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5E22E0" w:rsidTr="0050008E">
        <w:trPr>
          <w:cantSplit/>
        </w:trPr>
        <w:tc>
          <w:tcPr>
            <w:tcW w:w="6911" w:type="dxa"/>
          </w:tcPr>
          <w:p w:rsidR="00BB1D82" w:rsidRPr="005E22E0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5E22E0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5E22E0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5E22E0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5E22E0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1" w:name="ditulogo"/>
            <w:bookmarkEnd w:id="1"/>
            <w:r w:rsidRPr="005E22E0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E22E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5E22E0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2" w:name="dhead"/>
            <w:r w:rsidRPr="005E22E0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5E22E0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5E22E0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5E22E0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5E22E0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5E22E0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5E22E0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E22E0">
              <w:rPr>
                <w:rFonts w:ascii="Verdana" w:eastAsia="SimSun" w:hAnsi="Verdana" w:cs="Traditional Arabic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5E22E0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E22E0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5E22E0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9(Add.1)</w:t>
            </w:r>
            <w:r w:rsidR="00BB1D82" w:rsidRPr="005E22E0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5E22E0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5E22E0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E22E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5E22E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E22E0">
              <w:rPr>
                <w:rFonts w:ascii="Verdana" w:eastAsia="SimSun" w:hAnsi="Verdana" w:cs="Traditional Arabic"/>
                <w:b/>
                <w:sz w:val="20"/>
                <w:lang w:val="fr-CH"/>
              </w:rPr>
              <w:t>24 juin 2015</w:t>
            </w:r>
          </w:p>
        </w:tc>
      </w:tr>
      <w:tr w:rsidR="00690C7B" w:rsidRPr="005E22E0" w:rsidTr="00BB1D82">
        <w:trPr>
          <w:cantSplit/>
        </w:trPr>
        <w:tc>
          <w:tcPr>
            <w:tcW w:w="6911" w:type="dxa"/>
          </w:tcPr>
          <w:p w:rsidR="00690C7B" w:rsidRPr="005E22E0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5E22E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E22E0">
              <w:rPr>
                <w:rFonts w:ascii="Verdana" w:eastAsia="SimSun" w:hAnsi="Verdana" w:cs="Traditional Arabic"/>
                <w:b/>
                <w:sz w:val="20"/>
                <w:lang w:val="fr-CH"/>
              </w:rPr>
              <w:t>Original: anglais</w:t>
            </w:r>
          </w:p>
        </w:tc>
      </w:tr>
      <w:tr w:rsidR="00690C7B" w:rsidRPr="005E22E0" w:rsidTr="00C11970">
        <w:trPr>
          <w:cantSplit/>
        </w:trPr>
        <w:tc>
          <w:tcPr>
            <w:tcW w:w="10031" w:type="dxa"/>
            <w:gridSpan w:val="2"/>
          </w:tcPr>
          <w:p w:rsidR="00690C7B" w:rsidRPr="005E22E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5E22E0" w:rsidTr="0050008E">
        <w:trPr>
          <w:cantSplit/>
        </w:trPr>
        <w:tc>
          <w:tcPr>
            <w:tcW w:w="10031" w:type="dxa"/>
            <w:gridSpan w:val="2"/>
          </w:tcPr>
          <w:p w:rsidR="00690C7B" w:rsidRPr="00CE756C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CE756C">
              <w:rPr>
                <w:rFonts w:eastAsia="SimSun"/>
                <w:lang w:val="fr-CH"/>
              </w:rPr>
              <w:t>Propositions européennes communes</w:t>
            </w:r>
          </w:p>
        </w:tc>
      </w:tr>
      <w:tr w:rsidR="00690C7B" w:rsidRPr="005E22E0" w:rsidTr="0050008E">
        <w:trPr>
          <w:cantSplit/>
        </w:trPr>
        <w:tc>
          <w:tcPr>
            <w:tcW w:w="10031" w:type="dxa"/>
            <w:gridSpan w:val="2"/>
          </w:tcPr>
          <w:p w:rsidR="00690C7B" w:rsidRPr="00CE756C" w:rsidRDefault="00690C7B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CE756C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5E22E0" w:rsidTr="0050008E">
        <w:trPr>
          <w:cantSplit/>
        </w:trPr>
        <w:tc>
          <w:tcPr>
            <w:tcW w:w="10031" w:type="dxa"/>
            <w:gridSpan w:val="2"/>
          </w:tcPr>
          <w:p w:rsidR="00690C7B" w:rsidRPr="00CE756C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5E22E0" w:rsidTr="0050008E">
        <w:trPr>
          <w:cantSplit/>
        </w:trPr>
        <w:tc>
          <w:tcPr>
            <w:tcW w:w="10031" w:type="dxa"/>
            <w:gridSpan w:val="2"/>
          </w:tcPr>
          <w:p w:rsidR="00690C7B" w:rsidRPr="00CE756C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CE756C">
              <w:rPr>
                <w:rFonts w:eastAsia="SimSun"/>
              </w:rPr>
              <w:t>Point 1.1 de l'ordre du jour</w:t>
            </w:r>
          </w:p>
        </w:tc>
      </w:tr>
    </w:tbl>
    <w:bookmarkEnd w:id="6"/>
    <w:p w:rsidR="001C0E40" w:rsidRPr="005E22E0" w:rsidRDefault="00207261" w:rsidP="00CE756C">
      <w:pPr>
        <w:pStyle w:val="Normalaftertitle"/>
        <w:rPr>
          <w:lang w:val="fr-CH"/>
        </w:rPr>
      </w:pPr>
      <w:r w:rsidRPr="005E22E0">
        <w:rPr>
          <w:lang w:val="fr-CH"/>
        </w:rPr>
        <w:t>1.1</w:t>
      </w:r>
      <w:r w:rsidRPr="005E22E0">
        <w:rPr>
          <w:lang w:val="fr-CH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="00600BE2" w:rsidRPr="005E22E0">
        <w:rPr>
          <w:b/>
          <w:bCs/>
          <w:lang w:val="fr-CH"/>
        </w:rPr>
        <w:t>233 </w:t>
      </w:r>
      <w:r w:rsidRPr="005E22E0">
        <w:rPr>
          <w:b/>
          <w:bCs/>
          <w:lang w:val="fr-CH"/>
        </w:rPr>
        <w:t>(CMR</w:t>
      </w:r>
      <w:r w:rsidRPr="005E22E0">
        <w:rPr>
          <w:b/>
          <w:bCs/>
          <w:lang w:val="fr-CH"/>
        </w:rPr>
        <w:noBreakHyphen/>
        <w:t>12)</w:t>
      </w:r>
      <w:r w:rsidRPr="005E22E0">
        <w:rPr>
          <w:lang w:val="fr-CH"/>
        </w:rPr>
        <w:t>;</w:t>
      </w:r>
    </w:p>
    <w:p w:rsidR="003A583E" w:rsidRPr="005E22E0" w:rsidRDefault="003A583E" w:rsidP="00786598">
      <w:pPr>
        <w:rPr>
          <w:lang w:val="fr-CH"/>
        </w:rPr>
      </w:pPr>
    </w:p>
    <w:p w:rsidR="00600BE2" w:rsidRPr="005E22E0" w:rsidRDefault="00A83681" w:rsidP="00CE756C">
      <w:pPr>
        <w:pStyle w:val="Parttitle"/>
        <w:rPr>
          <w:lang w:val="fr-CH"/>
        </w:rPr>
      </w:pPr>
      <w:r w:rsidRPr="005E22E0">
        <w:rPr>
          <w:lang w:val="fr-CH"/>
        </w:rPr>
        <w:t>Propositions européennes consistant à n’apporter aucune modification</w:t>
      </w:r>
      <w:r w:rsidR="00CE756C">
        <w:rPr>
          <w:lang w:val="fr-CH"/>
        </w:rPr>
        <w:br/>
        <w:t>à des</w:t>
      </w:r>
      <w:r w:rsidRPr="005E22E0">
        <w:rPr>
          <w:lang w:val="fr-CH"/>
        </w:rPr>
        <w:t xml:space="preserve"> attributions aux services </w:t>
      </w:r>
      <w:r w:rsidR="00CE756C">
        <w:rPr>
          <w:lang w:val="fr-CH"/>
        </w:rPr>
        <w:t>dans</w:t>
      </w:r>
      <w:r w:rsidRPr="005E22E0">
        <w:rPr>
          <w:lang w:val="fr-CH"/>
        </w:rPr>
        <w:t xml:space="preserve"> l’Article 5</w:t>
      </w:r>
    </w:p>
    <w:p w:rsidR="00600BE2" w:rsidRPr="005E22E0" w:rsidRDefault="00600BE2" w:rsidP="00600BE2">
      <w:pPr>
        <w:pStyle w:val="Questiontitle"/>
        <w:rPr>
          <w:lang w:val="fr-CH"/>
        </w:rPr>
      </w:pPr>
      <w:r w:rsidRPr="005E22E0">
        <w:rPr>
          <w:lang w:val="fr-CH"/>
        </w:rPr>
        <w:t>470-694 MHz</w:t>
      </w:r>
    </w:p>
    <w:p w:rsidR="00600BE2" w:rsidRPr="005E22E0" w:rsidRDefault="00600BE2" w:rsidP="00CE756C">
      <w:pPr>
        <w:pStyle w:val="Headingb"/>
        <w:rPr>
          <w:lang w:val="fr-CH"/>
        </w:rPr>
      </w:pPr>
      <w:r w:rsidRPr="00CE756C">
        <w:t>Introduction</w:t>
      </w:r>
    </w:p>
    <w:p w:rsidR="005E22E0" w:rsidRDefault="005E22E0" w:rsidP="00CE756C">
      <w:pPr>
        <w:rPr>
          <w:lang w:val="fr-CH"/>
        </w:rPr>
      </w:pPr>
      <w:r>
        <w:rPr>
          <w:lang w:val="fr-CH"/>
        </w:rPr>
        <w:t>La gamme de fréquences 470-694 MHz est attribuée au service de radiodiffusion à titre primaire dans la Région 1. Elle comprend en outre, en vertu de renvois, des attributions additionnelles à divers services dans différents pays, notamment</w:t>
      </w:r>
      <w:r w:rsidR="00CE756C">
        <w:rPr>
          <w:lang w:val="fr-CH"/>
        </w:rPr>
        <w:t>,</w:t>
      </w:r>
      <w:r>
        <w:rPr>
          <w:lang w:val="fr-CH"/>
        </w:rPr>
        <w:t xml:space="preserve"> dans certains d’entre eux</w:t>
      </w:r>
      <w:r w:rsidR="00CE756C">
        <w:rPr>
          <w:lang w:val="fr-CH"/>
        </w:rPr>
        <w:t>,</w:t>
      </w:r>
      <w:r w:rsidR="00CE756C" w:rsidRPr="00CE756C">
        <w:rPr>
          <w:lang w:val="fr-CH"/>
        </w:rPr>
        <w:t xml:space="preserve"> </w:t>
      </w:r>
      <w:r w:rsidR="00CE756C">
        <w:rPr>
          <w:lang w:val="fr-CH"/>
        </w:rPr>
        <w:t>des attributions au service mobile</w:t>
      </w:r>
      <w:r>
        <w:rPr>
          <w:lang w:val="fr-CH"/>
        </w:rPr>
        <w:t>. En particulier, conformément au numéro 5.312, dans certains pays de la Région 1, la bande 645-694 MHz</w:t>
      </w:r>
      <w:r w:rsidR="00BC09E6">
        <w:rPr>
          <w:lang w:val="fr-CH"/>
        </w:rPr>
        <w:t xml:space="preserve"> est attribuée au service de radionavigation aéronautique à titre primaire. </w:t>
      </w:r>
      <w:r w:rsidR="00CE756C">
        <w:rPr>
          <w:lang w:val="fr-CH"/>
        </w:rPr>
        <w:t>E</w:t>
      </w:r>
      <w:r w:rsidR="00BC09E6">
        <w:rPr>
          <w:lang w:val="fr-CH"/>
        </w:rPr>
        <w:t>tant donné que c</w:t>
      </w:r>
      <w:r w:rsidR="00CE756C">
        <w:rPr>
          <w:lang w:val="fr-CH"/>
        </w:rPr>
        <w:t>ette</w:t>
      </w:r>
      <w:r w:rsidR="00BC09E6">
        <w:rPr>
          <w:lang w:val="fr-CH"/>
        </w:rPr>
        <w:t xml:space="preserve"> attribution est assujetti</w:t>
      </w:r>
      <w:r w:rsidR="00CE756C">
        <w:rPr>
          <w:lang w:val="fr-CH"/>
        </w:rPr>
        <w:t>e</w:t>
      </w:r>
      <w:r w:rsidR="00BC09E6">
        <w:rPr>
          <w:lang w:val="fr-CH"/>
        </w:rPr>
        <w:t xml:space="preserve"> aux dispositions du numéro 4.10, la coexistence des systèmes IMT et des stations du service de radionavigation aéronautique sera difficile.</w:t>
      </w:r>
    </w:p>
    <w:p w:rsidR="00BC09E6" w:rsidRDefault="00BC09E6" w:rsidP="00CE756C">
      <w:pPr>
        <w:rPr>
          <w:lang w:val="fr-CH"/>
        </w:rPr>
      </w:pPr>
      <w:r>
        <w:rPr>
          <w:lang w:val="fr-CH"/>
        </w:rPr>
        <w:t xml:space="preserve">Le </w:t>
      </w:r>
      <w:r w:rsidR="00600BE2" w:rsidRPr="005E22E0">
        <w:rPr>
          <w:lang w:val="fr-CH"/>
        </w:rPr>
        <w:t xml:space="preserve">partage et la compatibilité dans cette bande entre les systèmes IMT et le service de radiodiffusion </w:t>
      </w:r>
      <w:r w:rsidR="00CE756C">
        <w:rPr>
          <w:lang w:val="fr-CH"/>
        </w:rPr>
        <w:t>sont</w:t>
      </w:r>
      <w:r w:rsidR="00600BE2" w:rsidRPr="005E22E0">
        <w:rPr>
          <w:lang w:val="fr-CH"/>
        </w:rPr>
        <w:t xml:space="preserve"> très difficiles</w:t>
      </w:r>
      <w:r>
        <w:rPr>
          <w:lang w:val="fr-CH"/>
        </w:rPr>
        <w:t>. Les études menées par le GAM 5-6 de l’UIT</w:t>
      </w:r>
      <w:r w:rsidR="00CE756C">
        <w:rPr>
          <w:lang w:val="fr-CH"/>
        </w:rPr>
        <w:noBreakHyphen/>
      </w:r>
      <w:r>
        <w:rPr>
          <w:lang w:val="fr-CH"/>
        </w:rPr>
        <w:t xml:space="preserve">R </w:t>
      </w:r>
      <w:r w:rsidR="00CE756C">
        <w:rPr>
          <w:lang w:val="fr-CH"/>
        </w:rPr>
        <w:t>pendant</w:t>
      </w:r>
      <w:r>
        <w:rPr>
          <w:lang w:val="fr-CH"/>
        </w:rPr>
        <w:t xml:space="preserve"> la période d’études précédente ont montré que des distances de séparation entre les stations de radiodiffusion et les stations IMT de l’ordre de 300 km au moins étaient nécessaire</w:t>
      </w:r>
      <w:r w:rsidR="00CE756C">
        <w:rPr>
          <w:lang w:val="fr-CH"/>
        </w:rPr>
        <w:t>s</w:t>
      </w:r>
      <w:r>
        <w:rPr>
          <w:lang w:val="fr-CH"/>
        </w:rPr>
        <w:t>. Des études récentes effectuées en Europe ont confirmé ces résultats.</w:t>
      </w:r>
    </w:p>
    <w:p w:rsidR="00600BE2" w:rsidRPr="005E22E0" w:rsidRDefault="00BC09E6" w:rsidP="00CE756C">
      <w:pPr>
        <w:rPr>
          <w:lang w:val="fr-CH"/>
        </w:rPr>
      </w:pPr>
      <w:r>
        <w:rPr>
          <w:lang w:val="fr-CH"/>
        </w:rPr>
        <w:t xml:space="preserve">Par conséquent, l’Europe </w:t>
      </w:r>
      <w:r w:rsidR="00CE756C">
        <w:rPr>
          <w:lang w:val="fr-CH"/>
        </w:rPr>
        <w:t>n'est pas favorable</w:t>
      </w:r>
      <w:r>
        <w:rPr>
          <w:lang w:val="fr-CH"/>
        </w:rPr>
        <w:t xml:space="preserve"> à une attribution au service mobile dans cette bande de fréquences et à l’identification de cette bande pour les IMT.</w:t>
      </w:r>
    </w:p>
    <w:p w:rsidR="004A6A8C" w:rsidRPr="005E22E0" w:rsidRDefault="00207261" w:rsidP="00D94B99">
      <w:pPr>
        <w:pStyle w:val="ArtNo"/>
        <w:rPr>
          <w:lang w:val="fr-CH"/>
        </w:rPr>
      </w:pPr>
      <w:r w:rsidRPr="005E22E0">
        <w:rPr>
          <w:lang w:val="fr-CH"/>
        </w:rPr>
        <w:lastRenderedPageBreak/>
        <w:t xml:space="preserve">ARTICLE </w:t>
      </w:r>
      <w:r w:rsidRPr="005E22E0">
        <w:rPr>
          <w:rStyle w:val="href"/>
          <w:color w:val="000000"/>
          <w:lang w:val="fr-CH"/>
        </w:rPr>
        <w:t>5</w:t>
      </w:r>
    </w:p>
    <w:p w:rsidR="004A6A8C" w:rsidRPr="005E22E0" w:rsidRDefault="00207261" w:rsidP="00D94B99">
      <w:pPr>
        <w:pStyle w:val="Arttitle"/>
        <w:rPr>
          <w:lang w:val="fr-CH"/>
        </w:rPr>
      </w:pPr>
      <w:r w:rsidRPr="005E22E0">
        <w:rPr>
          <w:lang w:val="fr-CH"/>
        </w:rPr>
        <w:t>Attribution des bandes de fréquences</w:t>
      </w:r>
    </w:p>
    <w:p w:rsidR="004A6A8C" w:rsidRPr="005E22E0" w:rsidRDefault="00207261" w:rsidP="00D94B99">
      <w:pPr>
        <w:pStyle w:val="Section1"/>
        <w:keepNext/>
        <w:rPr>
          <w:lang w:val="fr-CH"/>
        </w:rPr>
      </w:pPr>
      <w:r w:rsidRPr="005E22E0">
        <w:rPr>
          <w:lang w:val="fr-CH"/>
        </w:rPr>
        <w:t>Section IV – Tableau d'attribution des bandes de fréquences</w:t>
      </w:r>
      <w:r w:rsidRPr="005E22E0">
        <w:rPr>
          <w:lang w:val="fr-CH"/>
        </w:rPr>
        <w:br/>
      </w:r>
      <w:r w:rsidRPr="00CE756C">
        <w:rPr>
          <w:b w:val="0"/>
          <w:bCs/>
          <w:lang w:val="fr-CH"/>
        </w:rPr>
        <w:t xml:space="preserve">(Voir le numéro </w:t>
      </w:r>
      <w:r w:rsidRPr="005E22E0">
        <w:rPr>
          <w:lang w:val="fr-CH"/>
        </w:rPr>
        <w:t>2.1</w:t>
      </w:r>
      <w:r w:rsidRPr="00CE756C">
        <w:rPr>
          <w:b w:val="0"/>
          <w:bCs/>
          <w:lang w:val="fr-CH"/>
        </w:rPr>
        <w:t>)</w:t>
      </w:r>
      <w:r w:rsidRPr="005E22E0">
        <w:rPr>
          <w:b w:val="0"/>
          <w:color w:val="000000"/>
          <w:lang w:val="fr-CH"/>
        </w:rPr>
        <w:br/>
      </w:r>
      <w:r w:rsidRPr="005E22E0">
        <w:rPr>
          <w:b w:val="0"/>
          <w:color w:val="000000"/>
          <w:lang w:val="fr-CH"/>
        </w:rPr>
        <w:br/>
      </w:r>
    </w:p>
    <w:p w:rsidR="00375C2A" w:rsidRPr="005E22E0" w:rsidRDefault="00207261">
      <w:pPr>
        <w:pStyle w:val="Proposal"/>
        <w:rPr>
          <w:lang w:val="fr-CH"/>
        </w:rPr>
      </w:pPr>
      <w:r w:rsidRPr="005E22E0">
        <w:rPr>
          <w:u w:val="single"/>
          <w:lang w:val="fr-CH"/>
        </w:rPr>
        <w:t>NOC</w:t>
      </w:r>
      <w:r w:rsidRPr="005E22E0">
        <w:rPr>
          <w:lang w:val="fr-CH"/>
        </w:rPr>
        <w:tab/>
        <w:t>EUR/9A1</w:t>
      </w:r>
      <w:r w:rsidR="00610747" w:rsidRPr="005E22E0">
        <w:rPr>
          <w:lang w:val="fr-CH"/>
        </w:rPr>
        <w:t>A3</w:t>
      </w:r>
      <w:r w:rsidRPr="005E22E0">
        <w:rPr>
          <w:lang w:val="fr-CH"/>
        </w:rPr>
        <w:t>/1</w:t>
      </w:r>
    </w:p>
    <w:p w:rsidR="004A6A8C" w:rsidRPr="005E22E0" w:rsidRDefault="00207261" w:rsidP="00D94B99">
      <w:pPr>
        <w:pStyle w:val="Tabletitle"/>
        <w:rPr>
          <w:color w:val="000000"/>
          <w:lang w:val="fr-CH"/>
        </w:rPr>
      </w:pPr>
      <w:r w:rsidRPr="005E22E0">
        <w:rPr>
          <w:color w:val="000000"/>
          <w:lang w:val="fr-CH"/>
        </w:rPr>
        <w:t>460-890 MHz</w:t>
      </w: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3101"/>
        <w:gridCol w:w="3102"/>
      </w:tblGrid>
      <w:tr w:rsidR="004A6A8C" w:rsidRPr="005E22E0" w:rsidTr="00D94B99">
        <w:trPr>
          <w:cantSplit/>
          <w:trHeight w:val="20"/>
          <w:tblHeader/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head"/>
              <w:keepLines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5E22E0" w:rsidTr="00D94B99">
        <w:trPr>
          <w:cantSplit/>
          <w:trHeight w:val="20"/>
          <w:tblHeader/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head"/>
              <w:keepLines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head"/>
              <w:keepLines/>
              <w:tabs>
                <w:tab w:val="left" w:pos="1080"/>
                <w:tab w:val="center" w:pos="1543"/>
              </w:tabs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head"/>
              <w:keepLines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Région 3</w:t>
            </w:r>
          </w:p>
        </w:tc>
      </w:tr>
      <w:tr w:rsidR="004A6A8C" w:rsidRPr="005E22E0" w:rsidTr="00D94B99">
        <w:trPr>
          <w:cantSplit/>
          <w:trHeight w:val="20"/>
          <w:jc w:val="center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lang w:val="fr-CH"/>
              </w:rPr>
            </w:pPr>
            <w:r w:rsidRPr="005E22E0">
              <w:rPr>
                <w:rStyle w:val="Tablefreq"/>
                <w:lang w:val="fr-CH"/>
              </w:rPr>
              <w:t>470-790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RADIODIFFUSION</w:t>
            </w: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207261" w:rsidP="00D94B99">
            <w:pPr>
              <w:pStyle w:val="TableTextS5"/>
              <w:keepNext/>
              <w:keepLines/>
              <w:spacing w:before="100" w:after="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lang w:val="fr-CH"/>
              </w:rPr>
              <w:t>5.149  5.291A  5.294  5.296  5.300   5.304  5.306  5.311A  5.312  5.312A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lang w:val="fr-CH"/>
              </w:rPr>
            </w:pPr>
            <w:r w:rsidRPr="005E22E0">
              <w:rPr>
                <w:rStyle w:val="Tablefreq"/>
                <w:lang w:val="fr-CH"/>
              </w:rPr>
              <w:t>470-512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RADIODIFFUSION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Fixe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Mobile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rStyle w:val="Artref"/>
                <w:color w:val="000000"/>
                <w:lang w:val="fr-CH"/>
              </w:rPr>
              <w:t>5.292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5.293</w:t>
            </w:r>
          </w:p>
          <w:p w:rsidR="004A6A8C" w:rsidRPr="005E22E0" w:rsidRDefault="00D167B4" w:rsidP="004C0480">
            <w:pPr>
              <w:pStyle w:val="Border"/>
              <w:rPr>
                <w:rStyle w:val="Tablefreq"/>
                <w:b/>
                <w:sz w:val="24"/>
                <w:lang w:val="fr-CH"/>
              </w:rPr>
            </w:pP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lang w:val="fr-CH"/>
              </w:rPr>
            </w:pPr>
            <w:r w:rsidRPr="005E22E0">
              <w:rPr>
                <w:rStyle w:val="Tablefreq"/>
                <w:lang w:val="fr-CH"/>
              </w:rPr>
              <w:t>512-608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RADIODIFFUSION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rStyle w:val="Artref"/>
                <w:color w:val="000000"/>
                <w:lang w:val="fr-CH"/>
              </w:rPr>
              <w:t>5.297</w:t>
            </w:r>
          </w:p>
          <w:p w:rsidR="004A6A8C" w:rsidRPr="005E22E0" w:rsidRDefault="00D167B4" w:rsidP="004C0480">
            <w:pPr>
              <w:pStyle w:val="Border"/>
              <w:rPr>
                <w:rStyle w:val="Tablefreq"/>
                <w:b/>
                <w:sz w:val="24"/>
                <w:lang w:val="fr-CH"/>
              </w:rPr>
            </w:pP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lang w:val="fr-CH"/>
              </w:rPr>
            </w:pPr>
            <w:r w:rsidRPr="005E22E0">
              <w:rPr>
                <w:rStyle w:val="Tablefreq"/>
                <w:lang w:val="fr-CH"/>
              </w:rPr>
              <w:t>608-614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RADIOASTRONOMIE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300" w:right="130" w:hanging="17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Mobile par satellite sauf mobile aéronautique par satellite</w:t>
            </w:r>
            <w:r w:rsidRPr="005E22E0">
              <w:rPr>
                <w:color w:val="000000"/>
                <w:lang w:val="fr-CH"/>
              </w:rPr>
              <w:br/>
              <w:t>(Terre vers espace)</w:t>
            </w:r>
          </w:p>
          <w:p w:rsidR="004A6A8C" w:rsidRPr="005E22E0" w:rsidRDefault="00D167B4" w:rsidP="004C0480">
            <w:pPr>
              <w:pStyle w:val="Border"/>
              <w:rPr>
                <w:rStyle w:val="Tablefreq"/>
                <w:b/>
                <w:sz w:val="24"/>
                <w:lang w:val="fr-CH"/>
              </w:rPr>
            </w:pP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lang w:val="fr-CH"/>
              </w:rPr>
            </w:pPr>
            <w:r w:rsidRPr="005E22E0">
              <w:rPr>
                <w:rStyle w:val="Tablefreq"/>
                <w:lang w:val="fr-CH"/>
              </w:rPr>
              <w:t>614-698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RADIODIFFUSION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Fixe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Mobile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lang w:val="fr-CH"/>
              </w:rPr>
              <w:t>5.293  5.309  5.311A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lang w:val="fr-CH"/>
              </w:rPr>
            </w:pPr>
            <w:r w:rsidRPr="005E22E0">
              <w:rPr>
                <w:rStyle w:val="Tablefreq"/>
                <w:lang w:val="fr-CH"/>
              </w:rPr>
              <w:t>470-585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FIXE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MOBILE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RADIODIFFUSION</w:t>
            </w:r>
          </w:p>
          <w:p w:rsidR="004A6A8C" w:rsidRPr="005E22E0" w:rsidRDefault="00D167B4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rStyle w:val="Artref"/>
                <w:color w:val="000000"/>
                <w:lang w:val="fr-CH"/>
              </w:rPr>
              <w:t>5.291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5.298</w:t>
            </w:r>
          </w:p>
          <w:p w:rsidR="004A6A8C" w:rsidRPr="005E22E0" w:rsidRDefault="00D167B4" w:rsidP="004C0480">
            <w:pPr>
              <w:pStyle w:val="Border"/>
              <w:rPr>
                <w:rStyle w:val="Tablefreq"/>
                <w:b/>
                <w:sz w:val="24"/>
                <w:lang w:val="fr-CH"/>
              </w:rPr>
            </w:pP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lang w:val="fr-CH"/>
              </w:rPr>
            </w:pPr>
            <w:r w:rsidRPr="005E22E0">
              <w:rPr>
                <w:rStyle w:val="Tablefreq"/>
                <w:lang w:val="fr-CH"/>
              </w:rPr>
              <w:t>585-610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FIXE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MOBILE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RADIODIFFUSION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RADIONAVIGATION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rStyle w:val="Artref"/>
                <w:color w:val="000000"/>
                <w:lang w:val="fr-CH"/>
              </w:rPr>
              <w:t>5.149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5.305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5.306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5.307</w:t>
            </w:r>
          </w:p>
          <w:p w:rsidR="004A6A8C" w:rsidRPr="005E22E0" w:rsidRDefault="00D167B4" w:rsidP="004C0480">
            <w:pPr>
              <w:pStyle w:val="Border"/>
              <w:rPr>
                <w:rStyle w:val="Tablefreq"/>
                <w:b/>
                <w:sz w:val="24"/>
                <w:lang w:val="fr-CH"/>
              </w:rPr>
            </w:pP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color w:val="000000"/>
                <w:lang w:val="fr-CH"/>
              </w:rPr>
            </w:pPr>
            <w:r w:rsidRPr="005E22E0">
              <w:rPr>
                <w:rStyle w:val="Tablefreq"/>
                <w:color w:val="000000"/>
                <w:lang w:val="fr-CH"/>
              </w:rPr>
              <w:t>610-890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FIXE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300" w:right="130" w:hanging="17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MOBILE  5.313A  5.317A</w:t>
            </w:r>
          </w:p>
          <w:p w:rsidR="004A6A8C" w:rsidRPr="005E22E0" w:rsidRDefault="00207261" w:rsidP="00D94B99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color w:val="000000"/>
                <w:lang w:val="fr-CH"/>
              </w:rPr>
              <w:t>RADIODIFFUSION</w:t>
            </w:r>
          </w:p>
        </w:tc>
      </w:tr>
      <w:tr w:rsidR="004A6A8C" w:rsidRPr="005E22E0" w:rsidTr="00CE756C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5E22E0" w:rsidRDefault="00D167B4" w:rsidP="00D94B99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4A6A8C" w:rsidRPr="005E22E0" w:rsidRDefault="009F71BC" w:rsidP="00D94B99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  <w:lang w:val="fr-CH"/>
              </w:rPr>
            </w:pPr>
            <w:r w:rsidRPr="005E22E0">
              <w:rPr>
                <w:rStyle w:val="Tablefreq"/>
                <w:color w:val="000000"/>
                <w:lang w:val="fr-CH"/>
              </w:rPr>
              <w:t>…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A6A8C" w:rsidRPr="005E22E0" w:rsidRDefault="00D167B4" w:rsidP="00D94B99">
            <w:pPr>
              <w:pStyle w:val="TableTextS5"/>
              <w:spacing w:before="20" w:after="20"/>
              <w:ind w:left="130" w:right="130"/>
              <w:rPr>
                <w:color w:val="000000"/>
                <w:lang w:val="fr-CH"/>
              </w:rPr>
            </w:pPr>
          </w:p>
        </w:tc>
      </w:tr>
      <w:tr w:rsidR="004A6A8C" w:rsidRPr="005E22E0" w:rsidTr="00D94B9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5E22E0" w:rsidRDefault="00CE756C" w:rsidP="00D94B99">
            <w:pPr>
              <w:pStyle w:val="TableTextS5"/>
              <w:spacing w:before="20" w:after="20"/>
              <w:ind w:left="130" w:right="130"/>
              <w:rPr>
                <w:rStyle w:val="Artref"/>
                <w:lang w:val="fr-CH"/>
              </w:rPr>
            </w:pPr>
            <w:r>
              <w:rPr>
                <w:rStyle w:val="Artref"/>
                <w:lang w:val="fr-CH"/>
              </w:rPr>
              <w:br/>
              <w:t>...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5E22E0" w:rsidRDefault="00D167B4" w:rsidP="00D94B99">
            <w:pPr>
              <w:pStyle w:val="TableTextS5"/>
              <w:spacing w:before="20" w:after="20"/>
              <w:ind w:left="130" w:right="130"/>
              <w:rPr>
                <w:rStyle w:val="Artref"/>
                <w:lang w:val="fr-CH"/>
              </w:rPr>
            </w:pP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5E22E0" w:rsidRDefault="00207261" w:rsidP="00D94B99">
            <w:pPr>
              <w:pStyle w:val="TableTextS5"/>
              <w:spacing w:before="20" w:after="20"/>
              <w:ind w:left="130" w:right="130"/>
              <w:rPr>
                <w:color w:val="000000"/>
                <w:lang w:val="fr-CH"/>
              </w:rPr>
            </w:pPr>
            <w:r w:rsidRPr="005E22E0">
              <w:rPr>
                <w:rStyle w:val="Artref"/>
                <w:color w:val="000000"/>
                <w:lang w:val="fr-CH"/>
              </w:rPr>
              <w:t>5.149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5.305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5.306</w:t>
            </w:r>
            <w:r w:rsidRPr="005E22E0">
              <w:rPr>
                <w:color w:val="000000"/>
                <w:lang w:val="fr-CH"/>
              </w:rPr>
              <w:t xml:space="preserve">  </w:t>
            </w:r>
            <w:r w:rsidRPr="005E22E0">
              <w:rPr>
                <w:rStyle w:val="Artref"/>
                <w:color w:val="000000"/>
                <w:lang w:val="fr-CH"/>
              </w:rPr>
              <w:t>5.307</w:t>
            </w:r>
            <w:r w:rsidRPr="005E22E0">
              <w:rPr>
                <w:rStyle w:val="Artref"/>
                <w:color w:val="000000"/>
                <w:lang w:val="fr-CH"/>
              </w:rPr>
              <w:br/>
              <w:t>5.311A  5.320</w:t>
            </w:r>
          </w:p>
        </w:tc>
      </w:tr>
    </w:tbl>
    <w:p w:rsidR="00FA3998" w:rsidRDefault="00207261" w:rsidP="005D7C7B">
      <w:pPr>
        <w:pStyle w:val="Reasons"/>
        <w:rPr>
          <w:lang w:val="fr-CH"/>
        </w:rPr>
      </w:pPr>
      <w:r w:rsidRPr="005E22E0">
        <w:rPr>
          <w:b/>
          <w:lang w:val="fr-CH"/>
        </w:rPr>
        <w:t>Motifs:</w:t>
      </w:r>
      <w:r w:rsidRPr="005E22E0">
        <w:rPr>
          <w:lang w:val="fr-CH"/>
        </w:rPr>
        <w:tab/>
      </w:r>
      <w:r w:rsidR="00BC09E6">
        <w:rPr>
          <w:lang w:val="fr-CH"/>
        </w:rPr>
        <w:t>La bande 470-694 MHz est largement utilisé</w:t>
      </w:r>
      <w:r w:rsidR="00CE756C">
        <w:rPr>
          <w:lang w:val="fr-CH"/>
        </w:rPr>
        <w:t>e</w:t>
      </w:r>
      <w:r w:rsidR="00BC09E6">
        <w:rPr>
          <w:lang w:val="fr-CH"/>
        </w:rPr>
        <w:t xml:space="preserve"> par les systèmes de radiodiffusion de Terre pour</w:t>
      </w:r>
      <w:r w:rsidR="00FA3998">
        <w:rPr>
          <w:lang w:val="fr-CH"/>
        </w:rPr>
        <w:t xml:space="preserve"> la fourniture de </w:t>
      </w:r>
      <w:r w:rsidR="00BC09E6">
        <w:rPr>
          <w:lang w:val="fr-CH"/>
        </w:rPr>
        <w:t>contenu</w:t>
      </w:r>
      <w:r w:rsidR="00CE756C">
        <w:rPr>
          <w:lang w:val="fr-CH"/>
        </w:rPr>
        <w:t>s</w:t>
      </w:r>
      <w:r w:rsidR="00BC09E6">
        <w:rPr>
          <w:lang w:val="fr-CH"/>
        </w:rPr>
        <w:t xml:space="preserve"> télévisuel</w:t>
      </w:r>
      <w:r w:rsidR="00CE756C">
        <w:rPr>
          <w:lang w:val="fr-CH"/>
        </w:rPr>
        <w:t>s</w:t>
      </w:r>
      <w:r w:rsidR="00FA3998">
        <w:rPr>
          <w:lang w:val="fr-CH"/>
        </w:rPr>
        <w:t xml:space="preserve"> et pour les systèmes SAB/SAP dans de nombreux pays européens. Elle constitue en général le seul support permettant de fournir à la population des programmes de télévision en clair. En outre, le service de radiodiffusion est actuellement dans une phase de transition pour passer de la </w:t>
      </w:r>
      <w:r w:rsidR="005D7C7B">
        <w:rPr>
          <w:lang w:val="fr-CH"/>
        </w:rPr>
        <w:t>radiodiffusion</w:t>
      </w:r>
      <w:r w:rsidR="00FA3998">
        <w:rPr>
          <w:lang w:val="fr-CH"/>
        </w:rPr>
        <w:t xml:space="preserve"> en définition normale à la </w:t>
      </w:r>
      <w:r w:rsidR="005D7C7B">
        <w:rPr>
          <w:lang w:val="fr-CH"/>
        </w:rPr>
        <w:t>radiodiffusion</w:t>
      </w:r>
      <w:r w:rsidR="00FA3998">
        <w:rPr>
          <w:lang w:val="fr-CH"/>
        </w:rPr>
        <w:t xml:space="preserve"> haute définition. L’attribution de fréquences additionnelles au service mobile</w:t>
      </w:r>
      <w:r w:rsidR="005D7C7B" w:rsidRPr="005D7C7B">
        <w:rPr>
          <w:lang w:val="fr-CH"/>
        </w:rPr>
        <w:t xml:space="preserve"> </w:t>
      </w:r>
      <w:r w:rsidR="005D7C7B">
        <w:rPr>
          <w:lang w:val="fr-CH"/>
        </w:rPr>
        <w:t>dans cette bande</w:t>
      </w:r>
      <w:r w:rsidR="00FA3998">
        <w:rPr>
          <w:lang w:val="fr-CH"/>
        </w:rPr>
        <w:t xml:space="preserve"> à titre primaire risque de limiter le développement futur du service de radiodiffusion.</w:t>
      </w:r>
    </w:p>
    <w:p w:rsidR="00FA3998" w:rsidRDefault="005D7C7B" w:rsidP="005D7C7B">
      <w:pPr>
        <w:pStyle w:val="Reasons"/>
        <w:rPr>
          <w:lang w:val="fr-CH"/>
        </w:rPr>
      </w:pPr>
      <w:r>
        <w:rPr>
          <w:lang w:val="fr-CH"/>
        </w:rPr>
        <w:t>Etant donné qu'il</w:t>
      </w:r>
      <w:r w:rsidR="00FA3998">
        <w:rPr>
          <w:lang w:val="fr-CH"/>
        </w:rPr>
        <w:t xml:space="preserve"> faudrait d’importantes distances de séparation entre les systèmes IMT et les systèmes de radiodiffusion, l’utilisation d’une même bande en partage par </w:t>
      </w:r>
      <w:r>
        <w:rPr>
          <w:lang w:val="fr-CH"/>
        </w:rPr>
        <w:t>c</w:t>
      </w:r>
      <w:r w:rsidR="00FA3998">
        <w:rPr>
          <w:lang w:val="fr-CH"/>
        </w:rPr>
        <w:t>es services</w:t>
      </w:r>
      <w:r>
        <w:rPr>
          <w:lang w:val="fr-CH"/>
        </w:rPr>
        <w:t xml:space="preserve"> est impossible</w:t>
      </w:r>
      <w:r w:rsidR="00FA3998">
        <w:rPr>
          <w:lang w:val="fr-CH"/>
        </w:rPr>
        <w:t>.</w:t>
      </w:r>
    </w:p>
    <w:p w:rsidR="00375C2A" w:rsidRPr="005E22E0" w:rsidRDefault="005D7C7B" w:rsidP="005D7C7B">
      <w:pPr>
        <w:pStyle w:val="Reasons"/>
        <w:rPr>
          <w:lang w:val="fr-CH"/>
        </w:rPr>
      </w:pPr>
      <w:r>
        <w:rPr>
          <w:lang w:val="fr-CH"/>
        </w:rPr>
        <w:lastRenderedPageBreak/>
        <w:t>Note</w:t>
      </w:r>
      <w:r w:rsidR="00FA3998">
        <w:rPr>
          <w:lang w:val="fr-CH"/>
        </w:rPr>
        <w:t xml:space="preserve">: </w:t>
      </w:r>
      <w:r>
        <w:rPr>
          <w:lang w:val="fr-CH"/>
        </w:rPr>
        <w:t>L</w:t>
      </w:r>
      <w:r w:rsidR="00FA3998">
        <w:rPr>
          <w:lang w:val="fr-CH"/>
        </w:rPr>
        <w:t xml:space="preserve">a présente proposition consistant à n’apporter aucune modification </w:t>
      </w:r>
      <w:r>
        <w:rPr>
          <w:lang w:val="fr-CH"/>
        </w:rPr>
        <w:t>pour</w:t>
      </w:r>
      <w:r w:rsidR="00FA3998">
        <w:rPr>
          <w:lang w:val="fr-CH"/>
        </w:rPr>
        <w:t xml:space="preserve"> la bande 470-694 MHz devrait être examiné</w:t>
      </w:r>
      <w:r>
        <w:rPr>
          <w:lang w:val="fr-CH"/>
        </w:rPr>
        <w:t>e</w:t>
      </w:r>
      <w:r w:rsidR="00FA3998">
        <w:rPr>
          <w:lang w:val="fr-CH"/>
        </w:rPr>
        <w:t xml:space="preserve"> avec les propositions de modification concernant la bande 694–790 MHz soumis</w:t>
      </w:r>
      <w:r>
        <w:rPr>
          <w:lang w:val="fr-CH"/>
        </w:rPr>
        <w:t>es</w:t>
      </w:r>
      <w:r w:rsidR="00FA3998">
        <w:rPr>
          <w:lang w:val="fr-CH"/>
        </w:rPr>
        <w:t xml:space="preserve"> au titre du point 1.2 de l’ordre du jour de la CMR-15.</w:t>
      </w:r>
    </w:p>
    <w:p w:rsidR="00207261" w:rsidRPr="005E22E0" w:rsidRDefault="00207261">
      <w:pPr>
        <w:pStyle w:val="Reasons"/>
        <w:rPr>
          <w:lang w:val="fr-CH"/>
        </w:rPr>
      </w:pPr>
    </w:p>
    <w:p w:rsidR="00207261" w:rsidRPr="005E22E0" w:rsidRDefault="00207261">
      <w:pPr>
        <w:pStyle w:val="Reasons"/>
        <w:rPr>
          <w:lang w:val="fr-CH"/>
        </w:rPr>
      </w:pPr>
    </w:p>
    <w:p w:rsidR="00207261" w:rsidRPr="005E22E0" w:rsidRDefault="00207261">
      <w:pPr>
        <w:pStyle w:val="Reasons"/>
        <w:rPr>
          <w:lang w:val="fr-CH"/>
        </w:rPr>
      </w:pPr>
    </w:p>
    <w:p w:rsidR="00207261" w:rsidRPr="005E22E0" w:rsidRDefault="00207261">
      <w:pPr>
        <w:pStyle w:val="Reasons"/>
        <w:rPr>
          <w:lang w:val="fr-CH"/>
        </w:rPr>
      </w:pPr>
    </w:p>
    <w:p w:rsidR="00207261" w:rsidRPr="005E22E0" w:rsidRDefault="00207261" w:rsidP="00FA3998">
      <w:pPr>
        <w:jc w:val="center"/>
        <w:rPr>
          <w:lang w:val="fr-CH"/>
        </w:rPr>
      </w:pPr>
      <w:r w:rsidRPr="005E22E0">
        <w:rPr>
          <w:lang w:val="fr-CH"/>
        </w:rPr>
        <w:t>___________</w:t>
      </w:r>
    </w:p>
    <w:sectPr w:rsidR="00207261" w:rsidRPr="005E22E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56C">
      <w:rPr>
        <w:noProof/>
      </w:rPr>
      <w:t>13.07.15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167B4">
      <w:rPr>
        <w:lang w:val="en-US"/>
      </w:rPr>
      <w:t>P:\FRA\ITU-R\CONF-R\CMR15\000\009ADD01ADD03F.docx</w:t>
    </w:r>
    <w:r>
      <w:fldChar w:fldCharType="end"/>
    </w:r>
    <w:r w:rsidR="00D167B4">
      <w:t xml:space="preserve"> (383786)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56C">
      <w:t>13.07.15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167B4">
      <w:rPr>
        <w:lang w:val="en-US"/>
      </w:rPr>
      <w:t>P:\FRA\ITU-R\CONF-R\CMR15\000\009ADD01ADD03F.docx</w:t>
    </w:r>
    <w:r>
      <w:fldChar w:fldCharType="end"/>
    </w:r>
    <w:r w:rsidR="00D167B4">
      <w:t xml:space="preserve"> (383786)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56C">
      <w:t>13.07.15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167B4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9(Add.1)(Add.3)-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14E96F0-3FDC-4C40-90A7-15BA2708D4AF}"/>
    <w:docVar w:name="dgnword-eventsink" w:val="299901920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204306"/>
    <w:rsid w:val="00207261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75C2A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D7C7B"/>
    <w:rsid w:val="005E22E0"/>
    <w:rsid w:val="00600BE2"/>
    <w:rsid w:val="00610747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F71BC"/>
    <w:rsid w:val="00A00473"/>
    <w:rsid w:val="00A03C9B"/>
    <w:rsid w:val="00A37105"/>
    <w:rsid w:val="00A606C3"/>
    <w:rsid w:val="00A83681"/>
    <w:rsid w:val="00A83B09"/>
    <w:rsid w:val="00A84541"/>
    <w:rsid w:val="00AE36A0"/>
    <w:rsid w:val="00B00294"/>
    <w:rsid w:val="00B64FD0"/>
    <w:rsid w:val="00BA5BD0"/>
    <w:rsid w:val="00BB1D82"/>
    <w:rsid w:val="00BC09E6"/>
    <w:rsid w:val="00BF26E7"/>
    <w:rsid w:val="00C53FCA"/>
    <w:rsid w:val="00C76BAF"/>
    <w:rsid w:val="00C814B9"/>
    <w:rsid w:val="00CD516F"/>
    <w:rsid w:val="00CE756C"/>
    <w:rsid w:val="00D119A7"/>
    <w:rsid w:val="00D167B4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A399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8D29243-A7BF-46DC-98D4-DE970B8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R15-WRC15-C-0009!A1-A3!MSW-F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B061-C9C3-4960-B6B2-4A0C350318D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R15-WRC15-C-0009!A1-A3!MSW-F</vt:lpstr>
    </vt:vector>
  </TitlesOfParts>
  <Manager>Secrétariat général - Pool</Manager>
  <Company>Union internationale des télécommunications (UIT)</Company>
  <LinksUpToDate>false</LinksUpToDate>
  <CharactersWithSpaces>4060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R15-WRC15-C-0009!A1-A3!MSW-F</dc:title>
  <dc:subject>Conférence mondiale des radiocommunications - 2015</dc:subject>
  <dc:creator>Documents Proposals Manager (DPM)</dc:creator>
  <cp:keywords>DPM_v5.2015.7.6_prod</cp:keywords>
  <dc:description/>
  <cp:lastModifiedBy>Jones, Jacqueline</cp:lastModifiedBy>
  <cp:revision>3</cp:revision>
  <cp:lastPrinted>2003-06-05T19:34:00Z</cp:lastPrinted>
  <dcterms:created xsi:type="dcterms:W3CDTF">2015-07-14T16:05:00Z</dcterms:created>
  <dcterms:modified xsi:type="dcterms:W3CDTF">2015-07-14T16:06:00Z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