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797E9B">
              <w:rPr>
                <w:rFonts w:ascii="Verdana" w:hAnsi="Verdana" w:cs="Traditional Arabic"/>
                <w:b/>
                <w:sz w:val="20"/>
              </w:rPr>
              <w:t xml:space="preserve"> 8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6B5D4B">
              <w:rPr>
                <w:rFonts w:ascii="Verdana" w:hAnsi="Verdana" w:cs="Traditional Arabic"/>
                <w:b/>
                <w:sz w:val="20"/>
              </w:rPr>
              <w:t>23)(Add.</w:t>
            </w:r>
            <w:r>
              <w:rPr>
                <w:rFonts w:ascii="Verdana" w:hAnsi="Verdana" w:cs="Traditional Arabic"/>
                <w:b/>
                <w:sz w:val="20"/>
              </w:rPr>
              <w:t>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E44DA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9.1(9.1.3)</w:t>
            </w:r>
          </w:p>
        </w:tc>
      </w:tr>
    </w:tbl>
    <w:bookmarkEnd w:id="7"/>
    <w:p w:rsidR="001C0E40" w:rsidRDefault="006E44DA" w:rsidP="006E44DA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6E44DA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6B5D4B" w:rsidRDefault="006E44DA" w:rsidP="0069305D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(9.1.3)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11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Pr="00A47204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使用卫星轨位和相关频率频谱在发展中国家提供国际公共电信业务</w:t>
      </w:r>
    </w:p>
    <w:p w:rsidR="00A47204" w:rsidRPr="00A47204" w:rsidRDefault="00A47204" w:rsidP="0069305D">
      <w:pPr>
        <w:rPr>
          <w:rFonts w:hint="eastAsia"/>
          <w:lang w:eastAsia="zh-CN"/>
        </w:rPr>
      </w:pPr>
    </w:p>
    <w:p w:rsidR="006E44DA" w:rsidRPr="00255F04" w:rsidRDefault="003438CE" w:rsidP="003438CE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6E44DA" w:rsidRDefault="00CA29DF" w:rsidP="006B5D4B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RCC</w:t>
      </w:r>
      <w:r w:rsidR="003438CE">
        <w:rPr>
          <w:rFonts w:hint="eastAsia"/>
          <w:lang w:val="en-US" w:eastAsia="zh-CN"/>
        </w:rPr>
        <w:t>各</w:t>
      </w:r>
      <w:r w:rsidR="006B5D4B">
        <w:rPr>
          <w:lang w:val="en-US" w:eastAsia="zh-CN"/>
        </w:rPr>
        <w:t>主管部门认为，鉴于现有的规则框架</w:t>
      </w:r>
      <w:r w:rsidR="006B5D4B">
        <w:rPr>
          <w:rFonts w:hint="eastAsia"/>
          <w:lang w:val="en-US" w:eastAsia="zh-CN"/>
        </w:rPr>
        <w:t>已经足够</w:t>
      </w:r>
      <w:r>
        <w:rPr>
          <w:lang w:val="en-US" w:eastAsia="zh-CN"/>
        </w:rPr>
        <w:t>，无需采用额外的规则措施来提高通过卫星技术提供的</w:t>
      </w:r>
      <w:r w:rsidR="006E44DA" w:rsidRPr="007E6E03">
        <w:rPr>
          <w:rFonts w:hint="eastAsia"/>
          <w:noProof/>
          <w:lang w:eastAsia="zh-CN"/>
        </w:rPr>
        <w:t>国际</w:t>
      </w:r>
      <w:r w:rsidR="00C26802">
        <w:rPr>
          <w:rFonts w:hint="eastAsia"/>
          <w:noProof/>
          <w:lang w:eastAsia="zh-CN"/>
        </w:rPr>
        <w:t>公</w:t>
      </w:r>
      <w:r w:rsidR="006B5D4B">
        <w:rPr>
          <w:rFonts w:hint="eastAsia"/>
          <w:noProof/>
          <w:lang w:eastAsia="zh-CN"/>
        </w:rPr>
        <w:t>共</w:t>
      </w:r>
      <w:r w:rsidR="006E44DA" w:rsidRPr="007E6E03">
        <w:rPr>
          <w:rFonts w:hint="eastAsia"/>
          <w:noProof/>
          <w:lang w:eastAsia="zh-CN"/>
        </w:rPr>
        <w:t>电信业务</w:t>
      </w:r>
      <w:r>
        <w:rPr>
          <w:rFonts w:hint="eastAsia"/>
          <w:noProof/>
          <w:lang w:eastAsia="zh-CN"/>
        </w:rPr>
        <w:t>的</w:t>
      </w:r>
      <w:r>
        <w:rPr>
          <w:noProof/>
          <w:lang w:eastAsia="zh-CN"/>
        </w:rPr>
        <w:t>可用性。</w:t>
      </w:r>
    </w:p>
    <w:p w:rsidR="006E44DA" w:rsidRDefault="00CA29DF" w:rsidP="00A4720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基于</w:t>
      </w:r>
      <w:r>
        <w:rPr>
          <w:lang w:val="en-US" w:eastAsia="zh-CN"/>
        </w:rPr>
        <w:t>CPM</w:t>
      </w:r>
      <w:r>
        <w:rPr>
          <w:rFonts w:hint="eastAsia"/>
          <w:lang w:val="en-US" w:eastAsia="zh-CN"/>
        </w:rPr>
        <w:t>报告</w:t>
      </w:r>
      <w:r>
        <w:rPr>
          <w:lang w:val="en-US" w:eastAsia="zh-CN"/>
        </w:rPr>
        <w:t>中的方案</w:t>
      </w:r>
      <w:r>
        <w:rPr>
          <w:lang w:val="en-US" w:eastAsia="zh-CN"/>
        </w:rPr>
        <w:t>A</w:t>
      </w:r>
    </w:p>
    <w:p w:rsidR="00622560" w:rsidRDefault="00CA29DF" w:rsidP="006E44D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34E3C" w:rsidRDefault="006E44DA">
      <w:pPr>
        <w:pStyle w:val="Proposal"/>
      </w:pPr>
      <w:r>
        <w:rPr>
          <w:u w:val="single"/>
        </w:rPr>
        <w:lastRenderedPageBreak/>
        <w:t>NOC</w:t>
      </w:r>
      <w:r>
        <w:tab/>
        <w:t>RCC/8A23A3/1</w:t>
      </w:r>
    </w:p>
    <w:p w:rsidR="00DB1CAC" w:rsidRPr="00AE2760" w:rsidRDefault="006E44DA" w:rsidP="001B1D1D">
      <w:pPr>
        <w:pStyle w:val="ArtNo"/>
        <w:rPr>
          <w:lang w:eastAsia="zh-CN"/>
        </w:rPr>
      </w:pPr>
      <w:bookmarkStart w:id="8" w:name="_Toc329768672"/>
      <w:r w:rsidRPr="003E57A5">
        <w:rPr>
          <w:rFonts w:hint="eastAsia"/>
          <w:lang w:eastAsia="zh-CN"/>
        </w:rPr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8"/>
    </w:p>
    <w:p w:rsidR="00DB1CAC" w:rsidRDefault="006E44DA" w:rsidP="00D331C9">
      <w:pPr>
        <w:pStyle w:val="Arttitle"/>
        <w:rPr>
          <w:lang w:eastAsia="zh-CN"/>
        </w:rPr>
      </w:pPr>
      <w:bookmarkStart w:id="9" w:name="_Toc329768673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 w:rsidRPr="001B1D1D">
        <w:rPr>
          <w:rStyle w:val="FootnoteReference"/>
          <w:szCs w:val="18"/>
          <w:lang w:eastAsia="zh-CN"/>
        </w:rPr>
        <w:t>1, 2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="00A47204"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rStyle w:val="FootnoteReference"/>
          <w:rFonts w:ascii="STKaiti" w:eastAsia="STKaiti" w:hAnsi="STKaiti" w:cs="Times New Roman italic" w:hint="eastAsia"/>
          <w:iCs/>
          <w:szCs w:val="18"/>
          <w:lang w:eastAsia="zh-CN"/>
        </w:rPr>
        <w:t>之二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12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9"/>
    </w:p>
    <w:p w:rsidR="00234E3C" w:rsidRDefault="00234E3C">
      <w:pPr>
        <w:pStyle w:val="Reasons"/>
        <w:rPr>
          <w:lang w:eastAsia="zh-CN"/>
        </w:rPr>
      </w:pPr>
    </w:p>
    <w:p w:rsidR="00234E3C" w:rsidRDefault="006E44DA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RCC/8A23A3/2</w:t>
      </w:r>
    </w:p>
    <w:p w:rsidR="00DB1CAC" w:rsidRPr="00F439B1" w:rsidRDefault="006E44DA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6E44DA" w:rsidP="00A47204">
      <w:pPr>
        <w:pStyle w:val="Arttitle"/>
        <w:rPr>
          <w:bCs/>
          <w:sz w:val="16"/>
          <w:szCs w:val="16"/>
          <w:lang w:val="en-US" w:eastAsia="zh-CN"/>
        </w:rPr>
      </w:pPr>
      <w:bookmarkStart w:id="10" w:name="_Toc329768676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10"/>
    </w:p>
    <w:p w:rsidR="00234E3C" w:rsidRDefault="006E44DA" w:rsidP="00A4720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A29DF">
        <w:rPr>
          <w:rFonts w:hint="eastAsia"/>
          <w:lang w:eastAsia="zh-CN"/>
        </w:rPr>
        <w:t>鉴于</w:t>
      </w:r>
      <w:r w:rsidR="00CA29DF">
        <w:rPr>
          <w:lang w:eastAsia="zh-CN"/>
        </w:rPr>
        <w:t>现有的</w:t>
      </w:r>
      <w:bookmarkStart w:id="11" w:name="OLE_LINK5"/>
      <w:bookmarkStart w:id="12" w:name="OLE_LINK6"/>
      <w:r w:rsidR="00CA29DF">
        <w:rPr>
          <w:lang w:eastAsia="zh-CN"/>
        </w:rPr>
        <w:t>规则框架</w:t>
      </w:r>
      <w:bookmarkEnd w:id="11"/>
      <w:bookmarkEnd w:id="12"/>
      <w:r w:rsidR="006B5D4B">
        <w:rPr>
          <w:rFonts w:hint="eastAsia"/>
          <w:lang w:val="en-US" w:eastAsia="zh-CN"/>
        </w:rPr>
        <w:t>已经足够</w:t>
      </w:r>
      <w:r w:rsidR="00CA29DF">
        <w:rPr>
          <w:lang w:eastAsia="zh-CN"/>
        </w:rPr>
        <w:t>，无需采取额外的措施。</w:t>
      </w:r>
    </w:p>
    <w:p w:rsidR="006E44DA" w:rsidRDefault="006E44DA" w:rsidP="0032202E">
      <w:pPr>
        <w:pStyle w:val="Reasons"/>
        <w:rPr>
          <w:lang w:eastAsia="zh-CN"/>
        </w:rPr>
      </w:pPr>
    </w:p>
    <w:p w:rsidR="006E44DA" w:rsidRDefault="006E44DA">
      <w:pPr>
        <w:jc w:val="center"/>
      </w:pPr>
      <w:r>
        <w:t>______________</w:t>
      </w:r>
    </w:p>
    <w:p w:rsidR="006E44DA" w:rsidRDefault="006E44DA">
      <w:pPr>
        <w:pStyle w:val="Reasons"/>
      </w:pPr>
      <w:bookmarkStart w:id="13" w:name="_GoBack"/>
      <w:bookmarkEnd w:id="13"/>
    </w:p>
    <w:sectPr w:rsidR="006E44D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6E44D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414F">
      <w:rPr>
        <w:lang w:val="en-US"/>
      </w:rPr>
      <w:t>P:\CHI\ITU-R\CONF-R\CMR15\000\008ADD23ADD03C.docx</w:t>
    </w:r>
    <w:r>
      <w:fldChar w:fldCharType="end"/>
    </w:r>
    <w:r>
      <w:t xml:space="preserve"> (387949)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414F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414F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414F">
      <w:rPr>
        <w:lang w:val="en-US"/>
      </w:rPr>
      <w:t>P:\CHI\ITU-R\CONF-R\CMR15\000\008ADD23ADD03C.docx</w:t>
    </w:r>
    <w:r>
      <w:fldChar w:fldCharType="end"/>
    </w:r>
    <w:r w:rsidR="006E44DA">
      <w:t xml:space="preserve"> (387949)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414F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414F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14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8(Add.23)(Add.3)-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0AFF"/>
    <w:rsid w:val="001B6360"/>
    <w:rsid w:val="001F4EA6"/>
    <w:rsid w:val="00214959"/>
    <w:rsid w:val="002260A6"/>
    <w:rsid w:val="00234E3C"/>
    <w:rsid w:val="002742B3"/>
    <w:rsid w:val="002A4C9C"/>
    <w:rsid w:val="002B509B"/>
    <w:rsid w:val="002E2A59"/>
    <w:rsid w:val="002E4507"/>
    <w:rsid w:val="00305254"/>
    <w:rsid w:val="003169D2"/>
    <w:rsid w:val="003438CE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9305D"/>
    <w:rsid w:val="006B5D4B"/>
    <w:rsid w:val="006B67CE"/>
    <w:rsid w:val="006C38ED"/>
    <w:rsid w:val="006E44DA"/>
    <w:rsid w:val="006E6182"/>
    <w:rsid w:val="006F3C60"/>
    <w:rsid w:val="007026D3"/>
    <w:rsid w:val="00736415"/>
    <w:rsid w:val="00770D2A"/>
    <w:rsid w:val="007864F6"/>
    <w:rsid w:val="00797E9B"/>
    <w:rsid w:val="007B7C4B"/>
    <w:rsid w:val="007C3877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414F"/>
    <w:rsid w:val="009657F9"/>
    <w:rsid w:val="0099525B"/>
    <w:rsid w:val="009C72B7"/>
    <w:rsid w:val="00A0052C"/>
    <w:rsid w:val="00A31B14"/>
    <w:rsid w:val="00A323DC"/>
    <w:rsid w:val="00A466E6"/>
    <w:rsid w:val="00A47204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26802"/>
    <w:rsid w:val="00C364B1"/>
    <w:rsid w:val="00C47D87"/>
    <w:rsid w:val="00C627F9"/>
    <w:rsid w:val="00C6584D"/>
    <w:rsid w:val="00C929E0"/>
    <w:rsid w:val="00CA29DF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C9A8C8-FE72-4139-9E56-7BF8A26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R15-WRC15-C-0008!A23-A3!MSW-C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ABEC4-3BAA-4386-B0CC-7D9976301C8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458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R15-WRC15-C-0008!A23-A3!MSW-C</vt:lpstr>
    </vt:vector>
  </TitlesOfParts>
  <Manager>General Secretariat - Pool</Manager>
  <Company>International Telecommunication Union (ITU)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R15-WRC15-C-0008!A23-A3!MSW-C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6</cp:revision>
  <cp:lastPrinted>2015-10-29T16:39:00Z</cp:lastPrinted>
  <dcterms:created xsi:type="dcterms:W3CDTF">2015-10-29T15:17:00Z</dcterms:created>
  <dcterms:modified xsi:type="dcterms:W3CDTF">2015-10-29T16:39:00Z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