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15F7C" w:rsidTr="0050008E">
        <w:trPr>
          <w:cantSplit/>
        </w:trPr>
        <w:tc>
          <w:tcPr>
            <w:tcW w:w="6911" w:type="dxa"/>
          </w:tcPr>
          <w:p w:rsidR="00BB1D82" w:rsidRPr="00B15F7C" w:rsidRDefault="00851625" w:rsidP="007A23DD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15F7C">
              <w:rPr>
                <w:rFonts w:ascii="Verdana" w:hAnsi="Verdana"/>
                <w:b/>
                <w:bCs/>
                <w:sz w:val="20"/>
              </w:rPr>
              <w:t>Conférence mondiale des radiocommunications (CMR-15)</w:t>
            </w:r>
            <w:r w:rsidRPr="00B15F7C">
              <w:rPr>
                <w:rFonts w:ascii="Verdana" w:hAnsi="Verdana"/>
                <w:b/>
                <w:bCs/>
                <w:sz w:val="20"/>
              </w:rPr>
              <w:br/>
            </w:r>
            <w:r w:rsidRPr="00B15F7C">
              <w:rPr>
                <w:rFonts w:ascii="Verdana" w:hAnsi="Verdana"/>
                <w:b/>
                <w:bCs/>
                <w:sz w:val="18"/>
                <w:szCs w:val="18"/>
              </w:rPr>
              <w:t>Genève,</w:t>
            </w:r>
            <w:r w:rsidR="00E537FF" w:rsidRPr="00B15F7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15F7C">
              <w:rPr>
                <w:rFonts w:ascii="Verdana" w:hAnsi="Verdana"/>
                <w:b/>
                <w:bCs/>
                <w:sz w:val="18"/>
                <w:szCs w:val="18"/>
              </w:rPr>
              <w:t>2-27 novembre 2015</w:t>
            </w:r>
          </w:p>
        </w:tc>
        <w:tc>
          <w:tcPr>
            <w:tcW w:w="3120" w:type="dxa"/>
          </w:tcPr>
          <w:p w:rsidR="00BB1D82" w:rsidRPr="00B15F7C" w:rsidRDefault="002C28A4" w:rsidP="007A23DD">
            <w:pPr>
              <w:spacing w:before="0"/>
              <w:jc w:val="right"/>
            </w:pPr>
            <w:bookmarkStart w:id="0" w:name="ditulogo"/>
            <w:bookmarkEnd w:id="0"/>
            <w:r w:rsidRPr="00B15F7C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15F7C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B15F7C" w:rsidRDefault="002C28A4" w:rsidP="007A23D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15F7C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B15F7C" w:rsidRDefault="00BB1D82" w:rsidP="007A23D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15F7C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B15F7C" w:rsidRDefault="00BB1D82" w:rsidP="007A23D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B15F7C" w:rsidRDefault="00BB1D82" w:rsidP="007A23D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15F7C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B15F7C" w:rsidRDefault="006D4724" w:rsidP="007A23D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15F7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B15F7C" w:rsidRDefault="006D4724" w:rsidP="007A23DD">
            <w:pPr>
              <w:spacing w:before="0"/>
              <w:rPr>
                <w:rFonts w:ascii="Verdana" w:hAnsi="Verdana"/>
                <w:sz w:val="20"/>
              </w:rPr>
            </w:pPr>
            <w:r w:rsidRPr="00B15F7C">
              <w:rPr>
                <w:rFonts w:ascii="Verdana" w:eastAsia="SimSun" w:hAnsi="Verdana" w:cs="Traditional Arabic"/>
                <w:b/>
                <w:sz w:val="20"/>
              </w:rPr>
              <w:t>Addendum 2 au</w:t>
            </w:r>
            <w:r w:rsidRPr="00B15F7C">
              <w:rPr>
                <w:rFonts w:ascii="Verdana" w:eastAsia="SimSun" w:hAnsi="Verdana" w:cs="Traditional Arabic"/>
                <w:b/>
                <w:sz w:val="20"/>
              </w:rPr>
              <w:br/>
              <w:t>Document 7(Add.6)</w:t>
            </w:r>
            <w:r w:rsidR="00BB1D82" w:rsidRPr="00B15F7C">
              <w:rPr>
                <w:rFonts w:ascii="Verdana" w:hAnsi="Verdana"/>
                <w:b/>
                <w:sz w:val="20"/>
              </w:rPr>
              <w:t>-</w:t>
            </w:r>
            <w:r w:rsidRPr="00B15F7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B15F7C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B15F7C" w:rsidRDefault="00690C7B" w:rsidP="007A23D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B15F7C" w:rsidRDefault="00690C7B" w:rsidP="007A23D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15F7C">
              <w:rPr>
                <w:rFonts w:ascii="Verdana" w:hAnsi="Verdana"/>
                <w:b/>
                <w:sz w:val="20"/>
              </w:rPr>
              <w:t>29 septembre 2015</w:t>
            </w:r>
          </w:p>
        </w:tc>
      </w:tr>
      <w:tr w:rsidR="00690C7B" w:rsidRPr="00B15F7C" w:rsidTr="00BB1D82">
        <w:trPr>
          <w:cantSplit/>
        </w:trPr>
        <w:tc>
          <w:tcPr>
            <w:tcW w:w="6911" w:type="dxa"/>
          </w:tcPr>
          <w:p w:rsidR="00690C7B" w:rsidRPr="00B15F7C" w:rsidRDefault="00690C7B" w:rsidP="007A23D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B15F7C" w:rsidRDefault="00690C7B" w:rsidP="007A23D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15F7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15F7C" w:rsidTr="00C11970">
        <w:trPr>
          <w:cantSplit/>
        </w:trPr>
        <w:tc>
          <w:tcPr>
            <w:tcW w:w="10031" w:type="dxa"/>
            <w:gridSpan w:val="2"/>
          </w:tcPr>
          <w:p w:rsidR="00690C7B" w:rsidRPr="00B15F7C" w:rsidRDefault="00690C7B" w:rsidP="007A23D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15F7C" w:rsidTr="0050008E">
        <w:trPr>
          <w:cantSplit/>
        </w:trPr>
        <w:tc>
          <w:tcPr>
            <w:tcW w:w="10031" w:type="dxa"/>
            <w:gridSpan w:val="2"/>
          </w:tcPr>
          <w:p w:rsidR="00690C7B" w:rsidRPr="00B15F7C" w:rsidRDefault="00690C7B" w:rsidP="007A23DD">
            <w:pPr>
              <w:pStyle w:val="Source"/>
            </w:pPr>
            <w:bookmarkStart w:id="2" w:name="dsource" w:colFirst="0" w:colLast="0"/>
            <w:r w:rsidRPr="00B15F7C">
              <w:t>Etats Membres de la Commission interaméricaine des télécommunications (CITEL)</w:t>
            </w:r>
          </w:p>
        </w:tc>
      </w:tr>
      <w:tr w:rsidR="00690C7B" w:rsidRPr="00B15F7C" w:rsidTr="0050008E">
        <w:trPr>
          <w:cantSplit/>
        </w:trPr>
        <w:tc>
          <w:tcPr>
            <w:tcW w:w="10031" w:type="dxa"/>
            <w:gridSpan w:val="2"/>
          </w:tcPr>
          <w:p w:rsidR="00690C7B" w:rsidRPr="00B15F7C" w:rsidRDefault="00730B07" w:rsidP="007A23DD">
            <w:pPr>
              <w:pStyle w:val="Title1"/>
            </w:pPr>
            <w:bookmarkStart w:id="3" w:name="dtitle1" w:colFirst="0" w:colLast="0"/>
            <w:bookmarkEnd w:id="2"/>
            <w:r w:rsidRPr="00B15F7C">
              <w:t>propositions pour les travaux de la conférence</w:t>
            </w:r>
          </w:p>
        </w:tc>
      </w:tr>
      <w:tr w:rsidR="00690C7B" w:rsidRPr="00B15F7C" w:rsidTr="0050008E">
        <w:trPr>
          <w:cantSplit/>
        </w:trPr>
        <w:tc>
          <w:tcPr>
            <w:tcW w:w="10031" w:type="dxa"/>
            <w:gridSpan w:val="2"/>
          </w:tcPr>
          <w:p w:rsidR="00690C7B" w:rsidRPr="00B15F7C" w:rsidRDefault="00690C7B" w:rsidP="007A23DD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B15F7C" w:rsidTr="0050008E">
        <w:trPr>
          <w:cantSplit/>
        </w:trPr>
        <w:tc>
          <w:tcPr>
            <w:tcW w:w="10031" w:type="dxa"/>
            <w:gridSpan w:val="2"/>
          </w:tcPr>
          <w:p w:rsidR="00690C7B" w:rsidRPr="00B15F7C" w:rsidRDefault="00690C7B" w:rsidP="007A23DD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B15F7C">
              <w:rPr>
                <w:lang w:val="fr-FR"/>
              </w:rPr>
              <w:t>Point 1.6.2 de l'ordre du jour</w:t>
            </w:r>
          </w:p>
        </w:tc>
      </w:tr>
    </w:tbl>
    <w:bookmarkEnd w:id="5"/>
    <w:p w:rsidR="001C0E40" w:rsidRPr="00B15F7C" w:rsidRDefault="006F30BA" w:rsidP="007A23DD">
      <w:r w:rsidRPr="00B15F7C">
        <w:t>1.6</w:t>
      </w:r>
      <w:r w:rsidRPr="00B15F7C">
        <w:tab/>
        <w:t>envisager la possibilité de faire des attributions additionnelles à titre primaire:</w:t>
      </w:r>
    </w:p>
    <w:p w:rsidR="001C0E40" w:rsidRPr="00B15F7C" w:rsidRDefault="006F30BA" w:rsidP="007A23DD">
      <w:r w:rsidRPr="00B15F7C">
        <w:t>1.6.2</w:t>
      </w:r>
      <w:r w:rsidRPr="00B15F7C">
        <w:tab/>
        <w:t>au service fixe par satellite (Terre vers espace) de 250 MHz dans la Région 2 et de 300 MHz dans la Région 3 dans la gamme 13-17 GHz;</w:t>
      </w:r>
    </w:p>
    <w:p w:rsidR="001C0E40" w:rsidRDefault="006F30BA" w:rsidP="007A23DD">
      <w:pPr>
        <w:rPr>
          <w:rFonts w:asciiTheme="majorBidi" w:hAnsiTheme="majorBidi" w:cstheme="majorBidi"/>
          <w:szCs w:val="24"/>
        </w:rPr>
      </w:pPr>
      <w:r w:rsidRPr="00B15F7C">
        <w:rPr>
          <w:rFonts w:asciiTheme="majorBidi" w:hAnsiTheme="majorBidi" w:cstheme="majorBidi"/>
          <w:szCs w:val="24"/>
        </w:rPr>
        <w:t xml:space="preserve">et examiner les dispositions réglementaires relatives aux attributions actuelles au service fixe par satellite dans chaque gamme, compte tenu des résultats des études de l'UIT-R, conformément aux Résolutions </w:t>
      </w:r>
      <w:r w:rsidRPr="00B15F7C">
        <w:rPr>
          <w:rFonts w:asciiTheme="majorBidi" w:hAnsiTheme="majorBidi" w:cstheme="majorBidi"/>
          <w:b/>
          <w:bCs/>
          <w:szCs w:val="24"/>
        </w:rPr>
        <w:t>151 (CMR-12)</w:t>
      </w:r>
      <w:r w:rsidRPr="00B15F7C">
        <w:rPr>
          <w:rFonts w:asciiTheme="majorBidi" w:hAnsiTheme="majorBidi" w:cstheme="majorBidi"/>
          <w:szCs w:val="24"/>
        </w:rPr>
        <w:t xml:space="preserve"> et </w:t>
      </w:r>
      <w:r w:rsidRPr="00B15F7C">
        <w:rPr>
          <w:rFonts w:asciiTheme="majorBidi" w:hAnsiTheme="majorBidi" w:cstheme="majorBidi"/>
          <w:b/>
          <w:bCs/>
          <w:szCs w:val="24"/>
        </w:rPr>
        <w:t>152 (CMR-12)</w:t>
      </w:r>
      <w:r w:rsidRPr="00B15F7C">
        <w:rPr>
          <w:rFonts w:asciiTheme="majorBidi" w:hAnsiTheme="majorBidi" w:cstheme="majorBidi"/>
          <w:szCs w:val="24"/>
        </w:rPr>
        <w:t xml:space="preserve"> respectivement;</w:t>
      </w:r>
    </w:p>
    <w:p w:rsidR="009E338E" w:rsidRPr="00B15F7C" w:rsidRDefault="009E338E" w:rsidP="007A23DD">
      <w:pPr>
        <w:rPr>
          <w:rFonts w:asciiTheme="majorBidi" w:hAnsiTheme="majorBidi" w:cstheme="majorBidi"/>
          <w:szCs w:val="24"/>
        </w:rPr>
      </w:pPr>
    </w:p>
    <w:p w:rsidR="00AB2BE3" w:rsidRPr="00B15F7C" w:rsidRDefault="00AE0DC0" w:rsidP="007A23DD">
      <w:pPr>
        <w:pStyle w:val="Headingb"/>
      </w:pPr>
      <w:r w:rsidRPr="00B15F7C">
        <w:t>Considérations générales</w:t>
      </w:r>
    </w:p>
    <w:p w:rsidR="00AE0DC0" w:rsidRPr="00B15F7C" w:rsidRDefault="00AE4FD0" w:rsidP="00AE4FD0">
      <w:r w:rsidRPr="00B15F7C">
        <w:t>Divers services ayant des applications mondiales bénéficient d'attributions dans l</w:t>
      </w:r>
      <w:r w:rsidR="00AE0DC0" w:rsidRPr="00B15F7C">
        <w:t>es bandes entre 13 et 17 GHz</w:t>
      </w:r>
      <w:r w:rsidRPr="00B15F7C">
        <w:t>,</w:t>
      </w:r>
      <w:r w:rsidR="00AE0DC0" w:rsidRPr="00B15F7C">
        <w:t xml:space="preserve"> </w:t>
      </w:r>
      <w:r w:rsidRPr="00B15F7C">
        <w:t>notamment le service d</w:t>
      </w:r>
      <w:r w:rsidR="00AE0DC0" w:rsidRPr="00B15F7C">
        <w:t>'explor</w:t>
      </w:r>
      <w:r w:rsidR="00751D1C" w:rsidRPr="00B15F7C">
        <w:t>ati</w:t>
      </w:r>
      <w:r w:rsidRPr="00B15F7C">
        <w:t>on de la Terre par satellite, le service de</w:t>
      </w:r>
      <w:r w:rsidR="00751D1C" w:rsidRPr="00B15F7C">
        <w:t xml:space="preserve"> recherche spatiale, l</w:t>
      </w:r>
      <w:r w:rsidRPr="00B15F7C">
        <w:t>e service de</w:t>
      </w:r>
      <w:r w:rsidR="00751D1C" w:rsidRPr="00B15F7C">
        <w:t xml:space="preserve"> radionavigation aéronautique, le</w:t>
      </w:r>
      <w:r w:rsidR="00EF765C" w:rsidRPr="00B15F7C">
        <w:t xml:space="preserve"> service</w:t>
      </w:r>
      <w:r w:rsidR="00751D1C" w:rsidRPr="00B15F7C">
        <w:t xml:space="preserve"> mobile et le service</w:t>
      </w:r>
      <w:r w:rsidR="00EF765C" w:rsidRPr="00B15F7C">
        <w:t xml:space="preserve"> mobile aéronautique</w:t>
      </w:r>
      <w:r w:rsidRPr="00B15F7C">
        <w:t xml:space="preserve">, </w:t>
      </w:r>
      <w:r w:rsidR="00751D1C" w:rsidRPr="00B15F7C">
        <w:t xml:space="preserve">services </w:t>
      </w:r>
      <w:r w:rsidRPr="00B15F7C">
        <w:t xml:space="preserve">qui </w:t>
      </w:r>
      <w:r w:rsidR="00751D1C" w:rsidRPr="00B15F7C">
        <w:t xml:space="preserve">représentent des engagements </w:t>
      </w:r>
      <w:r w:rsidRPr="00B15F7C">
        <w:t>importants</w:t>
      </w:r>
      <w:r w:rsidR="00DE0498" w:rsidRPr="00B15F7C">
        <w:t>, dans de nombreux cas au niveau mondial,</w:t>
      </w:r>
      <w:r w:rsidR="00751D1C" w:rsidRPr="00B15F7C">
        <w:t xml:space="preserve"> </w:t>
      </w:r>
      <w:r w:rsidR="008100F2" w:rsidRPr="00B15F7C">
        <w:t>pour l</w:t>
      </w:r>
      <w:r w:rsidR="00EF765C" w:rsidRPr="00B15F7C">
        <w:t>es</w:t>
      </w:r>
      <w:r w:rsidRPr="00B15F7C">
        <w:t xml:space="preserve"> a</w:t>
      </w:r>
      <w:r w:rsidR="00751D1C" w:rsidRPr="00B15F7C">
        <w:t xml:space="preserve">dministrations. </w:t>
      </w:r>
      <w:r w:rsidRPr="00B15F7C">
        <w:t>L</w:t>
      </w:r>
      <w:r w:rsidR="00751D1C" w:rsidRPr="00B15F7C">
        <w:t xml:space="preserve">es efforts déployés pour </w:t>
      </w:r>
      <w:r w:rsidR="00DE0498" w:rsidRPr="00B15F7C">
        <w:t>corriger les déséquilibres</w:t>
      </w:r>
      <w:r w:rsidR="008100F2" w:rsidRPr="00B15F7C">
        <w:t>,</w:t>
      </w:r>
      <w:r w:rsidR="00DE0498" w:rsidRPr="00B15F7C">
        <w:t xml:space="preserve"> créés par</w:t>
      </w:r>
      <w:r w:rsidR="008100F2" w:rsidRPr="00B15F7C">
        <w:t xml:space="preserve"> les accords de</w:t>
      </w:r>
      <w:r w:rsidR="00751D1C" w:rsidRPr="00B15F7C">
        <w:t xml:space="preserve"> CMR précédentes</w:t>
      </w:r>
      <w:r w:rsidR="008100F2" w:rsidRPr="00B15F7C">
        <w:t>,</w:t>
      </w:r>
      <w:r w:rsidR="00751D1C" w:rsidRPr="00B15F7C">
        <w:t xml:space="preserve"> entre les liaisons montantes et les liaisons descendantes du service fixe par satellite (SFS) dans la gamme de fréquences 13-17 GHz, </w:t>
      </w:r>
      <w:r w:rsidRPr="00B15F7C">
        <w:t xml:space="preserve">doivent viser à </w:t>
      </w:r>
      <w:r w:rsidR="00751D1C" w:rsidRPr="00B15F7C">
        <w:t>assurer la protection de</w:t>
      </w:r>
      <w:r w:rsidRPr="00B15F7C">
        <w:t xml:space="preserve"> </w:t>
      </w:r>
      <w:r w:rsidR="00751D1C" w:rsidRPr="00B15F7C">
        <w:t>s</w:t>
      </w:r>
      <w:r w:rsidRPr="00B15F7C">
        <w:t>ervices essentie</w:t>
      </w:r>
      <w:r w:rsidR="00C81DE4">
        <w:t>ls actuellement exploités dans c</w:t>
      </w:r>
      <w:r w:rsidRPr="00B15F7C">
        <w:t>es bandes</w:t>
      </w:r>
      <w:r w:rsidR="00751D1C" w:rsidRPr="00B15F7C">
        <w:t>. Les administrations de la CITEL ne sont pas en faveur d</w:t>
      </w:r>
      <w:r w:rsidRPr="00B15F7C">
        <w:t>'</w:t>
      </w:r>
      <w:r w:rsidR="00751D1C" w:rsidRPr="00B15F7C">
        <w:t>une attribution</w:t>
      </w:r>
      <w:r w:rsidR="00DE0498" w:rsidRPr="00B15F7C">
        <w:t xml:space="preserve"> additionnelle</w:t>
      </w:r>
      <w:r w:rsidR="00751D1C" w:rsidRPr="00B15F7C">
        <w:t xml:space="preserve"> à titre primaire au SFS (Terre vers espace</w:t>
      </w:r>
      <w:r w:rsidR="00DE0498" w:rsidRPr="00B15F7C">
        <w:t>) dans les</w:t>
      </w:r>
      <w:r w:rsidR="00751D1C" w:rsidRPr="00B15F7C">
        <w:t xml:space="preserve"> gamme</w:t>
      </w:r>
      <w:r w:rsidR="00DE0498" w:rsidRPr="00B15F7C">
        <w:t>s</w:t>
      </w:r>
      <w:r w:rsidR="00751D1C" w:rsidRPr="00B15F7C">
        <w:t xml:space="preserve"> de fréquences 13,25-14,5 GHz et 15,4-17 </w:t>
      </w:r>
      <w:r w:rsidRPr="00B15F7C">
        <w:t>GHz, que ce soit dans la Région </w:t>
      </w:r>
      <w:r w:rsidR="00751D1C" w:rsidRPr="00B15F7C">
        <w:t>2 ou</w:t>
      </w:r>
      <w:r w:rsidR="0053033B" w:rsidRPr="00B15F7C">
        <w:t xml:space="preserve"> dans la Région</w:t>
      </w:r>
      <w:r w:rsidR="00751D1C" w:rsidRPr="00B15F7C">
        <w:t xml:space="preserve"> 3, en raison du brouillage</w:t>
      </w:r>
      <w:r w:rsidR="0053033B" w:rsidRPr="00B15F7C">
        <w:t xml:space="preserve"> qui serait</w:t>
      </w:r>
      <w:r w:rsidR="00751D1C" w:rsidRPr="00B15F7C">
        <w:t xml:space="preserve"> causé aux services mondiaux existants. Il n</w:t>
      </w:r>
      <w:r w:rsidRPr="00B15F7C">
        <w:t>'</w:t>
      </w:r>
      <w:r w:rsidR="00751D1C" w:rsidRPr="00B15F7C">
        <w:t>y a pas de position commune au sein de la CITEL en ce qui concerne la gamme de fréquences 14,5-15,4 GHz.</w:t>
      </w:r>
    </w:p>
    <w:p w:rsidR="00AB2BE3" w:rsidRPr="00B15F7C" w:rsidRDefault="00B1216C" w:rsidP="00206D58">
      <w:pPr>
        <w:keepNext/>
        <w:keepLines/>
        <w:spacing w:before="240"/>
        <w:rPr>
          <w:u w:val="single"/>
        </w:rPr>
      </w:pPr>
      <w:r w:rsidRPr="00B15F7C">
        <w:rPr>
          <w:u w:val="single"/>
        </w:rPr>
        <w:lastRenderedPageBreak/>
        <w:t>13,</w:t>
      </w:r>
      <w:r w:rsidR="00AB2BE3" w:rsidRPr="00B15F7C">
        <w:rPr>
          <w:u w:val="single"/>
        </w:rPr>
        <w:t>25-13</w:t>
      </w:r>
      <w:r w:rsidRPr="00B15F7C">
        <w:rPr>
          <w:u w:val="single"/>
        </w:rPr>
        <w:t>,</w:t>
      </w:r>
      <w:r w:rsidR="00AB2BE3" w:rsidRPr="00B15F7C">
        <w:rPr>
          <w:u w:val="single"/>
        </w:rPr>
        <w:t>4 GHz</w:t>
      </w:r>
    </w:p>
    <w:p w:rsidR="008504B2" w:rsidRPr="00B15F7C" w:rsidRDefault="008504B2" w:rsidP="009E338E">
      <w:pPr>
        <w:keepNext/>
        <w:keepLines/>
      </w:pPr>
      <w:r w:rsidRPr="00B15F7C">
        <w:t xml:space="preserve">La bande de fréquences 13,25-13,4 GHz </w:t>
      </w:r>
      <w:r w:rsidR="0053033B" w:rsidRPr="00B15F7C">
        <w:t>fait l</w:t>
      </w:r>
      <w:r w:rsidR="00AE4FD0" w:rsidRPr="00B15F7C">
        <w:t>'</w:t>
      </w:r>
      <w:r w:rsidR="0053033B" w:rsidRPr="00B15F7C">
        <w:t>objet</w:t>
      </w:r>
      <w:r w:rsidRPr="00B15F7C">
        <w:t xml:space="preserve"> </w:t>
      </w:r>
      <w:r w:rsidR="0053033B" w:rsidRPr="00B15F7C">
        <w:t>d</w:t>
      </w:r>
      <w:r w:rsidR="00AE4FD0" w:rsidRPr="00B15F7C">
        <w:t>'</w:t>
      </w:r>
      <w:r w:rsidRPr="00B15F7C">
        <w:t>attributions au service d</w:t>
      </w:r>
      <w:r w:rsidR="00AE4FD0" w:rsidRPr="00B15F7C">
        <w:t>'</w:t>
      </w:r>
      <w:r w:rsidRPr="00B15F7C">
        <w:t xml:space="preserve">exploration de la Terre par satellite (SETS) (active), au service de radionavigation aéronautique (SRNA) et au service de recherche spatiale (active) à titre primaire dans les trois </w:t>
      </w:r>
      <w:r w:rsidR="00AE4FD0" w:rsidRPr="00B15F7C">
        <w:t>R</w:t>
      </w:r>
      <w:r w:rsidRPr="00B15F7C">
        <w:t>égions de l</w:t>
      </w:r>
      <w:r w:rsidR="00AE4FD0" w:rsidRPr="00B15F7C">
        <w:t>'</w:t>
      </w:r>
      <w:r w:rsidRPr="00B15F7C">
        <w:t>UIT</w:t>
      </w:r>
      <w:r w:rsidR="006553C3" w:rsidRPr="00B15F7C">
        <w:t>,</w:t>
      </w:r>
      <w:r w:rsidRPr="00B15F7C">
        <w:t xml:space="preserve"> </w:t>
      </w:r>
      <w:r w:rsidR="00AE4FD0" w:rsidRPr="00B15F7C">
        <w:t xml:space="preserve">sous réserve des dispositions des </w:t>
      </w:r>
      <w:r w:rsidRPr="00B15F7C">
        <w:t>numéros 5.497, 5.498A et 5.499 du Règlement des radiocommunications.</w:t>
      </w:r>
    </w:p>
    <w:p w:rsidR="008504B2" w:rsidRPr="00B15F7C" w:rsidRDefault="006553C3" w:rsidP="00AE4FD0">
      <w:r w:rsidRPr="00B15F7C">
        <w:t>D</w:t>
      </w:r>
      <w:r w:rsidR="008504B2" w:rsidRPr="00B15F7C">
        <w:t xml:space="preserve">es études de partage </w:t>
      </w:r>
      <w:r w:rsidRPr="00B15F7C">
        <w:t>menées</w:t>
      </w:r>
      <w:r w:rsidR="008504B2" w:rsidRPr="00B15F7C">
        <w:t xml:space="preserve"> par l</w:t>
      </w:r>
      <w:r w:rsidR="00AE4FD0" w:rsidRPr="00B15F7C">
        <w:t>'</w:t>
      </w:r>
      <w:r w:rsidR="008504B2" w:rsidRPr="00B15F7C">
        <w:t>UIT</w:t>
      </w:r>
      <w:r w:rsidRPr="00B15F7C">
        <w:t>-R</w:t>
      </w:r>
      <w:r w:rsidR="008504B2" w:rsidRPr="00B15F7C">
        <w:t xml:space="preserve"> </w:t>
      </w:r>
      <w:r w:rsidRPr="00B15F7C">
        <w:t>ont permis de démontrer</w:t>
      </w:r>
      <w:r w:rsidR="008504B2" w:rsidRPr="00B15F7C">
        <w:t xml:space="preserve"> que les liaisons du SFS (Terre vers espace) </w:t>
      </w:r>
      <w:r w:rsidR="006E19B5" w:rsidRPr="00B15F7C">
        <w:t xml:space="preserve">qui sont </w:t>
      </w:r>
      <w:r w:rsidR="006843A9" w:rsidRPr="00B15F7C">
        <w:t>proposées causeraient</w:t>
      </w:r>
      <w:r w:rsidR="008504B2" w:rsidRPr="00B15F7C">
        <w:t xml:space="preserve"> des brouillages </w:t>
      </w:r>
      <w:r w:rsidR="006843A9" w:rsidRPr="00B15F7C">
        <w:t>au</w:t>
      </w:r>
      <w:r w:rsidR="008504B2" w:rsidRPr="00B15F7C">
        <w:t xml:space="preserve"> SRNA dans l</w:t>
      </w:r>
      <w:r w:rsidR="00AE4FD0" w:rsidRPr="00B15F7C">
        <w:t>a</w:t>
      </w:r>
      <w:r w:rsidR="008504B2" w:rsidRPr="00B15F7C">
        <w:t xml:space="preserve"> bande</w:t>
      </w:r>
      <w:r w:rsidR="00AE4FD0" w:rsidRPr="00B15F7C">
        <w:t xml:space="preserve"> 13,25</w:t>
      </w:r>
      <w:r w:rsidR="00AE4FD0" w:rsidRPr="00B15F7C">
        <w:noBreakHyphen/>
      </w:r>
      <w:r w:rsidR="008504B2" w:rsidRPr="00B15F7C">
        <w:t>13,4</w:t>
      </w:r>
      <w:r w:rsidR="00AE4FD0" w:rsidRPr="00B15F7C">
        <w:t> </w:t>
      </w:r>
      <w:r w:rsidR="008504B2" w:rsidRPr="00B15F7C">
        <w:t xml:space="preserve">GHz, </w:t>
      </w:r>
      <w:r w:rsidR="00AE4FD0" w:rsidRPr="00B15F7C">
        <w:t xml:space="preserve">et que </w:t>
      </w:r>
      <w:r w:rsidR="008504B2" w:rsidRPr="00B15F7C">
        <w:t>les critères de protection</w:t>
      </w:r>
      <w:r w:rsidR="00AE4FD0" w:rsidRPr="00B15F7C">
        <w:t xml:space="preserve"> seraient largement dépassés</w:t>
      </w:r>
      <w:r w:rsidR="008504B2" w:rsidRPr="00B15F7C">
        <w:t xml:space="preserve">. </w:t>
      </w:r>
      <w:r w:rsidRPr="00B15F7C">
        <w:t>D</w:t>
      </w:r>
      <w:r w:rsidR="008504B2" w:rsidRPr="00B15F7C">
        <w:t>es études de partage menées par l</w:t>
      </w:r>
      <w:r w:rsidR="00AE4FD0" w:rsidRPr="00B15F7C">
        <w:t>'</w:t>
      </w:r>
      <w:r w:rsidR="008504B2" w:rsidRPr="00B15F7C">
        <w:t xml:space="preserve">UIT-R </w:t>
      </w:r>
      <w:r w:rsidR="006843A9" w:rsidRPr="00B15F7C">
        <w:t xml:space="preserve">ont également permis de </w:t>
      </w:r>
      <w:r w:rsidR="008504B2" w:rsidRPr="00B15F7C">
        <w:t>montre</w:t>
      </w:r>
      <w:r w:rsidR="006843A9" w:rsidRPr="00B15F7C">
        <w:t>r</w:t>
      </w:r>
      <w:r w:rsidR="008504B2" w:rsidRPr="00B15F7C">
        <w:t xml:space="preserve"> que </w:t>
      </w:r>
      <w:r w:rsidR="00CA1037" w:rsidRPr="00B15F7C">
        <w:t xml:space="preserve">les </w:t>
      </w:r>
      <w:r w:rsidR="00CA1037" w:rsidRPr="00B15F7C">
        <w:rPr>
          <w:color w:val="000000"/>
        </w:rPr>
        <w:t xml:space="preserve">mesures de la hauteur des lacs, des réservoirs et des eaux côtières effectuées par les </w:t>
      </w:r>
      <w:r w:rsidR="006E19B5" w:rsidRPr="00B15F7C">
        <w:rPr>
          <w:color w:val="000000"/>
        </w:rPr>
        <w:t>altimètres du SETS (active) seraie</w:t>
      </w:r>
      <w:r w:rsidR="00CA1037" w:rsidRPr="00B15F7C">
        <w:rPr>
          <w:color w:val="000000"/>
        </w:rPr>
        <w:t xml:space="preserve">nt perdues pour une </w:t>
      </w:r>
      <w:r w:rsidR="006843A9" w:rsidRPr="00B15F7C">
        <w:rPr>
          <w:color w:val="000000"/>
        </w:rPr>
        <w:t>partie</w:t>
      </w:r>
      <w:r w:rsidR="00CA1037" w:rsidRPr="00B15F7C">
        <w:rPr>
          <w:color w:val="000000"/>
        </w:rPr>
        <w:t xml:space="preserve"> importante de la Terre, répartie </w:t>
      </w:r>
      <w:r w:rsidR="00F608E1" w:rsidRPr="00B15F7C">
        <w:rPr>
          <w:color w:val="000000"/>
        </w:rPr>
        <w:t>dans l</w:t>
      </w:r>
      <w:r w:rsidR="00CA1037" w:rsidRPr="00B15F7C">
        <w:rPr>
          <w:color w:val="000000"/>
        </w:rPr>
        <w:t xml:space="preserve">es trois </w:t>
      </w:r>
      <w:r w:rsidR="00AE4FD0" w:rsidRPr="00B15F7C">
        <w:rPr>
          <w:color w:val="000000"/>
        </w:rPr>
        <w:t>R</w:t>
      </w:r>
      <w:r w:rsidR="00CA1037" w:rsidRPr="00B15F7C">
        <w:rPr>
          <w:color w:val="000000"/>
        </w:rPr>
        <w:t>égions de l</w:t>
      </w:r>
      <w:r w:rsidR="00AE4FD0" w:rsidRPr="00B15F7C">
        <w:rPr>
          <w:color w:val="000000"/>
        </w:rPr>
        <w:t>'</w:t>
      </w:r>
      <w:r w:rsidR="00CA1037" w:rsidRPr="00B15F7C">
        <w:rPr>
          <w:color w:val="000000"/>
        </w:rPr>
        <w:t>UIT.</w:t>
      </w:r>
    </w:p>
    <w:p w:rsidR="00AB2BE3" w:rsidRPr="00B15F7C" w:rsidRDefault="00CA1037" w:rsidP="00206D58">
      <w:pPr>
        <w:keepNext/>
        <w:keepLines/>
        <w:spacing w:before="240"/>
        <w:rPr>
          <w:u w:val="single"/>
        </w:rPr>
      </w:pPr>
      <w:r w:rsidRPr="00B15F7C">
        <w:rPr>
          <w:u w:val="single"/>
        </w:rPr>
        <w:t>13,4-13,</w:t>
      </w:r>
      <w:r w:rsidR="00AB2BE3" w:rsidRPr="00B15F7C">
        <w:rPr>
          <w:u w:val="single"/>
        </w:rPr>
        <w:t>75 GHz</w:t>
      </w:r>
    </w:p>
    <w:p w:rsidR="00CA1037" w:rsidRPr="00B15F7C" w:rsidRDefault="00CA1037" w:rsidP="009E338E">
      <w:r w:rsidRPr="00B15F7C">
        <w:t xml:space="preserve">La bande de fréquences 13,4-13,75 GHz </w:t>
      </w:r>
      <w:r w:rsidR="006843A9" w:rsidRPr="00B15F7C">
        <w:t>fait l</w:t>
      </w:r>
      <w:r w:rsidR="00AE4FD0" w:rsidRPr="00B15F7C">
        <w:t>'</w:t>
      </w:r>
      <w:r w:rsidR="006843A9" w:rsidRPr="00B15F7C">
        <w:t>objet</w:t>
      </w:r>
      <w:r w:rsidRPr="00B15F7C">
        <w:t xml:space="preserve"> </w:t>
      </w:r>
      <w:r w:rsidR="00F608E1" w:rsidRPr="00B15F7C">
        <w:t>d</w:t>
      </w:r>
      <w:r w:rsidR="00AE4FD0" w:rsidRPr="00B15F7C">
        <w:t>'</w:t>
      </w:r>
      <w:r w:rsidR="00F608E1" w:rsidRPr="00B15F7C">
        <w:t>attributions au SETS (active),</w:t>
      </w:r>
      <w:r w:rsidRPr="00B15F7C">
        <w:t xml:space="preserve"> au service de radiolocalisation (SRL) et au service de recherche spatiale (active) à titre primaire dans les trois </w:t>
      </w:r>
      <w:r w:rsidR="00AE4FD0" w:rsidRPr="00B15F7C">
        <w:t>R</w:t>
      </w:r>
      <w:r w:rsidRPr="00B15F7C">
        <w:t>égions de l</w:t>
      </w:r>
      <w:r w:rsidR="00AE4FD0" w:rsidRPr="00B15F7C">
        <w:t>'</w:t>
      </w:r>
      <w:r w:rsidRPr="00B15F7C">
        <w:t>UIT. Le numéro 5.501A du Règlement des radiocommunications indique que l</w:t>
      </w:r>
      <w:r w:rsidR="00AE4FD0" w:rsidRPr="00B15F7C">
        <w:t>'</w:t>
      </w:r>
      <w:r w:rsidRPr="00B15F7C">
        <w:t xml:space="preserve">utilisation de la bande 13,4-13,75 GHz par le service de recherche spatiale à titre primaire est limitée aux </w:t>
      </w:r>
      <w:r w:rsidRPr="00B15F7C">
        <w:rPr>
          <w:color w:val="000000"/>
        </w:rPr>
        <w:t xml:space="preserve">détecteurs actifs spatioportés. Les autres utilisations de la bande par le service de recherche spatiale sont à titre secondaire. Les numéros </w:t>
      </w:r>
      <w:r w:rsidRPr="00B15F7C">
        <w:t xml:space="preserve">5.499, 5.500, 5.501 </w:t>
      </w:r>
      <w:r w:rsidR="006C7D6A" w:rsidRPr="00B15F7C">
        <w:t>et</w:t>
      </w:r>
      <w:r w:rsidRPr="00B15F7C">
        <w:t xml:space="preserve"> 5.501B</w:t>
      </w:r>
      <w:r w:rsidR="006C7D6A" w:rsidRPr="00B15F7C">
        <w:t xml:space="preserve"> s</w:t>
      </w:r>
      <w:r w:rsidR="00AE4FD0" w:rsidRPr="00B15F7C">
        <w:t>'</w:t>
      </w:r>
      <w:r w:rsidR="006C7D6A" w:rsidRPr="00B15F7C">
        <w:t>appliquent.</w:t>
      </w:r>
    </w:p>
    <w:p w:rsidR="006C7D6A" w:rsidRPr="00B15F7C" w:rsidRDefault="00146286" w:rsidP="009228D8">
      <w:pPr>
        <w:rPr>
          <w:color w:val="000000"/>
        </w:rPr>
      </w:pPr>
      <w:r w:rsidRPr="00B15F7C">
        <w:t>D</w:t>
      </w:r>
      <w:r w:rsidR="006C7D6A" w:rsidRPr="00B15F7C">
        <w:t>es études de partage menées par l</w:t>
      </w:r>
      <w:r w:rsidR="00AE4FD0" w:rsidRPr="00B15F7C">
        <w:t>'</w:t>
      </w:r>
      <w:r w:rsidR="006C7D6A" w:rsidRPr="00B15F7C">
        <w:t xml:space="preserve">UIT-R </w:t>
      </w:r>
      <w:r w:rsidRPr="00B15F7C">
        <w:t>ont permis de démontrer</w:t>
      </w:r>
      <w:r w:rsidR="006C7D6A" w:rsidRPr="00B15F7C">
        <w:t xml:space="preserve"> que les liaisons </w:t>
      </w:r>
      <w:r w:rsidRPr="00B15F7C">
        <w:t xml:space="preserve">du </w:t>
      </w:r>
      <w:r w:rsidR="006C7D6A" w:rsidRPr="00B15F7C">
        <w:t>SFS (Terre vers espace)</w:t>
      </w:r>
      <w:r w:rsidRPr="00B15F7C">
        <w:t xml:space="preserve"> </w:t>
      </w:r>
      <w:r w:rsidR="006E19B5" w:rsidRPr="00B15F7C">
        <w:t xml:space="preserve">qui sont </w:t>
      </w:r>
      <w:r w:rsidRPr="00B15F7C">
        <w:t>proposées</w:t>
      </w:r>
      <w:r w:rsidR="006C7D6A" w:rsidRPr="00B15F7C">
        <w:t xml:space="preserve"> dans les bandes </w:t>
      </w:r>
      <w:r w:rsidRPr="00B15F7C">
        <w:t>13,25</w:t>
      </w:r>
      <w:r w:rsidR="006C7D6A" w:rsidRPr="00B15F7C">
        <w:t>-13,75 GHz causera</w:t>
      </w:r>
      <w:r w:rsidR="00F608E1" w:rsidRPr="00B15F7C">
        <w:t>ient</w:t>
      </w:r>
      <w:r w:rsidR="006C7D6A" w:rsidRPr="00B15F7C">
        <w:t xml:space="preserve"> des brouillages </w:t>
      </w:r>
      <w:r w:rsidRPr="00B15F7C">
        <w:t>aux</w:t>
      </w:r>
      <w:r w:rsidR="006C7D6A" w:rsidRPr="00B15F7C">
        <w:t xml:space="preserve"> services autorisés existants dans les bandes 13,25-13,4 GHz et 13,4-13,75</w:t>
      </w:r>
      <w:r w:rsidRPr="00B15F7C">
        <w:t xml:space="preserve"> </w:t>
      </w:r>
      <w:r w:rsidR="006C7D6A" w:rsidRPr="00B15F7C">
        <w:t xml:space="preserve">GHz. Les résultats des études de partage </w:t>
      </w:r>
      <w:r w:rsidRPr="00B15F7C">
        <w:t>indiqu</w:t>
      </w:r>
      <w:r w:rsidR="006C7D6A" w:rsidRPr="00B15F7C">
        <w:t xml:space="preserve">ent que les </w:t>
      </w:r>
      <w:r w:rsidR="006C7D6A" w:rsidRPr="00B15F7C">
        <w:rPr>
          <w:color w:val="000000"/>
        </w:rPr>
        <w:t xml:space="preserve">mesures de la hauteur des lacs, des réservoirs et des eaux côtières effectuées par les </w:t>
      </w:r>
      <w:r w:rsidR="00F608E1" w:rsidRPr="00B15F7C">
        <w:rPr>
          <w:color w:val="000000"/>
        </w:rPr>
        <w:t>altimètres du SETS (active) seraie</w:t>
      </w:r>
      <w:r w:rsidR="006C7D6A" w:rsidRPr="00B15F7C">
        <w:rPr>
          <w:color w:val="000000"/>
        </w:rPr>
        <w:t xml:space="preserve">nt perdues pour une </w:t>
      </w:r>
      <w:r w:rsidRPr="00B15F7C">
        <w:rPr>
          <w:color w:val="000000"/>
        </w:rPr>
        <w:t>partie</w:t>
      </w:r>
      <w:r w:rsidR="006C7D6A" w:rsidRPr="00B15F7C">
        <w:rPr>
          <w:color w:val="000000"/>
        </w:rPr>
        <w:t xml:space="preserve"> importante de la Terre, répartie </w:t>
      </w:r>
      <w:r w:rsidR="00F608E1" w:rsidRPr="00B15F7C">
        <w:rPr>
          <w:color w:val="000000"/>
        </w:rPr>
        <w:t>dans l</w:t>
      </w:r>
      <w:r w:rsidR="006C7D6A" w:rsidRPr="00B15F7C">
        <w:rPr>
          <w:color w:val="000000"/>
        </w:rPr>
        <w:t xml:space="preserve">es trois </w:t>
      </w:r>
      <w:r w:rsidR="009228D8" w:rsidRPr="00B15F7C">
        <w:rPr>
          <w:color w:val="000000"/>
        </w:rPr>
        <w:t>R</w:t>
      </w:r>
      <w:r w:rsidR="006C7D6A" w:rsidRPr="00B15F7C">
        <w:rPr>
          <w:color w:val="000000"/>
        </w:rPr>
        <w:t>égions de l</w:t>
      </w:r>
      <w:r w:rsidR="00AE4FD0" w:rsidRPr="00B15F7C">
        <w:rPr>
          <w:color w:val="000000"/>
        </w:rPr>
        <w:t>'</w:t>
      </w:r>
      <w:r w:rsidR="006C7D6A" w:rsidRPr="00B15F7C">
        <w:rPr>
          <w:color w:val="000000"/>
        </w:rPr>
        <w:t xml:space="preserve">UIT. </w:t>
      </w:r>
      <w:r w:rsidR="00BE23E6" w:rsidRPr="00B15F7C">
        <w:rPr>
          <w:color w:val="000000"/>
        </w:rPr>
        <w:t>L</w:t>
      </w:r>
      <w:r w:rsidR="00AE4FD0" w:rsidRPr="00B15F7C">
        <w:rPr>
          <w:color w:val="000000"/>
        </w:rPr>
        <w:t>'</w:t>
      </w:r>
      <w:r w:rsidR="00BE23E6" w:rsidRPr="00B15F7C">
        <w:rPr>
          <w:color w:val="000000"/>
        </w:rPr>
        <w:t>utilisation</w:t>
      </w:r>
      <w:r w:rsidR="006C7D6A" w:rsidRPr="00B15F7C">
        <w:rPr>
          <w:color w:val="000000"/>
        </w:rPr>
        <w:t xml:space="preserve"> de techniques de réduction des brouillages suffisantes pour protéger les altimètres du SETS (active) </w:t>
      </w:r>
      <w:r w:rsidR="00BE23E6" w:rsidRPr="00B15F7C">
        <w:rPr>
          <w:color w:val="000000"/>
        </w:rPr>
        <w:t>exploités dans le cadre d</w:t>
      </w:r>
      <w:r w:rsidR="009228D8" w:rsidRPr="00B15F7C">
        <w:rPr>
          <w:color w:val="000000"/>
        </w:rPr>
        <w:t xml:space="preserve">es </w:t>
      </w:r>
      <w:r w:rsidR="006C7D6A" w:rsidRPr="00B15F7C">
        <w:rPr>
          <w:color w:val="000000"/>
        </w:rPr>
        <w:t xml:space="preserve">attributions existantes pourrait imposer des restrictions </w:t>
      </w:r>
      <w:r w:rsidR="001C1D1E" w:rsidRPr="00B15F7C">
        <w:rPr>
          <w:color w:val="000000"/>
        </w:rPr>
        <w:t>strictes</w:t>
      </w:r>
      <w:r w:rsidR="006C7D6A" w:rsidRPr="00B15F7C">
        <w:rPr>
          <w:color w:val="000000"/>
        </w:rPr>
        <w:t xml:space="preserve">, </w:t>
      </w:r>
      <w:r w:rsidR="00BE23E6" w:rsidRPr="00B15F7C">
        <w:rPr>
          <w:color w:val="000000"/>
        </w:rPr>
        <w:t xml:space="preserve">voire </w:t>
      </w:r>
      <w:r w:rsidR="001C1D1E" w:rsidRPr="00B15F7C">
        <w:rPr>
          <w:color w:val="000000"/>
        </w:rPr>
        <w:t>difficiles</w:t>
      </w:r>
      <w:r w:rsidR="00BE23E6" w:rsidRPr="00B15F7C">
        <w:rPr>
          <w:color w:val="000000"/>
        </w:rPr>
        <w:t xml:space="preserve"> à respecter</w:t>
      </w:r>
      <w:r w:rsidR="006C7D6A" w:rsidRPr="00B15F7C">
        <w:rPr>
          <w:color w:val="000000"/>
        </w:rPr>
        <w:t xml:space="preserve">, aux nouveaux systèmes </w:t>
      </w:r>
      <w:r w:rsidR="001C1D1E" w:rsidRPr="00B15F7C">
        <w:rPr>
          <w:color w:val="000000"/>
        </w:rPr>
        <w:t xml:space="preserve">du </w:t>
      </w:r>
      <w:r w:rsidR="006C7D6A" w:rsidRPr="00B15F7C">
        <w:rPr>
          <w:color w:val="000000"/>
        </w:rPr>
        <w:t xml:space="preserve">SFS </w:t>
      </w:r>
      <w:r w:rsidR="009228D8" w:rsidRPr="00B15F7C">
        <w:rPr>
          <w:color w:val="000000"/>
        </w:rPr>
        <w:t>susceptibles d'</w:t>
      </w:r>
      <w:r w:rsidR="006C7D6A" w:rsidRPr="00B15F7C">
        <w:rPr>
          <w:color w:val="000000"/>
        </w:rPr>
        <w:t xml:space="preserve">être exploités dans cette bande. Des études </w:t>
      </w:r>
      <w:r w:rsidR="001C1D1E" w:rsidRPr="00B15F7C">
        <w:rPr>
          <w:color w:val="000000"/>
        </w:rPr>
        <w:t>ont</w:t>
      </w:r>
      <w:r w:rsidR="006C7D6A" w:rsidRPr="00B15F7C">
        <w:rPr>
          <w:color w:val="000000"/>
        </w:rPr>
        <w:t xml:space="preserve"> également </w:t>
      </w:r>
      <w:r w:rsidR="001C1D1E" w:rsidRPr="00B15F7C">
        <w:rPr>
          <w:color w:val="000000"/>
        </w:rPr>
        <w:t xml:space="preserve">fait ressortir </w:t>
      </w:r>
      <w:r w:rsidR="00807C66" w:rsidRPr="00B15F7C">
        <w:rPr>
          <w:color w:val="000000"/>
        </w:rPr>
        <w:t>que l</w:t>
      </w:r>
      <w:r w:rsidR="00AE4FD0" w:rsidRPr="00B15F7C">
        <w:rPr>
          <w:color w:val="000000"/>
        </w:rPr>
        <w:t>'</w:t>
      </w:r>
      <w:r w:rsidR="00807C66" w:rsidRPr="00B15F7C">
        <w:rPr>
          <w:color w:val="000000"/>
        </w:rPr>
        <w:t>exploitation du</w:t>
      </w:r>
      <w:r w:rsidR="006C7D6A" w:rsidRPr="00B15F7C">
        <w:rPr>
          <w:color w:val="000000"/>
        </w:rPr>
        <w:t xml:space="preserve"> SFS (Terre vers espace) </w:t>
      </w:r>
      <w:r w:rsidR="006E19B5" w:rsidRPr="00B15F7C">
        <w:rPr>
          <w:color w:val="000000"/>
        </w:rPr>
        <w:t>qui est proposé</w:t>
      </w:r>
      <w:r w:rsidR="00F608E1" w:rsidRPr="00B15F7C">
        <w:rPr>
          <w:color w:val="000000"/>
        </w:rPr>
        <w:t>e</w:t>
      </w:r>
      <w:r w:rsidR="006E19B5" w:rsidRPr="00B15F7C">
        <w:rPr>
          <w:color w:val="000000"/>
        </w:rPr>
        <w:t xml:space="preserve"> </w:t>
      </w:r>
      <w:r w:rsidR="006C7D6A" w:rsidRPr="00B15F7C">
        <w:rPr>
          <w:color w:val="000000"/>
        </w:rPr>
        <w:t>dépasser</w:t>
      </w:r>
      <w:r w:rsidR="00F608E1" w:rsidRPr="00B15F7C">
        <w:rPr>
          <w:color w:val="000000"/>
        </w:rPr>
        <w:t>ait</w:t>
      </w:r>
      <w:r w:rsidR="006C7D6A" w:rsidRPr="00B15F7C">
        <w:rPr>
          <w:color w:val="000000"/>
        </w:rPr>
        <w:t xml:space="preserve"> les niveaux de brouillage</w:t>
      </w:r>
      <w:r w:rsidR="00807C66" w:rsidRPr="00B15F7C">
        <w:rPr>
          <w:color w:val="000000"/>
        </w:rPr>
        <w:t xml:space="preserve">s </w:t>
      </w:r>
      <w:r w:rsidR="006C7D6A" w:rsidRPr="00B15F7C">
        <w:rPr>
          <w:color w:val="000000"/>
        </w:rPr>
        <w:t>cumulatif</w:t>
      </w:r>
      <w:r w:rsidR="00807C66" w:rsidRPr="00B15F7C">
        <w:rPr>
          <w:color w:val="000000"/>
        </w:rPr>
        <w:t>s</w:t>
      </w:r>
      <w:r w:rsidR="006C7D6A" w:rsidRPr="00B15F7C">
        <w:rPr>
          <w:color w:val="000000"/>
        </w:rPr>
        <w:t xml:space="preserve"> autorisés </w:t>
      </w:r>
      <w:r w:rsidR="009228D8" w:rsidRPr="00B15F7C">
        <w:rPr>
          <w:color w:val="000000"/>
        </w:rPr>
        <w:t>au</w:t>
      </w:r>
      <w:r w:rsidR="006C7D6A" w:rsidRPr="00B15F7C">
        <w:rPr>
          <w:color w:val="000000"/>
        </w:rPr>
        <w:t xml:space="preserve"> SRNA.</w:t>
      </w:r>
    </w:p>
    <w:p w:rsidR="00AB2BE3" w:rsidRPr="00B15F7C" w:rsidRDefault="00F20BE9" w:rsidP="00206D58">
      <w:pPr>
        <w:keepNext/>
        <w:keepLines/>
        <w:spacing w:before="240"/>
        <w:rPr>
          <w:u w:val="single"/>
        </w:rPr>
      </w:pPr>
      <w:r w:rsidRPr="00B15F7C">
        <w:rPr>
          <w:u w:val="single"/>
        </w:rPr>
        <w:t>15,</w:t>
      </w:r>
      <w:r w:rsidR="00AB2BE3" w:rsidRPr="00B15F7C">
        <w:rPr>
          <w:u w:val="single"/>
        </w:rPr>
        <w:t>4-17 GHz</w:t>
      </w:r>
    </w:p>
    <w:p w:rsidR="00F20BE9" w:rsidRPr="00B15F7C" w:rsidRDefault="00F20BE9" w:rsidP="009E338E">
      <w:pPr>
        <w:rPr>
          <w:color w:val="000000"/>
        </w:rPr>
      </w:pPr>
      <w:r w:rsidRPr="00B15F7C">
        <w:t xml:space="preserve">La gamme 15,4-17,0 GHz est attribuée au SRL à titre primaire dans les trois Régions et la bande 15,4-15,7 GHz est </w:t>
      </w:r>
      <w:r w:rsidR="009228D8" w:rsidRPr="00B15F7C">
        <w:t>de plus</w:t>
      </w:r>
      <w:r w:rsidRPr="00B15F7C">
        <w:t xml:space="preserve"> attribuée au service de radionavigation aéronautique à titre primaire dans les trois Régions. Certaines </w:t>
      </w:r>
      <w:r w:rsidR="009E338E">
        <w:t>a</w:t>
      </w:r>
      <w:r w:rsidRPr="00B15F7C">
        <w:t>dministrations exploiteront des radars à synthèse d</w:t>
      </w:r>
      <w:r w:rsidR="00AE4FD0" w:rsidRPr="00B15F7C">
        <w:t>'</w:t>
      </w:r>
      <w:r w:rsidRPr="00B15F7C">
        <w:t xml:space="preserve">ouverture </w:t>
      </w:r>
      <w:r w:rsidR="00120E29" w:rsidRPr="00B15F7C">
        <w:t>à l</w:t>
      </w:r>
      <w:r w:rsidR="00AE4FD0" w:rsidRPr="00B15F7C">
        <w:t>'</w:t>
      </w:r>
      <w:r w:rsidR="00120E29" w:rsidRPr="00B15F7C">
        <w:t>échelle mondiale</w:t>
      </w:r>
      <w:r w:rsidRPr="00B15F7C">
        <w:t xml:space="preserve"> dans le cadre de l</w:t>
      </w:r>
      <w:r w:rsidR="00AE4FD0" w:rsidRPr="00B15F7C">
        <w:t>'</w:t>
      </w:r>
      <w:r w:rsidRPr="00B15F7C">
        <w:t xml:space="preserve">attribution mondiale au SRL dans la gamme 15,4-17 GHz. Certaines </w:t>
      </w:r>
      <w:r w:rsidR="009E338E">
        <w:t>a</w:t>
      </w:r>
      <w:r w:rsidRPr="00B15F7C">
        <w:t>dministrations exploitent également un système</w:t>
      </w:r>
      <w:r w:rsidRPr="00B15F7C">
        <w:rPr>
          <w:color w:val="000000"/>
        </w:rPr>
        <w:t xml:space="preserve"> aéroportuaire de détection de surface à titre primaire avec égalité des droits avec le SRL</w:t>
      </w:r>
      <w:r w:rsidR="00807C66" w:rsidRPr="00B15F7C">
        <w:rPr>
          <w:color w:val="000000"/>
        </w:rPr>
        <w:t xml:space="preserve"> ayant des attributions à titre primaire</w:t>
      </w:r>
      <w:r w:rsidRPr="00B15F7C">
        <w:rPr>
          <w:color w:val="000000"/>
        </w:rPr>
        <w:t xml:space="preserve"> dans la gamme 15,7-16,2 GHz.</w:t>
      </w:r>
    </w:p>
    <w:p w:rsidR="00F20BE9" w:rsidRPr="00B15F7C" w:rsidRDefault="00807C66" w:rsidP="009228D8">
      <w:r w:rsidRPr="00B15F7C">
        <w:t>Des études de partage menées par</w:t>
      </w:r>
      <w:r w:rsidR="00F20BE9" w:rsidRPr="00B15F7C">
        <w:t xml:space="preserve"> l</w:t>
      </w:r>
      <w:r w:rsidR="00AE4FD0" w:rsidRPr="00B15F7C">
        <w:t>'</w:t>
      </w:r>
      <w:r w:rsidR="00F20BE9" w:rsidRPr="00B15F7C">
        <w:t>UIT-R</w:t>
      </w:r>
      <w:r w:rsidRPr="00B15F7C">
        <w:t xml:space="preserve"> ont permis de démontrer</w:t>
      </w:r>
      <w:r w:rsidR="00F20BE9" w:rsidRPr="00B15F7C">
        <w:t xml:space="preserve"> que les liaisons du SFS (Terre vers espace) </w:t>
      </w:r>
      <w:r w:rsidR="006E19B5" w:rsidRPr="00B15F7C">
        <w:t xml:space="preserve">qui sont </w:t>
      </w:r>
      <w:r w:rsidR="00F20BE9" w:rsidRPr="00B15F7C">
        <w:t>proposées dans la gam</w:t>
      </w:r>
      <w:r w:rsidR="000265F5" w:rsidRPr="00B15F7C">
        <w:t>m</w:t>
      </w:r>
      <w:r w:rsidR="00F608E1" w:rsidRPr="00B15F7C">
        <w:t>e 13,0-17,0 GHz causeraie</w:t>
      </w:r>
      <w:r w:rsidR="00F20BE9" w:rsidRPr="00B15F7C">
        <w:t xml:space="preserve">nt des brouillages </w:t>
      </w:r>
      <w:r w:rsidRPr="00B15F7C">
        <w:t>aux</w:t>
      </w:r>
      <w:r w:rsidR="00F20BE9" w:rsidRPr="00B15F7C">
        <w:t xml:space="preserve"> </w:t>
      </w:r>
      <w:r w:rsidR="009228D8" w:rsidRPr="00B15F7C">
        <w:t>services</w:t>
      </w:r>
      <w:r w:rsidR="00F20BE9" w:rsidRPr="00B15F7C">
        <w:t xml:space="preserve"> existants dans les gammes de fréquences 14,5-15,35 GHz et 15,4-17,0 GHz. En outre, la bande 15,35-15,4 GHz est attribuée exclusivement aux services passifs</w:t>
      </w:r>
      <w:r w:rsidR="000265F5" w:rsidRPr="00B15F7C">
        <w:t xml:space="preserve">, et le numéro 5.340 du RR </w:t>
      </w:r>
      <w:r w:rsidR="009228D8" w:rsidRPr="00B15F7C">
        <w:t>y </w:t>
      </w:r>
      <w:r w:rsidR="000265F5" w:rsidRPr="00B15F7C">
        <w:t>interdit tout</w:t>
      </w:r>
      <w:r w:rsidR="009228D8" w:rsidRPr="00B15F7C">
        <w:t>e</w:t>
      </w:r>
      <w:r w:rsidR="000265F5" w:rsidRPr="00B15F7C">
        <w:t xml:space="preserve"> émission. Les études </w:t>
      </w:r>
      <w:r w:rsidR="00D521A9" w:rsidRPr="00B15F7C">
        <w:t>ont</w:t>
      </w:r>
      <w:r w:rsidR="000265F5" w:rsidRPr="00B15F7C">
        <w:t xml:space="preserve"> également</w:t>
      </w:r>
      <w:r w:rsidR="00D521A9" w:rsidRPr="00B15F7C">
        <w:t xml:space="preserve"> </w:t>
      </w:r>
      <w:r w:rsidR="00F608E1" w:rsidRPr="00B15F7C">
        <w:t xml:space="preserve">fait </w:t>
      </w:r>
      <w:r w:rsidR="00D521A9" w:rsidRPr="00B15F7C">
        <w:t>ressortir</w:t>
      </w:r>
      <w:r w:rsidR="000265F5" w:rsidRPr="00B15F7C">
        <w:t xml:space="preserve"> qu</w:t>
      </w:r>
      <w:r w:rsidR="00AE4FD0" w:rsidRPr="00B15F7C">
        <w:t>'</w:t>
      </w:r>
      <w:r w:rsidR="000265F5" w:rsidRPr="00B15F7C">
        <w:t>afin de protéger les stations de radiolocalisation exploitées dans la gamme 15,4-17,0 GHz, une distance de séparation pouvant aller jusqu</w:t>
      </w:r>
      <w:r w:rsidR="00AE4FD0" w:rsidRPr="00B15F7C">
        <w:t>'</w:t>
      </w:r>
      <w:r w:rsidR="000265F5" w:rsidRPr="00B15F7C">
        <w:t xml:space="preserve">à 420 km (sans tenir compte des obstacles sur le terrain) est requise. </w:t>
      </w:r>
      <w:r w:rsidR="009228D8" w:rsidRPr="00B15F7C">
        <w:t>E</w:t>
      </w:r>
      <w:r w:rsidR="000265F5" w:rsidRPr="00B15F7C">
        <w:t xml:space="preserve">tant donné les </w:t>
      </w:r>
      <w:r w:rsidR="009228D8" w:rsidRPr="00B15F7C">
        <w:t xml:space="preserve">importantes </w:t>
      </w:r>
      <w:r w:rsidR="000265F5" w:rsidRPr="00B15F7C">
        <w:t xml:space="preserve">distances de séparation </w:t>
      </w:r>
      <w:r w:rsidR="009228D8" w:rsidRPr="00B15F7C">
        <w:t xml:space="preserve">qu'il faut prévoir </w:t>
      </w:r>
      <w:r w:rsidR="000265F5" w:rsidRPr="00B15F7C">
        <w:t>autour des zones d</w:t>
      </w:r>
      <w:r w:rsidR="00AE4FD0" w:rsidRPr="00B15F7C">
        <w:t>'</w:t>
      </w:r>
      <w:r w:rsidR="000265F5" w:rsidRPr="00B15F7C">
        <w:t xml:space="preserve">exploitation des récepteurs du SMA et du SRL, </w:t>
      </w:r>
      <w:r w:rsidR="009228D8" w:rsidRPr="00B15F7C">
        <w:t xml:space="preserve">et compte tenu du fait que les </w:t>
      </w:r>
      <w:r w:rsidR="000265F5" w:rsidRPr="00B15F7C">
        <w:t xml:space="preserve">récepteurs du SMA et </w:t>
      </w:r>
      <w:r w:rsidR="009228D8" w:rsidRPr="00B15F7C">
        <w:t>l</w:t>
      </w:r>
      <w:r w:rsidR="000265F5" w:rsidRPr="00B15F7C">
        <w:t>es récepteurs spatioportés du SRL</w:t>
      </w:r>
      <w:r w:rsidR="009228D8" w:rsidRPr="00B15F7C">
        <w:t xml:space="preserve"> sont</w:t>
      </w:r>
      <w:r w:rsidR="000265F5" w:rsidRPr="00B15F7C">
        <w:t xml:space="preserve">, </w:t>
      </w:r>
      <w:r w:rsidR="009228D8" w:rsidRPr="00B15F7C">
        <w:t xml:space="preserve">par nature, </w:t>
      </w:r>
      <w:r w:rsidR="009E338E">
        <w:t xml:space="preserve">mobiles, </w:t>
      </w:r>
      <w:r w:rsidR="000265F5" w:rsidRPr="00B15F7C">
        <w:t>le déploiement d</w:t>
      </w:r>
      <w:r w:rsidR="00AE4FD0" w:rsidRPr="00B15F7C">
        <w:t>'</w:t>
      </w:r>
      <w:r w:rsidR="000265F5" w:rsidRPr="00B15F7C">
        <w:t>un grand nombre d</w:t>
      </w:r>
      <w:r w:rsidR="00AE4FD0" w:rsidRPr="00B15F7C">
        <w:t>'</w:t>
      </w:r>
      <w:r w:rsidR="000265F5" w:rsidRPr="00B15F7C">
        <w:t xml:space="preserve">émetteurs du SFS </w:t>
      </w:r>
      <w:r w:rsidR="00D521A9" w:rsidRPr="00B15F7C">
        <w:t xml:space="preserve">rendrait </w:t>
      </w:r>
      <w:r w:rsidR="00D521A9" w:rsidRPr="00B15F7C">
        <w:lastRenderedPageBreak/>
        <w:t>très difficile, voire impossible, l</w:t>
      </w:r>
      <w:r w:rsidR="00AE4FD0" w:rsidRPr="00B15F7C">
        <w:t>'</w:t>
      </w:r>
      <w:r w:rsidR="00D521A9" w:rsidRPr="00B15F7C">
        <w:t>application de méthodes</w:t>
      </w:r>
      <w:r w:rsidR="0014102B" w:rsidRPr="00B15F7C">
        <w:t xml:space="preserve"> de réduction des brouillages et de coordination pour permettre le partage avec le SFS. En outre, </w:t>
      </w:r>
      <w:r w:rsidR="00F608E1" w:rsidRPr="00B15F7C">
        <w:t>aucune étude</w:t>
      </w:r>
      <w:r w:rsidR="0014102B" w:rsidRPr="00B15F7C">
        <w:t xml:space="preserve"> de l</w:t>
      </w:r>
      <w:r w:rsidR="00AE4FD0" w:rsidRPr="00B15F7C">
        <w:t>'</w:t>
      </w:r>
      <w:r w:rsidR="0014102B" w:rsidRPr="00B15F7C">
        <w:t>UIT-R n</w:t>
      </w:r>
      <w:r w:rsidR="00AE4FD0" w:rsidRPr="00B15F7C">
        <w:t>'</w:t>
      </w:r>
      <w:r w:rsidR="00F608E1" w:rsidRPr="00B15F7C">
        <w:t>a</w:t>
      </w:r>
      <w:r w:rsidR="0014102B" w:rsidRPr="00B15F7C">
        <w:t xml:space="preserve"> encore permis de </w:t>
      </w:r>
      <w:r w:rsidR="00F608E1" w:rsidRPr="00B15F7C">
        <w:t>trouver un</w:t>
      </w:r>
      <w:r w:rsidR="00F97044" w:rsidRPr="00B15F7C">
        <w:t xml:space="preserve"> </w:t>
      </w:r>
      <w:r w:rsidR="00F608E1" w:rsidRPr="00B15F7C">
        <w:t>moyen de</w:t>
      </w:r>
      <w:r w:rsidR="00F97044" w:rsidRPr="00B15F7C">
        <w:t xml:space="preserve"> réduire les brouillage inacceptables causés </w:t>
      </w:r>
      <w:r w:rsidR="009228D8" w:rsidRPr="00B15F7C">
        <w:t xml:space="preserve">aux services exploités </w:t>
      </w:r>
      <w:r w:rsidR="00F97044" w:rsidRPr="00B15F7C">
        <w:t>dans ces bandes par</w:t>
      </w:r>
      <w:r w:rsidR="0014102B" w:rsidRPr="00B15F7C">
        <w:t xml:space="preserve"> les récepteurs des stations spatiales du SFS </w:t>
      </w:r>
      <w:r w:rsidR="00F97044" w:rsidRPr="00B15F7C">
        <w:t>sur</w:t>
      </w:r>
      <w:r w:rsidR="0014102B" w:rsidRPr="00B15F7C">
        <w:t xml:space="preserve"> l</w:t>
      </w:r>
      <w:r w:rsidR="00AE4FD0" w:rsidRPr="00B15F7C">
        <w:t>'</w:t>
      </w:r>
      <w:r w:rsidR="0014102B" w:rsidRPr="00B15F7C">
        <w:t>orbite des satellite</w:t>
      </w:r>
      <w:r w:rsidR="00F97044" w:rsidRPr="00B15F7C">
        <w:t>s</w:t>
      </w:r>
      <w:r w:rsidR="0014102B" w:rsidRPr="00B15F7C">
        <w:t xml:space="preserve"> géostationnaires.</w:t>
      </w:r>
    </w:p>
    <w:p w:rsidR="009E338E" w:rsidRDefault="00AB2BE3" w:rsidP="009E338E">
      <w:pPr>
        <w:pStyle w:val="Headingb"/>
      </w:pPr>
      <w:r w:rsidRPr="009E338E">
        <w:t>Propos</w:t>
      </w:r>
      <w:r w:rsidR="0014102B" w:rsidRPr="009E338E">
        <w:t>itions</w:t>
      </w:r>
    </w:p>
    <w:p w:rsidR="00206D58" w:rsidRPr="00206D58" w:rsidRDefault="00206D58" w:rsidP="00206D58"/>
    <w:p w:rsidR="0015203F" w:rsidRPr="009E338E" w:rsidRDefault="0015203F" w:rsidP="009E338E">
      <w:pPr>
        <w:pStyle w:val="Headingb"/>
        <w:spacing w:before="120"/>
        <w:rPr>
          <w:sz w:val="16"/>
          <w:szCs w:val="16"/>
        </w:rPr>
      </w:pPr>
      <w:r w:rsidRPr="00B15F7C">
        <w:br w:type="page"/>
      </w:r>
    </w:p>
    <w:p w:rsidR="004A6A8C" w:rsidRPr="00B15F7C" w:rsidRDefault="006F30BA" w:rsidP="007A23DD">
      <w:pPr>
        <w:pStyle w:val="ArtNo"/>
      </w:pPr>
      <w:r w:rsidRPr="00B15F7C">
        <w:lastRenderedPageBreak/>
        <w:t xml:space="preserve">ARTICLE </w:t>
      </w:r>
      <w:r w:rsidRPr="00B15F7C">
        <w:rPr>
          <w:rStyle w:val="href"/>
          <w:color w:val="000000"/>
        </w:rPr>
        <w:t>5</w:t>
      </w:r>
    </w:p>
    <w:p w:rsidR="004A6A8C" w:rsidRPr="00B15F7C" w:rsidRDefault="006F30BA" w:rsidP="007A23DD">
      <w:pPr>
        <w:pStyle w:val="Arttitle"/>
      </w:pPr>
      <w:r w:rsidRPr="00B15F7C">
        <w:t>Attribution des bandes de fréquences</w:t>
      </w:r>
    </w:p>
    <w:p w:rsidR="004A6A8C" w:rsidRPr="00B15F7C" w:rsidRDefault="006F30BA" w:rsidP="007A23DD">
      <w:pPr>
        <w:pStyle w:val="Section1"/>
        <w:keepNext/>
      </w:pPr>
      <w:r w:rsidRPr="00B15F7C">
        <w:t>Section IV – Tableau d'attribution des bandes de fréquences</w:t>
      </w:r>
      <w:r w:rsidRPr="00B15F7C">
        <w:br/>
      </w:r>
      <w:r w:rsidRPr="00B15F7C">
        <w:rPr>
          <w:b w:val="0"/>
          <w:bCs/>
        </w:rPr>
        <w:t>(Voir le numéro</w:t>
      </w:r>
      <w:r w:rsidRPr="00B15F7C">
        <w:t xml:space="preserve"> 2.1</w:t>
      </w:r>
      <w:r w:rsidRPr="00B15F7C">
        <w:rPr>
          <w:b w:val="0"/>
          <w:bCs/>
        </w:rPr>
        <w:t>)</w:t>
      </w:r>
      <w:r w:rsidR="00730B07" w:rsidRPr="00B15F7C">
        <w:rPr>
          <w:b w:val="0"/>
          <w:bCs/>
          <w:color w:val="000000"/>
        </w:rPr>
        <w:t xml:space="preserve"> </w:t>
      </w:r>
    </w:p>
    <w:p w:rsidR="007141D4" w:rsidRPr="00B15F7C" w:rsidRDefault="006F30BA" w:rsidP="007A23DD">
      <w:pPr>
        <w:pStyle w:val="Proposal"/>
      </w:pPr>
      <w:r w:rsidRPr="00B15F7C">
        <w:rPr>
          <w:u w:val="single"/>
        </w:rPr>
        <w:t>NOC</w:t>
      </w:r>
      <w:r w:rsidRPr="00B15F7C">
        <w:tab/>
        <w:t>IAP/7A6A2/1</w:t>
      </w:r>
    </w:p>
    <w:p w:rsidR="004A6A8C" w:rsidRPr="00B15F7C" w:rsidRDefault="006F30BA" w:rsidP="007A23DD">
      <w:pPr>
        <w:pStyle w:val="Tabletitle"/>
        <w:rPr>
          <w:color w:val="000000"/>
        </w:rPr>
      </w:pPr>
      <w:r w:rsidRPr="00B15F7C">
        <w:rPr>
          <w:color w:val="000000"/>
        </w:rPr>
        <w:t>11,7-14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B15F7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Attribution aux services</w:t>
            </w:r>
          </w:p>
        </w:tc>
      </w:tr>
      <w:tr w:rsidR="004A6A8C" w:rsidRPr="00B15F7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3</w:t>
            </w:r>
          </w:p>
        </w:tc>
      </w:tr>
      <w:tr w:rsidR="004A6A8C" w:rsidRPr="00B15F7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rStyle w:val="Tablefreq"/>
              </w:rPr>
              <w:t>13,25-13,4</w:t>
            </w:r>
            <w:r w:rsidRPr="00B15F7C">
              <w:rPr>
                <w:color w:val="000000"/>
              </w:rPr>
              <w:tab/>
              <w:t>EXPLORATION DE LA TERRE PAR SATELLITE (active)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 xml:space="preserve">RADIONAVIGATION AÉRONAUTIQUE  </w:t>
            </w:r>
            <w:r w:rsidRPr="00B15F7C">
              <w:rPr>
                <w:rStyle w:val="Artref"/>
                <w:color w:val="000000"/>
              </w:rPr>
              <w:t>5.497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>RECHERCHE SPATIALE (active)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rStyle w:val="Artref"/>
                <w:color w:val="000000"/>
              </w:rPr>
              <w:t>5.498A</w:t>
            </w:r>
            <w:r w:rsidRPr="00B15F7C">
              <w:rPr>
                <w:color w:val="000000"/>
              </w:rPr>
              <w:t xml:space="preserve">  </w:t>
            </w:r>
            <w:r w:rsidRPr="00B15F7C">
              <w:rPr>
                <w:rStyle w:val="Artref"/>
                <w:color w:val="000000"/>
              </w:rPr>
              <w:t>5.499</w:t>
            </w:r>
          </w:p>
        </w:tc>
      </w:tr>
    </w:tbl>
    <w:p w:rsidR="003D7FC1" w:rsidRPr="00B15F7C" w:rsidRDefault="006F30BA" w:rsidP="007A23DD">
      <w:pPr>
        <w:pStyle w:val="Reasons"/>
      </w:pPr>
      <w:r w:rsidRPr="00B15F7C">
        <w:rPr>
          <w:b/>
        </w:rPr>
        <w:t>Motifs:</w:t>
      </w:r>
      <w:r w:rsidRPr="00B15F7C">
        <w:tab/>
      </w:r>
      <w:r w:rsidR="004242D6" w:rsidRPr="00B15F7C">
        <w:t>Des études menées par</w:t>
      </w:r>
      <w:r w:rsidR="003D7FC1" w:rsidRPr="00B15F7C">
        <w:t xml:space="preserve"> l</w:t>
      </w:r>
      <w:r w:rsidR="00AE4FD0" w:rsidRPr="00B15F7C">
        <w:t>'</w:t>
      </w:r>
      <w:r w:rsidR="003D7FC1" w:rsidRPr="00B15F7C">
        <w:t xml:space="preserve">UIT-R </w:t>
      </w:r>
      <w:r w:rsidR="00CA5590" w:rsidRPr="00B15F7C">
        <w:t>ont indiqué</w:t>
      </w:r>
      <w:r w:rsidR="003D7FC1" w:rsidRPr="00B15F7C">
        <w:t xml:space="preserve"> qu</w:t>
      </w:r>
      <w:r w:rsidR="00AE4FD0" w:rsidRPr="00B15F7C">
        <w:t>'</w:t>
      </w:r>
      <w:r w:rsidR="003D7FC1" w:rsidRPr="00B15F7C">
        <w:t xml:space="preserve">un brouillage pourrait être causé aux systèmes </w:t>
      </w:r>
      <w:r w:rsidR="00E96FA5" w:rsidRPr="00B15F7C">
        <w:t xml:space="preserve">existants </w:t>
      </w:r>
      <w:r w:rsidR="004242D6" w:rsidRPr="00B15F7C">
        <w:t xml:space="preserve">du </w:t>
      </w:r>
      <w:r w:rsidR="003D7FC1" w:rsidRPr="00B15F7C">
        <w:t xml:space="preserve">SETS (active). Des études </w:t>
      </w:r>
      <w:r w:rsidR="004242D6" w:rsidRPr="00B15F7C">
        <w:t>menées par</w:t>
      </w:r>
      <w:r w:rsidR="003D7FC1" w:rsidRPr="00B15F7C">
        <w:t xml:space="preserve"> l</w:t>
      </w:r>
      <w:r w:rsidR="00AE4FD0" w:rsidRPr="00B15F7C">
        <w:t>'</w:t>
      </w:r>
      <w:r w:rsidR="003D7FC1" w:rsidRPr="00B15F7C">
        <w:t xml:space="preserve">UIT-R </w:t>
      </w:r>
      <w:r w:rsidR="00CA5590" w:rsidRPr="00B15F7C">
        <w:t xml:space="preserve">ont </w:t>
      </w:r>
      <w:r w:rsidR="003D7FC1" w:rsidRPr="00B15F7C">
        <w:t>indiqu</w:t>
      </w:r>
      <w:r w:rsidR="00CA5590" w:rsidRPr="00B15F7C">
        <w:t>é</w:t>
      </w:r>
      <w:r w:rsidR="003D7FC1" w:rsidRPr="00B15F7C">
        <w:t xml:space="preserve"> qu</w:t>
      </w:r>
      <w:r w:rsidR="004242D6" w:rsidRPr="00B15F7C">
        <w:t>e des</w:t>
      </w:r>
      <w:r w:rsidR="003D7FC1" w:rsidRPr="00B15F7C">
        <w:t xml:space="preserve"> brouillage</w:t>
      </w:r>
      <w:r w:rsidR="004242D6" w:rsidRPr="00B15F7C">
        <w:t>s</w:t>
      </w:r>
      <w:r w:rsidR="003D7FC1" w:rsidRPr="00B15F7C">
        <w:t xml:space="preserve"> pourrai</w:t>
      </w:r>
      <w:r w:rsidR="004242D6" w:rsidRPr="00B15F7C">
        <w:t>en</w:t>
      </w:r>
      <w:r w:rsidR="003D7FC1" w:rsidRPr="00B15F7C">
        <w:t>t être causé</w:t>
      </w:r>
      <w:r w:rsidR="004242D6" w:rsidRPr="00B15F7C">
        <w:t>s</w:t>
      </w:r>
      <w:r w:rsidR="003D7FC1" w:rsidRPr="00B15F7C">
        <w:t xml:space="preserve"> entre le SFS (espace vers Terre) proposé et les systèmes </w:t>
      </w:r>
      <w:r w:rsidR="00E96FA5" w:rsidRPr="00B15F7C">
        <w:t xml:space="preserve">du </w:t>
      </w:r>
      <w:r w:rsidR="003D7FC1" w:rsidRPr="00B15F7C">
        <w:t>SRNA existants.</w:t>
      </w:r>
    </w:p>
    <w:p w:rsidR="007141D4" w:rsidRPr="00B15F7C" w:rsidRDefault="006F30BA" w:rsidP="007A23DD">
      <w:pPr>
        <w:pStyle w:val="Proposal"/>
      </w:pPr>
      <w:r w:rsidRPr="00B15F7C">
        <w:rPr>
          <w:u w:val="single"/>
        </w:rPr>
        <w:t>NOC</w:t>
      </w:r>
      <w:r w:rsidRPr="00B15F7C">
        <w:tab/>
        <w:t>IAP/7A6A2/2</w:t>
      </w:r>
    </w:p>
    <w:p w:rsidR="00730B07" w:rsidRPr="00B15F7C" w:rsidRDefault="00730B07" w:rsidP="007A23DD">
      <w:pPr>
        <w:pStyle w:val="Tabletitle"/>
        <w:rPr>
          <w:color w:val="000000"/>
        </w:rPr>
      </w:pPr>
      <w:r w:rsidRPr="00B15F7C">
        <w:rPr>
          <w:color w:val="000000"/>
        </w:rPr>
        <w:t>11,7-14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30B07" w:rsidRPr="00B15F7C" w:rsidTr="006D42A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07" w:rsidRPr="00B15F7C" w:rsidRDefault="00730B07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Attribution aux services</w:t>
            </w:r>
          </w:p>
        </w:tc>
      </w:tr>
      <w:tr w:rsidR="00730B07" w:rsidRPr="00B15F7C" w:rsidTr="006D42AD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07" w:rsidRPr="00B15F7C" w:rsidRDefault="00730B07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07" w:rsidRPr="00B15F7C" w:rsidRDefault="00730B07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07" w:rsidRPr="00B15F7C" w:rsidRDefault="00730B07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3</w:t>
            </w:r>
          </w:p>
        </w:tc>
      </w:tr>
      <w:tr w:rsidR="00730B07" w:rsidRPr="00B15F7C" w:rsidTr="006D42A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B07" w:rsidRPr="00B15F7C" w:rsidRDefault="00730B07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rStyle w:val="Tablefreq"/>
              </w:rPr>
              <w:t>13,4-13,75</w:t>
            </w:r>
            <w:r w:rsidRPr="00B15F7C">
              <w:rPr>
                <w:color w:val="000000"/>
              </w:rPr>
              <w:tab/>
              <w:t>EXPLORATION DE LA TERRE PAR SATELLITE (active)</w:t>
            </w:r>
          </w:p>
          <w:p w:rsidR="00730B07" w:rsidRPr="00B15F7C" w:rsidRDefault="00730B07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>RADIOLOCALISATION</w:t>
            </w:r>
          </w:p>
          <w:p w:rsidR="00730B07" w:rsidRPr="00B15F7C" w:rsidRDefault="00730B07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 xml:space="preserve">RECHERCHE SPATIALE  </w:t>
            </w:r>
            <w:r w:rsidRPr="00B15F7C">
              <w:rPr>
                <w:rStyle w:val="Artref"/>
                <w:color w:val="000000"/>
              </w:rPr>
              <w:t>5.501A</w:t>
            </w:r>
          </w:p>
          <w:p w:rsidR="00730B07" w:rsidRPr="00B15F7C" w:rsidRDefault="00730B07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 xml:space="preserve">Fréquences étalon et signaux horaires par satellite (Terre vers espace) </w:t>
            </w:r>
          </w:p>
          <w:p w:rsidR="00730B07" w:rsidRPr="00B15F7C" w:rsidRDefault="00730B07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rStyle w:val="Artref"/>
                <w:color w:val="000000"/>
              </w:rPr>
              <w:t>5.499</w:t>
            </w:r>
            <w:r w:rsidRPr="00B15F7C">
              <w:rPr>
                <w:color w:val="000000"/>
              </w:rPr>
              <w:t xml:space="preserve">  </w:t>
            </w:r>
            <w:r w:rsidRPr="00B15F7C">
              <w:rPr>
                <w:rStyle w:val="Artref"/>
                <w:color w:val="000000"/>
              </w:rPr>
              <w:t>5.500</w:t>
            </w:r>
            <w:r w:rsidRPr="00B15F7C">
              <w:rPr>
                <w:color w:val="000000"/>
              </w:rPr>
              <w:t xml:space="preserve">  </w:t>
            </w:r>
            <w:r w:rsidRPr="00B15F7C">
              <w:rPr>
                <w:rStyle w:val="Artref"/>
                <w:color w:val="000000"/>
              </w:rPr>
              <w:t>5.501</w:t>
            </w:r>
            <w:r w:rsidRPr="00B15F7C">
              <w:rPr>
                <w:color w:val="000000"/>
              </w:rPr>
              <w:t xml:space="preserve">  </w:t>
            </w:r>
            <w:r w:rsidRPr="00B15F7C">
              <w:rPr>
                <w:rStyle w:val="Artref"/>
                <w:color w:val="000000"/>
              </w:rPr>
              <w:t>5.501B</w:t>
            </w:r>
          </w:p>
        </w:tc>
      </w:tr>
    </w:tbl>
    <w:p w:rsidR="007141D4" w:rsidRPr="00B15F7C" w:rsidRDefault="006F30BA" w:rsidP="007A23DD">
      <w:pPr>
        <w:pStyle w:val="Reasons"/>
      </w:pPr>
      <w:r w:rsidRPr="00B15F7C">
        <w:rPr>
          <w:b/>
        </w:rPr>
        <w:t>Motifs:</w:t>
      </w:r>
      <w:r w:rsidRPr="00B15F7C">
        <w:tab/>
      </w:r>
      <w:r w:rsidR="003D7FC1" w:rsidRPr="00B15F7C">
        <w:t xml:space="preserve">Des études </w:t>
      </w:r>
      <w:r w:rsidR="00CA5590" w:rsidRPr="00B15F7C">
        <w:t>menées par</w:t>
      </w:r>
      <w:r w:rsidR="003D7FC1" w:rsidRPr="00B15F7C">
        <w:t xml:space="preserve"> l</w:t>
      </w:r>
      <w:r w:rsidR="00AE4FD0" w:rsidRPr="00B15F7C">
        <w:t>'</w:t>
      </w:r>
      <w:r w:rsidR="003D7FC1" w:rsidRPr="00B15F7C">
        <w:t xml:space="preserve">UIT-R </w:t>
      </w:r>
      <w:r w:rsidR="00CA5590" w:rsidRPr="00B15F7C">
        <w:t xml:space="preserve">ont </w:t>
      </w:r>
      <w:r w:rsidR="003D7FC1" w:rsidRPr="00B15F7C">
        <w:t>indiqu</w:t>
      </w:r>
      <w:r w:rsidR="00CA5590" w:rsidRPr="00B15F7C">
        <w:t>é</w:t>
      </w:r>
      <w:r w:rsidR="003D7FC1" w:rsidRPr="00B15F7C">
        <w:t xml:space="preserve"> qu</w:t>
      </w:r>
      <w:r w:rsidR="00AE4FD0" w:rsidRPr="00B15F7C">
        <w:t>'</w:t>
      </w:r>
      <w:r w:rsidR="003D7FC1" w:rsidRPr="00B15F7C">
        <w:t xml:space="preserve">un brouillage pourrait être causé aux systèmes </w:t>
      </w:r>
      <w:r w:rsidR="00CA5590" w:rsidRPr="00B15F7C">
        <w:t xml:space="preserve">du </w:t>
      </w:r>
      <w:r w:rsidR="003D7FC1" w:rsidRPr="00B15F7C">
        <w:t xml:space="preserve">SETS (active) existants. </w:t>
      </w:r>
    </w:p>
    <w:p w:rsidR="007141D4" w:rsidRPr="00B15F7C" w:rsidRDefault="006F30BA" w:rsidP="007A23DD">
      <w:pPr>
        <w:pStyle w:val="Proposal"/>
      </w:pPr>
      <w:r w:rsidRPr="00B15F7C">
        <w:rPr>
          <w:u w:val="single"/>
        </w:rPr>
        <w:t>NOC</w:t>
      </w:r>
      <w:r w:rsidRPr="00B15F7C">
        <w:tab/>
        <w:t>IAP/7A6A2/3</w:t>
      </w:r>
    </w:p>
    <w:p w:rsidR="004A6A8C" w:rsidRPr="00B15F7C" w:rsidRDefault="006F30BA" w:rsidP="007A23DD">
      <w:pPr>
        <w:pStyle w:val="Tabletitle"/>
        <w:spacing w:after="80"/>
        <w:rPr>
          <w:color w:val="000000"/>
        </w:rPr>
      </w:pPr>
      <w:r w:rsidRPr="00B15F7C">
        <w:rPr>
          <w:color w:val="000000"/>
        </w:rPr>
        <w:t>15,4-18,4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B15F7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Attribution aux services</w:t>
            </w:r>
          </w:p>
        </w:tc>
      </w:tr>
      <w:tr w:rsidR="004A6A8C" w:rsidRPr="00B15F7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head"/>
              <w:spacing w:before="60" w:after="60"/>
              <w:rPr>
                <w:color w:val="000000"/>
              </w:rPr>
            </w:pPr>
            <w:r w:rsidRPr="00B15F7C">
              <w:rPr>
                <w:color w:val="000000"/>
              </w:rPr>
              <w:t>Région 3</w:t>
            </w:r>
          </w:p>
        </w:tc>
      </w:tr>
      <w:tr w:rsidR="004A6A8C" w:rsidRPr="00B15F7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rStyle w:val="Tablefreq"/>
              </w:rPr>
              <w:t>15,4-15,43</w:t>
            </w:r>
            <w:r w:rsidRPr="00B15F7C">
              <w:rPr>
                <w:color w:val="000000"/>
              </w:rPr>
              <w:tab/>
              <w:t>RADIOLOCALISATION 5.511E 5.511F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>RADIONAVIGATION AÉRONAUTIQUE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rStyle w:val="Artref"/>
                <w:color w:val="000000"/>
              </w:rPr>
              <w:t>5.511D</w:t>
            </w:r>
          </w:p>
        </w:tc>
      </w:tr>
      <w:tr w:rsidR="004A6A8C" w:rsidRPr="00B15F7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TextS5"/>
              <w:spacing w:before="10" w:after="10"/>
            </w:pPr>
            <w:r w:rsidRPr="00B15F7C">
              <w:rPr>
                <w:rStyle w:val="Tablefreq"/>
              </w:rPr>
              <w:t>15,43-15,63</w:t>
            </w:r>
            <w:r w:rsidRPr="00B15F7C">
              <w:rPr>
                <w:color w:val="000000"/>
              </w:rPr>
              <w:tab/>
              <w:t xml:space="preserve">FIXE PAR SATELLITE (Terre vers espace)  </w:t>
            </w:r>
            <w:r w:rsidRPr="00B15F7C">
              <w:t>5.511A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>RADIOLOCALISATION 5.511E 5.511F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>RADIONAVIGATION AÉRONAUTIQUE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rStyle w:val="Artref"/>
                <w:color w:val="000000"/>
              </w:rPr>
              <w:t>5.511C</w:t>
            </w:r>
          </w:p>
        </w:tc>
      </w:tr>
      <w:tr w:rsidR="004A6A8C" w:rsidRPr="00B15F7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rStyle w:val="Tablefreq"/>
              </w:rPr>
              <w:t>15,63-15,7</w:t>
            </w:r>
            <w:r w:rsidRPr="00B15F7C">
              <w:rPr>
                <w:color w:val="000000"/>
              </w:rPr>
              <w:tab/>
              <w:t>RADIOLOCALISATION 5.511E 5.511F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>RADIONAVIGATION AÉRONAUTIQUE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rStyle w:val="Artref"/>
                <w:color w:val="000000"/>
              </w:rPr>
              <w:t>5.511D</w:t>
            </w:r>
          </w:p>
        </w:tc>
      </w:tr>
      <w:tr w:rsidR="004A6A8C" w:rsidRPr="00B15F7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TextS5"/>
              <w:tabs>
                <w:tab w:val="clear" w:pos="737"/>
              </w:tabs>
              <w:spacing w:before="10" w:after="10"/>
              <w:rPr>
                <w:color w:val="000000"/>
              </w:rPr>
            </w:pPr>
            <w:r w:rsidRPr="00B15F7C">
              <w:rPr>
                <w:rStyle w:val="Tablefreq"/>
              </w:rPr>
              <w:t>15,7-16,6</w:t>
            </w:r>
            <w:r w:rsidRPr="00B15F7C">
              <w:rPr>
                <w:color w:val="000000"/>
              </w:rPr>
              <w:tab/>
              <w:t>RADIOLOCALISATION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rStyle w:val="Artref"/>
                <w:color w:val="000000"/>
              </w:rPr>
              <w:t>5.512</w:t>
            </w:r>
            <w:r w:rsidRPr="00B15F7C">
              <w:rPr>
                <w:color w:val="000000"/>
              </w:rPr>
              <w:t xml:space="preserve">  </w:t>
            </w:r>
            <w:r w:rsidRPr="00B15F7C">
              <w:rPr>
                <w:rStyle w:val="Artref"/>
                <w:color w:val="000000"/>
              </w:rPr>
              <w:t>5.513</w:t>
            </w:r>
          </w:p>
        </w:tc>
      </w:tr>
      <w:tr w:rsidR="004A6A8C" w:rsidRPr="00B15F7C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B15F7C" w:rsidRDefault="006F30BA" w:rsidP="007A23DD">
            <w:pPr>
              <w:pStyle w:val="TableTextS5"/>
              <w:tabs>
                <w:tab w:val="clear" w:pos="737"/>
              </w:tabs>
              <w:spacing w:before="10" w:after="10"/>
              <w:rPr>
                <w:color w:val="000000"/>
              </w:rPr>
            </w:pPr>
            <w:r w:rsidRPr="00B15F7C">
              <w:rPr>
                <w:rStyle w:val="Tablefreq"/>
              </w:rPr>
              <w:t>16,6-17,1</w:t>
            </w:r>
            <w:r w:rsidRPr="00B15F7C">
              <w:rPr>
                <w:color w:val="000000"/>
              </w:rPr>
              <w:tab/>
              <w:t>RADIOLOCALISATION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  <w:t>Recherche spatiale (espace lointain) (Terre vers espace)</w:t>
            </w:r>
          </w:p>
          <w:p w:rsidR="004A6A8C" w:rsidRPr="00B15F7C" w:rsidRDefault="006F30BA" w:rsidP="007A23DD">
            <w:pPr>
              <w:pStyle w:val="TableTextS5"/>
              <w:spacing w:before="10" w:after="10"/>
              <w:rPr>
                <w:color w:val="000000"/>
              </w:rPr>
            </w:pP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color w:val="000000"/>
              </w:rPr>
              <w:tab/>
            </w:r>
            <w:r w:rsidRPr="00B15F7C">
              <w:rPr>
                <w:rStyle w:val="Artref"/>
                <w:color w:val="000000"/>
              </w:rPr>
              <w:t>5.512</w:t>
            </w:r>
            <w:r w:rsidRPr="00B15F7C">
              <w:rPr>
                <w:color w:val="000000"/>
              </w:rPr>
              <w:t xml:space="preserve">  </w:t>
            </w:r>
            <w:r w:rsidRPr="00B15F7C">
              <w:rPr>
                <w:rStyle w:val="Artref"/>
                <w:color w:val="000000"/>
              </w:rPr>
              <w:t>5.513</w:t>
            </w:r>
          </w:p>
        </w:tc>
      </w:tr>
    </w:tbl>
    <w:p w:rsidR="007141D4" w:rsidRPr="00B15F7C" w:rsidRDefault="006F30BA" w:rsidP="007A23DD">
      <w:pPr>
        <w:pStyle w:val="Reasons"/>
      </w:pPr>
      <w:r w:rsidRPr="00B15F7C">
        <w:rPr>
          <w:b/>
        </w:rPr>
        <w:t>Motifs:</w:t>
      </w:r>
      <w:r w:rsidRPr="00B15F7C">
        <w:tab/>
      </w:r>
      <w:r w:rsidR="003D7FC1" w:rsidRPr="00B15F7C">
        <w:t xml:space="preserve">Des études </w:t>
      </w:r>
      <w:r w:rsidR="00CA5590" w:rsidRPr="00B15F7C">
        <w:t>menées par</w:t>
      </w:r>
      <w:r w:rsidR="003D7FC1" w:rsidRPr="00B15F7C">
        <w:t xml:space="preserve"> l</w:t>
      </w:r>
      <w:r w:rsidR="00AE4FD0" w:rsidRPr="00B15F7C">
        <w:t>'</w:t>
      </w:r>
      <w:r w:rsidR="003D7FC1" w:rsidRPr="00B15F7C">
        <w:t xml:space="preserve">UIT-R </w:t>
      </w:r>
      <w:r w:rsidR="00CA5590" w:rsidRPr="00B15F7C">
        <w:t>ont indiqué</w:t>
      </w:r>
      <w:r w:rsidR="003D7FC1" w:rsidRPr="00B15F7C">
        <w:t xml:space="preserve"> qu</w:t>
      </w:r>
      <w:r w:rsidR="00AE4FD0" w:rsidRPr="00B15F7C">
        <w:t>'</w:t>
      </w:r>
      <w:r w:rsidR="003D7FC1" w:rsidRPr="00B15F7C">
        <w:t>un brouillage pourrait être causé aux systèmes</w:t>
      </w:r>
      <w:r w:rsidR="00CA5590" w:rsidRPr="00B15F7C">
        <w:t xml:space="preserve"> du</w:t>
      </w:r>
      <w:r w:rsidR="003D7FC1" w:rsidRPr="00B15F7C">
        <w:t xml:space="preserve"> SRL existants. </w:t>
      </w:r>
    </w:p>
    <w:p w:rsidR="007141D4" w:rsidRPr="00B15F7C" w:rsidRDefault="006F30BA" w:rsidP="007A23DD">
      <w:pPr>
        <w:pStyle w:val="Proposal"/>
      </w:pPr>
      <w:r w:rsidRPr="00B15F7C">
        <w:t>SUP</w:t>
      </w:r>
      <w:r w:rsidRPr="00B15F7C">
        <w:tab/>
        <w:t>IAP/7A6A2/4</w:t>
      </w:r>
    </w:p>
    <w:p w:rsidR="00DD4258" w:rsidRPr="00B15F7C" w:rsidRDefault="006F30BA" w:rsidP="007A23DD">
      <w:pPr>
        <w:pStyle w:val="ResNo"/>
      </w:pPr>
      <w:r w:rsidRPr="00B15F7C">
        <w:t xml:space="preserve">RÉSOLUTION </w:t>
      </w:r>
      <w:r w:rsidRPr="00B15F7C">
        <w:rPr>
          <w:rStyle w:val="href"/>
        </w:rPr>
        <w:t>152</w:t>
      </w:r>
      <w:r w:rsidRPr="00B15F7C">
        <w:t xml:space="preserve"> (CMR-12)</w:t>
      </w:r>
    </w:p>
    <w:p w:rsidR="00DD4258" w:rsidRPr="00B15F7C" w:rsidRDefault="006F30BA" w:rsidP="007A23DD">
      <w:pPr>
        <w:pStyle w:val="Restitle"/>
      </w:pPr>
      <w:r w:rsidRPr="00B15F7C">
        <w:t xml:space="preserve">Attributions additionnelles à titre primaire au service fixe par satellite </w:t>
      </w:r>
      <w:r w:rsidRPr="00B15F7C">
        <w:br/>
        <w:t>dans le sens Terre vers espace, dans les bande</w:t>
      </w:r>
      <w:r w:rsidR="00B15F7C">
        <w:t>s de fréquences comprises entre </w:t>
      </w:r>
      <w:r w:rsidRPr="00B15F7C">
        <w:t>13 et 17 GHz, dans la Région 2 et la Région 3</w:t>
      </w:r>
    </w:p>
    <w:p w:rsidR="007141D4" w:rsidRPr="00B15F7C" w:rsidRDefault="006F30BA" w:rsidP="00E96FA5">
      <w:pPr>
        <w:pStyle w:val="Reasons"/>
      </w:pPr>
      <w:r w:rsidRPr="00B15F7C">
        <w:rPr>
          <w:b/>
        </w:rPr>
        <w:t>Motifs:</w:t>
      </w:r>
      <w:r w:rsidRPr="00B15F7C">
        <w:tab/>
      </w:r>
      <w:r w:rsidR="00E96FA5" w:rsidRPr="00B15F7C">
        <w:t xml:space="preserve">Modification découlant du </w:t>
      </w:r>
      <w:r w:rsidR="003D7FC1" w:rsidRPr="00B15F7C">
        <w:t>traitement de ce point de l</w:t>
      </w:r>
      <w:r w:rsidR="00AE4FD0" w:rsidRPr="00B15F7C">
        <w:t>'</w:t>
      </w:r>
      <w:r w:rsidR="003D7FC1" w:rsidRPr="00B15F7C">
        <w:t xml:space="preserve">ordre du jour. </w:t>
      </w:r>
    </w:p>
    <w:p w:rsidR="00730B07" w:rsidRDefault="00730B07" w:rsidP="00206D58"/>
    <w:p w:rsidR="00206D58" w:rsidRDefault="00206D58" w:rsidP="00206D58"/>
    <w:p w:rsidR="00206D58" w:rsidRDefault="00206D58" w:rsidP="0032202E">
      <w:pPr>
        <w:pStyle w:val="Reasons"/>
      </w:pPr>
    </w:p>
    <w:p w:rsidR="00206D58" w:rsidRDefault="00206D58">
      <w:pPr>
        <w:jc w:val="center"/>
      </w:pPr>
      <w:r>
        <w:t>______________</w:t>
      </w:r>
    </w:p>
    <w:p w:rsidR="00206D58" w:rsidRPr="00B15F7C" w:rsidRDefault="00206D58" w:rsidP="00206D58">
      <w:bookmarkStart w:id="6" w:name="_GoBack"/>
      <w:bookmarkEnd w:id="6"/>
    </w:p>
    <w:sectPr w:rsidR="00206D58" w:rsidRPr="00B15F7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3E" w:rsidRDefault="00F3763E">
      <w:r>
        <w:separator/>
      </w:r>
    </w:p>
  </w:endnote>
  <w:endnote w:type="continuationSeparator" w:id="0">
    <w:p w:rsidR="00F3763E" w:rsidRDefault="00F3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81DE4">
      <w:rPr>
        <w:noProof/>
        <w:lang w:val="en-US"/>
      </w:rPr>
      <w:t>P:\FRA\ITU-R\CONF-R\CMR15\000\007ADD06ADD02F.docx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6D58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1DE4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81DE4">
      <w:rPr>
        <w:lang w:val="en-US"/>
      </w:rPr>
      <w:t>P:\FRA\ITU-R\CONF-R\CMR15\000\007ADD06ADD02F.docx</w:t>
    </w:r>
    <w:r>
      <w:fldChar w:fldCharType="end"/>
    </w:r>
    <w:r w:rsidR="00C81DE4">
      <w:t xml:space="preserve"> (387375)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6D58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1DE4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C81DE4" w:rsidRDefault="00C81DE4" w:rsidP="00C81DE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P:\FRA\ITU-R\CONF-R\CMR15\000\007ADD06ADD02F.docx</w:t>
    </w:r>
    <w:r>
      <w:fldChar w:fldCharType="end"/>
    </w:r>
    <w:r>
      <w:t xml:space="preserve"> (387375)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6D58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3E" w:rsidRDefault="00F3763E">
      <w:r>
        <w:rPr>
          <w:b/>
        </w:rPr>
        <w:t>_______________</w:t>
      </w:r>
    </w:p>
  </w:footnote>
  <w:footnote w:type="continuationSeparator" w:id="0">
    <w:p w:rsidR="00F3763E" w:rsidRDefault="00F3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06D58">
      <w:rPr>
        <w:noProof/>
      </w:rPr>
      <w:t>5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7(Add.6)(Add.2)-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265F5"/>
    <w:rsid w:val="0003522F"/>
    <w:rsid w:val="00080E2C"/>
    <w:rsid w:val="000A4755"/>
    <w:rsid w:val="000B2E0C"/>
    <w:rsid w:val="000B3D0C"/>
    <w:rsid w:val="001167B9"/>
    <w:rsid w:val="00120E29"/>
    <w:rsid w:val="001267A0"/>
    <w:rsid w:val="00134811"/>
    <w:rsid w:val="0014102B"/>
    <w:rsid w:val="00146286"/>
    <w:rsid w:val="0015203F"/>
    <w:rsid w:val="00160C64"/>
    <w:rsid w:val="0018169B"/>
    <w:rsid w:val="0019352B"/>
    <w:rsid w:val="001960D0"/>
    <w:rsid w:val="001C1D1E"/>
    <w:rsid w:val="001F17E8"/>
    <w:rsid w:val="00204306"/>
    <w:rsid w:val="00206D58"/>
    <w:rsid w:val="00232FD2"/>
    <w:rsid w:val="002532AF"/>
    <w:rsid w:val="0026554E"/>
    <w:rsid w:val="002A4622"/>
    <w:rsid w:val="002A6F8F"/>
    <w:rsid w:val="002B17E5"/>
    <w:rsid w:val="002C0EBF"/>
    <w:rsid w:val="002C28A4"/>
    <w:rsid w:val="00313D8A"/>
    <w:rsid w:val="00315AFE"/>
    <w:rsid w:val="003606A6"/>
    <w:rsid w:val="0036650C"/>
    <w:rsid w:val="00393ACD"/>
    <w:rsid w:val="003A583E"/>
    <w:rsid w:val="003D7FC1"/>
    <w:rsid w:val="003E112B"/>
    <w:rsid w:val="003E1D1C"/>
    <w:rsid w:val="003E7B05"/>
    <w:rsid w:val="004174F2"/>
    <w:rsid w:val="004242D6"/>
    <w:rsid w:val="00466211"/>
    <w:rsid w:val="004834A9"/>
    <w:rsid w:val="004A092E"/>
    <w:rsid w:val="004D01FC"/>
    <w:rsid w:val="004E28C3"/>
    <w:rsid w:val="004F1F8E"/>
    <w:rsid w:val="00512A32"/>
    <w:rsid w:val="0053033B"/>
    <w:rsid w:val="00586CF2"/>
    <w:rsid w:val="005C3768"/>
    <w:rsid w:val="005C6C3F"/>
    <w:rsid w:val="00613635"/>
    <w:rsid w:val="0062093D"/>
    <w:rsid w:val="00637ECF"/>
    <w:rsid w:val="00647B59"/>
    <w:rsid w:val="006553C3"/>
    <w:rsid w:val="006843A9"/>
    <w:rsid w:val="00690C7B"/>
    <w:rsid w:val="00695DE8"/>
    <w:rsid w:val="006A4B45"/>
    <w:rsid w:val="006C7D6A"/>
    <w:rsid w:val="006D4724"/>
    <w:rsid w:val="006E19B5"/>
    <w:rsid w:val="006F30BA"/>
    <w:rsid w:val="00701BAE"/>
    <w:rsid w:val="00704F18"/>
    <w:rsid w:val="007141D4"/>
    <w:rsid w:val="00721F04"/>
    <w:rsid w:val="00730B07"/>
    <w:rsid w:val="00730E95"/>
    <w:rsid w:val="007426B9"/>
    <w:rsid w:val="00751D1C"/>
    <w:rsid w:val="00764342"/>
    <w:rsid w:val="00774362"/>
    <w:rsid w:val="00786598"/>
    <w:rsid w:val="007A04E8"/>
    <w:rsid w:val="007A23DD"/>
    <w:rsid w:val="00807C66"/>
    <w:rsid w:val="008100F2"/>
    <w:rsid w:val="008504B2"/>
    <w:rsid w:val="00851625"/>
    <w:rsid w:val="00863C0A"/>
    <w:rsid w:val="008A3120"/>
    <w:rsid w:val="008D41BE"/>
    <w:rsid w:val="008D58D3"/>
    <w:rsid w:val="009228D8"/>
    <w:rsid w:val="00923064"/>
    <w:rsid w:val="00930FFD"/>
    <w:rsid w:val="00936D25"/>
    <w:rsid w:val="009377A5"/>
    <w:rsid w:val="00941EA5"/>
    <w:rsid w:val="00964700"/>
    <w:rsid w:val="00966C16"/>
    <w:rsid w:val="0098732F"/>
    <w:rsid w:val="009A045F"/>
    <w:rsid w:val="009C7E7C"/>
    <w:rsid w:val="009E338E"/>
    <w:rsid w:val="00A00473"/>
    <w:rsid w:val="00A03C9B"/>
    <w:rsid w:val="00A37105"/>
    <w:rsid w:val="00A606C3"/>
    <w:rsid w:val="00A83B09"/>
    <w:rsid w:val="00A84541"/>
    <w:rsid w:val="00AB2BE3"/>
    <w:rsid w:val="00AE0DC0"/>
    <w:rsid w:val="00AE36A0"/>
    <w:rsid w:val="00AE4FD0"/>
    <w:rsid w:val="00B00294"/>
    <w:rsid w:val="00B1216C"/>
    <w:rsid w:val="00B15F7C"/>
    <w:rsid w:val="00B64FD0"/>
    <w:rsid w:val="00BA5BD0"/>
    <w:rsid w:val="00BB1D82"/>
    <w:rsid w:val="00BE23E6"/>
    <w:rsid w:val="00BF26E7"/>
    <w:rsid w:val="00C53FCA"/>
    <w:rsid w:val="00C73C29"/>
    <w:rsid w:val="00C76BAF"/>
    <w:rsid w:val="00C814B9"/>
    <w:rsid w:val="00C81DE4"/>
    <w:rsid w:val="00CA1037"/>
    <w:rsid w:val="00CA5590"/>
    <w:rsid w:val="00CD516F"/>
    <w:rsid w:val="00CF78C8"/>
    <w:rsid w:val="00D119A7"/>
    <w:rsid w:val="00D25FBA"/>
    <w:rsid w:val="00D32B28"/>
    <w:rsid w:val="00D42954"/>
    <w:rsid w:val="00D521A9"/>
    <w:rsid w:val="00D66EAC"/>
    <w:rsid w:val="00D730DF"/>
    <w:rsid w:val="00D772F0"/>
    <w:rsid w:val="00D77BDC"/>
    <w:rsid w:val="00DC402B"/>
    <w:rsid w:val="00DE0498"/>
    <w:rsid w:val="00DE0932"/>
    <w:rsid w:val="00E03A27"/>
    <w:rsid w:val="00E049F1"/>
    <w:rsid w:val="00E37A25"/>
    <w:rsid w:val="00E537FF"/>
    <w:rsid w:val="00E6539B"/>
    <w:rsid w:val="00E70A31"/>
    <w:rsid w:val="00E96FA5"/>
    <w:rsid w:val="00EA3F38"/>
    <w:rsid w:val="00EA5AB6"/>
    <w:rsid w:val="00EC7615"/>
    <w:rsid w:val="00ED16AA"/>
    <w:rsid w:val="00EF662E"/>
    <w:rsid w:val="00EF765C"/>
    <w:rsid w:val="00F148F1"/>
    <w:rsid w:val="00F20BE9"/>
    <w:rsid w:val="00F3763E"/>
    <w:rsid w:val="00F608E1"/>
    <w:rsid w:val="00F97044"/>
    <w:rsid w:val="00FA3BBF"/>
    <w:rsid w:val="00FC41F8"/>
    <w:rsid w:val="00FD7CFA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E784E63-569B-42B1-B215-A4D5D8D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AE0D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0DC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R15-WRC15-C-0007!A6-A2!MSW-F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E5F92-3E4D-4189-A4AA-25FB2FE901DB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1329</Words>
  <Characters>7406</Characters>
  <Application>Microsoft Office Word</Application>
  <DocSecurity>0</DocSecurity>
  <Lines>151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R15-WRC15-C-0007!A6-A2!MSW-F</vt:lpstr>
    </vt:vector>
  </TitlesOfParts>
  <Manager>Secrétariat général - Pool</Manager>
  <Company>Union internationale des télécommunications (UIT)</Company>
  <LinksUpToDate>false</LinksUpToDate>
  <CharactersWithSpaces>8676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R15-WRC15-C-0007!A6-A2!MSW-F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10</cp:revision>
  <cp:lastPrinted>2015-10-07T14:30:00Z</cp:lastPrinted>
  <dcterms:created xsi:type="dcterms:W3CDTF">2015-10-07T13:50:00Z</dcterms:created>
  <dcterms:modified xsi:type="dcterms:W3CDTF">2015-10-14T20:02:00Z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