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7C6619" w:rsidTr="003E1608">
        <w:trPr>
          <w:cantSplit/>
          <w:trHeight w:val="20"/>
        </w:trPr>
        <w:tc>
          <w:tcPr>
            <w:tcW w:w="6619" w:type="dxa"/>
          </w:tcPr>
          <w:p w:rsidR="00461FA7" w:rsidRPr="007C6619" w:rsidRDefault="00461FA7" w:rsidP="00461FA7">
            <w:pPr>
              <w:pStyle w:val="LOGO"/>
              <w:framePr w:hSpace="0" w:wrap="auto" w:xAlign="left" w:yAlign="inline"/>
              <w:rPr>
                <w:rtl/>
              </w:rPr>
            </w:pPr>
            <w:r w:rsidRPr="007C6619">
              <w:rPr>
                <w:rFonts w:hint="cs"/>
                <w:rtl/>
              </w:rPr>
              <w:t xml:space="preserve">المؤتمر العالمي للاتصالات الراديوية </w:t>
            </w:r>
            <w:r w:rsidRPr="007C6619">
              <w:t>(WRC-15)</w:t>
            </w:r>
          </w:p>
          <w:p w:rsidR="00280E04" w:rsidRPr="007C6619" w:rsidRDefault="00461FA7" w:rsidP="00461FA7">
            <w:pPr>
              <w:pStyle w:val="LOGO"/>
              <w:framePr w:hSpace="0" w:wrap="auto" w:xAlign="left" w:yAlign="inline"/>
              <w:spacing w:before="120"/>
              <w:rPr>
                <w:rtl/>
              </w:rPr>
            </w:pPr>
            <w:r w:rsidRPr="007C6619">
              <w:rPr>
                <w:rFonts w:hint="cs"/>
                <w:sz w:val="25"/>
                <w:szCs w:val="38"/>
                <w:rtl/>
              </w:rPr>
              <w:t xml:space="preserve">جنيف، </w:t>
            </w:r>
            <w:r w:rsidRPr="007C6619">
              <w:rPr>
                <w:sz w:val="24"/>
                <w:szCs w:val="36"/>
              </w:rPr>
              <w:t>2</w:t>
            </w:r>
            <w:r w:rsidRPr="007C6619">
              <w:rPr>
                <w:rFonts w:hint="cs"/>
                <w:sz w:val="24"/>
                <w:szCs w:val="36"/>
                <w:rtl/>
              </w:rPr>
              <w:t>-</w:t>
            </w:r>
            <w:r w:rsidRPr="007C6619">
              <w:rPr>
                <w:sz w:val="24"/>
                <w:szCs w:val="36"/>
              </w:rPr>
              <w:t>27</w:t>
            </w:r>
            <w:r w:rsidRPr="007C6619">
              <w:rPr>
                <w:rFonts w:hint="cs"/>
                <w:sz w:val="25"/>
                <w:szCs w:val="38"/>
                <w:rtl/>
              </w:rPr>
              <w:t xml:space="preserve"> </w:t>
            </w:r>
            <w:r w:rsidRPr="007C6619">
              <w:rPr>
                <w:sz w:val="25"/>
                <w:szCs w:val="38"/>
                <w:rtl/>
              </w:rPr>
              <w:t>نوفمبر</w:t>
            </w:r>
            <w:r w:rsidRPr="007C6619">
              <w:rPr>
                <w:rFonts w:hint="cs"/>
                <w:sz w:val="25"/>
                <w:szCs w:val="38"/>
                <w:rtl/>
              </w:rPr>
              <w:t xml:space="preserve"> </w:t>
            </w:r>
            <w:r w:rsidRPr="007C6619">
              <w:rPr>
                <w:sz w:val="24"/>
                <w:szCs w:val="36"/>
              </w:rPr>
              <w:t>2015</w:t>
            </w:r>
          </w:p>
        </w:tc>
        <w:tc>
          <w:tcPr>
            <w:tcW w:w="3053" w:type="dxa"/>
          </w:tcPr>
          <w:p w:rsidR="00280E04" w:rsidRPr="007C6619" w:rsidRDefault="006B0D94" w:rsidP="006B0D94">
            <w:pPr>
              <w:jc w:val="right"/>
              <w:rPr>
                <w:rtl/>
                <w:lang w:bidi="ar-EG"/>
              </w:rPr>
            </w:pPr>
            <w:bookmarkStart w:id="0" w:name="ditulogo"/>
            <w:bookmarkEnd w:id="0"/>
            <w:r w:rsidRPr="007C6619">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RPr="007C6619" w:rsidTr="003E1608">
        <w:trPr>
          <w:cantSplit/>
          <w:trHeight w:val="20"/>
        </w:trPr>
        <w:tc>
          <w:tcPr>
            <w:tcW w:w="6619" w:type="dxa"/>
            <w:tcBorders>
              <w:bottom w:val="single" w:sz="12" w:space="0" w:color="auto"/>
            </w:tcBorders>
          </w:tcPr>
          <w:p w:rsidR="00280E04" w:rsidRPr="007C6619" w:rsidRDefault="006B0D94" w:rsidP="00D44350">
            <w:pPr>
              <w:rPr>
                <w:rtl/>
                <w:lang w:bidi="ar-EG"/>
              </w:rPr>
            </w:pPr>
            <w:r w:rsidRPr="007C6619">
              <w:rPr>
                <w:b/>
                <w:bCs/>
                <w:sz w:val="24"/>
                <w:szCs w:val="32"/>
                <w:rtl/>
              </w:rPr>
              <w:t>الاتحـ</w:t>
            </w:r>
            <w:r w:rsidRPr="007C6619">
              <w:rPr>
                <w:rFonts w:hint="cs"/>
                <w:b/>
                <w:bCs/>
                <w:sz w:val="24"/>
                <w:szCs w:val="32"/>
                <w:rtl/>
              </w:rPr>
              <w:t>ـــ</w:t>
            </w:r>
            <w:r w:rsidRPr="007C6619">
              <w:rPr>
                <w:b/>
                <w:bCs/>
                <w:sz w:val="24"/>
                <w:szCs w:val="32"/>
                <w:rtl/>
              </w:rPr>
              <w:t>اد</w:t>
            </w:r>
            <w:r w:rsidRPr="007C6619">
              <w:rPr>
                <w:rFonts w:hint="cs"/>
                <w:b/>
                <w:bCs/>
                <w:sz w:val="24"/>
                <w:szCs w:val="32"/>
                <w:rtl/>
              </w:rPr>
              <w:t xml:space="preserve"> </w:t>
            </w:r>
            <w:r w:rsidRPr="007C6619">
              <w:rPr>
                <w:b/>
                <w:bCs/>
                <w:sz w:val="24"/>
                <w:szCs w:val="32"/>
                <w:rtl/>
              </w:rPr>
              <w:t>ال</w:t>
            </w:r>
            <w:r w:rsidRPr="007C6619">
              <w:rPr>
                <w:rFonts w:hint="cs"/>
                <w:b/>
                <w:bCs/>
                <w:sz w:val="24"/>
                <w:szCs w:val="32"/>
                <w:rtl/>
              </w:rPr>
              <w:t>ـ</w:t>
            </w:r>
            <w:r w:rsidRPr="007C6619">
              <w:rPr>
                <w:b/>
                <w:bCs/>
                <w:sz w:val="24"/>
                <w:szCs w:val="32"/>
                <w:rtl/>
              </w:rPr>
              <w:t>دولـ</w:t>
            </w:r>
            <w:r w:rsidRPr="007C6619">
              <w:rPr>
                <w:rFonts w:hint="cs"/>
                <w:b/>
                <w:bCs/>
                <w:sz w:val="24"/>
                <w:szCs w:val="32"/>
                <w:rtl/>
              </w:rPr>
              <w:t>ـــ</w:t>
            </w:r>
            <w:r w:rsidRPr="007C6619">
              <w:rPr>
                <w:b/>
                <w:bCs/>
                <w:sz w:val="24"/>
                <w:szCs w:val="32"/>
                <w:rtl/>
              </w:rPr>
              <w:t>ي للاتص</w:t>
            </w:r>
            <w:r w:rsidRPr="007C6619">
              <w:rPr>
                <w:rFonts w:hint="cs"/>
                <w:b/>
                <w:bCs/>
                <w:sz w:val="24"/>
                <w:szCs w:val="32"/>
                <w:rtl/>
              </w:rPr>
              <w:t>ـ</w:t>
            </w:r>
            <w:r w:rsidRPr="007C6619">
              <w:rPr>
                <w:b/>
                <w:bCs/>
                <w:sz w:val="24"/>
                <w:szCs w:val="32"/>
                <w:rtl/>
              </w:rPr>
              <w:t>ـ</w:t>
            </w:r>
            <w:r w:rsidRPr="007C6619">
              <w:rPr>
                <w:rFonts w:hint="cs"/>
                <w:b/>
                <w:bCs/>
                <w:sz w:val="24"/>
                <w:szCs w:val="32"/>
                <w:rtl/>
              </w:rPr>
              <w:t>ــ</w:t>
            </w:r>
            <w:r w:rsidRPr="007C6619">
              <w:rPr>
                <w:b/>
                <w:bCs/>
                <w:sz w:val="24"/>
                <w:szCs w:val="32"/>
                <w:rtl/>
              </w:rPr>
              <w:t>الات</w:t>
            </w:r>
          </w:p>
        </w:tc>
        <w:tc>
          <w:tcPr>
            <w:tcW w:w="3053" w:type="dxa"/>
            <w:tcBorders>
              <w:bottom w:val="single" w:sz="12" w:space="0" w:color="auto"/>
            </w:tcBorders>
          </w:tcPr>
          <w:p w:rsidR="00280E04" w:rsidRPr="007C6619" w:rsidRDefault="00280E04" w:rsidP="00D44350">
            <w:pPr>
              <w:rPr>
                <w:lang w:bidi="ar-EG"/>
              </w:rPr>
            </w:pPr>
          </w:p>
        </w:tc>
      </w:tr>
      <w:tr w:rsidR="00280E04" w:rsidRPr="007C6619" w:rsidTr="003E1608">
        <w:trPr>
          <w:cantSplit/>
          <w:trHeight w:val="20"/>
        </w:trPr>
        <w:tc>
          <w:tcPr>
            <w:tcW w:w="6619" w:type="dxa"/>
            <w:tcBorders>
              <w:top w:val="single" w:sz="12" w:space="0" w:color="auto"/>
            </w:tcBorders>
          </w:tcPr>
          <w:p w:rsidR="00280E04" w:rsidRPr="007C6619" w:rsidRDefault="00280E04" w:rsidP="00D44350">
            <w:pPr>
              <w:pStyle w:val="Adress"/>
              <w:framePr w:hSpace="0" w:wrap="auto" w:xAlign="left" w:yAlign="inline"/>
              <w:rPr>
                <w:rtl/>
              </w:rPr>
            </w:pPr>
          </w:p>
        </w:tc>
        <w:tc>
          <w:tcPr>
            <w:tcW w:w="3053" w:type="dxa"/>
            <w:tcBorders>
              <w:top w:val="single" w:sz="12" w:space="0" w:color="auto"/>
            </w:tcBorders>
          </w:tcPr>
          <w:p w:rsidR="00280E04" w:rsidRPr="007C6619" w:rsidRDefault="00280E04" w:rsidP="00D44350">
            <w:pPr>
              <w:pStyle w:val="Adress"/>
              <w:framePr w:hSpace="0" w:wrap="auto" w:xAlign="left" w:yAlign="inline"/>
            </w:pPr>
          </w:p>
        </w:tc>
      </w:tr>
      <w:tr w:rsidR="003E1608" w:rsidRPr="007C6619" w:rsidTr="003E1608">
        <w:trPr>
          <w:cantSplit/>
        </w:trPr>
        <w:tc>
          <w:tcPr>
            <w:tcW w:w="6619" w:type="dxa"/>
            <w:shd w:val="clear" w:color="auto" w:fill="auto"/>
          </w:tcPr>
          <w:p w:rsidR="003E1608" w:rsidRPr="007C6619"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7C6619">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C6619" w:rsidRDefault="003E1608" w:rsidP="00D05152">
            <w:pPr>
              <w:pStyle w:val="Adress"/>
              <w:framePr w:hSpace="0" w:wrap="auto" w:xAlign="left" w:yAlign="inline"/>
              <w:rPr>
                <w:rtl/>
              </w:rPr>
            </w:pPr>
            <w:r w:rsidRPr="007C6619">
              <w:rPr>
                <w:rtl/>
              </w:rPr>
              <w:t xml:space="preserve">الإضافة </w:t>
            </w:r>
            <w:r w:rsidRPr="007C6619">
              <w:t>8</w:t>
            </w:r>
            <w:r w:rsidRPr="007C6619">
              <w:br/>
            </w:r>
            <w:r w:rsidRPr="007C6619">
              <w:rPr>
                <w:rtl/>
              </w:rPr>
              <w:t xml:space="preserve">للوثيقة </w:t>
            </w:r>
            <w:r w:rsidRPr="007C6619">
              <w:t>7(Add.24)-</w:t>
            </w:r>
            <w:r w:rsidR="00D05152" w:rsidRPr="007C6619">
              <w:t>A</w:t>
            </w:r>
          </w:p>
        </w:tc>
      </w:tr>
      <w:tr w:rsidR="00764079" w:rsidRPr="007C6619" w:rsidTr="003E1608">
        <w:trPr>
          <w:cantSplit/>
        </w:trPr>
        <w:tc>
          <w:tcPr>
            <w:tcW w:w="6619" w:type="dxa"/>
            <w:shd w:val="clear" w:color="auto" w:fill="auto"/>
          </w:tcPr>
          <w:p w:rsidR="00764079" w:rsidRPr="007C6619" w:rsidRDefault="00764079" w:rsidP="00D44350">
            <w:pPr>
              <w:pStyle w:val="Adress"/>
              <w:framePr w:hSpace="0" w:wrap="auto" w:xAlign="left" w:yAlign="inline"/>
              <w:rPr>
                <w:rtl/>
              </w:rPr>
            </w:pPr>
          </w:p>
        </w:tc>
        <w:tc>
          <w:tcPr>
            <w:tcW w:w="3053" w:type="dxa"/>
            <w:shd w:val="clear" w:color="auto" w:fill="auto"/>
            <w:vAlign w:val="center"/>
          </w:tcPr>
          <w:p w:rsidR="00764079" w:rsidRPr="007C6619" w:rsidRDefault="00764079" w:rsidP="00D44350">
            <w:pPr>
              <w:pStyle w:val="Adress"/>
              <w:framePr w:hSpace="0" w:wrap="auto" w:xAlign="left" w:yAlign="inline"/>
              <w:rPr>
                <w:rtl/>
              </w:rPr>
            </w:pPr>
            <w:r w:rsidRPr="007C6619">
              <w:rPr>
                <w:rFonts w:eastAsia="SimSun"/>
              </w:rPr>
              <w:t>29</w:t>
            </w:r>
            <w:r w:rsidRPr="007C6619">
              <w:rPr>
                <w:rFonts w:eastAsia="SimSun"/>
                <w:rtl/>
              </w:rPr>
              <w:t xml:space="preserve"> سبتمبر </w:t>
            </w:r>
            <w:r w:rsidRPr="007C6619">
              <w:rPr>
                <w:rFonts w:eastAsia="SimSun"/>
              </w:rPr>
              <w:t>2015</w:t>
            </w:r>
          </w:p>
        </w:tc>
      </w:tr>
      <w:tr w:rsidR="00764079" w:rsidRPr="007C6619" w:rsidTr="003E1608">
        <w:trPr>
          <w:cantSplit/>
        </w:trPr>
        <w:tc>
          <w:tcPr>
            <w:tcW w:w="6619" w:type="dxa"/>
          </w:tcPr>
          <w:p w:rsidR="00764079" w:rsidRPr="007C6619" w:rsidRDefault="00764079" w:rsidP="00D44350">
            <w:pPr>
              <w:pStyle w:val="Adress"/>
              <w:framePr w:hSpace="0" w:wrap="auto" w:xAlign="left" w:yAlign="inline"/>
              <w:rPr>
                <w:rFonts w:eastAsia="SimSun" w:hint="eastAsia"/>
                <w:rtl/>
              </w:rPr>
            </w:pPr>
          </w:p>
        </w:tc>
        <w:tc>
          <w:tcPr>
            <w:tcW w:w="3053" w:type="dxa"/>
            <w:vAlign w:val="center"/>
          </w:tcPr>
          <w:p w:rsidR="00764079" w:rsidRPr="007C6619" w:rsidRDefault="00764079" w:rsidP="00D44350">
            <w:pPr>
              <w:pStyle w:val="Adress"/>
              <w:framePr w:hSpace="0" w:wrap="auto" w:xAlign="left" w:yAlign="inline"/>
              <w:rPr>
                <w:rFonts w:eastAsia="SimSun" w:hint="eastAsia"/>
              </w:rPr>
            </w:pPr>
            <w:r w:rsidRPr="007C6619">
              <w:rPr>
                <w:rFonts w:eastAsia="SimSun"/>
                <w:rtl/>
              </w:rPr>
              <w:t>الأصل: بالإنكليزية</w:t>
            </w:r>
          </w:p>
        </w:tc>
      </w:tr>
      <w:tr w:rsidR="00764079" w:rsidRPr="007C6619" w:rsidTr="003E1608">
        <w:trPr>
          <w:cantSplit/>
        </w:trPr>
        <w:tc>
          <w:tcPr>
            <w:tcW w:w="9672" w:type="dxa"/>
            <w:gridSpan w:val="2"/>
          </w:tcPr>
          <w:p w:rsidR="00764079" w:rsidRPr="007C6619" w:rsidRDefault="00764079" w:rsidP="00D44350">
            <w:pPr>
              <w:pStyle w:val="Adress"/>
              <w:framePr w:hSpace="0" w:wrap="auto" w:xAlign="left" w:yAlign="inline"/>
              <w:rPr>
                <w:rFonts w:eastAsia="SimSun" w:hint="eastAsia"/>
              </w:rPr>
            </w:pPr>
          </w:p>
        </w:tc>
      </w:tr>
      <w:tr w:rsidR="00764079" w:rsidRPr="007C6619" w:rsidTr="003E1608">
        <w:trPr>
          <w:cantSplit/>
        </w:trPr>
        <w:tc>
          <w:tcPr>
            <w:tcW w:w="9672" w:type="dxa"/>
            <w:gridSpan w:val="2"/>
          </w:tcPr>
          <w:p w:rsidR="00764079" w:rsidRPr="007C6619" w:rsidRDefault="00764079" w:rsidP="00D05152">
            <w:pPr>
              <w:pStyle w:val="Source"/>
            </w:pPr>
            <w:r w:rsidRPr="007C6619">
              <w:rPr>
                <w:rtl/>
              </w:rPr>
              <w:t>الدول الأعضاء في لجنة البلدان الأمريكية للاتصالات</w:t>
            </w:r>
            <w:r w:rsidR="00D05152" w:rsidRPr="007C6619">
              <w:rPr>
                <w:rFonts w:hint="cs"/>
                <w:rtl/>
              </w:rPr>
              <w:t> </w:t>
            </w:r>
            <w:r w:rsidR="00D05152" w:rsidRPr="007C6619">
              <w:t>(CITEL)</w:t>
            </w:r>
          </w:p>
        </w:tc>
      </w:tr>
      <w:tr w:rsidR="00764079" w:rsidRPr="007C6619" w:rsidTr="003E1608">
        <w:trPr>
          <w:cantSplit/>
        </w:trPr>
        <w:tc>
          <w:tcPr>
            <w:tcW w:w="9672" w:type="dxa"/>
            <w:gridSpan w:val="2"/>
          </w:tcPr>
          <w:p w:rsidR="00764079" w:rsidRPr="007C6619" w:rsidRDefault="00164BB7" w:rsidP="00D44350">
            <w:pPr>
              <w:pStyle w:val="Title1"/>
              <w:spacing w:before="240"/>
              <w:rPr>
                <w:rtl/>
              </w:rPr>
            </w:pPr>
            <w:r>
              <w:rPr>
                <w:rFonts w:hint="cs"/>
                <w:rtl/>
              </w:rPr>
              <w:t>مقتر</w:t>
            </w:r>
            <w:r w:rsidR="00D05152" w:rsidRPr="007C6619">
              <w:rPr>
                <w:rFonts w:hint="cs"/>
                <w:rtl/>
              </w:rPr>
              <w:t>حات بشأن أعمال المؤتمر</w:t>
            </w:r>
          </w:p>
        </w:tc>
      </w:tr>
      <w:tr w:rsidR="00764079" w:rsidRPr="007C6619" w:rsidTr="003E1608">
        <w:trPr>
          <w:cantSplit/>
        </w:trPr>
        <w:tc>
          <w:tcPr>
            <w:tcW w:w="9672" w:type="dxa"/>
            <w:gridSpan w:val="2"/>
          </w:tcPr>
          <w:p w:rsidR="00764079" w:rsidRPr="007C6619" w:rsidRDefault="00764079" w:rsidP="004E62E8">
            <w:pPr>
              <w:rPr>
                <w:rtl/>
              </w:rPr>
            </w:pPr>
          </w:p>
        </w:tc>
      </w:tr>
      <w:tr w:rsidR="00764079" w:rsidRPr="007C6619" w:rsidTr="003E1608">
        <w:trPr>
          <w:cantSplit/>
        </w:trPr>
        <w:tc>
          <w:tcPr>
            <w:tcW w:w="9672" w:type="dxa"/>
            <w:gridSpan w:val="2"/>
          </w:tcPr>
          <w:p w:rsidR="00764079" w:rsidRPr="007C6619" w:rsidRDefault="00764079" w:rsidP="00636CB0">
            <w:pPr>
              <w:pStyle w:val="Agendaitem"/>
              <w:spacing w:before="240" w:line="192" w:lineRule="auto"/>
            </w:pPr>
            <w:r w:rsidRPr="007C6619">
              <w:rPr>
                <w:rtl/>
              </w:rPr>
              <w:t>البنـد</w:t>
            </w:r>
            <w:r w:rsidR="00636CB0" w:rsidRPr="007C6619">
              <w:rPr>
                <w:rFonts w:hint="cs"/>
                <w:rtl/>
              </w:rPr>
              <w:t> </w:t>
            </w:r>
            <w:r w:rsidR="00636CB0" w:rsidRPr="007C6619">
              <w:t>10</w:t>
            </w:r>
            <w:r w:rsidRPr="007C6619">
              <w:rPr>
                <w:rtl/>
              </w:rPr>
              <w:t xml:space="preserve"> من جدول الأعمال</w:t>
            </w:r>
          </w:p>
        </w:tc>
      </w:tr>
    </w:tbl>
    <w:p w:rsidR="003F046A" w:rsidRPr="007C6619" w:rsidRDefault="00E858F7" w:rsidP="00D05152">
      <w:pPr>
        <w:pStyle w:val="Normalaftertitle"/>
        <w:rPr>
          <w:rFonts w:eastAsia="SimSun"/>
          <w:rtl/>
        </w:rPr>
      </w:pPr>
      <w:r w:rsidRPr="007C6619">
        <w:rPr>
          <w:rFonts w:eastAsia="SimSun"/>
        </w:rPr>
        <w:t>10</w:t>
      </w:r>
      <w:r w:rsidRPr="007C6619">
        <w:rPr>
          <w:rFonts w:eastAsia="SimSun" w:hint="cs"/>
          <w:rtl/>
        </w:rPr>
        <w:tab/>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7C6619">
        <w:rPr>
          <w:rFonts w:eastAsia="SimSun"/>
        </w:rPr>
        <w:t>7</w:t>
      </w:r>
      <w:r w:rsidRPr="007C6619">
        <w:rPr>
          <w:rFonts w:eastAsia="SimSun" w:hint="cs"/>
          <w:rtl/>
        </w:rPr>
        <w:t xml:space="preserve"> من الاتفاقية،</w:t>
      </w:r>
    </w:p>
    <w:p w:rsidR="00F16602" w:rsidRPr="007C6619" w:rsidRDefault="00D05152" w:rsidP="00D05152">
      <w:pPr>
        <w:pStyle w:val="Headingb"/>
        <w:rPr>
          <w:rtl/>
        </w:rPr>
      </w:pPr>
      <w:r w:rsidRPr="007C6619">
        <w:rPr>
          <w:rFonts w:hint="cs"/>
          <w:rtl/>
        </w:rPr>
        <w:t>معلومات أساسية</w:t>
      </w:r>
    </w:p>
    <w:p w:rsidR="00D05152" w:rsidRPr="007C6619" w:rsidRDefault="0011746C" w:rsidP="00506435">
      <w:pPr>
        <w:rPr>
          <w:rtl/>
          <w:lang w:bidi="ar-SY"/>
        </w:rPr>
      </w:pPr>
      <w:r w:rsidRPr="007C6619">
        <w:rPr>
          <w:rFonts w:hint="cs"/>
          <w:rtl/>
          <w:lang w:bidi="ar-JO"/>
        </w:rPr>
        <w:t xml:space="preserve">اعتمد المؤتمر العالمي للاتصالات الراديوية لعام </w:t>
      </w:r>
      <w:r w:rsidRPr="007C6619">
        <w:t>1997</w:t>
      </w:r>
      <w:r w:rsidRPr="007C6619">
        <w:rPr>
          <w:rFonts w:hint="cs"/>
          <w:rtl/>
          <w:lang w:bidi="ar-JO"/>
        </w:rPr>
        <w:t xml:space="preserve"> </w:t>
      </w:r>
      <w:r w:rsidRPr="007C6619">
        <w:t>(WRC-97)</w:t>
      </w:r>
      <w:r w:rsidRPr="007C6619">
        <w:rPr>
          <w:rFonts w:hint="cs"/>
          <w:rtl/>
          <w:lang w:bidi="ar-JO"/>
        </w:rPr>
        <w:t xml:space="preserve"> الرقم</w:t>
      </w:r>
      <w:r w:rsidR="00222A65" w:rsidRPr="007C6619">
        <w:rPr>
          <w:rtl/>
        </w:rPr>
        <w:t xml:space="preserve"> </w:t>
      </w:r>
      <w:r w:rsidRPr="007C6619">
        <w:t>523A</w:t>
      </w:r>
      <w:r w:rsidR="00506435">
        <w:t>.5</w:t>
      </w:r>
      <w:r w:rsidRPr="007C6619">
        <w:rPr>
          <w:rFonts w:hint="cs"/>
          <w:rtl/>
        </w:rPr>
        <w:t xml:space="preserve"> </w:t>
      </w:r>
      <w:r w:rsidRPr="007C6619">
        <w:rPr>
          <w:rFonts w:hint="cs"/>
          <w:rtl/>
          <w:lang w:bidi="ar-JO"/>
        </w:rPr>
        <w:t xml:space="preserve">من لوائح </w:t>
      </w:r>
      <w:r w:rsidR="00164BB7">
        <w:rPr>
          <w:rFonts w:hint="cs"/>
          <w:rtl/>
          <w:lang w:bidi="ar-JO"/>
        </w:rPr>
        <w:t xml:space="preserve">الراديو الذي يقضي بأن استعمال </w:t>
      </w:r>
      <w:r w:rsidRPr="007C6619">
        <w:rPr>
          <w:rFonts w:hint="cs"/>
          <w:rtl/>
          <w:lang w:bidi="ar-JO"/>
        </w:rPr>
        <w:t xml:space="preserve">شبكات </w:t>
      </w:r>
      <w:r w:rsidR="00164BB7">
        <w:rPr>
          <w:rFonts w:hint="cs"/>
          <w:rtl/>
          <w:lang w:bidi="ar-JO"/>
        </w:rPr>
        <w:t xml:space="preserve">الخدمة الثابتة </w:t>
      </w:r>
      <w:proofErr w:type="spellStart"/>
      <w:r w:rsidRPr="007C6619">
        <w:rPr>
          <w:rFonts w:hint="cs"/>
          <w:rtl/>
          <w:lang w:bidi="ar-JO"/>
        </w:rPr>
        <w:t>الساتلي</w:t>
      </w:r>
      <w:r w:rsidR="00164BB7">
        <w:rPr>
          <w:rFonts w:hint="cs"/>
          <w:rtl/>
          <w:lang w:bidi="ar-JO"/>
        </w:rPr>
        <w:t>ة</w:t>
      </w:r>
      <w:proofErr w:type="spellEnd"/>
      <w:r w:rsidR="00164BB7">
        <w:rPr>
          <w:rFonts w:hint="cs"/>
          <w:rtl/>
          <w:lang w:bidi="ar-JO"/>
        </w:rPr>
        <w:t xml:space="preserve"> المستقرة بالنسبة إلى الأرض و</w:t>
      </w:r>
      <w:r w:rsidRPr="007C6619">
        <w:rPr>
          <w:rFonts w:hint="cs"/>
          <w:rtl/>
          <w:lang w:bidi="ar-JO"/>
        </w:rPr>
        <w:t xml:space="preserve">شبكات </w:t>
      </w:r>
      <w:r w:rsidR="00164BB7">
        <w:rPr>
          <w:rFonts w:hint="cs"/>
          <w:rtl/>
          <w:lang w:bidi="ar-JO"/>
        </w:rPr>
        <w:t>الخدمة الثابتة</w:t>
      </w:r>
      <w:r w:rsidR="00164BB7" w:rsidRPr="007C6619">
        <w:rPr>
          <w:rFonts w:hint="cs"/>
          <w:rtl/>
          <w:lang w:bidi="ar-JO"/>
        </w:rPr>
        <w:t xml:space="preserve"> </w:t>
      </w:r>
      <w:proofErr w:type="spellStart"/>
      <w:r w:rsidRPr="007C6619">
        <w:rPr>
          <w:rFonts w:hint="cs"/>
          <w:rtl/>
          <w:lang w:bidi="ar-JO"/>
        </w:rPr>
        <w:t>الساتلية</w:t>
      </w:r>
      <w:proofErr w:type="spellEnd"/>
      <w:r w:rsidRPr="007C6619">
        <w:rPr>
          <w:rFonts w:hint="cs"/>
          <w:rtl/>
          <w:lang w:bidi="ar-JO"/>
        </w:rPr>
        <w:t xml:space="preserve"> غير المستقرة بالنسبة </w:t>
      </w:r>
      <w:r w:rsidR="00164BB7">
        <w:rPr>
          <w:rFonts w:hint="cs"/>
          <w:rtl/>
          <w:lang w:bidi="ar-JO"/>
        </w:rPr>
        <w:t xml:space="preserve">إلى </w:t>
      </w:r>
      <w:r w:rsidRPr="007C6619">
        <w:rPr>
          <w:rFonts w:hint="cs"/>
          <w:rtl/>
          <w:lang w:bidi="ar-JO"/>
        </w:rPr>
        <w:t>الأرض في</w:t>
      </w:r>
      <w:r w:rsidR="008E122E">
        <w:rPr>
          <w:rFonts w:hint="eastAsia"/>
          <w:rtl/>
          <w:lang w:bidi="ar-JO"/>
        </w:rPr>
        <w:t> </w:t>
      </w:r>
      <w:r w:rsidRPr="007C6619">
        <w:rPr>
          <w:rFonts w:hint="cs"/>
          <w:rtl/>
          <w:lang w:bidi="ar-JO"/>
        </w:rPr>
        <w:t xml:space="preserve">بعض </w:t>
      </w:r>
      <w:r w:rsidR="00985666">
        <w:rPr>
          <w:rFonts w:hint="cs"/>
          <w:rtl/>
          <w:lang w:bidi="ar-JO"/>
        </w:rPr>
        <w:t>نطاقات</w:t>
      </w:r>
      <w:r w:rsidRPr="007C6619">
        <w:rPr>
          <w:rFonts w:hint="cs"/>
          <w:rtl/>
          <w:lang w:bidi="ar-JO"/>
        </w:rPr>
        <w:t xml:space="preserve"> التردد</w:t>
      </w:r>
      <w:r w:rsidRPr="007C6619">
        <w:rPr>
          <w:rtl/>
        </w:rPr>
        <w:t xml:space="preserve"> </w:t>
      </w:r>
      <w:r w:rsidR="00222A65" w:rsidRPr="007C6619">
        <w:rPr>
          <w:rtl/>
        </w:rPr>
        <w:t xml:space="preserve">يخضع لتطبيق أحكام الرقم </w:t>
      </w:r>
      <w:r w:rsidR="00222A65" w:rsidRPr="007C6619">
        <w:rPr>
          <w:rStyle w:val="Artref2"/>
        </w:rPr>
        <w:t>11</w:t>
      </w:r>
      <w:r w:rsidR="009F7BB0" w:rsidRPr="007C6619">
        <w:rPr>
          <w:rStyle w:val="Artref2"/>
        </w:rPr>
        <w:t>A</w:t>
      </w:r>
      <w:r w:rsidR="00222A65" w:rsidRPr="007C6619">
        <w:rPr>
          <w:rStyle w:val="Artref2"/>
        </w:rPr>
        <w:t>.9</w:t>
      </w:r>
      <w:r w:rsidR="00222A65" w:rsidRPr="007C6619">
        <w:rPr>
          <w:rtl/>
        </w:rPr>
        <w:t xml:space="preserve"> بينما لا </w:t>
      </w:r>
      <w:r w:rsidR="00164BB7">
        <w:rPr>
          <w:rFonts w:hint="cs"/>
          <w:rtl/>
        </w:rPr>
        <w:t>ت</w:t>
      </w:r>
      <w:r w:rsidR="00222A65" w:rsidRPr="007C6619">
        <w:rPr>
          <w:rtl/>
        </w:rPr>
        <w:t xml:space="preserve">نطبق </w:t>
      </w:r>
      <w:r w:rsidR="00164BB7">
        <w:rPr>
          <w:rFonts w:hint="cs"/>
          <w:rtl/>
        </w:rPr>
        <w:t xml:space="preserve">عليه أحكام </w:t>
      </w:r>
      <w:r w:rsidR="00222A65" w:rsidRPr="007C6619">
        <w:rPr>
          <w:rtl/>
        </w:rPr>
        <w:t xml:space="preserve">الرقم </w:t>
      </w:r>
      <w:r w:rsidR="00222A65" w:rsidRPr="007D5EF4">
        <w:rPr>
          <w:rStyle w:val="Artdef"/>
          <w:rFonts w:ascii="Times New Roman" w:cs="Times New Roman"/>
          <w:b w:val="0"/>
        </w:rPr>
        <w:t>2.22</w:t>
      </w:r>
      <w:r w:rsidR="008528EC" w:rsidRPr="007C6619">
        <w:rPr>
          <w:rtl/>
        </w:rPr>
        <w:t>.</w:t>
      </w:r>
    </w:p>
    <w:p w:rsidR="001F49C6" w:rsidRPr="007C6619" w:rsidRDefault="0011746C" w:rsidP="00256282">
      <w:pPr>
        <w:rPr>
          <w:rtl/>
          <w:lang w:bidi="ar-JO"/>
        </w:rPr>
      </w:pPr>
      <w:r w:rsidRPr="007C6619">
        <w:rPr>
          <w:rFonts w:hint="cs"/>
          <w:rtl/>
          <w:lang w:bidi="ar-JO"/>
        </w:rPr>
        <w:t xml:space="preserve">إن هذا التدبير الذي اتخذه المؤتمر العالمي للاتصالات الراديوية أتاح </w:t>
      </w:r>
      <w:r w:rsidR="00164BB7">
        <w:rPr>
          <w:rFonts w:hint="cs"/>
          <w:rtl/>
          <w:lang w:bidi="ar-JO"/>
        </w:rPr>
        <w:t>عمل ا</w:t>
      </w:r>
      <w:r w:rsidRPr="007C6619">
        <w:rPr>
          <w:rFonts w:hint="cs"/>
          <w:rtl/>
          <w:lang w:bidi="ar-JO"/>
        </w:rPr>
        <w:t xml:space="preserve">لنظم </w:t>
      </w:r>
      <w:proofErr w:type="spellStart"/>
      <w:r w:rsidRPr="007C6619">
        <w:rPr>
          <w:rFonts w:hint="cs"/>
          <w:rtl/>
          <w:lang w:bidi="ar-JO"/>
        </w:rPr>
        <w:t>الساتلية</w:t>
      </w:r>
      <w:proofErr w:type="spellEnd"/>
      <w:r w:rsidRPr="007C6619">
        <w:rPr>
          <w:rFonts w:hint="cs"/>
          <w:rtl/>
          <w:lang w:bidi="ar-JO"/>
        </w:rPr>
        <w:t xml:space="preserve"> ذات المدار غير ا</w:t>
      </w:r>
      <w:r w:rsidR="008E122E">
        <w:rPr>
          <w:rFonts w:hint="cs"/>
          <w:rtl/>
          <w:lang w:bidi="ar-JO"/>
        </w:rPr>
        <w:t>لمستقر بالنسبة إلى الأرض في</w:t>
      </w:r>
      <w:r w:rsidR="00985666">
        <w:rPr>
          <w:rFonts w:hint="eastAsia"/>
          <w:rtl/>
          <w:lang w:bidi="ar-JO"/>
        </w:rPr>
        <w:t> </w:t>
      </w:r>
      <w:r w:rsidR="00985666">
        <w:rPr>
          <w:rFonts w:hint="cs"/>
          <w:rtl/>
          <w:lang w:bidi="ar-JO"/>
        </w:rPr>
        <w:t xml:space="preserve">النطاقات </w:t>
      </w:r>
      <w:r w:rsidRPr="007C6619">
        <w:rPr>
          <w:rFonts w:hint="cs"/>
          <w:rtl/>
          <w:lang w:bidi="ar-JO"/>
        </w:rPr>
        <w:t xml:space="preserve">المشار إليها في الرقم </w:t>
      </w:r>
      <w:r w:rsidRPr="007C6619">
        <w:rPr>
          <w:bCs/>
        </w:rPr>
        <w:t>523A</w:t>
      </w:r>
      <w:r w:rsidR="00256282">
        <w:rPr>
          <w:bCs/>
        </w:rPr>
        <w:t>.5</w:t>
      </w:r>
      <w:r w:rsidRPr="007C6619">
        <w:rPr>
          <w:rFonts w:hint="cs"/>
          <w:rtl/>
        </w:rPr>
        <w:t xml:space="preserve"> </w:t>
      </w:r>
      <w:r w:rsidRPr="007C6619">
        <w:rPr>
          <w:rFonts w:hint="cs"/>
          <w:rtl/>
          <w:lang w:bidi="ar-JO"/>
        </w:rPr>
        <w:t>رهناً بالتنسيق وفق المبدأ</w:t>
      </w:r>
      <w:r w:rsidR="00CE3401">
        <w:rPr>
          <w:rFonts w:hint="cs"/>
          <w:rtl/>
          <w:lang w:bidi="ar-JO"/>
        </w:rPr>
        <w:t xml:space="preserve"> </w:t>
      </w:r>
      <w:r w:rsidR="00164BB7">
        <w:rPr>
          <w:rFonts w:hint="cs"/>
          <w:rtl/>
          <w:lang w:bidi="ar-JO"/>
        </w:rPr>
        <w:t xml:space="preserve">الذي مفاده أن </w:t>
      </w:r>
      <w:r w:rsidRPr="007C6619">
        <w:rPr>
          <w:rFonts w:hint="cs"/>
          <w:rtl/>
          <w:lang w:bidi="ar-JO"/>
        </w:rPr>
        <w:t xml:space="preserve">"الآتي أولاً يُخْدَم أولاً" فيما يتعلق بالشبكات </w:t>
      </w:r>
      <w:proofErr w:type="spellStart"/>
      <w:r w:rsidRPr="007C6619">
        <w:rPr>
          <w:rFonts w:hint="cs"/>
          <w:rtl/>
          <w:lang w:bidi="ar-JO"/>
        </w:rPr>
        <w:t>الساتلية</w:t>
      </w:r>
      <w:proofErr w:type="spellEnd"/>
      <w:r w:rsidRPr="007C6619">
        <w:rPr>
          <w:rFonts w:hint="cs"/>
          <w:rtl/>
          <w:lang w:bidi="ar-JO"/>
        </w:rPr>
        <w:t xml:space="preserve"> ذات المدار المستقر بالنسبة إلى الأرض.</w:t>
      </w:r>
    </w:p>
    <w:p w:rsidR="0011746C" w:rsidRPr="004D6279" w:rsidRDefault="0011746C" w:rsidP="004D6279">
      <w:pPr>
        <w:rPr>
          <w:spacing w:val="-2"/>
          <w:rtl/>
          <w:lang w:bidi="ar-JO"/>
        </w:rPr>
      </w:pPr>
      <w:r w:rsidRPr="004D6279">
        <w:rPr>
          <w:rFonts w:hint="cs"/>
          <w:spacing w:val="-2"/>
          <w:rtl/>
          <w:lang w:bidi="ar-JO"/>
        </w:rPr>
        <w:t xml:space="preserve">كما إن المؤتمر </w:t>
      </w:r>
      <w:r w:rsidRPr="004D6279">
        <w:rPr>
          <w:spacing w:val="-2"/>
          <w:lang w:bidi="ar-JO"/>
        </w:rPr>
        <w:t>WRC-97</w:t>
      </w:r>
      <w:r w:rsidRPr="004D6279">
        <w:rPr>
          <w:rFonts w:hint="cs"/>
          <w:spacing w:val="-2"/>
          <w:rtl/>
          <w:lang w:bidi="ar-JO"/>
        </w:rPr>
        <w:t xml:space="preserve"> اعتمد </w:t>
      </w:r>
      <w:r w:rsidR="00164BB7" w:rsidRPr="004D6279">
        <w:rPr>
          <w:rFonts w:hint="cs"/>
          <w:spacing w:val="-2"/>
          <w:rtl/>
          <w:lang w:bidi="ar-JO"/>
        </w:rPr>
        <w:t>مقداراً مؤقتاً ل</w:t>
      </w:r>
      <w:r w:rsidRPr="004D6279">
        <w:rPr>
          <w:rFonts w:hint="cs"/>
          <w:spacing w:val="-2"/>
          <w:rtl/>
          <w:lang w:bidi="ar-JO"/>
        </w:rPr>
        <w:t xml:space="preserve">كثافة تدفق القدرة المكافئة </w:t>
      </w:r>
      <w:r w:rsidR="008C4338" w:rsidRPr="004D6279">
        <w:rPr>
          <w:spacing w:val="-2"/>
          <w:lang w:val="en-GB" w:bidi="ar-JO"/>
        </w:rPr>
        <w:t>(</w:t>
      </w:r>
      <w:proofErr w:type="spellStart"/>
      <w:r w:rsidR="008C4338" w:rsidRPr="004D6279">
        <w:rPr>
          <w:spacing w:val="-2"/>
          <w:lang w:val="en-GB" w:bidi="ar-JO"/>
        </w:rPr>
        <w:t>epfd</w:t>
      </w:r>
      <w:proofErr w:type="spellEnd"/>
      <w:r w:rsidR="008C4338" w:rsidRPr="004D6279">
        <w:rPr>
          <w:spacing w:val="-2"/>
          <w:lang w:val="en-GB" w:bidi="ar-JO"/>
        </w:rPr>
        <w:t>)</w:t>
      </w:r>
      <w:r w:rsidR="00427FB5" w:rsidRPr="004D6279">
        <w:rPr>
          <w:spacing w:val="-2"/>
          <w:rtl/>
          <w:lang w:val="en-GB" w:bidi="ar-JO"/>
        </w:rPr>
        <w:t xml:space="preserve"> </w:t>
      </w:r>
      <w:r w:rsidRPr="004D6279">
        <w:rPr>
          <w:rFonts w:hint="cs"/>
          <w:spacing w:val="-2"/>
          <w:rtl/>
          <w:lang w:bidi="ar-JO"/>
        </w:rPr>
        <w:t xml:space="preserve">وحدوداً لمجمل هذه الكثافة يجب </w:t>
      </w:r>
      <w:r w:rsidR="008C4338" w:rsidRPr="004D6279">
        <w:rPr>
          <w:rFonts w:hint="cs"/>
          <w:spacing w:val="-2"/>
          <w:rtl/>
          <w:lang w:bidi="ar-JO"/>
        </w:rPr>
        <w:t xml:space="preserve">التقيُّد </w:t>
      </w:r>
      <w:r w:rsidRPr="004D6279">
        <w:rPr>
          <w:rFonts w:hint="cs"/>
          <w:spacing w:val="-2"/>
          <w:rtl/>
          <w:lang w:bidi="ar-JO"/>
        </w:rPr>
        <w:t>بها ف</w:t>
      </w:r>
      <w:r w:rsidR="008E122E" w:rsidRPr="004D6279">
        <w:rPr>
          <w:rFonts w:hint="cs"/>
          <w:spacing w:val="-2"/>
          <w:rtl/>
          <w:lang w:bidi="ar-JO"/>
        </w:rPr>
        <w:t>ي</w:t>
      </w:r>
      <w:r w:rsidR="008E122E" w:rsidRPr="004D6279">
        <w:rPr>
          <w:rFonts w:hint="eastAsia"/>
          <w:spacing w:val="-2"/>
          <w:rtl/>
          <w:lang w:bidi="ar-JO"/>
        </w:rPr>
        <w:t> </w:t>
      </w:r>
      <w:r w:rsidRPr="004D6279">
        <w:rPr>
          <w:rFonts w:hint="cs"/>
          <w:spacing w:val="-2"/>
          <w:rtl/>
          <w:lang w:bidi="ar-JO"/>
        </w:rPr>
        <w:t xml:space="preserve">النظم </w:t>
      </w:r>
      <w:proofErr w:type="spellStart"/>
      <w:r w:rsidRPr="004D6279">
        <w:rPr>
          <w:rFonts w:hint="cs"/>
          <w:spacing w:val="-2"/>
          <w:rtl/>
          <w:lang w:bidi="ar-JO"/>
        </w:rPr>
        <w:t>الساتلية</w:t>
      </w:r>
      <w:proofErr w:type="spellEnd"/>
      <w:r w:rsidRPr="004D6279">
        <w:rPr>
          <w:rFonts w:hint="cs"/>
          <w:spacing w:val="-2"/>
          <w:rtl/>
          <w:lang w:bidi="ar-JO"/>
        </w:rPr>
        <w:t xml:space="preserve"> غير المستقرة المدار بالنسبة إلى الأرض العاملة في بعض </w:t>
      </w:r>
      <w:r w:rsidR="00985666" w:rsidRPr="004D6279">
        <w:rPr>
          <w:rFonts w:hint="cs"/>
          <w:spacing w:val="-2"/>
          <w:rtl/>
          <w:lang w:bidi="ar-JO"/>
        </w:rPr>
        <w:t>نطاقات</w:t>
      </w:r>
      <w:r w:rsidRPr="004D6279">
        <w:rPr>
          <w:rFonts w:hint="cs"/>
          <w:spacing w:val="-2"/>
          <w:rtl/>
          <w:lang w:bidi="ar-JO"/>
        </w:rPr>
        <w:t xml:space="preserve"> التردد. واعتمد المؤتمر العالمي للاتصالات الراديوية لعام </w:t>
      </w:r>
      <w:r w:rsidRPr="004D6279">
        <w:rPr>
          <w:spacing w:val="-2"/>
          <w:lang w:bidi="ar-JO"/>
        </w:rPr>
        <w:t>2000</w:t>
      </w:r>
      <w:r w:rsidR="008C4338" w:rsidRPr="004D6279">
        <w:rPr>
          <w:rFonts w:hint="cs"/>
          <w:spacing w:val="-2"/>
          <w:rtl/>
          <w:lang w:bidi="ar-JO"/>
        </w:rPr>
        <w:t xml:space="preserve"> </w:t>
      </w:r>
      <w:r w:rsidR="00661316" w:rsidRPr="004D6279">
        <w:rPr>
          <w:rFonts w:hint="cs"/>
          <w:spacing w:val="-2"/>
          <w:rtl/>
          <w:lang w:bidi="ar-JO"/>
        </w:rPr>
        <w:t>ال</w:t>
      </w:r>
      <w:r w:rsidR="008C4338" w:rsidRPr="004D6279">
        <w:rPr>
          <w:rFonts w:hint="cs"/>
          <w:spacing w:val="-2"/>
          <w:rtl/>
          <w:lang w:bidi="ar-JO"/>
        </w:rPr>
        <w:t xml:space="preserve">حدود </w:t>
      </w:r>
      <w:r w:rsidR="00661316" w:rsidRPr="004D6279">
        <w:rPr>
          <w:rFonts w:hint="cs"/>
          <w:spacing w:val="-2"/>
          <w:rtl/>
          <w:lang w:bidi="ar-JO"/>
        </w:rPr>
        <w:t>النهائية ل</w:t>
      </w:r>
      <w:r w:rsidR="008C4338" w:rsidRPr="004D6279">
        <w:rPr>
          <w:rFonts w:hint="cs"/>
          <w:spacing w:val="-2"/>
          <w:rtl/>
          <w:lang w:bidi="ar-JO"/>
        </w:rPr>
        <w:t>ك</w:t>
      </w:r>
      <w:r w:rsidRPr="004D6279">
        <w:rPr>
          <w:rFonts w:hint="cs"/>
          <w:spacing w:val="-2"/>
          <w:rtl/>
          <w:lang w:bidi="ar-JO"/>
        </w:rPr>
        <w:t xml:space="preserve">ثافة تدفق القدرة </w:t>
      </w:r>
      <w:r w:rsidR="008C4338" w:rsidRPr="004D6279">
        <w:rPr>
          <w:rFonts w:hint="cs"/>
          <w:spacing w:val="-2"/>
          <w:rtl/>
          <w:lang w:bidi="ar-JO"/>
        </w:rPr>
        <w:t xml:space="preserve">المكافئة </w:t>
      </w:r>
      <w:r w:rsidRPr="004D6279">
        <w:rPr>
          <w:rFonts w:hint="cs"/>
          <w:spacing w:val="-2"/>
          <w:rtl/>
          <w:lang w:bidi="ar-JO"/>
        </w:rPr>
        <w:t>ووس</w:t>
      </w:r>
      <w:r w:rsidR="008C4338" w:rsidRPr="004D6279">
        <w:rPr>
          <w:rFonts w:hint="cs"/>
          <w:spacing w:val="-2"/>
          <w:rtl/>
          <w:lang w:bidi="ar-JO"/>
        </w:rPr>
        <w:t>َّ</w:t>
      </w:r>
      <w:r w:rsidRPr="004D6279">
        <w:rPr>
          <w:rFonts w:hint="cs"/>
          <w:spacing w:val="-2"/>
          <w:rtl/>
          <w:lang w:bidi="ar-JO"/>
        </w:rPr>
        <w:t xml:space="preserve">ع </w:t>
      </w:r>
      <w:r w:rsidR="008E122E" w:rsidRPr="004D6279">
        <w:rPr>
          <w:rFonts w:hint="cs"/>
          <w:spacing w:val="-2"/>
          <w:rtl/>
          <w:lang w:bidi="ar-JO"/>
        </w:rPr>
        <w:t>مديات</w:t>
      </w:r>
      <w:r w:rsidRPr="004D6279">
        <w:rPr>
          <w:rFonts w:hint="cs"/>
          <w:spacing w:val="-2"/>
          <w:rtl/>
          <w:lang w:bidi="ar-JO"/>
        </w:rPr>
        <w:t xml:space="preserve"> التردد التي </w:t>
      </w:r>
      <w:r w:rsidR="00164BB7" w:rsidRPr="004D6279">
        <w:rPr>
          <w:rFonts w:hint="cs"/>
          <w:spacing w:val="-2"/>
          <w:rtl/>
          <w:lang w:bidi="ar-JO"/>
        </w:rPr>
        <w:t>سيتعيَّن</w:t>
      </w:r>
      <w:r w:rsidR="00661316" w:rsidRPr="004D6279">
        <w:rPr>
          <w:rFonts w:hint="cs"/>
          <w:spacing w:val="-2"/>
          <w:rtl/>
          <w:lang w:bidi="ar-JO"/>
        </w:rPr>
        <w:t xml:space="preserve"> </w:t>
      </w:r>
      <w:r w:rsidR="00164BB7" w:rsidRPr="004D6279">
        <w:rPr>
          <w:rFonts w:hint="cs"/>
          <w:spacing w:val="-2"/>
          <w:rtl/>
          <w:lang w:bidi="ar-JO"/>
        </w:rPr>
        <w:t>تطبيق هذه الحدود فيها</w:t>
      </w:r>
      <w:r w:rsidRPr="004D6279">
        <w:rPr>
          <w:rFonts w:hint="cs"/>
          <w:spacing w:val="-2"/>
          <w:rtl/>
          <w:lang w:bidi="ar-JO"/>
        </w:rPr>
        <w:t>. وي</w:t>
      </w:r>
      <w:r w:rsidR="00661316" w:rsidRPr="004D6279">
        <w:rPr>
          <w:rFonts w:hint="cs"/>
          <w:spacing w:val="-2"/>
          <w:rtl/>
          <w:lang w:bidi="ar-JO"/>
        </w:rPr>
        <w:t>ُ</w:t>
      </w:r>
      <w:r w:rsidRPr="004D6279">
        <w:rPr>
          <w:rFonts w:hint="cs"/>
          <w:spacing w:val="-2"/>
          <w:rtl/>
          <w:lang w:bidi="ar-JO"/>
        </w:rPr>
        <w:t xml:space="preserve">عتبر النظام </w:t>
      </w:r>
      <w:proofErr w:type="spellStart"/>
      <w:r w:rsidR="00661316" w:rsidRPr="004D6279">
        <w:rPr>
          <w:rFonts w:hint="cs"/>
          <w:spacing w:val="-2"/>
          <w:rtl/>
          <w:lang w:bidi="ar-JO"/>
        </w:rPr>
        <w:t>الساتلي</w:t>
      </w:r>
      <w:proofErr w:type="spellEnd"/>
      <w:r w:rsidR="00661316" w:rsidRPr="004D6279">
        <w:rPr>
          <w:rFonts w:hint="cs"/>
          <w:spacing w:val="-2"/>
          <w:rtl/>
          <w:lang w:bidi="ar-JO"/>
        </w:rPr>
        <w:t xml:space="preserve"> </w:t>
      </w:r>
      <w:r w:rsidRPr="004D6279">
        <w:rPr>
          <w:rFonts w:hint="cs"/>
          <w:spacing w:val="-2"/>
          <w:rtl/>
          <w:lang w:bidi="ar-JO"/>
        </w:rPr>
        <w:t xml:space="preserve">غير المستقر المدار بالنسبة إلى الأرض </w:t>
      </w:r>
      <w:r w:rsidR="00164BB7" w:rsidRPr="004D6279">
        <w:rPr>
          <w:rFonts w:hint="cs"/>
          <w:spacing w:val="-2"/>
          <w:rtl/>
          <w:lang w:bidi="ar-JO"/>
        </w:rPr>
        <w:t>المتقيَّد فيه</w:t>
      </w:r>
      <w:r w:rsidR="00661316" w:rsidRPr="004D6279">
        <w:rPr>
          <w:rFonts w:hint="cs"/>
          <w:spacing w:val="-2"/>
          <w:rtl/>
          <w:lang w:bidi="ar-JO"/>
        </w:rPr>
        <w:t xml:space="preserve"> </w:t>
      </w:r>
      <w:r w:rsidR="00164BB7" w:rsidRPr="004D6279">
        <w:rPr>
          <w:rFonts w:hint="cs"/>
          <w:spacing w:val="-2"/>
          <w:rtl/>
          <w:lang w:bidi="ar-JO"/>
        </w:rPr>
        <w:t>ب</w:t>
      </w:r>
      <w:r w:rsidRPr="004D6279">
        <w:rPr>
          <w:rFonts w:hint="cs"/>
          <w:spacing w:val="-2"/>
          <w:rtl/>
          <w:lang w:bidi="ar-JO"/>
        </w:rPr>
        <w:t>حدود ك</w:t>
      </w:r>
      <w:r w:rsidR="00661316" w:rsidRPr="004D6279">
        <w:rPr>
          <w:rFonts w:hint="cs"/>
          <w:spacing w:val="-2"/>
          <w:rtl/>
          <w:lang w:bidi="ar-JO"/>
        </w:rPr>
        <w:t>ثاف</w:t>
      </w:r>
      <w:r w:rsidRPr="004D6279">
        <w:rPr>
          <w:rFonts w:hint="cs"/>
          <w:spacing w:val="-2"/>
          <w:rtl/>
          <w:lang w:bidi="ar-JO"/>
        </w:rPr>
        <w:t xml:space="preserve">ة تدفق القدرة المكافئة في </w:t>
      </w:r>
      <w:r w:rsidR="004D6279" w:rsidRPr="004D6279">
        <w:rPr>
          <w:rFonts w:hint="cs"/>
          <w:spacing w:val="-2"/>
          <w:rtl/>
          <w:lang w:bidi="ar-JO"/>
        </w:rPr>
        <w:t>نطاقات</w:t>
      </w:r>
      <w:r w:rsidRPr="004D6279">
        <w:rPr>
          <w:rFonts w:hint="cs"/>
          <w:spacing w:val="-2"/>
          <w:rtl/>
          <w:lang w:bidi="ar-JO"/>
        </w:rPr>
        <w:t xml:space="preserve"> التردد ذات الصلة متوافقاً مع أحكام الرقم</w:t>
      </w:r>
      <w:r w:rsidR="004D6279">
        <w:rPr>
          <w:rFonts w:hint="eastAsia"/>
          <w:spacing w:val="-2"/>
          <w:rtl/>
          <w:lang w:bidi="ar-JO"/>
        </w:rPr>
        <w:t> </w:t>
      </w:r>
      <w:r w:rsidR="00661316" w:rsidRPr="004D6279">
        <w:rPr>
          <w:spacing w:val="-2"/>
          <w:lang w:bidi="ar-JO"/>
        </w:rPr>
        <w:t>2.22</w:t>
      </w:r>
      <w:r w:rsidR="00661316" w:rsidRPr="004D6279">
        <w:rPr>
          <w:rFonts w:hint="cs"/>
          <w:spacing w:val="-2"/>
          <w:rtl/>
          <w:lang w:bidi="ar-JO"/>
        </w:rPr>
        <w:t xml:space="preserve"> </w:t>
      </w:r>
      <w:r w:rsidRPr="004D6279">
        <w:rPr>
          <w:rFonts w:hint="cs"/>
          <w:spacing w:val="-2"/>
          <w:rtl/>
          <w:lang w:bidi="ar-JO"/>
        </w:rPr>
        <w:t xml:space="preserve">فيما </w:t>
      </w:r>
      <w:r w:rsidR="00661316" w:rsidRPr="004D6279">
        <w:rPr>
          <w:rFonts w:hint="cs"/>
          <w:spacing w:val="-2"/>
          <w:rtl/>
          <w:lang w:bidi="ar-JO"/>
        </w:rPr>
        <w:t xml:space="preserve">يخص </w:t>
      </w:r>
      <w:r w:rsidRPr="004D6279">
        <w:rPr>
          <w:rFonts w:hint="cs"/>
          <w:spacing w:val="-2"/>
          <w:rtl/>
          <w:lang w:bidi="ar-JO"/>
        </w:rPr>
        <w:t xml:space="preserve">أي شبكة </w:t>
      </w:r>
      <w:proofErr w:type="spellStart"/>
      <w:r w:rsidRPr="004D6279">
        <w:rPr>
          <w:rFonts w:hint="cs"/>
          <w:spacing w:val="-2"/>
          <w:rtl/>
          <w:lang w:bidi="ar-JO"/>
        </w:rPr>
        <w:t>ساتلية</w:t>
      </w:r>
      <w:proofErr w:type="spellEnd"/>
      <w:r w:rsidRPr="004D6279">
        <w:rPr>
          <w:rFonts w:hint="cs"/>
          <w:spacing w:val="-2"/>
          <w:rtl/>
          <w:lang w:bidi="ar-JO"/>
        </w:rPr>
        <w:t xml:space="preserve"> مستقرة المدار بالنسبة إلى الأرض بصرف النظر عن </w:t>
      </w:r>
      <w:r w:rsidR="00164BB7" w:rsidRPr="004D6279">
        <w:rPr>
          <w:rFonts w:hint="cs"/>
          <w:spacing w:val="-2"/>
          <w:rtl/>
          <w:lang w:bidi="ar-JO"/>
        </w:rPr>
        <w:t>ال</w:t>
      </w:r>
      <w:r w:rsidRPr="004D6279">
        <w:rPr>
          <w:rFonts w:hint="cs"/>
          <w:spacing w:val="-2"/>
          <w:rtl/>
          <w:lang w:bidi="ar-JO"/>
        </w:rPr>
        <w:t xml:space="preserve">تاريخ </w:t>
      </w:r>
      <w:r w:rsidR="00164BB7" w:rsidRPr="004D6279">
        <w:rPr>
          <w:rFonts w:hint="cs"/>
          <w:spacing w:val="-2"/>
          <w:rtl/>
          <w:lang w:bidi="ar-JO"/>
        </w:rPr>
        <w:t xml:space="preserve">الذي تتحدَّد به </w:t>
      </w:r>
      <w:r w:rsidRPr="004D6279">
        <w:rPr>
          <w:rFonts w:hint="cs"/>
          <w:spacing w:val="-2"/>
          <w:rtl/>
          <w:lang w:bidi="ar-JO"/>
        </w:rPr>
        <w:t>الأولوية.</w:t>
      </w:r>
    </w:p>
    <w:p w:rsidR="00661316" w:rsidRPr="006317AC" w:rsidRDefault="00661316" w:rsidP="0005582C">
      <w:pPr>
        <w:rPr>
          <w:rtl/>
          <w:lang w:bidi="ar-EG"/>
        </w:rPr>
      </w:pPr>
      <w:r w:rsidRPr="006317AC">
        <w:rPr>
          <w:rFonts w:hint="cs"/>
          <w:rtl/>
          <w:lang w:bidi="ar-JO"/>
        </w:rPr>
        <w:t xml:space="preserve">وقد أسهم كلا هذين التدبيرين في توفير إطار تنظيمي جيِّدِ التعيين </w:t>
      </w:r>
      <w:r w:rsidR="00F97C2C" w:rsidRPr="006317AC">
        <w:rPr>
          <w:rFonts w:hint="cs"/>
          <w:rtl/>
          <w:lang w:bidi="ar-JO"/>
        </w:rPr>
        <w:t>من أجل ا</w:t>
      </w:r>
      <w:r w:rsidRPr="006317AC">
        <w:rPr>
          <w:rFonts w:hint="cs"/>
          <w:rtl/>
          <w:lang w:bidi="ar-JO"/>
        </w:rPr>
        <w:t>لنظم غير المستقرة المدار بالنسبة إلى الأرض العاملة</w:t>
      </w:r>
      <w:r w:rsidR="00BC4DDE">
        <w:rPr>
          <w:rFonts w:hint="cs"/>
          <w:rtl/>
          <w:lang w:bidi="ar-JO"/>
        </w:rPr>
        <w:t xml:space="preserve"> </w:t>
      </w:r>
      <w:r w:rsidRPr="006317AC">
        <w:rPr>
          <w:rFonts w:hint="cs"/>
          <w:rtl/>
          <w:lang w:bidi="ar-JO"/>
        </w:rPr>
        <w:t>في</w:t>
      </w:r>
      <w:r w:rsidR="008E122E">
        <w:rPr>
          <w:rFonts w:hint="eastAsia"/>
          <w:rtl/>
          <w:lang w:bidi="ar-JO"/>
        </w:rPr>
        <w:t> </w:t>
      </w:r>
      <w:r w:rsidR="00BC4DDE">
        <w:rPr>
          <w:rFonts w:hint="cs"/>
          <w:rtl/>
          <w:lang w:bidi="ar-JO"/>
        </w:rPr>
        <w:t>نطاقات</w:t>
      </w:r>
      <w:r w:rsidRPr="006317AC">
        <w:rPr>
          <w:rFonts w:hint="cs"/>
          <w:rtl/>
          <w:lang w:bidi="ar-JO"/>
        </w:rPr>
        <w:t xml:space="preserve"> التردد </w:t>
      </w:r>
      <w:r w:rsidR="00164BB7" w:rsidRPr="006317AC">
        <w:rPr>
          <w:rFonts w:hint="cs"/>
          <w:rtl/>
          <w:lang w:bidi="ar-JO"/>
        </w:rPr>
        <w:t>المشمولة</w:t>
      </w:r>
      <w:r w:rsidRPr="006317AC">
        <w:rPr>
          <w:rFonts w:hint="cs"/>
          <w:rtl/>
          <w:lang w:bidi="ar-JO"/>
        </w:rPr>
        <w:t xml:space="preserve"> </w:t>
      </w:r>
      <w:r w:rsidR="00F97C2C" w:rsidRPr="006317AC">
        <w:rPr>
          <w:rFonts w:hint="cs"/>
          <w:rtl/>
          <w:lang w:bidi="ar-JO"/>
        </w:rPr>
        <w:t>بهما</w:t>
      </w:r>
      <w:r w:rsidRPr="006317AC">
        <w:rPr>
          <w:rFonts w:hint="cs"/>
          <w:rtl/>
          <w:lang w:bidi="ar-JO"/>
        </w:rPr>
        <w:t xml:space="preserve">. وقد </w:t>
      </w:r>
      <w:r w:rsidR="00EB0370">
        <w:rPr>
          <w:rFonts w:hint="cs"/>
          <w:rtl/>
          <w:lang w:bidi="ar-JO"/>
        </w:rPr>
        <w:t>يتسنى</w:t>
      </w:r>
      <w:r w:rsidRPr="006317AC">
        <w:rPr>
          <w:rFonts w:hint="cs"/>
          <w:rtl/>
          <w:lang w:bidi="ar-JO"/>
        </w:rPr>
        <w:t xml:space="preserve"> تدارس وفحص هذه الأنواع من </w:t>
      </w:r>
      <w:r w:rsidR="002C6D17">
        <w:rPr>
          <w:rFonts w:hint="cs"/>
          <w:rtl/>
          <w:lang w:bidi="ar-JO"/>
        </w:rPr>
        <w:t xml:space="preserve">النُهُج </w:t>
      </w:r>
      <w:r w:rsidRPr="006317AC">
        <w:rPr>
          <w:rFonts w:hint="cs"/>
          <w:rtl/>
          <w:lang w:bidi="ar-JO"/>
        </w:rPr>
        <w:t xml:space="preserve">فيما يخص نظم الخدمة الثابتة </w:t>
      </w:r>
      <w:proofErr w:type="spellStart"/>
      <w:r w:rsidRPr="006317AC">
        <w:rPr>
          <w:rFonts w:hint="cs"/>
          <w:rtl/>
          <w:lang w:bidi="ar-JO"/>
        </w:rPr>
        <w:t>الساتلية</w:t>
      </w:r>
      <w:proofErr w:type="spellEnd"/>
      <w:r w:rsidRPr="006317AC">
        <w:rPr>
          <w:rFonts w:hint="cs"/>
          <w:rtl/>
          <w:lang w:bidi="ar-JO"/>
        </w:rPr>
        <w:t xml:space="preserve"> غير </w:t>
      </w:r>
      <w:r w:rsidRPr="008E122E">
        <w:rPr>
          <w:rFonts w:hint="cs"/>
          <w:spacing w:val="6"/>
          <w:rtl/>
          <w:lang w:bidi="ar-JO"/>
        </w:rPr>
        <w:lastRenderedPageBreak/>
        <w:t xml:space="preserve">المستقرة المدار بالنسبة إلى الأرض التي يمكن أن تعمل </w:t>
      </w:r>
      <w:r w:rsidR="006317AC" w:rsidRPr="008E122E">
        <w:rPr>
          <w:rFonts w:hint="cs"/>
          <w:spacing w:val="6"/>
          <w:rtl/>
          <w:lang w:bidi="ar-JO"/>
        </w:rPr>
        <w:t>في نط</w:t>
      </w:r>
      <w:r w:rsidR="006317AC" w:rsidRPr="008E122E">
        <w:rPr>
          <w:rFonts w:hint="cs"/>
          <w:spacing w:val="6"/>
          <w:rtl/>
          <w:lang w:bidi="ar-EG"/>
        </w:rPr>
        <w:t>ا</w:t>
      </w:r>
      <w:r w:rsidR="006317AC" w:rsidRPr="008E122E">
        <w:rPr>
          <w:rFonts w:hint="cs"/>
          <w:spacing w:val="6"/>
          <w:rtl/>
          <w:lang w:bidi="ar-JO"/>
        </w:rPr>
        <w:t xml:space="preserve">ق التردد </w:t>
      </w:r>
      <w:r w:rsidR="006317AC" w:rsidRPr="008E122E">
        <w:rPr>
          <w:spacing w:val="6"/>
          <w:lang w:bidi="ar-JO"/>
        </w:rPr>
        <w:t>42,5-37,5</w:t>
      </w:r>
      <w:r w:rsidR="006317AC" w:rsidRPr="008E122E">
        <w:rPr>
          <w:rFonts w:hint="cs"/>
          <w:spacing w:val="6"/>
          <w:rtl/>
        </w:rPr>
        <w:t> </w:t>
      </w:r>
      <w:r w:rsidR="006317AC" w:rsidRPr="008E122E">
        <w:rPr>
          <w:spacing w:val="6"/>
          <w:lang w:bidi="ar-JO"/>
        </w:rPr>
        <w:t>GHz</w:t>
      </w:r>
      <w:r w:rsidR="006317AC" w:rsidRPr="008E122E">
        <w:rPr>
          <w:spacing w:val="6"/>
          <w:rtl/>
        </w:rPr>
        <w:t xml:space="preserve"> </w:t>
      </w:r>
      <w:r w:rsidR="006317AC" w:rsidRPr="008E122E">
        <w:rPr>
          <w:rFonts w:hint="cs"/>
          <w:spacing w:val="6"/>
          <w:rtl/>
          <w:lang w:bidi="ar-JO"/>
        </w:rPr>
        <w:t>(فضاء</w:t>
      </w:r>
      <w:r w:rsidR="0005582C">
        <w:rPr>
          <w:rFonts w:hint="cs"/>
          <w:spacing w:val="6"/>
          <w:rtl/>
          <w:lang w:bidi="ar-JO"/>
        </w:rPr>
        <w:t>-</w:t>
      </w:r>
      <w:r w:rsidR="006317AC" w:rsidRPr="008E122E">
        <w:rPr>
          <w:rFonts w:hint="cs"/>
          <w:spacing w:val="6"/>
          <w:rtl/>
          <w:lang w:bidi="ar-JO"/>
        </w:rPr>
        <w:t xml:space="preserve">أرض) </w:t>
      </w:r>
      <w:r w:rsidR="0005582C">
        <w:rPr>
          <w:rFonts w:hint="cs"/>
          <w:spacing w:val="6"/>
          <w:rtl/>
        </w:rPr>
        <w:t xml:space="preserve">ونطاقات </w:t>
      </w:r>
      <w:r w:rsidR="006317AC" w:rsidRPr="008E122E">
        <w:rPr>
          <w:rFonts w:hint="cs"/>
          <w:spacing w:val="6"/>
          <w:rtl/>
          <w:lang w:bidi="ar-JO"/>
        </w:rPr>
        <w:t>التردد</w:t>
      </w:r>
      <w:r w:rsidR="008E122E">
        <w:rPr>
          <w:rFonts w:hint="cs"/>
          <w:rtl/>
        </w:rPr>
        <w:t> </w:t>
      </w:r>
      <w:r w:rsidR="006317AC" w:rsidRPr="006317AC">
        <w:rPr>
          <w:lang w:bidi="ar-JO"/>
        </w:rPr>
        <w:t>43,5</w:t>
      </w:r>
      <w:r w:rsidR="0005582C">
        <w:rPr>
          <w:lang w:bidi="ar-JO"/>
        </w:rPr>
        <w:noBreakHyphen/>
      </w:r>
      <w:r w:rsidR="006317AC" w:rsidRPr="006317AC">
        <w:rPr>
          <w:lang w:bidi="ar-JO"/>
        </w:rPr>
        <w:t>42,5</w:t>
      </w:r>
      <w:r w:rsidR="006317AC" w:rsidRPr="006317AC">
        <w:rPr>
          <w:rtl/>
        </w:rPr>
        <w:t xml:space="preserve"> </w:t>
      </w:r>
      <w:r w:rsidR="006317AC" w:rsidRPr="006317AC">
        <w:rPr>
          <w:lang w:bidi="ar-JO"/>
        </w:rPr>
        <w:t>GHz</w:t>
      </w:r>
      <w:r w:rsidR="006317AC" w:rsidRPr="006317AC">
        <w:rPr>
          <w:rFonts w:hint="cs"/>
          <w:rtl/>
          <w:lang w:bidi="ar-JO"/>
        </w:rPr>
        <w:t xml:space="preserve"> و</w:t>
      </w:r>
      <w:r w:rsidR="006317AC" w:rsidRPr="006317AC">
        <w:rPr>
          <w:lang w:bidi="ar-JO"/>
        </w:rPr>
        <w:t>50,2-49,2</w:t>
      </w:r>
      <w:r w:rsidR="006317AC" w:rsidRPr="006317AC">
        <w:rPr>
          <w:rtl/>
        </w:rPr>
        <w:t xml:space="preserve"> </w:t>
      </w:r>
      <w:r w:rsidR="006317AC" w:rsidRPr="006317AC">
        <w:rPr>
          <w:lang w:bidi="ar-JO"/>
        </w:rPr>
        <w:t>GHz</w:t>
      </w:r>
      <w:r w:rsidR="006317AC" w:rsidRPr="006317AC">
        <w:rPr>
          <w:rFonts w:hint="cs"/>
          <w:rtl/>
          <w:lang w:bidi="ar-JO"/>
        </w:rPr>
        <w:t xml:space="preserve"> و</w:t>
      </w:r>
      <w:r w:rsidR="006317AC" w:rsidRPr="006317AC">
        <w:rPr>
          <w:lang w:bidi="ar-JO"/>
        </w:rPr>
        <w:t>51,4-50,4</w:t>
      </w:r>
      <w:r w:rsidR="006317AC" w:rsidRPr="006317AC">
        <w:rPr>
          <w:rtl/>
        </w:rPr>
        <w:t xml:space="preserve"> </w:t>
      </w:r>
      <w:r w:rsidR="006317AC" w:rsidRPr="006317AC">
        <w:rPr>
          <w:lang w:bidi="ar-JO"/>
        </w:rPr>
        <w:t>GHz</w:t>
      </w:r>
      <w:r w:rsidR="008E122E">
        <w:rPr>
          <w:rFonts w:hint="cs"/>
          <w:rtl/>
          <w:lang w:bidi="ar-JO"/>
        </w:rPr>
        <w:t xml:space="preserve"> (أرض</w:t>
      </w:r>
      <w:r w:rsidR="008E122E">
        <w:rPr>
          <w:rFonts w:hint="cs"/>
          <w:rtl/>
          <w:lang w:bidi="ar-EG"/>
        </w:rPr>
        <w:t>-</w:t>
      </w:r>
      <w:r w:rsidR="006317AC" w:rsidRPr="006317AC">
        <w:rPr>
          <w:rFonts w:hint="cs"/>
          <w:rtl/>
          <w:lang w:bidi="ar-JO"/>
        </w:rPr>
        <w:t>فضاء)</w:t>
      </w:r>
      <w:r w:rsidRPr="006317AC">
        <w:rPr>
          <w:rFonts w:hint="cs"/>
          <w:rtl/>
          <w:lang w:bidi="ar-JO"/>
        </w:rPr>
        <w:t>.</w:t>
      </w:r>
    </w:p>
    <w:p w:rsidR="00F97C2C" w:rsidRPr="007C6619" w:rsidRDefault="00F97C2C" w:rsidP="00256282">
      <w:pPr>
        <w:rPr>
          <w:rtl/>
          <w:lang w:bidi="ar-JO"/>
        </w:rPr>
      </w:pPr>
      <w:r w:rsidRPr="007C6619">
        <w:rPr>
          <w:rFonts w:hint="cs"/>
          <w:rtl/>
          <w:lang w:bidi="ar-JO"/>
        </w:rPr>
        <w:t>وعلاوة</w:t>
      </w:r>
      <w:r w:rsidR="008E122E">
        <w:rPr>
          <w:rFonts w:hint="cs"/>
          <w:rtl/>
          <w:lang w:bidi="ar-JO"/>
        </w:rPr>
        <w:t>ً</w:t>
      </w:r>
      <w:r w:rsidRPr="007C6619">
        <w:rPr>
          <w:rFonts w:hint="cs"/>
          <w:rtl/>
          <w:lang w:bidi="ar-JO"/>
        </w:rPr>
        <w:t xml:space="preserve"> على ذلك</w:t>
      </w:r>
      <w:r w:rsidR="00B64A4B" w:rsidRPr="007C6619">
        <w:rPr>
          <w:rFonts w:hint="cs"/>
          <w:rtl/>
          <w:lang w:bidi="ar-JO"/>
        </w:rPr>
        <w:t>،</w:t>
      </w:r>
      <w:r w:rsidRPr="007C6619">
        <w:rPr>
          <w:rFonts w:hint="cs"/>
          <w:rtl/>
          <w:lang w:bidi="ar-JO"/>
        </w:rPr>
        <w:t xml:space="preserve"> </w:t>
      </w:r>
      <w:r w:rsidR="00B64A4B" w:rsidRPr="007C6619">
        <w:rPr>
          <w:rFonts w:hint="cs"/>
          <w:rtl/>
          <w:lang w:bidi="ar-JO"/>
        </w:rPr>
        <w:t>لا تنص</w:t>
      </w:r>
      <w:r w:rsidRPr="007C6619">
        <w:rPr>
          <w:rFonts w:hint="cs"/>
          <w:rtl/>
          <w:lang w:bidi="ar-JO"/>
        </w:rPr>
        <w:t xml:space="preserve"> </w:t>
      </w:r>
      <w:r w:rsidR="00B64A4B" w:rsidRPr="007C6619">
        <w:rPr>
          <w:rFonts w:hint="cs"/>
          <w:rtl/>
          <w:lang w:bidi="ar-JO"/>
        </w:rPr>
        <w:t>لوائح الراديو بصيغتها</w:t>
      </w:r>
      <w:r w:rsidRPr="007C6619">
        <w:rPr>
          <w:rFonts w:hint="cs"/>
          <w:rtl/>
          <w:lang w:bidi="ar-JO"/>
        </w:rPr>
        <w:t xml:space="preserve"> </w:t>
      </w:r>
      <w:r w:rsidR="00B64A4B" w:rsidRPr="007C6619">
        <w:rPr>
          <w:rFonts w:hint="cs"/>
          <w:rtl/>
          <w:lang w:bidi="ar-JO"/>
        </w:rPr>
        <w:t>الحالية</w:t>
      </w:r>
      <w:r w:rsidRPr="007C6619">
        <w:rPr>
          <w:rFonts w:hint="cs"/>
          <w:rtl/>
          <w:lang w:bidi="ar-JO"/>
        </w:rPr>
        <w:t xml:space="preserve"> </w:t>
      </w:r>
      <w:r w:rsidR="00B64A4B" w:rsidRPr="007C6619">
        <w:rPr>
          <w:rFonts w:hint="cs"/>
          <w:rtl/>
          <w:lang w:bidi="ar-JO"/>
        </w:rPr>
        <w:t xml:space="preserve">على </w:t>
      </w:r>
      <w:r w:rsidRPr="007C6619">
        <w:rPr>
          <w:rFonts w:hint="cs"/>
          <w:rtl/>
          <w:lang w:bidi="ar-JO"/>
        </w:rPr>
        <w:t xml:space="preserve">آليات </w:t>
      </w:r>
      <w:r w:rsidR="00164BB7">
        <w:rPr>
          <w:rFonts w:hint="cs"/>
          <w:rtl/>
          <w:lang w:bidi="ar-JO"/>
        </w:rPr>
        <w:t>لوضع</w:t>
      </w:r>
      <w:r w:rsidRPr="007C6619">
        <w:rPr>
          <w:rFonts w:hint="cs"/>
          <w:rtl/>
          <w:lang w:bidi="ar-JO"/>
        </w:rPr>
        <w:t xml:space="preserve"> إجراءات تنسيق واجبة التطبيق على النظم غير المستقرة</w:t>
      </w:r>
      <w:r w:rsidR="008E122E">
        <w:rPr>
          <w:rFonts w:hint="eastAsia"/>
          <w:rtl/>
          <w:lang w:bidi="ar-JO"/>
        </w:rPr>
        <w:t> </w:t>
      </w:r>
      <w:r w:rsidRPr="007C6619">
        <w:rPr>
          <w:rFonts w:hint="cs"/>
          <w:rtl/>
          <w:lang w:bidi="ar-JO"/>
        </w:rPr>
        <w:t xml:space="preserve">المدار بالنسبة إلى الأرض العاملة في </w:t>
      </w:r>
      <w:r w:rsidR="00F25372">
        <w:rPr>
          <w:rFonts w:hint="cs"/>
          <w:rtl/>
          <w:lang w:bidi="ar-JO"/>
        </w:rPr>
        <w:t xml:space="preserve">نطاقات </w:t>
      </w:r>
      <w:r w:rsidRPr="007C6619">
        <w:rPr>
          <w:rFonts w:hint="cs"/>
          <w:rtl/>
          <w:lang w:bidi="ar-JO"/>
        </w:rPr>
        <w:t>التردد الموز</w:t>
      </w:r>
      <w:r w:rsidR="00B64A4B" w:rsidRPr="007C6619">
        <w:rPr>
          <w:rFonts w:hint="cs"/>
          <w:rtl/>
          <w:lang w:bidi="ar-JO"/>
        </w:rPr>
        <w:t>َّ</w:t>
      </w:r>
      <w:r w:rsidRPr="007C6619">
        <w:rPr>
          <w:rFonts w:hint="cs"/>
          <w:rtl/>
          <w:lang w:bidi="ar-JO"/>
        </w:rPr>
        <w:t xml:space="preserve">عة حالياً </w:t>
      </w:r>
      <w:r w:rsidR="00B64A4B" w:rsidRPr="007C6619">
        <w:rPr>
          <w:rFonts w:hint="cs"/>
          <w:rtl/>
          <w:lang w:bidi="ar-JO"/>
        </w:rPr>
        <w:t>ل</w:t>
      </w:r>
      <w:r w:rsidRPr="007C6619">
        <w:rPr>
          <w:rFonts w:hint="cs"/>
          <w:rtl/>
          <w:lang w:bidi="ar-JO"/>
        </w:rPr>
        <w:t xml:space="preserve">لخدمة الثابتة </w:t>
      </w:r>
      <w:proofErr w:type="spellStart"/>
      <w:r w:rsidRPr="007C6619">
        <w:rPr>
          <w:rFonts w:hint="cs"/>
          <w:rtl/>
          <w:lang w:bidi="ar-JO"/>
        </w:rPr>
        <w:t>الساتلية</w:t>
      </w:r>
      <w:proofErr w:type="spellEnd"/>
      <w:r w:rsidRPr="007C6619">
        <w:rPr>
          <w:rFonts w:hint="cs"/>
          <w:rtl/>
          <w:lang w:bidi="ar-JO"/>
        </w:rPr>
        <w:t xml:space="preserve"> </w:t>
      </w:r>
      <w:r w:rsidR="00B64A4B" w:rsidRPr="007C6619">
        <w:rPr>
          <w:rFonts w:hint="cs"/>
          <w:rtl/>
          <w:lang w:bidi="ar-JO"/>
        </w:rPr>
        <w:t>في ال</w:t>
      </w:r>
      <w:r w:rsidRPr="007C6619">
        <w:rPr>
          <w:rFonts w:hint="cs"/>
          <w:rtl/>
          <w:lang w:bidi="ar-JO"/>
        </w:rPr>
        <w:t xml:space="preserve">مدى </w:t>
      </w:r>
      <w:r w:rsidR="00B64A4B" w:rsidRPr="007C6619">
        <w:rPr>
          <w:rFonts w:hint="cs"/>
          <w:rtl/>
          <w:lang w:bidi="ar-JO"/>
        </w:rPr>
        <w:t>الممتد من</w:t>
      </w:r>
      <w:r w:rsidR="00427FB5">
        <w:rPr>
          <w:rFonts w:hint="cs"/>
          <w:rtl/>
          <w:lang w:bidi="ar-JO"/>
        </w:rPr>
        <w:t xml:space="preserve"> </w:t>
      </w:r>
      <w:r w:rsidR="00B64A4B" w:rsidRPr="007C6619">
        <w:rPr>
          <w:lang w:bidi="ar-JO"/>
        </w:rPr>
        <w:t>37,5</w:t>
      </w:r>
      <w:r w:rsidR="00B64A4B" w:rsidRPr="007C6619">
        <w:rPr>
          <w:rFonts w:hint="cs"/>
          <w:rtl/>
        </w:rPr>
        <w:t> </w:t>
      </w:r>
      <w:r w:rsidR="00B64A4B" w:rsidRPr="007C6619">
        <w:rPr>
          <w:lang w:bidi="ar-JO"/>
        </w:rPr>
        <w:t>GHz</w:t>
      </w:r>
      <w:r w:rsidR="00B64A4B" w:rsidRPr="007C6619">
        <w:rPr>
          <w:rtl/>
        </w:rPr>
        <w:t xml:space="preserve"> </w:t>
      </w:r>
      <w:r w:rsidR="00B64A4B" w:rsidRPr="007C6619">
        <w:rPr>
          <w:rFonts w:hint="cs"/>
          <w:rtl/>
          <w:lang w:bidi="ar-JO"/>
        </w:rPr>
        <w:t>حتى</w:t>
      </w:r>
      <w:r w:rsidR="008E122E">
        <w:rPr>
          <w:rFonts w:hint="eastAsia"/>
          <w:rtl/>
          <w:lang w:bidi="ar-JO"/>
        </w:rPr>
        <w:t> </w:t>
      </w:r>
      <w:r w:rsidR="00B64A4B" w:rsidRPr="007C6619">
        <w:rPr>
          <w:lang w:bidi="ar-JO"/>
        </w:rPr>
        <w:t>51,4</w:t>
      </w:r>
      <w:r w:rsidR="00256282">
        <w:rPr>
          <w:rFonts w:hint="eastAsia"/>
          <w:rtl/>
          <w:lang w:bidi="ar-JO"/>
        </w:rPr>
        <w:t> </w:t>
      </w:r>
      <w:r w:rsidR="00164BB7" w:rsidRPr="007C6619">
        <w:rPr>
          <w:lang w:bidi="ar-JO"/>
        </w:rPr>
        <w:t>GHz</w:t>
      </w:r>
      <w:r w:rsidRPr="007C6619">
        <w:rPr>
          <w:rFonts w:hint="cs"/>
          <w:rtl/>
          <w:lang w:bidi="ar-JO"/>
        </w:rPr>
        <w:t xml:space="preserve">، مثل تطبيق </w:t>
      </w:r>
      <w:r w:rsidR="00164BB7">
        <w:rPr>
          <w:rFonts w:hint="cs"/>
          <w:rtl/>
          <w:lang w:bidi="ar-JO"/>
        </w:rPr>
        <w:t xml:space="preserve">أحكام </w:t>
      </w:r>
      <w:r w:rsidRPr="007C6619">
        <w:rPr>
          <w:rFonts w:hint="cs"/>
          <w:rtl/>
          <w:lang w:bidi="ar-JO"/>
        </w:rPr>
        <w:t xml:space="preserve">الرقم </w:t>
      </w:r>
      <w:r w:rsidR="00B64A4B" w:rsidRPr="007C6619">
        <w:rPr>
          <w:rStyle w:val="Artref2"/>
        </w:rPr>
        <w:t>12.9</w:t>
      </w:r>
      <w:r w:rsidR="00B64A4B" w:rsidRPr="007C6619">
        <w:rPr>
          <w:rtl/>
        </w:rPr>
        <w:t xml:space="preserve"> </w:t>
      </w:r>
      <w:r w:rsidRPr="007C6619">
        <w:rPr>
          <w:rFonts w:hint="cs"/>
          <w:rtl/>
          <w:lang w:bidi="ar-JO"/>
        </w:rPr>
        <w:t xml:space="preserve">من لوائح الراديو. كما </w:t>
      </w:r>
      <w:r w:rsidR="00EB0370">
        <w:rPr>
          <w:rFonts w:hint="cs"/>
          <w:rtl/>
          <w:lang w:bidi="ar-JO"/>
        </w:rPr>
        <w:t>إ</w:t>
      </w:r>
      <w:r w:rsidRPr="007C6619">
        <w:rPr>
          <w:rFonts w:hint="cs"/>
          <w:rtl/>
          <w:lang w:bidi="ar-JO"/>
        </w:rPr>
        <w:t xml:space="preserve">ن ذلك يسهم في عدم اليقين </w:t>
      </w:r>
      <w:r w:rsidR="00164BB7">
        <w:rPr>
          <w:rFonts w:hint="cs"/>
          <w:rtl/>
          <w:lang w:bidi="ar-JO"/>
        </w:rPr>
        <w:t>لدى</w:t>
      </w:r>
      <w:r w:rsidRPr="007C6619">
        <w:rPr>
          <w:rFonts w:hint="cs"/>
          <w:rtl/>
          <w:lang w:bidi="ar-JO"/>
        </w:rPr>
        <w:t xml:space="preserve"> الجهات التي يمكن أن تتولى تشغيل النظم الساتلية غير المستقرة المد</w:t>
      </w:r>
      <w:r w:rsidR="008E122E">
        <w:rPr>
          <w:rFonts w:hint="cs"/>
          <w:rtl/>
          <w:lang w:bidi="ar-JO"/>
        </w:rPr>
        <w:t xml:space="preserve">ار بالنسبة إلى الأرض في هذه </w:t>
      </w:r>
      <w:r w:rsidR="00F25372">
        <w:rPr>
          <w:rFonts w:hint="cs"/>
          <w:rtl/>
          <w:lang w:bidi="ar-JO"/>
        </w:rPr>
        <w:t>النطاقات</w:t>
      </w:r>
      <w:r w:rsidRPr="007C6619">
        <w:rPr>
          <w:rFonts w:hint="cs"/>
          <w:rtl/>
          <w:lang w:bidi="ar-JO"/>
        </w:rPr>
        <w:t>، وينبغي أن يحل هذه المشكلة</w:t>
      </w:r>
      <w:r w:rsidR="005664B1" w:rsidRPr="007C6619">
        <w:rPr>
          <w:rFonts w:hint="cs"/>
          <w:rtl/>
          <w:lang w:bidi="ar-JO"/>
        </w:rPr>
        <w:t>َ</w:t>
      </w:r>
      <w:r w:rsidRPr="007C6619">
        <w:rPr>
          <w:rFonts w:hint="cs"/>
          <w:rtl/>
          <w:lang w:bidi="ar-JO"/>
        </w:rPr>
        <w:t xml:space="preserve"> </w:t>
      </w:r>
      <w:r w:rsidR="005664B1" w:rsidRPr="007C6619">
        <w:rPr>
          <w:rFonts w:hint="cs"/>
          <w:rtl/>
          <w:lang w:bidi="ar-JO"/>
        </w:rPr>
        <w:t xml:space="preserve">في أقرب وقت ممكن </w:t>
      </w:r>
      <w:r w:rsidRPr="007C6619">
        <w:rPr>
          <w:rFonts w:hint="cs"/>
          <w:rtl/>
          <w:lang w:bidi="ar-JO"/>
        </w:rPr>
        <w:t>مؤتمر مختص من المؤتمرات العالمية للاتصالات الراديوية.</w:t>
      </w:r>
    </w:p>
    <w:p w:rsidR="005664B1" w:rsidRPr="007C6619" w:rsidRDefault="005664B1" w:rsidP="008E122E">
      <w:pPr>
        <w:pStyle w:val="Headingb"/>
        <w:rPr>
          <w:rtl/>
        </w:rPr>
      </w:pPr>
      <w:r w:rsidRPr="007C6619">
        <w:rPr>
          <w:rFonts w:hint="cs"/>
          <w:rtl/>
        </w:rPr>
        <w:t>حال تبليغات الاتحاد الدولي للاتصالات</w:t>
      </w:r>
    </w:p>
    <w:p w:rsidR="005664B1" w:rsidRPr="007C6619" w:rsidRDefault="005664B1" w:rsidP="001A7F34">
      <w:pPr>
        <w:rPr>
          <w:rtl/>
          <w:lang w:bidi="ar-JO"/>
        </w:rPr>
      </w:pPr>
      <w:r w:rsidRPr="007C6619">
        <w:rPr>
          <w:rFonts w:hint="cs"/>
          <w:rtl/>
          <w:lang w:bidi="ar-JO"/>
        </w:rPr>
        <w:t xml:space="preserve">بحلول أبريل </w:t>
      </w:r>
      <w:r w:rsidRPr="007C6619">
        <w:rPr>
          <w:lang w:bidi="ar-JO"/>
        </w:rPr>
        <w:t>2015</w:t>
      </w:r>
      <w:r w:rsidRPr="007C6619">
        <w:rPr>
          <w:rFonts w:hint="cs"/>
          <w:rtl/>
          <w:lang w:bidi="ar-JO"/>
        </w:rPr>
        <w:t xml:space="preserve"> لم </w:t>
      </w:r>
      <w:r w:rsidR="0071779E" w:rsidRPr="007C6619">
        <w:rPr>
          <w:rFonts w:hint="cs"/>
          <w:rtl/>
          <w:lang w:bidi="ar-JO"/>
        </w:rPr>
        <w:t>يكن قد بُلِّغ</w:t>
      </w:r>
      <w:r w:rsidRPr="007C6619">
        <w:rPr>
          <w:rFonts w:hint="cs"/>
          <w:rtl/>
          <w:lang w:bidi="ar-JO"/>
        </w:rPr>
        <w:t xml:space="preserve"> إلا عن شبكة </w:t>
      </w:r>
      <w:proofErr w:type="spellStart"/>
      <w:r w:rsidRPr="007C6619">
        <w:rPr>
          <w:rFonts w:hint="cs"/>
          <w:rtl/>
          <w:lang w:bidi="ar-JO"/>
        </w:rPr>
        <w:t>ساتلية</w:t>
      </w:r>
      <w:proofErr w:type="spellEnd"/>
      <w:r w:rsidRPr="007C6619">
        <w:rPr>
          <w:rFonts w:hint="cs"/>
          <w:rtl/>
          <w:lang w:bidi="ar-JO"/>
        </w:rPr>
        <w:t xml:space="preserve"> واحدة مستقرة المدار بالنسبة إلى الأرض في مدى التردد </w:t>
      </w:r>
      <w:r w:rsidR="0071779E" w:rsidRPr="007C6619">
        <w:rPr>
          <w:lang w:bidi="ar-JO"/>
        </w:rPr>
        <w:t>39,5</w:t>
      </w:r>
      <w:r w:rsidR="001A7F34">
        <w:rPr>
          <w:lang w:bidi="ar-JO"/>
        </w:rPr>
        <w:noBreakHyphen/>
      </w:r>
      <w:r w:rsidR="0071779E" w:rsidRPr="007C6619">
        <w:rPr>
          <w:lang w:bidi="ar-JO"/>
        </w:rPr>
        <w:t>37,5</w:t>
      </w:r>
      <w:r w:rsidR="0071779E" w:rsidRPr="007C6619">
        <w:rPr>
          <w:rFonts w:hint="cs"/>
          <w:rtl/>
        </w:rPr>
        <w:t> </w:t>
      </w:r>
      <w:r w:rsidR="0071779E" w:rsidRPr="007C6619">
        <w:rPr>
          <w:lang w:bidi="ar-JO"/>
        </w:rPr>
        <w:t>GHz</w:t>
      </w:r>
      <w:r w:rsidRPr="007C6619">
        <w:rPr>
          <w:rFonts w:hint="cs"/>
          <w:rtl/>
          <w:lang w:bidi="ar-JO"/>
        </w:rPr>
        <w:t xml:space="preserve">، ولم </w:t>
      </w:r>
      <w:r w:rsidR="0071779E" w:rsidRPr="007C6619">
        <w:rPr>
          <w:rFonts w:hint="cs"/>
          <w:rtl/>
          <w:lang w:bidi="ar-JO"/>
        </w:rPr>
        <w:t xml:space="preserve">يكن قد </w:t>
      </w:r>
      <w:r w:rsidR="00931544" w:rsidRPr="007C6619">
        <w:rPr>
          <w:rFonts w:hint="cs"/>
          <w:rtl/>
          <w:lang w:bidi="ar-JO"/>
        </w:rPr>
        <w:t xml:space="preserve">بُلِّغ </w:t>
      </w:r>
      <w:r w:rsidR="0071779E" w:rsidRPr="007C6619">
        <w:rPr>
          <w:rFonts w:hint="cs"/>
          <w:rtl/>
          <w:lang w:bidi="ar-JO"/>
        </w:rPr>
        <w:t>عن أي</w:t>
      </w:r>
      <w:r w:rsidRPr="007C6619">
        <w:rPr>
          <w:rFonts w:hint="cs"/>
          <w:rtl/>
          <w:lang w:bidi="ar-JO"/>
        </w:rPr>
        <w:t xml:space="preserve"> شبكة في مدى التردد </w:t>
      </w:r>
      <w:r w:rsidR="0071779E" w:rsidRPr="007C6619">
        <w:rPr>
          <w:lang w:bidi="ar-JO"/>
        </w:rPr>
        <w:t>40,5</w:t>
      </w:r>
      <w:r w:rsidR="001A7F34">
        <w:rPr>
          <w:lang w:bidi="ar-JO"/>
        </w:rPr>
        <w:noBreakHyphen/>
      </w:r>
      <w:r w:rsidR="0071779E" w:rsidRPr="007C6619">
        <w:rPr>
          <w:lang w:bidi="ar-JO"/>
        </w:rPr>
        <w:t>39,5</w:t>
      </w:r>
      <w:r w:rsidR="0071779E" w:rsidRPr="007C6619">
        <w:rPr>
          <w:rFonts w:hint="cs"/>
          <w:rtl/>
        </w:rPr>
        <w:t> </w:t>
      </w:r>
      <w:r w:rsidR="0071779E" w:rsidRPr="007C6619">
        <w:rPr>
          <w:lang w:bidi="ar-JO"/>
        </w:rPr>
        <w:t>GHz</w:t>
      </w:r>
      <w:r w:rsidRPr="007C6619">
        <w:rPr>
          <w:rFonts w:hint="cs"/>
          <w:rtl/>
          <w:lang w:bidi="ar-JO"/>
        </w:rPr>
        <w:t xml:space="preserve">، </w:t>
      </w:r>
      <w:r w:rsidR="00931544" w:rsidRPr="007C6619">
        <w:rPr>
          <w:rFonts w:hint="cs"/>
          <w:rtl/>
          <w:lang w:bidi="ar-JO"/>
        </w:rPr>
        <w:t xml:space="preserve">وكان قد بُلِّغ عن </w:t>
      </w:r>
      <w:r w:rsidRPr="007C6619">
        <w:rPr>
          <w:rFonts w:hint="cs"/>
          <w:rtl/>
          <w:lang w:bidi="ar-JO"/>
        </w:rPr>
        <w:t xml:space="preserve">شبكتين </w:t>
      </w:r>
      <w:proofErr w:type="spellStart"/>
      <w:r w:rsidRPr="007C6619">
        <w:rPr>
          <w:rFonts w:hint="cs"/>
          <w:rtl/>
          <w:lang w:bidi="ar-JO"/>
        </w:rPr>
        <w:t>ساتليتين</w:t>
      </w:r>
      <w:proofErr w:type="spellEnd"/>
      <w:r w:rsidRPr="007C6619">
        <w:rPr>
          <w:rFonts w:hint="cs"/>
          <w:rtl/>
          <w:lang w:bidi="ar-JO"/>
        </w:rPr>
        <w:t xml:space="preserve"> مستقرتي المدار بالنسبة إلى الأرض في مدى التردد </w:t>
      </w:r>
      <w:r w:rsidR="00931544" w:rsidRPr="007C6619">
        <w:rPr>
          <w:lang w:bidi="ar-JO"/>
        </w:rPr>
        <w:t>42,5</w:t>
      </w:r>
      <w:r w:rsidR="00654229">
        <w:rPr>
          <w:lang w:bidi="ar-JO"/>
        </w:rPr>
        <w:noBreakHyphen/>
      </w:r>
      <w:r w:rsidR="00931544" w:rsidRPr="007C6619">
        <w:rPr>
          <w:lang w:bidi="ar-JO"/>
        </w:rPr>
        <w:t>40,5</w:t>
      </w:r>
      <w:r w:rsidR="00931544" w:rsidRPr="007C6619">
        <w:rPr>
          <w:rFonts w:hint="cs"/>
          <w:rtl/>
        </w:rPr>
        <w:t> </w:t>
      </w:r>
      <w:r w:rsidR="00931544" w:rsidRPr="007C6619">
        <w:rPr>
          <w:lang w:bidi="ar-JO"/>
        </w:rPr>
        <w:t>GHz</w:t>
      </w:r>
      <w:r w:rsidR="00931544" w:rsidRPr="007C6619">
        <w:rPr>
          <w:rtl/>
        </w:rPr>
        <w:t xml:space="preserve"> </w:t>
      </w:r>
      <w:r w:rsidRPr="007C6619">
        <w:rPr>
          <w:rFonts w:hint="cs"/>
          <w:rtl/>
          <w:lang w:bidi="ar-JO"/>
        </w:rPr>
        <w:t>(</w:t>
      </w:r>
      <w:r w:rsidR="008E122E" w:rsidRPr="008E122E">
        <w:rPr>
          <w:rFonts w:hint="cs"/>
          <w:rtl/>
          <w:lang w:bidi="ar-JO"/>
        </w:rPr>
        <w:t>توزيعات فضاء</w:t>
      </w:r>
      <w:r w:rsidR="00654229">
        <w:rPr>
          <w:rFonts w:hint="cs"/>
          <w:rtl/>
          <w:lang w:bidi="ar-JO"/>
        </w:rPr>
        <w:t>-</w:t>
      </w:r>
      <w:r w:rsidRPr="008E122E">
        <w:rPr>
          <w:rFonts w:hint="cs"/>
          <w:rtl/>
          <w:lang w:bidi="ar-JO"/>
        </w:rPr>
        <w:t>أرض</w:t>
      </w:r>
      <w:r w:rsidRPr="007C6619">
        <w:rPr>
          <w:rFonts w:hint="cs"/>
          <w:rtl/>
          <w:lang w:bidi="ar-JO"/>
        </w:rPr>
        <w:t xml:space="preserve">). كما </w:t>
      </w:r>
      <w:r w:rsidR="00931544" w:rsidRPr="007C6619">
        <w:rPr>
          <w:rFonts w:hint="cs"/>
          <w:rtl/>
          <w:lang w:bidi="ar-EG"/>
        </w:rPr>
        <w:t xml:space="preserve">كان </w:t>
      </w:r>
      <w:r w:rsidR="00931544" w:rsidRPr="007C6619">
        <w:rPr>
          <w:rFonts w:hint="cs"/>
          <w:rtl/>
          <w:lang w:bidi="ar-JO"/>
        </w:rPr>
        <w:t xml:space="preserve">قد بُلِّغ عن </w:t>
      </w:r>
      <w:r w:rsidRPr="007C6619">
        <w:rPr>
          <w:lang w:bidi="ar-JO"/>
        </w:rPr>
        <w:t>23</w:t>
      </w:r>
      <w:r w:rsidRPr="007C6619">
        <w:rPr>
          <w:rFonts w:hint="cs"/>
          <w:rtl/>
          <w:lang w:bidi="ar-JO"/>
        </w:rPr>
        <w:t xml:space="preserve"> شبكة </w:t>
      </w:r>
      <w:proofErr w:type="spellStart"/>
      <w:r w:rsidRPr="007C6619">
        <w:rPr>
          <w:rFonts w:hint="cs"/>
          <w:rtl/>
          <w:lang w:bidi="ar-JO"/>
        </w:rPr>
        <w:t>ساتلية</w:t>
      </w:r>
      <w:proofErr w:type="spellEnd"/>
      <w:r w:rsidRPr="007C6619">
        <w:rPr>
          <w:rFonts w:hint="cs"/>
          <w:rtl/>
          <w:lang w:bidi="ar-JO"/>
        </w:rPr>
        <w:t xml:space="preserve"> مستقرة المدار بالنسبة</w:t>
      </w:r>
      <w:r w:rsidR="00CB2A14">
        <w:rPr>
          <w:rFonts w:hint="cs"/>
          <w:rtl/>
          <w:lang w:bidi="ar-JO"/>
        </w:rPr>
        <w:t xml:space="preserve"> </w:t>
      </w:r>
      <w:r w:rsidRPr="007C6619">
        <w:rPr>
          <w:rFonts w:hint="cs"/>
          <w:rtl/>
          <w:lang w:bidi="ar-JO"/>
        </w:rPr>
        <w:t>إلى</w:t>
      </w:r>
      <w:r w:rsidR="00CB2A14">
        <w:rPr>
          <w:rFonts w:hint="cs"/>
          <w:rtl/>
          <w:lang w:bidi="ar-JO"/>
        </w:rPr>
        <w:t xml:space="preserve"> </w:t>
      </w:r>
      <w:r w:rsidRPr="007C6619">
        <w:rPr>
          <w:rFonts w:hint="cs"/>
          <w:rtl/>
          <w:lang w:bidi="ar-JO"/>
        </w:rPr>
        <w:t xml:space="preserve">الأرض في مدى التردد </w:t>
      </w:r>
      <w:r w:rsidR="00931544" w:rsidRPr="007C6619">
        <w:rPr>
          <w:lang w:bidi="ar-JO"/>
        </w:rPr>
        <w:t>43,5-42,5</w:t>
      </w:r>
      <w:r w:rsidR="00931544" w:rsidRPr="007C6619">
        <w:rPr>
          <w:rtl/>
        </w:rPr>
        <w:t xml:space="preserve"> </w:t>
      </w:r>
      <w:r w:rsidR="00931544" w:rsidRPr="007C6619">
        <w:rPr>
          <w:lang w:bidi="ar-JO"/>
        </w:rPr>
        <w:t>GHz</w:t>
      </w:r>
      <w:r w:rsidRPr="007C6619">
        <w:rPr>
          <w:rFonts w:hint="cs"/>
          <w:rtl/>
          <w:lang w:bidi="ar-JO"/>
        </w:rPr>
        <w:t>، و</w:t>
      </w:r>
      <w:r w:rsidR="00931544" w:rsidRPr="007C6619">
        <w:rPr>
          <w:rFonts w:hint="cs"/>
          <w:rtl/>
          <w:lang w:bidi="ar-JO"/>
        </w:rPr>
        <w:t xml:space="preserve">عن </w:t>
      </w:r>
      <w:r w:rsidRPr="007C6619">
        <w:rPr>
          <w:rFonts w:hint="cs"/>
          <w:rtl/>
          <w:lang w:bidi="ar-JO"/>
        </w:rPr>
        <w:t xml:space="preserve">شبكة ساتلية واحدة مستقرة المدار بالنسبة إلى الأرض في </w:t>
      </w:r>
      <w:r w:rsidR="00EB0370" w:rsidRPr="007C6619">
        <w:rPr>
          <w:rFonts w:hint="cs"/>
          <w:rtl/>
          <w:lang w:bidi="ar-JO"/>
        </w:rPr>
        <w:t>مدى التردد</w:t>
      </w:r>
      <w:r w:rsidR="008E122E">
        <w:rPr>
          <w:rFonts w:hint="eastAsia"/>
          <w:rtl/>
          <w:lang w:bidi="ar-JO"/>
        </w:rPr>
        <w:t> </w:t>
      </w:r>
      <w:r w:rsidR="008E122E">
        <w:rPr>
          <w:rFonts w:hint="eastAsia"/>
          <w:lang w:bidi="ar-JO"/>
        </w:rPr>
        <w:t> </w:t>
      </w:r>
      <w:r w:rsidR="00931544" w:rsidRPr="007C6619">
        <w:rPr>
          <w:lang w:bidi="ar-JO"/>
        </w:rPr>
        <w:t>50,2</w:t>
      </w:r>
      <w:r w:rsidR="00BE2F4A">
        <w:rPr>
          <w:lang w:bidi="ar-JO"/>
        </w:rPr>
        <w:noBreakHyphen/>
      </w:r>
      <w:r w:rsidR="00931544" w:rsidRPr="007C6619">
        <w:rPr>
          <w:lang w:bidi="ar-JO"/>
        </w:rPr>
        <w:t>49,2</w:t>
      </w:r>
      <w:r w:rsidR="00931544" w:rsidRPr="007C6619">
        <w:rPr>
          <w:rtl/>
        </w:rPr>
        <w:t xml:space="preserve"> </w:t>
      </w:r>
      <w:r w:rsidR="00931544" w:rsidRPr="007C6619">
        <w:rPr>
          <w:lang w:bidi="ar-JO"/>
        </w:rPr>
        <w:t>GHz</w:t>
      </w:r>
      <w:r w:rsidRPr="007C6619">
        <w:rPr>
          <w:rFonts w:hint="cs"/>
          <w:rtl/>
          <w:lang w:bidi="ar-JO"/>
        </w:rPr>
        <w:t xml:space="preserve">، ولم </w:t>
      </w:r>
      <w:r w:rsidR="00931544" w:rsidRPr="007C6619">
        <w:rPr>
          <w:rFonts w:hint="cs"/>
          <w:rtl/>
          <w:lang w:bidi="ar-JO"/>
        </w:rPr>
        <w:t>يكن قد بُلِّغ عن أي</w:t>
      </w:r>
      <w:r w:rsidRPr="007C6619">
        <w:rPr>
          <w:rFonts w:hint="cs"/>
          <w:rtl/>
          <w:lang w:bidi="ar-JO"/>
        </w:rPr>
        <w:t xml:space="preserve"> شبك</w:t>
      </w:r>
      <w:r w:rsidR="00A70356">
        <w:rPr>
          <w:rFonts w:hint="cs"/>
          <w:rtl/>
          <w:lang w:bidi="ar-JO"/>
        </w:rPr>
        <w:t>ات</w:t>
      </w:r>
      <w:r w:rsidRPr="007C6619">
        <w:rPr>
          <w:rFonts w:hint="cs"/>
          <w:rtl/>
          <w:lang w:bidi="ar-JO"/>
        </w:rPr>
        <w:t xml:space="preserve"> ساتلية في مدى التردد </w:t>
      </w:r>
      <w:r w:rsidR="00931544" w:rsidRPr="007C6619">
        <w:rPr>
          <w:lang w:bidi="ar-JO"/>
        </w:rPr>
        <w:t>51,4-50,4</w:t>
      </w:r>
      <w:r w:rsidR="00931544" w:rsidRPr="007C6619">
        <w:rPr>
          <w:rtl/>
        </w:rPr>
        <w:t xml:space="preserve"> </w:t>
      </w:r>
      <w:r w:rsidR="00931544" w:rsidRPr="007C6619">
        <w:rPr>
          <w:lang w:bidi="ar-JO"/>
        </w:rPr>
        <w:t>GHz</w:t>
      </w:r>
      <w:r w:rsidR="00931544" w:rsidRPr="007C6619">
        <w:rPr>
          <w:rFonts w:hint="cs"/>
          <w:rtl/>
          <w:lang w:bidi="ar-JO"/>
        </w:rPr>
        <w:t xml:space="preserve"> </w:t>
      </w:r>
      <w:r w:rsidRPr="007C6619">
        <w:rPr>
          <w:rFonts w:hint="cs"/>
          <w:rtl/>
          <w:lang w:bidi="ar-JO"/>
        </w:rPr>
        <w:t>(</w:t>
      </w:r>
      <w:r w:rsidR="008E122E" w:rsidRPr="008E122E">
        <w:rPr>
          <w:rFonts w:hint="cs"/>
          <w:rtl/>
          <w:lang w:bidi="ar-JO"/>
        </w:rPr>
        <w:t>توزيعات أرض</w:t>
      </w:r>
      <w:r w:rsidR="00FF43ED">
        <w:rPr>
          <w:rFonts w:hint="cs"/>
          <w:rtl/>
          <w:lang w:bidi="ar-JO"/>
        </w:rPr>
        <w:t>-</w:t>
      </w:r>
      <w:r w:rsidRPr="008E122E">
        <w:rPr>
          <w:rFonts w:hint="cs"/>
          <w:rtl/>
          <w:lang w:bidi="ar-JO"/>
        </w:rPr>
        <w:t>فضاء</w:t>
      </w:r>
      <w:r w:rsidRPr="007C6619">
        <w:rPr>
          <w:rFonts w:hint="cs"/>
          <w:rtl/>
          <w:lang w:bidi="ar-JO"/>
        </w:rPr>
        <w:t>).</w:t>
      </w:r>
    </w:p>
    <w:p w:rsidR="00E63D6B" w:rsidRPr="007C6619" w:rsidRDefault="00636CB0" w:rsidP="00E63D6B">
      <w:pPr>
        <w:pStyle w:val="Headingb"/>
      </w:pPr>
      <w:r w:rsidRPr="007C6619">
        <w:rPr>
          <w:rFonts w:hint="cs"/>
          <w:rtl/>
        </w:rPr>
        <w:t>المقترحات</w:t>
      </w:r>
    </w:p>
    <w:p w:rsidR="002919E1" w:rsidRPr="007C6619" w:rsidRDefault="008F4626" w:rsidP="00531DC7">
      <w:pPr>
        <w:rPr>
          <w:noProof/>
          <w:rtl/>
        </w:rPr>
      </w:pPr>
      <w:r w:rsidRPr="007C6619">
        <w:rPr>
          <w:rtl/>
        </w:rPr>
        <w:br w:type="page"/>
      </w:r>
    </w:p>
    <w:p w:rsidR="00B06AF0" w:rsidRPr="007C6619" w:rsidRDefault="00E858F7" w:rsidP="00636CB0">
      <w:pPr>
        <w:pStyle w:val="Proposal"/>
      </w:pPr>
      <w:r w:rsidRPr="007C6619">
        <w:lastRenderedPageBreak/>
        <w:t>SUP</w:t>
      </w:r>
      <w:r w:rsidRPr="007C6619">
        <w:tab/>
        <w:t>IAP/7A24A8/1</w:t>
      </w:r>
    </w:p>
    <w:p w:rsidR="003F046A" w:rsidRPr="007C6619" w:rsidRDefault="00E858F7" w:rsidP="00E63D6B">
      <w:pPr>
        <w:pStyle w:val="ResNo"/>
      </w:pPr>
      <w:bookmarkStart w:id="1" w:name="_Toc327956791"/>
      <w:r w:rsidRPr="007C6619">
        <w:rPr>
          <w:rFonts w:hint="cs"/>
          <w:rtl/>
        </w:rPr>
        <w:t>القـرار</w:t>
      </w:r>
      <w:r w:rsidR="00E63D6B" w:rsidRPr="007C6619">
        <w:rPr>
          <w:rFonts w:hint="eastAsia"/>
          <w:rtl/>
        </w:rPr>
        <w:t> </w:t>
      </w:r>
      <w:r w:rsidRPr="007C6619">
        <w:t>808</w:t>
      </w:r>
      <w:r w:rsidRPr="007C6619">
        <w:rPr>
          <w:lang w:val="en-GB"/>
        </w:rPr>
        <w:t xml:space="preserve"> (WRC</w:t>
      </w:r>
      <w:r w:rsidRPr="007C6619">
        <w:rPr>
          <w:lang w:val="en-GB"/>
        </w:rPr>
        <w:noBreakHyphen/>
        <w:t>12)</w:t>
      </w:r>
      <w:bookmarkEnd w:id="1"/>
    </w:p>
    <w:p w:rsidR="003F046A" w:rsidRPr="007C6619" w:rsidRDefault="00E858F7" w:rsidP="003F046A">
      <w:pPr>
        <w:pStyle w:val="Restitle"/>
      </w:pPr>
      <w:bookmarkStart w:id="2" w:name="_Toc327956792"/>
      <w:r w:rsidRPr="007C6619">
        <w:rPr>
          <w:rFonts w:hint="cs"/>
          <w:rtl/>
        </w:rPr>
        <w:t xml:space="preserve">جدول الأعمال التمهيدي للمؤتمر العالمي للاتصالات الراديوية لعام </w:t>
      </w:r>
      <w:r w:rsidRPr="007C6619">
        <w:t>2018</w:t>
      </w:r>
      <w:bookmarkEnd w:id="2"/>
    </w:p>
    <w:p w:rsidR="00B06AF0" w:rsidRPr="007C6619" w:rsidRDefault="00E858F7" w:rsidP="008E122E">
      <w:pPr>
        <w:pStyle w:val="Reasons"/>
        <w:spacing w:before="360"/>
        <w:rPr>
          <w:rtl/>
          <w:lang w:bidi="ar-JO"/>
        </w:rPr>
      </w:pPr>
      <w:r w:rsidRPr="007C6619">
        <w:rPr>
          <w:rtl/>
        </w:rPr>
        <w:t>الأسباب:</w:t>
      </w:r>
      <w:r w:rsidRPr="007C6619">
        <w:tab/>
      </w:r>
      <w:r w:rsidR="00103085" w:rsidRPr="007C6619">
        <w:rPr>
          <w:rFonts w:hint="cs"/>
          <w:b w:val="0"/>
          <w:bCs w:val="0"/>
          <w:rtl/>
          <w:lang w:bidi="ar-JO"/>
        </w:rPr>
        <w:t xml:space="preserve">يجب حذف هذا القرار، لأن المؤتمر </w:t>
      </w:r>
      <w:r w:rsidR="00103085" w:rsidRPr="007C6619">
        <w:rPr>
          <w:b w:val="0"/>
          <w:bCs w:val="0"/>
        </w:rPr>
        <w:t>WRC-15</w:t>
      </w:r>
      <w:r w:rsidR="00103085" w:rsidRPr="007C6619">
        <w:rPr>
          <w:rFonts w:hint="cs"/>
          <w:b w:val="0"/>
          <w:bCs w:val="0"/>
          <w:rtl/>
          <w:lang w:bidi="ar-JO"/>
        </w:rPr>
        <w:t xml:space="preserve"> سي</w:t>
      </w:r>
      <w:r w:rsidR="00EB0370">
        <w:rPr>
          <w:rFonts w:hint="cs"/>
          <w:b w:val="0"/>
          <w:bCs w:val="0"/>
          <w:rtl/>
          <w:lang w:bidi="ar-JO"/>
        </w:rPr>
        <w:t>صدر</w:t>
      </w:r>
      <w:r w:rsidR="00103085" w:rsidRPr="007C6619">
        <w:rPr>
          <w:rFonts w:hint="cs"/>
          <w:b w:val="0"/>
          <w:bCs w:val="0"/>
          <w:rtl/>
          <w:lang w:bidi="ar-JO"/>
        </w:rPr>
        <w:t xml:space="preserve"> قراراً جديداً يتضمن جدول أعمال المؤتمر العالمي للاتصالات الراديوية لعام </w:t>
      </w:r>
      <w:r w:rsidR="00103085" w:rsidRPr="007C6619">
        <w:rPr>
          <w:b w:val="0"/>
          <w:bCs w:val="0"/>
        </w:rPr>
        <w:t>2019</w:t>
      </w:r>
      <w:r w:rsidR="00103085" w:rsidRPr="007C6619">
        <w:rPr>
          <w:rFonts w:hint="cs"/>
          <w:b w:val="0"/>
          <w:bCs w:val="0"/>
          <w:rtl/>
          <w:lang w:bidi="ar-JO"/>
        </w:rPr>
        <w:t xml:space="preserve"> </w:t>
      </w:r>
      <w:r w:rsidR="00103085" w:rsidRPr="007C6619">
        <w:rPr>
          <w:b w:val="0"/>
          <w:bCs w:val="0"/>
        </w:rPr>
        <w:t>(WRC-19)</w:t>
      </w:r>
      <w:r w:rsidR="00103085" w:rsidRPr="007C6619">
        <w:rPr>
          <w:rFonts w:hint="cs"/>
          <w:b w:val="0"/>
          <w:bCs w:val="0"/>
          <w:rtl/>
          <w:lang w:bidi="ar-JO"/>
        </w:rPr>
        <w:t>.</w:t>
      </w:r>
    </w:p>
    <w:p w:rsidR="00B06AF0" w:rsidRPr="007C6619" w:rsidRDefault="00E858F7">
      <w:pPr>
        <w:pStyle w:val="Proposal"/>
      </w:pPr>
      <w:r w:rsidRPr="007C6619">
        <w:t>ADD</w:t>
      </w:r>
      <w:r w:rsidRPr="007C6619">
        <w:tab/>
        <w:t>IAP/7A24A8/2</w:t>
      </w:r>
    </w:p>
    <w:p w:rsidR="00B06AF0" w:rsidRPr="007C6619" w:rsidRDefault="00E858F7" w:rsidP="00E63D6B">
      <w:pPr>
        <w:pStyle w:val="ResNo"/>
      </w:pPr>
      <w:r w:rsidRPr="007C6619">
        <w:rPr>
          <w:rtl/>
        </w:rPr>
        <w:t>مشـروع قـرار جديـد</w:t>
      </w:r>
      <w:r w:rsidR="00E63D6B" w:rsidRPr="007C6619">
        <w:rPr>
          <w:rFonts w:hint="cs"/>
          <w:rtl/>
        </w:rPr>
        <w:t> </w:t>
      </w:r>
      <w:r w:rsidR="00E63D6B" w:rsidRPr="007C6619">
        <w:t>[IAP-10H-2019] (WRC-15)</w:t>
      </w:r>
    </w:p>
    <w:p w:rsidR="00E63D6B" w:rsidRPr="007C6619" w:rsidRDefault="00E63D6B" w:rsidP="00E63D6B">
      <w:pPr>
        <w:pStyle w:val="Restitle"/>
      </w:pPr>
      <w:bookmarkStart w:id="3" w:name="_Toc327956790"/>
      <w:r w:rsidRPr="007C6619">
        <w:rPr>
          <w:rtl/>
        </w:rPr>
        <w:t xml:space="preserve">جدول أعمال المؤتمر العالمي للاتصالات الراديوية لعام </w:t>
      </w:r>
      <w:r w:rsidRPr="007C6619">
        <w:t>201</w:t>
      </w:r>
      <w:bookmarkEnd w:id="3"/>
      <w:r w:rsidRPr="007C6619">
        <w:t>9</w:t>
      </w:r>
    </w:p>
    <w:p w:rsidR="00E63D6B" w:rsidRPr="007C6619" w:rsidRDefault="00E63D6B" w:rsidP="00E63D6B">
      <w:pPr>
        <w:pStyle w:val="NormalafterTitel"/>
        <w:rPr>
          <w:rtl/>
        </w:rPr>
      </w:pPr>
      <w:r w:rsidRPr="007C6619">
        <w:rPr>
          <w:rtl/>
        </w:rPr>
        <w:t xml:space="preserve">إن المؤتمر العالمي للاتصالات الراديوية (جنيف، </w:t>
      </w:r>
      <w:r w:rsidRPr="007C6619">
        <w:t>2015</w:t>
      </w:r>
      <w:r w:rsidRPr="007C6619">
        <w:rPr>
          <w:rtl/>
        </w:rPr>
        <w:t>)،</w:t>
      </w:r>
    </w:p>
    <w:p w:rsidR="00E63D6B" w:rsidRPr="007C6619" w:rsidRDefault="00E63D6B" w:rsidP="00E63D6B">
      <w:pPr>
        <w:pStyle w:val="Call"/>
        <w:rPr>
          <w:rtl/>
        </w:rPr>
      </w:pPr>
      <w:r w:rsidRPr="007C6619">
        <w:rPr>
          <w:rtl/>
        </w:rPr>
        <w:t>إذ يضع في اعتباره</w:t>
      </w:r>
    </w:p>
    <w:p w:rsidR="00E63D6B" w:rsidRPr="007C6619" w:rsidRDefault="00E63D6B" w:rsidP="00A70356">
      <w:pPr>
        <w:rPr>
          <w:rtl/>
          <w:lang w:bidi="ar-EG"/>
        </w:rPr>
      </w:pPr>
      <w:r w:rsidRPr="007C6619">
        <w:rPr>
          <w:i/>
          <w:iCs/>
          <w:rtl/>
          <w:lang w:bidi="ar-EG"/>
        </w:rPr>
        <w:t xml:space="preserve"> أ )</w:t>
      </w:r>
      <w:r w:rsidR="00A70356">
        <w:rPr>
          <w:rtl/>
          <w:lang w:bidi="ar-EG"/>
        </w:rPr>
        <w:tab/>
        <w:t>أنه</w:t>
      </w:r>
      <w:r w:rsidRPr="007C6619">
        <w:rPr>
          <w:rFonts w:hint="cs"/>
          <w:rtl/>
          <w:lang w:bidi="ar-EG"/>
        </w:rPr>
        <w:t xml:space="preserve">، </w:t>
      </w:r>
      <w:r w:rsidRPr="007C6619">
        <w:rPr>
          <w:rtl/>
          <w:lang w:bidi="ar-EG"/>
        </w:rPr>
        <w:t>وفقاً ل</w:t>
      </w:r>
      <w:r w:rsidR="00EB0370">
        <w:rPr>
          <w:rFonts w:hint="cs"/>
          <w:rtl/>
          <w:lang w:bidi="ar-EG"/>
        </w:rPr>
        <w:t>أ</w:t>
      </w:r>
      <w:r w:rsidR="00A70356">
        <w:rPr>
          <w:rFonts w:hint="cs"/>
          <w:rtl/>
          <w:lang w:bidi="ar-EG"/>
        </w:rPr>
        <w:t>حكام ا</w:t>
      </w:r>
      <w:r w:rsidRPr="007C6619">
        <w:rPr>
          <w:rtl/>
          <w:lang w:bidi="ar-EG"/>
        </w:rPr>
        <w:t xml:space="preserve">لرقم </w:t>
      </w:r>
      <w:r w:rsidRPr="007C6619">
        <w:rPr>
          <w:lang w:bidi="ar-EG"/>
        </w:rPr>
        <w:t>118</w:t>
      </w:r>
      <w:r w:rsidRPr="007C6619">
        <w:rPr>
          <w:rtl/>
          <w:lang w:bidi="ar-EG"/>
        </w:rPr>
        <w:t xml:space="preserve"> من اتفاقية الاتحاد الدولي للاتصالات، </w:t>
      </w:r>
      <w:r w:rsidR="00A70356" w:rsidRPr="007C6619">
        <w:rPr>
          <w:rFonts w:hint="cs"/>
          <w:rtl/>
          <w:lang w:bidi="ar-EG"/>
        </w:rPr>
        <w:t>ينبغي</w:t>
      </w:r>
      <w:r w:rsidR="00A70356" w:rsidRPr="007C6619">
        <w:rPr>
          <w:rtl/>
          <w:lang w:bidi="ar-EG"/>
        </w:rPr>
        <w:t xml:space="preserve"> </w:t>
      </w:r>
      <w:r w:rsidRPr="007C6619">
        <w:rPr>
          <w:rtl/>
          <w:lang w:bidi="ar-EG"/>
        </w:rPr>
        <w:t xml:space="preserve">تحديد الإطار العام لجدول أعمال المؤتمر العالمي للاتصالات الراديوية قبل </w:t>
      </w:r>
      <w:r w:rsidR="00A70356" w:rsidRPr="007C6619">
        <w:rPr>
          <w:rtl/>
          <w:lang w:bidi="ar-EG"/>
        </w:rPr>
        <w:t xml:space="preserve">موعد </w:t>
      </w:r>
      <w:r w:rsidR="00A70356">
        <w:rPr>
          <w:rtl/>
          <w:lang w:bidi="ar-EG"/>
        </w:rPr>
        <w:t>المؤتمر بفترة ت</w:t>
      </w:r>
      <w:r w:rsidRPr="007C6619">
        <w:rPr>
          <w:rtl/>
          <w:lang w:bidi="ar-EG"/>
        </w:rPr>
        <w:t xml:space="preserve">راوح بين أربع سنوات وست </w:t>
      </w:r>
      <w:r w:rsidRPr="007C6619">
        <w:rPr>
          <w:rFonts w:hint="cs"/>
          <w:rtl/>
          <w:lang w:bidi="ar-EG"/>
        </w:rPr>
        <w:t>وأن على المجلس</w:t>
      </w:r>
      <w:r w:rsidRPr="007C6619">
        <w:rPr>
          <w:rtl/>
          <w:lang w:bidi="ar-EG"/>
        </w:rPr>
        <w:t xml:space="preserve"> أن يحدد جدول الأعمال النهائي قبل </w:t>
      </w:r>
      <w:r w:rsidR="00A70356" w:rsidRPr="007C6619">
        <w:rPr>
          <w:rtl/>
          <w:lang w:bidi="ar-EG"/>
        </w:rPr>
        <w:t xml:space="preserve">موعد </w:t>
      </w:r>
      <w:r w:rsidRPr="007C6619">
        <w:rPr>
          <w:rtl/>
          <w:lang w:bidi="ar-EG"/>
        </w:rPr>
        <w:t>المؤتمر بسنتين؛</w:t>
      </w:r>
    </w:p>
    <w:p w:rsidR="00E63D6B" w:rsidRPr="007C6619" w:rsidRDefault="00E63D6B" w:rsidP="00E63D6B">
      <w:pPr>
        <w:rPr>
          <w:lang w:bidi="ar-EG"/>
        </w:rPr>
      </w:pPr>
      <w:r w:rsidRPr="007C6619">
        <w:rPr>
          <w:i/>
          <w:iCs/>
          <w:rtl/>
          <w:lang w:bidi="ar-EG"/>
        </w:rPr>
        <w:t>ب)</w:t>
      </w:r>
      <w:r w:rsidRPr="007C6619">
        <w:rPr>
          <w:rtl/>
          <w:lang w:bidi="ar-EG"/>
        </w:rPr>
        <w:tab/>
        <w:t xml:space="preserve">المادة </w:t>
      </w:r>
      <w:r w:rsidRPr="007C6619">
        <w:rPr>
          <w:lang w:bidi="ar-EG"/>
        </w:rPr>
        <w:t>13</w:t>
      </w:r>
      <w:r w:rsidRPr="007C6619">
        <w:rPr>
          <w:rtl/>
          <w:lang w:bidi="ar-EG"/>
        </w:rPr>
        <w:t xml:space="preserve"> من دستور الاتحاد المتعلقة باختصاصات المؤتمرات العالمية للاتصالات الراديوية ومواعيد انعقادها، والمادة</w:t>
      </w:r>
      <w:r w:rsidRPr="007C6619">
        <w:rPr>
          <w:rFonts w:hint="cs"/>
          <w:rtl/>
          <w:lang w:bidi="ar-EG"/>
        </w:rPr>
        <w:t> </w:t>
      </w:r>
      <w:r w:rsidRPr="007C6619">
        <w:rPr>
          <w:lang w:bidi="ar-EG"/>
        </w:rPr>
        <w:t>7</w:t>
      </w:r>
      <w:r w:rsidRPr="007C6619">
        <w:rPr>
          <w:rtl/>
          <w:lang w:bidi="ar-EG"/>
        </w:rPr>
        <w:t xml:space="preserve"> من الاتفاقية </w:t>
      </w:r>
      <w:r w:rsidRPr="007C6619">
        <w:rPr>
          <w:rFonts w:hint="cs"/>
          <w:rtl/>
          <w:lang w:bidi="ar-EG"/>
        </w:rPr>
        <w:t>المتعلقة</w:t>
      </w:r>
      <w:r w:rsidRPr="007C6619">
        <w:rPr>
          <w:rtl/>
          <w:lang w:bidi="ar-EG"/>
        </w:rPr>
        <w:t xml:space="preserve"> بجداول أعمالها؛</w:t>
      </w:r>
    </w:p>
    <w:p w:rsidR="00E63D6B" w:rsidRPr="007C6619" w:rsidRDefault="00E63D6B" w:rsidP="00A70356">
      <w:r w:rsidRPr="007C6619">
        <w:rPr>
          <w:i/>
          <w:iCs/>
          <w:rtl/>
          <w:lang w:bidi="ar-EG"/>
        </w:rPr>
        <w:t>ج)</w:t>
      </w:r>
      <w:r w:rsidRPr="007C6619">
        <w:rPr>
          <w:rtl/>
          <w:lang w:bidi="ar-EG"/>
        </w:rPr>
        <w:tab/>
      </w:r>
      <w:r w:rsidRPr="007C6619">
        <w:rPr>
          <w:rtl/>
        </w:rPr>
        <w:t xml:space="preserve">القرارات والتوصيات </w:t>
      </w:r>
      <w:r w:rsidR="00A70356">
        <w:rPr>
          <w:rFonts w:hint="cs"/>
          <w:rtl/>
        </w:rPr>
        <w:t xml:space="preserve">ذات الصلة </w:t>
      </w:r>
      <w:r w:rsidRPr="007C6619">
        <w:rPr>
          <w:rtl/>
        </w:rPr>
        <w:t xml:space="preserve">الصادرة عن المؤتمرات الإدارية العالمية للراديو </w:t>
      </w:r>
      <w:r w:rsidRPr="007C6619">
        <w:t>(WARC)</w:t>
      </w:r>
      <w:r w:rsidRPr="007C6619">
        <w:rPr>
          <w:rtl/>
        </w:rPr>
        <w:t xml:space="preserve"> والمؤتمرات العالمية للاتصالات الراديوية</w:t>
      </w:r>
      <w:r w:rsidRPr="007C6619">
        <w:rPr>
          <w:rFonts w:hint="eastAsia"/>
          <w:rtl/>
        </w:rPr>
        <w:t> </w:t>
      </w:r>
      <w:r w:rsidRPr="007C6619">
        <w:t>(WRC)</w:t>
      </w:r>
      <w:r w:rsidR="00A70356">
        <w:rPr>
          <w:rtl/>
        </w:rPr>
        <w:t xml:space="preserve"> السابقة</w:t>
      </w:r>
      <w:r w:rsidRPr="007C6619">
        <w:rPr>
          <w:rtl/>
        </w:rPr>
        <w:t>،</w:t>
      </w:r>
    </w:p>
    <w:p w:rsidR="00E63D6B" w:rsidRPr="007C6619" w:rsidRDefault="00E63D6B" w:rsidP="00E63D6B">
      <w:pPr>
        <w:pStyle w:val="Call"/>
        <w:rPr>
          <w:rtl/>
        </w:rPr>
      </w:pPr>
      <w:r w:rsidRPr="007C6619">
        <w:rPr>
          <w:rtl/>
        </w:rPr>
        <w:t>وإذ يدرك</w:t>
      </w:r>
    </w:p>
    <w:p w:rsidR="00E63D6B" w:rsidRPr="007C6619" w:rsidRDefault="00E63D6B" w:rsidP="00A70356">
      <w:pPr>
        <w:rPr>
          <w:rtl/>
          <w:lang w:bidi="ar-EG"/>
        </w:rPr>
      </w:pPr>
      <w:r w:rsidRPr="007C6619">
        <w:rPr>
          <w:i/>
          <w:iCs/>
          <w:rtl/>
          <w:lang w:bidi="ar-EG"/>
        </w:rPr>
        <w:t xml:space="preserve"> أ )</w:t>
      </w:r>
      <w:r w:rsidRPr="007C6619">
        <w:rPr>
          <w:rtl/>
          <w:lang w:bidi="ar-EG"/>
        </w:rPr>
        <w:tab/>
        <w:t xml:space="preserve">أن المؤتمر </w:t>
      </w:r>
      <w:r w:rsidRPr="007C6619">
        <w:rPr>
          <w:rFonts w:hint="cs"/>
          <w:rtl/>
          <w:lang w:bidi="ar-EG"/>
        </w:rPr>
        <w:t xml:space="preserve">العالمي للاتصالات الراديوية لعام </w:t>
      </w:r>
      <w:r w:rsidRPr="007C6619">
        <w:rPr>
          <w:lang w:bidi="ar-EG"/>
        </w:rPr>
        <w:t>2015</w:t>
      </w:r>
      <w:r w:rsidRPr="007C6619">
        <w:rPr>
          <w:rFonts w:hint="cs"/>
          <w:rtl/>
          <w:lang w:bidi="ar-SY"/>
        </w:rPr>
        <w:t xml:space="preserve"> </w:t>
      </w:r>
      <w:r w:rsidRPr="007C6619">
        <w:rPr>
          <w:rtl/>
          <w:lang w:bidi="ar-EG"/>
        </w:rPr>
        <w:t xml:space="preserve">حدد عدداً من المسائل العاجلة التي </w:t>
      </w:r>
      <w:r w:rsidR="00A70356">
        <w:rPr>
          <w:rFonts w:hint="cs"/>
          <w:rtl/>
          <w:lang w:bidi="ar-EG"/>
        </w:rPr>
        <w:t>تستلزم</w:t>
      </w:r>
      <w:r w:rsidRPr="007C6619">
        <w:rPr>
          <w:rtl/>
          <w:lang w:bidi="ar-EG"/>
        </w:rPr>
        <w:t xml:space="preserve"> مزيد</w:t>
      </w:r>
      <w:r w:rsidR="00A70356">
        <w:rPr>
          <w:rFonts w:hint="cs"/>
          <w:rtl/>
          <w:lang w:bidi="ar-EG"/>
        </w:rPr>
        <w:t>اً</w:t>
      </w:r>
      <w:r w:rsidRPr="007C6619">
        <w:rPr>
          <w:rtl/>
          <w:lang w:bidi="ar-EG"/>
        </w:rPr>
        <w:t xml:space="preserve"> من الدراسة في المؤتمر العالمي للاتصالات الراديوية لعام </w:t>
      </w:r>
      <w:r w:rsidRPr="007C6619">
        <w:rPr>
          <w:lang w:bidi="ar-EG"/>
        </w:rPr>
        <w:t>2019</w:t>
      </w:r>
      <w:r w:rsidRPr="007C6619">
        <w:rPr>
          <w:rtl/>
          <w:lang w:bidi="ar-EG"/>
        </w:rPr>
        <w:t>؛</w:t>
      </w:r>
    </w:p>
    <w:p w:rsidR="00E63D6B" w:rsidRPr="007C6619" w:rsidRDefault="00E63D6B" w:rsidP="00A70356">
      <w:pPr>
        <w:rPr>
          <w:lang w:bidi="ar-EG"/>
        </w:rPr>
      </w:pPr>
      <w:r w:rsidRPr="007C6619">
        <w:rPr>
          <w:i/>
          <w:iCs/>
          <w:rtl/>
          <w:lang w:bidi="ar-EG"/>
        </w:rPr>
        <w:t>ب)</w:t>
      </w:r>
      <w:r w:rsidRPr="007C6619">
        <w:rPr>
          <w:rtl/>
          <w:lang w:bidi="ar-EG"/>
        </w:rPr>
        <w:tab/>
        <w:t>أنه</w:t>
      </w:r>
      <w:r w:rsidRPr="007C6619">
        <w:rPr>
          <w:rFonts w:hint="cs"/>
          <w:rtl/>
          <w:lang w:bidi="ar-EG"/>
        </w:rPr>
        <w:t xml:space="preserve"> </w:t>
      </w:r>
      <w:r w:rsidR="00A70356">
        <w:rPr>
          <w:rFonts w:hint="cs"/>
          <w:rtl/>
          <w:lang w:bidi="ar-EG"/>
        </w:rPr>
        <w:t>تعذر</w:t>
      </w:r>
      <w:r w:rsidRPr="007C6619">
        <w:rPr>
          <w:rtl/>
          <w:lang w:bidi="ar-EG"/>
        </w:rPr>
        <w:t xml:space="preserve"> </w:t>
      </w:r>
      <w:r w:rsidR="00A70356">
        <w:rPr>
          <w:rFonts w:hint="cs"/>
          <w:rtl/>
          <w:lang w:bidi="ar-EG"/>
        </w:rPr>
        <w:t>عند</w:t>
      </w:r>
      <w:r w:rsidR="00A70356">
        <w:rPr>
          <w:rtl/>
          <w:lang w:bidi="ar-EG"/>
        </w:rPr>
        <w:t xml:space="preserve"> إعداد جدول الأعمال هذا</w:t>
      </w:r>
      <w:r w:rsidRPr="007C6619">
        <w:rPr>
          <w:rtl/>
          <w:lang w:bidi="ar-EG"/>
        </w:rPr>
        <w:t xml:space="preserve"> إدراج </w:t>
      </w:r>
      <w:r w:rsidRPr="007C6619">
        <w:rPr>
          <w:rFonts w:hint="cs"/>
          <w:rtl/>
          <w:lang w:bidi="ar-EG"/>
        </w:rPr>
        <w:t>بعض</w:t>
      </w:r>
      <w:r w:rsidRPr="007C6619">
        <w:rPr>
          <w:rtl/>
          <w:lang w:bidi="ar-EG"/>
        </w:rPr>
        <w:t xml:space="preserve"> البنود التي اقترحتها الإدارات </w:t>
      </w:r>
      <w:r w:rsidR="00A70356">
        <w:rPr>
          <w:rFonts w:hint="cs"/>
          <w:rtl/>
          <w:lang w:bidi="ar-EG"/>
        </w:rPr>
        <w:t>فيه فتعيَّن</w:t>
      </w:r>
      <w:r w:rsidRPr="007C6619">
        <w:rPr>
          <w:rtl/>
          <w:lang w:bidi="ar-EG"/>
        </w:rPr>
        <w:t xml:space="preserve"> تأجيلها لإدراجها في جداول أعمال مؤتمرات قادمة</w:t>
      </w:r>
      <w:r w:rsidRPr="007C6619">
        <w:rPr>
          <w:rFonts w:hint="cs"/>
          <w:rtl/>
          <w:lang w:bidi="ar-EG"/>
        </w:rPr>
        <w:t>،</w:t>
      </w:r>
    </w:p>
    <w:p w:rsidR="00E63D6B" w:rsidRPr="007C6619" w:rsidRDefault="00E63D6B" w:rsidP="00E63D6B">
      <w:pPr>
        <w:pStyle w:val="Call"/>
        <w:rPr>
          <w:rtl/>
        </w:rPr>
      </w:pPr>
      <w:r w:rsidRPr="007C6619">
        <w:rPr>
          <w:rtl/>
        </w:rPr>
        <w:t>يقـر</w:t>
      </w:r>
      <w:r w:rsidR="00A70356">
        <w:rPr>
          <w:rFonts w:hint="cs"/>
          <w:rtl/>
        </w:rPr>
        <w:t>ِّ</w:t>
      </w:r>
      <w:r w:rsidRPr="007C6619">
        <w:rPr>
          <w:rtl/>
        </w:rPr>
        <w:t>ر</w:t>
      </w:r>
    </w:p>
    <w:p w:rsidR="00E63D6B" w:rsidRPr="007C6619" w:rsidRDefault="00E63D6B" w:rsidP="00A70356">
      <w:pPr>
        <w:rPr>
          <w:spacing w:val="-2"/>
          <w:rtl/>
          <w:lang w:bidi="ar-EG"/>
        </w:rPr>
      </w:pPr>
      <w:r w:rsidRPr="007C6619">
        <w:rPr>
          <w:spacing w:val="-2"/>
          <w:rtl/>
          <w:lang w:bidi="ar-EG"/>
        </w:rPr>
        <w:t>أن يوصي المجلس بعقد مؤتمر عالمي للاتصالات الراديوية في </w:t>
      </w:r>
      <w:r w:rsidRPr="007C6619">
        <w:rPr>
          <w:rFonts w:hint="cs"/>
          <w:spacing w:val="-2"/>
          <w:rtl/>
          <w:lang w:bidi="ar-EG"/>
        </w:rPr>
        <w:t>عام</w:t>
      </w:r>
      <w:r w:rsidRPr="007C6619">
        <w:rPr>
          <w:spacing w:val="-2"/>
          <w:rtl/>
          <w:lang w:bidi="ar-EG"/>
        </w:rPr>
        <w:t xml:space="preserve"> </w:t>
      </w:r>
      <w:r w:rsidRPr="00EB0370">
        <w:rPr>
          <w:spacing w:val="-2"/>
          <w:lang w:bidi="ar-EG"/>
        </w:rPr>
        <w:t>201</w:t>
      </w:r>
      <w:r w:rsidR="00A70356" w:rsidRPr="00EB0370">
        <w:rPr>
          <w:spacing w:val="-2"/>
          <w:lang w:bidi="ar-EG"/>
        </w:rPr>
        <w:t>9</w:t>
      </w:r>
      <w:r w:rsidRPr="007C6619">
        <w:rPr>
          <w:spacing w:val="-2"/>
          <w:rtl/>
          <w:lang w:bidi="ar-EG"/>
        </w:rPr>
        <w:t xml:space="preserve"> لمدة </w:t>
      </w:r>
      <w:r w:rsidRPr="007C6619">
        <w:rPr>
          <w:rFonts w:hint="cs"/>
          <w:spacing w:val="-2"/>
          <w:rtl/>
          <w:lang w:bidi="ar-EG"/>
        </w:rPr>
        <w:t xml:space="preserve">أقصاها </w:t>
      </w:r>
      <w:r w:rsidRPr="007C6619">
        <w:rPr>
          <w:spacing w:val="-2"/>
          <w:rtl/>
          <w:lang w:bidi="ar-EG"/>
        </w:rPr>
        <w:t xml:space="preserve">أربعة أسابيع، </w:t>
      </w:r>
      <w:r w:rsidRPr="007C6619">
        <w:rPr>
          <w:rFonts w:hint="cs"/>
          <w:spacing w:val="-2"/>
          <w:rtl/>
          <w:lang w:bidi="ar-EG"/>
        </w:rPr>
        <w:t>يكون له جدول الأعمال التالي</w:t>
      </w:r>
      <w:r w:rsidRPr="007C6619">
        <w:rPr>
          <w:spacing w:val="-2"/>
          <w:rtl/>
          <w:lang w:bidi="ar-EG"/>
        </w:rPr>
        <w:t>:</w:t>
      </w:r>
    </w:p>
    <w:p w:rsidR="00E63D6B" w:rsidRPr="007C6619" w:rsidRDefault="00E63D6B" w:rsidP="004F51A9">
      <w:pPr>
        <w:rPr>
          <w:lang w:bidi="ar-EG"/>
        </w:rPr>
      </w:pPr>
      <w:r w:rsidRPr="007C6619">
        <w:rPr>
          <w:lang w:bidi="ar-EG"/>
        </w:rPr>
        <w:t>1</w:t>
      </w:r>
      <w:r w:rsidRPr="007C6619">
        <w:rPr>
          <w:rtl/>
          <w:lang w:bidi="ar-EG"/>
        </w:rPr>
        <w:tab/>
        <w:t xml:space="preserve">النظر في البنود التالية واتخاذ التدابير اللازمة بشأنها، </w:t>
      </w:r>
      <w:r w:rsidRPr="007C6619">
        <w:rPr>
          <w:rFonts w:hint="cs"/>
          <w:rtl/>
          <w:lang w:bidi="ar-EG"/>
        </w:rPr>
        <w:t xml:space="preserve">وذلك </w:t>
      </w:r>
      <w:r w:rsidRPr="007C6619">
        <w:rPr>
          <w:rtl/>
          <w:lang w:bidi="ar-EG"/>
        </w:rPr>
        <w:t>على أساس المقترحات المقدمة من الإدارات</w:t>
      </w:r>
      <w:r w:rsidRPr="007C6619">
        <w:rPr>
          <w:rFonts w:hint="cs"/>
          <w:rtl/>
          <w:lang w:bidi="ar-EG"/>
        </w:rPr>
        <w:t>،</w:t>
      </w:r>
      <w:r w:rsidRPr="007C6619">
        <w:rPr>
          <w:rtl/>
          <w:lang w:bidi="ar-EG"/>
        </w:rPr>
        <w:t xml:space="preserve"> مع</w:t>
      </w:r>
      <w:r w:rsidRPr="007C6619">
        <w:rPr>
          <w:rFonts w:hint="cs"/>
          <w:rtl/>
          <w:lang w:bidi="ar-EG"/>
        </w:rPr>
        <w:t> </w:t>
      </w:r>
      <w:r w:rsidRPr="007C6619">
        <w:rPr>
          <w:rtl/>
          <w:lang w:bidi="ar-EG"/>
        </w:rPr>
        <w:t xml:space="preserve">مراعاة نتائج المؤتمر العالمي للاتصالات الراديوية لعام </w:t>
      </w:r>
      <w:r w:rsidRPr="007C6619">
        <w:rPr>
          <w:lang w:bidi="ar-EG"/>
        </w:rPr>
        <w:t>2015</w:t>
      </w:r>
      <w:r w:rsidR="00691009">
        <w:rPr>
          <w:rtl/>
          <w:lang w:bidi="ar-EG"/>
        </w:rPr>
        <w:t xml:space="preserve"> وتقرير اجتماع التحضير</w:t>
      </w:r>
      <w:r w:rsidRPr="007C6619">
        <w:rPr>
          <w:rtl/>
          <w:lang w:bidi="ar-EG"/>
        </w:rPr>
        <w:t xml:space="preserve"> للمؤتمر، والمراعاة الواجبة لاحتياجات الخدمات القائمة والمستقبلية في </w:t>
      </w:r>
      <w:r w:rsidR="004F51A9">
        <w:rPr>
          <w:rFonts w:hint="cs"/>
          <w:rtl/>
          <w:lang w:bidi="ar-EG"/>
        </w:rPr>
        <w:t>النطاقات</w:t>
      </w:r>
      <w:r w:rsidRPr="007C6619">
        <w:rPr>
          <w:rtl/>
          <w:lang w:bidi="ar-EG"/>
        </w:rPr>
        <w:t xml:space="preserve"> </w:t>
      </w:r>
      <w:r w:rsidR="00691009">
        <w:rPr>
          <w:rFonts w:hint="cs"/>
          <w:rtl/>
          <w:lang w:bidi="ar-EG"/>
        </w:rPr>
        <w:t>المنظور في شأنها</w:t>
      </w:r>
      <w:r w:rsidRPr="007C6619">
        <w:rPr>
          <w:rtl/>
          <w:lang w:bidi="ar-EG"/>
        </w:rPr>
        <w:t>:</w:t>
      </w:r>
    </w:p>
    <w:p w:rsidR="00636CB0" w:rsidRPr="007C6619" w:rsidRDefault="00D33C27" w:rsidP="00B91692">
      <w:pPr>
        <w:rPr>
          <w:rtl/>
          <w:lang w:bidi="ar-EG"/>
        </w:rPr>
      </w:pPr>
      <w:r>
        <w:rPr>
          <w:lang w:bidi="ar-JO"/>
        </w:rPr>
        <w:lastRenderedPageBreak/>
        <w:t>.1</w:t>
      </w:r>
      <w:r>
        <w:rPr>
          <w:rFonts w:hint="cs"/>
          <w:rtl/>
          <w:lang w:bidi="ar-EG"/>
        </w:rPr>
        <w:t xml:space="preserve"> </w:t>
      </w:r>
      <w:r w:rsidR="00103085" w:rsidRPr="007C6619">
        <w:rPr>
          <w:rFonts w:hint="cs"/>
          <w:rtl/>
          <w:lang w:bidi="ar-JO"/>
        </w:rPr>
        <w:t xml:space="preserve">[النطاق </w:t>
      </w:r>
      <w:r w:rsidR="00103085" w:rsidRPr="007C6619">
        <w:t>V</w:t>
      </w:r>
      <w:r w:rsidR="00103085" w:rsidRPr="007C6619">
        <w:rPr>
          <w:rFonts w:hint="cs"/>
          <w:rtl/>
          <w:lang w:bidi="ar-JO"/>
        </w:rPr>
        <w:t xml:space="preserve">] وضع إطار تنظيمي يهيئ أحكاماً تنظيمية محدَّدة الطابع فيما يخص النظم </w:t>
      </w:r>
      <w:proofErr w:type="spellStart"/>
      <w:r w:rsidR="00103085" w:rsidRPr="007C6619">
        <w:rPr>
          <w:rFonts w:hint="cs"/>
          <w:rtl/>
          <w:lang w:bidi="ar-JO"/>
        </w:rPr>
        <w:t>الساتلية</w:t>
      </w:r>
      <w:proofErr w:type="spellEnd"/>
      <w:r w:rsidR="00103085" w:rsidRPr="007C6619">
        <w:rPr>
          <w:rFonts w:hint="cs"/>
          <w:rtl/>
          <w:lang w:bidi="ar-JO"/>
        </w:rPr>
        <w:t xml:space="preserve"> للخدمة الثابتة </w:t>
      </w:r>
      <w:proofErr w:type="spellStart"/>
      <w:r w:rsidR="00103085" w:rsidRPr="007C6619">
        <w:rPr>
          <w:rFonts w:hint="cs"/>
          <w:rtl/>
          <w:lang w:bidi="ar-JO"/>
        </w:rPr>
        <w:t>الساتلية</w:t>
      </w:r>
      <w:proofErr w:type="spellEnd"/>
      <w:r w:rsidR="00103085" w:rsidRPr="007C6619">
        <w:rPr>
          <w:rFonts w:hint="cs"/>
          <w:rtl/>
          <w:lang w:bidi="ar-JO"/>
        </w:rPr>
        <w:t xml:space="preserve"> غير المستقرة المدار بالنسبة إلى الأرض العاملة في نط</w:t>
      </w:r>
      <w:r w:rsidR="00103085" w:rsidRPr="007C6619">
        <w:rPr>
          <w:rFonts w:hint="cs"/>
          <w:rtl/>
          <w:lang w:bidi="ar-EG"/>
        </w:rPr>
        <w:t>ا</w:t>
      </w:r>
      <w:r w:rsidR="00103085" w:rsidRPr="007C6619">
        <w:rPr>
          <w:rFonts w:hint="cs"/>
          <w:rtl/>
          <w:lang w:bidi="ar-JO"/>
        </w:rPr>
        <w:t xml:space="preserve">ق التردد </w:t>
      </w:r>
      <w:r w:rsidR="00103085" w:rsidRPr="007C6619">
        <w:rPr>
          <w:lang w:bidi="ar-JO"/>
        </w:rPr>
        <w:t>42,5-37,5</w:t>
      </w:r>
      <w:r w:rsidR="00103085" w:rsidRPr="007C6619">
        <w:rPr>
          <w:rFonts w:hint="cs"/>
          <w:rtl/>
        </w:rPr>
        <w:t> </w:t>
      </w:r>
      <w:r w:rsidR="00103085" w:rsidRPr="007C6619">
        <w:rPr>
          <w:lang w:bidi="ar-JO"/>
        </w:rPr>
        <w:t>GHz</w:t>
      </w:r>
      <w:r w:rsidR="00103085" w:rsidRPr="007C6619">
        <w:rPr>
          <w:rtl/>
        </w:rPr>
        <w:t xml:space="preserve"> </w:t>
      </w:r>
      <w:r w:rsidR="00103085" w:rsidRPr="007C6619">
        <w:rPr>
          <w:rFonts w:hint="cs"/>
          <w:rtl/>
          <w:lang w:bidi="ar-JO"/>
        </w:rPr>
        <w:t>(فضاء</w:t>
      </w:r>
      <w:r w:rsidR="00B91692">
        <w:rPr>
          <w:rFonts w:hint="cs"/>
          <w:rtl/>
          <w:lang w:bidi="ar-JO"/>
        </w:rPr>
        <w:t>-</w:t>
      </w:r>
      <w:r w:rsidR="00103085" w:rsidRPr="007C6619">
        <w:rPr>
          <w:rFonts w:hint="cs"/>
          <w:rtl/>
          <w:lang w:bidi="ar-JO"/>
        </w:rPr>
        <w:t xml:space="preserve">أرض) </w:t>
      </w:r>
      <w:r w:rsidR="00B91692">
        <w:rPr>
          <w:rFonts w:hint="cs"/>
          <w:rtl/>
        </w:rPr>
        <w:t xml:space="preserve">ونطاقات </w:t>
      </w:r>
      <w:r w:rsidR="00103085" w:rsidRPr="007C6619">
        <w:rPr>
          <w:rFonts w:hint="cs"/>
          <w:rtl/>
          <w:lang w:bidi="ar-JO"/>
        </w:rPr>
        <w:t>التردد</w:t>
      </w:r>
      <w:r w:rsidR="00103085" w:rsidRPr="007C6619">
        <w:rPr>
          <w:rtl/>
        </w:rPr>
        <w:t xml:space="preserve"> </w:t>
      </w:r>
      <w:r w:rsidR="00103085" w:rsidRPr="007C6619">
        <w:rPr>
          <w:lang w:bidi="ar-JO"/>
        </w:rPr>
        <w:t>43,5</w:t>
      </w:r>
      <w:r w:rsidR="00B91692">
        <w:rPr>
          <w:lang w:bidi="ar-JO"/>
        </w:rPr>
        <w:noBreakHyphen/>
      </w:r>
      <w:r w:rsidR="00103085" w:rsidRPr="007C6619">
        <w:rPr>
          <w:lang w:bidi="ar-JO"/>
        </w:rPr>
        <w:t>42,5</w:t>
      </w:r>
      <w:r w:rsidR="00B91692">
        <w:rPr>
          <w:rFonts w:hint="cs"/>
          <w:rtl/>
        </w:rPr>
        <w:t> </w:t>
      </w:r>
      <w:r w:rsidR="00103085" w:rsidRPr="007C6619">
        <w:rPr>
          <w:lang w:bidi="ar-JO"/>
        </w:rPr>
        <w:t>GHz</w:t>
      </w:r>
      <w:r w:rsidR="00427FB5">
        <w:rPr>
          <w:rFonts w:hint="cs"/>
          <w:rtl/>
          <w:lang w:bidi="ar-JO"/>
        </w:rPr>
        <w:t xml:space="preserve"> </w:t>
      </w:r>
      <w:r w:rsidR="00103085" w:rsidRPr="007C6619">
        <w:rPr>
          <w:rFonts w:hint="cs"/>
          <w:rtl/>
          <w:lang w:bidi="ar-JO"/>
        </w:rPr>
        <w:t>و</w:t>
      </w:r>
      <w:r w:rsidR="00103085" w:rsidRPr="007C6619">
        <w:rPr>
          <w:lang w:bidi="ar-JO"/>
        </w:rPr>
        <w:t>50,2</w:t>
      </w:r>
      <w:r w:rsidR="00B91692">
        <w:rPr>
          <w:lang w:bidi="ar-JO"/>
        </w:rPr>
        <w:noBreakHyphen/>
      </w:r>
      <w:r w:rsidR="00103085" w:rsidRPr="007C6619">
        <w:rPr>
          <w:lang w:bidi="ar-JO"/>
        </w:rPr>
        <w:t>49,2</w:t>
      </w:r>
      <w:r w:rsidR="00B91692">
        <w:rPr>
          <w:rFonts w:hint="cs"/>
          <w:rtl/>
        </w:rPr>
        <w:t> </w:t>
      </w:r>
      <w:r w:rsidR="00103085" w:rsidRPr="007C6619">
        <w:rPr>
          <w:lang w:bidi="ar-JO"/>
        </w:rPr>
        <w:t>GHz</w:t>
      </w:r>
      <w:r w:rsidR="00103085" w:rsidRPr="007C6619">
        <w:rPr>
          <w:rFonts w:hint="cs"/>
          <w:rtl/>
          <w:lang w:bidi="ar-JO"/>
        </w:rPr>
        <w:t xml:space="preserve"> و</w:t>
      </w:r>
      <w:r w:rsidR="00103085" w:rsidRPr="007C6619">
        <w:rPr>
          <w:lang w:bidi="ar-JO"/>
        </w:rPr>
        <w:t>51,4</w:t>
      </w:r>
      <w:r w:rsidR="00B91692">
        <w:rPr>
          <w:lang w:bidi="ar-JO"/>
        </w:rPr>
        <w:noBreakHyphen/>
      </w:r>
      <w:r w:rsidR="00103085" w:rsidRPr="007C6619">
        <w:rPr>
          <w:lang w:bidi="ar-JO"/>
        </w:rPr>
        <w:t>50,4</w:t>
      </w:r>
      <w:r w:rsidR="00B91692">
        <w:rPr>
          <w:rFonts w:hint="cs"/>
          <w:rtl/>
        </w:rPr>
        <w:t> </w:t>
      </w:r>
      <w:r w:rsidR="00103085" w:rsidRPr="007C6619">
        <w:rPr>
          <w:lang w:bidi="ar-JO"/>
        </w:rPr>
        <w:t>GHz</w:t>
      </w:r>
      <w:r w:rsidR="00103085" w:rsidRPr="007C6619">
        <w:rPr>
          <w:rFonts w:hint="cs"/>
          <w:rtl/>
          <w:lang w:bidi="ar-JO"/>
        </w:rPr>
        <w:t xml:space="preserve"> (أرض</w:t>
      </w:r>
      <w:r w:rsidR="00B91692">
        <w:rPr>
          <w:rFonts w:hint="cs"/>
          <w:rtl/>
          <w:lang w:bidi="ar-JO"/>
        </w:rPr>
        <w:t>-</w:t>
      </w:r>
      <w:r w:rsidR="00103085" w:rsidRPr="007C6619">
        <w:rPr>
          <w:rFonts w:hint="cs"/>
          <w:rtl/>
          <w:lang w:bidi="ar-JO"/>
        </w:rPr>
        <w:t xml:space="preserve">فضاء) وفقاً للقرار </w:t>
      </w:r>
      <w:r w:rsidR="00103085" w:rsidRPr="007C6619">
        <w:rPr>
          <w:b/>
          <w:lang w:val="en-GB" w:bidi="ar-JO"/>
        </w:rPr>
        <w:t>[IAP-10H-V-BAND] (WRC-15)</w:t>
      </w:r>
      <w:r w:rsidR="00103085" w:rsidRPr="007C6619">
        <w:rPr>
          <w:rFonts w:hint="cs"/>
          <w:rtl/>
          <w:lang w:bidi="ar-JO"/>
        </w:rPr>
        <w:t>؛</w:t>
      </w:r>
    </w:p>
    <w:p w:rsidR="00E63D6B" w:rsidRPr="007C6619" w:rsidRDefault="00E63D6B" w:rsidP="00EB0370">
      <w:r w:rsidRPr="007C6619">
        <w:t>2</w:t>
      </w:r>
      <w:r w:rsidRPr="007C6619">
        <w:rPr>
          <w:rtl/>
          <w:lang w:bidi="ar-EG"/>
        </w:rPr>
        <w:tab/>
      </w:r>
      <w:r w:rsidRPr="007C6619">
        <w:rPr>
          <w:rFonts w:hint="cs"/>
          <w:rtl/>
        </w:rPr>
        <w:t>فحص توصيات قطاع الاتصالات الراديوية المراجعة المضم</w:t>
      </w:r>
      <w:r w:rsidR="00691009">
        <w:rPr>
          <w:rFonts w:hint="cs"/>
          <w:rtl/>
        </w:rPr>
        <w:t>َّ</w:t>
      </w:r>
      <w:r w:rsidRPr="007C6619">
        <w:rPr>
          <w:rFonts w:hint="cs"/>
          <w:rtl/>
        </w:rPr>
        <w:t xml:space="preserve">نة بالإحالة في لوائح الراديو، التي تقدمت بها جمعية الاتصالات الراديوية، وفقاً للقرار </w:t>
      </w:r>
      <w:r w:rsidRPr="007C6619">
        <w:rPr>
          <w:b/>
          <w:bCs/>
          <w:lang w:bidi="ar-SY"/>
        </w:rPr>
        <w:t>28 (Rev.WRC-03)</w:t>
      </w:r>
      <w:r w:rsidRPr="007C6619">
        <w:rPr>
          <w:rFonts w:hint="cs"/>
          <w:rtl/>
        </w:rPr>
        <w:t>، والبت في</w:t>
      </w:r>
      <w:r w:rsidR="00691009">
        <w:rPr>
          <w:rFonts w:hint="cs"/>
          <w:rtl/>
        </w:rPr>
        <w:t>ما إذا</w:t>
      </w:r>
      <w:r w:rsidRPr="007C6619">
        <w:rPr>
          <w:rFonts w:hint="cs"/>
          <w:rtl/>
        </w:rPr>
        <w:t> </w:t>
      </w:r>
      <w:r w:rsidR="00691009">
        <w:rPr>
          <w:rFonts w:hint="cs"/>
          <w:rtl/>
        </w:rPr>
        <w:t xml:space="preserve">كان </w:t>
      </w:r>
      <w:r w:rsidR="00EB0370">
        <w:rPr>
          <w:rFonts w:hint="cs"/>
          <w:rtl/>
        </w:rPr>
        <w:t>يجب</w:t>
      </w:r>
      <w:r w:rsidRPr="007C6619">
        <w:rPr>
          <w:rFonts w:hint="cs"/>
          <w:rtl/>
        </w:rPr>
        <w:t xml:space="preserve"> تحديث الإحالات ذات الصلة في </w:t>
      </w:r>
      <w:r w:rsidR="00691009">
        <w:rPr>
          <w:rFonts w:hint="cs"/>
          <w:rtl/>
        </w:rPr>
        <w:t>لوائح الراديو</w:t>
      </w:r>
      <w:r w:rsidRPr="007C6619">
        <w:rPr>
          <w:rFonts w:hint="cs"/>
          <w:rtl/>
        </w:rPr>
        <w:t xml:space="preserve">، وفقاً للمبادئ الواردة في الملحق </w:t>
      </w:r>
      <w:r w:rsidRPr="007C6619">
        <w:rPr>
          <w:lang w:bidi="ar-SY"/>
        </w:rPr>
        <w:t>1</w:t>
      </w:r>
      <w:r w:rsidRPr="007C6619">
        <w:rPr>
          <w:rFonts w:hint="cs"/>
          <w:rtl/>
        </w:rPr>
        <w:t xml:space="preserve"> بالقرار </w:t>
      </w:r>
      <w:r w:rsidRPr="007C6619">
        <w:rPr>
          <w:b/>
          <w:bCs/>
          <w:lang w:bidi="ar-SY"/>
        </w:rPr>
        <w:t>27 (Rev.WRC-12)</w:t>
      </w:r>
      <w:r w:rsidRPr="007C6619">
        <w:rPr>
          <w:rFonts w:hint="cs"/>
          <w:rtl/>
        </w:rPr>
        <w:t>؛</w:t>
      </w:r>
    </w:p>
    <w:p w:rsidR="00E63D6B" w:rsidRPr="007C6619" w:rsidRDefault="00E63D6B" w:rsidP="00691009">
      <w:r w:rsidRPr="007C6619">
        <w:rPr>
          <w:lang w:bidi="ar-EG"/>
        </w:rPr>
        <w:t>3</w:t>
      </w:r>
      <w:r w:rsidRPr="007C6619">
        <w:rPr>
          <w:rtl/>
          <w:lang w:bidi="ar-EG"/>
        </w:rPr>
        <w:tab/>
      </w:r>
      <w:r w:rsidRPr="007C6619">
        <w:rPr>
          <w:rFonts w:hint="cs"/>
          <w:rtl/>
        </w:rPr>
        <w:t xml:space="preserve">النظر فيما قد </w:t>
      </w:r>
      <w:r w:rsidR="00691009">
        <w:rPr>
          <w:rFonts w:hint="cs"/>
          <w:rtl/>
        </w:rPr>
        <w:t>يلزم</w:t>
      </w:r>
      <w:r w:rsidRPr="007C6619">
        <w:rPr>
          <w:rFonts w:hint="cs"/>
          <w:rtl/>
        </w:rPr>
        <w:t xml:space="preserve"> من تغييرات أو تعديلات في لوائح الراديو نتيجة</w:t>
      </w:r>
      <w:r w:rsidR="00691009">
        <w:rPr>
          <w:rFonts w:hint="cs"/>
          <w:rtl/>
        </w:rPr>
        <w:t>ً</w:t>
      </w:r>
      <w:r w:rsidRPr="007C6619">
        <w:rPr>
          <w:rFonts w:hint="cs"/>
          <w:rtl/>
        </w:rPr>
        <w:t xml:space="preserve"> للقرارات التي يتخذها المؤتمر؛</w:t>
      </w:r>
    </w:p>
    <w:p w:rsidR="00E63D6B" w:rsidRPr="007C6619" w:rsidRDefault="00E63D6B" w:rsidP="00E63D6B">
      <w:r w:rsidRPr="007C6619">
        <w:t>4</w:t>
      </w:r>
      <w:r w:rsidRPr="007C6619">
        <w:rPr>
          <w:rtl/>
          <w:lang w:bidi="ar-EG"/>
        </w:rPr>
        <w:tab/>
      </w:r>
      <w:r w:rsidRPr="007C6619">
        <w:rPr>
          <w:rFonts w:hint="cs"/>
          <w:rtl/>
        </w:rPr>
        <w:t xml:space="preserve">استعراض القرارات والتوصيات الصادرة عن المؤتمرات السابقة، وفقاً للقرار </w:t>
      </w:r>
      <w:r w:rsidRPr="007C6619">
        <w:rPr>
          <w:b/>
          <w:bCs/>
          <w:lang w:bidi="ar-EG"/>
        </w:rPr>
        <w:t>95 (Rev.WRC-07)</w:t>
      </w:r>
      <w:r w:rsidRPr="007C6619">
        <w:rPr>
          <w:rFonts w:hint="cs"/>
          <w:rtl/>
        </w:rPr>
        <w:t>، للنظر في إمكانية مراجعتها أو استبدالها أو إلغائها؛</w:t>
      </w:r>
    </w:p>
    <w:p w:rsidR="00E63D6B" w:rsidRPr="007C6619" w:rsidRDefault="00E63D6B" w:rsidP="00EB0370">
      <w:pPr>
        <w:rPr>
          <w:lang w:bidi="ar-EG"/>
        </w:rPr>
      </w:pPr>
      <w:r w:rsidRPr="007C6619">
        <w:t>5</w:t>
      </w:r>
      <w:r w:rsidRPr="007C6619">
        <w:rPr>
          <w:rtl/>
          <w:lang w:bidi="ar-EG"/>
        </w:rPr>
        <w:tab/>
      </w:r>
      <w:r w:rsidRPr="007C6619">
        <w:rPr>
          <w:rFonts w:hint="cs"/>
          <w:rtl/>
        </w:rPr>
        <w:t xml:space="preserve">استعراض تقرير جمعية الاتصالات الراديوية المقدم وفقاً </w:t>
      </w:r>
      <w:r w:rsidR="00691009" w:rsidRPr="007C6619">
        <w:rPr>
          <w:rFonts w:hint="cs"/>
          <w:rtl/>
        </w:rPr>
        <w:t>ل</w:t>
      </w:r>
      <w:r w:rsidR="00691009">
        <w:rPr>
          <w:rFonts w:hint="cs"/>
          <w:rtl/>
        </w:rPr>
        <w:t>أحكام</w:t>
      </w:r>
      <w:r w:rsidR="00691009" w:rsidRPr="007C6619">
        <w:rPr>
          <w:rFonts w:hint="cs"/>
          <w:rtl/>
        </w:rPr>
        <w:t xml:space="preserve"> </w:t>
      </w:r>
      <w:r w:rsidR="00691009">
        <w:rPr>
          <w:rFonts w:hint="cs"/>
          <w:rtl/>
        </w:rPr>
        <w:t>ا</w:t>
      </w:r>
      <w:r w:rsidRPr="007C6619">
        <w:rPr>
          <w:rFonts w:hint="cs"/>
          <w:rtl/>
        </w:rPr>
        <w:t xml:space="preserve">لرقمين </w:t>
      </w:r>
      <w:r w:rsidRPr="007C6619">
        <w:rPr>
          <w:lang w:bidi="ar-EG"/>
        </w:rPr>
        <w:t>135</w:t>
      </w:r>
      <w:r w:rsidRPr="007C6619">
        <w:rPr>
          <w:rFonts w:hint="cs"/>
          <w:rtl/>
        </w:rPr>
        <w:t xml:space="preserve"> و</w:t>
      </w:r>
      <w:r w:rsidRPr="007C6619">
        <w:rPr>
          <w:lang w:bidi="ar-EG"/>
        </w:rPr>
        <w:t>136</w:t>
      </w:r>
      <w:r w:rsidRPr="007C6619">
        <w:rPr>
          <w:rFonts w:hint="cs"/>
          <w:rtl/>
        </w:rPr>
        <w:t xml:space="preserve"> من الاتفاقية</w:t>
      </w:r>
      <w:r w:rsidR="00691009">
        <w:rPr>
          <w:rFonts w:hint="cs"/>
          <w:rtl/>
        </w:rPr>
        <w:t>،</w:t>
      </w:r>
      <w:r w:rsidRPr="007C6619">
        <w:rPr>
          <w:rFonts w:hint="cs"/>
          <w:rtl/>
        </w:rPr>
        <w:t xml:space="preserve"> واتخاذ التدابير المناسبة</w:t>
      </w:r>
      <w:r w:rsidRPr="007C6619">
        <w:rPr>
          <w:rFonts w:hint="eastAsia"/>
          <w:rtl/>
        </w:rPr>
        <w:t> </w:t>
      </w:r>
      <w:r w:rsidRPr="007C6619">
        <w:rPr>
          <w:rFonts w:hint="cs"/>
          <w:rtl/>
        </w:rPr>
        <w:t>بشأنه؛</w:t>
      </w:r>
    </w:p>
    <w:p w:rsidR="00E63D6B" w:rsidRPr="007C6619" w:rsidRDefault="00E63D6B" w:rsidP="00E63D6B">
      <w:r w:rsidRPr="007C6619">
        <w:t>6</w:t>
      </w:r>
      <w:r w:rsidRPr="007C6619">
        <w:rPr>
          <w:rtl/>
          <w:lang w:bidi="ar-EG"/>
        </w:rPr>
        <w:tab/>
      </w:r>
      <w:r w:rsidRPr="007C6619">
        <w:rPr>
          <w:rFonts w:hint="cs"/>
          <w:rtl/>
        </w:rPr>
        <w:t>تحديد البنود التي تتطلب من لجان دراسات الاتصالات الراديوية اتخاذ تدابير عاجلة بشأنها تحضيراً للمؤتمر العالمي المقبل للاتصالات الراديوية؛</w:t>
      </w:r>
    </w:p>
    <w:p w:rsidR="00E63D6B" w:rsidRPr="007C6619" w:rsidRDefault="00E63D6B" w:rsidP="00C840D0">
      <w:r w:rsidRPr="007C6619">
        <w:t>7</w:t>
      </w:r>
      <w:r w:rsidRPr="007C6619">
        <w:rPr>
          <w:rtl/>
          <w:lang w:bidi="ar-EG"/>
        </w:rPr>
        <w:tab/>
      </w:r>
      <w:r w:rsidRPr="007C6619">
        <w:rPr>
          <w:rFonts w:hint="cs"/>
          <w:rtl/>
        </w:rPr>
        <w:t xml:space="preserve">النظر في أي تغييرات </w:t>
      </w:r>
      <w:r w:rsidRPr="00C840D0">
        <w:rPr>
          <w:rFonts w:hint="cs"/>
          <w:rtl/>
        </w:rPr>
        <w:t>قد يلزم</w:t>
      </w:r>
      <w:r w:rsidRPr="007C6619">
        <w:rPr>
          <w:rFonts w:hint="cs"/>
          <w:rtl/>
        </w:rPr>
        <w:t xml:space="preserve"> إجراؤها، وفي خيارات أخرى، تطبيقاً للقرار </w:t>
      </w:r>
      <w:r w:rsidRPr="00691009">
        <w:rPr>
          <w:lang w:bidi="ar-EG"/>
        </w:rPr>
        <w:t>86</w:t>
      </w:r>
      <w:r w:rsidRPr="00691009">
        <w:rPr>
          <w:rFonts w:hint="eastAsia"/>
          <w:rtl/>
        </w:rPr>
        <w:t> </w:t>
      </w:r>
      <w:r w:rsidRPr="00691009">
        <w:rPr>
          <w:rFonts w:hint="cs"/>
          <w:rtl/>
        </w:rPr>
        <w:t>(المراج</w:t>
      </w:r>
      <w:r w:rsidRPr="00691009">
        <w:rPr>
          <w:rFonts w:hint="cs"/>
          <w:rtl/>
          <w:lang w:bidi="ar-EG"/>
        </w:rPr>
        <w:t>َ</w:t>
      </w:r>
      <w:r w:rsidRPr="00691009">
        <w:rPr>
          <w:rFonts w:hint="cs"/>
          <w:rtl/>
        </w:rPr>
        <w:t xml:space="preserve">ع في مراكش، </w:t>
      </w:r>
      <w:r w:rsidRPr="00691009">
        <w:rPr>
          <w:lang w:bidi="ar-EG"/>
        </w:rPr>
        <w:t>(2002</w:t>
      </w:r>
      <w:r w:rsidRPr="007C6619">
        <w:rPr>
          <w:rFonts w:hint="cs"/>
          <w:rtl/>
        </w:rPr>
        <w:t xml:space="preserve"> لمؤتمر</w:t>
      </w:r>
      <w:r w:rsidR="00636CB0" w:rsidRPr="007C6619">
        <w:rPr>
          <w:rFonts w:hint="eastAsia"/>
          <w:rtl/>
        </w:rPr>
        <w:t> </w:t>
      </w:r>
      <w:r w:rsidRPr="007C6619">
        <w:rPr>
          <w:rFonts w:hint="cs"/>
          <w:rtl/>
        </w:rPr>
        <w:t>المندوبين المفوضين، بشأن إجراءات النشر المسبق والتنسيق والتبليغ والتسجيل لتخصيصات التردد للشبكات الساتلية، وفقاً</w:t>
      </w:r>
      <w:r w:rsidR="00C840D0">
        <w:rPr>
          <w:rFonts w:hint="eastAsia"/>
          <w:rtl/>
        </w:rPr>
        <w:t> </w:t>
      </w:r>
      <w:r w:rsidRPr="007C6619">
        <w:rPr>
          <w:rFonts w:hint="cs"/>
          <w:rtl/>
        </w:rPr>
        <w:t>للقرار</w:t>
      </w:r>
      <w:r w:rsidRPr="007C6619">
        <w:rPr>
          <w:rFonts w:hint="eastAsia"/>
          <w:rtl/>
        </w:rPr>
        <w:t> </w:t>
      </w:r>
      <w:r w:rsidRPr="007C6619">
        <w:rPr>
          <w:b/>
          <w:bCs/>
          <w:lang w:bidi="ar-EG"/>
        </w:rPr>
        <w:t>86 (Rev.WRC</w:t>
      </w:r>
      <w:r w:rsidRPr="007C6619">
        <w:rPr>
          <w:b/>
          <w:bCs/>
          <w:lang w:bidi="ar-EG"/>
        </w:rPr>
        <w:noBreakHyphen/>
        <w:t>07)</w:t>
      </w:r>
      <w:r w:rsidRPr="007C6619">
        <w:rPr>
          <w:rFonts w:hint="cs"/>
          <w:rtl/>
        </w:rPr>
        <w:t xml:space="preserve"> تيسيراً للاستخدام الرشيد </w:t>
      </w:r>
      <w:r w:rsidR="00C03C60">
        <w:rPr>
          <w:rFonts w:hint="cs"/>
          <w:rtl/>
        </w:rPr>
        <w:t>والناجع</w:t>
      </w:r>
      <w:r w:rsidRPr="007C6619">
        <w:rPr>
          <w:rFonts w:hint="cs"/>
          <w:rtl/>
        </w:rPr>
        <w:t xml:space="preserve"> والاقتصادي للترددات الراديوية وأي مدارات مرتبطة بها، بم</w:t>
      </w:r>
      <w:r w:rsidR="00C840D0">
        <w:rPr>
          <w:rFonts w:hint="cs"/>
          <w:rtl/>
        </w:rPr>
        <w:t>ا</w:t>
      </w:r>
      <w:r w:rsidR="00C840D0">
        <w:rPr>
          <w:rFonts w:hint="eastAsia"/>
          <w:rtl/>
        </w:rPr>
        <w:t> </w:t>
      </w:r>
      <w:r w:rsidRPr="007C6619">
        <w:rPr>
          <w:rFonts w:hint="cs"/>
          <w:rtl/>
        </w:rPr>
        <w:t>في</w:t>
      </w:r>
      <w:r w:rsidR="00C840D0">
        <w:rPr>
          <w:rFonts w:hint="eastAsia"/>
          <w:rtl/>
        </w:rPr>
        <w:t> </w:t>
      </w:r>
      <w:r w:rsidR="00C03C60">
        <w:rPr>
          <w:rFonts w:hint="cs"/>
          <w:rtl/>
        </w:rPr>
        <w:t>ذلك</w:t>
      </w:r>
      <w:r w:rsidRPr="007C6619">
        <w:rPr>
          <w:rFonts w:hint="cs"/>
          <w:rtl/>
        </w:rPr>
        <w:t xml:space="preserve"> مدار </w:t>
      </w:r>
      <w:proofErr w:type="spellStart"/>
      <w:r w:rsidRPr="007C6619">
        <w:rPr>
          <w:rFonts w:hint="cs"/>
          <w:rtl/>
        </w:rPr>
        <w:t>السواتل</w:t>
      </w:r>
      <w:proofErr w:type="spellEnd"/>
      <w:r w:rsidRPr="007C6619">
        <w:rPr>
          <w:rFonts w:hint="cs"/>
          <w:rtl/>
        </w:rPr>
        <w:t xml:space="preserve"> المستقرة بالنسبة للأرض؛</w:t>
      </w:r>
    </w:p>
    <w:p w:rsidR="00E63D6B" w:rsidRPr="007C6619" w:rsidRDefault="00E63D6B" w:rsidP="004F7AD6">
      <w:r w:rsidRPr="007C6619">
        <w:t>8</w:t>
      </w:r>
      <w:r w:rsidRPr="007C6619">
        <w:rPr>
          <w:rtl/>
          <w:lang w:bidi="ar-EG"/>
        </w:rPr>
        <w:tab/>
      </w:r>
      <w:r w:rsidRPr="007C6619">
        <w:rPr>
          <w:rFonts w:hint="cs"/>
          <w:rtl/>
        </w:rPr>
        <w:t>النظر في طلبات الإدارات التي ترغب في حذف الحواشي الخاصة ببلدانها أو حذف أسماء بلدانها من</w:t>
      </w:r>
      <w:r w:rsidRPr="007C6619">
        <w:rPr>
          <w:rFonts w:hint="eastAsia"/>
          <w:rtl/>
        </w:rPr>
        <w:t> </w:t>
      </w:r>
      <w:r w:rsidRPr="007C6619">
        <w:rPr>
          <w:rFonts w:hint="cs"/>
          <w:rtl/>
        </w:rPr>
        <w:t>الحواشي إذا</w:t>
      </w:r>
      <w:r w:rsidR="00636CB0" w:rsidRPr="007C6619">
        <w:rPr>
          <w:rFonts w:hint="eastAsia"/>
          <w:rtl/>
        </w:rPr>
        <w:t> </w:t>
      </w:r>
      <w:r w:rsidRPr="007C6619">
        <w:rPr>
          <w:rFonts w:hint="cs"/>
          <w:rtl/>
        </w:rPr>
        <w:t xml:space="preserve">لم تعد </w:t>
      </w:r>
      <w:r w:rsidR="00C03C60">
        <w:rPr>
          <w:rFonts w:hint="cs"/>
          <w:rtl/>
        </w:rPr>
        <w:t>لازمة</w:t>
      </w:r>
      <w:r w:rsidRPr="007C6619">
        <w:rPr>
          <w:rFonts w:hint="cs"/>
          <w:rtl/>
        </w:rPr>
        <w:t xml:space="preserve">، وفقاً للقرار </w:t>
      </w:r>
      <w:r w:rsidRPr="007C6619">
        <w:rPr>
          <w:b/>
          <w:bCs/>
          <w:lang w:bidi="ar-EG"/>
        </w:rPr>
        <w:t>26 (Rev.WRC</w:t>
      </w:r>
      <w:r w:rsidR="004F7AD6">
        <w:rPr>
          <w:b/>
          <w:bCs/>
          <w:lang w:bidi="ar-EG"/>
        </w:rPr>
        <w:noBreakHyphen/>
      </w:r>
      <w:r w:rsidRPr="007C6619">
        <w:rPr>
          <w:b/>
          <w:bCs/>
          <w:lang w:bidi="ar-EG"/>
        </w:rPr>
        <w:t>07)</w:t>
      </w:r>
      <w:r w:rsidRPr="007C6619">
        <w:rPr>
          <w:rFonts w:hint="cs"/>
          <w:rtl/>
        </w:rPr>
        <w:t>، واتخاذ التدابير المناسبة بشأنها؛</w:t>
      </w:r>
    </w:p>
    <w:p w:rsidR="00E63D6B" w:rsidRPr="007C6619" w:rsidRDefault="00E63D6B" w:rsidP="00E63D6B">
      <w:r w:rsidRPr="007C6619">
        <w:t>9</w:t>
      </w:r>
      <w:r w:rsidRPr="007C6619">
        <w:rPr>
          <w:rtl/>
          <w:lang w:bidi="ar-EG"/>
        </w:rPr>
        <w:tab/>
      </w:r>
      <w:r w:rsidRPr="007C6619">
        <w:rPr>
          <w:rFonts w:hint="cs"/>
          <w:rtl/>
        </w:rPr>
        <w:t xml:space="preserve">النظر في تقرير مدير مكتب الاتصالات الراديوية وإقراره وفقاً للمادة </w:t>
      </w:r>
      <w:r w:rsidRPr="007C6619">
        <w:rPr>
          <w:lang w:bidi="ar-EG"/>
        </w:rPr>
        <w:t>7</w:t>
      </w:r>
      <w:r w:rsidRPr="007C6619">
        <w:rPr>
          <w:rFonts w:hint="cs"/>
          <w:rtl/>
        </w:rPr>
        <w:t xml:space="preserve"> من الاتفاقية:</w:t>
      </w:r>
    </w:p>
    <w:p w:rsidR="00E63D6B" w:rsidRPr="007C6619" w:rsidRDefault="00E63D6B" w:rsidP="00E63D6B">
      <w:pPr>
        <w:rPr>
          <w:rtl/>
        </w:rPr>
      </w:pPr>
      <w:r w:rsidRPr="007C6619">
        <w:rPr>
          <w:lang w:bidi="ar-EG"/>
        </w:rPr>
        <w:t>1.9</w:t>
      </w:r>
      <w:r w:rsidRPr="007C6619">
        <w:rPr>
          <w:rFonts w:hint="cs"/>
          <w:rtl/>
        </w:rPr>
        <w:tab/>
        <w:t xml:space="preserve">بشأن أنشطة قطاع الاتصالات الراديوية منذ المؤتمر العالمي للاتصالات الراديوية لعام </w:t>
      </w:r>
      <w:r w:rsidRPr="007C6619">
        <w:rPr>
          <w:lang w:bidi="ar-EG"/>
        </w:rPr>
        <w:t>2015</w:t>
      </w:r>
      <w:r w:rsidRPr="007C6619">
        <w:rPr>
          <w:rFonts w:hint="cs"/>
          <w:rtl/>
        </w:rPr>
        <w:t>؛</w:t>
      </w:r>
    </w:p>
    <w:p w:rsidR="00E63D6B" w:rsidRPr="007C6619" w:rsidRDefault="00E63D6B" w:rsidP="00C03C60">
      <w:pPr>
        <w:rPr>
          <w:rtl/>
          <w:lang w:bidi="ar-EG"/>
        </w:rPr>
      </w:pPr>
      <w:r w:rsidRPr="007C6619">
        <w:t>2.9</w:t>
      </w:r>
      <w:r w:rsidRPr="007C6619">
        <w:rPr>
          <w:rtl/>
          <w:lang w:bidi="ar-EG"/>
        </w:rPr>
        <w:tab/>
      </w:r>
      <w:r w:rsidRPr="007C6619">
        <w:rPr>
          <w:rFonts w:hint="cs"/>
          <w:rtl/>
        </w:rPr>
        <w:t xml:space="preserve">بشأن </w:t>
      </w:r>
      <w:r w:rsidR="00C03C60">
        <w:rPr>
          <w:rFonts w:hint="cs"/>
          <w:rtl/>
        </w:rPr>
        <w:t>كل</w:t>
      </w:r>
      <w:r w:rsidRPr="007C6619">
        <w:rPr>
          <w:rFonts w:hint="cs"/>
          <w:rtl/>
        </w:rPr>
        <w:t xml:space="preserve"> </w:t>
      </w:r>
      <w:r w:rsidR="00C03C60">
        <w:rPr>
          <w:rFonts w:hint="cs"/>
          <w:rtl/>
        </w:rPr>
        <w:t>ال</w:t>
      </w:r>
      <w:r w:rsidRPr="007C6619">
        <w:rPr>
          <w:rFonts w:hint="cs"/>
          <w:rtl/>
        </w:rPr>
        <w:t xml:space="preserve">صعوبات أو حالات </w:t>
      </w:r>
      <w:r w:rsidR="00C03C60">
        <w:rPr>
          <w:rFonts w:hint="cs"/>
          <w:rtl/>
        </w:rPr>
        <w:t>ال</w:t>
      </w:r>
      <w:r w:rsidRPr="007C6619">
        <w:rPr>
          <w:rFonts w:hint="cs"/>
          <w:rtl/>
        </w:rPr>
        <w:t xml:space="preserve">تضارب </w:t>
      </w:r>
      <w:r w:rsidR="00C03C60">
        <w:rPr>
          <w:rFonts w:hint="cs"/>
          <w:rtl/>
        </w:rPr>
        <w:t>المواجَهة</w:t>
      </w:r>
      <w:r w:rsidRPr="007C6619">
        <w:rPr>
          <w:rFonts w:hint="cs"/>
          <w:rtl/>
        </w:rPr>
        <w:t xml:space="preserve"> في تطبيق لوائح الراديو؛</w:t>
      </w:r>
    </w:p>
    <w:p w:rsidR="00E63D6B" w:rsidRPr="007C6619" w:rsidRDefault="00E63D6B" w:rsidP="00C03C60">
      <w:pPr>
        <w:rPr>
          <w:rtl/>
          <w:lang w:bidi="ar-EG"/>
        </w:rPr>
      </w:pPr>
      <w:r w:rsidRPr="007C6619">
        <w:rPr>
          <w:lang w:bidi="ar-EG"/>
        </w:rPr>
        <w:t>3.9</w:t>
      </w:r>
      <w:r w:rsidRPr="007C6619">
        <w:rPr>
          <w:rtl/>
          <w:lang w:bidi="ar-EG"/>
        </w:rPr>
        <w:tab/>
      </w:r>
      <w:r w:rsidRPr="007C6619">
        <w:rPr>
          <w:rFonts w:hint="cs"/>
          <w:rtl/>
        </w:rPr>
        <w:t xml:space="preserve">بشأن </w:t>
      </w:r>
      <w:r w:rsidR="00C03C60">
        <w:rPr>
          <w:rFonts w:hint="cs"/>
          <w:rtl/>
        </w:rPr>
        <w:t>الت</w:t>
      </w:r>
      <w:r w:rsidR="00EB0370">
        <w:rPr>
          <w:rFonts w:hint="cs"/>
          <w:rtl/>
        </w:rPr>
        <w:t>ح</w:t>
      </w:r>
      <w:r w:rsidR="00C03C60">
        <w:rPr>
          <w:rFonts w:hint="cs"/>
          <w:rtl/>
        </w:rPr>
        <w:t>رك تطبيقاً</w:t>
      </w:r>
      <w:r w:rsidRPr="007C6619">
        <w:rPr>
          <w:rFonts w:hint="cs"/>
          <w:rtl/>
        </w:rPr>
        <w:t xml:space="preserve"> للقرار </w:t>
      </w:r>
      <w:r w:rsidRPr="007C6619">
        <w:rPr>
          <w:b/>
          <w:bCs/>
          <w:lang w:bidi="ar-EG"/>
        </w:rPr>
        <w:t>80 (Rev.WRC-07)</w:t>
      </w:r>
      <w:r w:rsidRPr="007C6619">
        <w:rPr>
          <w:rFonts w:hint="cs"/>
          <w:rtl/>
        </w:rPr>
        <w:t>؛</w:t>
      </w:r>
    </w:p>
    <w:p w:rsidR="00E63D6B" w:rsidRPr="007C6619" w:rsidRDefault="00E63D6B" w:rsidP="00C03C60">
      <w:pPr>
        <w:rPr>
          <w:rtl/>
          <w:lang w:bidi="ar-EG"/>
        </w:rPr>
      </w:pPr>
      <w:r w:rsidRPr="007C6619">
        <w:rPr>
          <w:lang w:bidi="ar-EG"/>
        </w:rPr>
        <w:t>10</w:t>
      </w:r>
      <w:r w:rsidRPr="007C6619">
        <w:rPr>
          <w:rtl/>
          <w:lang w:bidi="ar-EG"/>
        </w:rPr>
        <w:tab/>
      </w:r>
      <w:r w:rsidRPr="007C6619">
        <w:rPr>
          <w:rFonts w:hint="cs"/>
          <w:rtl/>
        </w:rPr>
        <w:t xml:space="preserve">تقديم توصيات إلى المجلس بالبنود التي يلزم إدراجها في جدول أعمال المؤتمر العالمي المقبل للاتصالات الراديوية وإبداء </w:t>
      </w:r>
      <w:r w:rsidR="00C03C60">
        <w:rPr>
          <w:rFonts w:hint="cs"/>
          <w:rtl/>
        </w:rPr>
        <w:t>رأيه</w:t>
      </w:r>
      <w:r w:rsidRPr="007C6619">
        <w:rPr>
          <w:rFonts w:hint="cs"/>
          <w:rtl/>
        </w:rPr>
        <w:t xml:space="preserve"> في جدول الأعمال التمهيدي للمؤتمر اللاحق وفي بن</w:t>
      </w:r>
      <w:r w:rsidR="00C03C60">
        <w:rPr>
          <w:rFonts w:hint="cs"/>
          <w:rtl/>
        </w:rPr>
        <w:t xml:space="preserve">ود أخرى يمكن إدراجها في جداول </w:t>
      </w:r>
      <w:r w:rsidRPr="007C6619">
        <w:rPr>
          <w:rFonts w:hint="cs"/>
          <w:rtl/>
        </w:rPr>
        <w:t xml:space="preserve">أعمال </w:t>
      </w:r>
      <w:r w:rsidR="00C03C60">
        <w:rPr>
          <w:rFonts w:hint="cs"/>
          <w:rtl/>
        </w:rPr>
        <w:t>ا</w:t>
      </w:r>
      <w:r w:rsidRPr="007C6619">
        <w:rPr>
          <w:rFonts w:hint="cs"/>
          <w:rtl/>
        </w:rPr>
        <w:t>لمؤتمرات المقبلة، وفقاً للمادة</w:t>
      </w:r>
      <w:r w:rsidRPr="007C6619">
        <w:rPr>
          <w:rFonts w:hint="eastAsia"/>
          <w:rtl/>
        </w:rPr>
        <w:t> </w:t>
      </w:r>
      <w:r w:rsidRPr="006609AA">
        <w:rPr>
          <w:lang w:bidi="ar-EG"/>
        </w:rPr>
        <w:t>7</w:t>
      </w:r>
      <w:r w:rsidRPr="007C6619">
        <w:rPr>
          <w:rFonts w:hint="cs"/>
          <w:rtl/>
        </w:rPr>
        <w:t xml:space="preserve"> من الاتفاقية،</w:t>
      </w:r>
    </w:p>
    <w:p w:rsidR="00E63D6B" w:rsidRPr="007C6619" w:rsidRDefault="00E63D6B" w:rsidP="00E63D6B">
      <w:pPr>
        <w:pStyle w:val="Call"/>
        <w:rPr>
          <w:rtl/>
        </w:rPr>
      </w:pPr>
      <w:r w:rsidRPr="007C6619">
        <w:rPr>
          <w:rFonts w:hint="cs"/>
          <w:rtl/>
        </w:rPr>
        <w:t>يقر</w:t>
      </w:r>
      <w:r w:rsidR="00C03C60">
        <w:rPr>
          <w:rFonts w:hint="cs"/>
          <w:rtl/>
        </w:rPr>
        <w:t>ِّ</w:t>
      </w:r>
      <w:r w:rsidRPr="007C6619">
        <w:rPr>
          <w:rFonts w:hint="cs"/>
          <w:rtl/>
        </w:rPr>
        <w:t>ر كذلك</w:t>
      </w:r>
    </w:p>
    <w:p w:rsidR="00E63D6B" w:rsidRPr="007C6619" w:rsidRDefault="00C03C60" w:rsidP="00E63D6B">
      <w:pPr>
        <w:rPr>
          <w:rtl/>
          <w:lang w:bidi="ar-EG"/>
        </w:rPr>
      </w:pPr>
      <w:r>
        <w:rPr>
          <w:rFonts w:hint="cs"/>
          <w:rtl/>
          <w:lang w:bidi="ar-EG"/>
        </w:rPr>
        <w:t>استهلال أعمال اجتماع التحضير</w:t>
      </w:r>
      <w:r w:rsidR="00E63D6B" w:rsidRPr="007C6619">
        <w:rPr>
          <w:rFonts w:hint="cs"/>
          <w:rtl/>
          <w:lang w:bidi="ar-EG"/>
        </w:rPr>
        <w:t xml:space="preserve"> للمؤتمر،</w:t>
      </w:r>
    </w:p>
    <w:p w:rsidR="00E63D6B" w:rsidRPr="007C6619" w:rsidRDefault="00E63D6B" w:rsidP="00E63D6B">
      <w:pPr>
        <w:pStyle w:val="Call"/>
        <w:rPr>
          <w:rtl/>
        </w:rPr>
      </w:pPr>
      <w:r w:rsidRPr="007C6619">
        <w:rPr>
          <w:rFonts w:hint="cs"/>
          <w:rtl/>
        </w:rPr>
        <w:t>يدعـو المجلس</w:t>
      </w:r>
    </w:p>
    <w:p w:rsidR="00E63D6B" w:rsidRPr="007C6619" w:rsidRDefault="00C840D0" w:rsidP="00C03C60">
      <w:pPr>
        <w:rPr>
          <w:rtl/>
          <w:lang w:bidi="ar-EG"/>
        </w:rPr>
      </w:pPr>
      <w:r>
        <w:rPr>
          <w:rFonts w:hint="cs"/>
          <w:rtl/>
          <w:lang w:bidi="ar-EG"/>
        </w:rPr>
        <w:t>إلى إنجاز</w:t>
      </w:r>
      <w:r w:rsidR="00C03C60">
        <w:rPr>
          <w:rFonts w:hint="cs"/>
          <w:rtl/>
          <w:lang w:bidi="ar-EG"/>
        </w:rPr>
        <w:t xml:space="preserve"> إعداد </w:t>
      </w:r>
      <w:r w:rsidR="00E63D6B" w:rsidRPr="007C6619">
        <w:rPr>
          <w:rFonts w:hint="cs"/>
          <w:rtl/>
          <w:lang w:bidi="ar-EG"/>
        </w:rPr>
        <w:t xml:space="preserve">جدول أعمال المؤتمر العالمي للاتصالات الراديوية لعام </w:t>
      </w:r>
      <w:r w:rsidR="00E63D6B" w:rsidRPr="00C840D0">
        <w:rPr>
          <w:lang w:bidi="ar-EG"/>
        </w:rPr>
        <w:t>201</w:t>
      </w:r>
      <w:r w:rsidR="00C03C60" w:rsidRPr="00C840D0">
        <w:rPr>
          <w:lang w:bidi="ar-EG"/>
        </w:rPr>
        <w:t>9</w:t>
      </w:r>
      <w:r w:rsidR="00C03C60">
        <w:rPr>
          <w:rFonts w:hint="cs"/>
          <w:rtl/>
          <w:lang w:bidi="ar-EG"/>
        </w:rPr>
        <w:t>،</w:t>
      </w:r>
      <w:r w:rsidR="00E63D6B" w:rsidRPr="007C6619">
        <w:rPr>
          <w:rFonts w:hint="cs"/>
          <w:rtl/>
          <w:lang w:bidi="ar-EG"/>
        </w:rPr>
        <w:t xml:space="preserve"> </w:t>
      </w:r>
      <w:r w:rsidR="00C03C60">
        <w:rPr>
          <w:rFonts w:hint="cs"/>
          <w:rtl/>
          <w:lang w:bidi="ar-EG"/>
        </w:rPr>
        <w:t>واتخاذ</w:t>
      </w:r>
      <w:r w:rsidR="00E63D6B" w:rsidRPr="007C6619">
        <w:rPr>
          <w:rFonts w:hint="cs"/>
          <w:rtl/>
          <w:lang w:bidi="ar-EG"/>
        </w:rPr>
        <w:t xml:space="preserve"> الترتيبات اللازمة </w:t>
      </w:r>
      <w:r w:rsidR="00C03C60">
        <w:rPr>
          <w:rFonts w:hint="cs"/>
          <w:rtl/>
          <w:lang w:bidi="ar-EG"/>
        </w:rPr>
        <w:t>ل</w:t>
      </w:r>
      <w:r w:rsidR="00E63D6B" w:rsidRPr="007C6619">
        <w:rPr>
          <w:rFonts w:hint="cs"/>
          <w:rtl/>
          <w:lang w:bidi="ar-EG"/>
        </w:rPr>
        <w:t>عقده</w:t>
      </w:r>
      <w:r w:rsidR="00C03C60">
        <w:rPr>
          <w:rFonts w:hint="cs"/>
          <w:rtl/>
          <w:lang w:bidi="ar-EG"/>
        </w:rPr>
        <w:t>،</w:t>
      </w:r>
      <w:r w:rsidR="00E63D6B" w:rsidRPr="007C6619">
        <w:rPr>
          <w:rFonts w:hint="cs"/>
          <w:rtl/>
          <w:lang w:bidi="ar-EG"/>
        </w:rPr>
        <w:t xml:space="preserve"> </w:t>
      </w:r>
      <w:r w:rsidR="00C03C60">
        <w:rPr>
          <w:rFonts w:hint="cs"/>
          <w:rtl/>
          <w:lang w:bidi="ar-EG"/>
        </w:rPr>
        <w:t>والمسارعة</w:t>
      </w:r>
      <w:r w:rsidR="00E63D6B" w:rsidRPr="007C6619">
        <w:rPr>
          <w:rFonts w:hint="cs"/>
          <w:rtl/>
          <w:lang w:bidi="ar-EG"/>
        </w:rPr>
        <w:t xml:space="preserve"> إلى </w:t>
      </w:r>
      <w:r w:rsidR="00C03C60">
        <w:rPr>
          <w:rFonts w:hint="cs"/>
          <w:rtl/>
          <w:lang w:bidi="ar-EG"/>
        </w:rPr>
        <w:t>الشروع في</w:t>
      </w:r>
      <w:r w:rsidR="00E63D6B" w:rsidRPr="007C6619">
        <w:rPr>
          <w:rFonts w:hint="cs"/>
          <w:rtl/>
          <w:lang w:bidi="ar-EG"/>
        </w:rPr>
        <w:t xml:space="preserve"> المشاورات اللازمة مع الدول الأعضاء،</w:t>
      </w:r>
    </w:p>
    <w:p w:rsidR="00E63D6B" w:rsidRPr="007C6619" w:rsidRDefault="00E63D6B" w:rsidP="00E63D6B">
      <w:pPr>
        <w:pStyle w:val="Call"/>
        <w:rPr>
          <w:rtl/>
        </w:rPr>
      </w:pPr>
      <w:r w:rsidRPr="007C6619">
        <w:rPr>
          <w:rFonts w:hint="cs"/>
          <w:rtl/>
        </w:rPr>
        <w:lastRenderedPageBreak/>
        <w:t>يكل</w:t>
      </w:r>
      <w:r w:rsidR="00C03C60">
        <w:rPr>
          <w:rFonts w:hint="cs"/>
          <w:rtl/>
        </w:rPr>
        <w:t>ِّ</w:t>
      </w:r>
      <w:r w:rsidRPr="007C6619">
        <w:rPr>
          <w:rFonts w:hint="cs"/>
          <w:rtl/>
        </w:rPr>
        <w:t>ف مدير مكتب الاتصالات الراديوية</w:t>
      </w:r>
    </w:p>
    <w:p w:rsidR="00E63D6B" w:rsidRPr="007C6619" w:rsidRDefault="00E63D6B" w:rsidP="006609AA">
      <w:pPr>
        <w:keepNext/>
        <w:keepLines/>
        <w:rPr>
          <w:rtl/>
          <w:lang w:bidi="ar-EG"/>
        </w:rPr>
      </w:pPr>
      <w:r w:rsidRPr="007C6619">
        <w:rPr>
          <w:rFonts w:hint="cs"/>
          <w:rtl/>
          <w:lang w:bidi="ar-EG"/>
        </w:rPr>
        <w:t>باتخاذ</w:t>
      </w:r>
      <w:r w:rsidR="00C03C60">
        <w:rPr>
          <w:rFonts w:hint="cs"/>
          <w:rtl/>
          <w:lang w:bidi="ar-EG"/>
        </w:rPr>
        <w:t xml:space="preserve"> الترتيبات اللازمة لعقد دورتي اجتماع التحضير</w:t>
      </w:r>
      <w:r w:rsidRPr="007C6619">
        <w:rPr>
          <w:rFonts w:hint="cs"/>
          <w:rtl/>
          <w:lang w:bidi="ar-EG"/>
        </w:rPr>
        <w:t xml:space="preserve"> للمؤتمر وإعداد تقرير لرفعه إلى المؤتمر العالمي للاتصالات الراديوية لعام</w:t>
      </w:r>
      <w:r w:rsidRPr="007C6619">
        <w:rPr>
          <w:rFonts w:hint="eastAsia"/>
          <w:rtl/>
          <w:lang w:bidi="ar-EG"/>
        </w:rPr>
        <w:t> </w:t>
      </w:r>
      <w:r w:rsidRPr="007C6619">
        <w:rPr>
          <w:lang w:bidi="ar-EG"/>
        </w:rPr>
        <w:t>2019</w:t>
      </w:r>
      <w:r w:rsidRPr="007C6619">
        <w:rPr>
          <w:rFonts w:hint="cs"/>
          <w:rtl/>
          <w:lang w:bidi="ar-EG"/>
        </w:rPr>
        <w:t>،</w:t>
      </w:r>
    </w:p>
    <w:p w:rsidR="00E63D6B" w:rsidRPr="007C6619" w:rsidRDefault="00E63D6B" w:rsidP="00E63D6B">
      <w:pPr>
        <w:pStyle w:val="Call"/>
        <w:rPr>
          <w:rtl/>
        </w:rPr>
      </w:pPr>
      <w:r w:rsidRPr="007C6619">
        <w:rPr>
          <w:rFonts w:hint="cs"/>
          <w:rtl/>
        </w:rPr>
        <w:t>يكل</w:t>
      </w:r>
      <w:r w:rsidR="00C03C60">
        <w:rPr>
          <w:rFonts w:hint="cs"/>
          <w:rtl/>
        </w:rPr>
        <w:t>ِّ</w:t>
      </w:r>
      <w:r w:rsidRPr="007C6619">
        <w:rPr>
          <w:rFonts w:hint="cs"/>
          <w:rtl/>
        </w:rPr>
        <w:t>ف الأمين العام</w:t>
      </w:r>
    </w:p>
    <w:p w:rsidR="00B06AF0" w:rsidRPr="007C6619" w:rsidRDefault="00E63D6B" w:rsidP="00C03C60">
      <w:pPr>
        <w:rPr>
          <w:lang w:bidi="ar-EG"/>
        </w:rPr>
      </w:pPr>
      <w:r w:rsidRPr="007C6619">
        <w:rPr>
          <w:rFonts w:hint="cs"/>
          <w:rtl/>
          <w:lang w:bidi="ar-EG"/>
        </w:rPr>
        <w:t>بإ</w:t>
      </w:r>
      <w:r w:rsidR="00C03C60">
        <w:rPr>
          <w:rFonts w:hint="cs"/>
          <w:rtl/>
          <w:lang w:bidi="ar-EG"/>
        </w:rPr>
        <w:t>بلاغ</w:t>
      </w:r>
      <w:r w:rsidRPr="007C6619">
        <w:rPr>
          <w:rFonts w:hint="cs"/>
          <w:rtl/>
          <w:lang w:bidi="ar-EG"/>
        </w:rPr>
        <w:t xml:space="preserve"> </w:t>
      </w:r>
      <w:r w:rsidR="00C03C60" w:rsidRPr="007C6619">
        <w:rPr>
          <w:rFonts w:hint="cs"/>
          <w:rtl/>
          <w:lang w:bidi="ar-EG"/>
        </w:rPr>
        <w:t xml:space="preserve">هذا القرار </w:t>
      </w:r>
      <w:r w:rsidR="00C03C60">
        <w:rPr>
          <w:rFonts w:hint="cs"/>
          <w:rtl/>
          <w:lang w:bidi="ar-EG"/>
        </w:rPr>
        <w:t xml:space="preserve">إلى </w:t>
      </w:r>
      <w:r w:rsidRPr="007C6619">
        <w:rPr>
          <w:rFonts w:hint="cs"/>
          <w:rtl/>
          <w:lang w:bidi="ar-EG"/>
        </w:rPr>
        <w:t>المنظمات الدولية والإقليمية المعنية.</w:t>
      </w:r>
    </w:p>
    <w:p w:rsidR="00B06AF0" w:rsidRPr="007C6619" w:rsidRDefault="00E858F7" w:rsidP="00E32E6F">
      <w:pPr>
        <w:pStyle w:val="Reasons"/>
        <w:rPr>
          <w:b w:val="0"/>
          <w:bCs w:val="0"/>
          <w:rtl/>
          <w:lang w:bidi="ar-EG"/>
        </w:rPr>
      </w:pPr>
      <w:r w:rsidRPr="00C840D0">
        <w:rPr>
          <w:rtl/>
        </w:rPr>
        <w:t>الأسباب</w:t>
      </w:r>
      <w:r w:rsidRPr="007C6619">
        <w:rPr>
          <w:b w:val="0"/>
          <w:bCs w:val="0"/>
          <w:rtl/>
        </w:rPr>
        <w:t>:</w:t>
      </w:r>
      <w:r w:rsidRPr="007C6619">
        <w:rPr>
          <w:b w:val="0"/>
          <w:bCs w:val="0"/>
        </w:rPr>
        <w:tab/>
      </w:r>
      <w:r w:rsidR="00E71C75" w:rsidRPr="007C6619">
        <w:rPr>
          <w:rFonts w:hint="cs"/>
          <w:b w:val="0"/>
          <w:bCs w:val="0"/>
          <w:rtl/>
          <w:lang w:bidi="ar-JO"/>
        </w:rPr>
        <w:t xml:space="preserve">تبديد عدم اليقين التنظيمي </w:t>
      </w:r>
      <w:r w:rsidR="007B0D35" w:rsidRPr="007C6619">
        <w:rPr>
          <w:rFonts w:hint="cs"/>
          <w:b w:val="0"/>
          <w:bCs w:val="0"/>
          <w:rtl/>
          <w:lang w:bidi="ar-JO"/>
        </w:rPr>
        <w:t>الذي يعتري</w:t>
      </w:r>
      <w:r w:rsidR="00E71C75" w:rsidRPr="007C6619">
        <w:rPr>
          <w:rFonts w:hint="cs"/>
          <w:b w:val="0"/>
          <w:bCs w:val="0"/>
          <w:rtl/>
          <w:lang w:bidi="ar-JO"/>
        </w:rPr>
        <w:t xml:space="preserve"> تطبيق</w:t>
      </w:r>
      <w:r w:rsidR="00C03C60">
        <w:rPr>
          <w:rFonts w:hint="cs"/>
          <w:b w:val="0"/>
          <w:bCs w:val="0"/>
          <w:rtl/>
          <w:lang w:bidi="ar-JO"/>
        </w:rPr>
        <w:t xml:space="preserve"> أحكام</w:t>
      </w:r>
      <w:r w:rsidR="00EB0370">
        <w:rPr>
          <w:rFonts w:hint="cs"/>
          <w:b w:val="0"/>
          <w:bCs w:val="0"/>
          <w:rtl/>
          <w:lang w:bidi="ar-JO"/>
        </w:rPr>
        <w:t xml:space="preserve"> الرقم</w:t>
      </w:r>
      <w:r w:rsidR="00E71C75" w:rsidRPr="007C6619">
        <w:rPr>
          <w:rFonts w:hint="cs"/>
          <w:b w:val="0"/>
          <w:bCs w:val="0"/>
          <w:rtl/>
          <w:lang w:bidi="ar-JO"/>
        </w:rPr>
        <w:t xml:space="preserve"> </w:t>
      </w:r>
      <w:r w:rsidR="007B0D35" w:rsidRPr="007C6619">
        <w:rPr>
          <w:b w:val="0"/>
          <w:bCs w:val="0"/>
          <w:lang w:val="en-GB" w:bidi="ar-JO"/>
        </w:rPr>
        <w:t>22</w:t>
      </w:r>
      <w:r w:rsidR="007B0D35" w:rsidRPr="007C6619">
        <w:rPr>
          <w:rFonts w:hint="cs"/>
          <w:b w:val="0"/>
          <w:bCs w:val="0"/>
          <w:rtl/>
          <w:lang w:val="en-GB" w:bidi="ar-JO"/>
        </w:rPr>
        <w:t>.</w:t>
      </w:r>
      <w:r w:rsidR="007B0D35" w:rsidRPr="007C6619">
        <w:rPr>
          <w:b w:val="0"/>
          <w:bCs w:val="0"/>
          <w:lang w:val="en-GB" w:bidi="ar-JO"/>
        </w:rPr>
        <w:t>2</w:t>
      </w:r>
      <w:r w:rsidR="007B0D35" w:rsidRPr="007C6619">
        <w:rPr>
          <w:rFonts w:hint="cs"/>
          <w:b w:val="0"/>
          <w:bCs w:val="0"/>
          <w:rtl/>
          <w:lang w:bidi="ar-JO"/>
        </w:rPr>
        <w:t xml:space="preserve"> </w:t>
      </w:r>
      <w:r w:rsidR="00E71C75" w:rsidRPr="007C6619">
        <w:rPr>
          <w:rFonts w:hint="cs"/>
          <w:b w:val="0"/>
          <w:bCs w:val="0"/>
          <w:rtl/>
          <w:lang w:bidi="ar-JO"/>
        </w:rPr>
        <w:t xml:space="preserve">من لوائح الراديو على النظم </w:t>
      </w:r>
      <w:proofErr w:type="spellStart"/>
      <w:r w:rsidR="00E71C75" w:rsidRPr="007C6619">
        <w:rPr>
          <w:rFonts w:hint="cs"/>
          <w:b w:val="0"/>
          <w:bCs w:val="0"/>
          <w:rtl/>
          <w:lang w:bidi="ar-JO"/>
        </w:rPr>
        <w:t>الساتلية</w:t>
      </w:r>
      <w:proofErr w:type="spellEnd"/>
      <w:r w:rsidR="00E71C75" w:rsidRPr="007C6619">
        <w:rPr>
          <w:rFonts w:hint="cs"/>
          <w:b w:val="0"/>
          <w:bCs w:val="0"/>
          <w:rtl/>
          <w:lang w:bidi="ar-JO"/>
        </w:rPr>
        <w:t xml:space="preserve"> غير المستقرة المدار بالنسبة إلى الأرض العاملة في </w:t>
      </w:r>
      <w:r w:rsidR="007B0D35" w:rsidRPr="007C6619">
        <w:rPr>
          <w:rFonts w:hint="cs"/>
          <w:b w:val="0"/>
          <w:bCs w:val="0"/>
          <w:rtl/>
          <w:lang w:bidi="ar-JO"/>
        </w:rPr>
        <w:t>نط</w:t>
      </w:r>
      <w:r w:rsidR="007B0D35" w:rsidRPr="007C6619">
        <w:rPr>
          <w:rFonts w:hint="cs"/>
          <w:b w:val="0"/>
          <w:bCs w:val="0"/>
          <w:rtl/>
          <w:lang w:bidi="ar-EG"/>
        </w:rPr>
        <w:t>ا</w:t>
      </w:r>
      <w:r w:rsidR="007B0D35" w:rsidRPr="007C6619">
        <w:rPr>
          <w:rFonts w:hint="cs"/>
          <w:b w:val="0"/>
          <w:bCs w:val="0"/>
          <w:rtl/>
          <w:lang w:bidi="ar-JO"/>
        </w:rPr>
        <w:t xml:space="preserve">ق التردد </w:t>
      </w:r>
      <w:r w:rsidR="007B0D35" w:rsidRPr="007C6619">
        <w:rPr>
          <w:b w:val="0"/>
          <w:bCs w:val="0"/>
          <w:lang w:bidi="ar-JO"/>
        </w:rPr>
        <w:t>42,5-37,5</w:t>
      </w:r>
      <w:r w:rsidR="007B0D35" w:rsidRPr="007C6619">
        <w:rPr>
          <w:rFonts w:hint="cs"/>
          <w:b w:val="0"/>
          <w:bCs w:val="0"/>
          <w:rtl/>
        </w:rPr>
        <w:t> </w:t>
      </w:r>
      <w:r w:rsidR="007B0D35" w:rsidRPr="007C6619">
        <w:rPr>
          <w:b w:val="0"/>
          <w:bCs w:val="0"/>
          <w:lang w:bidi="ar-JO"/>
        </w:rPr>
        <w:t>GHz</w:t>
      </w:r>
      <w:r w:rsidR="007B0D35" w:rsidRPr="007C6619">
        <w:rPr>
          <w:b w:val="0"/>
          <w:bCs w:val="0"/>
          <w:rtl/>
        </w:rPr>
        <w:t xml:space="preserve"> </w:t>
      </w:r>
      <w:r w:rsidR="007B0D35" w:rsidRPr="007C6619">
        <w:rPr>
          <w:rFonts w:hint="cs"/>
          <w:b w:val="0"/>
          <w:bCs w:val="0"/>
          <w:rtl/>
          <w:lang w:bidi="ar-JO"/>
        </w:rPr>
        <w:t>(فضاء</w:t>
      </w:r>
      <w:r w:rsidR="0045308D">
        <w:rPr>
          <w:rFonts w:hint="cs"/>
          <w:b w:val="0"/>
          <w:bCs w:val="0"/>
          <w:rtl/>
          <w:lang w:bidi="ar-JO"/>
        </w:rPr>
        <w:t>-</w:t>
      </w:r>
      <w:r w:rsidR="007B0D35" w:rsidRPr="007C6619">
        <w:rPr>
          <w:rFonts w:hint="cs"/>
          <w:b w:val="0"/>
          <w:bCs w:val="0"/>
          <w:rtl/>
          <w:lang w:bidi="ar-JO"/>
        </w:rPr>
        <w:t xml:space="preserve">أرض) </w:t>
      </w:r>
      <w:r w:rsidR="007B0D35" w:rsidRPr="007C6619">
        <w:rPr>
          <w:rFonts w:hint="cs"/>
          <w:b w:val="0"/>
          <w:bCs w:val="0"/>
          <w:rtl/>
        </w:rPr>
        <w:t>و</w:t>
      </w:r>
      <w:r w:rsidR="0045308D">
        <w:rPr>
          <w:rFonts w:hint="cs"/>
          <w:b w:val="0"/>
          <w:bCs w:val="0"/>
          <w:rtl/>
          <w:lang w:bidi="ar-JO"/>
        </w:rPr>
        <w:t xml:space="preserve">نطاقات </w:t>
      </w:r>
      <w:r w:rsidR="007B0D35" w:rsidRPr="007C6619">
        <w:rPr>
          <w:rFonts w:hint="cs"/>
          <w:b w:val="0"/>
          <w:bCs w:val="0"/>
          <w:rtl/>
          <w:lang w:bidi="ar-JO"/>
        </w:rPr>
        <w:t>التردد</w:t>
      </w:r>
      <w:r w:rsidR="007B0D35" w:rsidRPr="007C6619">
        <w:rPr>
          <w:b w:val="0"/>
          <w:bCs w:val="0"/>
          <w:rtl/>
        </w:rPr>
        <w:t xml:space="preserve"> </w:t>
      </w:r>
      <w:r w:rsidR="007B0D35" w:rsidRPr="007C6619">
        <w:rPr>
          <w:b w:val="0"/>
          <w:bCs w:val="0"/>
          <w:lang w:bidi="ar-JO"/>
        </w:rPr>
        <w:t>43,5</w:t>
      </w:r>
      <w:r w:rsidR="0045308D">
        <w:rPr>
          <w:b w:val="0"/>
          <w:bCs w:val="0"/>
          <w:lang w:bidi="ar-JO"/>
        </w:rPr>
        <w:noBreakHyphen/>
      </w:r>
      <w:r w:rsidR="007B0D35" w:rsidRPr="007C6619">
        <w:rPr>
          <w:b w:val="0"/>
          <w:bCs w:val="0"/>
          <w:lang w:bidi="ar-JO"/>
        </w:rPr>
        <w:t>42,5</w:t>
      </w:r>
      <w:r w:rsidR="0045308D">
        <w:rPr>
          <w:rFonts w:hint="cs"/>
          <w:b w:val="0"/>
          <w:bCs w:val="0"/>
          <w:rtl/>
        </w:rPr>
        <w:t> </w:t>
      </w:r>
      <w:r w:rsidR="007B0D35" w:rsidRPr="007C6619">
        <w:rPr>
          <w:b w:val="0"/>
          <w:bCs w:val="0"/>
          <w:lang w:bidi="ar-JO"/>
        </w:rPr>
        <w:t>GHz</w:t>
      </w:r>
      <w:r w:rsidR="007B0D35" w:rsidRPr="007C6619">
        <w:rPr>
          <w:rFonts w:hint="cs"/>
          <w:b w:val="0"/>
          <w:bCs w:val="0"/>
          <w:rtl/>
          <w:lang w:bidi="ar-JO"/>
        </w:rPr>
        <w:t xml:space="preserve"> و</w:t>
      </w:r>
      <w:r w:rsidR="007B0D35" w:rsidRPr="007C6619">
        <w:rPr>
          <w:b w:val="0"/>
          <w:bCs w:val="0"/>
          <w:lang w:bidi="ar-JO"/>
        </w:rPr>
        <w:t>50,2</w:t>
      </w:r>
      <w:r w:rsidR="0045308D">
        <w:rPr>
          <w:b w:val="0"/>
          <w:bCs w:val="0"/>
          <w:lang w:bidi="ar-JO"/>
        </w:rPr>
        <w:noBreakHyphen/>
      </w:r>
      <w:r w:rsidR="007B0D35" w:rsidRPr="007C6619">
        <w:rPr>
          <w:b w:val="0"/>
          <w:bCs w:val="0"/>
          <w:lang w:bidi="ar-JO"/>
        </w:rPr>
        <w:t>49,2</w:t>
      </w:r>
      <w:r w:rsidR="0045308D">
        <w:rPr>
          <w:rFonts w:hint="cs"/>
          <w:b w:val="0"/>
          <w:bCs w:val="0"/>
          <w:rtl/>
        </w:rPr>
        <w:t> </w:t>
      </w:r>
      <w:r w:rsidR="007B0D35" w:rsidRPr="007C6619">
        <w:rPr>
          <w:b w:val="0"/>
          <w:bCs w:val="0"/>
          <w:lang w:bidi="ar-JO"/>
        </w:rPr>
        <w:t>GHz</w:t>
      </w:r>
      <w:r w:rsidR="007B0D35" w:rsidRPr="007C6619">
        <w:rPr>
          <w:rFonts w:hint="cs"/>
          <w:b w:val="0"/>
          <w:bCs w:val="0"/>
          <w:rtl/>
          <w:lang w:bidi="ar-JO"/>
        </w:rPr>
        <w:t xml:space="preserve"> و</w:t>
      </w:r>
      <w:r w:rsidR="007B0D35" w:rsidRPr="007C6619">
        <w:rPr>
          <w:b w:val="0"/>
          <w:bCs w:val="0"/>
          <w:lang w:bidi="ar-JO"/>
        </w:rPr>
        <w:t>51,4</w:t>
      </w:r>
      <w:r w:rsidR="0045308D">
        <w:rPr>
          <w:b w:val="0"/>
          <w:bCs w:val="0"/>
          <w:lang w:bidi="ar-JO"/>
        </w:rPr>
        <w:noBreakHyphen/>
      </w:r>
      <w:r w:rsidR="007B0D35" w:rsidRPr="007C6619">
        <w:rPr>
          <w:b w:val="0"/>
          <w:bCs w:val="0"/>
          <w:lang w:bidi="ar-JO"/>
        </w:rPr>
        <w:t>50,4</w:t>
      </w:r>
      <w:r w:rsidR="0045308D">
        <w:rPr>
          <w:rFonts w:hint="cs"/>
          <w:b w:val="0"/>
          <w:bCs w:val="0"/>
          <w:rtl/>
        </w:rPr>
        <w:t> </w:t>
      </w:r>
      <w:r w:rsidR="007B0D35" w:rsidRPr="007C6619">
        <w:rPr>
          <w:b w:val="0"/>
          <w:bCs w:val="0"/>
          <w:lang w:bidi="ar-JO"/>
        </w:rPr>
        <w:t>GHz</w:t>
      </w:r>
      <w:r w:rsidR="007B0D35" w:rsidRPr="007C6619">
        <w:rPr>
          <w:rFonts w:hint="cs"/>
          <w:b w:val="0"/>
          <w:bCs w:val="0"/>
          <w:rtl/>
          <w:lang w:bidi="ar-JO"/>
        </w:rPr>
        <w:t xml:space="preserve"> (أرض</w:t>
      </w:r>
      <w:r w:rsidR="00E32E6F">
        <w:rPr>
          <w:rFonts w:hint="cs"/>
          <w:b w:val="0"/>
          <w:bCs w:val="0"/>
          <w:rtl/>
          <w:lang w:bidi="ar-JO"/>
        </w:rPr>
        <w:t>-</w:t>
      </w:r>
      <w:r w:rsidR="007B0D35" w:rsidRPr="007C6619">
        <w:rPr>
          <w:rFonts w:hint="cs"/>
          <w:b w:val="0"/>
          <w:bCs w:val="0"/>
          <w:rtl/>
          <w:lang w:bidi="ar-JO"/>
        </w:rPr>
        <w:t>فضاء)</w:t>
      </w:r>
      <w:r w:rsidR="00194AAA">
        <w:rPr>
          <w:rFonts w:hint="cs"/>
          <w:b w:val="0"/>
          <w:bCs w:val="0"/>
          <w:rtl/>
          <w:lang w:bidi="ar-JO"/>
        </w:rPr>
        <w:t>، الخاصة بالخدمة الثابتة الساتلية،</w:t>
      </w:r>
      <w:r w:rsidR="00E71C75" w:rsidRPr="007C6619">
        <w:rPr>
          <w:rFonts w:hint="cs"/>
          <w:b w:val="0"/>
          <w:bCs w:val="0"/>
          <w:rtl/>
          <w:lang w:bidi="ar-JO"/>
        </w:rPr>
        <w:t xml:space="preserve"> و</w:t>
      </w:r>
      <w:r w:rsidR="007B0D35" w:rsidRPr="007C6619">
        <w:rPr>
          <w:rFonts w:hint="cs"/>
          <w:b w:val="0"/>
          <w:bCs w:val="0"/>
          <w:rtl/>
          <w:lang w:bidi="ar-JO"/>
        </w:rPr>
        <w:t xml:space="preserve">استدراك </w:t>
      </w:r>
      <w:r w:rsidR="00E71C75" w:rsidRPr="007C6619">
        <w:rPr>
          <w:rFonts w:hint="cs"/>
          <w:b w:val="0"/>
          <w:bCs w:val="0"/>
          <w:rtl/>
          <w:lang w:bidi="ar-JO"/>
        </w:rPr>
        <w:t xml:space="preserve">عدم وجود شروط تنسيق واجبة التطبيق على هذه النظم في </w:t>
      </w:r>
      <w:r w:rsidR="00E32E6F">
        <w:rPr>
          <w:rFonts w:hint="cs"/>
          <w:b w:val="0"/>
          <w:bCs w:val="0"/>
          <w:rtl/>
          <w:lang w:bidi="ar-JO"/>
        </w:rPr>
        <w:t xml:space="preserve">نطاقات </w:t>
      </w:r>
      <w:r w:rsidR="00E71C75" w:rsidRPr="007C6619">
        <w:rPr>
          <w:rFonts w:hint="cs"/>
          <w:b w:val="0"/>
          <w:bCs w:val="0"/>
          <w:rtl/>
          <w:lang w:bidi="ar-JO"/>
        </w:rPr>
        <w:t xml:space="preserve">التردد </w:t>
      </w:r>
      <w:r w:rsidR="007B0D35" w:rsidRPr="007C6619">
        <w:rPr>
          <w:rFonts w:hint="cs"/>
          <w:b w:val="0"/>
          <w:bCs w:val="0"/>
          <w:rtl/>
          <w:lang w:bidi="ar-JO"/>
        </w:rPr>
        <w:t>هذه</w:t>
      </w:r>
      <w:r w:rsidR="00E71C75" w:rsidRPr="007C6619">
        <w:rPr>
          <w:rFonts w:hint="cs"/>
          <w:b w:val="0"/>
          <w:bCs w:val="0"/>
          <w:rtl/>
          <w:lang w:bidi="ar-JO"/>
        </w:rPr>
        <w:t>.</w:t>
      </w:r>
    </w:p>
    <w:p w:rsidR="00B06AF0" w:rsidRPr="007C6619" w:rsidRDefault="00E858F7">
      <w:pPr>
        <w:pStyle w:val="Proposal"/>
      </w:pPr>
      <w:r w:rsidRPr="007C6619">
        <w:t>ADD</w:t>
      </w:r>
      <w:r w:rsidRPr="007C6619">
        <w:tab/>
        <w:t>IAP/7A24A8/3</w:t>
      </w:r>
    </w:p>
    <w:p w:rsidR="00B06AF0" w:rsidRPr="007C6619" w:rsidRDefault="00E858F7" w:rsidP="00030390">
      <w:pPr>
        <w:pStyle w:val="ResNo"/>
      </w:pPr>
      <w:r w:rsidRPr="007C6619">
        <w:rPr>
          <w:rtl/>
        </w:rPr>
        <w:t xml:space="preserve">مشـروع قـرار جديـد </w:t>
      </w:r>
      <w:r w:rsidR="00030390" w:rsidRPr="007C6619">
        <w:t>[IAP-10H-V-BAND] (WRC-15)</w:t>
      </w:r>
    </w:p>
    <w:p w:rsidR="00B06AF0" w:rsidRPr="007C6619" w:rsidRDefault="00CF19AE" w:rsidP="00E12938">
      <w:pPr>
        <w:pStyle w:val="Restitle"/>
        <w:rPr>
          <w:rtl/>
          <w:lang w:bidi="ar-JO"/>
        </w:rPr>
      </w:pPr>
      <w:r w:rsidRPr="007C6619">
        <w:rPr>
          <w:rFonts w:hint="cs"/>
          <w:rtl/>
          <w:lang w:bidi="ar-JO"/>
        </w:rPr>
        <w:t xml:space="preserve">وضع إطار تنظيمي للخدمة الثابتة </w:t>
      </w:r>
      <w:proofErr w:type="spellStart"/>
      <w:r w:rsidRPr="007C6619">
        <w:rPr>
          <w:rFonts w:hint="cs"/>
          <w:rtl/>
          <w:lang w:bidi="ar-JO"/>
        </w:rPr>
        <w:t>الساتلية</w:t>
      </w:r>
      <w:proofErr w:type="spellEnd"/>
      <w:r w:rsidRPr="007C6619">
        <w:rPr>
          <w:rFonts w:hint="cs"/>
          <w:rtl/>
          <w:lang w:bidi="ar-JO"/>
        </w:rPr>
        <w:t xml:space="preserve"> غير المستقرة المدار بالنسبة إلى الأرض التي</w:t>
      </w:r>
      <w:r w:rsidR="00C840D0">
        <w:rPr>
          <w:rFonts w:hint="eastAsia"/>
          <w:rtl/>
          <w:lang w:bidi="ar-JO"/>
        </w:rPr>
        <w:t> </w:t>
      </w:r>
      <w:r w:rsidRPr="007C6619">
        <w:rPr>
          <w:rFonts w:hint="cs"/>
          <w:rtl/>
          <w:lang w:bidi="ar-EG"/>
        </w:rPr>
        <w:t xml:space="preserve">يمكن أن </w:t>
      </w:r>
      <w:r w:rsidRPr="007C6619">
        <w:rPr>
          <w:rFonts w:hint="cs"/>
          <w:rtl/>
          <w:lang w:bidi="ar-JO"/>
        </w:rPr>
        <w:t>تعمل في نط</w:t>
      </w:r>
      <w:r w:rsidRPr="007C6619">
        <w:rPr>
          <w:rFonts w:hint="cs"/>
          <w:rtl/>
          <w:lang w:bidi="ar-EG"/>
        </w:rPr>
        <w:t>ا</w:t>
      </w:r>
      <w:r w:rsidRPr="007C6619">
        <w:rPr>
          <w:rFonts w:hint="cs"/>
          <w:rtl/>
          <w:lang w:bidi="ar-JO"/>
        </w:rPr>
        <w:t xml:space="preserve">ق التردد </w:t>
      </w:r>
      <w:r w:rsidRPr="007C6619">
        <w:rPr>
          <w:lang w:bidi="ar-JO"/>
        </w:rPr>
        <w:t>42,5-37,5</w:t>
      </w:r>
      <w:r w:rsidRPr="007C6619">
        <w:rPr>
          <w:rFonts w:hint="cs"/>
          <w:rtl/>
        </w:rPr>
        <w:t> </w:t>
      </w:r>
      <w:r w:rsidRPr="007C6619">
        <w:rPr>
          <w:lang w:bidi="ar-JO"/>
        </w:rPr>
        <w:t>GHz</w:t>
      </w:r>
      <w:r w:rsidRPr="007C6619">
        <w:rPr>
          <w:rtl/>
        </w:rPr>
        <w:t xml:space="preserve"> </w:t>
      </w:r>
      <w:r w:rsidRPr="007C6619">
        <w:rPr>
          <w:rFonts w:hint="cs"/>
          <w:rtl/>
          <w:lang w:bidi="ar-JO"/>
        </w:rPr>
        <w:t>(فضاء</w:t>
      </w:r>
      <w:r w:rsidR="00E12938">
        <w:rPr>
          <w:rFonts w:hint="cs"/>
          <w:rtl/>
          <w:lang w:bidi="ar-JO"/>
        </w:rPr>
        <w:t>-</w:t>
      </w:r>
      <w:r w:rsidRPr="007C6619">
        <w:rPr>
          <w:rFonts w:hint="cs"/>
          <w:rtl/>
          <w:lang w:bidi="ar-JO"/>
        </w:rPr>
        <w:t>أرض)</w:t>
      </w:r>
      <w:r w:rsidR="00E12938">
        <w:rPr>
          <w:rtl/>
          <w:lang w:bidi="ar-JO"/>
        </w:rPr>
        <w:br/>
      </w:r>
      <w:r w:rsidR="00E12938">
        <w:rPr>
          <w:rFonts w:hint="cs"/>
          <w:rtl/>
        </w:rPr>
        <w:t>ونطاقات</w:t>
      </w:r>
      <w:r w:rsidRPr="007C6619">
        <w:rPr>
          <w:rFonts w:hint="cs"/>
          <w:rtl/>
          <w:lang w:bidi="ar-JO"/>
        </w:rPr>
        <w:t xml:space="preserve"> التردد</w:t>
      </w:r>
      <w:r w:rsidRPr="007C6619">
        <w:rPr>
          <w:rtl/>
        </w:rPr>
        <w:t xml:space="preserve"> </w:t>
      </w:r>
      <w:r w:rsidRPr="007C6619">
        <w:rPr>
          <w:lang w:bidi="ar-JO"/>
        </w:rPr>
        <w:t>43,5-42,5</w:t>
      </w:r>
      <w:r w:rsidRPr="007C6619">
        <w:rPr>
          <w:rtl/>
        </w:rPr>
        <w:t xml:space="preserve"> </w:t>
      </w:r>
      <w:r w:rsidRPr="007C6619">
        <w:rPr>
          <w:lang w:bidi="ar-JO"/>
        </w:rPr>
        <w:t>GHz</w:t>
      </w:r>
      <w:r w:rsidRPr="007C6619">
        <w:rPr>
          <w:rFonts w:hint="cs"/>
          <w:rtl/>
          <w:lang w:bidi="ar-JO"/>
        </w:rPr>
        <w:t xml:space="preserve"> و</w:t>
      </w:r>
      <w:r w:rsidRPr="007C6619">
        <w:rPr>
          <w:lang w:bidi="ar-JO"/>
        </w:rPr>
        <w:t>50,2-49,2</w:t>
      </w:r>
      <w:r w:rsidRPr="007C6619">
        <w:rPr>
          <w:rtl/>
        </w:rPr>
        <w:t xml:space="preserve"> </w:t>
      </w:r>
      <w:r w:rsidRPr="007C6619">
        <w:rPr>
          <w:lang w:bidi="ar-JO"/>
        </w:rPr>
        <w:t>GHz</w:t>
      </w:r>
      <w:r w:rsidRPr="007C6619">
        <w:rPr>
          <w:rFonts w:hint="cs"/>
          <w:rtl/>
          <w:lang w:bidi="ar-JO"/>
        </w:rPr>
        <w:t xml:space="preserve"> و</w:t>
      </w:r>
      <w:r w:rsidRPr="007C6619">
        <w:rPr>
          <w:lang w:bidi="ar-JO"/>
        </w:rPr>
        <w:t>51,4-50,4</w:t>
      </w:r>
      <w:r w:rsidRPr="007C6619">
        <w:rPr>
          <w:rtl/>
        </w:rPr>
        <w:t xml:space="preserve"> </w:t>
      </w:r>
      <w:r w:rsidRPr="007C6619">
        <w:rPr>
          <w:lang w:bidi="ar-JO"/>
        </w:rPr>
        <w:t>GHz</w:t>
      </w:r>
      <w:r w:rsidRPr="007C6619">
        <w:rPr>
          <w:rFonts w:hint="cs"/>
          <w:rtl/>
          <w:lang w:bidi="ar-JO"/>
        </w:rPr>
        <w:t xml:space="preserve"> </w:t>
      </w:r>
      <w:r w:rsidR="00C840D0">
        <w:rPr>
          <w:rFonts w:hint="cs"/>
          <w:rtl/>
          <w:lang w:bidi="ar-JO"/>
        </w:rPr>
        <w:t>(أرض</w:t>
      </w:r>
      <w:r w:rsidR="00E12938">
        <w:rPr>
          <w:rFonts w:hint="cs"/>
          <w:rtl/>
          <w:lang w:bidi="ar-JO"/>
        </w:rPr>
        <w:t>-</w:t>
      </w:r>
      <w:r w:rsidRPr="007C6619">
        <w:rPr>
          <w:rFonts w:hint="cs"/>
          <w:rtl/>
          <w:lang w:bidi="ar-JO"/>
        </w:rPr>
        <w:t>فضاء)</w:t>
      </w:r>
    </w:p>
    <w:p w:rsidR="00030390" w:rsidRPr="007C6619" w:rsidRDefault="00030390" w:rsidP="00194AAA">
      <w:pPr>
        <w:pStyle w:val="Normalaftertitle0"/>
        <w:keepNext/>
        <w:rPr>
          <w:rFonts w:ascii="Times" w:hAnsi="Times"/>
        </w:rPr>
      </w:pPr>
      <w:r w:rsidRPr="007C6619">
        <w:rPr>
          <w:rtl/>
        </w:rPr>
        <w:t xml:space="preserve">إن المؤتمر العالمي للاتصالات الراديوية (جنيف، </w:t>
      </w:r>
      <w:r w:rsidRPr="007C6619">
        <w:t>201</w:t>
      </w:r>
      <w:r w:rsidR="00194AAA">
        <w:t>5</w:t>
      </w:r>
      <w:r w:rsidRPr="007C6619">
        <w:rPr>
          <w:rtl/>
        </w:rPr>
        <w:t>)،</w:t>
      </w:r>
    </w:p>
    <w:p w:rsidR="00030390" w:rsidRPr="007C6619" w:rsidRDefault="00030390" w:rsidP="00030390">
      <w:pPr>
        <w:pStyle w:val="Call"/>
        <w:tabs>
          <w:tab w:val="left" w:pos="3293"/>
        </w:tabs>
        <w:rPr>
          <w:rFonts w:ascii="Times" w:hAnsi="Times"/>
          <w:rtl/>
          <w:lang w:bidi="ar-EG"/>
        </w:rPr>
      </w:pPr>
      <w:r w:rsidRPr="007C6619">
        <w:rPr>
          <w:rtl/>
          <w:lang w:bidi="ar-EG"/>
        </w:rPr>
        <w:t>إذ يضع في اعتباره</w:t>
      </w:r>
    </w:p>
    <w:p w:rsidR="00030390" w:rsidRPr="007C6619" w:rsidRDefault="00030390" w:rsidP="00194AAA">
      <w:pPr>
        <w:rPr>
          <w:rtl/>
          <w:lang w:bidi="ar-EG"/>
        </w:rPr>
      </w:pPr>
      <w:r w:rsidRPr="007C6619">
        <w:rPr>
          <w:i/>
          <w:iCs/>
          <w:rtl/>
        </w:rPr>
        <w:t xml:space="preserve"> أ )</w:t>
      </w:r>
      <w:r w:rsidRPr="007C6619">
        <w:rPr>
          <w:rtl/>
        </w:rPr>
        <w:tab/>
      </w:r>
      <w:r w:rsidR="00B21021" w:rsidRPr="007C6619">
        <w:rPr>
          <w:rFonts w:hint="cs"/>
          <w:rtl/>
          <w:lang w:bidi="ar-EG"/>
        </w:rPr>
        <w:t xml:space="preserve">أن الاتحاد الدولي للاتصالات </w:t>
      </w:r>
      <w:r w:rsidR="00194AAA">
        <w:rPr>
          <w:rFonts w:hint="cs"/>
          <w:rtl/>
          <w:lang w:bidi="ar-EG"/>
        </w:rPr>
        <w:t>ينشد أغراضاً</w:t>
      </w:r>
      <w:r w:rsidR="00B21021" w:rsidRPr="007C6619">
        <w:rPr>
          <w:rFonts w:hint="cs"/>
          <w:rtl/>
          <w:lang w:bidi="ar-EG"/>
        </w:rPr>
        <w:t xml:space="preserve"> من</w:t>
      </w:r>
      <w:r w:rsidR="00194AAA">
        <w:rPr>
          <w:rFonts w:hint="cs"/>
          <w:rtl/>
          <w:lang w:bidi="ar-EG"/>
        </w:rPr>
        <w:t>ها</w:t>
      </w:r>
      <w:r w:rsidR="00B21021" w:rsidRPr="007C6619">
        <w:rPr>
          <w:rFonts w:hint="cs"/>
          <w:rtl/>
          <w:lang w:bidi="ar-EG"/>
        </w:rPr>
        <w:t xml:space="preserve"> "السعي </w:t>
      </w:r>
      <w:r w:rsidR="00194AAA" w:rsidRPr="00C840D0">
        <w:rPr>
          <w:rFonts w:hint="cs"/>
          <w:rtl/>
          <w:lang w:bidi="ar-EG"/>
        </w:rPr>
        <w:t>إلى إيصال</w:t>
      </w:r>
      <w:r w:rsidR="00B21021" w:rsidRPr="007C6619">
        <w:rPr>
          <w:rFonts w:hint="cs"/>
          <w:rtl/>
          <w:lang w:bidi="ar-EG"/>
        </w:rPr>
        <w:t xml:space="preserve"> مزايا التكنولوجيات الجديدة في الاتصالات </w:t>
      </w:r>
      <w:r w:rsidR="00194AAA" w:rsidRPr="00C840D0">
        <w:rPr>
          <w:rFonts w:hint="cs"/>
          <w:rtl/>
          <w:lang w:bidi="ar-EG"/>
        </w:rPr>
        <w:t>إ</w:t>
      </w:r>
      <w:r w:rsidR="00B21021" w:rsidRPr="00C840D0">
        <w:rPr>
          <w:rFonts w:hint="cs"/>
          <w:rtl/>
          <w:lang w:bidi="ar-EG"/>
        </w:rPr>
        <w:t>لى</w:t>
      </w:r>
      <w:r w:rsidR="00B21021" w:rsidRPr="007C6619">
        <w:rPr>
          <w:rFonts w:hint="cs"/>
          <w:rtl/>
          <w:lang w:bidi="ar-EG"/>
        </w:rPr>
        <w:t xml:space="preserve"> جميع سكان العالم" (الرقم </w:t>
      </w:r>
      <w:r w:rsidR="00B21021" w:rsidRPr="007C6619">
        <w:rPr>
          <w:lang w:bidi="ar-EG"/>
        </w:rPr>
        <w:t>6</w:t>
      </w:r>
      <w:r w:rsidR="00B21021" w:rsidRPr="007C6619">
        <w:rPr>
          <w:rFonts w:hint="cs"/>
          <w:rtl/>
          <w:lang w:bidi="ar-EG"/>
        </w:rPr>
        <w:t xml:space="preserve"> من دستور الاتحاد الدولي للاتصالات - طبعة عام </w:t>
      </w:r>
      <w:r w:rsidR="00B21021" w:rsidRPr="007C6619">
        <w:rPr>
          <w:lang w:bidi="ar-EG"/>
        </w:rPr>
        <w:t>2011</w:t>
      </w:r>
      <w:r w:rsidR="00194AAA">
        <w:rPr>
          <w:rFonts w:hint="cs"/>
          <w:rtl/>
        </w:rPr>
        <w:t>)</w:t>
      </w:r>
      <w:r w:rsidRPr="007C6619">
        <w:rPr>
          <w:rtl/>
        </w:rPr>
        <w:t>؛</w:t>
      </w:r>
    </w:p>
    <w:p w:rsidR="00030390" w:rsidRPr="007C6619" w:rsidRDefault="00030390" w:rsidP="00194AAA">
      <w:pPr>
        <w:rPr>
          <w:rtl/>
          <w:lang w:bidi="ar-EG"/>
        </w:rPr>
      </w:pPr>
      <w:r w:rsidRPr="007C6619">
        <w:rPr>
          <w:i/>
          <w:iCs/>
          <w:rtl/>
        </w:rPr>
        <w:t>ب)</w:t>
      </w:r>
      <w:r w:rsidRPr="007C6619">
        <w:rPr>
          <w:rtl/>
        </w:rPr>
        <w:tab/>
      </w:r>
      <w:r w:rsidR="003B4DFF" w:rsidRPr="007C6619">
        <w:rPr>
          <w:rFonts w:hint="cs"/>
          <w:rtl/>
          <w:lang w:bidi="ar-EG"/>
        </w:rPr>
        <w:t>أنه ي</w:t>
      </w:r>
      <w:r w:rsidR="00194AAA">
        <w:rPr>
          <w:rFonts w:hint="cs"/>
          <w:rtl/>
          <w:lang w:bidi="ar-EG"/>
        </w:rPr>
        <w:t>ُ</w:t>
      </w:r>
      <w:r w:rsidR="003B4DFF" w:rsidRPr="007C6619">
        <w:rPr>
          <w:rFonts w:hint="cs"/>
          <w:rtl/>
          <w:lang w:bidi="ar-EG"/>
        </w:rPr>
        <w:t xml:space="preserve">ستحسن في هذا </w:t>
      </w:r>
      <w:r w:rsidR="00194AAA">
        <w:rPr>
          <w:rFonts w:hint="cs"/>
          <w:rtl/>
          <w:lang w:bidi="ar-EG"/>
        </w:rPr>
        <w:t>الصدد</w:t>
      </w:r>
      <w:r w:rsidR="003B4DFF" w:rsidRPr="007C6619">
        <w:rPr>
          <w:rFonts w:hint="cs"/>
          <w:rtl/>
          <w:lang w:bidi="ar-EG"/>
        </w:rPr>
        <w:t xml:space="preserve"> النهوض </w:t>
      </w:r>
      <w:r w:rsidR="00194AAA">
        <w:rPr>
          <w:rFonts w:hint="cs"/>
          <w:rtl/>
          <w:lang w:bidi="ar-EG"/>
        </w:rPr>
        <w:t>بالنظم</w:t>
      </w:r>
      <w:r w:rsidR="003B4DFF" w:rsidRPr="007C6619">
        <w:rPr>
          <w:rFonts w:hint="cs"/>
          <w:rtl/>
          <w:lang w:bidi="ar-EG"/>
        </w:rPr>
        <w:t xml:space="preserve"> </w:t>
      </w:r>
      <w:r w:rsidR="00194AAA">
        <w:rPr>
          <w:rFonts w:hint="cs"/>
          <w:rtl/>
          <w:lang w:bidi="ar-EG"/>
        </w:rPr>
        <w:t>التي يمكن أن توفِّر</w:t>
      </w:r>
      <w:r w:rsidR="003B4DFF" w:rsidRPr="007C6619">
        <w:rPr>
          <w:rFonts w:hint="cs"/>
          <w:rtl/>
          <w:lang w:bidi="ar-EG"/>
        </w:rPr>
        <w:t xml:space="preserve"> خدمة عالمية؛</w:t>
      </w:r>
    </w:p>
    <w:p w:rsidR="00030390" w:rsidRPr="007C6619" w:rsidRDefault="00030390" w:rsidP="00194AAA">
      <w:pPr>
        <w:rPr>
          <w:rtl/>
        </w:rPr>
      </w:pPr>
      <w:r w:rsidRPr="007C6619">
        <w:rPr>
          <w:i/>
          <w:iCs/>
          <w:rtl/>
        </w:rPr>
        <w:t>ج)</w:t>
      </w:r>
      <w:r w:rsidRPr="007C6619">
        <w:rPr>
          <w:i/>
          <w:iCs/>
          <w:rtl/>
        </w:rPr>
        <w:tab/>
      </w:r>
      <w:r w:rsidR="003B4DFF" w:rsidRPr="007C6619">
        <w:rPr>
          <w:rFonts w:hint="cs"/>
          <w:rtl/>
        </w:rPr>
        <w:t>أن خدم</w:t>
      </w:r>
      <w:r w:rsidR="00194AAA">
        <w:rPr>
          <w:rFonts w:hint="cs"/>
          <w:rtl/>
        </w:rPr>
        <w:t>ات</w:t>
      </w:r>
      <w:r w:rsidR="003B4DFF" w:rsidRPr="007C6619">
        <w:rPr>
          <w:rFonts w:hint="cs"/>
          <w:rtl/>
        </w:rPr>
        <w:t xml:space="preserve"> الاتصالات الجديدة </w:t>
      </w:r>
      <w:r w:rsidR="00194AAA">
        <w:rPr>
          <w:rFonts w:hint="cs"/>
          <w:rtl/>
        </w:rPr>
        <w:t>تستلزم</w:t>
      </w:r>
      <w:r w:rsidR="003B4DFF" w:rsidRPr="007C6619">
        <w:rPr>
          <w:rFonts w:hint="cs"/>
          <w:rtl/>
        </w:rPr>
        <w:t xml:space="preserve"> شبكات متطورة وموثوقة تتيح اتصالات </w:t>
      </w:r>
      <w:r w:rsidR="003B4DFF" w:rsidRPr="00C840D0">
        <w:rPr>
          <w:rFonts w:hint="cs"/>
          <w:rtl/>
        </w:rPr>
        <w:t>عالية السعة</w:t>
      </w:r>
      <w:r w:rsidR="003B4DFF" w:rsidRPr="007C6619">
        <w:rPr>
          <w:rFonts w:hint="cs"/>
          <w:rtl/>
        </w:rPr>
        <w:t>؛</w:t>
      </w:r>
    </w:p>
    <w:p w:rsidR="00030390" w:rsidRPr="007C6619" w:rsidRDefault="00030390" w:rsidP="00EB0370">
      <w:pPr>
        <w:rPr>
          <w:rtl/>
        </w:rPr>
      </w:pPr>
      <w:r w:rsidRPr="007C6619">
        <w:rPr>
          <w:i/>
          <w:iCs/>
          <w:rtl/>
        </w:rPr>
        <w:t>د )</w:t>
      </w:r>
      <w:r w:rsidRPr="007C6619">
        <w:rPr>
          <w:rtl/>
        </w:rPr>
        <w:tab/>
      </w:r>
      <w:r w:rsidR="00EB0370">
        <w:rPr>
          <w:rFonts w:hint="cs"/>
          <w:rtl/>
        </w:rPr>
        <w:t>أن من ال</w:t>
      </w:r>
      <w:r w:rsidR="003B4DFF" w:rsidRPr="007C6619">
        <w:rPr>
          <w:rFonts w:hint="cs"/>
          <w:rtl/>
        </w:rPr>
        <w:t>ضرور</w:t>
      </w:r>
      <w:r w:rsidR="00EB0370">
        <w:rPr>
          <w:rFonts w:hint="cs"/>
          <w:rtl/>
        </w:rPr>
        <w:t>ي</w:t>
      </w:r>
      <w:r w:rsidR="003B4DFF" w:rsidRPr="007C6619">
        <w:rPr>
          <w:rFonts w:hint="cs"/>
          <w:rtl/>
        </w:rPr>
        <w:t xml:space="preserve"> </w:t>
      </w:r>
      <w:r w:rsidR="00194AAA">
        <w:rPr>
          <w:rFonts w:hint="cs"/>
          <w:rtl/>
        </w:rPr>
        <w:t>ال</w:t>
      </w:r>
      <w:r w:rsidR="003B4DFF" w:rsidRPr="007C6619">
        <w:rPr>
          <w:rFonts w:hint="cs"/>
          <w:rtl/>
        </w:rPr>
        <w:t xml:space="preserve">تشجيع </w:t>
      </w:r>
      <w:r w:rsidR="00194AAA">
        <w:rPr>
          <w:rFonts w:hint="cs"/>
          <w:rtl/>
        </w:rPr>
        <w:t>على استحداث وإعمال</w:t>
      </w:r>
      <w:r w:rsidR="003B4DFF" w:rsidRPr="007C6619">
        <w:rPr>
          <w:rFonts w:hint="cs"/>
          <w:rtl/>
        </w:rPr>
        <w:t xml:space="preserve"> </w:t>
      </w:r>
      <w:r w:rsidR="00194AAA">
        <w:rPr>
          <w:rFonts w:hint="cs"/>
          <w:rtl/>
        </w:rPr>
        <w:t>تكنولوجيات جديدة</w:t>
      </w:r>
      <w:r w:rsidRPr="007C6619">
        <w:rPr>
          <w:rtl/>
        </w:rPr>
        <w:t>؛</w:t>
      </w:r>
    </w:p>
    <w:p w:rsidR="00030390" w:rsidRPr="007C6619" w:rsidRDefault="00030390" w:rsidP="00194AAA">
      <w:pPr>
        <w:rPr>
          <w:rtl/>
        </w:rPr>
      </w:pPr>
      <w:r w:rsidRPr="007C6619">
        <w:rPr>
          <w:i/>
          <w:iCs/>
          <w:rtl/>
          <w:lang w:val="en-GB"/>
        </w:rPr>
        <w:t>ﻫ )</w:t>
      </w:r>
      <w:r w:rsidRPr="007C6619">
        <w:rPr>
          <w:rtl/>
          <w:lang w:val="en-GB"/>
        </w:rPr>
        <w:tab/>
      </w:r>
      <w:r w:rsidR="00D04AF1" w:rsidRPr="007C6619">
        <w:rPr>
          <w:rFonts w:hint="cs"/>
          <w:rtl/>
          <w:lang w:val="en-GB"/>
        </w:rPr>
        <w:t xml:space="preserve">أن </w:t>
      </w:r>
      <w:r w:rsidR="00194AAA">
        <w:rPr>
          <w:rFonts w:hint="cs"/>
          <w:rtl/>
          <w:lang w:val="en-GB"/>
        </w:rPr>
        <w:t>النظم</w:t>
      </w:r>
      <w:r w:rsidR="00D04AF1" w:rsidRPr="007C6619">
        <w:rPr>
          <w:rFonts w:hint="cs"/>
          <w:rtl/>
          <w:lang w:val="en-GB"/>
        </w:rPr>
        <w:t xml:space="preserve"> القائمة على استعمال التكنولوجيات الجديدة </w:t>
      </w:r>
      <w:r w:rsidR="00194AAA">
        <w:rPr>
          <w:rFonts w:hint="cs"/>
          <w:rtl/>
          <w:lang w:val="en-GB"/>
        </w:rPr>
        <w:t>المرتبطة</w:t>
      </w:r>
      <w:r w:rsidR="00D04AF1" w:rsidRPr="007C6619">
        <w:rPr>
          <w:rFonts w:hint="cs"/>
          <w:rtl/>
          <w:lang w:val="en-GB"/>
        </w:rPr>
        <w:t xml:space="preserve"> </w:t>
      </w:r>
      <w:r w:rsidR="00194AAA" w:rsidRPr="00C840D0">
        <w:rPr>
          <w:rFonts w:hint="cs"/>
          <w:rtl/>
          <w:lang w:val="en-GB"/>
        </w:rPr>
        <w:t>با</w:t>
      </w:r>
      <w:r w:rsidR="00D04AF1" w:rsidRPr="00C840D0">
        <w:rPr>
          <w:rFonts w:hint="cs"/>
          <w:rtl/>
          <w:lang w:val="en-GB"/>
        </w:rPr>
        <w:t>لكوكبتين</w:t>
      </w:r>
      <w:r w:rsidR="00D04AF1" w:rsidRPr="007C6619">
        <w:rPr>
          <w:rFonts w:hint="cs"/>
          <w:rtl/>
          <w:lang w:val="en-GB"/>
        </w:rPr>
        <w:t xml:space="preserve"> الساتليتين المستقرة</w:t>
      </w:r>
      <w:r w:rsidR="00CE3401">
        <w:rPr>
          <w:rFonts w:hint="eastAsia"/>
          <w:rtl/>
          <w:lang w:val="en-GB"/>
        </w:rPr>
        <w:t xml:space="preserve"> </w:t>
      </w:r>
      <w:r w:rsidR="00194AAA">
        <w:rPr>
          <w:rFonts w:hint="cs"/>
          <w:rtl/>
          <w:lang w:bidi="ar-EG"/>
        </w:rPr>
        <w:t xml:space="preserve">المدار </w:t>
      </w:r>
      <w:r w:rsidR="00194AAA" w:rsidRPr="007C6619">
        <w:rPr>
          <w:rFonts w:hint="cs"/>
          <w:rtl/>
          <w:lang w:bidi="ar-EG"/>
        </w:rPr>
        <w:t xml:space="preserve">بالنسبة إلى الأرض </w:t>
      </w:r>
      <w:r w:rsidR="00D04AF1" w:rsidRPr="007C6619">
        <w:t>(GSO)</w:t>
      </w:r>
      <w:r w:rsidR="00D04AF1" w:rsidRPr="007C6619">
        <w:rPr>
          <w:rFonts w:hint="cs"/>
          <w:rtl/>
          <w:lang w:bidi="ar-EG"/>
        </w:rPr>
        <w:t xml:space="preserve"> وغير</w:t>
      </w:r>
      <w:r w:rsidR="00D04AF1" w:rsidRPr="007C6619">
        <w:rPr>
          <w:rFonts w:hint="eastAsia"/>
          <w:rtl/>
          <w:lang w:bidi="ar-EG"/>
        </w:rPr>
        <w:t> </w:t>
      </w:r>
      <w:r w:rsidR="00D04AF1" w:rsidRPr="007C6619">
        <w:rPr>
          <w:rFonts w:hint="cs"/>
          <w:rtl/>
          <w:lang w:bidi="ar-EG"/>
        </w:rPr>
        <w:t xml:space="preserve">المستقرة </w:t>
      </w:r>
      <w:r w:rsidR="00194AAA">
        <w:rPr>
          <w:rFonts w:hint="cs"/>
          <w:rtl/>
          <w:lang w:bidi="ar-EG"/>
        </w:rPr>
        <w:t xml:space="preserve">المدار </w:t>
      </w:r>
      <w:r w:rsidR="00D04AF1" w:rsidRPr="007C6619">
        <w:rPr>
          <w:rFonts w:hint="cs"/>
          <w:rtl/>
          <w:lang w:bidi="ar-EG"/>
        </w:rPr>
        <w:t xml:space="preserve">بالنسبة إلى الأرض </w:t>
      </w:r>
      <w:r w:rsidR="00D04AF1" w:rsidRPr="007C6619">
        <w:rPr>
          <w:lang w:bidi="ar-EG"/>
        </w:rPr>
        <w:t>(non-GSO)</w:t>
      </w:r>
      <w:r w:rsidR="00D04AF1" w:rsidRPr="007C6619">
        <w:rPr>
          <w:rFonts w:hint="cs"/>
          <w:rtl/>
          <w:lang w:bidi="ar-EG"/>
        </w:rPr>
        <w:t xml:space="preserve"> </w:t>
      </w:r>
      <w:r w:rsidR="00194AAA">
        <w:rPr>
          <w:rFonts w:hint="cs"/>
          <w:rtl/>
          <w:lang w:bidi="ar-EG"/>
        </w:rPr>
        <w:t>يمكن</w:t>
      </w:r>
      <w:r w:rsidR="00D04AF1" w:rsidRPr="007C6619">
        <w:rPr>
          <w:rFonts w:hint="cs"/>
          <w:rtl/>
          <w:lang w:bidi="ar-EG"/>
        </w:rPr>
        <w:t xml:space="preserve"> أن توف</w:t>
      </w:r>
      <w:r w:rsidR="00194AAA">
        <w:rPr>
          <w:rFonts w:hint="cs"/>
          <w:rtl/>
          <w:lang w:bidi="ar-EG"/>
        </w:rPr>
        <w:t>ِّ</w:t>
      </w:r>
      <w:r w:rsidR="00D04AF1" w:rsidRPr="007C6619">
        <w:rPr>
          <w:rFonts w:hint="cs"/>
          <w:rtl/>
          <w:lang w:bidi="ar-EG"/>
        </w:rPr>
        <w:t xml:space="preserve">ر وسائل اتصال منخفضة التكاليف </w:t>
      </w:r>
      <w:r w:rsidR="00D04AF1" w:rsidRPr="00C840D0">
        <w:rPr>
          <w:rFonts w:hint="cs"/>
          <w:rtl/>
          <w:lang w:bidi="ar-EG"/>
        </w:rPr>
        <w:t>وعالية السعة</w:t>
      </w:r>
      <w:r w:rsidR="00194AAA" w:rsidRPr="00194AAA">
        <w:rPr>
          <w:rFonts w:hint="cs"/>
          <w:rtl/>
          <w:lang w:bidi="ar-EG"/>
        </w:rPr>
        <w:t xml:space="preserve"> </w:t>
      </w:r>
      <w:r w:rsidR="00194AAA">
        <w:rPr>
          <w:rFonts w:hint="cs"/>
          <w:rtl/>
          <w:lang w:bidi="ar-EG"/>
        </w:rPr>
        <w:t xml:space="preserve">حتى </w:t>
      </w:r>
      <w:r w:rsidR="00194AAA" w:rsidRPr="007C6619">
        <w:rPr>
          <w:rFonts w:hint="cs"/>
          <w:rtl/>
          <w:lang w:bidi="ar-EG"/>
        </w:rPr>
        <w:t>لأكثر المناطق عزلة في العالم</w:t>
      </w:r>
      <w:r w:rsidRPr="007C6619">
        <w:rPr>
          <w:rtl/>
        </w:rPr>
        <w:t>؛</w:t>
      </w:r>
    </w:p>
    <w:p w:rsidR="009D6675" w:rsidRPr="007C6619" w:rsidRDefault="009D6675" w:rsidP="00194AAA">
      <w:pPr>
        <w:rPr>
          <w:i/>
          <w:iCs/>
          <w:rtl/>
        </w:rPr>
      </w:pPr>
      <w:r w:rsidRPr="007C6619">
        <w:rPr>
          <w:rFonts w:hint="cs"/>
          <w:i/>
          <w:iCs/>
          <w:rtl/>
        </w:rPr>
        <w:t>و )</w:t>
      </w:r>
      <w:r w:rsidRPr="007C6619">
        <w:rPr>
          <w:i/>
          <w:iCs/>
          <w:rtl/>
        </w:rPr>
        <w:tab/>
      </w:r>
      <w:r w:rsidR="00CF19AE" w:rsidRPr="007C6619">
        <w:rPr>
          <w:rFonts w:hint="cs"/>
          <w:rtl/>
          <w:lang w:bidi="ar-JO"/>
        </w:rPr>
        <w:t xml:space="preserve">أن لوائح الراديو ينبغي أن تهيئ المرونة لعمل </w:t>
      </w:r>
      <w:r w:rsidR="00194AAA">
        <w:rPr>
          <w:rFonts w:hint="cs"/>
          <w:rtl/>
          <w:lang w:bidi="ar-JO"/>
        </w:rPr>
        <w:t>أكبر عدد م</w:t>
      </w:r>
      <w:r w:rsidR="00CF19AE" w:rsidRPr="007C6619">
        <w:rPr>
          <w:rFonts w:hint="cs"/>
          <w:rtl/>
          <w:lang w:bidi="ar-JO"/>
        </w:rPr>
        <w:t>مكن من النظم للتكفل بنجاعة استعمال الطيف؛</w:t>
      </w:r>
    </w:p>
    <w:p w:rsidR="009D6675" w:rsidRPr="007C6619" w:rsidRDefault="009D6675" w:rsidP="00CF19AE">
      <w:pPr>
        <w:rPr>
          <w:rtl/>
          <w:lang w:bidi="ar-JO"/>
        </w:rPr>
      </w:pPr>
      <w:r w:rsidRPr="007C6619">
        <w:rPr>
          <w:rFonts w:hint="cs"/>
          <w:i/>
          <w:iCs/>
          <w:rtl/>
        </w:rPr>
        <w:t>ز )</w:t>
      </w:r>
      <w:r w:rsidRPr="007C6619">
        <w:rPr>
          <w:rFonts w:hint="cs"/>
          <w:i/>
          <w:iCs/>
          <w:rtl/>
        </w:rPr>
        <w:tab/>
      </w:r>
      <w:r w:rsidR="00CF19AE" w:rsidRPr="007C6619">
        <w:rPr>
          <w:rFonts w:hint="cs"/>
          <w:rtl/>
          <w:lang w:bidi="ar-JO"/>
        </w:rPr>
        <w:t>أن لوائح الراديو يجب أن تكون على درجة من المرونة كافية للتهيئة لاعتماد وإعمال التكنولوجيات الابتكارية على نحو يواكب تطورها؛</w:t>
      </w:r>
    </w:p>
    <w:p w:rsidR="00411741" w:rsidRDefault="00411741" w:rsidP="00C672F8">
      <w:pPr>
        <w:tabs>
          <w:tab w:val="left" w:pos="1044"/>
        </w:tabs>
        <w:rPr>
          <w:rtl/>
          <w:lang w:bidi="ar-JO"/>
        </w:rPr>
      </w:pPr>
      <w:r w:rsidRPr="007C6619">
        <w:rPr>
          <w:rFonts w:hint="cs"/>
          <w:i/>
          <w:iCs/>
          <w:rtl/>
        </w:rPr>
        <w:t>ح)</w:t>
      </w:r>
      <w:r w:rsidRPr="007C6619">
        <w:rPr>
          <w:rFonts w:hint="cs"/>
          <w:i/>
          <w:iCs/>
          <w:rtl/>
        </w:rPr>
        <w:tab/>
      </w:r>
      <w:r w:rsidR="00CF19AE" w:rsidRPr="007C6619">
        <w:rPr>
          <w:rFonts w:hint="cs"/>
          <w:rtl/>
          <w:lang w:bidi="ar-JO"/>
        </w:rPr>
        <w:t xml:space="preserve">أن تطبيق </w:t>
      </w:r>
      <w:r w:rsidR="003A1DAF">
        <w:rPr>
          <w:rFonts w:hint="cs"/>
          <w:rtl/>
          <w:lang w:bidi="ar-JO"/>
        </w:rPr>
        <w:t xml:space="preserve">أحكام </w:t>
      </w:r>
      <w:r w:rsidR="00CF19AE" w:rsidRPr="007C6619">
        <w:rPr>
          <w:rFonts w:hint="cs"/>
          <w:rtl/>
          <w:lang w:bidi="ar-JO"/>
        </w:rPr>
        <w:t xml:space="preserve">الرقم </w:t>
      </w:r>
      <w:r w:rsidR="00C672F8">
        <w:rPr>
          <w:b/>
          <w:bCs/>
        </w:rPr>
        <w:t>2.22</w:t>
      </w:r>
      <w:r w:rsidR="00CF19AE" w:rsidRPr="007C6619">
        <w:rPr>
          <w:rFonts w:hint="cs"/>
          <w:rtl/>
          <w:lang w:bidi="ar-JO"/>
        </w:rPr>
        <w:t xml:space="preserve"> يمكن أن يفضي إلى عدم </w:t>
      </w:r>
      <w:r w:rsidR="003A1DAF">
        <w:rPr>
          <w:rFonts w:hint="cs"/>
          <w:rtl/>
          <w:lang w:bidi="ar-JO"/>
        </w:rPr>
        <w:t>ال</w:t>
      </w:r>
      <w:r w:rsidR="00CF19AE" w:rsidRPr="007C6619">
        <w:rPr>
          <w:rFonts w:hint="cs"/>
          <w:rtl/>
          <w:lang w:bidi="ar-JO"/>
        </w:rPr>
        <w:t>يقين فيما يخص نظم الخدمة الثابتة الساتلية غير المستقرة المدار بالنسبة إلى الأرض ما لم ت</w:t>
      </w:r>
      <w:r w:rsidR="003A1DAF">
        <w:rPr>
          <w:rFonts w:hint="cs"/>
          <w:rtl/>
          <w:lang w:bidi="ar-JO"/>
        </w:rPr>
        <w:t>ُ</w:t>
      </w:r>
      <w:r w:rsidR="00CF19AE" w:rsidRPr="007C6619">
        <w:rPr>
          <w:rFonts w:hint="cs"/>
          <w:rtl/>
          <w:lang w:bidi="ar-JO"/>
        </w:rPr>
        <w:t xml:space="preserve">عتمد أحكام لتبيان ما </w:t>
      </w:r>
      <w:r w:rsidR="003A1DAF">
        <w:rPr>
          <w:rFonts w:hint="cs"/>
          <w:rtl/>
          <w:lang w:bidi="ar-JO"/>
        </w:rPr>
        <w:t>يلزم</w:t>
      </w:r>
      <w:r w:rsidR="00CF19AE" w:rsidRPr="007C6619">
        <w:rPr>
          <w:rFonts w:hint="cs"/>
          <w:rtl/>
          <w:lang w:bidi="ar-JO"/>
        </w:rPr>
        <w:t xml:space="preserve"> لحماية شبكات الخدمة الثابتة الساتلية المستقرة المدار بالنسبة إلى الأرض التي </w:t>
      </w:r>
      <w:r w:rsidR="003A1DAF">
        <w:rPr>
          <w:rFonts w:hint="cs"/>
          <w:rtl/>
          <w:lang w:bidi="ar-JO"/>
        </w:rPr>
        <w:t>ستقام</w:t>
      </w:r>
      <w:r w:rsidR="00CF19AE" w:rsidRPr="007C6619">
        <w:rPr>
          <w:rFonts w:hint="cs"/>
          <w:rtl/>
          <w:lang w:bidi="ar-JO"/>
        </w:rPr>
        <w:t xml:space="preserve"> في المستقبل؛</w:t>
      </w:r>
    </w:p>
    <w:p w:rsidR="00411741" w:rsidRPr="007C6619" w:rsidRDefault="00411741" w:rsidP="00C672F8">
      <w:pPr>
        <w:rPr>
          <w:rtl/>
          <w:lang w:bidi="ar-JO"/>
        </w:rPr>
      </w:pPr>
      <w:r w:rsidRPr="007C6619">
        <w:rPr>
          <w:rFonts w:hint="cs"/>
          <w:i/>
          <w:iCs/>
          <w:rtl/>
        </w:rPr>
        <w:lastRenderedPageBreak/>
        <w:t>ط)</w:t>
      </w:r>
      <w:r w:rsidRPr="007C6619">
        <w:rPr>
          <w:rFonts w:hint="cs"/>
          <w:i/>
          <w:iCs/>
          <w:rtl/>
        </w:rPr>
        <w:tab/>
      </w:r>
      <w:r w:rsidR="00CF19AE" w:rsidRPr="007C6619">
        <w:rPr>
          <w:rFonts w:hint="cs"/>
          <w:rtl/>
          <w:lang w:bidi="ar-JO"/>
        </w:rPr>
        <w:t xml:space="preserve">أن ثمة خططاً لتشغيل شبكات للخدمة الثابتة </w:t>
      </w:r>
      <w:proofErr w:type="spellStart"/>
      <w:r w:rsidR="00CF19AE" w:rsidRPr="007C6619">
        <w:rPr>
          <w:rFonts w:hint="cs"/>
          <w:rtl/>
          <w:lang w:bidi="ar-JO"/>
        </w:rPr>
        <w:t>الساتلية</w:t>
      </w:r>
      <w:proofErr w:type="spellEnd"/>
      <w:r w:rsidR="00CF19AE" w:rsidRPr="007C6619">
        <w:rPr>
          <w:rFonts w:hint="cs"/>
          <w:rtl/>
          <w:lang w:bidi="ar-JO"/>
        </w:rPr>
        <w:t xml:space="preserve"> المستقرة المدار بالنسبة إلى الأرض ونظم لهذه الخدمة في</w:t>
      </w:r>
      <w:r w:rsidR="00C672F8">
        <w:rPr>
          <w:rFonts w:hint="eastAsia"/>
          <w:rtl/>
          <w:lang w:bidi="ar-JO"/>
        </w:rPr>
        <w:t> </w:t>
      </w:r>
      <w:r w:rsidR="00C672F8">
        <w:rPr>
          <w:rFonts w:hint="cs"/>
          <w:rtl/>
          <w:lang w:bidi="ar-JO"/>
        </w:rPr>
        <w:t xml:space="preserve">نطاقات </w:t>
      </w:r>
      <w:r w:rsidR="00CF19AE" w:rsidRPr="007C6619">
        <w:rPr>
          <w:rFonts w:hint="cs"/>
          <w:rtl/>
          <w:lang w:bidi="ar-JO"/>
        </w:rPr>
        <w:t xml:space="preserve">الترددات المندرجة ضمن المدى </w:t>
      </w:r>
      <w:r w:rsidR="00CF19AE" w:rsidRPr="007C6619">
        <w:rPr>
          <w:lang w:bidi="ar-JO"/>
        </w:rPr>
        <w:t>51,4-</w:t>
      </w:r>
      <w:r w:rsidR="003A1DAF">
        <w:rPr>
          <w:lang w:bidi="ar-JO"/>
        </w:rPr>
        <w:t>37</w:t>
      </w:r>
      <w:r w:rsidR="00CF19AE" w:rsidRPr="007C6619">
        <w:rPr>
          <w:lang w:bidi="ar-JO"/>
        </w:rPr>
        <w:t>,</w:t>
      </w:r>
      <w:r w:rsidR="003A1DAF">
        <w:rPr>
          <w:lang w:bidi="ar-JO"/>
        </w:rPr>
        <w:t>5</w:t>
      </w:r>
      <w:r w:rsidR="00CF19AE" w:rsidRPr="007C6619">
        <w:rPr>
          <w:rtl/>
        </w:rPr>
        <w:t xml:space="preserve"> </w:t>
      </w:r>
      <w:r w:rsidR="00CF19AE" w:rsidRPr="007C6619">
        <w:rPr>
          <w:lang w:bidi="ar-JO"/>
        </w:rPr>
        <w:t>GHz</w:t>
      </w:r>
      <w:r w:rsidR="00CF19AE" w:rsidRPr="007C6619">
        <w:rPr>
          <w:rFonts w:hint="cs"/>
          <w:rtl/>
          <w:lang w:bidi="ar-JO"/>
        </w:rPr>
        <w:t xml:space="preserve"> الموزَّعة للخدمة الثابتة </w:t>
      </w:r>
      <w:proofErr w:type="spellStart"/>
      <w:r w:rsidR="00CF19AE" w:rsidRPr="007C6619">
        <w:rPr>
          <w:rFonts w:hint="cs"/>
          <w:rtl/>
          <w:lang w:bidi="ar-JO"/>
        </w:rPr>
        <w:t>الساتلية</w:t>
      </w:r>
      <w:proofErr w:type="spellEnd"/>
      <w:r w:rsidR="00CF19AE" w:rsidRPr="007C6619">
        <w:rPr>
          <w:rFonts w:hint="cs"/>
          <w:rtl/>
          <w:lang w:bidi="ar-JO"/>
        </w:rPr>
        <w:t>؛</w:t>
      </w:r>
    </w:p>
    <w:p w:rsidR="00411741" w:rsidRPr="007C6619" w:rsidRDefault="00411741" w:rsidP="00CD4947">
      <w:pPr>
        <w:rPr>
          <w:rtl/>
          <w:lang w:bidi="ar-JO"/>
        </w:rPr>
      </w:pPr>
      <w:r w:rsidRPr="00CD4947">
        <w:rPr>
          <w:rFonts w:hint="cs"/>
          <w:i/>
          <w:iCs/>
          <w:rtl/>
        </w:rPr>
        <w:t>ي)</w:t>
      </w:r>
      <w:r w:rsidRPr="007C6619">
        <w:rPr>
          <w:rFonts w:hint="cs"/>
          <w:rtl/>
        </w:rPr>
        <w:tab/>
      </w:r>
      <w:r w:rsidR="00CF19AE" w:rsidRPr="007C6619">
        <w:rPr>
          <w:rFonts w:hint="cs"/>
          <w:rtl/>
          <w:lang w:bidi="ar-JO"/>
        </w:rPr>
        <w:t xml:space="preserve">أنه تلزم دراسات تقنية للتيقن من مدى جدوى تقاسم مدى التردد </w:t>
      </w:r>
      <w:r w:rsidR="00CF19AE" w:rsidRPr="007C6619">
        <w:rPr>
          <w:lang w:bidi="ar-JO"/>
        </w:rPr>
        <w:t>42,5-37,5</w:t>
      </w:r>
      <w:r w:rsidR="00CF19AE" w:rsidRPr="007C6619">
        <w:rPr>
          <w:rFonts w:hint="cs"/>
          <w:rtl/>
        </w:rPr>
        <w:t> </w:t>
      </w:r>
      <w:r w:rsidR="00CF19AE" w:rsidRPr="007C6619">
        <w:rPr>
          <w:lang w:bidi="ar-JO"/>
        </w:rPr>
        <w:t>GHz</w:t>
      </w:r>
      <w:r w:rsidR="00CF19AE" w:rsidRPr="007C6619">
        <w:rPr>
          <w:rtl/>
        </w:rPr>
        <w:t xml:space="preserve"> </w:t>
      </w:r>
      <w:r w:rsidR="00C840D0">
        <w:rPr>
          <w:rFonts w:hint="cs"/>
          <w:rtl/>
          <w:lang w:bidi="ar-JO"/>
        </w:rPr>
        <w:t>(فضاء</w:t>
      </w:r>
      <w:r w:rsidR="00CD4947">
        <w:rPr>
          <w:rFonts w:hint="cs"/>
          <w:rtl/>
          <w:lang w:bidi="ar-JO"/>
        </w:rPr>
        <w:t>-</w:t>
      </w:r>
      <w:r w:rsidR="00C840D0">
        <w:rPr>
          <w:rFonts w:hint="cs"/>
          <w:rtl/>
          <w:lang w:bidi="ar-JO"/>
        </w:rPr>
        <w:t>أرض) ومديات</w:t>
      </w:r>
      <w:r w:rsidR="00CF19AE" w:rsidRPr="007C6619">
        <w:rPr>
          <w:rFonts w:hint="cs"/>
          <w:rtl/>
          <w:lang w:bidi="ar-JO"/>
        </w:rPr>
        <w:t xml:space="preserve"> التردد</w:t>
      </w:r>
      <w:r w:rsidR="00C840D0">
        <w:rPr>
          <w:rFonts w:hint="cs"/>
          <w:rtl/>
        </w:rPr>
        <w:t> </w:t>
      </w:r>
      <w:r w:rsidR="00CF19AE" w:rsidRPr="007C6619">
        <w:rPr>
          <w:lang w:bidi="ar-JO"/>
        </w:rPr>
        <w:t>43,5-42,5</w:t>
      </w:r>
      <w:r w:rsidR="00CF19AE" w:rsidRPr="007C6619">
        <w:rPr>
          <w:rtl/>
        </w:rPr>
        <w:t xml:space="preserve"> </w:t>
      </w:r>
      <w:r w:rsidR="00CF19AE" w:rsidRPr="007C6619">
        <w:rPr>
          <w:lang w:bidi="ar-JO"/>
        </w:rPr>
        <w:t>GHz</w:t>
      </w:r>
      <w:r w:rsidR="00CF19AE" w:rsidRPr="007C6619">
        <w:rPr>
          <w:rFonts w:hint="cs"/>
          <w:rtl/>
          <w:lang w:bidi="ar-JO"/>
        </w:rPr>
        <w:t xml:space="preserve"> و</w:t>
      </w:r>
      <w:r w:rsidR="00CF19AE" w:rsidRPr="007C6619">
        <w:rPr>
          <w:lang w:bidi="ar-JO"/>
        </w:rPr>
        <w:t>50,2-49,2</w:t>
      </w:r>
      <w:r w:rsidR="00CF19AE" w:rsidRPr="007C6619">
        <w:rPr>
          <w:rtl/>
        </w:rPr>
        <w:t xml:space="preserve"> </w:t>
      </w:r>
      <w:r w:rsidR="00CF19AE" w:rsidRPr="007C6619">
        <w:rPr>
          <w:lang w:bidi="ar-JO"/>
        </w:rPr>
        <w:t>GHz</w:t>
      </w:r>
      <w:r w:rsidR="00CF19AE" w:rsidRPr="007C6619">
        <w:rPr>
          <w:rFonts w:hint="cs"/>
          <w:rtl/>
          <w:lang w:bidi="ar-JO"/>
        </w:rPr>
        <w:t xml:space="preserve"> و</w:t>
      </w:r>
      <w:r w:rsidR="00CF19AE" w:rsidRPr="007C6619">
        <w:rPr>
          <w:lang w:bidi="ar-JO"/>
        </w:rPr>
        <w:t>51,4-50,4</w:t>
      </w:r>
      <w:r w:rsidR="00CF19AE" w:rsidRPr="007C6619">
        <w:rPr>
          <w:rtl/>
        </w:rPr>
        <w:t xml:space="preserve"> </w:t>
      </w:r>
      <w:r w:rsidR="00CF19AE" w:rsidRPr="007C6619">
        <w:rPr>
          <w:lang w:bidi="ar-JO"/>
        </w:rPr>
        <w:t>GHz</w:t>
      </w:r>
      <w:r w:rsidR="00CF19AE" w:rsidRPr="007C6619">
        <w:rPr>
          <w:rFonts w:hint="cs"/>
          <w:rtl/>
          <w:lang w:bidi="ar-JO"/>
        </w:rPr>
        <w:t xml:space="preserve"> (أرض</w:t>
      </w:r>
      <w:r w:rsidR="00CD4947">
        <w:rPr>
          <w:rFonts w:hint="cs"/>
          <w:rtl/>
          <w:lang w:bidi="ar-JO"/>
        </w:rPr>
        <w:t>-</w:t>
      </w:r>
      <w:r w:rsidR="00CF19AE" w:rsidRPr="007C6619">
        <w:rPr>
          <w:rFonts w:hint="cs"/>
          <w:rtl/>
          <w:lang w:bidi="ar-JO"/>
        </w:rPr>
        <w:t xml:space="preserve">فضاء): </w:t>
      </w:r>
      <w:r w:rsidR="00CD4947">
        <w:rPr>
          <w:lang w:bidi="ar-JO"/>
        </w:rPr>
        <w:t>(</w:t>
      </w:r>
      <w:r w:rsidR="00CF19AE" w:rsidRPr="007C6619">
        <w:t>1</w:t>
      </w:r>
      <w:r w:rsidR="00CD4947">
        <w:rPr>
          <w:rFonts w:hint="eastAsia"/>
          <w:rtl/>
        </w:rPr>
        <w:t> </w:t>
      </w:r>
      <w:r w:rsidR="00CD4947">
        <w:rPr>
          <w:rFonts w:hint="cs"/>
          <w:rtl/>
        </w:rPr>
        <w:t> </w:t>
      </w:r>
      <w:r w:rsidR="00CF19AE" w:rsidRPr="007C6619">
        <w:rPr>
          <w:rFonts w:hint="cs"/>
          <w:rtl/>
          <w:lang w:bidi="ar-JO"/>
        </w:rPr>
        <w:t xml:space="preserve">بين النظم المستقرة المدار بالنسبة إلى الأرض والنظم غير </w:t>
      </w:r>
      <w:r w:rsidR="003A1DAF" w:rsidRPr="007C6619">
        <w:rPr>
          <w:rFonts w:hint="cs"/>
          <w:rtl/>
          <w:lang w:bidi="ar-JO"/>
        </w:rPr>
        <w:t>المستقرة المدار بالنسبة إلى الأرض</w:t>
      </w:r>
      <w:r w:rsidR="00CE3401">
        <w:rPr>
          <w:rtl/>
        </w:rPr>
        <w:t xml:space="preserve"> </w:t>
      </w:r>
      <w:r w:rsidR="00CD4947">
        <w:t>(</w:t>
      </w:r>
      <w:r w:rsidR="00CF19AE" w:rsidRPr="007C6619">
        <w:t>2</w:t>
      </w:r>
      <w:r w:rsidR="00CD4947">
        <w:rPr>
          <w:rFonts w:hint="eastAsia"/>
          <w:rtl/>
          <w:lang w:bidi="ar-JO"/>
        </w:rPr>
        <w:t> </w:t>
      </w:r>
      <w:r w:rsidR="00CD4947">
        <w:rPr>
          <w:rFonts w:hint="cs"/>
          <w:rtl/>
          <w:lang w:bidi="ar-JO"/>
        </w:rPr>
        <w:t> </w:t>
      </w:r>
      <w:r w:rsidR="003F046A" w:rsidRPr="007C6619">
        <w:rPr>
          <w:rFonts w:hint="cs"/>
          <w:rtl/>
          <w:lang w:bidi="ar-JO"/>
        </w:rPr>
        <w:t xml:space="preserve">فيما </w:t>
      </w:r>
      <w:r w:rsidR="00CF19AE" w:rsidRPr="007C6619">
        <w:rPr>
          <w:rFonts w:hint="cs"/>
          <w:rtl/>
          <w:lang w:bidi="ar-JO"/>
        </w:rPr>
        <w:t>بين النظم غير المستقرة المدار بالنسبة إلى الأرض؛</w:t>
      </w:r>
    </w:p>
    <w:p w:rsidR="009D6675" w:rsidRPr="007C6619" w:rsidRDefault="00411741" w:rsidP="00264FC1">
      <w:pPr>
        <w:rPr>
          <w:rtl/>
          <w:lang w:bidi="ar-EG"/>
        </w:rPr>
      </w:pPr>
      <w:r w:rsidRPr="007C6619">
        <w:rPr>
          <w:rFonts w:hint="cs"/>
          <w:i/>
          <w:iCs/>
          <w:rtl/>
        </w:rPr>
        <w:t>ك)</w:t>
      </w:r>
      <w:r w:rsidRPr="007C6619">
        <w:rPr>
          <w:rFonts w:hint="cs"/>
          <w:i/>
          <w:iCs/>
          <w:rtl/>
        </w:rPr>
        <w:tab/>
      </w:r>
      <w:r w:rsidR="003F046A" w:rsidRPr="007C6619">
        <w:rPr>
          <w:rFonts w:hint="cs"/>
          <w:rtl/>
          <w:lang w:bidi="ar-JO"/>
        </w:rPr>
        <w:t xml:space="preserve">أنه </w:t>
      </w:r>
      <w:r w:rsidR="0006442E">
        <w:rPr>
          <w:rFonts w:hint="cs"/>
          <w:rtl/>
          <w:lang w:bidi="ar-JO"/>
        </w:rPr>
        <w:t>ليس هناك حالياً</w:t>
      </w:r>
      <w:r w:rsidR="003F046A" w:rsidRPr="007C6619">
        <w:rPr>
          <w:rFonts w:hint="cs"/>
          <w:rtl/>
          <w:lang w:bidi="ar-JO"/>
        </w:rPr>
        <w:t xml:space="preserve"> أحكام نظامية تقام بموجبها آليات للتنسيق بين النظم الساتلية غير المستقرة المدار بالنسبة إلى الأرض في </w:t>
      </w:r>
      <w:r w:rsidR="00264FC1">
        <w:rPr>
          <w:rFonts w:hint="cs"/>
          <w:rtl/>
          <w:lang w:bidi="ar-JO"/>
        </w:rPr>
        <w:t>نطاقات</w:t>
      </w:r>
      <w:r w:rsidR="003F046A" w:rsidRPr="007C6619">
        <w:rPr>
          <w:rFonts w:hint="cs"/>
          <w:rtl/>
          <w:lang w:bidi="ar-JO"/>
        </w:rPr>
        <w:t xml:space="preserve"> التردد الموز</w:t>
      </w:r>
      <w:r w:rsidR="00EB0370">
        <w:rPr>
          <w:rFonts w:hint="cs"/>
          <w:rtl/>
          <w:lang w:bidi="ar-JO"/>
        </w:rPr>
        <w:t>َّ</w:t>
      </w:r>
      <w:r w:rsidR="003F046A" w:rsidRPr="007C6619">
        <w:rPr>
          <w:rFonts w:hint="cs"/>
          <w:rtl/>
          <w:lang w:bidi="ar-JO"/>
        </w:rPr>
        <w:t xml:space="preserve">عة للخدمة الثابتة الساتلية في المدى </w:t>
      </w:r>
      <w:r w:rsidR="003F046A" w:rsidRPr="007C6619">
        <w:rPr>
          <w:lang w:bidi="ar-JO"/>
        </w:rPr>
        <w:t>51,4-37,5</w:t>
      </w:r>
      <w:r w:rsidR="003F046A" w:rsidRPr="007C6619">
        <w:rPr>
          <w:rtl/>
        </w:rPr>
        <w:t xml:space="preserve"> </w:t>
      </w:r>
      <w:r w:rsidR="003F046A" w:rsidRPr="007C6619">
        <w:rPr>
          <w:lang w:bidi="ar-JO"/>
        </w:rPr>
        <w:t>GHz</w:t>
      </w:r>
      <w:r w:rsidR="003F046A" w:rsidRPr="007C6619">
        <w:rPr>
          <w:rFonts w:hint="cs"/>
          <w:rtl/>
          <w:lang w:bidi="ar-EG"/>
        </w:rPr>
        <w:t>،</w:t>
      </w:r>
    </w:p>
    <w:p w:rsidR="00030390" w:rsidRPr="007C6619" w:rsidRDefault="0006442E" w:rsidP="003D7BF0">
      <w:pPr>
        <w:pStyle w:val="Call"/>
        <w:rPr>
          <w:lang w:bidi="ar-EG"/>
        </w:rPr>
      </w:pPr>
      <w:r>
        <w:rPr>
          <w:rFonts w:hint="cs"/>
          <w:rtl/>
          <w:lang w:bidi="ar-EG"/>
        </w:rPr>
        <w:t>و</w:t>
      </w:r>
      <w:r w:rsidR="0079658C" w:rsidRPr="007C6619">
        <w:rPr>
          <w:rFonts w:hint="cs"/>
          <w:rtl/>
          <w:lang w:bidi="ar-EG"/>
        </w:rPr>
        <w:t>إذ ي</w:t>
      </w:r>
      <w:r w:rsidR="00411741" w:rsidRPr="007C6619">
        <w:rPr>
          <w:rFonts w:hint="cs"/>
          <w:rtl/>
          <w:lang w:bidi="ar-EG"/>
        </w:rPr>
        <w:t>لاحظ</w:t>
      </w:r>
    </w:p>
    <w:p w:rsidR="00022261" w:rsidRPr="007C6619" w:rsidRDefault="0079658C" w:rsidP="00AF472B">
      <w:pPr>
        <w:rPr>
          <w:lang w:bidi="ar-JO"/>
        </w:rPr>
      </w:pPr>
      <w:r w:rsidRPr="007C6619">
        <w:rPr>
          <w:rFonts w:hint="cs"/>
          <w:rtl/>
          <w:lang w:bidi="ar-EG"/>
        </w:rPr>
        <w:t xml:space="preserve"> </w:t>
      </w:r>
      <w:r w:rsidRPr="007C6619">
        <w:rPr>
          <w:rFonts w:hint="cs"/>
          <w:i/>
          <w:iCs/>
          <w:rtl/>
          <w:lang w:bidi="ar-EG"/>
        </w:rPr>
        <w:t>أ )</w:t>
      </w:r>
      <w:r w:rsidRPr="007C6619">
        <w:rPr>
          <w:rFonts w:hint="cs"/>
          <w:i/>
          <w:iCs/>
          <w:rtl/>
          <w:lang w:bidi="ar-EG"/>
        </w:rPr>
        <w:tab/>
      </w:r>
      <w:r w:rsidR="003F046A" w:rsidRPr="007C6619">
        <w:rPr>
          <w:rFonts w:hint="cs"/>
          <w:rtl/>
          <w:lang w:bidi="ar-JO"/>
        </w:rPr>
        <w:t xml:space="preserve">أنه قد أُبلغت إلى المكتب معلومات تبليغ فيما يخص الشبكات </w:t>
      </w:r>
      <w:proofErr w:type="spellStart"/>
      <w:r w:rsidR="003F046A" w:rsidRPr="007C6619">
        <w:rPr>
          <w:rFonts w:hint="cs"/>
          <w:rtl/>
          <w:lang w:bidi="ar-JO"/>
        </w:rPr>
        <w:t>الساتلية</w:t>
      </w:r>
      <w:proofErr w:type="spellEnd"/>
      <w:r w:rsidR="003F046A" w:rsidRPr="007C6619">
        <w:rPr>
          <w:rFonts w:hint="cs"/>
          <w:rtl/>
          <w:lang w:bidi="ar-JO"/>
        </w:rPr>
        <w:t xml:space="preserve"> للخدمة الثابتة </w:t>
      </w:r>
      <w:proofErr w:type="spellStart"/>
      <w:r w:rsidR="003F046A" w:rsidRPr="007C6619">
        <w:rPr>
          <w:rFonts w:hint="cs"/>
          <w:rtl/>
          <w:lang w:bidi="ar-JO"/>
        </w:rPr>
        <w:t>الساتلية</w:t>
      </w:r>
      <w:proofErr w:type="spellEnd"/>
      <w:r w:rsidR="003F046A" w:rsidRPr="007C6619">
        <w:rPr>
          <w:rFonts w:hint="cs"/>
          <w:rtl/>
          <w:lang w:bidi="ar-JO"/>
        </w:rPr>
        <w:t xml:space="preserve"> المستقرة المدار</w:t>
      </w:r>
      <w:r w:rsidR="00C840D0">
        <w:rPr>
          <w:rFonts w:hint="eastAsia"/>
          <w:rtl/>
          <w:lang w:bidi="ar-JO"/>
        </w:rPr>
        <w:t> </w:t>
      </w:r>
      <w:r w:rsidR="003F046A" w:rsidRPr="007C6619">
        <w:rPr>
          <w:rFonts w:hint="cs"/>
          <w:rtl/>
          <w:lang w:bidi="ar-JO"/>
        </w:rPr>
        <w:t>بالنسبة</w:t>
      </w:r>
      <w:r w:rsidR="00C840D0">
        <w:rPr>
          <w:rFonts w:hint="eastAsia"/>
          <w:rtl/>
          <w:lang w:bidi="ar-JO"/>
        </w:rPr>
        <w:t> </w:t>
      </w:r>
      <w:r w:rsidR="003F046A" w:rsidRPr="007C6619">
        <w:rPr>
          <w:rFonts w:hint="cs"/>
          <w:rtl/>
          <w:lang w:bidi="ar-JO"/>
        </w:rPr>
        <w:t>إلى الأرض في نط</w:t>
      </w:r>
      <w:r w:rsidR="003F046A" w:rsidRPr="007C6619">
        <w:rPr>
          <w:rFonts w:hint="cs"/>
          <w:rtl/>
          <w:lang w:bidi="ar-EG"/>
        </w:rPr>
        <w:t>ا</w:t>
      </w:r>
      <w:r w:rsidR="003F046A" w:rsidRPr="007C6619">
        <w:rPr>
          <w:rFonts w:hint="cs"/>
          <w:rtl/>
          <w:lang w:bidi="ar-JO"/>
        </w:rPr>
        <w:t xml:space="preserve">ق التردد </w:t>
      </w:r>
      <w:r w:rsidR="003F046A" w:rsidRPr="007C6619">
        <w:rPr>
          <w:lang w:bidi="ar-JO"/>
        </w:rPr>
        <w:t>42,5-37,5</w:t>
      </w:r>
      <w:r w:rsidR="003F046A" w:rsidRPr="007C6619">
        <w:rPr>
          <w:rFonts w:hint="cs"/>
          <w:rtl/>
        </w:rPr>
        <w:t> </w:t>
      </w:r>
      <w:r w:rsidR="003F046A" w:rsidRPr="007C6619">
        <w:rPr>
          <w:lang w:bidi="ar-JO"/>
        </w:rPr>
        <w:t>GHz</w:t>
      </w:r>
      <w:r w:rsidR="003F046A" w:rsidRPr="007C6619">
        <w:rPr>
          <w:rtl/>
        </w:rPr>
        <w:t xml:space="preserve"> </w:t>
      </w:r>
      <w:r w:rsidR="003F046A" w:rsidRPr="007C6619">
        <w:rPr>
          <w:rFonts w:hint="cs"/>
          <w:rtl/>
          <w:lang w:bidi="ar-JO"/>
        </w:rPr>
        <w:t>(فضاء</w:t>
      </w:r>
      <w:r w:rsidR="00AF472B">
        <w:rPr>
          <w:rFonts w:hint="cs"/>
          <w:rtl/>
          <w:lang w:bidi="ar-JO"/>
        </w:rPr>
        <w:t>-</w:t>
      </w:r>
      <w:r w:rsidR="003F046A" w:rsidRPr="007C6619">
        <w:rPr>
          <w:rFonts w:hint="cs"/>
          <w:rtl/>
          <w:lang w:bidi="ar-JO"/>
        </w:rPr>
        <w:t xml:space="preserve">أرض) </w:t>
      </w:r>
      <w:r w:rsidR="003F046A" w:rsidRPr="007C6619">
        <w:rPr>
          <w:rFonts w:hint="cs"/>
          <w:rtl/>
        </w:rPr>
        <w:t>و</w:t>
      </w:r>
      <w:r w:rsidR="003F046A" w:rsidRPr="007C6619">
        <w:rPr>
          <w:rFonts w:hint="cs"/>
          <w:rtl/>
          <w:lang w:bidi="ar-JO"/>
        </w:rPr>
        <w:t>نُطُق التردد</w:t>
      </w:r>
      <w:r w:rsidR="003F046A" w:rsidRPr="007C6619">
        <w:rPr>
          <w:rtl/>
        </w:rPr>
        <w:t xml:space="preserve"> </w:t>
      </w:r>
      <w:r w:rsidR="003F046A" w:rsidRPr="007C6619">
        <w:rPr>
          <w:lang w:bidi="ar-JO"/>
        </w:rPr>
        <w:t>43,5</w:t>
      </w:r>
      <w:r w:rsidR="00AF472B">
        <w:rPr>
          <w:lang w:bidi="ar-JO"/>
        </w:rPr>
        <w:noBreakHyphen/>
      </w:r>
      <w:r w:rsidR="003F046A" w:rsidRPr="007C6619">
        <w:rPr>
          <w:lang w:bidi="ar-JO"/>
        </w:rPr>
        <w:t>42,5</w:t>
      </w:r>
      <w:r w:rsidR="00AF472B">
        <w:rPr>
          <w:rFonts w:hint="cs"/>
          <w:rtl/>
        </w:rPr>
        <w:t> </w:t>
      </w:r>
      <w:r w:rsidR="003F046A" w:rsidRPr="007C6619">
        <w:rPr>
          <w:lang w:bidi="ar-JO"/>
        </w:rPr>
        <w:t>GHz</w:t>
      </w:r>
      <w:r w:rsidR="003F046A" w:rsidRPr="007C6619">
        <w:rPr>
          <w:rFonts w:hint="cs"/>
          <w:rtl/>
          <w:lang w:bidi="ar-JO"/>
        </w:rPr>
        <w:t xml:space="preserve"> و</w:t>
      </w:r>
      <w:r w:rsidR="003F046A" w:rsidRPr="007C6619">
        <w:rPr>
          <w:lang w:bidi="ar-JO"/>
        </w:rPr>
        <w:t>50,2</w:t>
      </w:r>
      <w:r w:rsidR="00AF472B">
        <w:rPr>
          <w:lang w:bidi="ar-JO"/>
        </w:rPr>
        <w:noBreakHyphen/>
      </w:r>
      <w:r w:rsidR="003F046A" w:rsidRPr="007C6619">
        <w:rPr>
          <w:lang w:bidi="ar-JO"/>
        </w:rPr>
        <w:t>49,2</w:t>
      </w:r>
      <w:r w:rsidR="00AF472B">
        <w:rPr>
          <w:rFonts w:hint="cs"/>
          <w:rtl/>
        </w:rPr>
        <w:t> </w:t>
      </w:r>
      <w:r w:rsidR="003F046A" w:rsidRPr="007C6619">
        <w:rPr>
          <w:lang w:bidi="ar-JO"/>
        </w:rPr>
        <w:t>GHz</w:t>
      </w:r>
      <w:r w:rsidR="003F046A" w:rsidRPr="007C6619">
        <w:rPr>
          <w:rFonts w:hint="cs"/>
          <w:rtl/>
          <w:lang w:bidi="ar-JO"/>
        </w:rPr>
        <w:t xml:space="preserve"> و</w:t>
      </w:r>
      <w:r w:rsidR="003F046A" w:rsidRPr="007C6619">
        <w:rPr>
          <w:lang w:bidi="ar-JO"/>
        </w:rPr>
        <w:t>51,4</w:t>
      </w:r>
      <w:r w:rsidR="00AF472B">
        <w:rPr>
          <w:lang w:bidi="ar-JO"/>
        </w:rPr>
        <w:noBreakHyphen/>
      </w:r>
      <w:r w:rsidR="003F046A" w:rsidRPr="007C6619">
        <w:rPr>
          <w:lang w:bidi="ar-JO"/>
        </w:rPr>
        <w:t>50,4</w:t>
      </w:r>
      <w:r w:rsidR="00AF472B">
        <w:rPr>
          <w:rFonts w:hint="cs"/>
          <w:rtl/>
        </w:rPr>
        <w:t> </w:t>
      </w:r>
      <w:r w:rsidR="003F046A" w:rsidRPr="007C6619">
        <w:rPr>
          <w:lang w:bidi="ar-JO"/>
        </w:rPr>
        <w:t>GHz</w:t>
      </w:r>
      <w:r w:rsidR="003F046A" w:rsidRPr="007C6619">
        <w:rPr>
          <w:rFonts w:hint="cs"/>
          <w:rtl/>
          <w:lang w:bidi="ar-JO"/>
        </w:rPr>
        <w:t xml:space="preserve"> (أرض</w:t>
      </w:r>
      <w:r w:rsidR="00AF472B">
        <w:rPr>
          <w:rFonts w:hint="cs"/>
          <w:rtl/>
          <w:lang w:bidi="ar-JO"/>
        </w:rPr>
        <w:t>-</w:t>
      </w:r>
      <w:r w:rsidR="003F046A" w:rsidRPr="007C6619">
        <w:rPr>
          <w:rFonts w:hint="cs"/>
          <w:rtl/>
          <w:lang w:bidi="ar-JO"/>
        </w:rPr>
        <w:t>فضاء)؛</w:t>
      </w:r>
    </w:p>
    <w:p w:rsidR="00B161D5" w:rsidRPr="007C6619" w:rsidRDefault="00B161D5" w:rsidP="0006442E">
      <w:pPr>
        <w:spacing w:before="100"/>
        <w:rPr>
          <w:lang w:bidi="ar-EG"/>
        </w:rPr>
      </w:pPr>
      <w:r w:rsidRPr="00CD31BF">
        <w:rPr>
          <w:i/>
          <w:iCs/>
          <w:rtl/>
          <w:lang w:bidi="ar-EG"/>
        </w:rPr>
        <w:t>ب)</w:t>
      </w:r>
      <w:r w:rsidRPr="007C6619">
        <w:rPr>
          <w:rtl/>
          <w:lang w:bidi="ar-EG"/>
        </w:rPr>
        <w:tab/>
      </w:r>
      <w:r w:rsidRPr="007C6619">
        <w:rPr>
          <w:rFonts w:hint="cs"/>
          <w:rtl/>
          <w:lang w:bidi="ar-EG"/>
        </w:rPr>
        <w:t xml:space="preserve">أن بعض هذه الشبكات </w:t>
      </w:r>
      <w:r w:rsidR="0006442E">
        <w:rPr>
          <w:rFonts w:hint="cs"/>
          <w:rtl/>
          <w:lang w:bidi="ar-EG"/>
        </w:rPr>
        <w:t>ي</w:t>
      </w:r>
      <w:r w:rsidRPr="007C6619">
        <w:rPr>
          <w:rFonts w:hint="cs"/>
          <w:rtl/>
          <w:lang w:bidi="ar-EG"/>
        </w:rPr>
        <w:t>شغ</w:t>
      </w:r>
      <w:r w:rsidR="0006442E">
        <w:rPr>
          <w:rFonts w:hint="cs"/>
          <w:rtl/>
          <w:lang w:bidi="ar-EG"/>
        </w:rPr>
        <w:t>َّ</w:t>
      </w:r>
      <w:r w:rsidRPr="007C6619">
        <w:rPr>
          <w:rFonts w:hint="cs"/>
          <w:rtl/>
          <w:lang w:bidi="ar-EG"/>
        </w:rPr>
        <w:t>ل حاليا</w:t>
      </w:r>
      <w:r w:rsidR="0006442E">
        <w:rPr>
          <w:rFonts w:hint="cs"/>
          <w:rtl/>
          <w:lang w:bidi="ar-EG"/>
        </w:rPr>
        <w:t xml:space="preserve">ً وأن </w:t>
      </w:r>
      <w:r w:rsidRPr="007C6619">
        <w:rPr>
          <w:rFonts w:hint="cs"/>
          <w:rtl/>
          <w:lang w:bidi="ar-EG"/>
        </w:rPr>
        <w:t>بعض</w:t>
      </w:r>
      <w:r w:rsidR="0006442E">
        <w:rPr>
          <w:rFonts w:hint="cs"/>
          <w:rtl/>
          <w:lang w:bidi="ar-EG"/>
        </w:rPr>
        <w:t>ها</w:t>
      </w:r>
      <w:r w:rsidRPr="007C6619">
        <w:rPr>
          <w:rFonts w:hint="cs"/>
          <w:rtl/>
          <w:lang w:bidi="ar-EG"/>
        </w:rPr>
        <w:t xml:space="preserve"> الآخر سيشغ</w:t>
      </w:r>
      <w:r w:rsidR="0006442E">
        <w:rPr>
          <w:rFonts w:hint="cs"/>
          <w:rtl/>
          <w:lang w:bidi="ar-EG"/>
        </w:rPr>
        <w:t>َّ</w:t>
      </w:r>
      <w:r w:rsidRPr="007C6619">
        <w:rPr>
          <w:rFonts w:hint="cs"/>
          <w:rtl/>
          <w:lang w:bidi="ar-EG"/>
        </w:rPr>
        <w:t>ل في المستقبل القريب وبالتالي قد تواجه صعوبات لدى تعديل خصائصها</w:t>
      </w:r>
      <w:r w:rsidRPr="007C6619">
        <w:rPr>
          <w:rtl/>
          <w:lang w:bidi="ar-EG"/>
        </w:rPr>
        <w:t>؛</w:t>
      </w:r>
    </w:p>
    <w:p w:rsidR="00B161D5" w:rsidRPr="007C6619" w:rsidRDefault="00B161D5" w:rsidP="00CD31BF">
      <w:pPr>
        <w:rPr>
          <w:rFonts w:eastAsia="Batang"/>
          <w:color w:val="000000"/>
          <w:lang w:eastAsia="ko-KR" w:bidi="ar-JO"/>
        </w:rPr>
      </w:pPr>
      <w:r w:rsidRPr="00CD31BF">
        <w:rPr>
          <w:rFonts w:hint="cs"/>
          <w:i/>
          <w:iCs/>
          <w:rtl/>
          <w:lang w:bidi="ar-EG"/>
        </w:rPr>
        <w:t>ج</w:t>
      </w:r>
      <w:r w:rsidRPr="00CD31BF">
        <w:rPr>
          <w:i/>
          <w:iCs/>
          <w:rtl/>
          <w:lang w:bidi="ar-EG"/>
        </w:rPr>
        <w:t>)</w:t>
      </w:r>
      <w:r w:rsidRPr="007C6619">
        <w:rPr>
          <w:rtl/>
          <w:lang w:bidi="ar-EG"/>
        </w:rPr>
        <w:tab/>
      </w:r>
      <w:r w:rsidR="0006442E">
        <w:rPr>
          <w:rFonts w:hint="cs"/>
          <w:rtl/>
          <w:lang w:bidi="ar-JO"/>
        </w:rPr>
        <w:t>ضرورة</w:t>
      </w:r>
      <w:r w:rsidR="003F046A" w:rsidRPr="007C6619">
        <w:rPr>
          <w:rFonts w:hint="cs"/>
          <w:rtl/>
          <w:lang w:bidi="ar-JO"/>
        </w:rPr>
        <w:t xml:space="preserve"> مراعاة الاستعمال الحالي والمزمَع لهذه </w:t>
      </w:r>
      <w:r w:rsidR="00CD31BF">
        <w:rPr>
          <w:rFonts w:hint="cs"/>
          <w:rtl/>
          <w:lang w:bidi="ar-JO"/>
        </w:rPr>
        <w:t xml:space="preserve">النطاقات </w:t>
      </w:r>
      <w:r w:rsidR="003F046A" w:rsidRPr="007C6619">
        <w:rPr>
          <w:rFonts w:hint="cs"/>
          <w:rtl/>
          <w:lang w:bidi="ar-JO"/>
        </w:rPr>
        <w:t>في الخدمات القائمة،</w:t>
      </w:r>
    </w:p>
    <w:p w:rsidR="00B161D5" w:rsidRPr="007C6619" w:rsidRDefault="0006442E" w:rsidP="00B161D5">
      <w:pPr>
        <w:pStyle w:val="Call"/>
        <w:rPr>
          <w:rtl/>
          <w:lang w:bidi="ar-EG"/>
        </w:rPr>
      </w:pPr>
      <w:r>
        <w:rPr>
          <w:rFonts w:hint="cs"/>
          <w:rtl/>
          <w:lang w:bidi="ar-EG"/>
        </w:rPr>
        <w:t>و</w:t>
      </w:r>
      <w:r w:rsidR="00B161D5" w:rsidRPr="007C6619">
        <w:rPr>
          <w:rFonts w:hint="cs"/>
          <w:rtl/>
          <w:lang w:bidi="ar-EG"/>
        </w:rPr>
        <w:t>إذ يدرك</w:t>
      </w:r>
    </w:p>
    <w:p w:rsidR="00B161D5" w:rsidRPr="007C6619" w:rsidRDefault="00B161D5" w:rsidP="007635F3">
      <w:pPr>
        <w:rPr>
          <w:rtl/>
          <w:lang w:bidi="ar-JO"/>
        </w:rPr>
      </w:pPr>
      <w:r w:rsidRPr="007C6619">
        <w:rPr>
          <w:rFonts w:hint="cs"/>
          <w:i/>
          <w:iCs/>
          <w:rtl/>
          <w:lang w:bidi="ar-EG"/>
        </w:rPr>
        <w:t xml:space="preserve"> أ )</w:t>
      </w:r>
      <w:r w:rsidRPr="007C6619">
        <w:rPr>
          <w:i/>
          <w:iCs/>
          <w:rtl/>
          <w:lang w:bidi="ar-EG"/>
        </w:rPr>
        <w:tab/>
      </w:r>
      <w:r w:rsidR="003F046A" w:rsidRPr="007C6619">
        <w:rPr>
          <w:rFonts w:hint="cs"/>
          <w:rtl/>
          <w:lang w:bidi="ar-JO"/>
        </w:rPr>
        <w:t xml:space="preserve">أن المؤتمر العالمي للاتصالات الراديوية لعام </w:t>
      </w:r>
      <w:r w:rsidR="003F046A" w:rsidRPr="007C6619">
        <w:rPr>
          <w:lang w:bidi="ar-EG"/>
        </w:rPr>
        <w:t>2000</w:t>
      </w:r>
      <w:r w:rsidR="003F046A" w:rsidRPr="007C6619">
        <w:rPr>
          <w:rFonts w:hint="cs"/>
          <w:rtl/>
          <w:lang w:bidi="ar-JO"/>
        </w:rPr>
        <w:t xml:space="preserve"> اعتمد أحكاماً لحماية الشبكات </w:t>
      </w:r>
      <w:proofErr w:type="spellStart"/>
      <w:r w:rsidR="003F046A" w:rsidRPr="007C6619">
        <w:rPr>
          <w:rFonts w:hint="cs"/>
          <w:rtl/>
          <w:lang w:bidi="ar-JO"/>
        </w:rPr>
        <w:t>الساتلية</w:t>
      </w:r>
      <w:proofErr w:type="spellEnd"/>
      <w:r w:rsidR="003F046A" w:rsidRPr="007C6619">
        <w:rPr>
          <w:rFonts w:hint="cs"/>
          <w:rtl/>
          <w:lang w:bidi="ar-JO"/>
        </w:rPr>
        <w:t xml:space="preserve"> للخدمة الثابتة </w:t>
      </w:r>
      <w:proofErr w:type="spellStart"/>
      <w:r w:rsidR="003F046A" w:rsidRPr="007C6619">
        <w:rPr>
          <w:rFonts w:hint="cs"/>
          <w:rtl/>
          <w:lang w:bidi="ar-JO"/>
        </w:rPr>
        <w:t>الساتلية</w:t>
      </w:r>
      <w:proofErr w:type="spellEnd"/>
      <w:r w:rsidR="003F046A" w:rsidRPr="007C6619">
        <w:rPr>
          <w:rFonts w:hint="cs"/>
          <w:rtl/>
          <w:lang w:bidi="ar-JO"/>
        </w:rPr>
        <w:t xml:space="preserve"> المستقرة المدار بالنسبة إلى الأرض من النظم </w:t>
      </w:r>
      <w:proofErr w:type="spellStart"/>
      <w:r w:rsidR="003F046A" w:rsidRPr="007C6619">
        <w:rPr>
          <w:rFonts w:hint="cs"/>
          <w:rtl/>
          <w:lang w:bidi="ar-JO"/>
        </w:rPr>
        <w:t>الساتلية</w:t>
      </w:r>
      <w:proofErr w:type="spellEnd"/>
      <w:r w:rsidR="003F046A" w:rsidRPr="007C6619">
        <w:rPr>
          <w:rFonts w:hint="cs"/>
          <w:rtl/>
          <w:lang w:bidi="ar-JO"/>
        </w:rPr>
        <w:t xml:space="preserve"> للخدمة الثابتة </w:t>
      </w:r>
      <w:proofErr w:type="spellStart"/>
      <w:r w:rsidR="003F046A" w:rsidRPr="007C6619">
        <w:rPr>
          <w:rFonts w:hint="cs"/>
          <w:rtl/>
          <w:lang w:bidi="ar-JO"/>
        </w:rPr>
        <w:t>الساتلية</w:t>
      </w:r>
      <w:proofErr w:type="spellEnd"/>
      <w:r w:rsidR="003F046A" w:rsidRPr="007C6619">
        <w:rPr>
          <w:rFonts w:hint="cs"/>
          <w:rtl/>
          <w:lang w:bidi="ar-JO"/>
        </w:rPr>
        <w:t xml:space="preserve"> غير المستقرة المدار بالنسبة إلى الأرض في مدى التردد</w:t>
      </w:r>
      <w:r w:rsidR="00C840D0">
        <w:rPr>
          <w:rFonts w:hint="eastAsia"/>
          <w:rtl/>
          <w:lang w:bidi="ar-JO"/>
        </w:rPr>
        <w:t> </w:t>
      </w:r>
      <w:r w:rsidR="003F046A" w:rsidRPr="007C6619">
        <w:rPr>
          <w:lang w:bidi="ar-JO"/>
        </w:rPr>
        <w:t>30</w:t>
      </w:r>
      <w:r w:rsidR="007635F3">
        <w:rPr>
          <w:lang w:bidi="ar-JO"/>
        </w:rPr>
        <w:noBreakHyphen/>
      </w:r>
      <w:r w:rsidR="003F046A" w:rsidRPr="007C6619">
        <w:rPr>
          <w:lang w:bidi="ar-JO"/>
        </w:rPr>
        <w:t>10</w:t>
      </w:r>
      <w:r w:rsidR="003F046A" w:rsidRPr="007C6619">
        <w:rPr>
          <w:rFonts w:hint="cs"/>
          <w:rtl/>
        </w:rPr>
        <w:t> </w:t>
      </w:r>
      <w:r w:rsidR="003F046A" w:rsidRPr="007C6619">
        <w:rPr>
          <w:lang w:bidi="ar-JO"/>
        </w:rPr>
        <w:t>GHz</w:t>
      </w:r>
      <w:r w:rsidR="003F046A" w:rsidRPr="007C6619">
        <w:rPr>
          <w:rFonts w:hint="cs"/>
          <w:rtl/>
          <w:lang w:bidi="ar-JO"/>
        </w:rPr>
        <w:t>؛</w:t>
      </w:r>
    </w:p>
    <w:p w:rsidR="00B161D5" w:rsidRPr="007635F3" w:rsidRDefault="00B161D5" w:rsidP="007635F3">
      <w:pPr>
        <w:rPr>
          <w:spacing w:val="4"/>
          <w:rtl/>
          <w:lang w:bidi="ar-EG"/>
        </w:rPr>
      </w:pPr>
      <w:r w:rsidRPr="007635F3">
        <w:rPr>
          <w:rFonts w:hint="cs"/>
          <w:i/>
          <w:iCs/>
          <w:spacing w:val="4"/>
          <w:rtl/>
          <w:lang w:bidi="ar-EG"/>
        </w:rPr>
        <w:t>ب)</w:t>
      </w:r>
      <w:r w:rsidRPr="007635F3">
        <w:rPr>
          <w:rFonts w:hint="cs"/>
          <w:i/>
          <w:iCs/>
          <w:spacing w:val="4"/>
          <w:rtl/>
          <w:lang w:bidi="ar-EG"/>
        </w:rPr>
        <w:tab/>
      </w:r>
      <w:r w:rsidR="001306AD" w:rsidRPr="007635F3">
        <w:rPr>
          <w:rFonts w:hint="cs"/>
          <w:spacing w:val="4"/>
          <w:rtl/>
          <w:lang w:bidi="ar-JO"/>
        </w:rPr>
        <w:t>أنه يُ</w:t>
      </w:r>
      <w:r w:rsidR="003F046A" w:rsidRPr="007635F3">
        <w:rPr>
          <w:rFonts w:hint="cs"/>
          <w:spacing w:val="4"/>
          <w:rtl/>
          <w:lang w:bidi="ar-JO"/>
        </w:rPr>
        <w:t xml:space="preserve">حَدَّد في الرقم </w:t>
      </w:r>
      <w:r w:rsidR="001306AD" w:rsidRPr="007635F3">
        <w:rPr>
          <w:b/>
          <w:spacing w:val="4"/>
          <w:lang w:val="en-GB" w:bidi="ar-JO"/>
        </w:rPr>
        <w:t>516B</w:t>
      </w:r>
      <w:r w:rsidR="007635F3" w:rsidRPr="007635F3">
        <w:rPr>
          <w:b/>
          <w:spacing w:val="4"/>
          <w:lang w:bidi="ar-JO"/>
        </w:rPr>
        <w:t>.5</w:t>
      </w:r>
      <w:r w:rsidR="001306AD" w:rsidRPr="007635F3">
        <w:rPr>
          <w:rFonts w:hint="cs"/>
          <w:spacing w:val="4"/>
          <w:rtl/>
          <w:lang w:bidi="ar-JO"/>
        </w:rPr>
        <w:t xml:space="preserve"> نطاق التردد</w:t>
      </w:r>
      <w:r w:rsidR="001306AD" w:rsidRPr="007635F3">
        <w:rPr>
          <w:spacing w:val="4"/>
          <w:rtl/>
        </w:rPr>
        <w:t xml:space="preserve"> </w:t>
      </w:r>
      <w:r w:rsidR="001306AD" w:rsidRPr="007635F3">
        <w:rPr>
          <w:spacing w:val="4"/>
          <w:lang w:bidi="ar-JO"/>
        </w:rPr>
        <w:t>40-39,5</w:t>
      </w:r>
      <w:r w:rsidR="001306AD" w:rsidRPr="007635F3">
        <w:rPr>
          <w:spacing w:val="4"/>
          <w:rtl/>
        </w:rPr>
        <w:t xml:space="preserve"> </w:t>
      </w:r>
      <w:r w:rsidR="001306AD" w:rsidRPr="007635F3">
        <w:rPr>
          <w:spacing w:val="4"/>
          <w:lang w:bidi="ar-JO"/>
        </w:rPr>
        <w:t>GHz</w:t>
      </w:r>
      <w:r w:rsidR="001306AD" w:rsidRPr="007635F3">
        <w:rPr>
          <w:rFonts w:hint="cs"/>
          <w:spacing w:val="4"/>
          <w:rtl/>
          <w:lang w:bidi="ar-JO"/>
        </w:rPr>
        <w:t xml:space="preserve"> (فضاء-أرض) في الإقليم </w:t>
      </w:r>
      <w:r w:rsidR="001306AD" w:rsidRPr="007635F3">
        <w:rPr>
          <w:spacing w:val="4"/>
          <w:lang w:bidi="ar-EG"/>
        </w:rPr>
        <w:t>1</w:t>
      </w:r>
      <w:r w:rsidR="001306AD" w:rsidRPr="007635F3">
        <w:rPr>
          <w:rFonts w:hint="cs"/>
          <w:spacing w:val="4"/>
          <w:rtl/>
          <w:lang w:bidi="ar-EG"/>
        </w:rPr>
        <w:t>،</w:t>
      </w:r>
      <w:r w:rsidR="00427FB5" w:rsidRPr="007635F3">
        <w:rPr>
          <w:rFonts w:hint="cs"/>
          <w:spacing w:val="4"/>
          <w:rtl/>
          <w:lang w:bidi="ar-JO"/>
        </w:rPr>
        <w:t xml:space="preserve"> </w:t>
      </w:r>
      <w:r w:rsidR="001306AD" w:rsidRPr="007635F3">
        <w:rPr>
          <w:rFonts w:hint="cs"/>
          <w:spacing w:val="4"/>
          <w:rtl/>
          <w:lang w:bidi="ar-JO"/>
        </w:rPr>
        <w:t>و</w:t>
      </w:r>
      <w:r w:rsidR="001306AD" w:rsidRPr="007635F3">
        <w:rPr>
          <w:spacing w:val="4"/>
          <w:lang w:bidi="ar-JO"/>
        </w:rPr>
        <w:t>40,5</w:t>
      </w:r>
      <w:r w:rsidR="007635F3" w:rsidRPr="007635F3">
        <w:rPr>
          <w:spacing w:val="4"/>
          <w:lang w:bidi="ar-JO"/>
        </w:rPr>
        <w:noBreakHyphen/>
      </w:r>
      <w:r w:rsidR="001306AD" w:rsidRPr="007635F3">
        <w:rPr>
          <w:spacing w:val="4"/>
          <w:lang w:bidi="ar-JO"/>
        </w:rPr>
        <w:t>40</w:t>
      </w:r>
      <w:r w:rsidR="007635F3" w:rsidRPr="007635F3">
        <w:rPr>
          <w:rFonts w:hint="cs"/>
          <w:spacing w:val="4"/>
          <w:rtl/>
        </w:rPr>
        <w:t> </w:t>
      </w:r>
      <w:r w:rsidR="001306AD" w:rsidRPr="007635F3">
        <w:rPr>
          <w:spacing w:val="4"/>
          <w:lang w:bidi="ar-JO"/>
        </w:rPr>
        <w:t>GHz</w:t>
      </w:r>
      <w:r w:rsidR="001306AD" w:rsidRPr="007635F3">
        <w:rPr>
          <w:rFonts w:hint="cs"/>
          <w:spacing w:val="4"/>
          <w:rtl/>
          <w:lang w:bidi="ar-JO"/>
        </w:rPr>
        <w:t xml:space="preserve"> </w:t>
      </w:r>
      <w:r w:rsidR="00F14E78" w:rsidRPr="007635F3">
        <w:rPr>
          <w:rFonts w:hint="cs"/>
          <w:spacing w:val="4"/>
          <w:rtl/>
          <w:lang w:bidi="ar-JO"/>
        </w:rPr>
        <w:t xml:space="preserve">(فضاء-أرض) </w:t>
      </w:r>
      <w:r w:rsidR="001306AD" w:rsidRPr="007635F3">
        <w:rPr>
          <w:rFonts w:hint="cs"/>
          <w:spacing w:val="4"/>
          <w:rtl/>
          <w:lang w:bidi="ar-JO"/>
        </w:rPr>
        <w:t>في جميع الأقاليم، و</w:t>
      </w:r>
      <w:r w:rsidR="001306AD" w:rsidRPr="007635F3">
        <w:rPr>
          <w:spacing w:val="4"/>
          <w:lang w:bidi="ar-JO"/>
        </w:rPr>
        <w:t>42</w:t>
      </w:r>
      <w:r w:rsidR="007635F3" w:rsidRPr="007635F3">
        <w:rPr>
          <w:spacing w:val="4"/>
          <w:lang w:bidi="ar-JO"/>
        </w:rPr>
        <w:noBreakHyphen/>
      </w:r>
      <w:r w:rsidR="001306AD" w:rsidRPr="007635F3">
        <w:rPr>
          <w:spacing w:val="4"/>
          <w:lang w:bidi="ar-JO"/>
        </w:rPr>
        <w:t>40,5</w:t>
      </w:r>
      <w:r w:rsidR="007635F3" w:rsidRPr="007635F3">
        <w:rPr>
          <w:rFonts w:hint="cs"/>
          <w:spacing w:val="4"/>
          <w:rtl/>
        </w:rPr>
        <w:t> </w:t>
      </w:r>
      <w:r w:rsidR="001306AD" w:rsidRPr="007635F3">
        <w:rPr>
          <w:spacing w:val="4"/>
          <w:lang w:bidi="ar-JO"/>
        </w:rPr>
        <w:t>GHz</w:t>
      </w:r>
      <w:r w:rsidR="001306AD" w:rsidRPr="007635F3">
        <w:rPr>
          <w:rFonts w:hint="cs"/>
          <w:spacing w:val="4"/>
          <w:rtl/>
          <w:lang w:bidi="ar-JO"/>
        </w:rPr>
        <w:t xml:space="preserve"> (فضاء-أرض) في الإقليم </w:t>
      </w:r>
      <w:r w:rsidR="001306AD" w:rsidRPr="007635F3">
        <w:rPr>
          <w:spacing w:val="4"/>
          <w:lang w:bidi="ar-EG"/>
        </w:rPr>
        <w:t>2</w:t>
      </w:r>
      <w:r w:rsidR="001306AD" w:rsidRPr="007635F3">
        <w:rPr>
          <w:rFonts w:hint="cs"/>
          <w:spacing w:val="4"/>
          <w:rtl/>
          <w:lang w:bidi="ar-EG"/>
        </w:rPr>
        <w:t xml:space="preserve">، </w:t>
      </w:r>
      <w:r w:rsidR="00F14E78" w:rsidRPr="007635F3">
        <w:rPr>
          <w:rFonts w:hint="cs"/>
          <w:spacing w:val="4"/>
          <w:rtl/>
          <w:lang w:bidi="ar-JO"/>
        </w:rPr>
        <w:t>و</w:t>
      </w:r>
      <w:r w:rsidR="00F14E78" w:rsidRPr="007635F3">
        <w:rPr>
          <w:spacing w:val="4"/>
          <w:lang w:bidi="ar-JO"/>
        </w:rPr>
        <w:t>50,2</w:t>
      </w:r>
      <w:r w:rsidR="007635F3" w:rsidRPr="007635F3">
        <w:rPr>
          <w:spacing w:val="4"/>
          <w:lang w:bidi="ar-JO"/>
        </w:rPr>
        <w:noBreakHyphen/>
      </w:r>
      <w:r w:rsidR="00F14E78" w:rsidRPr="007635F3">
        <w:rPr>
          <w:spacing w:val="4"/>
          <w:lang w:bidi="ar-JO"/>
        </w:rPr>
        <w:t>48,2</w:t>
      </w:r>
      <w:r w:rsidR="007635F3" w:rsidRPr="007635F3">
        <w:rPr>
          <w:rFonts w:hint="cs"/>
          <w:spacing w:val="4"/>
          <w:rtl/>
        </w:rPr>
        <w:t> </w:t>
      </w:r>
      <w:r w:rsidR="00F14E78" w:rsidRPr="007635F3">
        <w:rPr>
          <w:spacing w:val="4"/>
          <w:lang w:bidi="ar-JO"/>
        </w:rPr>
        <w:t>GHz</w:t>
      </w:r>
      <w:r w:rsidR="00F14E78" w:rsidRPr="007635F3">
        <w:rPr>
          <w:rFonts w:hint="cs"/>
          <w:spacing w:val="4"/>
          <w:rtl/>
          <w:lang w:bidi="ar-JO"/>
        </w:rPr>
        <w:t xml:space="preserve"> (أرض-فضاء) في</w:t>
      </w:r>
      <w:r w:rsidR="007635F3" w:rsidRPr="007635F3">
        <w:rPr>
          <w:rFonts w:hint="eastAsia"/>
          <w:spacing w:val="4"/>
          <w:rtl/>
          <w:lang w:bidi="ar-JO"/>
        </w:rPr>
        <w:t> </w:t>
      </w:r>
      <w:r w:rsidR="00F14E78" w:rsidRPr="007635F3">
        <w:rPr>
          <w:rFonts w:hint="cs"/>
          <w:spacing w:val="4"/>
          <w:rtl/>
          <w:lang w:bidi="ar-JO"/>
        </w:rPr>
        <w:t>الإقليم</w:t>
      </w:r>
      <w:r w:rsidR="007635F3" w:rsidRPr="007635F3">
        <w:rPr>
          <w:rFonts w:hint="eastAsia"/>
          <w:spacing w:val="4"/>
          <w:rtl/>
          <w:lang w:bidi="ar-JO"/>
        </w:rPr>
        <w:t> </w:t>
      </w:r>
      <w:r w:rsidR="00F14E78" w:rsidRPr="007635F3">
        <w:rPr>
          <w:spacing w:val="4"/>
          <w:lang w:bidi="ar-EG"/>
        </w:rPr>
        <w:t>2</w:t>
      </w:r>
      <w:r w:rsidR="00F14E78" w:rsidRPr="007635F3">
        <w:rPr>
          <w:rFonts w:hint="cs"/>
          <w:spacing w:val="4"/>
          <w:rtl/>
          <w:lang w:bidi="ar-EG"/>
        </w:rPr>
        <w:t xml:space="preserve">، </w:t>
      </w:r>
      <w:r w:rsidR="00F14E78" w:rsidRPr="007635F3">
        <w:rPr>
          <w:rFonts w:hint="cs"/>
          <w:spacing w:val="4"/>
          <w:rtl/>
          <w:lang w:bidi="ar-JO"/>
        </w:rPr>
        <w:t>لاستعمالها</w:t>
      </w:r>
      <w:r w:rsidR="003F046A" w:rsidRPr="007635F3">
        <w:rPr>
          <w:rFonts w:hint="cs"/>
          <w:spacing w:val="4"/>
          <w:rtl/>
          <w:lang w:bidi="ar-JO"/>
        </w:rPr>
        <w:t xml:space="preserve"> في التطبيقات العالية الكثافة في الخدمات الثابتة </w:t>
      </w:r>
      <w:proofErr w:type="spellStart"/>
      <w:r w:rsidR="003F046A" w:rsidRPr="007635F3">
        <w:rPr>
          <w:rFonts w:hint="cs"/>
          <w:spacing w:val="4"/>
          <w:rtl/>
          <w:lang w:bidi="ar-JO"/>
        </w:rPr>
        <w:t>الساتلية</w:t>
      </w:r>
      <w:proofErr w:type="spellEnd"/>
      <w:r w:rsidR="003F046A" w:rsidRPr="007635F3">
        <w:rPr>
          <w:rFonts w:hint="cs"/>
          <w:spacing w:val="4"/>
          <w:rtl/>
          <w:lang w:bidi="ar-JO"/>
        </w:rPr>
        <w:t>؛</w:t>
      </w:r>
    </w:p>
    <w:p w:rsidR="00022261" w:rsidRPr="007C6619" w:rsidRDefault="00022261" w:rsidP="004B606E">
      <w:pPr>
        <w:rPr>
          <w:rFonts w:eastAsia="Batang"/>
          <w:color w:val="000000"/>
          <w:lang w:eastAsia="ko-KR" w:bidi="ar-SY"/>
        </w:rPr>
      </w:pPr>
      <w:r w:rsidRPr="001F1E83">
        <w:rPr>
          <w:rFonts w:hint="cs"/>
          <w:i/>
          <w:iCs/>
          <w:rtl/>
          <w:lang w:bidi="ar-EG"/>
        </w:rPr>
        <w:t>ج</w:t>
      </w:r>
      <w:r w:rsidRPr="001F1E83">
        <w:rPr>
          <w:i/>
          <w:iCs/>
          <w:rtl/>
          <w:lang w:bidi="ar-EG"/>
        </w:rPr>
        <w:t>)</w:t>
      </w:r>
      <w:r w:rsidRPr="007C6619">
        <w:rPr>
          <w:rtl/>
          <w:lang w:bidi="ar-EG"/>
        </w:rPr>
        <w:tab/>
      </w:r>
      <w:r w:rsidR="005811EA" w:rsidRPr="00C840D0">
        <w:rPr>
          <w:rFonts w:eastAsia="Batang" w:hint="cs"/>
          <w:color w:val="000000"/>
          <w:rtl/>
          <w:lang w:eastAsia="ko-KR"/>
        </w:rPr>
        <w:t>أ</w:t>
      </w:r>
      <w:r w:rsidR="005811EA" w:rsidRPr="00C840D0">
        <w:rPr>
          <w:rFonts w:eastAsia="Batang"/>
          <w:color w:val="000000"/>
          <w:rtl/>
          <w:lang w:eastAsia="ko-KR"/>
        </w:rPr>
        <w:t xml:space="preserve">ن </w:t>
      </w:r>
      <w:r w:rsidR="005811EA" w:rsidRPr="00C840D0">
        <w:rPr>
          <w:rFonts w:eastAsia="Batang" w:hint="cs"/>
          <w:color w:val="000000"/>
          <w:rtl/>
          <w:lang w:eastAsia="ko-KR"/>
        </w:rPr>
        <w:t xml:space="preserve">الرقم </w:t>
      </w:r>
      <w:r w:rsidR="005811EA" w:rsidRPr="00C840D0">
        <w:rPr>
          <w:rFonts w:eastAsia="Batang"/>
          <w:b/>
          <w:bCs/>
          <w:color w:val="000000"/>
          <w:lang w:eastAsia="ko-KR" w:bidi="ar-SY"/>
        </w:rPr>
        <w:t>552.5</w:t>
      </w:r>
      <w:r w:rsidR="005811EA" w:rsidRPr="00C840D0">
        <w:rPr>
          <w:rFonts w:eastAsia="Batang" w:hint="cs"/>
          <w:color w:val="000000"/>
          <w:rtl/>
          <w:lang w:eastAsia="ko-KR"/>
        </w:rPr>
        <w:t xml:space="preserve"> ي</w:t>
      </w:r>
      <w:r w:rsidR="005811EA" w:rsidRPr="00C840D0">
        <w:rPr>
          <w:rFonts w:eastAsia="Batang"/>
          <w:color w:val="000000"/>
          <w:rtl/>
          <w:lang w:eastAsia="ko-KR"/>
        </w:rPr>
        <w:t>حث الإدارات على اتخاذ كل التدابير الممكنة عملياً لكي ي</w:t>
      </w:r>
      <w:r w:rsidR="005811EA" w:rsidRPr="00C840D0">
        <w:rPr>
          <w:rFonts w:eastAsia="Batang" w:hint="cs"/>
          <w:color w:val="000000"/>
          <w:rtl/>
          <w:lang w:eastAsia="ko-KR"/>
        </w:rPr>
        <w:t>ُ</w:t>
      </w:r>
      <w:r w:rsidR="005811EA" w:rsidRPr="00C840D0">
        <w:rPr>
          <w:rFonts w:eastAsia="Batang"/>
          <w:color w:val="000000"/>
          <w:rtl/>
          <w:lang w:eastAsia="ko-KR"/>
        </w:rPr>
        <w:t>حتجز النطاق</w:t>
      </w:r>
      <w:r w:rsidR="004B606E">
        <w:rPr>
          <w:rFonts w:eastAsia="Batang" w:hint="cs"/>
          <w:color w:val="000000"/>
          <w:rtl/>
          <w:lang w:eastAsia="ko-KR" w:bidi="ar-SY"/>
        </w:rPr>
        <w:t xml:space="preserve"> </w:t>
      </w:r>
      <w:r w:rsidR="005811EA" w:rsidRPr="00C840D0">
        <w:rPr>
          <w:rFonts w:eastAsia="Batang"/>
          <w:color w:val="000000"/>
          <w:lang w:eastAsia="ko-KR" w:bidi="ar-SY"/>
        </w:rPr>
        <w:t>GHz</w:t>
      </w:r>
      <w:r w:rsidR="004B606E">
        <w:rPr>
          <w:rFonts w:eastAsia="Batang"/>
          <w:color w:val="000000"/>
          <w:lang w:eastAsia="ko-KR" w:bidi="ar-SY"/>
        </w:rPr>
        <w:t> </w:t>
      </w:r>
      <w:r w:rsidR="005811EA" w:rsidRPr="00C840D0">
        <w:rPr>
          <w:rFonts w:eastAsia="Batang"/>
          <w:color w:val="000000"/>
          <w:lang w:eastAsia="ko-KR" w:bidi="ar-SY"/>
        </w:rPr>
        <w:t>49,2</w:t>
      </w:r>
      <w:r w:rsidR="004B606E">
        <w:rPr>
          <w:rFonts w:eastAsia="Batang"/>
          <w:color w:val="000000"/>
          <w:lang w:eastAsia="ko-KR" w:bidi="ar-SY"/>
        </w:rPr>
        <w:noBreakHyphen/>
      </w:r>
      <w:r w:rsidR="005811EA" w:rsidRPr="00C840D0">
        <w:rPr>
          <w:rFonts w:eastAsia="Batang"/>
          <w:color w:val="000000"/>
          <w:lang w:eastAsia="ko-KR" w:bidi="ar-SY"/>
        </w:rPr>
        <w:t>47,2</w:t>
      </w:r>
      <w:r w:rsidR="004B606E">
        <w:rPr>
          <w:rFonts w:eastAsia="Batang" w:hint="cs"/>
          <w:color w:val="000000"/>
          <w:rtl/>
          <w:lang w:eastAsia="ko-KR" w:bidi="ar-SY"/>
        </w:rPr>
        <w:t xml:space="preserve"> </w:t>
      </w:r>
      <w:r w:rsidR="005811EA" w:rsidRPr="00C840D0">
        <w:rPr>
          <w:rFonts w:eastAsia="Batang"/>
          <w:color w:val="000000"/>
          <w:rtl/>
          <w:lang w:eastAsia="ko-KR"/>
        </w:rPr>
        <w:t xml:space="preserve">لوصلات التغذية للخدمة الإذاعية </w:t>
      </w:r>
      <w:proofErr w:type="spellStart"/>
      <w:r w:rsidR="005811EA" w:rsidRPr="00C840D0">
        <w:rPr>
          <w:rFonts w:eastAsia="Batang"/>
          <w:color w:val="000000"/>
          <w:rtl/>
          <w:lang w:eastAsia="ko-KR"/>
        </w:rPr>
        <w:t>الساتلية</w:t>
      </w:r>
      <w:proofErr w:type="spellEnd"/>
      <w:r w:rsidR="005811EA" w:rsidRPr="00C840D0">
        <w:rPr>
          <w:rFonts w:eastAsia="Batang"/>
          <w:color w:val="000000"/>
          <w:rtl/>
          <w:lang w:eastAsia="ko-KR"/>
        </w:rPr>
        <w:t xml:space="preserve"> العاملة في النطاق</w:t>
      </w:r>
      <w:r w:rsidR="005811EA" w:rsidRPr="00C840D0">
        <w:rPr>
          <w:rFonts w:eastAsia="Batang" w:hint="cs"/>
          <w:color w:val="000000"/>
          <w:rtl/>
          <w:lang w:eastAsia="ko-KR"/>
        </w:rPr>
        <w:t xml:space="preserve"> </w:t>
      </w:r>
      <w:r w:rsidR="005811EA" w:rsidRPr="00C840D0">
        <w:rPr>
          <w:rFonts w:eastAsia="Batang"/>
          <w:color w:val="000000"/>
          <w:lang w:eastAsia="ko-KR" w:bidi="ar-SY"/>
        </w:rPr>
        <w:t>GHz</w:t>
      </w:r>
      <w:r w:rsidR="004B606E">
        <w:rPr>
          <w:rFonts w:eastAsia="Batang"/>
          <w:color w:val="000000"/>
          <w:lang w:eastAsia="ko-KR" w:bidi="ar-SY"/>
        </w:rPr>
        <w:t> </w:t>
      </w:r>
      <w:r w:rsidR="005811EA" w:rsidRPr="00C840D0">
        <w:rPr>
          <w:rFonts w:eastAsia="Batang"/>
          <w:color w:val="000000"/>
          <w:lang w:eastAsia="ko-KR" w:bidi="ar-SY"/>
        </w:rPr>
        <w:t>42,5</w:t>
      </w:r>
      <w:r w:rsidR="004B606E">
        <w:rPr>
          <w:rFonts w:eastAsia="Batang"/>
          <w:color w:val="000000"/>
          <w:lang w:eastAsia="ko-KR" w:bidi="ar-SY"/>
        </w:rPr>
        <w:noBreakHyphen/>
      </w:r>
      <w:r w:rsidR="005811EA" w:rsidRPr="00C840D0">
        <w:rPr>
          <w:rFonts w:eastAsia="Batang"/>
          <w:color w:val="000000"/>
          <w:lang w:eastAsia="ko-KR" w:bidi="ar-SY"/>
        </w:rPr>
        <w:t>40,5</w:t>
      </w:r>
      <w:r w:rsidR="004318EE" w:rsidRPr="007C6619">
        <w:rPr>
          <w:rFonts w:eastAsia="Batang" w:hint="cs"/>
          <w:color w:val="000000"/>
          <w:rtl/>
          <w:lang w:eastAsia="ko-KR" w:bidi="ar-SY"/>
        </w:rPr>
        <w:t>؛</w:t>
      </w:r>
    </w:p>
    <w:p w:rsidR="00022261" w:rsidRPr="007C6619" w:rsidRDefault="00ED7E96" w:rsidP="00DD2E45">
      <w:pPr>
        <w:tabs>
          <w:tab w:val="left" w:pos="816"/>
        </w:tabs>
        <w:rPr>
          <w:i/>
          <w:iCs/>
          <w:lang w:bidi="ar-EG"/>
        </w:rPr>
      </w:pPr>
      <w:r w:rsidRPr="007C6619">
        <w:rPr>
          <w:rFonts w:hint="cs"/>
          <w:i/>
          <w:iCs/>
          <w:rtl/>
          <w:lang w:bidi="ar-EG"/>
        </w:rPr>
        <w:t>د</w:t>
      </w:r>
      <w:r w:rsidR="00DD2E45">
        <w:rPr>
          <w:rFonts w:hint="cs"/>
          <w:i/>
          <w:iCs/>
          <w:rtl/>
          <w:lang w:bidi="ar-EG"/>
        </w:rPr>
        <w:t xml:space="preserve"> </w:t>
      </w:r>
      <w:r w:rsidRPr="007C6619">
        <w:rPr>
          <w:i/>
          <w:iCs/>
          <w:lang w:bidi="ar-EG"/>
        </w:rPr>
        <w:t>(</w:t>
      </w:r>
      <w:r w:rsidRPr="007C6619">
        <w:rPr>
          <w:i/>
          <w:iCs/>
          <w:lang w:bidi="ar-EG"/>
        </w:rPr>
        <w:tab/>
      </w:r>
      <w:r w:rsidR="00F14E78" w:rsidRPr="007C6619">
        <w:rPr>
          <w:rFonts w:hint="cs"/>
          <w:rtl/>
          <w:lang w:bidi="ar-JO"/>
        </w:rPr>
        <w:t xml:space="preserve">أن الرقم </w:t>
      </w:r>
      <w:r w:rsidR="00F14E78" w:rsidRPr="007C6619">
        <w:rPr>
          <w:b/>
          <w:lang w:val="en-GB" w:bidi="ar-JO"/>
        </w:rPr>
        <w:t>5</w:t>
      </w:r>
      <w:r w:rsidR="004029D7" w:rsidRPr="00C840D0">
        <w:rPr>
          <w:b/>
          <w:lang w:val="en-GB" w:bidi="ar-JO"/>
        </w:rPr>
        <w:t>5</w:t>
      </w:r>
      <w:r w:rsidR="00F14E78" w:rsidRPr="007C6619">
        <w:rPr>
          <w:b/>
          <w:lang w:val="en-GB" w:bidi="ar-JO"/>
        </w:rPr>
        <w:t>4A</w:t>
      </w:r>
      <w:r w:rsidR="00DD2E45">
        <w:rPr>
          <w:b/>
          <w:lang w:val="en-GB" w:bidi="ar-JO"/>
        </w:rPr>
        <w:t>.5</w:t>
      </w:r>
      <w:r w:rsidR="00F14E78" w:rsidRPr="007C6619">
        <w:rPr>
          <w:rFonts w:hint="cs"/>
          <w:rtl/>
          <w:lang w:bidi="ar-JO"/>
        </w:rPr>
        <w:t xml:space="preserve"> يَحُدّ من استعمال </w:t>
      </w:r>
      <w:r w:rsidR="001F1E83">
        <w:rPr>
          <w:rFonts w:hint="cs"/>
          <w:rtl/>
          <w:lang w:bidi="ar-JO"/>
        </w:rPr>
        <w:t>نطاقات</w:t>
      </w:r>
      <w:r w:rsidR="00F14E78" w:rsidRPr="007C6619">
        <w:rPr>
          <w:rFonts w:hint="cs"/>
          <w:rtl/>
          <w:lang w:bidi="ar-JO"/>
        </w:rPr>
        <w:t xml:space="preserve"> التردد</w:t>
      </w:r>
      <w:r w:rsidR="00F14E78" w:rsidRPr="007C6619">
        <w:rPr>
          <w:rtl/>
        </w:rPr>
        <w:t xml:space="preserve"> </w:t>
      </w:r>
      <w:r w:rsidR="00F14E78" w:rsidRPr="007C6619">
        <w:rPr>
          <w:lang w:bidi="ar-JO"/>
        </w:rPr>
        <w:t>47,9</w:t>
      </w:r>
      <w:r w:rsidR="001F1E83">
        <w:rPr>
          <w:lang w:bidi="ar-JO"/>
        </w:rPr>
        <w:noBreakHyphen/>
      </w:r>
      <w:r w:rsidR="00F14E78" w:rsidRPr="007C6619">
        <w:rPr>
          <w:lang w:bidi="ar-JO"/>
        </w:rPr>
        <w:t>47,5</w:t>
      </w:r>
      <w:r w:rsidR="001F1E83">
        <w:rPr>
          <w:rFonts w:hint="cs"/>
          <w:rtl/>
        </w:rPr>
        <w:t> </w:t>
      </w:r>
      <w:r w:rsidR="00F14E78" w:rsidRPr="007C6619">
        <w:rPr>
          <w:lang w:bidi="ar-JO"/>
        </w:rPr>
        <w:t>GHz</w:t>
      </w:r>
      <w:r w:rsidR="00F14E78" w:rsidRPr="007C6619">
        <w:rPr>
          <w:rFonts w:hint="cs"/>
          <w:rtl/>
          <w:lang w:bidi="ar-JO"/>
        </w:rPr>
        <w:t xml:space="preserve"> و</w:t>
      </w:r>
      <w:r w:rsidR="00F14E78" w:rsidRPr="007C6619">
        <w:rPr>
          <w:lang w:bidi="ar-JO"/>
        </w:rPr>
        <w:t>48,54</w:t>
      </w:r>
      <w:r w:rsidR="001F1E83">
        <w:rPr>
          <w:lang w:bidi="ar-JO"/>
        </w:rPr>
        <w:noBreakHyphen/>
      </w:r>
      <w:r w:rsidR="00F14E78" w:rsidRPr="007C6619">
        <w:rPr>
          <w:lang w:bidi="ar-JO"/>
        </w:rPr>
        <w:t>48,2</w:t>
      </w:r>
      <w:r w:rsidR="001F1E83">
        <w:rPr>
          <w:rFonts w:hint="cs"/>
          <w:rtl/>
        </w:rPr>
        <w:t> </w:t>
      </w:r>
      <w:r w:rsidR="00F14E78" w:rsidRPr="007C6619">
        <w:rPr>
          <w:lang w:bidi="ar-JO"/>
        </w:rPr>
        <w:t>GHz</w:t>
      </w:r>
      <w:r w:rsidR="00F14E78" w:rsidRPr="007C6619">
        <w:rPr>
          <w:rFonts w:hint="cs"/>
          <w:rtl/>
          <w:lang w:bidi="ar-JO"/>
        </w:rPr>
        <w:t xml:space="preserve"> و</w:t>
      </w:r>
      <w:r w:rsidR="00F14E78" w:rsidRPr="007C6619">
        <w:rPr>
          <w:lang w:bidi="ar-JO"/>
        </w:rPr>
        <w:t>5</w:t>
      </w:r>
      <w:r w:rsidR="004318EE" w:rsidRPr="007C6619">
        <w:rPr>
          <w:lang w:bidi="ar-JO"/>
        </w:rPr>
        <w:t>0</w:t>
      </w:r>
      <w:r w:rsidR="00F14E78" w:rsidRPr="007C6619">
        <w:rPr>
          <w:lang w:bidi="ar-JO"/>
        </w:rPr>
        <w:t>,</w:t>
      </w:r>
      <w:r w:rsidR="004318EE" w:rsidRPr="007C6619">
        <w:rPr>
          <w:lang w:bidi="ar-JO"/>
        </w:rPr>
        <w:t>2</w:t>
      </w:r>
      <w:r w:rsidR="001F1E83">
        <w:rPr>
          <w:lang w:bidi="ar-JO"/>
        </w:rPr>
        <w:noBreakHyphen/>
      </w:r>
      <w:r w:rsidR="00F14E78" w:rsidRPr="007C6619">
        <w:rPr>
          <w:lang w:bidi="ar-JO"/>
        </w:rPr>
        <w:t>49,44</w:t>
      </w:r>
      <w:r w:rsidR="001F1E83">
        <w:rPr>
          <w:rFonts w:hint="cs"/>
          <w:rtl/>
        </w:rPr>
        <w:t> </w:t>
      </w:r>
      <w:r w:rsidR="00F14E78" w:rsidRPr="007C6619">
        <w:rPr>
          <w:lang w:bidi="ar-JO"/>
        </w:rPr>
        <w:t>GHz</w:t>
      </w:r>
      <w:r w:rsidR="00F14E78" w:rsidRPr="007C6619">
        <w:rPr>
          <w:rFonts w:hint="cs"/>
          <w:rtl/>
          <w:lang w:bidi="ar-JO"/>
        </w:rPr>
        <w:t xml:space="preserve"> في</w:t>
      </w:r>
      <w:r w:rsidR="001F1E83">
        <w:rPr>
          <w:rFonts w:hint="eastAsia"/>
          <w:rtl/>
          <w:lang w:bidi="ar-JO"/>
        </w:rPr>
        <w:t> </w:t>
      </w:r>
      <w:r w:rsidR="00F14E78" w:rsidRPr="007C6619">
        <w:rPr>
          <w:rFonts w:hint="cs"/>
          <w:rtl/>
          <w:lang w:bidi="ar-JO"/>
        </w:rPr>
        <w:t>الخدمة الثاب</w:t>
      </w:r>
      <w:r w:rsidR="001F1E83">
        <w:rPr>
          <w:rFonts w:hint="cs"/>
          <w:rtl/>
          <w:lang w:bidi="ar-JO"/>
        </w:rPr>
        <w:t>ت</w:t>
      </w:r>
      <w:r w:rsidR="00F14E78" w:rsidRPr="007C6619">
        <w:rPr>
          <w:rFonts w:hint="cs"/>
          <w:rtl/>
          <w:lang w:bidi="ar-JO"/>
        </w:rPr>
        <w:t xml:space="preserve">ة </w:t>
      </w:r>
      <w:proofErr w:type="spellStart"/>
      <w:r w:rsidR="00F14E78" w:rsidRPr="007C6619">
        <w:rPr>
          <w:rFonts w:hint="cs"/>
          <w:rtl/>
          <w:lang w:bidi="ar-JO"/>
        </w:rPr>
        <w:t>الساتلية</w:t>
      </w:r>
      <w:proofErr w:type="spellEnd"/>
      <w:r w:rsidR="00F14E78" w:rsidRPr="007C6619">
        <w:rPr>
          <w:rFonts w:hint="cs"/>
          <w:rtl/>
          <w:lang w:bidi="ar-JO"/>
        </w:rPr>
        <w:t xml:space="preserve"> (فضاء</w:t>
      </w:r>
      <w:r w:rsidR="00996041">
        <w:rPr>
          <w:rFonts w:hint="cs"/>
          <w:rtl/>
          <w:lang w:bidi="ar-JO"/>
        </w:rPr>
        <w:t>-</w:t>
      </w:r>
      <w:r w:rsidR="00F14E78" w:rsidRPr="007C6619">
        <w:rPr>
          <w:rFonts w:hint="cs"/>
          <w:rtl/>
          <w:lang w:bidi="ar-JO"/>
        </w:rPr>
        <w:t xml:space="preserve">أرض) </w:t>
      </w:r>
      <w:proofErr w:type="spellStart"/>
      <w:r w:rsidR="00F14E78" w:rsidRPr="007C6619">
        <w:rPr>
          <w:rFonts w:hint="cs"/>
          <w:rtl/>
          <w:lang w:bidi="ar-JO"/>
        </w:rPr>
        <w:t>للسواتل</w:t>
      </w:r>
      <w:proofErr w:type="spellEnd"/>
      <w:r w:rsidR="00F14E78" w:rsidRPr="007C6619">
        <w:rPr>
          <w:rFonts w:hint="cs"/>
          <w:rtl/>
          <w:lang w:bidi="ar-JO"/>
        </w:rPr>
        <w:t xml:space="preserve"> المستقرة بالنسبة إلى الأرض؛</w:t>
      </w:r>
    </w:p>
    <w:p w:rsidR="00ED7E96" w:rsidRDefault="00040972" w:rsidP="00DD2E45">
      <w:pPr>
        <w:rPr>
          <w:rtl/>
          <w:lang w:bidi="ar-JO"/>
        </w:rPr>
      </w:pPr>
      <w:r>
        <w:rPr>
          <w:rFonts w:ascii="Traditional Arabic" w:hAnsi="Traditional Arabic"/>
          <w:i/>
          <w:iCs/>
          <w:rtl/>
          <w:lang w:bidi="ar-EG"/>
        </w:rPr>
        <w:t>ﻫ</w:t>
      </w:r>
      <w:r>
        <w:rPr>
          <w:rFonts w:hint="cs"/>
          <w:i/>
          <w:iCs/>
          <w:rtl/>
          <w:lang w:bidi="ar-EG"/>
        </w:rPr>
        <w:t xml:space="preserve"> </w:t>
      </w:r>
      <w:r w:rsidR="00ED7E96" w:rsidRPr="007C6619">
        <w:rPr>
          <w:rFonts w:hint="cs"/>
          <w:i/>
          <w:iCs/>
          <w:rtl/>
          <w:lang w:bidi="ar-EG"/>
        </w:rPr>
        <w:t>)</w:t>
      </w:r>
      <w:r w:rsidR="00ED7E96" w:rsidRPr="007C6619">
        <w:rPr>
          <w:rFonts w:hint="cs"/>
          <w:i/>
          <w:iCs/>
          <w:rtl/>
          <w:lang w:bidi="ar-EG"/>
        </w:rPr>
        <w:tab/>
      </w:r>
      <w:r w:rsidR="00D37911" w:rsidRPr="007C6619">
        <w:rPr>
          <w:rFonts w:hint="cs"/>
          <w:rtl/>
          <w:lang w:bidi="ar-JO"/>
        </w:rPr>
        <w:t xml:space="preserve">أن الرقم </w:t>
      </w:r>
      <w:r w:rsidR="004A54FD" w:rsidRPr="007C6619">
        <w:rPr>
          <w:b/>
          <w:lang w:val="en-GB" w:bidi="ar-JO"/>
        </w:rPr>
        <w:t>16</w:t>
      </w:r>
      <w:r w:rsidR="00DD2E45">
        <w:rPr>
          <w:b/>
          <w:lang w:val="en-GB" w:bidi="ar-JO"/>
        </w:rPr>
        <w:t>.21</w:t>
      </w:r>
      <w:r w:rsidR="004A54FD" w:rsidRPr="007C6619">
        <w:rPr>
          <w:rFonts w:hint="cs"/>
          <w:rtl/>
          <w:lang w:bidi="ar-JO"/>
        </w:rPr>
        <w:t xml:space="preserve"> </w:t>
      </w:r>
      <w:r w:rsidR="00D37911" w:rsidRPr="007C6619">
        <w:rPr>
          <w:rFonts w:hint="cs"/>
          <w:rtl/>
          <w:lang w:bidi="ar-JO"/>
        </w:rPr>
        <w:t xml:space="preserve">يتضمن حدود كثافة دفق القدرة الواجبة التطبيق على النظم </w:t>
      </w:r>
      <w:proofErr w:type="spellStart"/>
      <w:r w:rsidR="00D37911" w:rsidRPr="007C6619">
        <w:rPr>
          <w:rFonts w:hint="cs"/>
          <w:rtl/>
          <w:lang w:bidi="ar-JO"/>
        </w:rPr>
        <w:t>الساتلية</w:t>
      </w:r>
      <w:proofErr w:type="spellEnd"/>
      <w:r w:rsidR="00D37911" w:rsidRPr="007C6619">
        <w:rPr>
          <w:rFonts w:hint="cs"/>
          <w:rtl/>
          <w:lang w:bidi="ar-JO"/>
        </w:rPr>
        <w:t xml:space="preserve"> غير المستقرة المدار بالنسبة إلى الأرض لحماية الخدمات الثابتة والخدمات المتنقلة التي لها توزيعات في </w:t>
      </w:r>
      <w:r w:rsidR="00455C4D" w:rsidRPr="007C6619">
        <w:rPr>
          <w:rFonts w:hint="cs"/>
          <w:rtl/>
          <w:lang w:bidi="ar-JO"/>
        </w:rPr>
        <w:t>نطاق</w:t>
      </w:r>
      <w:r w:rsidR="00D37911" w:rsidRPr="007C6619">
        <w:rPr>
          <w:rFonts w:hint="cs"/>
          <w:rtl/>
          <w:lang w:bidi="ar-JO"/>
        </w:rPr>
        <w:t xml:space="preserve"> التردد </w:t>
      </w:r>
      <w:r w:rsidR="00455C4D" w:rsidRPr="007C6619">
        <w:rPr>
          <w:lang w:bidi="ar-JO"/>
        </w:rPr>
        <w:t>42,5-37,5</w:t>
      </w:r>
      <w:r w:rsidR="00455C4D" w:rsidRPr="007C6619">
        <w:rPr>
          <w:rtl/>
        </w:rPr>
        <w:t xml:space="preserve"> </w:t>
      </w:r>
      <w:r w:rsidR="00455C4D" w:rsidRPr="007C6619">
        <w:rPr>
          <w:lang w:bidi="ar-JO"/>
        </w:rPr>
        <w:t>GHz</w:t>
      </w:r>
      <w:r w:rsidR="00D37911" w:rsidRPr="007C6619">
        <w:rPr>
          <w:rFonts w:hint="cs"/>
          <w:rtl/>
          <w:lang w:bidi="ar-JO"/>
        </w:rPr>
        <w:t>؛</w:t>
      </w:r>
    </w:p>
    <w:p w:rsidR="00022261" w:rsidRPr="007C6619" w:rsidRDefault="00ED7E96" w:rsidP="00366DD2">
      <w:pPr>
        <w:rPr>
          <w:i/>
          <w:iCs/>
          <w:lang w:bidi="ar-JO"/>
        </w:rPr>
      </w:pPr>
      <w:r w:rsidRPr="007C6619">
        <w:rPr>
          <w:rFonts w:hint="cs"/>
          <w:i/>
          <w:iCs/>
          <w:rtl/>
          <w:lang w:bidi="ar-EG"/>
        </w:rPr>
        <w:t>و )</w:t>
      </w:r>
      <w:r w:rsidRPr="007C6619">
        <w:rPr>
          <w:rFonts w:hint="cs"/>
          <w:i/>
          <w:iCs/>
          <w:rtl/>
          <w:lang w:bidi="ar-EG"/>
        </w:rPr>
        <w:tab/>
      </w:r>
      <w:r w:rsidR="00D37911" w:rsidRPr="007C6619">
        <w:rPr>
          <w:rFonts w:hint="cs"/>
          <w:rtl/>
          <w:lang w:bidi="ar-JO"/>
        </w:rPr>
        <w:t xml:space="preserve">أن نطاق التردد </w:t>
      </w:r>
      <w:r w:rsidR="007755E8" w:rsidRPr="007C6619">
        <w:rPr>
          <w:lang w:bidi="ar-JO"/>
        </w:rPr>
        <w:t>50,4-50,2</w:t>
      </w:r>
      <w:r w:rsidR="00366DD2">
        <w:rPr>
          <w:rFonts w:hint="cs"/>
          <w:rtl/>
        </w:rPr>
        <w:t> </w:t>
      </w:r>
      <w:r w:rsidR="007755E8" w:rsidRPr="007C6619">
        <w:rPr>
          <w:lang w:bidi="ar-JO"/>
        </w:rPr>
        <w:t>GHz</w:t>
      </w:r>
      <w:r w:rsidR="007755E8" w:rsidRPr="007C6619">
        <w:rPr>
          <w:rFonts w:hint="cs"/>
          <w:rtl/>
          <w:lang w:bidi="ar-JO"/>
        </w:rPr>
        <w:t xml:space="preserve"> </w:t>
      </w:r>
      <w:r w:rsidR="00D37911" w:rsidRPr="007C6619">
        <w:rPr>
          <w:rFonts w:hint="cs"/>
          <w:rtl/>
          <w:lang w:bidi="ar-JO"/>
        </w:rPr>
        <w:t>مو</w:t>
      </w:r>
      <w:r w:rsidR="007755E8" w:rsidRPr="007C6619">
        <w:rPr>
          <w:rFonts w:hint="cs"/>
          <w:rtl/>
          <w:lang w:bidi="ar-JO"/>
        </w:rPr>
        <w:t>َّ</w:t>
      </w:r>
      <w:r w:rsidR="00D37911" w:rsidRPr="007C6619">
        <w:rPr>
          <w:rFonts w:hint="cs"/>
          <w:rtl/>
          <w:lang w:bidi="ar-JO"/>
        </w:rPr>
        <w:t>زع بصورة أولية لخدمة استكشاف الأرض (المنفعلة) وخدمة الأبحاث الفضائية (المنفعلة)، التي يجب أن تُحمى الحماية</w:t>
      </w:r>
      <w:r w:rsidR="007755E8" w:rsidRPr="007C6619">
        <w:rPr>
          <w:rFonts w:hint="cs"/>
          <w:rtl/>
          <w:lang w:bidi="ar-JO"/>
        </w:rPr>
        <w:t>َ</w:t>
      </w:r>
      <w:r w:rsidR="00D37911" w:rsidRPr="007C6619">
        <w:rPr>
          <w:rFonts w:hint="cs"/>
          <w:rtl/>
          <w:lang w:bidi="ar-JO"/>
        </w:rPr>
        <w:t xml:space="preserve"> الملائمة؛</w:t>
      </w:r>
    </w:p>
    <w:p w:rsidR="00022261" w:rsidRPr="007C6619" w:rsidRDefault="00ED7E96" w:rsidP="00C40446">
      <w:pPr>
        <w:rPr>
          <w:i/>
          <w:iCs/>
          <w:lang w:bidi="ar-JO"/>
        </w:rPr>
      </w:pPr>
      <w:r w:rsidRPr="007C6619">
        <w:rPr>
          <w:rFonts w:hint="cs"/>
          <w:i/>
          <w:iCs/>
          <w:rtl/>
          <w:lang w:bidi="ar-EG"/>
        </w:rPr>
        <w:t>ز )</w:t>
      </w:r>
      <w:r w:rsidRPr="007C6619">
        <w:rPr>
          <w:i/>
          <w:iCs/>
          <w:rtl/>
          <w:lang w:bidi="ar-EG"/>
        </w:rPr>
        <w:tab/>
      </w:r>
      <w:r w:rsidR="00D37911" w:rsidRPr="00C840D0">
        <w:rPr>
          <w:rFonts w:hint="cs"/>
          <w:rtl/>
          <w:lang w:bidi="ar-JO"/>
        </w:rPr>
        <w:t xml:space="preserve">أن </w:t>
      </w:r>
      <w:r w:rsidR="006768B9" w:rsidRPr="00C840D0">
        <w:rPr>
          <w:rFonts w:hint="cs"/>
          <w:rtl/>
          <w:lang w:bidi="ar-JO"/>
        </w:rPr>
        <w:t>ل</w:t>
      </w:r>
      <w:r w:rsidR="00D37911" w:rsidRPr="00C840D0">
        <w:rPr>
          <w:rFonts w:hint="cs"/>
          <w:rtl/>
          <w:lang w:bidi="ar-JO"/>
        </w:rPr>
        <w:t xml:space="preserve">لخدمة المتنقلة الساتلية </w:t>
      </w:r>
      <w:r w:rsidR="00D37911" w:rsidRPr="00C840D0">
        <w:rPr>
          <w:lang w:bidi="ar-EG"/>
        </w:rPr>
        <w:t>(MSS)</w:t>
      </w:r>
      <w:r w:rsidR="00D37911" w:rsidRPr="00C840D0">
        <w:rPr>
          <w:rFonts w:hint="cs"/>
          <w:rtl/>
          <w:lang w:bidi="ar-JO"/>
        </w:rPr>
        <w:t xml:space="preserve"> </w:t>
      </w:r>
      <w:r w:rsidR="006768B9" w:rsidRPr="00C840D0">
        <w:rPr>
          <w:rFonts w:hint="cs"/>
          <w:rtl/>
          <w:lang w:bidi="ar-JO"/>
        </w:rPr>
        <w:t xml:space="preserve">توزيعاً </w:t>
      </w:r>
      <w:r w:rsidR="00D37911" w:rsidRPr="00C840D0">
        <w:rPr>
          <w:rFonts w:hint="cs"/>
          <w:rtl/>
          <w:lang w:bidi="ar-JO"/>
        </w:rPr>
        <w:t>أولي</w:t>
      </w:r>
      <w:r w:rsidR="006768B9" w:rsidRPr="00C840D0">
        <w:rPr>
          <w:rFonts w:hint="cs"/>
          <w:rtl/>
          <w:lang w:bidi="ar-JO"/>
        </w:rPr>
        <w:t>اً</w:t>
      </w:r>
      <w:r w:rsidR="00D37911" w:rsidRPr="007C6619">
        <w:rPr>
          <w:rFonts w:hint="cs"/>
          <w:rtl/>
          <w:lang w:bidi="ar-JO"/>
        </w:rPr>
        <w:t xml:space="preserve"> في النطاق </w:t>
      </w:r>
      <w:r w:rsidR="007755E8" w:rsidRPr="007C6619">
        <w:rPr>
          <w:lang w:bidi="ar-JO"/>
        </w:rPr>
        <w:t>40,5-39,5</w:t>
      </w:r>
      <w:r w:rsidR="007755E8" w:rsidRPr="007C6619">
        <w:rPr>
          <w:rtl/>
        </w:rPr>
        <w:t xml:space="preserve"> </w:t>
      </w:r>
      <w:r w:rsidR="007755E8" w:rsidRPr="007C6619">
        <w:rPr>
          <w:lang w:bidi="ar-JO"/>
        </w:rPr>
        <w:t>GHz</w:t>
      </w:r>
      <w:r w:rsidR="007755E8" w:rsidRPr="007C6619">
        <w:rPr>
          <w:rFonts w:hint="cs"/>
          <w:rtl/>
          <w:lang w:bidi="ar-JO"/>
        </w:rPr>
        <w:t xml:space="preserve"> </w:t>
      </w:r>
      <w:r w:rsidR="00D37911" w:rsidRPr="007C6619">
        <w:rPr>
          <w:rFonts w:hint="cs"/>
          <w:rtl/>
          <w:lang w:bidi="ar-JO"/>
        </w:rPr>
        <w:t>(فضاء</w:t>
      </w:r>
      <w:r w:rsidR="00C40446">
        <w:rPr>
          <w:rFonts w:hint="cs"/>
          <w:rtl/>
          <w:lang w:bidi="ar-JO"/>
        </w:rPr>
        <w:t>-</w:t>
      </w:r>
      <w:r w:rsidR="00D37911" w:rsidRPr="007C6619">
        <w:rPr>
          <w:rFonts w:hint="cs"/>
          <w:rtl/>
          <w:lang w:bidi="ar-JO"/>
        </w:rPr>
        <w:t>أرض)؛</w:t>
      </w:r>
    </w:p>
    <w:p w:rsidR="00022261" w:rsidRDefault="00ED7E96" w:rsidP="006768B9">
      <w:pPr>
        <w:rPr>
          <w:rtl/>
          <w:lang w:bidi="ar-JO"/>
        </w:rPr>
      </w:pPr>
      <w:r w:rsidRPr="007C6619">
        <w:rPr>
          <w:rFonts w:hint="cs"/>
          <w:i/>
          <w:iCs/>
          <w:rtl/>
          <w:lang w:bidi="ar-EG"/>
        </w:rPr>
        <w:t>ح)</w:t>
      </w:r>
      <w:r w:rsidRPr="007C6619">
        <w:rPr>
          <w:i/>
          <w:iCs/>
          <w:rtl/>
          <w:lang w:bidi="ar-EG"/>
        </w:rPr>
        <w:tab/>
      </w:r>
      <w:r w:rsidR="00D37911" w:rsidRPr="007C6619">
        <w:rPr>
          <w:rFonts w:hint="cs"/>
          <w:rtl/>
          <w:lang w:bidi="ar-JO"/>
        </w:rPr>
        <w:t xml:space="preserve">أن </w:t>
      </w:r>
      <w:r w:rsidR="006768B9" w:rsidRPr="00C840D0">
        <w:rPr>
          <w:rFonts w:hint="cs"/>
          <w:rtl/>
          <w:lang w:bidi="ar-JO"/>
        </w:rPr>
        <w:t>ل</w:t>
      </w:r>
      <w:r w:rsidR="00D37911" w:rsidRPr="00C840D0">
        <w:rPr>
          <w:rFonts w:hint="cs"/>
          <w:rtl/>
          <w:lang w:bidi="ar-JO"/>
        </w:rPr>
        <w:t xml:space="preserve">لخدمة الإذاعية </w:t>
      </w:r>
      <w:proofErr w:type="spellStart"/>
      <w:r w:rsidR="00D37911" w:rsidRPr="00C840D0">
        <w:rPr>
          <w:rFonts w:hint="cs"/>
          <w:rtl/>
          <w:lang w:bidi="ar-JO"/>
        </w:rPr>
        <w:t>الساتلية</w:t>
      </w:r>
      <w:proofErr w:type="spellEnd"/>
      <w:r w:rsidR="00D37911" w:rsidRPr="00C840D0">
        <w:rPr>
          <w:rFonts w:hint="cs"/>
          <w:rtl/>
          <w:lang w:bidi="ar-JO"/>
        </w:rPr>
        <w:t xml:space="preserve"> </w:t>
      </w:r>
      <w:r w:rsidR="00D37911" w:rsidRPr="00C840D0">
        <w:rPr>
          <w:lang w:bidi="ar-EG"/>
        </w:rPr>
        <w:t>(BS</w:t>
      </w:r>
      <w:r w:rsidR="006768B9" w:rsidRPr="00C840D0">
        <w:rPr>
          <w:lang w:bidi="ar-EG"/>
        </w:rPr>
        <w:t>S</w:t>
      </w:r>
      <w:r w:rsidR="00D37911" w:rsidRPr="00C840D0">
        <w:rPr>
          <w:lang w:bidi="ar-EG"/>
        </w:rPr>
        <w:t>)</w:t>
      </w:r>
      <w:r w:rsidR="00D37911" w:rsidRPr="00C840D0">
        <w:rPr>
          <w:rFonts w:hint="cs"/>
          <w:rtl/>
          <w:lang w:bidi="ar-JO"/>
        </w:rPr>
        <w:t xml:space="preserve"> </w:t>
      </w:r>
      <w:r w:rsidR="006768B9" w:rsidRPr="00C840D0">
        <w:rPr>
          <w:rFonts w:hint="cs"/>
          <w:rtl/>
          <w:lang w:bidi="ar-JO"/>
        </w:rPr>
        <w:t>توزيعاً</w:t>
      </w:r>
      <w:r w:rsidR="00D37911" w:rsidRPr="00C840D0">
        <w:rPr>
          <w:rFonts w:hint="cs"/>
          <w:rtl/>
          <w:lang w:bidi="ar-JO"/>
        </w:rPr>
        <w:t xml:space="preserve"> أولي</w:t>
      </w:r>
      <w:r w:rsidR="006768B9" w:rsidRPr="00C840D0">
        <w:rPr>
          <w:rFonts w:hint="cs"/>
          <w:rtl/>
          <w:lang w:bidi="ar-JO"/>
        </w:rPr>
        <w:t>اً</w:t>
      </w:r>
      <w:r w:rsidR="00D37911" w:rsidRPr="007C6619">
        <w:rPr>
          <w:rFonts w:hint="cs"/>
          <w:rtl/>
          <w:lang w:bidi="ar-JO"/>
        </w:rPr>
        <w:t xml:space="preserve"> في نطاق التردد </w:t>
      </w:r>
      <w:r w:rsidR="00E106ED" w:rsidRPr="007C6619">
        <w:rPr>
          <w:lang w:bidi="ar-JO"/>
        </w:rPr>
        <w:t>42,5-40,5</w:t>
      </w:r>
      <w:r w:rsidR="00E106ED" w:rsidRPr="007C6619">
        <w:rPr>
          <w:rtl/>
        </w:rPr>
        <w:t xml:space="preserve"> </w:t>
      </w:r>
      <w:r w:rsidR="00E106ED" w:rsidRPr="007C6619">
        <w:rPr>
          <w:lang w:bidi="ar-JO"/>
        </w:rPr>
        <w:t>GHz</w:t>
      </w:r>
      <w:r w:rsidR="00D37911" w:rsidRPr="007C6619">
        <w:rPr>
          <w:rFonts w:hint="cs"/>
          <w:rtl/>
          <w:lang w:bidi="ar-JO"/>
        </w:rPr>
        <w:t>،</w:t>
      </w:r>
    </w:p>
    <w:p w:rsidR="0099329E" w:rsidRPr="007C6619" w:rsidRDefault="003F6EB0" w:rsidP="0099329E">
      <w:pPr>
        <w:pStyle w:val="Call"/>
        <w:rPr>
          <w:rtl/>
          <w:lang w:bidi="ar-EG"/>
        </w:rPr>
      </w:pPr>
      <w:r w:rsidRPr="007C6619">
        <w:rPr>
          <w:rFonts w:hint="cs"/>
          <w:rtl/>
          <w:lang w:bidi="ar-EG"/>
        </w:rPr>
        <w:lastRenderedPageBreak/>
        <w:t>يقر</w:t>
      </w:r>
      <w:r w:rsidR="006768B9">
        <w:rPr>
          <w:rFonts w:hint="cs"/>
          <w:rtl/>
          <w:lang w:bidi="ar-EG"/>
        </w:rPr>
        <w:t>ِّ</w:t>
      </w:r>
      <w:r w:rsidRPr="007C6619">
        <w:rPr>
          <w:rFonts w:hint="cs"/>
          <w:rtl/>
          <w:lang w:bidi="ar-EG"/>
        </w:rPr>
        <w:t>ر أن يدعو قطاع الاتصالات الراديوية</w:t>
      </w:r>
    </w:p>
    <w:p w:rsidR="0099329E" w:rsidRPr="007C6619" w:rsidRDefault="00746493" w:rsidP="007311F3">
      <w:pPr>
        <w:rPr>
          <w:lang w:bidi="ar-JO"/>
        </w:rPr>
      </w:pPr>
      <w:r w:rsidRPr="007C6619">
        <w:rPr>
          <w:lang w:bidi="ar-EG"/>
        </w:rPr>
        <w:t>1</w:t>
      </w:r>
      <w:r w:rsidRPr="007C6619">
        <w:rPr>
          <w:lang w:bidi="ar-EG"/>
        </w:rPr>
        <w:tab/>
      </w:r>
      <w:r w:rsidR="006768B9">
        <w:rPr>
          <w:rFonts w:hint="cs"/>
          <w:rtl/>
          <w:lang w:bidi="ar-JO"/>
        </w:rPr>
        <w:t xml:space="preserve">إلى </w:t>
      </w:r>
      <w:r w:rsidR="00D37911" w:rsidRPr="007C6619">
        <w:rPr>
          <w:rFonts w:hint="cs"/>
          <w:rtl/>
          <w:lang w:bidi="ar-JO"/>
        </w:rPr>
        <w:t xml:space="preserve">دراسة وإعداد أحكام تقنية وتنظيمية بديلة </w:t>
      </w:r>
      <w:r w:rsidR="00EB0370" w:rsidRPr="00C40446">
        <w:rPr>
          <w:rFonts w:hint="cs"/>
          <w:rtl/>
          <w:lang w:bidi="ar-JO"/>
        </w:rPr>
        <w:t>يمكن</w:t>
      </w:r>
      <w:r w:rsidR="00D37911" w:rsidRPr="00C40446">
        <w:rPr>
          <w:rFonts w:hint="cs"/>
          <w:rtl/>
          <w:lang w:bidi="ar-JO"/>
        </w:rPr>
        <w:t xml:space="preserve"> </w:t>
      </w:r>
      <w:r w:rsidR="00EB0370" w:rsidRPr="00C40446">
        <w:rPr>
          <w:rFonts w:hint="cs"/>
          <w:rtl/>
          <w:lang w:bidi="ar-JO"/>
        </w:rPr>
        <w:t>إعمالها</w:t>
      </w:r>
      <w:r w:rsidR="00EB0370">
        <w:rPr>
          <w:rFonts w:hint="cs"/>
          <w:rtl/>
          <w:lang w:bidi="ar-JO"/>
        </w:rPr>
        <w:t xml:space="preserve"> </w:t>
      </w:r>
      <w:r w:rsidR="00D37911" w:rsidRPr="007C6619">
        <w:rPr>
          <w:rFonts w:hint="cs"/>
          <w:rtl/>
          <w:lang w:bidi="ar-JO"/>
        </w:rPr>
        <w:t xml:space="preserve">فيما يخص النظم </w:t>
      </w:r>
      <w:proofErr w:type="spellStart"/>
      <w:r w:rsidR="00D37911" w:rsidRPr="007C6619">
        <w:rPr>
          <w:rFonts w:hint="cs"/>
          <w:rtl/>
          <w:lang w:bidi="ar-JO"/>
        </w:rPr>
        <w:t>الساتلية</w:t>
      </w:r>
      <w:proofErr w:type="spellEnd"/>
      <w:r w:rsidR="00D37911" w:rsidRPr="007C6619">
        <w:rPr>
          <w:rFonts w:hint="cs"/>
          <w:rtl/>
          <w:lang w:bidi="ar-JO"/>
        </w:rPr>
        <w:t xml:space="preserve"> للخدمات الثابتة </w:t>
      </w:r>
      <w:proofErr w:type="spellStart"/>
      <w:r w:rsidR="00D37911" w:rsidRPr="007C6619">
        <w:rPr>
          <w:rFonts w:hint="cs"/>
          <w:rtl/>
          <w:lang w:bidi="ar-JO"/>
        </w:rPr>
        <w:t>الساتلية</w:t>
      </w:r>
      <w:proofErr w:type="spellEnd"/>
      <w:r w:rsidR="00C40446">
        <w:rPr>
          <w:rFonts w:hint="eastAsia"/>
          <w:rtl/>
          <w:lang w:bidi="ar-JO"/>
        </w:rPr>
        <w:t> </w:t>
      </w:r>
      <w:r w:rsidR="00D37911" w:rsidRPr="007C6619">
        <w:rPr>
          <w:rFonts w:hint="cs"/>
          <w:rtl/>
          <w:lang w:bidi="ar-JO"/>
        </w:rPr>
        <w:t>غير</w:t>
      </w:r>
      <w:r w:rsidR="00C40446">
        <w:rPr>
          <w:rFonts w:hint="eastAsia"/>
          <w:rtl/>
          <w:lang w:bidi="ar-JO"/>
        </w:rPr>
        <w:t> </w:t>
      </w:r>
      <w:r w:rsidR="00D37911" w:rsidRPr="007C6619">
        <w:rPr>
          <w:rFonts w:hint="cs"/>
          <w:rtl/>
          <w:lang w:bidi="ar-JO"/>
        </w:rPr>
        <w:t xml:space="preserve">المستقرة المدار بالنسبة إلى الأرض التي يمكن أن تعمل </w:t>
      </w:r>
      <w:r w:rsidR="009F4D57" w:rsidRPr="007C6619">
        <w:rPr>
          <w:rFonts w:hint="cs"/>
          <w:rtl/>
          <w:lang w:bidi="ar-JO"/>
        </w:rPr>
        <w:t>في نط</w:t>
      </w:r>
      <w:r w:rsidR="009F4D57" w:rsidRPr="007C6619">
        <w:rPr>
          <w:rFonts w:hint="cs"/>
          <w:rtl/>
          <w:lang w:bidi="ar-EG"/>
        </w:rPr>
        <w:t>ا</w:t>
      </w:r>
      <w:r w:rsidR="009F4D57" w:rsidRPr="007C6619">
        <w:rPr>
          <w:rFonts w:hint="cs"/>
          <w:rtl/>
          <w:lang w:bidi="ar-JO"/>
        </w:rPr>
        <w:t xml:space="preserve">ق التردد </w:t>
      </w:r>
      <w:r w:rsidR="009F4D57" w:rsidRPr="007C6619">
        <w:rPr>
          <w:lang w:bidi="ar-JO"/>
        </w:rPr>
        <w:t>42,5-37,5</w:t>
      </w:r>
      <w:r w:rsidR="009F4D57" w:rsidRPr="007C6619">
        <w:rPr>
          <w:rFonts w:hint="cs"/>
          <w:rtl/>
        </w:rPr>
        <w:t> </w:t>
      </w:r>
      <w:r w:rsidR="009F4D57" w:rsidRPr="007C6619">
        <w:rPr>
          <w:lang w:bidi="ar-JO"/>
        </w:rPr>
        <w:t>GHz</w:t>
      </w:r>
      <w:r w:rsidR="009F4D57" w:rsidRPr="007C6619">
        <w:rPr>
          <w:rtl/>
        </w:rPr>
        <w:t xml:space="preserve"> </w:t>
      </w:r>
      <w:r w:rsidR="00C40446">
        <w:rPr>
          <w:rFonts w:hint="cs"/>
          <w:rtl/>
          <w:lang w:bidi="ar-JO"/>
        </w:rPr>
        <w:t>(فضاء-</w:t>
      </w:r>
      <w:r w:rsidR="009F4D57" w:rsidRPr="007C6619">
        <w:rPr>
          <w:rFonts w:hint="cs"/>
          <w:rtl/>
          <w:lang w:bidi="ar-JO"/>
        </w:rPr>
        <w:t xml:space="preserve">أرض) </w:t>
      </w:r>
      <w:r w:rsidR="00143D79">
        <w:rPr>
          <w:rFonts w:hint="cs"/>
          <w:rtl/>
        </w:rPr>
        <w:t>ونطاقات</w:t>
      </w:r>
      <w:r w:rsidR="009F4D57" w:rsidRPr="007C6619">
        <w:rPr>
          <w:rFonts w:hint="cs"/>
          <w:rtl/>
          <w:lang w:bidi="ar-JO"/>
        </w:rPr>
        <w:t xml:space="preserve"> التردد</w:t>
      </w:r>
      <w:r w:rsidR="00C40446">
        <w:rPr>
          <w:rFonts w:hint="cs"/>
          <w:rtl/>
        </w:rPr>
        <w:t> </w:t>
      </w:r>
      <w:r w:rsidR="009F4D57" w:rsidRPr="007C6619">
        <w:rPr>
          <w:lang w:bidi="ar-JO"/>
        </w:rPr>
        <w:t>43,5</w:t>
      </w:r>
      <w:r w:rsidR="007311F3">
        <w:rPr>
          <w:lang w:bidi="ar-JO"/>
        </w:rPr>
        <w:noBreakHyphen/>
      </w:r>
      <w:r w:rsidR="009F4D57" w:rsidRPr="007C6619">
        <w:rPr>
          <w:lang w:bidi="ar-JO"/>
        </w:rPr>
        <w:t>42,5</w:t>
      </w:r>
      <w:r w:rsidR="007311F3">
        <w:rPr>
          <w:rFonts w:hint="cs"/>
          <w:rtl/>
        </w:rPr>
        <w:t> </w:t>
      </w:r>
      <w:r w:rsidR="009F4D57" w:rsidRPr="007C6619">
        <w:rPr>
          <w:lang w:bidi="ar-JO"/>
        </w:rPr>
        <w:t>GHz</w:t>
      </w:r>
      <w:r w:rsidR="009F4D57" w:rsidRPr="007C6619">
        <w:rPr>
          <w:rFonts w:hint="cs"/>
          <w:rtl/>
          <w:lang w:bidi="ar-JO"/>
        </w:rPr>
        <w:t xml:space="preserve"> و</w:t>
      </w:r>
      <w:r w:rsidR="009F4D57" w:rsidRPr="007C6619">
        <w:rPr>
          <w:lang w:bidi="ar-JO"/>
        </w:rPr>
        <w:t>50,2</w:t>
      </w:r>
      <w:r w:rsidR="007311F3">
        <w:rPr>
          <w:lang w:bidi="ar-JO"/>
        </w:rPr>
        <w:noBreakHyphen/>
      </w:r>
      <w:r w:rsidR="009F4D57" w:rsidRPr="007C6619">
        <w:rPr>
          <w:lang w:bidi="ar-JO"/>
        </w:rPr>
        <w:t>49,2</w:t>
      </w:r>
      <w:r w:rsidR="007311F3">
        <w:rPr>
          <w:rFonts w:hint="cs"/>
          <w:rtl/>
        </w:rPr>
        <w:t> </w:t>
      </w:r>
      <w:r w:rsidR="009F4D57" w:rsidRPr="007C6619">
        <w:rPr>
          <w:lang w:bidi="ar-JO"/>
        </w:rPr>
        <w:t>GHz</w:t>
      </w:r>
      <w:r w:rsidR="009F4D57" w:rsidRPr="007C6619">
        <w:rPr>
          <w:rFonts w:hint="cs"/>
          <w:rtl/>
          <w:lang w:bidi="ar-JO"/>
        </w:rPr>
        <w:t xml:space="preserve"> و</w:t>
      </w:r>
      <w:r w:rsidR="009F4D57" w:rsidRPr="007C6619">
        <w:rPr>
          <w:lang w:bidi="ar-JO"/>
        </w:rPr>
        <w:t>51,4-50,4</w:t>
      </w:r>
      <w:r w:rsidR="009F4D57" w:rsidRPr="007C6619">
        <w:rPr>
          <w:rtl/>
        </w:rPr>
        <w:t xml:space="preserve"> </w:t>
      </w:r>
      <w:r w:rsidR="009F4D57" w:rsidRPr="007C6619">
        <w:rPr>
          <w:lang w:bidi="ar-JO"/>
        </w:rPr>
        <w:t>GHz</w:t>
      </w:r>
      <w:r w:rsidR="009F4D57" w:rsidRPr="007C6619">
        <w:rPr>
          <w:rFonts w:hint="cs"/>
          <w:rtl/>
          <w:lang w:bidi="ar-JO"/>
        </w:rPr>
        <w:t xml:space="preserve"> (أرض</w:t>
      </w:r>
      <w:r w:rsidR="00CF2112">
        <w:rPr>
          <w:rFonts w:hint="cs"/>
          <w:rtl/>
          <w:lang w:bidi="ar-JO"/>
        </w:rPr>
        <w:t>-</w:t>
      </w:r>
      <w:r w:rsidR="009F4D57" w:rsidRPr="007C6619">
        <w:rPr>
          <w:rFonts w:hint="cs"/>
          <w:rtl/>
          <w:lang w:bidi="ar-JO"/>
        </w:rPr>
        <w:t xml:space="preserve">فضاء) </w:t>
      </w:r>
      <w:r w:rsidR="00D37911" w:rsidRPr="007C6619">
        <w:rPr>
          <w:rFonts w:hint="cs"/>
          <w:rtl/>
          <w:lang w:bidi="ar-JO"/>
        </w:rPr>
        <w:t>التي ستضمن الحماية الملائمة للشبكات الساتلية المستقرة المدار بالنسبة إلى الأرض في الخدمة الثابتة الساتلية والخدمة المتنقلة الساتلية والخدمة الإذاعية الساتلية؛</w:t>
      </w:r>
    </w:p>
    <w:p w:rsidR="0099329E" w:rsidRPr="007C6619" w:rsidRDefault="00746493" w:rsidP="00AA74E3">
      <w:pPr>
        <w:rPr>
          <w:rtl/>
          <w:lang w:bidi="ar-JO"/>
        </w:rPr>
      </w:pPr>
      <w:r w:rsidRPr="007C6619">
        <w:rPr>
          <w:lang w:bidi="ar-EG"/>
        </w:rPr>
        <w:t>2</w:t>
      </w:r>
      <w:r w:rsidRPr="007C6619">
        <w:rPr>
          <w:lang w:bidi="ar-EG"/>
        </w:rPr>
        <w:tab/>
      </w:r>
      <w:r w:rsidR="006768B9" w:rsidRPr="00C40446">
        <w:rPr>
          <w:rFonts w:hint="cs"/>
          <w:spacing w:val="8"/>
          <w:rtl/>
          <w:lang w:bidi="ar-JO"/>
        </w:rPr>
        <w:t xml:space="preserve">إلى </w:t>
      </w:r>
      <w:r w:rsidR="00D37911" w:rsidRPr="00C40446">
        <w:rPr>
          <w:rFonts w:hint="cs"/>
          <w:spacing w:val="8"/>
          <w:rtl/>
          <w:lang w:bidi="ar-JO"/>
        </w:rPr>
        <w:t>دراسة ما إذا كانت الحدود الحالية للعمل خارج النطاق المفروضة على الخدمة الثابتة الساتلية في</w:t>
      </w:r>
      <w:r w:rsidR="00C40446">
        <w:rPr>
          <w:rFonts w:hint="eastAsia"/>
          <w:spacing w:val="8"/>
          <w:rtl/>
          <w:lang w:bidi="ar-JO"/>
        </w:rPr>
        <w:t> </w:t>
      </w:r>
      <w:r w:rsidR="00D37911" w:rsidRPr="00C40446">
        <w:rPr>
          <w:rFonts w:hint="cs"/>
          <w:spacing w:val="8"/>
          <w:rtl/>
          <w:lang w:bidi="ar-JO"/>
        </w:rPr>
        <w:t>القرار</w:t>
      </w:r>
      <w:r w:rsidR="00C40446">
        <w:rPr>
          <w:rFonts w:hint="eastAsia"/>
          <w:rtl/>
          <w:lang w:bidi="ar-JO"/>
        </w:rPr>
        <w:t> </w:t>
      </w:r>
      <w:r w:rsidR="009F4D57" w:rsidRPr="007C6619">
        <w:rPr>
          <w:b/>
          <w:lang w:val="en-GB" w:bidi="ar-JO"/>
        </w:rPr>
        <w:t>750 (Rev</w:t>
      </w:r>
      <w:r w:rsidR="00AA74E3">
        <w:rPr>
          <w:b/>
          <w:lang w:val="en-GB" w:bidi="ar-JO"/>
        </w:rPr>
        <w:t>.</w:t>
      </w:r>
      <w:r w:rsidR="009F4D57" w:rsidRPr="007C6619">
        <w:rPr>
          <w:b/>
          <w:lang w:val="en-GB" w:bidi="ar-JO"/>
        </w:rPr>
        <w:t>WRC-12)</w:t>
      </w:r>
      <w:r w:rsidR="00D37911" w:rsidRPr="007C6619">
        <w:rPr>
          <w:rFonts w:hint="cs"/>
          <w:rtl/>
          <w:lang w:bidi="ar-JO"/>
        </w:rPr>
        <w:t>، الجدول</w:t>
      </w:r>
      <w:r w:rsidR="00D37911" w:rsidRPr="007C6619">
        <w:rPr>
          <w:rFonts w:hint="eastAsia"/>
          <w:rtl/>
          <w:lang w:bidi="ar-JO"/>
        </w:rPr>
        <w:t> </w:t>
      </w:r>
      <w:r w:rsidR="00D37911" w:rsidRPr="007C6619">
        <w:rPr>
          <w:lang w:bidi="ar-EG"/>
        </w:rPr>
        <w:t>1</w:t>
      </w:r>
      <w:r w:rsidR="00AA74E3">
        <w:rPr>
          <w:lang w:bidi="ar-EG"/>
        </w:rPr>
        <w:noBreakHyphen/>
      </w:r>
      <w:r w:rsidR="00D37911" w:rsidRPr="007C6619">
        <w:rPr>
          <w:lang w:bidi="ar-EG"/>
        </w:rPr>
        <w:t>1</w:t>
      </w:r>
      <w:r w:rsidR="00D37911" w:rsidRPr="007C6619">
        <w:rPr>
          <w:rFonts w:hint="cs"/>
          <w:rtl/>
          <w:lang w:bidi="ar-JO"/>
        </w:rPr>
        <w:t xml:space="preserve">، لـمّا تزل مناسبة </w:t>
      </w:r>
      <w:r w:rsidR="006768B9">
        <w:rPr>
          <w:rFonts w:hint="cs"/>
          <w:rtl/>
          <w:lang w:bidi="ar-JO"/>
        </w:rPr>
        <w:t>على ضوء</w:t>
      </w:r>
      <w:r w:rsidR="00D37911" w:rsidRPr="007C6619">
        <w:rPr>
          <w:rFonts w:hint="cs"/>
          <w:rtl/>
          <w:lang w:bidi="ar-JO"/>
        </w:rPr>
        <w:t xml:space="preserve"> المعلومات المحد</w:t>
      </w:r>
      <w:r w:rsidR="006768B9">
        <w:rPr>
          <w:rFonts w:hint="cs"/>
          <w:rtl/>
          <w:lang w:bidi="ar-EG"/>
        </w:rPr>
        <w:t>َّ</w:t>
      </w:r>
      <w:r w:rsidR="00D37911" w:rsidRPr="007C6619">
        <w:rPr>
          <w:rFonts w:hint="cs"/>
          <w:rtl/>
          <w:lang w:bidi="ar-JO"/>
        </w:rPr>
        <w:t>ثة بشأن النظم الساتلية غير المستقرة المدار بالنسبة إلى الأرض؛</w:t>
      </w:r>
    </w:p>
    <w:p w:rsidR="0099329E" w:rsidRPr="007C6619" w:rsidRDefault="00746493" w:rsidP="00AA74E3">
      <w:pPr>
        <w:rPr>
          <w:rtl/>
          <w:lang w:bidi="ar-JO"/>
        </w:rPr>
      </w:pPr>
      <w:r w:rsidRPr="007C6619">
        <w:rPr>
          <w:lang w:bidi="ar-EG"/>
        </w:rPr>
        <w:t>3</w:t>
      </w:r>
      <w:r w:rsidRPr="007C6619">
        <w:rPr>
          <w:lang w:bidi="ar-EG"/>
        </w:rPr>
        <w:tab/>
      </w:r>
      <w:r w:rsidR="006768B9">
        <w:rPr>
          <w:rFonts w:hint="cs"/>
          <w:rtl/>
          <w:lang w:bidi="ar-JO"/>
        </w:rPr>
        <w:t xml:space="preserve">إلى </w:t>
      </w:r>
      <w:r w:rsidR="00D37911" w:rsidRPr="007C6619">
        <w:rPr>
          <w:rFonts w:hint="cs"/>
          <w:rtl/>
          <w:lang w:bidi="ar-JO"/>
        </w:rPr>
        <w:t>دراسة وإعداد شروط التشارك بين نظم الخدمة الثابتة الساتلية غير المستقرة المدار بالنسبة إلى الأرض العاملة في</w:t>
      </w:r>
      <w:r w:rsidR="00C40446">
        <w:rPr>
          <w:rFonts w:hint="eastAsia"/>
          <w:rtl/>
          <w:lang w:bidi="ar-JO"/>
        </w:rPr>
        <w:t> </w:t>
      </w:r>
      <w:r w:rsidR="00AA74E3">
        <w:rPr>
          <w:rFonts w:hint="cs"/>
          <w:rtl/>
          <w:lang w:bidi="ar-JO"/>
        </w:rPr>
        <w:t>النطاقات</w:t>
      </w:r>
      <w:r w:rsidR="00D37911" w:rsidRPr="007C6619">
        <w:rPr>
          <w:rFonts w:hint="cs"/>
          <w:rtl/>
          <w:lang w:bidi="ar-JO"/>
        </w:rPr>
        <w:t xml:space="preserve"> المذكورة في </w:t>
      </w:r>
      <w:r w:rsidR="006768B9">
        <w:rPr>
          <w:rFonts w:hint="cs"/>
          <w:rtl/>
          <w:lang w:bidi="ar-JO"/>
        </w:rPr>
        <w:t>الفقرة</w:t>
      </w:r>
      <w:r w:rsidR="00D37911" w:rsidRPr="007C6619">
        <w:rPr>
          <w:rFonts w:hint="cs"/>
          <w:rtl/>
          <w:lang w:bidi="ar-JO"/>
        </w:rPr>
        <w:t xml:space="preserve"> </w:t>
      </w:r>
      <w:r w:rsidR="00D37911" w:rsidRPr="007C6619">
        <w:rPr>
          <w:lang w:bidi="ar-EG"/>
        </w:rPr>
        <w:t>1</w:t>
      </w:r>
      <w:r w:rsidR="00D37911" w:rsidRPr="007C6619">
        <w:rPr>
          <w:rFonts w:hint="cs"/>
          <w:rtl/>
          <w:lang w:bidi="ar-JO"/>
        </w:rPr>
        <w:t xml:space="preserve"> أعلاه،</w:t>
      </w:r>
    </w:p>
    <w:p w:rsidR="0099329E" w:rsidRPr="007C6619" w:rsidRDefault="006768B9" w:rsidP="00E60CC8">
      <w:pPr>
        <w:pStyle w:val="Call"/>
        <w:rPr>
          <w:rtl/>
          <w:lang w:bidi="ar-EG"/>
        </w:rPr>
      </w:pPr>
      <w:r>
        <w:rPr>
          <w:rFonts w:hint="cs"/>
          <w:rtl/>
          <w:lang w:bidi="ar-JO"/>
        </w:rPr>
        <w:t>و</w:t>
      </w:r>
      <w:r w:rsidR="00746493" w:rsidRPr="007C6619">
        <w:rPr>
          <w:rFonts w:hint="cs"/>
          <w:rtl/>
          <w:lang w:bidi="ar-EG"/>
        </w:rPr>
        <w:t>يقر</w:t>
      </w:r>
      <w:r>
        <w:rPr>
          <w:rFonts w:hint="cs"/>
          <w:rtl/>
          <w:lang w:bidi="ar-EG"/>
        </w:rPr>
        <w:t>ِّ</w:t>
      </w:r>
      <w:r w:rsidR="00746493" w:rsidRPr="007C6619">
        <w:rPr>
          <w:rFonts w:hint="cs"/>
          <w:rtl/>
          <w:lang w:bidi="ar-EG"/>
        </w:rPr>
        <w:t xml:space="preserve">ر </w:t>
      </w:r>
      <w:r w:rsidR="00E60CC8" w:rsidRPr="007C6619">
        <w:rPr>
          <w:rFonts w:hint="cs"/>
          <w:rtl/>
          <w:lang w:bidi="ar-EG"/>
        </w:rPr>
        <w:t>كذلك</w:t>
      </w:r>
    </w:p>
    <w:p w:rsidR="0099329E" w:rsidRPr="007C6619" w:rsidRDefault="00606CA0" w:rsidP="006768B9">
      <w:pPr>
        <w:rPr>
          <w:rtl/>
          <w:lang w:bidi="ar-EG"/>
        </w:rPr>
      </w:pPr>
      <w:r w:rsidRPr="007C6619">
        <w:rPr>
          <w:rFonts w:hint="cs"/>
          <w:rtl/>
        </w:rPr>
        <w:t xml:space="preserve">دعوة المؤتمر العالمي للاتصالات الراديوية لعام </w:t>
      </w:r>
      <w:r w:rsidRPr="007C6619">
        <w:t>2019</w:t>
      </w:r>
      <w:r w:rsidRPr="007C6619">
        <w:rPr>
          <w:rFonts w:hint="cs"/>
          <w:rtl/>
        </w:rPr>
        <w:t xml:space="preserve"> إلى </w:t>
      </w:r>
      <w:r w:rsidR="006768B9">
        <w:rPr>
          <w:rFonts w:hint="cs"/>
          <w:rtl/>
        </w:rPr>
        <w:t>ال</w:t>
      </w:r>
      <w:r w:rsidRPr="007C6619">
        <w:rPr>
          <w:rFonts w:hint="cs"/>
          <w:rtl/>
        </w:rPr>
        <w:t xml:space="preserve">نظر في </w:t>
      </w:r>
      <w:r w:rsidR="006768B9">
        <w:rPr>
          <w:rFonts w:hint="cs"/>
          <w:rtl/>
        </w:rPr>
        <w:t xml:space="preserve">نتائج </w:t>
      </w:r>
      <w:r w:rsidRPr="007C6619">
        <w:rPr>
          <w:rFonts w:hint="cs"/>
          <w:rtl/>
        </w:rPr>
        <w:t xml:space="preserve">الدراسات المشار إليها أعلاه </w:t>
      </w:r>
      <w:r w:rsidR="006768B9">
        <w:rPr>
          <w:rFonts w:hint="cs"/>
          <w:rtl/>
        </w:rPr>
        <w:t>واتخاذ</w:t>
      </w:r>
      <w:r w:rsidRPr="007C6619">
        <w:rPr>
          <w:rFonts w:hint="cs"/>
          <w:rtl/>
        </w:rPr>
        <w:t xml:space="preserve"> </w:t>
      </w:r>
      <w:r w:rsidR="006768B9">
        <w:rPr>
          <w:rFonts w:hint="cs"/>
          <w:rtl/>
        </w:rPr>
        <w:t>التدابير</w:t>
      </w:r>
      <w:r w:rsidRPr="007C6619">
        <w:rPr>
          <w:rFonts w:hint="cs"/>
          <w:rtl/>
        </w:rPr>
        <w:t xml:space="preserve"> المناسبة بهذا</w:t>
      </w:r>
      <w:r w:rsidRPr="007C6619">
        <w:rPr>
          <w:rFonts w:hint="eastAsia"/>
        </w:rPr>
        <w:t> </w:t>
      </w:r>
      <w:r w:rsidRPr="007C6619">
        <w:rPr>
          <w:rFonts w:hint="cs"/>
          <w:rtl/>
        </w:rPr>
        <w:t>الشأن</w:t>
      </w:r>
      <w:r w:rsidR="00EB0370">
        <w:rPr>
          <w:rFonts w:hint="cs"/>
          <w:rtl/>
          <w:lang w:bidi="ar-EG"/>
        </w:rPr>
        <w:t>،</w:t>
      </w:r>
    </w:p>
    <w:p w:rsidR="0099329E" w:rsidRPr="007C6619" w:rsidRDefault="006768B9" w:rsidP="0099329E">
      <w:pPr>
        <w:pStyle w:val="Call"/>
        <w:rPr>
          <w:rtl/>
          <w:lang w:bidi="ar-EG"/>
        </w:rPr>
      </w:pPr>
      <w:r>
        <w:rPr>
          <w:rFonts w:hint="cs"/>
          <w:rtl/>
          <w:lang w:bidi="ar-EG"/>
        </w:rPr>
        <w:t>و</w:t>
      </w:r>
      <w:r w:rsidR="008A0932" w:rsidRPr="007C6619">
        <w:rPr>
          <w:rFonts w:hint="cs"/>
          <w:rtl/>
          <w:lang w:bidi="ar-EG"/>
        </w:rPr>
        <w:t>يدعو الإدارات</w:t>
      </w:r>
    </w:p>
    <w:p w:rsidR="0099329E" w:rsidRPr="007C6619" w:rsidRDefault="00B4173C" w:rsidP="006768B9">
      <w:pPr>
        <w:rPr>
          <w:rtl/>
          <w:lang w:bidi="ar-EG"/>
        </w:rPr>
      </w:pPr>
      <w:r w:rsidRPr="007C6619">
        <w:rPr>
          <w:rFonts w:hint="cs"/>
          <w:rtl/>
        </w:rPr>
        <w:t>إلى المشاركة في الدراسات من خلال تقديم مساهمات إلى قطاع الاتصالات الراديوية.</w:t>
      </w:r>
    </w:p>
    <w:p w:rsidR="00B06AF0" w:rsidRPr="007C6619" w:rsidRDefault="00E858F7" w:rsidP="00EC1EB4">
      <w:pPr>
        <w:pStyle w:val="Reasons"/>
        <w:rPr>
          <w:rtl/>
          <w:lang w:bidi="ar-JO"/>
        </w:rPr>
      </w:pPr>
      <w:r w:rsidRPr="007C6619">
        <w:rPr>
          <w:rtl/>
        </w:rPr>
        <w:t>الأسباب:</w:t>
      </w:r>
      <w:r w:rsidRPr="007C6619">
        <w:tab/>
      </w:r>
      <w:r w:rsidR="00627E6E" w:rsidRPr="007C6619">
        <w:rPr>
          <w:rFonts w:hint="cs"/>
          <w:b w:val="0"/>
          <w:bCs w:val="0"/>
          <w:rtl/>
          <w:lang w:bidi="ar-JO"/>
        </w:rPr>
        <w:t xml:space="preserve">إن هذا القرار الجديد سيهيئ الهيكل والإرشاد لقطاع الاتصالات الراديوية في الاتحاد من أجل النظر في التدابير التنظيمية اللازمة لتبديد عدم اليقين التنظيمي </w:t>
      </w:r>
      <w:r w:rsidR="006768B9">
        <w:rPr>
          <w:rFonts w:hint="cs"/>
          <w:b w:val="0"/>
          <w:bCs w:val="0"/>
          <w:rtl/>
          <w:lang w:bidi="ar-JO"/>
        </w:rPr>
        <w:t>الذي يعتري</w:t>
      </w:r>
      <w:r w:rsidR="00627E6E" w:rsidRPr="007C6619">
        <w:rPr>
          <w:rFonts w:hint="cs"/>
          <w:b w:val="0"/>
          <w:bCs w:val="0"/>
          <w:rtl/>
          <w:lang w:bidi="ar-JO"/>
        </w:rPr>
        <w:t xml:space="preserve"> تطبيق </w:t>
      </w:r>
      <w:r w:rsidR="00C40446">
        <w:rPr>
          <w:rFonts w:hint="cs"/>
          <w:b w:val="0"/>
          <w:bCs w:val="0"/>
          <w:rtl/>
          <w:lang w:bidi="ar-JO"/>
        </w:rPr>
        <w:t>أ</w:t>
      </w:r>
      <w:r w:rsidR="00EB0370">
        <w:rPr>
          <w:rFonts w:hint="cs"/>
          <w:b w:val="0"/>
          <w:bCs w:val="0"/>
          <w:rtl/>
          <w:lang w:bidi="ar-JO"/>
        </w:rPr>
        <w:t xml:space="preserve">حكام </w:t>
      </w:r>
      <w:r w:rsidR="00627E6E" w:rsidRPr="007C6619">
        <w:rPr>
          <w:rFonts w:hint="cs"/>
          <w:b w:val="0"/>
          <w:bCs w:val="0"/>
          <w:rtl/>
          <w:lang w:bidi="ar-JO"/>
        </w:rPr>
        <w:t xml:space="preserve">الرقم </w:t>
      </w:r>
      <w:r w:rsidR="00AA74E3">
        <w:rPr>
          <w:b w:val="0"/>
          <w:bCs w:val="0"/>
        </w:rPr>
        <w:t>2.22</w:t>
      </w:r>
      <w:r w:rsidR="00627E6E" w:rsidRPr="007C6619">
        <w:rPr>
          <w:rFonts w:hint="cs"/>
          <w:b w:val="0"/>
          <w:bCs w:val="0"/>
          <w:rtl/>
          <w:lang w:bidi="ar-JO"/>
        </w:rPr>
        <w:t xml:space="preserve"> من لوائح الراديو على النظم </w:t>
      </w:r>
      <w:proofErr w:type="spellStart"/>
      <w:r w:rsidR="00627E6E" w:rsidRPr="007C6619">
        <w:rPr>
          <w:rFonts w:hint="cs"/>
          <w:b w:val="0"/>
          <w:bCs w:val="0"/>
          <w:rtl/>
          <w:lang w:bidi="ar-JO"/>
        </w:rPr>
        <w:t>الساتلية</w:t>
      </w:r>
      <w:proofErr w:type="spellEnd"/>
      <w:r w:rsidR="00627E6E" w:rsidRPr="007C6619">
        <w:rPr>
          <w:rFonts w:hint="cs"/>
          <w:b w:val="0"/>
          <w:bCs w:val="0"/>
          <w:rtl/>
          <w:lang w:bidi="ar-JO"/>
        </w:rPr>
        <w:t xml:space="preserve"> غير</w:t>
      </w:r>
      <w:r w:rsidR="00C40446">
        <w:rPr>
          <w:rFonts w:hint="eastAsia"/>
          <w:b w:val="0"/>
          <w:bCs w:val="0"/>
          <w:rtl/>
          <w:lang w:bidi="ar-JO"/>
        </w:rPr>
        <w:t> </w:t>
      </w:r>
      <w:r w:rsidR="00627E6E" w:rsidRPr="007C6619">
        <w:rPr>
          <w:rFonts w:hint="cs"/>
          <w:b w:val="0"/>
          <w:bCs w:val="0"/>
          <w:rtl/>
          <w:lang w:bidi="ar-JO"/>
        </w:rPr>
        <w:t>المستقرة</w:t>
      </w:r>
      <w:r w:rsidR="00C40446">
        <w:rPr>
          <w:rFonts w:hint="eastAsia"/>
          <w:b w:val="0"/>
          <w:bCs w:val="0"/>
          <w:rtl/>
          <w:lang w:bidi="ar-JO"/>
        </w:rPr>
        <w:t> </w:t>
      </w:r>
      <w:r w:rsidR="00627E6E" w:rsidRPr="007C6619">
        <w:rPr>
          <w:rFonts w:hint="cs"/>
          <w:b w:val="0"/>
          <w:bCs w:val="0"/>
          <w:rtl/>
          <w:lang w:bidi="ar-JO"/>
        </w:rPr>
        <w:t xml:space="preserve">المدار بالنسبة إلى الأرض العاملة في </w:t>
      </w:r>
      <w:r w:rsidR="009F4D57" w:rsidRPr="007C6619">
        <w:rPr>
          <w:rFonts w:hint="cs"/>
          <w:b w:val="0"/>
          <w:bCs w:val="0"/>
          <w:rtl/>
          <w:lang w:bidi="ar-JO"/>
        </w:rPr>
        <w:t>نط</w:t>
      </w:r>
      <w:r w:rsidR="009F4D57" w:rsidRPr="007C6619">
        <w:rPr>
          <w:rFonts w:hint="cs"/>
          <w:b w:val="0"/>
          <w:bCs w:val="0"/>
          <w:rtl/>
          <w:lang w:bidi="ar-EG"/>
        </w:rPr>
        <w:t>ا</w:t>
      </w:r>
      <w:r w:rsidR="009F4D57" w:rsidRPr="007C6619">
        <w:rPr>
          <w:rFonts w:hint="cs"/>
          <w:b w:val="0"/>
          <w:bCs w:val="0"/>
          <w:rtl/>
          <w:lang w:bidi="ar-JO"/>
        </w:rPr>
        <w:t xml:space="preserve">ق التردد </w:t>
      </w:r>
      <w:r w:rsidR="009F4D57" w:rsidRPr="007C6619">
        <w:rPr>
          <w:b w:val="0"/>
          <w:bCs w:val="0"/>
          <w:lang w:bidi="ar-JO"/>
        </w:rPr>
        <w:t>42,5-37,5</w:t>
      </w:r>
      <w:r w:rsidR="009F4D57" w:rsidRPr="007C6619">
        <w:rPr>
          <w:rFonts w:hint="cs"/>
          <w:b w:val="0"/>
          <w:bCs w:val="0"/>
          <w:rtl/>
        </w:rPr>
        <w:t> </w:t>
      </w:r>
      <w:r w:rsidR="009F4D57" w:rsidRPr="007C6619">
        <w:rPr>
          <w:b w:val="0"/>
          <w:bCs w:val="0"/>
          <w:lang w:bidi="ar-JO"/>
        </w:rPr>
        <w:t>GHz</w:t>
      </w:r>
      <w:r w:rsidR="009F4D57" w:rsidRPr="007C6619">
        <w:rPr>
          <w:b w:val="0"/>
          <w:bCs w:val="0"/>
          <w:rtl/>
        </w:rPr>
        <w:t xml:space="preserve"> </w:t>
      </w:r>
      <w:r w:rsidR="009F4D57" w:rsidRPr="007C6619">
        <w:rPr>
          <w:rFonts w:hint="cs"/>
          <w:b w:val="0"/>
          <w:bCs w:val="0"/>
          <w:rtl/>
          <w:lang w:bidi="ar-JO"/>
        </w:rPr>
        <w:t>(فضاء</w:t>
      </w:r>
      <w:r w:rsidR="00C40446">
        <w:rPr>
          <w:rFonts w:hint="cs"/>
          <w:b w:val="0"/>
          <w:bCs w:val="0"/>
          <w:rtl/>
          <w:lang w:bidi="ar-JO"/>
        </w:rPr>
        <w:t>-</w:t>
      </w:r>
      <w:r w:rsidR="009F4D57" w:rsidRPr="007C6619">
        <w:rPr>
          <w:rFonts w:hint="cs"/>
          <w:b w:val="0"/>
          <w:bCs w:val="0"/>
          <w:rtl/>
          <w:lang w:bidi="ar-JO"/>
        </w:rPr>
        <w:t xml:space="preserve">أرض) </w:t>
      </w:r>
      <w:r w:rsidR="00AA74E3">
        <w:rPr>
          <w:rFonts w:hint="cs"/>
          <w:b w:val="0"/>
          <w:bCs w:val="0"/>
          <w:rtl/>
        </w:rPr>
        <w:t xml:space="preserve">ونطاقات </w:t>
      </w:r>
      <w:r w:rsidR="009F4D57" w:rsidRPr="007C6619">
        <w:rPr>
          <w:rFonts w:hint="cs"/>
          <w:b w:val="0"/>
          <w:bCs w:val="0"/>
          <w:rtl/>
          <w:lang w:bidi="ar-JO"/>
        </w:rPr>
        <w:t>التردد</w:t>
      </w:r>
      <w:r w:rsidR="009F4D57" w:rsidRPr="007C6619">
        <w:rPr>
          <w:b w:val="0"/>
          <w:bCs w:val="0"/>
          <w:rtl/>
        </w:rPr>
        <w:t xml:space="preserve"> </w:t>
      </w:r>
      <w:r w:rsidR="009F4D57" w:rsidRPr="007C6619">
        <w:rPr>
          <w:b w:val="0"/>
          <w:bCs w:val="0"/>
          <w:lang w:bidi="ar-JO"/>
        </w:rPr>
        <w:t>43,5</w:t>
      </w:r>
      <w:r w:rsidR="00AA74E3">
        <w:rPr>
          <w:b w:val="0"/>
          <w:bCs w:val="0"/>
          <w:lang w:bidi="ar-JO"/>
        </w:rPr>
        <w:noBreakHyphen/>
      </w:r>
      <w:r w:rsidR="009F4D57" w:rsidRPr="007C6619">
        <w:rPr>
          <w:b w:val="0"/>
          <w:bCs w:val="0"/>
          <w:lang w:bidi="ar-JO"/>
        </w:rPr>
        <w:t>42,5</w:t>
      </w:r>
      <w:r w:rsidR="00AA74E3">
        <w:rPr>
          <w:rFonts w:hint="cs"/>
          <w:b w:val="0"/>
          <w:bCs w:val="0"/>
          <w:rtl/>
        </w:rPr>
        <w:t> </w:t>
      </w:r>
      <w:r w:rsidR="009F4D57" w:rsidRPr="007C6619">
        <w:rPr>
          <w:b w:val="0"/>
          <w:bCs w:val="0"/>
          <w:lang w:bidi="ar-JO"/>
        </w:rPr>
        <w:t>GHz</w:t>
      </w:r>
      <w:r w:rsidR="009F4D57" w:rsidRPr="007C6619">
        <w:rPr>
          <w:rFonts w:hint="cs"/>
          <w:b w:val="0"/>
          <w:bCs w:val="0"/>
          <w:rtl/>
          <w:lang w:bidi="ar-JO"/>
        </w:rPr>
        <w:t xml:space="preserve"> و</w:t>
      </w:r>
      <w:r w:rsidR="009F4D57" w:rsidRPr="007C6619">
        <w:rPr>
          <w:b w:val="0"/>
          <w:bCs w:val="0"/>
          <w:lang w:bidi="ar-JO"/>
        </w:rPr>
        <w:t>50,2</w:t>
      </w:r>
      <w:r w:rsidR="00EC1EB4">
        <w:rPr>
          <w:b w:val="0"/>
          <w:bCs w:val="0"/>
          <w:lang w:bidi="ar-JO"/>
        </w:rPr>
        <w:noBreakHyphen/>
      </w:r>
      <w:r w:rsidR="009F4D57" w:rsidRPr="007C6619">
        <w:rPr>
          <w:b w:val="0"/>
          <w:bCs w:val="0"/>
          <w:lang w:bidi="ar-JO"/>
        </w:rPr>
        <w:t>49,2</w:t>
      </w:r>
      <w:r w:rsidR="00EC1EB4">
        <w:rPr>
          <w:rFonts w:hint="cs"/>
          <w:b w:val="0"/>
          <w:bCs w:val="0"/>
          <w:rtl/>
        </w:rPr>
        <w:t> </w:t>
      </w:r>
      <w:r w:rsidR="009F4D57" w:rsidRPr="007C6619">
        <w:rPr>
          <w:b w:val="0"/>
          <w:bCs w:val="0"/>
          <w:lang w:bidi="ar-JO"/>
        </w:rPr>
        <w:t>GHz</w:t>
      </w:r>
      <w:r w:rsidR="009F4D57" w:rsidRPr="007C6619">
        <w:rPr>
          <w:rFonts w:hint="cs"/>
          <w:b w:val="0"/>
          <w:bCs w:val="0"/>
          <w:rtl/>
          <w:lang w:bidi="ar-JO"/>
        </w:rPr>
        <w:t xml:space="preserve"> و</w:t>
      </w:r>
      <w:r w:rsidR="009F4D57" w:rsidRPr="007C6619">
        <w:rPr>
          <w:b w:val="0"/>
          <w:bCs w:val="0"/>
          <w:lang w:bidi="ar-JO"/>
        </w:rPr>
        <w:t>51,4-50,4</w:t>
      </w:r>
      <w:r w:rsidR="009F4D57" w:rsidRPr="007C6619">
        <w:rPr>
          <w:b w:val="0"/>
          <w:bCs w:val="0"/>
          <w:rtl/>
        </w:rPr>
        <w:t xml:space="preserve"> </w:t>
      </w:r>
      <w:r w:rsidR="009F4D57" w:rsidRPr="007C6619">
        <w:rPr>
          <w:b w:val="0"/>
          <w:bCs w:val="0"/>
          <w:lang w:bidi="ar-JO"/>
        </w:rPr>
        <w:t>GHz</w:t>
      </w:r>
      <w:r w:rsidR="00C40446">
        <w:rPr>
          <w:rFonts w:hint="cs"/>
          <w:b w:val="0"/>
          <w:bCs w:val="0"/>
          <w:rtl/>
          <w:lang w:bidi="ar-JO"/>
        </w:rPr>
        <w:t xml:space="preserve"> (أرض-</w:t>
      </w:r>
      <w:r w:rsidR="009F4D57" w:rsidRPr="007C6619">
        <w:rPr>
          <w:rFonts w:hint="cs"/>
          <w:b w:val="0"/>
          <w:bCs w:val="0"/>
          <w:rtl/>
          <w:lang w:bidi="ar-JO"/>
        </w:rPr>
        <w:t xml:space="preserve">فضاء) </w:t>
      </w:r>
      <w:r w:rsidR="00627E6E" w:rsidRPr="007C6619">
        <w:rPr>
          <w:rFonts w:hint="cs"/>
          <w:b w:val="0"/>
          <w:bCs w:val="0"/>
          <w:rtl/>
          <w:lang w:bidi="ar-JO"/>
        </w:rPr>
        <w:t>و</w:t>
      </w:r>
      <w:r w:rsidR="009F4D57" w:rsidRPr="007C6619">
        <w:rPr>
          <w:rFonts w:hint="cs"/>
          <w:b w:val="0"/>
          <w:bCs w:val="0"/>
          <w:rtl/>
          <w:lang w:bidi="ar-JO"/>
        </w:rPr>
        <w:t xml:space="preserve">استدراك </w:t>
      </w:r>
      <w:r w:rsidR="00627E6E" w:rsidRPr="007C6619">
        <w:rPr>
          <w:rFonts w:hint="cs"/>
          <w:b w:val="0"/>
          <w:bCs w:val="0"/>
          <w:rtl/>
          <w:lang w:bidi="ar-JO"/>
        </w:rPr>
        <w:t>عدم وجود شروط تنسيق واجبة التطبيق على هذه النظم في</w:t>
      </w:r>
      <w:r w:rsidR="00AA74E3">
        <w:rPr>
          <w:rFonts w:hint="eastAsia"/>
          <w:b w:val="0"/>
          <w:bCs w:val="0"/>
          <w:rtl/>
          <w:lang w:bidi="ar-JO"/>
        </w:rPr>
        <w:t> </w:t>
      </w:r>
      <w:r w:rsidR="00AA74E3">
        <w:rPr>
          <w:rFonts w:hint="cs"/>
          <w:b w:val="0"/>
          <w:bCs w:val="0"/>
          <w:rtl/>
          <w:lang w:bidi="ar-JO"/>
        </w:rPr>
        <w:t>نطا</w:t>
      </w:r>
      <w:bookmarkStart w:id="4" w:name="_GoBack"/>
      <w:bookmarkEnd w:id="4"/>
      <w:r w:rsidR="00AA74E3">
        <w:rPr>
          <w:rFonts w:hint="cs"/>
          <w:b w:val="0"/>
          <w:bCs w:val="0"/>
          <w:rtl/>
          <w:lang w:bidi="ar-JO"/>
        </w:rPr>
        <w:t>قات</w:t>
      </w:r>
      <w:r w:rsidR="00627E6E" w:rsidRPr="007C6619">
        <w:rPr>
          <w:rFonts w:hint="cs"/>
          <w:b w:val="0"/>
          <w:bCs w:val="0"/>
          <w:rtl/>
          <w:lang w:bidi="ar-JO"/>
        </w:rPr>
        <w:t xml:space="preserve"> التردد المعنية.</w:t>
      </w:r>
    </w:p>
    <w:p w:rsidR="0099329E" w:rsidRDefault="00BB4D6C" w:rsidP="00574220">
      <w:pPr>
        <w:pStyle w:val="Reasons"/>
        <w:spacing w:before="1320"/>
        <w:rPr>
          <w:b w:val="0"/>
          <w:bCs w:val="0"/>
          <w:rtl/>
          <w:lang w:bidi="ar-JO"/>
        </w:rPr>
      </w:pPr>
      <w:r w:rsidRPr="00D33C27">
        <w:rPr>
          <w:rFonts w:hint="cs"/>
          <w:rtl/>
          <w:lang w:bidi="ar-JO"/>
        </w:rPr>
        <w:t>المرفقات</w:t>
      </w:r>
      <w:r w:rsidR="0099329E" w:rsidRPr="00D33C27">
        <w:rPr>
          <w:rFonts w:hint="cs"/>
          <w:rtl/>
          <w:lang w:bidi="ar-JO"/>
        </w:rPr>
        <w:t>:</w:t>
      </w:r>
      <w:r w:rsidR="0099329E" w:rsidRPr="00D33C27">
        <w:rPr>
          <w:rFonts w:hint="cs"/>
          <w:b w:val="0"/>
          <w:bCs w:val="0"/>
          <w:rtl/>
          <w:lang w:bidi="ar-JO"/>
        </w:rPr>
        <w:t xml:space="preserve"> </w:t>
      </w:r>
      <w:r w:rsidR="0099329E" w:rsidRPr="00D33C27">
        <w:rPr>
          <w:b w:val="0"/>
          <w:bCs w:val="0"/>
          <w:lang w:bidi="ar-JO"/>
        </w:rPr>
        <w:t>1</w:t>
      </w:r>
    </w:p>
    <w:p w:rsidR="00D33C27" w:rsidRDefault="00D33C27" w:rsidP="00574220">
      <w:pPr>
        <w:rPr>
          <w:rtl/>
          <w:lang w:bidi="ar-JO"/>
        </w:rPr>
      </w:pPr>
      <w:r>
        <w:rPr>
          <w:rtl/>
          <w:lang w:bidi="ar-JO"/>
        </w:rPr>
        <w:br w:type="page"/>
      </w:r>
    </w:p>
    <w:p w:rsidR="00D32E5C" w:rsidRPr="007C6619" w:rsidRDefault="002828A3" w:rsidP="00D32E5C">
      <w:pPr>
        <w:pStyle w:val="AnnexNo"/>
        <w:pageBreakBefore/>
        <w:rPr>
          <w:rtl/>
          <w:lang w:val="en-US"/>
        </w:rPr>
      </w:pPr>
      <w:r>
        <w:rPr>
          <w:rFonts w:hint="cs"/>
          <w:rtl/>
          <w:lang w:val="en-US"/>
        </w:rPr>
        <w:lastRenderedPageBreak/>
        <w:t>ال</w:t>
      </w:r>
      <w:r w:rsidR="001D343E" w:rsidRPr="007C6619">
        <w:rPr>
          <w:rFonts w:hint="cs"/>
          <w:rtl/>
          <w:lang w:val="en-US"/>
        </w:rPr>
        <w:t>مرفق</w:t>
      </w:r>
    </w:p>
    <w:p w:rsidR="00D32E5C" w:rsidRPr="007C6619" w:rsidRDefault="001F2604" w:rsidP="002828A3">
      <w:pPr>
        <w:pStyle w:val="Annextitle"/>
        <w:spacing w:line="185" w:lineRule="auto"/>
        <w:rPr>
          <w:rtl/>
          <w:lang w:bidi="ar-JO"/>
        </w:rPr>
      </w:pPr>
      <w:r w:rsidRPr="007C6619">
        <w:rPr>
          <w:rFonts w:hint="cs"/>
          <w:rtl/>
          <w:lang w:bidi="ar-JO"/>
        </w:rPr>
        <w:t xml:space="preserve">مقترح بشأن بند جدول أعمال إضافي يرمي إلى وضع </w:t>
      </w:r>
      <w:r w:rsidR="006768B9">
        <w:rPr>
          <w:rFonts w:hint="cs"/>
          <w:rtl/>
          <w:lang w:bidi="ar-JO"/>
        </w:rPr>
        <w:t>إطار تنظيمي ل</w:t>
      </w:r>
      <w:r w:rsidRPr="007C6619">
        <w:rPr>
          <w:rFonts w:hint="cs"/>
          <w:rtl/>
          <w:lang w:bidi="ar-JO"/>
        </w:rPr>
        <w:t xml:space="preserve">لنظم </w:t>
      </w:r>
      <w:proofErr w:type="spellStart"/>
      <w:r w:rsidRPr="007C6619">
        <w:rPr>
          <w:rFonts w:hint="cs"/>
          <w:rtl/>
          <w:lang w:bidi="ar-JO"/>
        </w:rPr>
        <w:t>الساتلية</w:t>
      </w:r>
      <w:proofErr w:type="spellEnd"/>
      <w:r w:rsidR="002828A3">
        <w:rPr>
          <w:rtl/>
          <w:lang w:bidi="ar-JO"/>
        </w:rPr>
        <w:br/>
      </w:r>
      <w:r w:rsidRPr="007C6619">
        <w:rPr>
          <w:rFonts w:hint="cs"/>
          <w:rtl/>
          <w:lang w:bidi="ar-JO"/>
        </w:rPr>
        <w:t xml:space="preserve">للخدمة الثابتة </w:t>
      </w:r>
      <w:proofErr w:type="spellStart"/>
      <w:r w:rsidRPr="007C6619">
        <w:rPr>
          <w:rFonts w:hint="cs"/>
          <w:rtl/>
          <w:lang w:bidi="ar-JO"/>
        </w:rPr>
        <w:t>الساتلية</w:t>
      </w:r>
      <w:proofErr w:type="spellEnd"/>
      <w:r w:rsidRPr="007C6619">
        <w:rPr>
          <w:rFonts w:hint="cs"/>
          <w:rtl/>
          <w:lang w:bidi="ar-JO"/>
        </w:rPr>
        <w:t xml:space="preserve"> غير المستقرة المدار بالنسبة إلى الأرض التي يمكن أن تعمل</w:t>
      </w:r>
      <w:r w:rsidR="002828A3">
        <w:rPr>
          <w:rtl/>
          <w:lang w:bidi="ar-JO"/>
        </w:rPr>
        <w:br/>
      </w:r>
      <w:r w:rsidRPr="007C6619">
        <w:rPr>
          <w:rFonts w:hint="cs"/>
          <w:rtl/>
          <w:lang w:bidi="ar-JO"/>
        </w:rPr>
        <w:t>في نط</w:t>
      </w:r>
      <w:r w:rsidRPr="007C6619">
        <w:rPr>
          <w:rFonts w:hint="cs"/>
          <w:rtl/>
          <w:lang w:bidi="ar-EG"/>
        </w:rPr>
        <w:t>ا</w:t>
      </w:r>
      <w:r w:rsidRPr="007C6619">
        <w:rPr>
          <w:rFonts w:hint="cs"/>
          <w:rtl/>
          <w:lang w:bidi="ar-JO"/>
        </w:rPr>
        <w:t xml:space="preserve">ق التردد </w:t>
      </w:r>
      <w:r w:rsidRPr="007C6619">
        <w:rPr>
          <w:lang w:bidi="ar-JO"/>
        </w:rPr>
        <w:t>42,5-37,5</w:t>
      </w:r>
      <w:r w:rsidRPr="007C6619">
        <w:rPr>
          <w:rFonts w:hint="cs"/>
          <w:rtl/>
        </w:rPr>
        <w:t> </w:t>
      </w:r>
      <w:r w:rsidRPr="007C6619">
        <w:rPr>
          <w:lang w:bidi="ar-JO"/>
        </w:rPr>
        <w:t>GHz</w:t>
      </w:r>
      <w:r w:rsidRPr="007C6619">
        <w:rPr>
          <w:rtl/>
        </w:rPr>
        <w:t xml:space="preserve"> </w:t>
      </w:r>
      <w:r w:rsidRPr="007C6619">
        <w:rPr>
          <w:rFonts w:hint="cs"/>
          <w:rtl/>
          <w:lang w:bidi="ar-JO"/>
        </w:rPr>
        <w:t>(فضاء</w:t>
      </w:r>
      <w:r w:rsidR="002828A3">
        <w:rPr>
          <w:rFonts w:hint="cs"/>
          <w:rtl/>
          <w:lang w:bidi="ar-JO"/>
        </w:rPr>
        <w:t>-</w:t>
      </w:r>
      <w:r w:rsidRPr="007C6619">
        <w:rPr>
          <w:rFonts w:hint="cs"/>
          <w:rtl/>
          <w:lang w:bidi="ar-JO"/>
        </w:rPr>
        <w:t xml:space="preserve">أرض) </w:t>
      </w:r>
      <w:r w:rsidRPr="007C6619">
        <w:rPr>
          <w:rFonts w:hint="cs"/>
          <w:rtl/>
        </w:rPr>
        <w:t>و</w:t>
      </w:r>
      <w:r w:rsidR="002828A3">
        <w:rPr>
          <w:rFonts w:hint="cs"/>
          <w:rtl/>
          <w:lang w:bidi="ar-JO"/>
        </w:rPr>
        <w:t xml:space="preserve">نطاقات </w:t>
      </w:r>
      <w:r w:rsidRPr="007C6619">
        <w:rPr>
          <w:rFonts w:hint="cs"/>
          <w:rtl/>
          <w:lang w:bidi="ar-JO"/>
        </w:rPr>
        <w:t>التردد</w:t>
      </w:r>
      <w:r w:rsidRPr="007C6619">
        <w:rPr>
          <w:rtl/>
        </w:rPr>
        <w:t xml:space="preserve"> </w:t>
      </w:r>
      <w:r w:rsidRPr="007C6619">
        <w:rPr>
          <w:lang w:bidi="ar-JO"/>
        </w:rPr>
        <w:t>43,5-42,5</w:t>
      </w:r>
      <w:r w:rsidRPr="007C6619">
        <w:rPr>
          <w:rtl/>
        </w:rPr>
        <w:t xml:space="preserve"> </w:t>
      </w:r>
      <w:r w:rsidRPr="007C6619">
        <w:rPr>
          <w:lang w:bidi="ar-JO"/>
        </w:rPr>
        <w:t>GHz</w:t>
      </w:r>
      <w:r w:rsidR="002828A3">
        <w:rPr>
          <w:rtl/>
          <w:lang w:bidi="ar-JO"/>
        </w:rPr>
        <w:br/>
      </w:r>
      <w:r w:rsidRPr="007C6619">
        <w:rPr>
          <w:rFonts w:hint="cs"/>
          <w:rtl/>
          <w:lang w:bidi="ar-JO"/>
        </w:rPr>
        <w:t>و</w:t>
      </w:r>
      <w:r w:rsidRPr="007C6619">
        <w:rPr>
          <w:lang w:bidi="ar-JO"/>
        </w:rPr>
        <w:t>50,2-49,2</w:t>
      </w:r>
      <w:r w:rsidRPr="007C6619">
        <w:rPr>
          <w:rtl/>
        </w:rPr>
        <w:t xml:space="preserve"> </w:t>
      </w:r>
      <w:r w:rsidRPr="007C6619">
        <w:rPr>
          <w:lang w:bidi="ar-JO"/>
        </w:rPr>
        <w:t>GHz</w:t>
      </w:r>
      <w:r w:rsidRPr="007C6619">
        <w:rPr>
          <w:rFonts w:hint="cs"/>
          <w:rtl/>
          <w:lang w:bidi="ar-JO"/>
        </w:rPr>
        <w:t xml:space="preserve"> و</w:t>
      </w:r>
      <w:r w:rsidRPr="007C6619">
        <w:rPr>
          <w:lang w:bidi="ar-JO"/>
        </w:rPr>
        <w:t>51,4-50,4</w:t>
      </w:r>
      <w:r w:rsidRPr="007C6619">
        <w:rPr>
          <w:rtl/>
        </w:rPr>
        <w:t xml:space="preserve"> </w:t>
      </w:r>
      <w:r w:rsidRPr="007C6619">
        <w:rPr>
          <w:lang w:bidi="ar-JO"/>
        </w:rPr>
        <w:t>GHz</w:t>
      </w:r>
      <w:r w:rsidRPr="007C6619">
        <w:rPr>
          <w:rFonts w:hint="cs"/>
          <w:rtl/>
          <w:lang w:bidi="ar-JO"/>
        </w:rPr>
        <w:t xml:space="preserve"> </w:t>
      </w:r>
      <w:r w:rsidR="00C40446">
        <w:rPr>
          <w:rFonts w:hint="cs"/>
          <w:rtl/>
          <w:lang w:bidi="ar-JO"/>
        </w:rPr>
        <w:t>(أرض-</w:t>
      </w:r>
      <w:r w:rsidRPr="007C6619">
        <w:rPr>
          <w:rFonts w:hint="cs"/>
          <w:rtl/>
          <w:lang w:bidi="ar-JO"/>
        </w:rPr>
        <w:t>فضاء)</w:t>
      </w:r>
    </w:p>
    <w:p w:rsidR="00F6488B" w:rsidRDefault="00F6488B" w:rsidP="002828A3">
      <w:pPr>
        <w:spacing w:before="360"/>
        <w:rPr>
          <w:rtl/>
          <w:lang w:bidi="ar-JO"/>
        </w:rPr>
      </w:pPr>
      <w:r w:rsidRPr="007C6619">
        <w:rPr>
          <w:b/>
          <w:bCs/>
          <w:i/>
          <w:iCs/>
          <w:rtl/>
        </w:rPr>
        <w:t>الموضوع</w:t>
      </w:r>
      <w:r w:rsidRPr="007C6619">
        <w:rPr>
          <w:rtl/>
        </w:rPr>
        <w:t>:</w:t>
      </w:r>
      <w:r w:rsidR="00494C44" w:rsidRPr="007C6619">
        <w:rPr>
          <w:rFonts w:hint="cs"/>
          <w:rtl/>
          <w:lang w:bidi="ar-EG"/>
        </w:rPr>
        <w:t xml:space="preserve"> </w:t>
      </w:r>
      <w:r w:rsidR="001D2132" w:rsidRPr="007C6619">
        <w:rPr>
          <w:rFonts w:hint="cs"/>
          <w:rtl/>
          <w:lang w:bidi="ar-JO"/>
        </w:rPr>
        <w:t xml:space="preserve">مقترح بشأن بند في جدول أعمال المؤتمر العالمي للاتصالات الراديوية لعام </w:t>
      </w:r>
      <w:r w:rsidR="001D2132" w:rsidRPr="007C6619">
        <w:rPr>
          <w:lang w:bidi="ar-EG"/>
        </w:rPr>
        <w:t>2019</w:t>
      </w:r>
      <w:r w:rsidR="001D2132" w:rsidRPr="007C6619">
        <w:rPr>
          <w:rFonts w:hint="cs"/>
          <w:rtl/>
          <w:lang w:bidi="ar-JO"/>
        </w:rPr>
        <w:t xml:space="preserve"> </w:t>
      </w:r>
      <w:r w:rsidR="001D2132" w:rsidRPr="007C6619">
        <w:rPr>
          <w:lang w:bidi="ar-EG"/>
        </w:rPr>
        <w:t>(WRC-19)</w:t>
      </w:r>
      <w:r w:rsidR="001D2132" w:rsidRPr="007C6619">
        <w:rPr>
          <w:rFonts w:hint="cs"/>
          <w:rtl/>
          <w:lang w:bidi="ar-JO"/>
        </w:rPr>
        <w:t xml:space="preserve"> يرمي إلى وضع </w:t>
      </w:r>
      <w:r w:rsidR="006768B9" w:rsidRPr="00C40446">
        <w:rPr>
          <w:rFonts w:hint="cs"/>
          <w:spacing w:val="4"/>
          <w:rtl/>
          <w:lang w:bidi="ar-JO"/>
        </w:rPr>
        <w:t>إطار</w:t>
      </w:r>
      <w:r w:rsidR="00C40446" w:rsidRPr="00C40446">
        <w:rPr>
          <w:rFonts w:hint="eastAsia"/>
          <w:spacing w:val="4"/>
          <w:rtl/>
          <w:lang w:bidi="ar-JO"/>
        </w:rPr>
        <w:t> </w:t>
      </w:r>
      <w:r w:rsidR="006768B9" w:rsidRPr="00C40446">
        <w:rPr>
          <w:rFonts w:hint="cs"/>
          <w:spacing w:val="4"/>
          <w:rtl/>
          <w:lang w:bidi="ar-JO"/>
        </w:rPr>
        <w:t>تنظيمي ل</w:t>
      </w:r>
      <w:r w:rsidR="001D2132" w:rsidRPr="00C40446">
        <w:rPr>
          <w:rFonts w:hint="cs"/>
          <w:spacing w:val="4"/>
          <w:rtl/>
          <w:lang w:bidi="ar-JO"/>
        </w:rPr>
        <w:t>لنظم الساتلية للخدمة الثابتة الساتلية غير المستقرة المدار بالنسبة إلى الأرض التي يمكن أن تعمل في نط</w:t>
      </w:r>
      <w:r w:rsidR="001D2132" w:rsidRPr="00C40446">
        <w:rPr>
          <w:rFonts w:hint="cs"/>
          <w:spacing w:val="4"/>
          <w:rtl/>
          <w:lang w:bidi="ar-EG"/>
        </w:rPr>
        <w:t>ا</w:t>
      </w:r>
      <w:r w:rsidR="001D2132" w:rsidRPr="00C40446">
        <w:rPr>
          <w:rFonts w:hint="cs"/>
          <w:spacing w:val="4"/>
          <w:rtl/>
          <w:lang w:bidi="ar-JO"/>
        </w:rPr>
        <w:t>ق</w:t>
      </w:r>
      <w:r w:rsidR="001D2132" w:rsidRPr="007C6619">
        <w:rPr>
          <w:rFonts w:hint="cs"/>
          <w:rtl/>
          <w:lang w:bidi="ar-JO"/>
        </w:rPr>
        <w:t xml:space="preserve"> التردد</w:t>
      </w:r>
      <w:r w:rsidR="00C40446">
        <w:rPr>
          <w:rFonts w:hint="eastAsia"/>
          <w:rtl/>
          <w:lang w:bidi="ar-JO"/>
        </w:rPr>
        <w:t> </w:t>
      </w:r>
      <w:r w:rsidR="001D2132" w:rsidRPr="007C6619">
        <w:rPr>
          <w:lang w:bidi="ar-JO"/>
        </w:rPr>
        <w:t>42,5-37,5</w:t>
      </w:r>
      <w:r w:rsidR="001D2132" w:rsidRPr="007C6619">
        <w:rPr>
          <w:rFonts w:hint="cs"/>
          <w:rtl/>
        </w:rPr>
        <w:t> </w:t>
      </w:r>
      <w:r w:rsidR="001D2132" w:rsidRPr="007C6619">
        <w:rPr>
          <w:lang w:bidi="ar-JO"/>
        </w:rPr>
        <w:t>GHz</w:t>
      </w:r>
      <w:r w:rsidR="001D2132" w:rsidRPr="007C6619">
        <w:rPr>
          <w:rtl/>
        </w:rPr>
        <w:t xml:space="preserve"> </w:t>
      </w:r>
      <w:r w:rsidR="00C40446">
        <w:rPr>
          <w:rFonts w:hint="cs"/>
          <w:rtl/>
          <w:lang w:bidi="ar-JO"/>
        </w:rPr>
        <w:t>(فضاء-</w:t>
      </w:r>
      <w:r w:rsidR="001D2132" w:rsidRPr="007C6619">
        <w:rPr>
          <w:rFonts w:hint="cs"/>
          <w:rtl/>
          <w:lang w:bidi="ar-JO"/>
        </w:rPr>
        <w:t xml:space="preserve">أرض) </w:t>
      </w:r>
      <w:r w:rsidR="002828A3">
        <w:rPr>
          <w:rFonts w:hint="cs"/>
          <w:rtl/>
        </w:rPr>
        <w:t>ونطاقات</w:t>
      </w:r>
      <w:r w:rsidR="001D2132" w:rsidRPr="007C6619">
        <w:rPr>
          <w:rFonts w:hint="cs"/>
          <w:rtl/>
          <w:lang w:bidi="ar-JO"/>
        </w:rPr>
        <w:t xml:space="preserve"> التردد</w:t>
      </w:r>
      <w:r w:rsidR="001D2132" w:rsidRPr="007C6619">
        <w:rPr>
          <w:rtl/>
        </w:rPr>
        <w:t xml:space="preserve"> </w:t>
      </w:r>
      <w:r w:rsidR="001D2132" w:rsidRPr="007C6619">
        <w:rPr>
          <w:lang w:bidi="ar-JO"/>
        </w:rPr>
        <w:t>43,5-42,5</w:t>
      </w:r>
      <w:r w:rsidR="001D2132" w:rsidRPr="007C6619">
        <w:rPr>
          <w:rtl/>
        </w:rPr>
        <w:t xml:space="preserve"> </w:t>
      </w:r>
      <w:r w:rsidR="001D2132" w:rsidRPr="007C6619">
        <w:rPr>
          <w:lang w:bidi="ar-JO"/>
        </w:rPr>
        <w:t>GHz</w:t>
      </w:r>
      <w:r w:rsidR="001D2132" w:rsidRPr="007C6619">
        <w:rPr>
          <w:rFonts w:hint="cs"/>
          <w:rtl/>
          <w:lang w:bidi="ar-JO"/>
        </w:rPr>
        <w:t xml:space="preserve"> و</w:t>
      </w:r>
      <w:r w:rsidR="001D2132" w:rsidRPr="007C6619">
        <w:rPr>
          <w:lang w:bidi="ar-JO"/>
        </w:rPr>
        <w:t>50,2-49,2</w:t>
      </w:r>
      <w:r w:rsidR="001D2132" w:rsidRPr="007C6619">
        <w:rPr>
          <w:rtl/>
        </w:rPr>
        <w:t xml:space="preserve"> </w:t>
      </w:r>
      <w:r w:rsidR="001D2132" w:rsidRPr="007C6619">
        <w:rPr>
          <w:lang w:bidi="ar-JO"/>
        </w:rPr>
        <w:t>GHz</w:t>
      </w:r>
      <w:r w:rsidR="001D2132" w:rsidRPr="007C6619">
        <w:rPr>
          <w:rFonts w:hint="cs"/>
          <w:rtl/>
          <w:lang w:bidi="ar-JO"/>
        </w:rPr>
        <w:t xml:space="preserve"> و</w:t>
      </w:r>
      <w:r w:rsidR="001D2132" w:rsidRPr="007C6619">
        <w:rPr>
          <w:lang w:bidi="ar-JO"/>
        </w:rPr>
        <w:t>51,4-50,4</w:t>
      </w:r>
      <w:r w:rsidR="001D2132" w:rsidRPr="007C6619">
        <w:rPr>
          <w:rtl/>
        </w:rPr>
        <w:t xml:space="preserve"> </w:t>
      </w:r>
      <w:r w:rsidR="001D2132" w:rsidRPr="007C6619">
        <w:rPr>
          <w:lang w:bidi="ar-JO"/>
        </w:rPr>
        <w:t>GHz</w:t>
      </w:r>
      <w:r w:rsidR="00C40446">
        <w:rPr>
          <w:rFonts w:hint="cs"/>
          <w:rtl/>
          <w:lang w:bidi="ar-JO"/>
        </w:rPr>
        <w:t xml:space="preserve"> (أرض-</w:t>
      </w:r>
      <w:r w:rsidR="001D2132" w:rsidRPr="007C6619">
        <w:rPr>
          <w:rFonts w:hint="cs"/>
          <w:rtl/>
          <w:lang w:bidi="ar-JO"/>
        </w:rPr>
        <w:t>فضاء)</w:t>
      </w:r>
    </w:p>
    <w:p w:rsidR="00F6488B" w:rsidRPr="007C6619" w:rsidRDefault="00F6488B" w:rsidP="0082375E">
      <w:pPr>
        <w:spacing w:after="60"/>
        <w:rPr>
          <w:b/>
          <w:bCs/>
          <w:i/>
          <w:iCs/>
        </w:rPr>
      </w:pPr>
      <w:r w:rsidRPr="007C6619">
        <w:rPr>
          <w:b/>
          <w:bCs/>
          <w:i/>
          <w:iCs/>
          <w:rtl/>
        </w:rPr>
        <w:t>المصدر</w:t>
      </w:r>
      <w:r w:rsidRPr="007C6619">
        <w:rPr>
          <w:i/>
          <w:iCs/>
          <w:rtl/>
        </w:rPr>
        <w:t>:</w:t>
      </w:r>
      <w:r w:rsidRPr="007C6619">
        <w:rPr>
          <w:rFonts w:hint="cs"/>
          <w:rtl/>
          <w:lang w:bidi="ar-EG"/>
        </w:rPr>
        <w:t xml:space="preserve"> </w:t>
      </w:r>
      <w:r w:rsidRPr="007C6619">
        <w:rPr>
          <w:rtl/>
        </w:rPr>
        <w:t>الدول الأعضاء في لجنة البلدان الأمريكية للاتصالات</w:t>
      </w:r>
      <w:r w:rsidRPr="007C6619">
        <w:rPr>
          <w:rFonts w:hint="cs"/>
          <w:rtl/>
        </w:rPr>
        <w:t> </w:t>
      </w:r>
      <w:r w:rsidRPr="007C6619">
        <w:t>(CITEL)</w:t>
      </w:r>
    </w:p>
    <w:tbl>
      <w:tblPr>
        <w:bidiVisual/>
        <w:tblW w:w="0" w:type="auto"/>
        <w:tblLook w:val="04A0" w:firstRow="1" w:lastRow="0" w:firstColumn="1" w:lastColumn="0" w:noHBand="0" w:noVBand="1"/>
      </w:tblPr>
      <w:tblGrid>
        <w:gridCol w:w="4820"/>
        <w:gridCol w:w="4819"/>
      </w:tblGrid>
      <w:tr w:rsidR="00F6488B" w:rsidRPr="007C6619" w:rsidTr="00F6488B">
        <w:tc>
          <w:tcPr>
            <w:tcW w:w="9855" w:type="dxa"/>
            <w:gridSpan w:val="2"/>
            <w:tcBorders>
              <w:top w:val="single" w:sz="4" w:space="0" w:color="auto"/>
              <w:left w:val="nil"/>
              <w:bottom w:val="single" w:sz="4" w:space="0" w:color="auto"/>
              <w:right w:val="nil"/>
            </w:tcBorders>
          </w:tcPr>
          <w:p w:rsidR="00F6488B" w:rsidRPr="007C6619" w:rsidRDefault="00F6488B" w:rsidP="00E6776C">
            <w:pPr>
              <w:spacing w:before="60" w:after="60"/>
              <w:rPr>
                <w:rtl/>
                <w:lang w:bidi="ar-JO"/>
              </w:rPr>
            </w:pPr>
            <w:r w:rsidRPr="007C6619">
              <w:rPr>
                <w:b/>
                <w:bCs/>
                <w:i/>
                <w:iCs/>
                <w:rtl/>
              </w:rPr>
              <w:t>المقترح:</w:t>
            </w:r>
            <w:r w:rsidR="00494C44" w:rsidRPr="007C6619">
              <w:rPr>
                <w:rFonts w:hint="cs"/>
                <w:b/>
                <w:bCs/>
                <w:i/>
                <w:iCs/>
                <w:rtl/>
              </w:rPr>
              <w:t xml:space="preserve"> </w:t>
            </w:r>
            <w:r w:rsidR="001D2132" w:rsidRPr="007C6619">
              <w:rPr>
                <w:rFonts w:hint="cs"/>
                <w:rtl/>
                <w:lang w:bidi="ar-JO"/>
              </w:rPr>
              <w:t xml:space="preserve">وضع إطار تنظيمي يهيئ أحكاماً تنظيمية محدَّدة الطابع فيما يخص النظم </w:t>
            </w:r>
            <w:proofErr w:type="spellStart"/>
            <w:r w:rsidR="001D2132" w:rsidRPr="007C6619">
              <w:rPr>
                <w:rFonts w:hint="cs"/>
                <w:rtl/>
                <w:lang w:bidi="ar-JO"/>
              </w:rPr>
              <w:t>الساتلية</w:t>
            </w:r>
            <w:proofErr w:type="spellEnd"/>
            <w:r w:rsidR="001D2132" w:rsidRPr="007C6619">
              <w:rPr>
                <w:rFonts w:hint="cs"/>
                <w:rtl/>
                <w:lang w:bidi="ar-JO"/>
              </w:rPr>
              <w:t xml:space="preserve"> للخدمة الثابتة </w:t>
            </w:r>
            <w:proofErr w:type="spellStart"/>
            <w:r w:rsidR="001D2132" w:rsidRPr="007C6619">
              <w:rPr>
                <w:rFonts w:hint="cs"/>
                <w:rtl/>
                <w:lang w:bidi="ar-JO"/>
              </w:rPr>
              <w:t>الساتلية</w:t>
            </w:r>
            <w:proofErr w:type="spellEnd"/>
            <w:r w:rsidR="001D2132" w:rsidRPr="007C6619">
              <w:rPr>
                <w:rFonts w:hint="cs"/>
                <w:rtl/>
                <w:lang w:bidi="ar-JO"/>
              </w:rPr>
              <w:t xml:space="preserve"> غير المستقرة المدار بالنسبة إلى الأرض العاملة في نط</w:t>
            </w:r>
            <w:r w:rsidR="001D2132" w:rsidRPr="007C6619">
              <w:rPr>
                <w:rFonts w:hint="cs"/>
                <w:rtl/>
                <w:lang w:bidi="ar-EG"/>
              </w:rPr>
              <w:t>ا</w:t>
            </w:r>
            <w:r w:rsidR="001D2132" w:rsidRPr="007C6619">
              <w:rPr>
                <w:rFonts w:hint="cs"/>
                <w:rtl/>
                <w:lang w:bidi="ar-JO"/>
              </w:rPr>
              <w:t xml:space="preserve">ق التردد </w:t>
            </w:r>
            <w:r w:rsidR="001D2132" w:rsidRPr="007C6619">
              <w:rPr>
                <w:lang w:bidi="ar-JO"/>
              </w:rPr>
              <w:t>42,5-37,5</w:t>
            </w:r>
            <w:r w:rsidR="001D2132" w:rsidRPr="007C6619">
              <w:rPr>
                <w:rFonts w:hint="cs"/>
                <w:rtl/>
              </w:rPr>
              <w:t> </w:t>
            </w:r>
            <w:r w:rsidR="001D2132" w:rsidRPr="007C6619">
              <w:rPr>
                <w:lang w:bidi="ar-JO"/>
              </w:rPr>
              <w:t>GHz</w:t>
            </w:r>
            <w:r w:rsidR="001D2132" w:rsidRPr="007C6619">
              <w:rPr>
                <w:rtl/>
              </w:rPr>
              <w:t xml:space="preserve"> </w:t>
            </w:r>
            <w:r w:rsidR="00EF6321">
              <w:rPr>
                <w:rFonts w:hint="cs"/>
                <w:rtl/>
                <w:lang w:bidi="ar-JO"/>
              </w:rPr>
              <w:t>(فضاء-</w:t>
            </w:r>
            <w:r w:rsidR="001D2132" w:rsidRPr="007C6619">
              <w:rPr>
                <w:rFonts w:hint="cs"/>
                <w:rtl/>
                <w:lang w:bidi="ar-JO"/>
              </w:rPr>
              <w:t xml:space="preserve">أرض) </w:t>
            </w:r>
            <w:r w:rsidR="00E6776C">
              <w:rPr>
                <w:rFonts w:hint="cs"/>
                <w:rtl/>
              </w:rPr>
              <w:t>ونطاقات</w:t>
            </w:r>
            <w:r w:rsidR="001D2132" w:rsidRPr="007C6619">
              <w:rPr>
                <w:rFonts w:hint="cs"/>
                <w:rtl/>
                <w:lang w:bidi="ar-JO"/>
              </w:rPr>
              <w:t xml:space="preserve"> التردد</w:t>
            </w:r>
            <w:r w:rsidR="001D2132" w:rsidRPr="007C6619">
              <w:rPr>
                <w:rtl/>
              </w:rPr>
              <w:t xml:space="preserve"> </w:t>
            </w:r>
            <w:r w:rsidR="001D2132" w:rsidRPr="007C6619">
              <w:rPr>
                <w:lang w:bidi="ar-JO"/>
              </w:rPr>
              <w:t>43,5</w:t>
            </w:r>
            <w:r w:rsidR="00E6776C">
              <w:rPr>
                <w:lang w:bidi="ar-JO"/>
              </w:rPr>
              <w:noBreakHyphen/>
            </w:r>
            <w:r w:rsidR="001D2132" w:rsidRPr="007C6619">
              <w:rPr>
                <w:lang w:bidi="ar-JO"/>
              </w:rPr>
              <w:t>42,5</w:t>
            </w:r>
            <w:r w:rsidR="00E6776C">
              <w:rPr>
                <w:rFonts w:hint="cs"/>
                <w:rtl/>
              </w:rPr>
              <w:t> </w:t>
            </w:r>
            <w:r w:rsidR="001D2132" w:rsidRPr="007C6619">
              <w:rPr>
                <w:lang w:bidi="ar-JO"/>
              </w:rPr>
              <w:t>GHz</w:t>
            </w:r>
            <w:r w:rsidR="001D2132" w:rsidRPr="007C6619">
              <w:rPr>
                <w:rFonts w:hint="cs"/>
                <w:rtl/>
                <w:lang w:bidi="ar-JO"/>
              </w:rPr>
              <w:t xml:space="preserve"> و</w:t>
            </w:r>
            <w:r w:rsidR="001D2132" w:rsidRPr="007C6619">
              <w:rPr>
                <w:lang w:bidi="ar-JO"/>
              </w:rPr>
              <w:t>50,2</w:t>
            </w:r>
            <w:r w:rsidR="00E6776C">
              <w:rPr>
                <w:lang w:bidi="ar-JO"/>
              </w:rPr>
              <w:noBreakHyphen/>
            </w:r>
            <w:r w:rsidR="001D2132" w:rsidRPr="007C6619">
              <w:rPr>
                <w:lang w:bidi="ar-JO"/>
              </w:rPr>
              <w:t>49,2</w:t>
            </w:r>
            <w:r w:rsidR="00E6776C">
              <w:rPr>
                <w:rFonts w:hint="cs"/>
                <w:rtl/>
              </w:rPr>
              <w:t> </w:t>
            </w:r>
            <w:r w:rsidR="001D2132" w:rsidRPr="007C6619">
              <w:rPr>
                <w:lang w:bidi="ar-JO"/>
              </w:rPr>
              <w:t>GHz</w:t>
            </w:r>
            <w:r w:rsidR="001D2132" w:rsidRPr="007C6619">
              <w:rPr>
                <w:rFonts w:hint="cs"/>
                <w:rtl/>
                <w:lang w:bidi="ar-JO"/>
              </w:rPr>
              <w:t xml:space="preserve"> و</w:t>
            </w:r>
            <w:r w:rsidR="001D2132" w:rsidRPr="007C6619">
              <w:rPr>
                <w:lang w:bidi="ar-JO"/>
              </w:rPr>
              <w:t>51,4-50,4</w:t>
            </w:r>
            <w:r w:rsidR="001D2132" w:rsidRPr="007C6619">
              <w:rPr>
                <w:rtl/>
              </w:rPr>
              <w:t xml:space="preserve"> </w:t>
            </w:r>
            <w:r w:rsidR="001D2132" w:rsidRPr="007C6619">
              <w:rPr>
                <w:lang w:bidi="ar-JO"/>
              </w:rPr>
              <w:t>GHz</w:t>
            </w:r>
            <w:r w:rsidR="00EF6321">
              <w:rPr>
                <w:rFonts w:hint="cs"/>
                <w:rtl/>
                <w:lang w:bidi="ar-JO"/>
              </w:rPr>
              <w:t xml:space="preserve"> (أرض-</w:t>
            </w:r>
            <w:r w:rsidR="001D2132" w:rsidRPr="007C6619">
              <w:rPr>
                <w:rFonts w:hint="cs"/>
                <w:rtl/>
                <w:lang w:bidi="ar-JO"/>
              </w:rPr>
              <w:t xml:space="preserve">فضاء) وفقاً للقرار </w:t>
            </w:r>
            <w:r w:rsidR="001D2132" w:rsidRPr="007C6619">
              <w:rPr>
                <w:iCs/>
                <w:lang w:val="en-GB" w:bidi="ar-JO"/>
              </w:rPr>
              <w:t>[IAP-10H-V-BAND] (WRC-15)</w:t>
            </w:r>
          </w:p>
        </w:tc>
      </w:tr>
      <w:tr w:rsidR="00F6488B" w:rsidRPr="007C6619" w:rsidTr="00F6488B">
        <w:tc>
          <w:tcPr>
            <w:tcW w:w="9855" w:type="dxa"/>
            <w:gridSpan w:val="2"/>
            <w:tcBorders>
              <w:top w:val="single" w:sz="4" w:space="0" w:color="auto"/>
              <w:left w:val="nil"/>
              <w:bottom w:val="single" w:sz="4" w:space="0" w:color="auto"/>
              <w:right w:val="nil"/>
            </w:tcBorders>
          </w:tcPr>
          <w:p w:rsidR="00F6488B" w:rsidRPr="007C6619" w:rsidRDefault="00F6488B" w:rsidP="00931A24">
            <w:pPr>
              <w:spacing w:before="60" w:after="60" w:line="180" w:lineRule="auto"/>
              <w:rPr>
                <w:b/>
                <w:bCs/>
                <w:i/>
                <w:iCs/>
                <w:rtl/>
              </w:rPr>
            </w:pPr>
            <w:r w:rsidRPr="007C6619">
              <w:rPr>
                <w:b/>
                <w:bCs/>
                <w:i/>
                <w:iCs/>
                <w:rtl/>
              </w:rPr>
              <w:t>الخلفية/الأسباب الداعية إلى المقترح:</w:t>
            </w:r>
            <w:r w:rsidR="00B5536A" w:rsidRPr="007C6619">
              <w:rPr>
                <w:rFonts w:ascii="Calibri" w:hAnsi="Calibri" w:hint="cs"/>
                <w:rtl/>
                <w:lang w:bidi="ar-JO"/>
              </w:rPr>
              <w:t xml:space="preserve"> </w:t>
            </w:r>
            <w:r w:rsidR="003577EC">
              <w:rPr>
                <w:rFonts w:hint="cs"/>
                <w:rtl/>
                <w:lang w:bidi="ar-JO"/>
              </w:rPr>
              <w:t xml:space="preserve">وفقاً </w:t>
            </w:r>
            <w:r w:rsidR="00B5536A" w:rsidRPr="007C6619">
              <w:rPr>
                <w:rFonts w:hint="cs"/>
                <w:rtl/>
                <w:lang w:bidi="ar-JO"/>
              </w:rPr>
              <w:t xml:space="preserve">لأحكام لوائح الراديو </w:t>
            </w:r>
            <w:r w:rsidR="003577EC">
              <w:rPr>
                <w:rFonts w:hint="cs"/>
                <w:rtl/>
                <w:lang w:bidi="ar-JO"/>
              </w:rPr>
              <w:t xml:space="preserve">بصيغتها الحالية </w:t>
            </w:r>
            <w:r w:rsidR="00B5536A" w:rsidRPr="007C6619">
              <w:rPr>
                <w:rFonts w:hint="cs"/>
                <w:rtl/>
                <w:lang w:bidi="ar-JO"/>
              </w:rPr>
              <w:t>يتعي</w:t>
            </w:r>
            <w:r w:rsidR="003577EC">
              <w:rPr>
                <w:rFonts w:hint="cs"/>
                <w:rtl/>
                <w:lang w:bidi="ar-JO"/>
              </w:rPr>
              <w:t>َّ</w:t>
            </w:r>
            <w:r w:rsidR="00B5536A" w:rsidRPr="007C6619">
              <w:rPr>
                <w:rFonts w:hint="cs"/>
                <w:rtl/>
                <w:lang w:bidi="ar-JO"/>
              </w:rPr>
              <w:t xml:space="preserve">ن </w:t>
            </w:r>
            <w:r w:rsidR="00555F76" w:rsidRPr="007C6619">
              <w:rPr>
                <w:rFonts w:hint="cs"/>
                <w:rtl/>
                <w:lang w:bidi="ar-JO"/>
              </w:rPr>
              <w:t xml:space="preserve">أن تحمي </w:t>
            </w:r>
            <w:r w:rsidR="00B5536A" w:rsidRPr="007C6619">
              <w:rPr>
                <w:rFonts w:hint="cs"/>
                <w:rtl/>
                <w:lang w:bidi="ar-JO"/>
              </w:rPr>
              <w:t xml:space="preserve">النظم الساتلية غير المستقرة المدار بالنسبة إلى الأرض العاملة في مدى التردد </w:t>
            </w:r>
            <w:r w:rsidR="00E11074" w:rsidRPr="007C6619">
              <w:rPr>
                <w:rFonts w:hint="cs"/>
                <w:rtl/>
                <w:lang w:bidi="ar-JO"/>
              </w:rPr>
              <w:t>الممتد من</w:t>
            </w:r>
            <w:r w:rsidR="00427FB5">
              <w:rPr>
                <w:rFonts w:hint="cs"/>
                <w:rtl/>
                <w:lang w:bidi="ar-JO"/>
              </w:rPr>
              <w:t xml:space="preserve"> </w:t>
            </w:r>
            <w:r w:rsidR="00E11074" w:rsidRPr="007C6619">
              <w:rPr>
                <w:lang w:bidi="ar-JO"/>
              </w:rPr>
              <w:t>37,5</w:t>
            </w:r>
            <w:r w:rsidR="00E11074" w:rsidRPr="007C6619">
              <w:rPr>
                <w:rFonts w:hint="cs"/>
                <w:rtl/>
              </w:rPr>
              <w:t> </w:t>
            </w:r>
            <w:r w:rsidR="00E11074" w:rsidRPr="007C6619">
              <w:rPr>
                <w:lang w:bidi="ar-JO"/>
              </w:rPr>
              <w:t>GHz</w:t>
            </w:r>
            <w:r w:rsidR="00E11074" w:rsidRPr="007C6619">
              <w:rPr>
                <w:rtl/>
              </w:rPr>
              <w:t xml:space="preserve"> </w:t>
            </w:r>
            <w:r w:rsidR="00E11074" w:rsidRPr="007C6619">
              <w:rPr>
                <w:rFonts w:hint="cs"/>
                <w:rtl/>
                <w:lang w:bidi="ar-JO"/>
              </w:rPr>
              <w:t xml:space="preserve">حتى </w:t>
            </w:r>
            <w:r w:rsidR="00EF6321">
              <w:rPr>
                <w:lang w:bidi="ar-JO"/>
              </w:rPr>
              <w:t>GHz </w:t>
            </w:r>
            <w:r w:rsidR="00E11074" w:rsidRPr="007C6619">
              <w:rPr>
                <w:lang w:bidi="ar-JO"/>
              </w:rPr>
              <w:t>51,4</w:t>
            </w:r>
            <w:r w:rsidR="00E11074" w:rsidRPr="007C6619">
              <w:rPr>
                <w:rFonts w:hint="cs"/>
                <w:rtl/>
                <w:lang w:bidi="ar-JO"/>
              </w:rPr>
              <w:t xml:space="preserve"> </w:t>
            </w:r>
            <w:r w:rsidR="00B5536A" w:rsidRPr="007C6619">
              <w:rPr>
                <w:rFonts w:hint="cs"/>
                <w:rtl/>
                <w:lang w:bidi="ar-JO"/>
              </w:rPr>
              <w:t>الشبكات الساتلية المستقرة المدار بالنسبة إلى الأرض القائمة حالياً والتي ستقام في المستقبل والعاملة في نفس مدى التردد، وفقاً ل</w:t>
            </w:r>
            <w:r w:rsidR="00555F76">
              <w:rPr>
                <w:rFonts w:hint="cs"/>
                <w:rtl/>
                <w:lang w:bidi="ar-JO"/>
              </w:rPr>
              <w:t>أحكام ا</w:t>
            </w:r>
            <w:r w:rsidR="00B5536A" w:rsidRPr="007C6619">
              <w:rPr>
                <w:rFonts w:hint="cs"/>
                <w:rtl/>
                <w:lang w:bidi="ar-JO"/>
              </w:rPr>
              <w:t xml:space="preserve">لرقم </w:t>
            </w:r>
            <w:r w:rsidR="00931A24">
              <w:rPr>
                <w:lang w:bidi="ar-JO"/>
              </w:rPr>
              <w:t>2.22</w:t>
            </w:r>
            <w:r w:rsidR="00B5536A" w:rsidRPr="007C6619">
              <w:rPr>
                <w:rFonts w:hint="cs"/>
                <w:rtl/>
                <w:lang w:bidi="ar-JO"/>
              </w:rPr>
              <w:t xml:space="preserve"> من لوائح </w:t>
            </w:r>
            <w:r w:rsidR="00B5536A" w:rsidRPr="00C40446">
              <w:rPr>
                <w:rFonts w:hint="cs"/>
                <w:spacing w:val="-4"/>
                <w:rtl/>
                <w:lang w:bidi="ar-JO"/>
              </w:rPr>
              <w:t xml:space="preserve">الراديو، ما </w:t>
            </w:r>
            <w:r w:rsidR="00555F76" w:rsidRPr="00C40446">
              <w:rPr>
                <w:rFonts w:hint="cs"/>
                <w:spacing w:val="-4"/>
                <w:rtl/>
                <w:lang w:bidi="ar-JO"/>
              </w:rPr>
              <w:t>يفضي</w:t>
            </w:r>
            <w:r w:rsidR="00B5536A" w:rsidRPr="00C40446">
              <w:rPr>
                <w:rFonts w:hint="cs"/>
                <w:spacing w:val="-4"/>
                <w:rtl/>
                <w:lang w:bidi="ar-JO"/>
              </w:rPr>
              <w:t xml:space="preserve"> إلى عدم يقين تنظيمي طائل لدى الجهات التي يمكن أن تتولى توفير الخدمات الساتلية غير المستقرة المدار بالنسبة إلى الأرض. وعلاوة</w:t>
            </w:r>
            <w:r w:rsidR="0082375E">
              <w:rPr>
                <w:rFonts w:hint="cs"/>
                <w:spacing w:val="-4"/>
                <w:rtl/>
                <w:lang w:bidi="ar-EG"/>
              </w:rPr>
              <w:t>ً</w:t>
            </w:r>
            <w:r w:rsidR="00B5536A" w:rsidRPr="00C40446">
              <w:rPr>
                <w:rFonts w:hint="cs"/>
                <w:spacing w:val="-4"/>
                <w:rtl/>
                <w:lang w:bidi="ar-JO"/>
              </w:rPr>
              <w:t xml:space="preserve"> على ذلك </w:t>
            </w:r>
            <w:r w:rsidR="00E11074" w:rsidRPr="00C40446">
              <w:rPr>
                <w:rFonts w:hint="cs"/>
                <w:spacing w:val="-4"/>
                <w:rtl/>
                <w:lang w:bidi="ar-JO"/>
              </w:rPr>
              <w:t>لا تنص</w:t>
            </w:r>
            <w:r w:rsidR="00B5536A" w:rsidRPr="00C40446">
              <w:rPr>
                <w:rFonts w:hint="cs"/>
                <w:spacing w:val="-4"/>
                <w:rtl/>
                <w:lang w:bidi="ar-JO"/>
              </w:rPr>
              <w:t xml:space="preserve"> لوائح الراديو </w:t>
            </w:r>
            <w:r w:rsidR="00E11074" w:rsidRPr="00C40446">
              <w:rPr>
                <w:rFonts w:hint="cs"/>
                <w:spacing w:val="-4"/>
                <w:rtl/>
                <w:lang w:bidi="ar-JO"/>
              </w:rPr>
              <w:t>بصيغتها الحالية على</w:t>
            </w:r>
            <w:r w:rsidR="00B5536A" w:rsidRPr="00C40446">
              <w:rPr>
                <w:rFonts w:hint="cs"/>
                <w:spacing w:val="-4"/>
                <w:rtl/>
                <w:lang w:bidi="ar-JO"/>
              </w:rPr>
              <w:t xml:space="preserve"> آليات </w:t>
            </w:r>
            <w:r w:rsidR="00E11074" w:rsidRPr="00C40446">
              <w:rPr>
                <w:rFonts w:hint="cs"/>
                <w:spacing w:val="-4"/>
                <w:rtl/>
                <w:lang w:bidi="ar-JO"/>
              </w:rPr>
              <w:t>لوضع</w:t>
            </w:r>
            <w:r w:rsidR="00B5536A" w:rsidRPr="00C40446">
              <w:rPr>
                <w:rFonts w:hint="cs"/>
                <w:spacing w:val="-4"/>
                <w:rtl/>
                <w:lang w:bidi="ar-JO"/>
              </w:rPr>
              <w:t xml:space="preserve"> إجراءات تنسيق واجبة التطبيق على النظم غير المستقرة المدار بالنس</w:t>
            </w:r>
            <w:r w:rsidR="0082375E">
              <w:rPr>
                <w:rFonts w:hint="cs"/>
                <w:spacing w:val="-4"/>
                <w:rtl/>
                <w:lang w:bidi="ar-JO"/>
              </w:rPr>
              <w:t xml:space="preserve">بة إلى الأرض العاملة في هذه </w:t>
            </w:r>
            <w:r w:rsidR="00931A24">
              <w:rPr>
                <w:rFonts w:hint="cs"/>
                <w:spacing w:val="-4"/>
                <w:rtl/>
                <w:lang w:bidi="ar-JO"/>
              </w:rPr>
              <w:t>النطاقات</w:t>
            </w:r>
            <w:r w:rsidR="00B5536A" w:rsidRPr="00C40446">
              <w:rPr>
                <w:rFonts w:hint="cs"/>
                <w:spacing w:val="-4"/>
                <w:rtl/>
                <w:lang w:bidi="ar-JO"/>
              </w:rPr>
              <w:t xml:space="preserve">، مثل </w:t>
            </w:r>
            <w:r w:rsidR="00555F76" w:rsidRPr="00C40446">
              <w:rPr>
                <w:rFonts w:hint="cs"/>
                <w:spacing w:val="-4"/>
                <w:rtl/>
                <w:lang w:bidi="ar-JO"/>
              </w:rPr>
              <w:t xml:space="preserve">تطبيق أحكام </w:t>
            </w:r>
            <w:r w:rsidR="00B5536A" w:rsidRPr="00C40446">
              <w:rPr>
                <w:rFonts w:hint="cs"/>
                <w:spacing w:val="-4"/>
                <w:rtl/>
                <w:lang w:bidi="ar-JO"/>
              </w:rPr>
              <w:t xml:space="preserve">الرقم </w:t>
            </w:r>
            <w:r w:rsidR="00B5536A" w:rsidRPr="00C40446">
              <w:rPr>
                <w:spacing w:val="-4"/>
                <w:lang w:bidi="ar-JO"/>
              </w:rPr>
              <w:t>12.9</w:t>
            </w:r>
            <w:r w:rsidR="0082375E">
              <w:rPr>
                <w:rFonts w:hint="cs"/>
                <w:spacing w:val="-4"/>
                <w:rtl/>
                <w:lang w:bidi="ar-JO"/>
              </w:rPr>
              <w:t xml:space="preserve"> من لوائح الراديو. كما أ</w:t>
            </w:r>
            <w:r w:rsidR="00B5536A" w:rsidRPr="00C40446">
              <w:rPr>
                <w:rFonts w:hint="cs"/>
                <w:spacing w:val="-4"/>
                <w:rtl/>
                <w:lang w:bidi="ar-JO"/>
              </w:rPr>
              <w:t>ن ذلك يسهم في</w:t>
            </w:r>
            <w:r w:rsidR="00931A24">
              <w:rPr>
                <w:rFonts w:hint="eastAsia"/>
                <w:spacing w:val="-4"/>
                <w:rtl/>
                <w:lang w:bidi="ar-JO"/>
              </w:rPr>
              <w:t> </w:t>
            </w:r>
            <w:r w:rsidR="00B5536A" w:rsidRPr="00C40446">
              <w:rPr>
                <w:rFonts w:hint="cs"/>
                <w:spacing w:val="-4"/>
                <w:rtl/>
                <w:lang w:bidi="ar-JO"/>
              </w:rPr>
              <w:t>عدم اليقين السائد لدى الجهات التي يمكن أن تتولى تشغيل النظم الساتلية غير المستقرة المدار بال</w:t>
            </w:r>
            <w:r w:rsidR="0082375E">
              <w:rPr>
                <w:rFonts w:hint="cs"/>
                <w:spacing w:val="-4"/>
                <w:rtl/>
                <w:lang w:bidi="ar-JO"/>
              </w:rPr>
              <w:t xml:space="preserve">نسبة إلى الأرض في هذه </w:t>
            </w:r>
            <w:r w:rsidR="00931A24">
              <w:rPr>
                <w:rFonts w:hint="cs"/>
                <w:spacing w:val="-4"/>
                <w:rtl/>
                <w:lang w:bidi="ar-JO"/>
              </w:rPr>
              <w:t>النطاقات</w:t>
            </w:r>
            <w:r w:rsidR="00E11074" w:rsidRPr="00931A24">
              <w:rPr>
                <w:rFonts w:hint="cs"/>
                <w:rtl/>
              </w:rPr>
              <w:t>.</w:t>
            </w:r>
          </w:p>
        </w:tc>
      </w:tr>
      <w:tr w:rsidR="00F6488B" w:rsidRPr="007C6619" w:rsidTr="00F6488B">
        <w:tc>
          <w:tcPr>
            <w:tcW w:w="9855" w:type="dxa"/>
            <w:gridSpan w:val="2"/>
            <w:tcBorders>
              <w:top w:val="single" w:sz="4" w:space="0" w:color="auto"/>
              <w:left w:val="nil"/>
              <w:bottom w:val="single" w:sz="4" w:space="0" w:color="auto"/>
              <w:right w:val="nil"/>
            </w:tcBorders>
          </w:tcPr>
          <w:p w:rsidR="00F6488B" w:rsidRPr="00C40446" w:rsidRDefault="00F6488B" w:rsidP="0082375E">
            <w:pPr>
              <w:spacing w:before="60" w:after="60" w:line="180" w:lineRule="auto"/>
              <w:rPr>
                <w:spacing w:val="-6"/>
                <w:rtl/>
              </w:rPr>
            </w:pPr>
            <w:r w:rsidRPr="00C40446">
              <w:rPr>
                <w:b/>
                <w:bCs/>
                <w:i/>
                <w:iCs/>
                <w:spacing w:val="-6"/>
                <w:rtl/>
              </w:rPr>
              <w:t>خدمات الاتصالات الراديوية المعنية:</w:t>
            </w:r>
            <w:r w:rsidR="00E11074" w:rsidRPr="00C40446">
              <w:rPr>
                <w:color w:val="000000"/>
                <w:spacing w:val="-6"/>
                <w:rtl/>
              </w:rPr>
              <w:t xml:space="preserve"> </w:t>
            </w:r>
            <w:r w:rsidR="00E11074" w:rsidRPr="00C40446">
              <w:rPr>
                <w:spacing w:val="-6"/>
                <w:rtl/>
              </w:rPr>
              <w:t>الخدمة الثابتة الساتلية</w:t>
            </w:r>
            <w:r w:rsidR="00427FB5" w:rsidRPr="00C40446">
              <w:rPr>
                <w:rFonts w:hint="cs"/>
                <w:spacing w:val="-6"/>
                <w:rtl/>
              </w:rPr>
              <w:t xml:space="preserve"> </w:t>
            </w:r>
            <w:r w:rsidR="00E11074" w:rsidRPr="00C40446">
              <w:rPr>
                <w:spacing w:val="-6"/>
              </w:rPr>
              <w:t>(FSS)</w:t>
            </w:r>
            <w:r w:rsidR="00E11074" w:rsidRPr="00C40446">
              <w:rPr>
                <w:rFonts w:hint="cs"/>
                <w:spacing w:val="-6"/>
                <w:rtl/>
              </w:rPr>
              <w:t xml:space="preserve"> </w:t>
            </w:r>
            <w:r w:rsidR="00CE57AD" w:rsidRPr="00C40446">
              <w:rPr>
                <w:rFonts w:hint="cs"/>
                <w:spacing w:val="-6"/>
                <w:rtl/>
              </w:rPr>
              <w:t>و</w:t>
            </w:r>
            <w:r w:rsidR="00CE57AD" w:rsidRPr="00C40446">
              <w:rPr>
                <w:spacing w:val="-6"/>
                <w:rtl/>
              </w:rPr>
              <w:t>الخدمة المتنقلة الساتلية</w:t>
            </w:r>
            <w:r w:rsidR="00427FB5" w:rsidRPr="00C40446">
              <w:rPr>
                <w:rFonts w:hint="cs"/>
                <w:spacing w:val="-6"/>
                <w:rtl/>
              </w:rPr>
              <w:t xml:space="preserve"> </w:t>
            </w:r>
            <w:r w:rsidR="00CE57AD" w:rsidRPr="00C40446">
              <w:rPr>
                <w:spacing w:val="-6"/>
              </w:rPr>
              <w:t>(MSS)</w:t>
            </w:r>
            <w:r w:rsidR="00CE57AD" w:rsidRPr="00C40446">
              <w:rPr>
                <w:rFonts w:hint="cs"/>
                <w:spacing w:val="-6"/>
                <w:rtl/>
              </w:rPr>
              <w:t xml:space="preserve"> و</w:t>
            </w:r>
            <w:r w:rsidR="00CE57AD" w:rsidRPr="00C40446">
              <w:rPr>
                <w:spacing w:val="-6"/>
                <w:rtl/>
              </w:rPr>
              <w:t>الخدمة الإذاعية الساتلية</w:t>
            </w:r>
            <w:r w:rsidR="00427FB5" w:rsidRPr="00C40446">
              <w:rPr>
                <w:rFonts w:hint="cs"/>
                <w:spacing w:val="-6"/>
                <w:rtl/>
              </w:rPr>
              <w:t xml:space="preserve"> </w:t>
            </w:r>
            <w:r w:rsidR="00CE57AD" w:rsidRPr="00C40446">
              <w:rPr>
                <w:spacing w:val="-6"/>
              </w:rPr>
              <w:t>(BSS)</w:t>
            </w:r>
          </w:p>
        </w:tc>
      </w:tr>
      <w:tr w:rsidR="00F6488B" w:rsidRPr="007C6619" w:rsidTr="00F6488B">
        <w:tc>
          <w:tcPr>
            <w:tcW w:w="9855" w:type="dxa"/>
            <w:gridSpan w:val="2"/>
            <w:tcBorders>
              <w:top w:val="single" w:sz="4" w:space="0" w:color="auto"/>
              <w:left w:val="nil"/>
              <w:bottom w:val="single" w:sz="4" w:space="0" w:color="auto"/>
              <w:right w:val="nil"/>
            </w:tcBorders>
          </w:tcPr>
          <w:p w:rsidR="00F6488B" w:rsidRPr="007C6619" w:rsidRDefault="00F6488B" w:rsidP="0082375E">
            <w:pPr>
              <w:spacing w:before="60" w:after="60"/>
              <w:rPr>
                <w:rtl/>
                <w:lang w:bidi="ar-JO"/>
              </w:rPr>
            </w:pPr>
            <w:r w:rsidRPr="007C6619">
              <w:rPr>
                <w:b/>
                <w:bCs/>
                <w:i/>
                <w:iCs/>
                <w:rtl/>
              </w:rPr>
              <w:t>بيان الصعوبات المحتملة:</w:t>
            </w:r>
            <w:r w:rsidR="00CE57AD" w:rsidRPr="007C6619">
              <w:rPr>
                <w:rFonts w:hint="cs"/>
                <w:b/>
                <w:bCs/>
                <w:i/>
                <w:iCs/>
                <w:rtl/>
                <w:lang w:bidi="ar-EG"/>
              </w:rPr>
              <w:t xml:space="preserve"> </w:t>
            </w:r>
            <w:r w:rsidR="00CE57AD" w:rsidRPr="007C6619">
              <w:rPr>
                <w:rFonts w:hint="cs"/>
                <w:rtl/>
                <w:lang w:bidi="ar-JO"/>
              </w:rPr>
              <w:t>لا يُرتقب قيام مصاعب</w:t>
            </w:r>
          </w:p>
        </w:tc>
      </w:tr>
      <w:tr w:rsidR="00F6488B" w:rsidRPr="007C6619" w:rsidTr="00F6488B">
        <w:tc>
          <w:tcPr>
            <w:tcW w:w="9855" w:type="dxa"/>
            <w:gridSpan w:val="2"/>
            <w:tcBorders>
              <w:top w:val="single" w:sz="4" w:space="0" w:color="auto"/>
              <w:left w:val="nil"/>
              <w:bottom w:val="single" w:sz="4" w:space="0" w:color="auto"/>
              <w:right w:val="nil"/>
            </w:tcBorders>
          </w:tcPr>
          <w:p w:rsidR="00F6488B" w:rsidRPr="007C6619" w:rsidRDefault="00F6488B" w:rsidP="00A04CDB">
            <w:pPr>
              <w:spacing w:before="60" w:after="60" w:line="180" w:lineRule="auto"/>
              <w:rPr>
                <w:b/>
                <w:i/>
                <w:rtl/>
                <w:lang w:bidi="ar-EG"/>
              </w:rPr>
            </w:pPr>
            <w:r w:rsidRPr="007C6619">
              <w:rPr>
                <w:b/>
                <w:bCs/>
                <w:i/>
                <w:iCs/>
                <w:rtl/>
              </w:rPr>
              <w:t>الدراسات السابقة أو الجارية حول الموضوع:</w:t>
            </w:r>
            <w:r w:rsidR="00CE57AD" w:rsidRPr="007C6619">
              <w:rPr>
                <w:rFonts w:hint="cs"/>
                <w:b/>
                <w:i/>
                <w:rtl/>
              </w:rPr>
              <w:t xml:space="preserve"> </w:t>
            </w:r>
            <w:r w:rsidR="00CE57AD" w:rsidRPr="007C6619">
              <w:rPr>
                <w:rFonts w:hint="cs"/>
                <w:rtl/>
                <w:lang w:bidi="ar-JO"/>
              </w:rPr>
              <w:t>تناولت المؤتمرات العالمية السابقة للاتصالا</w:t>
            </w:r>
            <w:r w:rsidR="0082375E">
              <w:rPr>
                <w:rFonts w:hint="cs"/>
                <w:rtl/>
                <w:lang w:bidi="ar-JO"/>
              </w:rPr>
              <w:t>ت الراديوية مسائل مماثلة في</w:t>
            </w:r>
            <w:r w:rsidR="0082375E">
              <w:rPr>
                <w:rFonts w:hint="eastAsia"/>
                <w:rtl/>
                <w:lang w:bidi="ar-JO"/>
              </w:rPr>
              <w:t> </w:t>
            </w:r>
            <w:r w:rsidR="00A04CDB">
              <w:rPr>
                <w:rFonts w:hint="cs"/>
                <w:rtl/>
                <w:lang w:bidi="ar-JO"/>
              </w:rPr>
              <w:t>النطاقات</w:t>
            </w:r>
            <w:r w:rsidR="0082375E">
              <w:rPr>
                <w:rFonts w:hint="eastAsia"/>
                <w:rtl/>
                <w:lang w:bidi="ar-JO"/>
              </w:rPr>
              <w:t> </w:t>
            </w:r>
            <w:r w:rsidR="00CE57AD" w:rsidRPr="007C6619">
              <w:rPr>
                <w:lang w:bidi="ar-JO"/>
              </w:rPr>
              <w:t>1</w:t>
            </w:r>
            <w:r w:rsidR="00154E36" w:rsidRPr="007C6619">
              <w:rPr>
                <w:lang w:bidi="ar-JO"/>
              </w:rPr>
              <w:t>4\</w:t>
            </w:r>
            <w:r w:rsidR="00CE57AD" w:rsidRPr="007C6619">
              <w:rPr>
                <w:lang w:bidi="ar-JO"/>
              </w:rPr>
              <w:t>1</w:t>
            </w:r>
            <w:r w:rsidR="00154E36" w:rsidRPr="007C6619">
              <w:rPr>
                <w:lang w:bidi="ar-JO"/>
              </w:rPr>
              <w:t>3\</w:t>
            </w:r>
            <w:r w:rsidR="00CE57AD" w:rsidRPr="007C6619">
              <w:rPr>
                <w:lang w:bidi="ar-JO"/>
              </w:rPr>
              <w:t>1</w:t>
            </w:r>
            <w:r w:rsidR="00154E36" w:rsidRPr="007C6619">
              <w:rPr>
                <w:lang w:bidi="ar-JO"/>
              </w:rPr>
              <w:t>2\</w:t>
            </w:r>
            <w:r w:rsidR="00CE57AD" w:rsidRPr="007C6619">
              <w:rPr>
                <w:lang w:bidi="ar-JO"/>
              </w:rPr>
              <w:t>1</w:t>
            </w:r>
            <w:r w:rsidR="00154E36" w:rsidRPr="007C6619">
              <w:rPr>
                <w:lang w:bidi="ar-JO"/>
              </w:rPr>
              <w:t>1</w:t>
            </w:r>
            <w:r w:rsidR="00CE57AD" w:rsidRPr="007C6619">
              <w:rPr>
                <w:rFonts w:hint="cs"/>
                <w:rtl/>
                <w:lang w:bidi="ar-EG"/>
              </w:rPr>
              <w:t xml:space="preserve"> و</w:t>
            </w:r>
            <w:r w:rsidR="00154E36" w:rsidRPr="007C6619">
              <w:rPr>
                <w:color w:val="000000"/>
                <w:szCs w:val="22"/>
              </w:rPr>
              <w:t>3</w:t>
            </w:r>
            <w:r w:rsidR="00CE57AD" w:rsidRPr="007C6619">
              <w:rPr>
                <w:color w:val="000000"/>
                <w:szCs w:val="22"/>
              </w:rPr>
              <w:t>0</w:t>
            </w:r>
            <w:r w:rsidR="00154E36" w:rsidRPr="007C6619">
              <w:rPr>
                <w:color w:val="000000"/>
                <w:szCs w:val="22"/>
              </w:rPr>
              <w:t>\2</w:t>
            </w:r>
            <w:r w:rsidR="00CE57AD" w:rsidRPr="007C6619">
              <w:rPr>
                <w:color w:val="000000"/>
                <w:szCs w:val="22"/>
              </w:rPr>
              <w:t>0</w:t>
            </w:r>
            <w:r w:rsidR="00CE57AD" w:rsidRPr="007C6619">
              <w:rPr>
                <w:rFonts w:hint="cs"/>
                <w:rtl/>
                <w:lang w:bidi="ar-EG"/>
              </w:rPr>
              <w:t xml:space="preserve"> </w:t>
            </w:r>
            <w:r w:rsidR="00CE57AD" w:rsidRPr="007C6619">
              <w:rPr>
                <w:bCs/>
                <w:iCs/>
                <w:color w:val="000000"/>
                <w:szCs w:val="22"/>
              </w:rPr>
              <w:t>GHz</w:t>
            </w:r>
          </w:p>
        </w:tc>
      </w:tr>
      <w:tr w:rsidR="00F6488B" w:rsidRPr="007C6619" w:rsidTr="00F6488B">
        <w:tc>
          <w:tcPr>
            <w:tcW w:w="4927" w:type="dxa"/>
            <w:tcBorders>
              <w:top w:val="single" w:sz="4" w:space="0" w:color="auto"/>
              <w:left w:val="nil"/>
              <w:bottom w:val="single" w:sz="4" w:space="0" w:color="auto"/>
              <w:right w:val="single" w:sz="4" w:space="0" w:color="auto"/>
            </w:tcBorders>
          </w:tcPr>
          <w:p w:rsidR="00F6488B" w:rsidRPr="007C6619" w:rsidRDefault="00F6488B" w:rsidP="0082375E">
            <w:pPr>
              <w:tabs>
                <w:tab w:val="clear" w:pos="1134"/>
              </w:tabs>
              <w:spacing w:before="60" w:after="60" w:line="180" w:lineRule="auto"/>
              <w:rPr>
                <w:rtl/>
                <w:lang w:bidi="ar-JO"/>
              </w:rPr>
            </w:pPr>
            <w:r w:rsidRPr="007C6619">
              <w:rPr>
                <w:b/>
                <w:bCs/>
                <w:i/>
                <w:iCs/>
                <w:rtl/>
              </w:rPr>
              <w:t>الجهة المطلوب منها أن تقوم بالدراسة:</w:t>
            </w:r>
            <w:r w:rsidR="00D56F4F" w:rsidRPr="007C6619">
              <w:rPr>
                <w:rFonts w:hint="cs"/>
                <w:b/>
                <w:i/>
                <w:rtl/>
                <w:lang w:bidi="ar-EG"/>
              </w:rPr>
              <w:t xml:space="preserve"> </w:t>
            </w:r>
            <w:r w:rsidR="00D56F4F" w:rsidRPr="007C6619">
              <w:rPr>
                <w:rFonts w:hint="cs"/>
                <w:rtl/>
                <w:lang w:bidi="ar-JO"/>
              </w:rPr>
              <w:t xml:space="preserve">لجنة الدراسات </w:t>
            </w:r>
            <w:r w:rsidR="00D56F4F" w:rsidRPr="007C6619">
              <w:rPr>
                <w:lang w:bidi="ar-JO"/>
              </w:rPr>
              <w:t>4</w:t>
            </w:r>
          </w:p>
        </w:tc>
        <w:tc>
          <w:tcPr>
            <w:tcW w:w="4928" w:type="dxa"/>
            <w:tcBorders>
              <w:top w:val="single" w:sz="4" w:space="0" w:color="auto"/>
              <w:left w:val="single" w:sz="4" w:space="0" w:color="auto"/>
              <w:bottom w:val="single" w:sz="4" w:space="0" w:color="auto"/>
              <w:right w:val="nil"/>
            </w:tcBorders>
            <w:hideMark/>
          </w:tcPr>
          <w:p w:rsidR="00F6488B" w:rsidRPr="007C6619" w:rsidRDefault="00F6488B" w:rsidP="0082375E">
            <w:pPr>
              <w:spacing w:before="60" w:after="60" w:line="180" w:lineRule="auto"/>
              <w:rPr>
                <w:b/>
                <w:i/>
              </w:rPr>
            </w:pPr>
            <w:r w:rsidRPr="007C6619">
              <w:rPr>
                <w:b/>
                <w:bCs/>
                <w:i/>
                <w:iCs/>
                <w:rtl/>
              </w:rPr>
              <w:t>بالاشتراك مع:</w:t>
            </w:r>
          </w:p>
        </w:tc>
      </w:tr>
      <w:tr w:rsidR="00F6488B" w:rsidRPr="007C6619" w:rsidTr="00F6488B">
        <w:tc>
          <w:tcPr>
            <w:tcW w:w="9855" w:type="dxa"/>
            <w:gridSpan w:val="2"/>
            <w:tcBorders>
              <w:top w:val="single" w:sz="4" w:space="0" w:color="auto"/>
              <w:left w:val="nil"/>
              <w:bottom w:val="single" w:sz="4" w:space="0" w:color="auto"/>
              <w:right w:val="nil"/>
            </w:tcBorders>
          </w:tcPr>
          <w:p w:rsidR="00F6488B" w:rsidRPr="007C6619" w:rsidRDefault="00F6488B" w:rsidP="0082375E">
            <w:pPr>
              <w:tabs>
                <w:tab w:val="clear" w:pos="1134"/>
              </w:tabs>
              <w:spacing w:before="60" w:after="60" w:line="180" w:lineRule="auto"/>
              <w:rPr>
                <w:rtl/>
                <w:lang w:bidi="ar-JO"/>
              </w:rPr>
            </w:pPr>
            <w:r w:rsidRPr="007C6619">
              <w:rPr>
                <w:b/>
                <w:bCs/>
                <w:i/>
                <w:iCs/>
                <w:rtl/>
              </w:rPr>
              <w:t>لجان الدراسات المعنية في قطاع الاتصالات الراديوية:</w:t>
            </w:r>
            <w:r w:rsidR="00D56F4F" w:rsidRPr="007C6619">
              <w:rPr>
                <w:rFonts w:hint="cs"/>
                <w:b/>
                <w:i/>
                <w:rtl/>
              </w:rPr>
              <w:t xml:space="preserve"> </w:t>
            </w:r>
            <w:r w:rsidR="00D56F4F" w:rsidRPr="007C6619">
              <w:rPr>
                <w:rFonts w:hint="cs"/>
                <w:rtl/>
                <w:lang w:bidi="ar-JO"/>
              </w:rPr>
              <w:t xml:space="preserve">لجنة الدراسات </w:t>
            </w:r>
            <w:r w:rsidR="00D56F4F" w:rsidRPr="007C6619">
              <w:rPr>
                <w:lang w:bidi="ar-JO"/>
              </w:rPr>
              <w:t>4</w:t>
            </w:r>
          </w:p>
        </w:tc>
      </w:tr>
      <w:tr w:rsidR="00F6488B" w:rsidRPr="007C6619" w:rsidTr="00F6488B">
        <w:tc>
          <w:tcPr>
            <w:tcW w:w="9855" w:type="dxa"/>
            <w:gridSpan w:val="2"/>
            <w:tcBorders>
              <w:top w:val="single" w:sz="4" w:space="0" w:color="auto"/>
              <w:left w:val="nil"/>
              <w:bottom w:val="single" w:sz="4" w:space="0" w:color="auto"/>
              <w:right w:val="nil"/>
            </w:tcBorders>
          </w:tcPr>
          <w:p w:rsidR="00F6488B" w:rsidRPr="007C6619" w:rsidRDefault="00F6488B" w:rsidP="0082375E">
            <w:pPr>
              <w:spacing w:before="60" w:after="60" w:line="180" w:lineRule="auto"/>
              <w:rPr>
                <w:b/>
                <w:i/>
                <w:rtl/>
              </w:rPr>
            </w:pPr>
            <w:r w:rsidRPr="007C6619">
              <w:rPr>
                <w:b/>
                <w:bCs/>
                <w:i/>
                <w:iCs/>
                <w:rtl/>
              </w:rPr>
              <w:t xml:space="preserve">الآثار المترتبة على المقترح من حيث استعمال موارد الاتحاد، بما فيها الآثار المالية (انظر الرقم </w:t>
            </w:r>
            <w:r w:rsidRPr="007C6619">
              <w:rPr>
                <w:b/>
                <w:bCs/>
                <w:i/>
                <w:iCs/>
              </w:rPr>
              <w:t>126</w:t>
            </w:r>
            <w:r w:rsidRPr="007C6619">
              <w:rPr>
                <w:b/>
                <w:bCs/>
                <w:i/>
                <w:iCs/>
                <w:rtl/>
              </w:rPr>
              <w:t xml:space="preserve"> في الاتفاقية):</w:t>
            </w:r>
          </w:p>
          <w:p w:rsidR="00F6488B" w:rsidRPr="007C6619" w:rsidRDefault="00D56F4F" w:rsidP="0082375E">
            <w:pPr>
              <w:spacing w:before="60" w:after="60" w:line="180" w:lineRule="auto"/>
              <w:rPr>
                <w:b/>
                <w:i/>
                <w:rtl/>
                <w:lang w:bidi="ar-EG"/>
              </w:rPr>
            </w:pPr>
            <w:r w:rsidRPr="007C6619">
              <w:rPr>
                <w:rFonts w:hint="cs"/>
                <w:b/>
                <w:i/>
                <w:rtl/>
                <w:lang w:bidi="ar-EG"/>
              </w:rPr>
              <w:t>الحد الأدنى من هذه الآثار</w:t>
            </w:r>
          </w:p>
        </w:tc>
      </w:tr>
      <w:tr w:rsidR="00F6488B" w:rsidRPr="007C6619" w:rsidTr="00F6488B">
        <w:tc>
          <w:tcPr>
            <w:tcW w:w="4927" w:type="dxa"/>
            <w:tcBorders>
              <w:top w:val="single" w:sz="4" w:space="0" w:color="auto"/>
              <w:left w:val="nil"/>
              <w:bottom w:val="single" w:sz="4" w:space="0" w:color="auto"/>
              <w:right w:val="nil"/>
            </w:tcBorders>
            <w:hideMark/>
          </w:tcPr>
          <w:p w:rsidR="00F6488B" w:rsidRPr="007C6619" w:rsidRDefault="00F6488B" w:rsidP="0082375E">
            <w:pPr>
              <w:spacing w:before="60" w:after="60" w:line="180" w:lineRule="auto"/>
              <w:rPr>
                <w:b/>
                <w:iCs/>
              </w:rPr>
            </w:pPr>
            <w:r w:rsidRPr="007C6619">
              <w:rPr>
                <w:b/>
                <w:bCs/>
                <w:i/>
                <w:iCs/>
                <w:rtl/>
              </w:rPr>
              <w:t xml:space="preserve">مقترح إقليمي مشترك: </w:t>
            </w:r>
            <w:r w:rsidRPr="007C6619">
              <w:rPr>
                <w:rtl/>
              </w:rPr>
              <w:t>نعم/لا</w:t>
            </w:r>
          </w:p>
        </w:tc>
        <w:tc>
          <w:tcPr>
            <w:tcW w:w="4928" w:type="dxa"/>
            <w:tcBorders>
              <w:top w:val="single" w:sz="4" w:space="0" w:color="auto"/>
              <w:left w:val="nil"/>
              <w:bottom w:val="single" w:sz="4" w:space="0" w:color="auto"/>
              <w:right w:val="nil"/>
            </w:tcBorders>
          </w:tcPr>
          <w:p w:rsidR="00F6488B" w:rsidRPr="007C6619" w:rsidRDefault="00F6488B" w:rsidP="0082375E">
            <w:pPr>
              <w:spacing w:before="60" w:after="60" w:line="180" w:lineRule="auto"/>
              <w:rPr>
                <w:b/>
                <w:iCs/>
              </w:rPr>
            </w:pPr>
            <w:r w:rsidRPr="007C6619">
              <w:rPr>
                <w:b/>
                <w:bCs/>
                <w:i/>
                <w:iCs/>
                <w:rtl/>
              </w:rPr>
              <w:t xml:space="preserve">مقترح من عدة بلدان: </w:t>
            </w:r>
            <w:r w:rsidRPr="007C6619">
              <w:rPr>
                <w:rtl/>
              </w:rPr>
              <w:t>نعم/لا</w:t>
            </w:r>
          </w:p>
          <w:p w:rsidR="00F6488B" w:rsidRPr="007C6619" w:rsidRDefault="00F6488B" w:rsidP="0082375E">
            <w:pPr>
              <w:spacing w:before="60" w:after="60" w:line="180" w:lineRule="auto"/>
              <w:rPr>
                <w:b/>
                <w:i/>
              </w:rPr>
            </w:pPr>
            <w:r w:rsidRPr="007C6619">
              <w:rPr>
                <w:b/>
                <w:bCs/>
                <w:i/>
                <w:iCs/>
                <w:rtl/>
              </w:rPr>
              <w:t>عدد البلدان:</w:t>
            </w:r>
          </w:p>
        </w:tc>
      </w:tr>
      <w:tr w:rsidR="00F6488B" w:rsidRPr="007C6619" w:rsidTr="00F6488B">
        <w:tc>
          <w:tcPr>
            <w:tcW w:w="9855" w:type="dxa"/>
            <w:gridSpan w:val="2"/>
            <w:tcBorders>
              <w:top w:val="single" w:sz="4" w:space="0" w:color="auto"/>
              <w:left w:val="nil"/>
              <w:bottom w:val="nil"/>
              <w:right w:val="nil"/>
            </w:tcBorders>
          </w:tcPr>
          <w:p w:rsidR="00F6488B" w:rsidRPr="007C6619" w:rsidRDefault="00F6488B" w:rsidP="0082375E">
            <w:pPr>
              <w:spacing w:before="60" w:after="60" w:line="180" w:lineRule="auto"/>
              <w:rPr>
                <w:b/>
                <w:i/>
              </w:rPr>
            </w:pPr>
            <w:r w:rsidRPr="007C6619">
              <w:rPr>
                <w:b/>
                <w:bCs/>
                <w:i/>
                <w:iCs/>
                <w:rtl/>
              </w:rPr>
              <w:t>ملاحظات</w:t>
            </w:r>
          </w:p>
        </w:tc>
      </w:tr>
    </w:tbl>
    <w:p w:rsidR="00F6488B" w:rsidRPr="0099329E" w:rsidRDefault="00F6488B" w:rsidP="008017BA">
      <w:pPr>
        <w:spacing w:before="360"/>
        <w:jc w:val="center"/>
      </w:pPr>
      <w:r w:rsidRPr="007C6619">
        <w:rPr>
          <w:rFonts w:hint="cs"/>
          <w:rtl/>
        </w:rPr>
        <w:t>___________</w:t>
      </w:r>
    </w:p>
    <w:sectPr w:rsidR="00F6488B" w:rsidRPr="0099329E">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A2C" w:rsidRDefault="00D57A2C" w:rsidP="002919E1">
      <w:r>
        <w:separator/>
      </w:r>
    </w:p>
    <w:p w:rsidR="00D57A2C" w:rsidRDefault="00D57A2C" w:rsidP="002919E1"/>
    <w:p w:rsidR="00D57A2C" w:rsidRDefault="00D57A2C" w:rsidP="002919E1"/>
    <w:p w:rsidR="00D57A2C" w:rsidRDefault="00D57A2C"/>
  </w:endnote>
  <w:endnote w:type="continuationSeparator" w:id="0">
    <w:p w:rsidR="00D57A2C" w:rsidRDefault="00D57A2C" w:rsidP="002919E1">
      <w:r>
        <w:continuationSeparator/>
      </w:r>
    </w:p>
    <w:p w:rsidR="00D57A2C" w:rsidRDefault="00D57A2C" w:rsidP="002919E1"/>
    <w:p w:rsidR="00D57A2C" w:rsidRDefault="00D57A2C" w:rsidP="002919E1"/>
    <w:p w:rsidR="00D57A2C" w:rsidRDefault="00D57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762" w:rsidRPr="00E96DE8" w:rsidRDefault="00452762" w:rsidP="00452762">
    <w:pPr>
      <w:pStyle w:val="Footer"/>
      <w:tabs>
        <w:tab w:val="center" w:pos="6096"/>
      </w:tabs>
      <w:rPr>
        <w:lang w:val="es-ES"/>
      </w:rPr>
    </w:pPr>
    <w:r w:rsidRPr="00F9134D">
      <w:fldChar w:fldCharType="begin"/>
    </w:r>
    <w:r w:rsidRPr="00E96DE8">
      <w:rPr>
        <w:lang w:val="es-ES"/>
      </w:rPr>
      <w:instrText xml:space="preserve"> FILENAME \p \* MERGEFORMAT </w:instrText>
    </w:r>
    <w:r w:rsidRPr="00F9134D">
      <w:fldChar w:fldCharType="separate"/>
    </w:r>
    <w:r>
      <w:rPr>
        <w:noProof/>
        <w:lang w:val="es-ES"/>
      </w:rPr>
      <w:t>P:\ARA\ITU-R\CONF-R\CMR15\000\007ADD24ADD08A.docx</w:t>
    </w:r>
    <w:r w:rsidRPr="00F9134D">
      <w:fldChar w:fldCharType="end"/>
    </w:r>
    <w:r w:rsidRPr="00E96DE8">
      <w:rPr>
        <w:lang w:val="es-ES"/>
      </w:rPr>
      <w:t xml:space="preserve">   (</w:t>
    </w:r>
    <w:r>
      <w:rPr>
        <w:lang w:val="es-ES"/>
      </w:rPr>
      <w:t>387569</w:t>
    </w:r>
    <w:r w:rsidRPr="00E96DE8">
      <w:rPr>
        <w:lang w:val="es-ES"/>
      </w:rPr>
      <w:t>)</w:t>
    </w:r>
    <w:r w:rsidRPr="00E96DE8">
      <w:rPr>
        <w:lang w:val="es-ES"/>
      </w:rPr>
      <w:tab/>
    </w:r>
    <w:r w:rsidRPr="00F9134D">
      <w:fldChar w:fldCharType="begin"/>
    </w:r>
    <w:r w:rsidRPr="00F9134D">
      <w:instrText xml:space="preserve"> savedate \@ dd.MM.yy </w:instrText>
    </w:r>
    <w:r w:rsidRPr="00F9134D">
      <w:fldChar w:fldCharType="separate"/>
    </w:r>
    <w:r>
      <w:rPr>
        <w:noProof/>
      </w:rPr>
      <w:t>26.10.15</w:t>
    </w:r>
    <w:r w:rsidRPr="00F9134D">
      <w:fldChar w:fldCharType="end"/>
    </w:r>
    <w:r w:rsidRPr="00E96DE8">
      <w:rPr>
        <w:lang w:val="es-ES"/>
      </w:rPr>
      <w:tab/>
    </w:r>
    <w:r w:rsidRPr="00F9134D">
      <w:fldChar w:fldCharType="begin"/>
    </w:r>
    <w:r w:rsidRPr="00F9134D">
      <w:instrText xml:space="preserve"> printdate \@ dd.MM.yy </w:instrText>
    </w:r>
    <w:r w:rsidRPr="00F9134D">
      <w:fldChar w:fldCharType="separate"/>
    </w:r>
    <w:r>
      <w:rPr>
        <w:noProof/>
      </w:rPr>
      <w:t>25.10.15</w:t>
    </w:r>
    <w:r w:rsidRPr="00F9134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762" w:rsidRPr="00E96DE8" w:rsidRDefault="00452762" w:rsidP="00452762">
    <w:pPr>
      <w:pStyle w:val="Footer"/>
      <w:tabs>
        <w:tab w:val="center" w:pos="6096"/>
      </w:tabs>
      <w:rPr>
        <w:lang w:val="es-ES"/>
      </w:rPr>
    </w:pPr>
    <w:r w:rsidRPr="00F9134D">
      <w:fldChar w:fldCharType="begin"/>
    </w:r>
    <w:r w:rsidRPr="00E96DE8">
      <w:rPr>
        <w:lang w:val="es-ES"/>
      </w:rPr>
      <w:instrText xml:space="preserve"> FILENAME \p \* MERGEFORMAT </w:instrText>
    </w:r>
    <w:r w:rsidRPr="00F9134D">
      <w:fldChar w:fldCharType="separate"/>
    </w:r>
    <w:r>
      <w:rPr>
        <w:noProof/>
        <w:lang w:val="es-ES"/>
      </w:rPr>
      <w:t>P:\ARA\ITU-R\CONF-R\CMR15\000\007ADD24ADD08A.docx</w:t>
    </w:r>
    <w:r w:rsidRPr="00F9134D">
      <w:fldChar w:fldCharType="end"/>
    </w:r>
    <w:r w:rsidRPr="00E96DE8">
      <w:rPr>
        <w:lang w:val="es-ES"/>
      </w:rPr>
      <w:t xml:space="preserve">   (</w:t>
    </w:r>
    <w:r>
      <w:rPr>
        <w:lang w:val="es-ES"/>
      </w:rPr>
      <w:t>387569</w:t>
    </w:r>
    <w:r w:rsidRPr="00E96DE8">
      <w:rPr>
        <w:lang w:val="es-ES"/>
      </w:rPr>
      <w:t>)</w:t>
    </w:r>
    <w:r w:rsidRPr="00E96DE8">
      <w:rPr>
        <w:lang w:val="es-ES"/>
      </w:rPr>
      <w:tab/>
    </w:r>
    <w:r w:rsidRPr="00F9134D">
      <w:fldChar w:fldCharType="begin"/>
    </w:r>
    <w:r w:rsidRPr="00F9134D">
      <w:instrText xml:space="preserve"> savedate \@ dd.MM.yy </w:instrText>
    </w:r>
    <w:r w:rsidRPr="00F9134D">
      <w:fldChar w:fldCharType="separate"/>
    </w:r>
    <w:r>
      <w:rPr>
        <w:noProof/>
      </w:rPr>
      <w:t>26.10.15</w:t>
    </w:r>
    <w:r w:rsidRPr="00F9134D">
      <w:fldChar w:fldCharType="end"/>
    </w:r>
    <w:r w:rsidRPr="00E96DE8">
      <w:rPr>
        <w:lang w:val="es-ES"/>
      </w:rPr>
      <w:tab/>
    </w:r>
    <w:r w:rsidRPr="00F9134D">
      <w:fldChar w:fldCharType="begin"/>
    </w:r>
    <w:r w:rsidRPr="00F9134D">
      <w:instrText xml:space="preserve"> printdate \@ dd.MM.yy </w:instrText>
    </w:r>
    <w:r w:rsidRPr="00F9134D">
      <w:fldChar w:fldCharType="separate"/>
    </w:r>
    <w:r>
      <w:rPr>
        <w:noProof/>
      </w:rPr>
      <w:t>25.10.15</w:t>
    </w:r>
    <w:r w:rsidRPr="00F9134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A2C" w:rsidRDefault="00D57A2C" w:rsidP="002919E1">
      <w:r>
        <w:t>___________________</w:t>
      </w:r>
    </w:p>
  </w:footnote>
  <w:footnote w:type="continuationSeparator" w:id="0">
    <w:p w:rsidR="00D57A2C" w:rsidRDefault="00D57A2C" w:rsidP="002919E1">
      <w:r>
        <w:continuationSeparator/>
      </w:r>
    </w:p>
    <w:p w:rsidR="00D57A2C" w:rsidRDefault="00D57A2C" w:rsidP="002919E1"/>
    <w:p w:rsidR="00D57A2C" w:rsidRDefault="00D57A2C" w:rsidP="002919E1"/>
    <w:p w:rsidR="00D57A2C" w:rsidRDefault="00D57A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6A" w:rsidRDefault="003F046A" w:rsidP="002919E1"/>
  <w:p w:rsidR="003F046A" w:rsidRDefault="003F046A" w:rsidP="002919E1"/>
  <w:p w:rsidR="003F046A" w:rsidRDefault="003F04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6A" w:rsidRPr="0088384B" w:rsidRDefault="003F046A"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C1EB4">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7(Add.24)(Add.8)-</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5279"/>
    <w:rsid w:val="00022261"/>
    <w:rsid w:val="00030390"/>
    <w:rsid w:val="00040972"/>
    <w:rsid w:val="00040C94"/>
    <w:rsid w:val="000425FC"/>
    <w:rsid w:val="00044D43"/>
    <w:rsid w:val="00051907"/>
    <w:rsid w:val="0005582C"/>
    <w:rsid w:val="0006442E"/>
    <w:rsid w:val="00075A3F"/>
    <w:rsid w:val="00097DA5"/>
    <w:rsid w:val="000A1B16"/>
    <w:rsid w:val="000B5404"/>
    <w:rsid w:val="000D1708"/>
    <w:rsid w:val="000E2AFC"/>
    <w:rsid w:val="000E6D30"/>
    <w:rsid w:val="000F05F5"/>
    <w:rsid w:val="000F28EA"/>
    <w:rsid w:val="000F518F"/>
    <w:rsid w:val="0010081C"/>
    <w:rsid w:val="001013E3"/>
    <w:rsid w:val="00103085"/>
    <w:rsid w:val="0010363F"/>
    <w:rsid w:val="0011746C"/>
    <w:rsid w:val="001306AD"/>
    <w:rsid w:val="00143D79"/>
    <w:rsid w:val="001464F2"/>
    <w:rsid w:val="00154E36"/>
    <w:rsid w:val="001629EC"/>
    <w:rsid w:val="00164BB7"/>
    <w:rsid w:val="00167364"/>
    <w:rsid w:val="001903B2"/>
    <w:rsid w:val="00194AAA"/>
    <w:rsid w:val="001A7F34"/>
    <w:rsid w:val="001B7B19"/>
    <w:rsid w:val="001D2132"/>
    <w:rsid w:val="001D343E"/>
    <w:rsid w:val="001E190C"/>
    <w:rsid w:val="001E54F6"/>
    <w:rsid w:val="001E5A8C"/>
    <w:rsid w:val="001F1E83"/>
    <w:rsid w:val="001F2604"/>
    <w:rsid w:val="001F49C6"/>
    <w:rsid w:val="00201A0A"/>
    <w:rsid w:val="002075D4"/>
    <w:rsid w:val="00207B9D"/>
    <w:rsid w:val="00211B2A"/>
    <w:rsid w:val="00222A65"/>
    <w:rsid w:val="002333A0"/>
    <w:rsid w:val="00243EA2"/>
    <w:rsid w:val="002543CF"/>
    <w:rsid w:val="00255868"/>
    <w:rsid w:val="00256282"/>
    <w:rsid w:val="0026062E"/>
    <w:rsid w:val="00260F50"/>
    <w:rsid w:val="00261EF7"/>
    <w:rsid w:val="00264FC1"/>
    <w:rsid w:val="0027069F"/>
    <w:rsid w:val="00277869"/>
    <w:rsid w:val="00280E04"/>
    <w:rsid w:val="00281F5F"/>
    <w:rsid w:val="002828A3"/>
    <w:rsid w:val="002843E4"/>
    <w:rsid w:val="002919E1"/>
    <w:rsid w:val="00295917"/>
    <w:rsid w:val="00296071"/>
    <w:rsid w:val="002A4572"/>
    <w:rsid w:val="002A7E2E"/>
    <w:rsid w:val="002B16D8"/>
    <w:rsid w:val="002C6D17"/>
    <w:rsid w:val="002D375D"/>
    <w:rsid w:val="002D5F64"/>
    <w:rsid w:val="002D6FBF"/>
    <w:rsid w:val="002E48BF"/>
    <w:rsid w:val="002E61C2"/>
    <w:rsid w:val="00306D39"/>
    <w:rsid w:val="00315115"/>
    <w:rsid w:val="003348E4"/>
    <w:rsid w:val="0033737F"/>
    <w:rsid w:val="003467FC"/>
    <w:rsid w:val="00353652"/>
    <w:rsid w:val="003569E1"/>
    <w:rsid w:val="003577EC"/>
    <w:rsid w:val="00357CDF"/>
    <w:rsid w:val="00366DD2"/>
    <w:rsid w:val="003815E2"/>
    <w:rsid w:val="00381FAD"/>
    <w:rsid w:val="00382A66"/>
    <w:rsid w:val="003923B1"/>
    <w:rsid w:val="00394BAF"/>
    <w:rsid w:val="003965FE"/>
    <w:rsid w:val="003A1DAF"/>
    <w:rsid w:val="003A6AB4"/>
    <w:rsid w:val="003B27AD"/>
    <w:rsid w:val="003B4565"/>
    <w:rsid w:val="003B4DFF"/>
    <w:rsid w:val="003B4F23"/>
    <w:rsid w:val="003C12F6"/>
    <w:rsid w:val="003C3A13"/>
    <w:rsid w:val="003D7BF0"/>
    <w:rsid w:val="003E02EF"/>
    <w:rsid w:val="003E1608"/>
    <w:rsid w:val="003E1D90"/>
    <w:rsid w:val="003F046A"/>
    <w:rsid w:val="003F6EB0"/>
    <w:rsid w:val="00400CD4"/>
    <w:rsid w:val="004029D7"/>
    <w:rsid w:val="00411741"/>
    <w:rsid w:val="004147B9"/>
    <w:rsid w:val="00422C04"/>
    <w:rsid w:val="00426144"/>
    <w:rsid w:val="00427FB5"/>
    <w:rsid w:val="004318EE"/>
    <w:rsid w:val="00432F09"/>
    <w:rsid w:val="00452762"/>
    <w:rsid w:val="0045308D"/>
    <w:rsid w:val="00455C4D"/>
    <w:rsid w:val="00461FA7"/>
    <w:rsid w:val="00470CBD"/>
    <w:rsid w:val="0047407D"/>
    <w:rsid w:val="004909DD"/>
    <w:rsid w:val="00494C44"/>
    <w:rsid w:val="004A05E6"/>
    <w:rsid w:val="004A54FD"/>
    <w:rsid w:val="004A6C66"/>
    <w:rsid w:val="004A7AA0"/>
    <w:rsid w:val="004B606E"/>
    <w:rsid w:val="004C11BC"/>
    <w:rsid w:val="004D4AE6"/>
    <w:rsid w:val="004D6279"/>
    <w:rsid w:val="004E34FA"/>
    <w:rsid w:val="004E62E8"/>
    <w:rsid w:val="004F51A9"/>
    <w:rsid w:val="004F7AD6"/>
    <w:rsid w:val="00505FCA"/>
    <w:rsid w:val="00506435"/>
    <w:rsid w:val="00510C2D"/>
    <w:rsid w:val="005169F4"/>
    <w:rsid w:val="005210D1"/>
    <w:rsid w:val="00523146"/>
    <w:rsid w:val="00523275"/>
    <w:rsid w:val="00531DC7"/>
    <w:rsid w:val="005350B0"/>
    <w:rsid w:val="00546A99"/>
    <w:rsid w:val="00553411"/>
    <w:rsid w:val="00554AE7"/>
    <w:rsid w:val="00555F76"/>
    <w:rsid w:val="00564055"/>
    <w:rsid w:val="00564746"/>
    <w:rsid w:val="0056512C"/>
    <w:rsid w:val="005664B1"/>
    <w:rsid w:val="00574220"/>
    <w:rsid w:val="00576D0A"/>
    <w:rsid w:val="00576FCC"/>
    <w:rsid w:val="005811EA"/>
    <w:rsid w:val="00582152"/>
    <w:rsid w:val="00584333"/>
    <w:rsid w:val="00584CA9"/>
    <w:rsid w:val="005930D8"/>
    <w:rsid w:val="005953EC"/>
    <w:rsid w:val="005B00A1"/>
    <w:rsid w:val="005C29C8"/>
    <w:rsid w:val="005C5D25"/>
    <w:rsid w:val="005D6D48"/>
    <w:rsid w:val="005D72A4"/>
    <w:rsid w:val="005F05CC"/>
    <w:rsid w:val="005F65DE"/>
    <w:rsid w:val="00606CA0"/>
    <w:rsid w:val="00613492"/>
    <w:rsid w:val="00627E6E"/>
    <w:rsid w:val="006315B5"/>
    <w:rsid w:val="006317AC"/>
    <w:rsid w:val="00636CB0"/>
    <w:rsid w:val="00651343"/>
    <w:rsid w:val="00654229"/>
    <w:rsid w:val="0065562F"/>
    <w:rsid w:val="006609AA"/>
    <w:rsid w:val="00661316"/>
    <w:rsid w:val="006768B9"/>
    <w:rsid w:val="00680A66"/>
    <w:rsid w:val="00681391"/>
    <w:rsid w:val="00691009"/>
    <w:rsid w:val="006A12AC"/>
    <w:rsid w:val="006A2162"/>
    <w:rsid w:val="006B0D94"/>
    <w:rsid w:val="006B4B90"/>
    <w:rsid w:val="006B658C"/>
    <w:rsid w:val="006D2674"/>
    <w:rsid w:val="006E38D0"/>
    <w:rsid w:val="006E465B"/>
    <w:rsid w:val="006F70BF"/>
    <w:rsid w:val="00716B1D"/>
    <w:rsid w:val="0071779E"/>
    <w:rsid w:val="007248EC"/>
    <w:rsid w:val="00730B89"/>
    <w:rsid w:val="00731150"/>
    <w:rsid w:val="007311F3"/>
    <w:rsid w:val="00736DCC"/>
    <w:rsid w:val="00741855"/>
    <w:rsid w:val="00742B73"/>
    <w:rsid w:val="00746493"/>
    <w:rsid w:val="00751251"/>
    <w:rsid w:val="007610E7"/>
    <w:rsid w:val="007635F3"/>
    <w:rsid w:val="00764079"/>
    <w:rsid w:val="00770AA0"/>
    <w:rsid w:val="00771F7E"/>
    <w:rsid w:val="00773E9C"/>
    <w:rsid w:val="007755E8"/>
    <w:rsid w:val="00776F6B"/>
    <w:rsid w:val="00777694"/>
    <w:rsid w:val="00786A7E"/>
    <w:rsid w:val="0079658C"/>
    <w:rsid w:val="007A0802"/>
    <w:rsid w:val="007B0D35"/>
    <w:rsid w:val="007B1FCA"/>
    <w:rsid w:val="007C2C12"/>
    <w:rsid w:val="007C3CFA"/>
    <w:rsid w:val="007C6619"/>
    <w:rsid w:val="007D5EF4"/>
    <w:rsid w:val="007E0E8B"/>
    <w:rsid w:val="007F08CA"/>
    <w:rsid w:val="007F7FC3"/>
    <w:rsid w:val="008017BA"/>
    <w:rsid w:val="00810482"/>
    <w:rsid w:val="00817568"/>
    <w:rsid w:val="008204AC"/>
    <w:rsid w:val="0082375E"/>
    <w:rsid w:val="008261C2"/>
    <w:rsid w:val="00830D96"/>
    <w:rsid w:val="00842E92"/>
    <w:rsid w:val="008455BE"/>
    <w:rsid w:val="008528EC"/>
    <w:rsid w:val="0085569D"/>
    <w:rsid w:val="00855B59"/>
    <w:rsid w:val="0085774F"/>
    <w:rsid w:val="008657CB"/>
    <w:rsid w:val="00866A15"/>
    <w:rsid w:val="0088384B"/>
    <w:rsid w:val="008911EC"/>
    <w:rsid w:val="00893E53"/>
    <w:rsid w:val="008975EF"/>
    <w:rsid w:val="008A0932"/>
    <w:rsid w:val="008A1137"/>
    <w:rsid w:val="008A1788"/>
    <w:rsid w:val="008A4185"/>
    <w:rsid w:val="008A6552"/>
    <w:rsid w:val="008B4E93"/>
    <w:rsid w:val="008C4338"/>
    <w:rsid w:val="008D4F14"/>
    <w:rsid w:val="008D6ACC"/>
    <w:rsid w:val="008D7AF0"/>
    <w:rsid w:val="008E122E"/>
    <w:rsid w:val="008E32DD"/>
    <w:rsid w:val="008F4626"/>
    <w:rsid w:val="009004DF"/>
    <w:rsid w:val="00904AA5"/>
    <w:rsid w:val="00905D21"/>
    <w:rsid w:val="00923A62"/>
    <w:rsid w:val="00931544"/>
    <w:rsid w:val="00931A24"/>
    <w:rsid w:val="00951718"/>
    <w:rsid w:val="00954CCB"/>
    <w:rsid w:val="00960962"/>
    <w:rsid w:val="00972CE0"/>
    <w:rsid w:val="00985666"/>
    <w:rsid w:val="0099329E"/>
    <w:rsid w:val="00996041"/>
    <w:rsid w:val="009A3D30"/>
    <w:rsid w:val="009B0BD8"/>
    <w:rsid w:val="009D6348"/>
    <w:rsid w:val="009D6675"/>
    <w:rsid w:val="009E613F"/>
    <w:rsid w:val="009F042B"/>
    <w:rsid w:val="009F4D57"/>
    <w:rsid w:val="009F7BA0"/>
    <w:rsid w:val="009F7BB0"/>
    <w:rsid w:val="00A03FD6"/>
    <w:rsid w:val="00A04CDB"/>
    <w:rsid w:val="00A06902"/>
    <w:rsid w:val="00A116A8"/>
    <w:rsid w:val="00A22AE9"/>
    <w:rsid w:val="00A26758"/>
    <w:rsid w:val="00A26D0E"/>
    <w:rsid w:val="00A278E9"/>
    <w:rsid w:val="00A3451F"/>
    <w:rsid w:val="00A36268"/>
    <w:rsid w:val="00A40B2C"/>
    <w:rsid w:val="00A66D2B"/>
    <w:rsid w:val="00A70356"/>
    <w:rsid w:val="00A83981"/>
    <w:rsid w:val="00A870AD"/>
    <w:rsid w:val="00A90843"/>
    <w:rsid w:val="00A9645C"/>
    <w:rsid w:val="00AA74E3"/>
    <w:rsid w:val="00AB2A33"/>
    <w:rsid w:val="00AC1275"/>
    <w:rsid w:val="00AC30D7"/>
    <w:rsid w:val="00AC7395"/>
    <w:rsid w:val="00AD3823"/>
    <w:rsid w:val="00AD690F"/>
    <w:rsid w:val="00AD69DD"/>
    <w:rsid w:val="00AD706D"/>
    <w:rsid w:val="00AF41D1"/>
    <w:rsid w:val="00AF472B"/>
    <w:rsid w:val="00B01623"/>
    <w:rsid w:val="00B033DF"/>
    <w:rsid w:val="00B06AF0"/>
    <w:rsid w:val="00B07CEE"/>
    <w:rsid w:val="00B12661"/>
    <w:rsid w:val="00B161D5"/>
    <w:rsid w:val="00B1714C"/>
    <w:rsid w:val="00B21021"/>
    <w:rsid w:val="00B357E9"/>
    <w:rsid w:val="00B4164D"/>
    <w:rsid w:val="00B4173C"/>
    <w:rsid w:val="00B425C1"/>
    <w:rsid w:val="00B528DF"/>
    <w:rsid w:val="00B5536A"/>
    <w:rsid w:val="00B606BA"/>
    <w:rsid w:val="00B64A4B"/>
    <w:rsid w:val="00B66817"/>
    <w:rsid w:val="00B71E3B"/>
    <w:rsid w:val="00B721D5"/>
    <w:rsid w:val="00B81CB5"/>
    <w:rsid w:val="00B8351F"/>
    <w:rsid w:val="00B86C44"/>
    <w:rsid w:val="00B91692"/>
    <w:rsid w:val="00B9727C"/>
    <w:rsid w:val="00BA610A"/>
    <w:rsid w:val="00BA7D44"/>
    <w:rsid w:val="00BB4D6C"/>
    <w:rsid w:val="00BC4DDE"/>
    <w:rsid w:val="00BC7D69"/>
    <w:rsid w:val="00BD1D16"/>
    <w:rsid w:val="00BD6EF3"/>
    <w:rsid w:val="00BE2F4A"/>
    <w:rsid w:val="00BE69C3"/>
    <w:rsid w:val="00C03C60"/>
    <w:rsid w:val="00C1165E"/>
    <w:rsid w:val="00C16659"/>
    <w:rsid w:val="00C22074"/>
    <w:rsid w:val="00C2377B"/>
    <w:rsid w:val="00C3693C"/>
    <w:rsid w:val="00C40446"/>
    <w:rsid w:val="00C53F6F"/>
    <w:rsid w:val="00C5489D"/>
    <w:rsid w:val="00C6263A"/>
    <w:rsid w:val="00C672F8"/>
    <w:rsid w:val="00C71759"/>
    <w:rsid w:val="00C8199C"/>
    <w:rsid w:val="00C840D0"/>
    <w:rsid w:val="00C84112"/>
    <w:rsid w:val="00C841EB"/>
    <w:rsid w:val="00C8665F"/>
    <w:rsid w:val="00C917B5"/>
    <w:rsid w:val="00C94DFA"/>
    <w:rsid w:val="00CA298C"/>
    <w:rsid w:val="00CA60E7"/>
    <w:rsid w:val="00CB2A14"/>
    <w:rsid w:val="00CB2BF9"/>
    <w:rsid w:val="00CB4300"/>
    <w:rsid w:val="00CB454E"/>
    <w:rsid w:val="00CC030E"/>
    <w:rsid w:val="00CC1BB6"/>
    <w:rsid w:val="00CC57D0"/>
    <w:rsid w:val="00CC68C4"/>
    <w:rsid w:val="00CC79A4"/>
    <w:rsid w:val="00CD0FDE"/>
    <w:rsid w:val="00CD31BF"/>
    <w:rsid w:val="00CD4947"/>
    <w:rsid w:val="00CE0E68"/>
    <w:rsid w:val="00CE3401"/>
    <w:rsid w:val="00CE57AD"/>
    <w:rsid w:val="00CE5BA4"/>
    <w:rsid w:val="00CF19AE"/>
    <w:rsid w:val="00CF2112"/>
    <w:rsid w:val="00D04AF1"/>
    <w:rsid w:val="00D05152"/>
    <w:rsid w:val="00D25120"/>
    <w:rsid w:val="00D32E5C"/>
    <w:rsid w:val="00D33C27"/>
    <w:rsid w:val="00D37911"/>
    <w:rsid w:val="00D419CB"/>
    <w:rsid w:val="00D44350"/>
    <w:rsid w:val="00D44E3F"/>
    <w:rsid w:val="00D525F5"/>
    <w:rsid w:val="00D535D0"/>
    <w:rsid w:val="00D56F4F"/>
    <w:rsid w:val="00D57A2C"/>
    <w:rsid w:val="00D62C78"/>
    <w:rsid w:val="00D81703"/>
    <w:rsid w:val="00D82929"/>
    <w:rsid w:val="00D84214"/>
    <w:rsid w:val="00D943E5"/>
    <w:rsid w:val="00DA1AE0"/>
    <w:rsid w:val="00DC29DD"/>
    <w:rsid w:val="00DC7C0E"/>
    <w:rsid w:val="00DD2E45"/>
    <w:rsid w:val="00DF2A6A"/>
    <w:rsid w:val="00DF3B72"/>
    <w:rsid w:val="00E106ED"/>
    <w:rsid w:val="00E10821"/>
    <w:rsid w:val="00E11074"/>
    <w:rsid w:val="00E1119F"/>
    <w:rsid w:val="00E12938"/>
    <w:rsid w:val="00E165ED"/>
    <w:rsid w:val="00E2489D"/>
    <w:rsid w:val="00E25C06"/>
    <w:rsid w:val="00E26520"/>
    <w:rsid w:val="00E30C72"/>
    <w:rsid w:val="00E32E6F"/>
    <w:rsid w:val="00E343A3"/>
    <w:rsid w:val="00E51BFA"/>
    <w:rsid w:val="00E60CC8"/>
    <w:rsid w:val="00E621A3"/>
    <w:rsid w:val="00E63D6B"/>
    <w:rsid w:val="00E6776C"/>
    <w:rsid w:val="00E71C75"/>
    <w:rsid w:val="00E77D29"/>
    <w:rsid w:val="00E833BC"/>
    <w:rsid w:val="00E8580E"/>
    <w:rsid w:val="00E858F7"/>
    <w:rsid w:val="00EA1B76"/>
    <w:rsid w:val="00EA77D7"/>
    <w:rsid w:val="00EB0370"/>
    <w:rsid w:val="00EC09B9"/>
    <w:rsid w:val="00EC1EB4"/>
    <w:rsid w:val="00EC47A9"/>
    <w:rsid w:val="00ED048C"/>
    <w:rsid w:val="00ED4B29"/>
    <w:rsid w:val="00ED7E96"/>
    <w:rsid w:val="00EF38AF"/>
    <w:rsid w:val="00EF6321"/>
    <w:rsid w:val="00F055F8"/>
    <w:rsid w:val="00F10CB4"/>
    <w:rsid w:val="00F11B3D"/>
    <w:rsid w:val="00F14763"/>
    <w:rsid w:val="00F14E78"/>
    <w:rsid w:val="00F16212"/>
    <w:rsid w:val="00F16602"/>
    <w:rsid w:val="00F24152"/>
    <w:rsid w:val="00F25372"/>
    <w:rsid w:val="00F25B80"/>
    <w:rsid w:val="00F2685F"/>
    <w:rsid w:val="00F350C8"/>
    <w:rsid w:val="00F6488B"/>
    <w:rsid w:val="00F8654D"/>
    <w:rsid w:val="00F900C9"/>
    <w:rsid w:val="00F92C96"/>
    <w:rsid w:val="00F97C2C"/>
    <w:rsid w:val="00FA0D4E"/>
    <w:rsid w:val="00FB0753"/>
    <w:rsid w:val="00FB5CC8"/>
    <w:rsid w:val="00FC2CD0"/>
    <w:rsid w:val="00FD0594"/>
    <w:rsid w:val="00FF43E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A4B3BE1-95D3-470F-BCF9-B3D63FC7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Artref2">
    <w:name w:val="Art_ref2"/>
    <w:rsid w:val="00222A65"/>
    <w:rPr>
      <w:b w:val="0"/>
      <w:bCs w:val="0"/>
      <w:i w:val="0"/>
      <w:iCs w:val="0"/>
    </w:rPr>
  </w:style>
  <w:style w:type="character" w:customStyle="1" w:styleId="NormalafterTitelChar">
    <w:name w:val="Normal after Titel Char"/>
    <w:link w:val="NormalafterTitel"/>
    <w:rsid w:val="00E63D6B"/>
    <w:rPr>
      <w:rFonts w:cs="Traditional Arabic"/>
      <w:sz w:val="22"/>
      <w:szCs w:val="30"/>
      <w:lang w:eastAsia="en-US" w:bidi="ar-EG"/>
    </w:rPr>
  </w:style>
  <w:style w:type="paragraph" w:customStyle="1" w:styleId="NormalafterTitel">
    <w:name w:val="Normal after Titel"/>
    <w:basedOn w:val="Normal"/>
    <w:link w:val="NormalafterTitelChar"/>
    <w:rsid w:val="00E63D6B"/>
    <w:pPr>
      <w:spacing w:before="360"/>
    </w:pPr>
    <w:rPr>
      <w:rFonts w:ascii="CG Times" w:hAnsi="CG Times"/>
      <w:lang w:bidi="ar-EG"/>
    </w:rPr>
  </w:style>
  <w:style w:type="paragraph" w:customStyle="1" w:styleId="Normalaftertitle0">
    <w:name w:val="Normal_after_title"/>
    <w:basedOn w:val="Normal"/>
    <w:next w:val="Normal"/>
    <w:uiPriority w:val="99"/>
    <w:rsid w:val="00030390"/>
    <w:pPr>
      <w:tabs>
        <w:tab w:val="clear" w:pos="1134"/>
        <w:tab w:val="left" w:pos="794"/>
        <w:tab w:val="left" w:pos="1191"/>
        <w:tab w:val="left" w:pos="1588"/>
        <w:tab w:val="left" w:pos="1985"/>
      </w:tabs>
      <w:overflowPunct w:val="0"/>
      <w:autoSpaceDE w:val="0"/>
      <w:autoSpaceDN w:val="0"/>
      <w:adjustRightInd w:val="0"/>
      <w:spacing w:before="360"/>
    </w:pPr>
    <w:rPr>
      <w:lang w:val="fr-FR" w:bidi="ar-EG"/>
    </w:rPr>
  </w:style>
  <w:style w:type="paragraph" w:styleId="BalloonText">
    <w:name w:val="Balloon Text"/>
    <w:basedOn w:val="Normal"/>
    <w:link w:val="BalloonTextChar"/>
    <w:semiHidden/>
    <w:unhideWhenUsed/>
    <w:rsid w:val="00842E9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42E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0357">
      <w:bodyDiv w:val="1"/>
      <w:marLeft w:val="0"/>
      <w:marRight w:val="0"/>
      <w:marTop w:val="0"/>
      <w:marBottom w:val="0"/>
      <w:divBdr>
        <w:top w:val="none" w:sz="0" w:space="0" w:color="auto"/>
        <w:left w:val="none" w:sz="0" w:space="0" w:color="auto"/>
        <w:bottom w:val="none" w:sz="0" w:space="0" w:color="auto"/>
        <w:right w:val="none" w:sz="0" w:space="0" w:color="auto"/>
      </w:divBdr>
    </w:div>
    <w:div w:id="598178038">
      <w:bodyDiv w:val="1"/>
      <w:marLeft w:val="0"/>
      <w:marRight w:val="0"/>
      <w:marTop w:val="0"/>
      <w:marBottom w:val="0"/>
      <w:divBdr>
        <w:top w:val="none" w:sz="0" w:space="0" w:color="auto"/>
        <w:left w:val="none" w:sz="0" w:space="0" w:color="auto"/>
        <w:bottom w:val="none" w:sz="0" w:space="0" w:color="auto"/>
        <w:right w:val="none" w:sz="0" w:space="0" w:color="auto"/>
      </w:divBdr>
    </w:div>
    <w:div w:id="62292656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18749777">
      <w:bodyDiv w:val="1"/>
      <w:marLeft w:val="0"/>
      <w:marRight w:val="0"/>
      <w:marTop w:val="0"/>
      <w:marBottom w:val="0"/>
      <w:divBdr>
        <w:top w:val="none" w:sz="0" w:space="0" w:color="auto"/>
        <w:left w:val="none" w:sz="0" w:space="0" w:color="auto"/>
        <w:bottom w:val="none" w:sz="0" w:space="0" w:color="auto"/>
        <w:right w:val="none" w:sz="0" w:space="0" w:color="auto"/>
      </w:divBdr>
    </w:div>
    <w:div w:id="20944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EF906F13-9846-438F-B0F2-F3D60F8CF168}">
  <ds:schemaRefs>
    <ds:schemaRef ds:uri="http://schemas.microsoft.com/office/2006/documentManagement/types"/>
    <ds:schemaRef ds:uri="996b2e75-67fd-4955-a3b0-5ab9934cb50b"/>
    <ds:schemaRef ds:uri="32a1a8c5-2265-4ebc-b7a0-2071e2c5c9bb"/>
    <ds:schemaRef ds:uri="http://schemas.microsoft.com/office/2006/metadata/propertie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A936AE-7EE9-4558-ADE6-F37FD78A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2521</Words>
  <Characters>13751</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R15-WRC15-C-0007!A24-A8!MSW-A</vt:lpstr>
      <vt:lpstr>R15-WRC15-C-0007!A24-A8!MSW-A</vt:lpstr>
    </vt:vector>
  </TitlesOfParts>
  <Manager>General Secretariat - Pool</Manager>
  <Company>International Telecommunication Union (ITU)</Company>
  <LinksUpToDate>false</LinksUpToDate>
  <CharactersWithSpaces>16240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R15-WRC15-C-0007!A24-A8!MSW-A</dc:title>
  <dc:creator>Documents Proposals Manager (DPM)</dc:creator>
  <cp:keywords>DPM_v5.2015.9.16_prod</cp:keywords>
  <cp:lastModifiedBy>Riz, Imad </cp:lastModifiedBy>
  <cp:revision>53</cp:revision>
  <cp:lastPrinted>2015-10-25T21:52:00Z</cp:lastPrinted>
  <dcterms:created xsi:type="dcterms:W3CDTF">2015-10-26T13:21:00Z</dcterms:created>
  <dcterms:modified xsi:type="dcterms:W3CDTF">2015-10-28T10:16:00Z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