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CC60C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C60C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CC60C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7(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Add</w:t>
            </w:r>
            <w:r w:rsidRPr="00CC60C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.24)</w:t>
            </w:r>
            <w:r w:rsidR="005651C9" w:rsidRPr="00CC60C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CC60C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29 сентября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:rsidTr="00CC4BA1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CC60C3" w:rsidRDefault="000F33D8" w:rsidP="002240B5">
            <w:pPr>
              <w:pStyle w:val="Source"/>
            </w:pPr>
            <w:bookmarkStart w:id="4" w:name="dsource" w:colFirst="0" w:colLast="0"/>
            <w:r w:rsidRPr="00CC60C3">
              <w:t>Государства – члены Межамериканской комиссии по электросвязи (СИТЕЛ)</w:t>
            </w:r>
          </w:p>
        </w:tc>
      </w:tr>
      <w:tr w:rsidR="000F33D8" w:rsidRPr="00CC60C3">
        <w:trPr>
          <w:cantSplit/>
        </w:trPr>
        <w:tc>
          <w:tcPr>
            <w:tcW w:w="10031" w:type="dxa"/>
            <w:gridSpan w:val="2"/>
          </w:tcPr>
          <w:p w:rsidR="000F33D8" w:rsidRPr="002240B5" w:rsidRDefault="002240B5" w:rsidP="002240B5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CC60C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10 повестки дня</w:t>
            </w:r>
          </w:p>
        </w:tc>
      </w:tr>
    </w:tbl>
    <w:bookmarkEnd w:id="7"/>
    <w:p w:rsidR="00CC4BA1" w:rsidRPr="00CC60C3" w:rsidRDefault="008667B0" w:rsidP="002240B5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26FFF">
        <w:t>10</w:t>
      </w:r>
      <w:r w:rsidRPr="00126FFF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126FFF">
        <w:t>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 в отношении возможных пунктов повесток дня будущих конференций, в соответствии со Статьей 7 Конвенции,</w:t>
      </w:r>
    </w:p>
    <w:p w:rsidR="0003535B" w:rsidRPr="00863125" w:rsidRDefault="002240B5" w:rsidP="002240B5">
      <w:pPr>
        <w:pStyle w:val="Headingb"/>
        <w:rPr>
          <w:lang w:val="ru-RU"/>
        </w:rPr>
      </w:pPr>
      <w:r w:rsidRPr="00863125">
        <w:rPr>
          <w:lang w:val="ru-RU"/>
        </w:rPr>
        <w:t>Базовая информация</w:t>
      </w:r>
    </w:p>
    <w:p w:rsidR="002240B5" w:rsidRPr="009956BA" w:rsidRDefault="009956BA" w:rsidP="009956BA">
      <w:r w:rsidRPr="009956BA">
        <w:rPr>
          <w:lang w:eastAsia="ja-JP"/>
        </w:rPr>
        <w:t>Результаты проведенных МСЭ-</w:t>
      </w:r>
      <w:r w:rsidRPr="009956BA">
        <w:rPr>
          <w:lang w:val="en-GB" w:eastAsia="ja-JP"/>
        </w:rPr>
        <w:t>R</w:t>
      </w:r>
      <w:r w:rsidRPr="009956BA">
        <w:rPr>
          <w:lang w:eastAsia="ja-JP"/>
        </w:rPr>
        <w:t xml:space="preserve"> исследований показывают, что минимальные потребности в спектре для </w:t>
      </w:r>
      <w:r w:rsidRPr="009956BA">
        <w:rPr>
          <w:lang w:val="en-GB" w:eastAsia="ja-JP"/>
        </w:rPr>
        <w:t>RLAN</w:t>
      </w:r>
      <w:r w:rsidRPr="009956BA">
        <w:rPr>
          <w:lang w:eastAsia="ja-JP"/>
        </w:rPr>
        <w:t xml:space="preserve">, использующей диапазон частот 5 ГГц, на 2018 год оцениваются в размере 880 МГц. Эта величина включает 455−580 МГц спектра, который уже используется не относящимися к </w:t>
      </w:r>
      <w:r w:rsidRPr="009956BA">
        <w:rPr>
          <w:lang w:val="en-GB" w:eastAsia="ja-JP"/>
        </w:rPr>
        <w:t>IMT</w:t>
      </w:r>
      <w:r w:rsidRPr="009956BA">
        <w:rPr>
          <w:lang w:eastAsia="ja-JP"/>
        </w:rPr>
        <w:t xml:space="preserve"> применениями подвижной широкополосной связи, работающими в диапазоне частот 5 ГГц, в результате чего требуется дополнительный спектр в объеме 300−425 МГц</w:t>
      </w:r>
      <w:r w:rsidR="002240B5" w:rsidRPr="002240B5">
        <w:rPr>
          <w:rStyle w:val="FootnoteReference"/>
        </w:rPr>
        <w:footnoteReference w:id="1"/>
      </w:r>
      <w:r w:rsidRPr="009956BA">
        <w:t>.</w:t>
      </w:r>
    </w:p>
    <w:p w:rsidR="002240B5" w:rsidRPr="009956BA" w:rsidRDefault="009956BA" w:rsidP="00B7432A">
      <w:r>
        <w:t xml:space="preserve">Для удовлетворения этой потребности в пункте 1.1 повестки дня </w:t>
      </w:r>
      <w:proofErr w:type="spellStart"/>
      <w:r>
        <w:t>ВКР</w:t>
      </w:r>
      <w:proofErr w:type="spellEnd"/>
      <w:r>
        <w:t xml:space="preserve">-15 рассматриваются дополнительные </w:t>
      </w:r>
      <w:r w:rsidRPr="009956BA">
        <w:t xml:space="preserve">распределения подвижной службе на первичной основе </w:t>
      </w:r>
      <w:r>
        <w:t xml:space="preserve">для обеспечения возможностей наземной подвижной широкополосной связи, включая потенциальное распространение использования </w:t>
      </w:r>
      <w:r w:rsidR="002240B5" w:rsidRPr="002240B5">
        <w:rPr>
          <w:lang w:val="en-GB"/>
        </w:rPr>
        <w:t>RLAN</w:t>
      </w:r>
      <w:r w:rsidR="002240B5" w:rsidRPr="009956BA">
        <w:t xml:space="preserve"> </w:t>
      </w:r>
      <w:r>
        <w:t xml:space="preserve">на </w:t>
      </w:r>
      <w:r w:rsidR="00516D83">
        <w:t>полосу</w:t>
      </w:r>
      <w:r>
        <w:t xml:space="preserve"> частот </w:t>
      </w:r>
      <w:r w:rsidR="002240B5" w:rsidRPr="009956BA">
        <w:t>5350</w:t>
      </w:r>
      <w:r>
        <w:t>–</w:t>
      </w:r>
      <w:r w:rsidR="002240B5" w:rsidRPr="009956BA">
        <w:t xml:space="preserve">5470 </w:t>
      </w:r>
      <w:r>
        <w:t>МГц. Эт</w:t>
      </w:r>
      <w:r w:rsidR="00516D83">
        <w:t>а</w:t>
      </w:r>
      <w:r>
        <w:t xml:space="preserve"> </w:t>
      </w:r>
      <w:r w:rsidR="00516D83">
        <w:t xml:space="preserve">полоса </w:t>
      </w:r>
      <w:r>
        <w:t>является особенно привлекательн</w:t>
      </w:r>
      <w:r w:rsidR="00516D83">
        <w:t>ой</w:t>
      </w:r>
      <w:r>
        <w:t xml:space="preserve"> для сетей </w:t>
      </w:r>
      <w:r w:rsidR="002240B5" w:rsidRPr="002240B5">
        <w:rPr>
          <w:lang w:val="en-GB"/>
        </w:rPr>
        <w:t>RLAN</w:t>
      </w:r>
      <w:r>
        <w:t xml:space="preserve"> по следующим причинам</w:t>
      </w:r>
      <w:r w:rsidR="002240B5" w:rsidRPr="009956BA">
        <w:t>:</w:t>
      </w:r>
    </w:p>
    <w:p w:rsidR="002240B5" w:rsidRPr="00DB28DD" w:rsidRDefault="002240B5" w:rsidP="000B4752">
      <w:pPr>
        <w:pStyle w:val="enumlev1"/>
      </w:pPr>
      <w:r w:rsidRPr="009956BA">
        <w:t>•</w:t>
      </w:r>
      <w:r w:rsidRPr="009956BA">
        <w:tab/>
      </w:r>
      <w:r w:rsidR="00863125">
        <w:t xml:space="preserve">в соответствии с Резолюцией </w:t>
      </w:r>
      <w:r w:rsidR="00863125" w:rsidRPr="009956BA">
        <w:t>229 (</w:t>
      </w:r>
      <w:r w:rsidR="00863125">
        <w:t>Пересм. ВКР</w:t>
      </w:r>
      <w:r w:rsidR="00863125" w:rsidRPr="009956BA">
        <w:t>-12)</w:t>
      </w:r>
      <w:r w:rsidR="00863125">
        <w:t xml:space="preserve"> </w:t>
      </w:r>
      <w:r w:rsidR="009956BA">
        <w:t>устройства</w:t>
      </w:r>
      <w:r w:rsidR="009956BA" w:rsidRPr="009956BA">
        <w:t xml:space="preserve"> </w:t>
      </w:r>
      <w:r w:rsidRPr="002240B5">
        <w:rPr>
          <w:lang w:val="en-GB"/>
        </w:rPr>
        <w:t>RLAN</w:t>
      </w:r>
      <w:r w:rsidRPr="009956BA">
        <w:t xml:space="preserve"> </w:t>
      </w:r>
      <w:r w:rsidR="009956BA">
        <w:t xml:space="preserve">уже работают на частотах, непосредственно примыкающих к </w:t>
      </w:r>
      <w:r w:rsidR="00516D83">
        <w:t>полосе</w:t>
      </w:r>
      <w:r w:rsidR="009956BA">
        <w:t xml:space="preserve"> </w:t>
      </w:r>
      <w:r w:rsidRPr="009956BA">
        <w:t>5350</w:t>
      </w:r>
      <w:r w:rsidR="009956BA">
        <w:t>–</w:t>
      </w:r>
      <w:r w:rsidRPr="009956BA">
        <w:t>5470</w:t>
      </w:r>
      <w:r w:rsidRPr="002240B5">
        <w:rPr>
          <w:lang w:val="en-GB"/>
        </w:rPr>
        <w:t> </w:t>
      </w:r>
      <w:r w:rsidR="009956BA">
        <w:t>МГц</w:t>
      </w:r>
      <w:r w:rsidRPr="009956BA">
        <w:t xml:space="preserve"> (</w:t>
      </w:r>
      <w:r w:rsidR="009956BA">
        <w:t xml:space="preserve">то есть </w:t>
      </w:r>
      <w:r w:rsidRPr="009956BA">
        <w:t>5150</w:t>
      </w:r>
      <w:r w:rsidR="000B4752">
        <w:t>−</w:t>
      </w:r>
      <w:r w:rsidRPr="009956BA">
        <w:t>5350</w:t>
      </w:r>
      <w:r w:rsidR="000B4752">
        <w:t> </w:t>
      </w:r>
      <w:r w:rsidR="009956BA">
        <w:t xml:space="preserve">МГц и </w:t>
      </w:r>
      <w:r w:rsidRPr="009956BA">
        <w:t>5470</w:t>
      </w:r>
      <w:r w:rsidR="009956BA">
        <w:t>–</w:t>
      </w:r>
      <w:r w:rsidRPr="009956BA">
        <w:t xml:space="preserve">5725 </w:t>
      </w:r>
      <w:r w:rsidR="009956BA">
        <w:t>МГц</w:t>
      </w:r>
      <w:r w:rsidRPr="009956BA">
        <w:t xml:space="preserve">). </w:t>
      </w:r>
      <w:r w:rsidR="00DB28DD">
        <w:t xml:space="preserve">Стоимость </w:t>
      </w:r>
      <w:r w:rsidR="00863125">
        <w:t xml:space="preserve">оборудования </w:t>
      </w:r>
      <w:r w:rsidR="00DB28DD">
        <w:t>и сложно</w:t>
      </w:r>
      <w:r w:rsidR="00863125">
        <w:t>сть</w:t>
      </w:r>
      <w:r w:rsidR="00DB28DD">
        <w:t xml:space="preserve"> разработки устройств </w:t>
      </w:r>
      <w:r w:rsidRPr="009956BA">
        <w:rPr>
          <w:lang w:val="en-US"/>
        </w:rPr>
        <w:t>RLAN</w:t>
      </w:r>
      <w:r w:rsidRPr="00DB28DD">
        <w:t xml:space="preserve"> </w:t>
      </w:r>
      <w:r w:rsidR="00DB28DD">
        <w:t xml:space="preserve">в </w:t>
      </w:r>
      <w:r w:rsidR="00516D83">
        <w:t>полосе</w:t>
      </w:r>
      <w:r w:rsidR="00DB28DD">
        <w:t xml:space="preserve"> </w:t>
      </w:r>
      <w:r w:rsidRPr="00DB28DD">
        <w:t>5350</w:t>
      </w:r>
      <w:r w:rsidR="00863125">
        <w:t>–</w:t>
      </w:r>
      <w:r w:rsidRPr="00DB28DD">
        <w:t xml:space="preserve">5470 </w:t>
      </w:r>
      <w:r w:rsidR="00DB28DD">
        <w:t xml:space="preserve">МГц может быть ниже, по сравнению с другими полосами, не примыкающими к существующим полосам </w:t>
      </w:r>
      <w:r w:rsidRPr="009956BA">
        <w:rPr>
          <w:lang w:val="en-US"/>
        </w:rPr>
        <w:t>RLAN</w:t>
      </w:r>
      <w:r w:rsidR="00DB28DD">
        <w:t>;</w:t>
      </w:r>
    </w:p>
    <w:p w:rsidR="002240B5" w:rsidRPr="00DB28DD" w:rsidRDefault="002240B5" w:rsidP="00516D83">
      <w:pPr>
        <w:pStyle w:val="enumlev1"/>
      </w:pPr>
      <w:r w:rsidRPr="00DB28DD">
        <w:t>•</w:t>
      </w:r>
      <w:r w:rsidRPr="00DB28DD">
        <w:tab/>
      </w:r>
      <w:r w:rsidR="00DB28DD">
        <w:t xml:space="preserve">новое международное распределение подвижной службе в </w:t>
      </w:r>
      <w:r w:rsidR="00516D83">
        <w:t>полосе частот</w:t>
      </w:r>
      <w:r w:rsidR="00DB28DD">
        <w:t xml:space="preserve"> </w:t>
      </w:r>
      <w:r w:rsidRPr="00DB28DD">
        <w:t>5350</w:t>
      </w:r>
      <w:r w:rsidR="00DB28DD">
        <w:t>–</w:t>
      </w:r>
      <w:r w:rsidRPr="00DB28DD">
        <w:t xml:space="preserve">5470 </w:t>
      </w:r>
      <w:r w:rsidR="00DB28DD">
        <w:t xml:space="preserve">МГц обеспечило бы непрерывный спектр для сетей </w:t>
      </w:r>
      <w:r w:rsidRPr="002240B5">
        <w:rPr>
          <w:lang w:val="en-GB"/>
        </w:rPr>
        <w:t>RLAN</w:t>
      </w:r>
      <w:r w:rsidRPr="00DB28DD">
        <w:t xml:space="preserve">, </w:t>
      </w:r>
      <w:r w:rsidR="00DB28DD">
        <w:t>что увеличило бы количество неперекрывающихся каналов, доступных для использования. Непрерывный спектр обеспечил бы два дополнительных канала по 80 МГц, а также один дополнительный канал 160 МГц</w:t>
      </w:r>
      <w:r w:rsidRPr="00DB28DD">
        <w:t>.</w:t>
      </w:r>
    </w:p>
    <w:p w:rsidR="002240B5" w:rsidRPr="00760E47" w:rsidRDefault="00DB28DD" w:rsidP="00D03588">
      <w:r>
        <w:lastRenderedPageBreak/>
        <w:t>Первоначальные исследования, проведенные в Объединенной целевой группе (ОЦГ)</w:t>
      </w:r>
      <w:r w:rsidR="002240B5" w:rsidRPr="00DB28DD">
        <w:t xml:space="preserve"> 4-5-6-7</w:t>
      </w:r>
      <w:r>
        <w:t xml:space="preserve">, показали, что совместное использование частот сетями </w:t>
      </w:r>
      <w:r w:rsidR="002240B5" w:rsidRPr="002240B5">
        <w:rPr>
          <w:lang w:val="en-GB"/>
        </w:rPr>
        <w:t>RLAN</w:t>
      </w:r>
      <w:r w:rsidR="002240B5" w:rsidRPr="00DB28DD">
        <w:t xml:space="preserve"> </w:t>
      </w:r>
      <w:r>
        <w:t xml:space="preserve">и действующими службами в </w:t>
      </w:r>
      <w:r w:rsidR="00516D83">
        <w:t>полосе</w:t>
      </w:r>
      <w:r>
        <w:t xml:space="preserve"> </w:t>
      </w:r>
      <w:r w:rsidR="002240B5" w:rsidRPr="00DB28DD">
        <w:t>5350</w:t>
      </w:r>
      <w:r>
        <w:t>–</w:t>
      </w:r>
      <w:r w:rsidR="002240B5" w:rsidRPr="00DB28DD">
        <w:t xml:space="preserve">5470 </w:t>
      </w:r>
      <w:r>
        <w:t xml:space="preserve">МГц невозможно обеспечить при помощи существующих мер ослабления влияния помех. Исследованные существующие методы ослабления влияния помех включали </w:t>
      </w:r>
      <w:r w:rsidR="00863125">
        <w:t xml:space="preserve">использование </w:t>
      </w:r>
      <w:r>
        <w:t>предел</w:t>
      </w:r>
      <w:r w:rsidR="00863125">
        <w:t xml:space="preserve">а </w:t>
      </w:r>
      <w:r>
        <w:t xml:space="preserve">мощности </w:t>
      </w:r>
      <w:r w:rsidR="00863125">
        <w:t xml:space="preserve">в </w:t>
      </w:r>
      <w:r>
        <w:t xml:space="preserve">200 мВт, ограничение развертывания только помещениями, а также динамический выбор частоты </w:t>
      </w:r>
      <w:r w:rsidR="002240B5" w:rsidRPr="00760E47">
        <w:t>(</w:t>
      </w:r>
      <w:r w:rsidR="002240B5" w:rsidRPr="002240B5">
        <w:rPr>
          <w:lang w:val="en-GB"/>
        </w:rPr>
        <w:t>DFS</w:t>
      </w:r>
      <w:r w:rsidR="00D03588">
        <w:t xml:space="preserve">), рассчитанный на </w:t>
      </w:r>
      <w:r w:rsidR="00760E47">
        <w:t>полос</w:t>
      </w:r>
      <w:r w:rsidR="00D03588">
        <w:t>ы</w:t>
      </w:r>
      <w:r w:rsidR="00760E47">
        <w:t xml:space="preserve"> </w:t>
      </w:r>
      <w:r w:rsidR="002240B5" w:rsidRPr="00760E47">
        <w:t>5150</w:t>
      </w:r>
      <w:r w:rsidR="00760E47">
        <w:t>–</w:t>
      </w:r>
      <w:r w:rsidR="002240B5" w:rsidRPr="00760E47">
        <w:t xml:space="preserve">5350 </w:t>
      </w:r>
      <w:r w:rsidR="00760E47">
        <w:t xml:space="preserve">МГц и </w:t>
      </w:r>
      <w:r w:rsidR="002240B5" w:rsidRPr="00760E47">
        <w:t>5470</w:t>
      </w:r>
      <w:r w:rsidR="00760E47">
        <w:t>–</w:t>
      </w:r>
      <w:r w:rsidR="002240B5" w:rsidRPr="00760E47">
        <w:t xml:space="preserve">5725 </w:t>
      </w:r>
      <w:r w:rsidR="00760E47">
        <w:t>МГц</w:t>
      </w:r>
      <w:r w:rsidR="002240B5" w:rsidRPr="00760E47">
        <w:t xml:space="preserve">. </w:t>
      </w:r>
      <w:r w:rsidR="00760E47">
        <w:t>Кроме</w:t>
      </w:r>
      <w:r w:rsidR="00760E47" w:rsidRPr="00760E47">
        <w:t xml:space="preserve"> </w:t>
      </w:r>
      <w:r w:rsidR="00760E47">
        <w:t>того</w:t>
      </w:r>
      <w:r w:rsidR="00760E47" w:rsidRPr="00760E47">
        <w:t xml:space="preserve">, </w:t>
      </w:r>
      <w:r w:rsidR="00760E47">
        <w:t>Рабочая</w:t>
      </w:r>
      <w:r w:rsidR="00760E47" w:rsidRPr="00760E47">
        <w:t xml:space="preserve"> </w:t>
      </w:r>
      <w:r w:rsidR="00760E47">
        <w:t>группа</w:t>
      </w:r>
      <w:r w:rsidR="00760E47" w:rsidRPr="00760E47">
        <w:t xml:space="preserve"> </w:t>
      </w:r>
      <w:r w:rsidR="002240B5" w:rsidRPr="00760E47">
        <w:t>5</w:t>
      </w:r>
      <w:r w:rsidR="002240B5" w:rsidRPr="002240B5">
        <w:rPr>
          <w:lang w:val="en-GB"/>
        </w:rPr>
        <w:t>A</w:t>
      </w:r>
      <w:r w:rsidR="002240B5" w:rsidRPr="00760E47">
        <w:t xml:space="preserve"> </w:t>
      </w:r>
      <w:r w:rsidR="00760E47">
        <w:t>МСЭ</w:t>
      </w:r>
      <w:r w:rsidR="00760E47" w:rsidRPr="00760E47">
        <w:t>-</w:t>
      </w:r>
      <w:r w:rsidR="00760E47">
        <w:rPr>
          <w:lang w:val="fr-CH"/>
        </w:rPr>
        <w:t>R</w:t>
      </w:r>
      <w:r w:rsidR="00760E47" w:rsidRPr="00760E47">
        <w:t xml:space="preserve"> </w:t>
      </w:r>
      <w:r w:rsidR="00760E47">
        <w:t xml:space="preserve">начала изучение возможных новых методов ослабления влияния помех, </w:t>
      </w:r>
      <w:r w:rsidR="005229C6">
        <w:t xml:space="preserve">позволяющих совместно использовать частоты </w:t>
      </w:r>
      <w:r w:rsidR="00760E47">
        <w:t xml:space="preserve">сетями </w:t>
      </w:r>
      <w:r w:rsidR="002240B5" w:rsidRPr="002240B5">
        <w:rPr>
          <w:lang w:val="en-GB"/>
        </w:rPr>
        <w:t>RLAN</w:t>
      </w:r>
      <w:r w:rsidR="002240B5" w:rsidRPr="00760E47">
        <w:t xml:space="preserve"> </w:t>
      </w:r>
      <w:r w:rsidR="00760E47">
        <w:t xml:space="preserve">и действующими службами в полосе </w:t>
      </w:r>
      <w:r w:rsidR="002240B5" w:rsidRPr="00760E47">
        <w:t>5350</w:t>
      </w:r>
      <w:r w:rsidR="00760E47">
        <w:t>–</w:t>
      </w:r>
      <w:r w:rsidR="002240B5" w:rsidRPr="00760E47">
        <w:t xml:space="preserve">5470 </w:t>
      </w:r>
      <w:r w:rsidR="00760E47">
        <w:t>МГц</w:t>
      </w:r>
      <w:r w:rsidR="002240B5" w:rsidRPr="00760E47">
        <w:t xml:space="preserve">. </w:t>
      </w:r>
      <w:r w:rsidR="00760E47">
        <w:t>К сожалению, в исследовательском цикле ВКР-15 оказалось недостаточно</w:t>
      </w:r>
      <w:r w:rsidR="005229C6" w:rsidRPr="005229C6">
        <w:t xml:space="preserve"> </w:t>
      </w:r>
      <w:r w:rsidR="005229C6">
        <w:t>времени</w:t>
      </w:r>
      <w:r w:rsidR="00760E47">
        <w:t>, чтобы завершить разработку и рассмотрение предлагаемых методов ослабления влияния помех, и требуется провести дополнительное исследовани</w:t>
      </w:r>
      <w:r w:rsidR="005229C6">
        <w:t>е</w:t>
      </w:r>
      <w:r w:rsidR="00760E47">
        <w:t xml:space="preserve">. Необходимо продолжить исследования, касающиеся дополнительных мер по ослаблению влияния помех </w:t>
      </w:r>
      <w:r w:rsidR="002240B5" w:rsidRPr="002240B5">
        <w:rPr>
          <w:lang w:val="en-GB"/>
        </w:rPr>
        <w:t>RLAN</w:t>
      </w:r>
      <w:r w:rsidR="002240B5" w:rsidRPr="00760E47">
        <w:t>.</w:t>
      </w:r>
    </w:p>
    <w:p w:rsidR="002240B5" w:rsidRPr="00760E47" w:rsidRDefault="00760E47" w:rsidP="008219E4">
      <w:r>
        <w:t xml:space="preserve">С учетом растущего спроса на услуги </w:t>
      </w:r>
      <w:r w:rsidR="002240B5" w:rsidRPr="002240B5">
        <w:rPr>
          <w:lang w:val="en-GB"/>
        </w:rPr>
        <w:t>RLAN</w:t>
      </w:r>
      <w:r w:rsidR="002240B5" w:rsidRPr="00760E47">
        <w:t xml:space="preserve"> </w:t>
      </w:r>
      <w:r>
        <w:t xml:space="preserve">с высокой пропускной способностью, а также необходимости обеспечить защиту важных действующих служб, предлагается </w:t>
      </w:r>
      <w:r w:rsidR="008219E4">
        <w:t>включить</w:t>
      </w:r>
      <w:r w:rsidR="00D03588">
        <w:t xml:space="preserve"> </w:t>
      </w:r>
      <w:r>
        <w:t>пункт повестки дня ВКР-19, чтобы рассмотреть дополнительн</w:t>
      </w:r>
      <w:r w:rsidR="00837C3A">
        <w:t>ое</w:t>
      </w:r>
      <w:r>
        <w:t xml:space="preserve"> распределени</w:t>
      </w:r>
      <w:r w:rsidR="00837C3A">
        <w:t>е</w:t>
      </w:r>
      <w:r>
        <w:t xml:space="preserve"> подвижной службе на первичной основе и определени</w:t>
      </w:r>
      <w:r w:rsidR="00837C3A">
        <w:t>е</w:t>
      </w:r>
      <w:r>
        <w:t xml:space="preserve"> </w:t>
      </w:r>
      <w:r w:rsidR="009C16DE">
        <w:t>спектра</w:t>
      </w:r>
      <w:r>
        <w:t xml:space="preserve"> для внедрения систем беспроводного доступа </w:t>
      </w:r>
      <w:r w:rsidR="002240B5" w:rsidRPr="00760E47">
        <w:t>(</w:t>
      </w:r>
      <w:r w:rsidR="002240B5" w:rsidRPr="002240B5">
        <w:rPr>
          <w:lang w:val="en-GB"/>
        </w:rPr>
        <w:t>WAS</w:t>
      </w:r>
      <w:r w:rsidR="002240B5" w:rsidRPr="00760E47">
        <w:t>)</w:t>
      </w:r>
      <w:r>
        <w:t xml:space="preserve">, включая локальные радиосети </w:t>
      </w:r>
      <w:r w:rsidR="002240B5" w:rsidRPr="00760E47">
        <w:t>(</w:t>
      </w:r>
      <w:r w:rsidR="002240B5" w:rsidRPr="002240B5">
        <w:rPr>
          <w:lang w:val="en-GB"/>
        </w:rPr>
        <w:t>RLAN</w:t>
      </w:r>
      <w:r w:rsidR="002240B5" w:rsidRPr="00760E47">
        <w:t>)</w:t>
      </w:r>
      <w:r>
        <w:t xml:space="preserve">, в </w:t>
      </w:r>
      <w:r w:rsidR="00837C3A">
        <w:t xml:space="preserve">полосе </w:t>
      </w:r>
      <w:r>
        <w:t xml:space="preserve">частот </w:t>
      </w:r>
      <w:r w:rsidR="002240B5" w:rsidRPr="00760E47">
        <w:t>5350</w:t>
      </w:r>
      <w:r>
        <w:t>–</w:t>
      </w:r>
      <w:r w:rsidR="002240B5" w:rsidRPr="00760E47">
        <w:t>5470</w:t>
      </w:r>
      <w:r w:rsidR="002240B5" w:rsidRPr="002240B5">
        <w:rPr>
          <w:lang w:val="en-GB"/>
        </w:rPr>
        <w:t> </w:t>
      </w:r>
      <w:r>
        <w:t>МГц</w:t>
      </w:r>
      <w:r w:rsidR="00837C3A">
        <w:t xml:space="preserve"> при одновременном обеспечении защиты </w:t>
      </w:r>
      <w:r>
        <w:t>существующих служб</w:t>
      </w:r>
      <w:r w:rsidR="002240B5" w:rsidRPr="00760E47">
        <w:t>.</w:t>
      </w:r>
    </w:p>
    <w:p w:rsidR="002240B5" w:rsidRPr="002240B5" w:rsidRDefault="002240B5" w:rsidP="002240B5">
      <w:pPr>
        <w:pStyle w:val="Headingb"/>
        <w:rPr>
          <w:lang w:val="ru-RU"/>
        </w:rPr>
      </w:pPr>
      <w:r w:rsidRPr="009956BA">
        <w:rPr>
          <w:lang w:val="ru-RU"/>
        </w:rPr>
        <w:t>Предложения</w:t>
      </w:r>
    </w:p>
    <w:p w:rsidR="009B5CC2" w:rsidRPr="009956BA" w:rsidRDefault="009B5CC2" w:rsidP="002240B5">
      <w:r w:rsidRPr="009956BA">
        <w:br w:type="page"/>
      </w:r>
    </w:p>
    <w:p w:rsidR="0031033F" w:rsidRPr="009956BA" w:rsidRDefault="008667B0">
      <w:pPr>
        <w:pStyle w:val="Proposal"/>
      </w:pPr>
      <w:r w:rsidRPr="00CC60C3">
        <w:rPr>
          <w:lang w:val="en-GB"/>
        </w:rPr>
        <w:lastRenderedPageBreak/>
        <w:t>SUP</w:t>
      </w:r>
      <w:r w:rsidRPr="009956BA">
        <w:tab/>
      </w:r>
      <w:r w:rsidRPr="00CC60C3">
        <w:rPr>
          <w:lang w:val="en-GB"/>
        </w:rPr>
        <w:t>IAP</w:t>
      </w:r>
      <w:r w:rsidRPr="009956BA">
        <w:t>/7</w:t>
      </w:r>
      <w:r w:rsidRPr="00CC60C3">
        <w:rPr>
          <w:lang w:val="en-GB"/>
        </w:rPr>
        <w:t>A</w:t>
      </w:r>
      <w:r w:rsidRPr="009956BA">
        <w:t>24</w:t>
      </w:r>
      <w:r w:rsidRPr="00CC60C3">
        <w:rPr>
          <w:lang w:val="en-GB"/>
        </w:rPr>
        <w:t>A</w:t>
      </w:r>
      <w:r w:rsidRPr="009956BA">
        <w:t>2/1</w:t>
      </w:r>
    </w:p>
    <w:p w:rsidR="00CC4BA1" w:rsidRPr="009956BA" w:rsidRDefault="008667B0" w:rsidP="00CC4BA1">
      <w:pPr>
        <w:pStyle w:val="ResNo"/>
      </w:pPr>
      <w:r w:rsidRPr="008B32BD">
        <w:t>РЕЗОЛЮЦИЯ</w:t>
      </w:r>
      <w:r w:rsidRPr="009956BA">
        <w:t xml:space="preserve"> </w:t>
      </w:r>
      <w:r w:rsidRPr="009956BA">
        <w:rPr>
          <w:rStyle w:val="href"/>
        </w:rPr>
        <w:t>808</w:t>
      </w:r>
      <w:r w:rsidRPr="009956BA">
        <w:t xml:space="preserve"> (</w:t>
      </w:r>
      <w:r w:rsidRPr="008B32BD">
        <w:t>ВКР</w:t>
      </w:r>
      <w:r w:rsidRPr="009956BA">
        <w:t>-12)</w:t>
      </w:r>
    </w:p>
    <w:p w:rsidR="00CC4BA1" w:rsidRPr="008B32BD" w:rsidRDefault="008667B0" w:rsidP="00CC4BA1">
      <w:pPr>
        <w:pStyle w:val="Restitle"/>
      </w:pPr>
      <w:bookmarkStart w:id="8" w:name="_Toc329089758"/>
      <w:r w:rsidRPr="008B32BD">
        <w:t xml:space="preserve">Предварительная повестка дня Всемирной конференции </w:t>
      </w:r>
      <w:r w:rsidRPr="008B32BD">
        <w:br/>
        <w:t>радиосвязи 2018 года</w:t>
      </w:r>
      <w:bookmarkEnd w:id="8"/>
    </w:p>
    <w:p w:rsidR="0031033F" w:rsidRPr="00863125" w:rsidRDefault="008667B0" w:rsidP="00837C3A">
      <w:pPr>
        <w:pStyle w:val="Reasons"/>
      </w:pPr>
      <w:r>
        <w:rPr>
          <w:b/>
        </w:rPr>
        <w:t>Основания</w:t>
      </w:r>
      <w:r w:rsidRPr="00837C3A">
        <w:rPr>
          <w:bCs/>
        </w:rPr>
        <w:t>:</w:t>
      </w:r>
      <w:r w:rsidRPr="00837C3A">
        <w:tab/>
      </w:r>
      <w:r w:rsidR="00837C3A">
        <w:t>Данная</w:t>
      </w:r>
      <w:r w:rsidR="00837C3A" w:rsidRPr="00BA323A">
        <w:t xml:space="preserve"> </w:t>
      </w:r>
      <w:r w:rsidR="00837C3A">
        <w:t>Резолюция</w:t>
      </w:r>
      <w:r w:rsidR="00837C3A" w:rsidRPr="00BA323A">
        <w:t xml:space="preserve"> </w:t>
      </w:r>
      <w:r w:rsidR="00837C3A">
        <w:t>должна</w:t>
      </w:r>
      <w:r w:rsidR="00837C3A" w:rsidRPr="00BA323A">
        <w:t xml:space="preserve"> </w:t>
      </w:r>
      <w:r w:rsidR="00837C3A">
        <w:t>быть</w:t>
      </w:r>
      <w:r w:rsidR="00837C3A" w:rsidRPr="00BA323A">
        <w:t xml:space="preserve"> </w:t>
      </w:r>
      <w:r w:rsidR="00837C3A">
        <w:t>исключена</w:t>
      </w:r>
      <w:r w:rsidR="00837C3A" w:rsidRPr="00BA323A">
        <w:t>, так как ВКР-15 подготовит новую Резолюцию, включающую повестку дня ВКР-19</w:t>
      </w:r>
      <w:r w:rsidR="002240B5" w:rsidRPr="00863125">
        <w:t>.</w:t>
      </w:r>
    </w:p>
    <w:p w:rsidR="0031033F" w:rsidRPr="00863125" w:rsidRDefault="008667B0">
      <w:pPr>
        <w:pStyle w:val="Proposal"/>
      </w:pPr>
      <w:r w:rsidRPr="009956BA">
        <w:rPr>
          <w:lang w:val="en-US"/>
        </w:rPr>
        <w:t>ADD</w:t>
      </w:r>
      <w:r w:rsidRPr="00863125">
        <w:tab/>
      </w:r>
      <w:r w:rsidRPr="009956BA">
        <w:rPr>
          <w:lang w:val="en-US"/>
        </w:rPr>
        <w:t>IAP</w:t>
      </w:r>
      <w:r w:rsidRPr="00863125">
        <w:t>/7</w:t>
      </w:r>
      <w:r w:rsidRPr="009956BA">
        <w:rPr>
          <w:lang w:val="en-US"/>
        </w:rPr>
        <w:t>A</w:t>
      </w:r>
      <w:r w:rsidRPr="00863125">
        <w:t>24</w:t>
      </w:r>
      <w:r w:rsidRPr="009956BA">
        <w:rPr>
          <w:lang w:val="en-US"/>
        </w:rPr>
        <w:t>A</w:t>
      </w:r>
      <w:r w:rsidRPr="00863125">
        <w:t>2/2</w:t>
      </w:r>
    </w:p>
    <w:p w:rsidR="0031033F" w:rsidRPr="00863125" w:rsidRDefault="008667B0">
      <w:pPr>
        <w:pStyle w:val="ResNo"/>
      </w:pPr>
      <w:r>
        <w:t>Проект</w:t>
      </w:r>
      <w:r w:rsidRPr="00863125">
        <w:t xml:space="preserve"> </w:t>
      </w:r>
      <w:r>
        <w:t>новой</w:t>
      </w:r>
      <w:r w:rsidRPr="00863125">
        <w:t xml:space="preserve"> </w:t>
      </w:r>
      <w:r>
        <w:t>Резолюции</w:t>
      </w:r>
      <w:r w:rsidRPr="00863125">
        <w:t xml:space="preserve"> [</w:t>
      </w:r>
      <w:r w:rsidRPr="009956BA">
        <w:rPr>
          <w:lang w:val="en-US"/>
        </w:rPr>
        <w:t>IAP</w:t>
      </w:r>
      <w:r w:rsidRPr="00863125">
        <w:t>-10</w:t>
      </w:r>
      <w:r w:rsidRPr="009956BA">
        <w:rPr>
          <w:lang w:val="en-US"/>
        </w:rPr>
        <w:t>B</w:t>
      </w:r>
      <w:r w:rsidRPr="00863125">
        <w:t>-2019]</w:t>
      </w:r>
      <w:r w:rsidR="002240B5" w:rsidRPr="00863125">
        <w:t xml:space="preserve"> (</w:t>
      </w:r>
      <w:r w:rsidR="002240B5">
        <w:t>ВКР</w:t>
      </w:r>
      <w:r w:rsidR="002240B5" w:rsidRPr="00863125">
        <w:t>-15)</w:t>
      </w:r>
    </w:p>
    <w:p w:rsidR="0031033F" w:rsidRPr="002240B5" w:rsidRDefault="002240B5" w:rsidP="002240B5">
      <w:pPr>
        <w:pStyle w:val="Restitle"/>
      </w:pPr>
      <w:r w:rsidRPr="008B32BD">
        <w:t>Повестка дня Всемирной конференции радиосвязи 201</w:t>
      </w:r>
      <w:r>
        <w:t>9</w:t>
      </w:r>
      <w:r w:rsidRPr="008B32BD">
        <w:t xml:space="preserve"> года</w:t>
      </w:r>
    </w:p>
    <w:p w:rsidR="002240B5" w:rsidRPr="00BC499D" w:rsidRDefault="002240B5" w:rsidP="00797AD5">
      <w:proofErr w:type="gramStart"/>
      <w:r w:rsidRPr="004B5AC0">
        <w:rPr>
          <w:b/>
          <w:bCs/>
        </w:rPr>
        <w:t>1.[</w:t>
      </w:r>
      <w:proofErr w:type="gramEnd"/>
      <w:r w:rsidRPr="004B5AC0">
        <w:rPr>
          <w:b/>
          <w:bCs/>
        </w:rPr>
        <w:t xml:space="preserve">5 </w:t>
      </w:r>
      <w:r w:rsidRPr="004B5AC0">
        <w:rPr>
          <w:b/>
          <w:bCs/>
          <w:lang w:val="en-GB"/>
        </w:rPr>
        <w:t>GHz</w:t>
      </w:r>
      <w:r w:rsidRPr="004B5AC0">
        <w:rPr>
          <w:b/>
          <w:bCs/>
        </w:rPr>
        <w:t>]</w:t>
      </w:r>
      <w:r w:rsidRPr="00837C3A">
        <w:tab/>
      </w:r>
      <w:r w:rsidR="00837C3A">
        <w:t xml:space="preserve">рассмотреть дополнительные распределения спектра </w:t>
      </w:r>
      <w:r w:rsidR="00837C3A" w:rsidRPr="00837C3A">
        <w:t xml:space="preserve">подвижной службе на первичной основе и </w:t>
      </w:r>
      <w:r w:rsidR="00837C3A">
        <w:t xml:space="preserve">соответствующие регламентарные положения для внедрения систем беспроводного доступа </w:t>
      </w:r>
      <w:r w:rsidR="00837C3A" w:rsidRPr="00760E47">
        <w:t>(</w:t>
      </w:r>
      <w:r w:rsidR="00837C3A" w:rsidRPr="002240B5">
        <w:rPr>
          <w:lang w:val="en-GB"/>
        </w:rPr>
        <w:t>WAS</w:t>
      </w:r>
      <w:r w:rsidR="00837C3A" w:rsidRPr="00760E47">
        <w:t>)</w:t>
      </w:r>
      <w:r w:rsidR="00837C3A">
        <w:t xml:space="preserve">, включая локальные радиосети </w:t>
      </w:r>
      <w:r w:rsidR="00837C3A" w:rsidRPr="00760E47">
        <w:t>(</w:t>
      </w:r>
      <w:r w:rsidR="00837C3A" w:rsidRPr="002240B5">
        <w:rPr>
          <w:lang w:val="en-GB"/>
        </w:rPr>
        <w:t>RLAN</w:t>
      </w:r>
      <w:r w:rsidR="00837C3A" w:rsidRPr="00760E47">
        <w:t>)</w:t>
      </w:r>
      <w:r w:rsidR="00837C3A">
        <w:t xml:space="preserve">, в полосе частот </w:t>
      </w:r>
      <w:r w:rsidR="00837C3A" w:rsidRPr="00760E47">
        <w:t>5350</w:t>
      </w:r>
      <w:r w:rsidR="00837C3A">
        <w:t>–</w:t>
      </w:r>
      <w:r w:rsidR="00837C3A" w:rsidRPr="00760E47">
        <w:t>5470</w:t>
      </w:r>
      <w:r w:rsidR="00837C3A" w:rsidRPr="002240B5">
        <w:rPr>
          <w:lang w:val="en-GB"/>
        </w:rPr>
        <w:t> </w:t>
      </w:r>
      <w:r w:rsidR="00837C3A">
        <w:t xml:space="preserve">МГц </w:t>
      </w:r>
      <w:r w:rsidR="00BC499D" w:rsidRPr="00BC499D">
        <w:t xml:space="preserve">в целях содействия развитию применений наземной подвижной широкополосной связи </w:t>
      </w:r>
      <w:r w:rsidR="00797AD5">
        <w:t xml:space="preserve">согласно </w:t>
      </w:r>
      <w:r w:rsidR="00837C3A">
        <w:t>Резолюци</w:t>
      </w:r>
      <w:r w:rsidR="00797AD5">
        <w:t>и</w:t>
      </w:r>
      <w:r w:rsidR="00837C3A">
        <w:t xml:space="preserve"> </w:t>
      </w:r>
      <w:r w:rsidR="00837C3A" w:rsidRPr="00837C3A">
        <w:rPr>
          <w:b/>
        </w:rPr>
        <w:t>[</w:t>
      </w:r>
      <w:r w:rsidR="00837C3A" w:rsidRPr="002240B5">
        <w:rPr>
          <w:b/>
          <w:lang w:val="en-GB"/>
        </w:rPr>
        <w:t>IAP</w:t>
      </w:r>
      <w:r w:rsidR="00837C3A" w:rsidRPr="00837C3A">
        <w:rPr>
          <w:b/>
        </w:rPr>
        <w:t>-10</w:t>
      </w:r>
      <w:r w:rsidR="00837C3A" w:rsidRPr="002240B5">
        <w:rPr>
          <w:b/>
          <w:lang w:val="en-GB"/>
        </w:rPr>
        <w:t>B</w:t>
      </w:r>
      <w:r w:rsidR="00837C3A" w:rsidRPr="00837C3A">
        <w:rPr>
          <w:b/>
        </w:rPr>
        <w:t>-5</w:t>
      </w:r>
      <w:r w:rsidR="00837C3A" w:rsidRPr="002240B5">
        <w:rPr>
          <w:b/>
          <w:lang w:val="en-GB"/>
        </w:rPr>
        <w:t>GHz</w:t>
      </w:r>
      <w:r w:rsidR="00837C3A" w:rsidRPr="00837C3A">
        <w:rPr>
          <w:b/>
        </w:rPr>
        <w:t>] (</w:t>
      </w:r>
      <w:r w:rsidR="00837C3A">
        <w:rPr>
          <w:b/>
        </w:rPr>
        <w:t>ВКР</w:t>
      </w:r>
      <w:r w:rsidR="00837C3A" w:rsidRPr="00837C3A">
        <w:rPr>
          <w:b/>
        </w:rPr>
        <w:noBreakHyphen/>
        <w:t>15)</w:t>
      </w:r>
      <w:r w:rsidRPr="00BC499D">
        <w:t>;</w:t>
      </w:r>
    </w:p>
    <w:p w:rsidR="0031033F" w:rsidRPr="00BC499D" w:rsidRDefault="008667B0" w:rsidP="00B7432A">
      <w:pPr>
        <w:pStyle w:val="Reasons"/>
      </w:pPr>
      <w:r>
        <w:rPr>
          <w:b/>
        </w:rPr>
        <w:t>Основания</w:t>
      </w:r>
      <w:r w:rsidRPr="00BC499D">
        <w:rPr>
          <w:bCs/>
        </w:rPr>
        <w:t>:</w:t>
      </w:r>
      <w:r w:rsidRPr="00BC499D">
        <w:tab/>
      </w:r>
      <w:r w:rsidR="00BC499D">
        <w:t xml:space="preserve">Предоставить непрерывный спектр для </w:t>
      </w:r>
      <w:r w:rsidR="002240B5" w:rsidRPr="00841C21">
        <w:rPr>
          <w:lang w:val="en-US"/>
        </w:rPr>
        <w:t>RLAN</w:t>
      </w:r>
      <w:r w:rsidR="002240B5" w:rsidRPr="00BC499D">
        <w:t xml:space="preserve">, </w:t>
      </w:r>
      <w:r w:rsidR="00BC499D">
        <w:t xml:space="preserve">который позволил бы использовать более широкие каналы, чтобы обеспечить высокую пропускную способность, </w:t>
      </w:r>
      <w:r w:rsidR="00BC499D" w:rsidRPr="00BC499D">
        <w:t xml:space="preserve">при одновременном обеспечении защиты </w:t>
      </w:r>
      <w:r w:rsidR="00BC499D">
        <w:t xml:space="preserve">действующих служб </w:t>
      </w:r>
      <w:r w:rsidR="00D03588">
        <w:t xml:space="preserve">в полосе частот </w:t>
      </w:r>
      <w:r w:rsidR="00D03588" w:rsidRPr="00BC499D">
        <w:t xml:space="preserve">5350−5470 </w:t>
      </w:r>
      <w:r w:rsidR="00D03588">
        <w:t>МГц.</w:t>
      </w:r>
      <w:r w:rsidR="00D03588" w:rsidRPr="00BC499D">
        <w:t xml:space="preserve"> </w:t>
      </w:r>
      <w:r w:rsidR="002240B5" w:rsidRPr="00BC499D">
        <w:t>(</w:t>
      </w:r>
      <w:r w:rsidR="00D03588">
        <w:t>П</w:t>
      </w:r>
      <w:r w:rsidR="002240B5">
        <w:t>римечание</w:t>
      </w:r>
      <w:r w:rsidR="00B7432A">
        <w:t>. − В </w:t>
      </w:r>
      <w:r w:rsidR="00BC499D">
        <w:t xml:space="preserve">настоящее время для сетей </w:t>
      </w:r>
      <w:r w:rsidR="002240B5" w:rsidRPr="00841C21">
        <w:rPr>
          <w:lang w:val="en-US"/>
        </w:rPr>
        <w:t>RLAN</w:t>
      </w:r>
      <w:r w:rsidR="002240B5" w:rsidRPr="00BC499D">
        <w:t xml:space="preserve"> </w:t>
      </w:r>
      <w:r w:rsidR="00BC499D">
        <w:t xml:space="preserve">определены полосы частот </w:t>
      </w:r>
      <w:r w:rsidR="002240B5" w:rsidRPr="00BC499D">
        <w:t xml:space="preserve">5150−5350 </w:t>
      </w:r>
      <w:r w:rsidR="002240B5">
        <w:t>МГц</w:t>
      </w:r>
      <w:r w:rsidR="002240B5" w:rsidRPr="00BC499D">
        <w:t xml:space="preserve"> </w:t>
      </w:r>
      <w:r w:rsidR="002240B5">
        <w:t>и</w:t>
      </w:r>
      <w:r w:rsidR="002240B5" w:rsidRPr="00BC499D">
        <w:t xml:space="preserve"> 5470−5725 </w:t>
      </w:r>
      <w:r w:rsidR="002240B5">
        <w:t>МГц</w:t>
      </w:r>
      <w:r w:rsidR="002240B5" w:rsidRPr="00BC499D">
        <w:t xml:space="preserve">, </w:t>
      </w:r>
      <w:r w:rsidR="002240B5">
        <w:t>см</w:t>
      </w:r>
      <w:r w:rsidR="002240B5" w:rsidRPr="00BC499D">
        <w:t>.</w:t>
      </w:r>
      <w:r w:rsidR="002240B5" w:rsidRPr="002240B5">
        <w:rPr>
          <w:lang w:val="en-GB"/>
        </w:rPr>
        <w:t> </w:t>
      </w:r>
      <w:r w:rsidR="002240B5">
        <w:t>п</w:t>
      </w:r>
      <w:r w:rsidR="002240B5" w:rsidRPr="00BC499D">
        <w:t>.</w:t>
      </w:r>
      <w:r w:rsidR="002240B5" w:rsidRPr="002240B5">
        <w:rPr>
          <w:lang w:val="en-GB"/>
        </w:rPr>
        <w:t> </w:t>
      </w:r>
      <w:r w:rsidR="002240B5" w:rsidRPr="00BC499D">
        <w:rPr>
          <w:bCs/>
        </w:rPr>
        <w:t>5.446</w:t>
      </w:r>
      <w:r w:rsidR="002240B5" w:rsidRPr="00810B82">
        <w:rPr>
          <w:bCs/>
          <w:lang w:val="en-US"/>
        </w:rPr>
        <w:t>A</w:t>
      </w:r>
      <w:r w:rsidR="000B4752">
        <w:rPr>
          <w:bCs/>
        </w:rPr>
        <w:t> </w:t>
      </w:r>
      <w:proofErr w:type="spellStart"/>
      <w:r w:rsidR="002240B5">
        <w:rPr>
          <w:bCs/>
        </w:rPr>
        <w:t>РР</w:t>
      </w:r>
      <w:proofErr w:type="spellEnd"/>
      <w:r w:rsidR="002240B5" w:rsidRPr="00BC499D">
        <w:t>).</w:t>
      </w:r>
    </w:p>
    <w:p w:rsidR="0031033F" w:rsidRPr="00863125" w:rsidRDefault="008667B0">
      <w:pPr>
        <w:pStyle w:val="Proposal"/>
      </w:pPr>
      <w:r w:rsidRPr="00CC60C3">
        <w:rPr>
          <w:lang w:val="en-GB"/>
        </w:rPr>
        <w:t>ADD</w:t>
      </w:r>
      <w:r w:rsidRPr="00863125">
        <w:tab/>
      </w:r>
      <w:r w:rsidRPr="00CC60C3">
        <w:rPr>
          <w:lang w:val="en-GB"/>
        </w:rPr>
        <w:t>IAP</w:t>
      </w:r>
      <w:r w:rsidRPr="00863125">
        <w:t>/7</w:t>
      </w:r>
      <w:r w:rsidRPr="00CC60C3">
        <w:rPr>
          <w:lang w:val="en-GB"/>
        </w:rPr>
        <w:t>A</w:t>
      </w:r>
      <w:r w:rsidRPr="00863125">
        <w:t>24</w:t>
      </w:r>
      <w:r w:rsidRPr="00CC60C3">
        <w:rPr>
          <w:lang w:val="en-GB"/>
        </w:rPr>
        <w:t>A</w:t>
      </w:r>
      <w:r w:rsidRPr="00863125">
        <w:t>2/3</w:t>
      </w:r>
    </w:p>
    <w:p w:rsidR="0031033F" w:rsidRPr="00863125" w:rsidRDefault="008667B0">
      <w:pPr>
        <w:pStyle w:val="ResNo"/>
      </w:pPr>
      <w:r>
        <w:t>Проект</w:t>
      </w:r>
      <w:r w:rsidRPr="00863125">
        <w:t xml:space="preserve"> </w:t>
      </w:r>
      <w:r>
        <w:t>новой</w:t>
      </w:r>
      <w:r w:rsidRPr="00863125">
        <w:t xml:space="preserve"> </w:t>
      </w:r>
      <w:r>
        <w:t>Резолюции</w:t>
      </w:r>
      <w:r w:rsidRPr="00863125">
        <w:t xml:space="preserve"> [</w:t>
      </w:r>
      <w:r w:rsidRPr="009956BA">
        <w:rPr>
          <w:lang w:val="en-GB"/>
        </w:rPr>
        <w:t>IAP</w:t>
      </w:r>
      <w:r w:rsidRPr="00863125">
        <w:t>-10</w:t>
      </w:r>
      <w:r w:rsidRPr="009956BA">
        <w:rPr>
          <w:lang w:val="en-GB"/>
        </w:rPr>
        <w:t>B</w:t>
      </w:r>
      <w:r w:rsidRPr="00863125">
        <w:t>-5</w:t>
      </w:r>
      <w:r w:rsidRPr="009956BA">
        <w:rPr>
          <w:lang w:val="en-GB"/>
        </w:rPr>
        <w:t>GHZ</w:t>
      </w:r>
      <w:r w:rsidRPr="00863125">
        <w:t>]</w:t>
      </w:r>
      <w:r w:rsidR="002240B5" w:rsidRPr="00863125">
        <w:t xml:space="preserve"> (</w:t>
      </w:r>
      <w:r w:rsidR="002240B5">
        <w:t>ВКР</w:t>
      </w:r>
      <w:r w:rsidR="002240B5" w:rsidRPr="00863125">
        <w:t>-15)</w:t>
      </w:r>
    </w:p>
    <w:p w:rsidR="0031033F" w:rsidRPr="00516D83" w:rsidRDefault="00BC499D" w:rsidP="009C16DE">
      <w:pPr>
        <w:pStyle w:val="Restitle"/>
        <w:rPr>
          <w:rFonts w:ascii="Times New Roman"/>
        </w:rPr>
      </w:pPr>
      <w:r>
        <w:t>Рассмотрение</w:t>
      </w:r>
      <w:r w:rsidRPr="00BC499D">
        <w:t xml:space="preserve"> </w:t>
      </w:r>
      <w:r>
        <w:t>дополнительн</w:t>
      </w:r>
      <w:r w:rsidR="0031734E">
        <w:t>ых</w:t>
      </w:r>
      <w:r w:rsidRPr="00BC499D">
        <w:t xml:space="preserve"> </w:t>
      </w:r>
      <w:r>
        <w:t>распределени</w:t>
      </w:r>
      <w:r w:rsidR="0031734E">
        <w:t>й</w:t>
      </w:r>
      <w:r w:rsidRPr="00BC499D">
        <w:t xml:space="preserve"> </w:t>
      </w:r>
      <w:r>
        <w:t>подвижной</w:t>
      </w:r>
      <w:r w:rsidRPr="00BC499D">
        <w:t xml:space="preserve"> </w:t>
      </w:r>
      <w:r>
        <w:t>службе</w:t>
      </w:r>
      <w:r w:rsidRPr="00BC499D">
        <w:t xml:space="preserve"> </w:t>
      </w:r>
      <w:r>
        <w:t>на</w:t>
      </w:r>
      <w:r w:rsidRPr="00BC499D">
        <w:t xml:space="preserve"> </w:t>
      </w:r>
      <w:r>
        <w:t>первичной</w:t>
      </w:r>
      <w:r w:rsidRPr="00BC499D">
        <w:t xml:space="preserve"> </w:t>
      </w:r>
      <w:r>
        <w:t>основе</w:t>
      </w:r>
      <w:r w:rsidRPr="00BC499D">
        <w:t xml:space="preserve"> </w:t>
      </w:r>
      <w:r>
        <w:t>и</w:t>
      </w:r>
      <w:r w:rsidRPr="00BC499D">
        <w:t xml:space="preserve"> </w:t>
      </w:r>
      <w:r>
        <w:t>определения</w:t>
      </w:r>
      <w:r w:rsidRPr="00BC499D">
        <w:t xml:space="preserve"> </w:t>
      </w:r>
      <w:r w:rsidR="009C16DE">
        <w:t>спектра</w:t>
      </w:r>
      <w:r w:rsidRPr="00BC499D">
        <w:t xml:space="preserve"> </w:t>
      </w:r>
      <w:r>
        <w:t>для</w:t>
      </w:r>
      <w:r w:rsidRPr="00BC499D">
        <w:t xml:space="preserve"> </w:t>
      </w:r>
      <w:r>
        <w:t>внедрения</w:t>
      </w:r>
      <w:r w:rsidRPr="00BC499D">
        <w:t xml:space="preserve"> </w:t>
      </w:r>
      <w:r>
        <w:t>систем</w:t>
      </w:r>
      <w:r w:rsidRPr="00BC499D">
        <w:t xml:space="preserve"> </w:t>
      </w:r>
      <w:r>
        <w:t>беспроводного</w:t>
      </w:r>
      <w:r w:rsidRPr="00BC499D">
        <w:t xml:space="preserve"> </w:t>
      </w:r>
      <w:r>
        <w:t>доступа</w:t>
      </w:r>
      <w:r w:rsidRPr="00BC499D">
        <w:t xml:space="preserve"> (</w:t>
      </w:r>
      <w:r w:rsidRPr="002240B5">
        <w:rPr>
          <w:lang w:val="en-GB"/>
        </w:rPr>
        <w:t>WAS</w:t>
      </w:r>
      <w:r w:rsidRPr="00BC499D">
        <w:t xml:space="preserve">), </w:t>
      </w:r>
      <w:r>
        <w:t>включая</w:t>
      </w:r>
      <w:r w:rsidRPr="00BC499D">
        <w:t xml:space="preserve"> </w:t>
      </w:r>
      <w:r>
        <w:t>локальные</w:t>
      </w:r>
      <w:r w:rsidRPr="00BC499D">
        <w:t xml:space="preserve"> </w:t>
      </w:r>
      <w:r>
        <w:t>радиосети</w:t>
      </w:r>
      <w:r w:rsidRPr="00BC499D">
        <w:t xml:space="preserve"> (</w:t>
      </w:r>
      <w:r w:rsidRPr="002240B5">
        <w:rPr>
          <w:lang w:val="en-GB"/>
        </w:rPr>
        <w:t>RLAN</w:t>
      </w:r>
      <w:r w:rsidRPr="00BC499D">
        <w:t xml:space="preserve">), </w:t>
      </w:r>
      <w:r>
        <w:t>в</w:t>
      </w:r>
      <w:r w:rsidRPr="00BC499D">
        <w:t xml:space="preserve"> </w:t>
      </w:r>
      <w:r w:rsidR="00516D83">
        <w:t>полосе</w:t>
      </w:r>
      <w:r w:rsidRPr="00BC499D">
        <w:t xml:space="preserve"> </w:t>
      </w:r>
      <w:r>
        <w:t>частот</w:t>
      </w:r>
      <w:r w:rsidRPr="00BC499D">
        <w:t xml:space="preserve"> 5350–5470</w:t>
      </w:r>
      <w:r w:rsidRPr="002240B5">
        <w:rPr>
          <w:lang w:val="en-GB"/>
        </w:rPr>
        <w:t> </w:t>
      </w:r>
      <w:r>
        <w:t>МГц</w:t>
      </w:r>
    </w:p>
    <w:p w:rsidR="004E57B9" w:rsidRPr="008B32BD" w:rsidRDefault="004E57B9" w:rsidP="004E57B9">
      <w:pPr>
        <w:pStyle w:val="Normalaftertitle"/>
        <w:rPr>
          <w:lang w:eastAsia="nl-NL"/>
        </w:rPr>
      </w:pPr>
      <w:r w:rsidRPr="008B32BD">
        <w:rPr>
          <w:lang w:eastAsia="nl-NL"/>
        </w:rPr>
        <w:t>Всемирная конференция радиосвязи (Женева, 201</w:t>
      </w:r>
      <w:r w:rsidRPr="004E57B9">
        <w:rPr>
          <w:lang w:eastAsia="nl-NL"/>
        </w:rPr>
        <w:t>5</w:t>
      </w:r>
      <w:r w:rsidRPr="008B32BD">
        <w:rPr>
          <w:lang w:eastAsia="nl-NL"/>
        </w:rPr>
        <w:t> г.),</w:t>
      </w:r>
    </w:p>
    <w:p w:rsidR="004E57B9" w:rsidRPr="008B32BD" w:rsidRDefault="004E57B9" w:rsidP="004E57B9">
      <w:pPr>
        <w:pStyle w:val="Call"/>
      </w:pPr>
      <w:r w:rsidRPr="008B32BD">
        <w:t>учитывая</w:t>
      </w:r>
      <w:r w:rsidRPr="008B32BD">
        <w:rPr>
          <w:i w:val="0"/>
          <w:iCs/>
        </w:rPr>
        <w:t>,</w:t>
      </w:r>
    </w:p>
    <w:p w:rsidR="004E57B9" w:rsidRPr="008B32BD" w:rsidRDefault="004E57B9" w:rsidP="004E57B9">
      <w:r w:rsidRPr="008B32BD">
        <w:rPr>
          <w:i/>
          <w:iCs/>
        </w:rPr>
        <w:t>a)</w:t>
      </w:r>
      <w:r w:rsidRPr="008B32BD">
        <w:tab/>
        <w:t>что в период после ВКР-07 произошел существенный рост спроса на применения подвижной широкополосной связи с мультимедийными возможностями;</w:t>
      </w:r>
      <w:r w:rsidRPr="008B32BD" w:rsidDel="00C901B7">
        <w:t xml:space="preserve"> </w:t>
      </w:r>
    </w:p>
    <w:p w:rsidR="004E57B9" w:rsidRPr="008B32BD" w:rsidRDefault="004E57B9" w:rsidP="004E57B9">
      <w:r>
        <w:rPr>
          <w:i/>
          <w:iCs/>
          <w:lang w:val="en-US"/>
        </w:rPr>
        <w:t>b</w:t>
      </w:r>
      <w:r w:rsidRPr="008B32BD">
        <w:rPr>
          <w:i/>
          <w:iCs/>
        </w:rPr>
        <w:t>)</w:t>
      </w:r>
      <w:r w:rsidRPr="008B32BD">
        <w:tab/>
        <w:t>что на многих развивающихся рынках главным механизмом доставки, обеспечивающим широкополосный доступ, как ожидается, станут мобильные устройства;</w:t>
      </w:r>
    </w:p>
    <w:p w:rsidR="004E57B9" w:rsidRPr="008B32BD" w:rsidRDefault="004E57B9" w:rsidP="0031734E">
      <w:r>
        <w:rPr>
          <w:i/>
          <w:iCs/>
          <w:lang w:val="en-US"/>
        </w:rPr>
        <w:t>c</w:t>
      </w:r>
      <w:r w:rsidRPr="008B32BD">
        <w:rPr>
          <w:i/>
          <w:iCs/>
        </w:rPr>
        <w:t>)</w:t>
      </w:r>
      <w:r w:rsidRPr="008B32BD">
        <w:tab/>
        <w:t xml:space="preserve">что надлежащее и своевременное предоставление спектра и обеспечение регламентарных положений имеют существенное значение для обеспечения будущего развития систем подвижной широкополосной связи; </w:t>
      </w:r>
    </w:p>
    <w:p w:rsidR="004E57B9" w:rsidRPr="004E57B9" w:rsidRDefault="004E57B9" w:rsidP="00516D83">
      <w:r w:rsidRPr="004E57B9">
        <w:rPr>
          <w:i/>
          <w:iCs/>
          <w:lang w:val="en-GB"/>
        </w:rPr>
        <w:t>d</w:t>
      </w:r>
      <w:r w:rsidRPr="004E57B9">
        <w:rPr>
          <w:i/>
          <w:iCs/>
        </w:rPr>
        <w:t>)</w:t>
      </w:r>
      <w:r w:rsidRPr="004E57B9">
        <w:tab/>
      </w:r>
      <w:r w:rsidRPr="008B32BD">
        <w:t>что</w:t>
      </w:r>
      <w:r w:rsidRPr="004E57B9">
        <w:t xml:space="preserve"> </w:t>
      </w:r>
      <w:r>
        <w:t>полоса</w:t>
      </w:r>
      <w:r w:rsidRPr="004E57B9">
        <w:t xml:space="preserve"> 5350−54</w:t>
      </w:r>
      <w:r w:rsidR="00516D83">
        <w:t>6</w:t>
      </w:r>
      <w:r w:rsidRPr="004E57B9">
        <w:t xml:space="preserve">0 </w:t>
      </w:r>
      <w:r>
        <w:t>МГц</w:t>
      </w:r>
      <w:r w:rsidRPr="004E57B9">
        <w:rPr>
          <w:szCs w:val="24"/>
        </w:rPr>
        <w:t xml:space="preserve"> </w:t>
      </w:r>
      <w:r w:rsidR="00516D83">
        <w:rPr>
          <w:szCs w:val="24"/>
        </w:rPr>
        <w:t xml:space="preserve">распределена на равной первичной основе </w:t>
      </w:r>
      <w:r w:rsidR="009B0229" w:rsidRPr="009B0229">
        <w:rPr>
          <w:szCs w:val="24"/>
        </w:rPr>
        <w:t>во всемирном масштабе</w:t>
      </w:r>
      <w:r w:rsidR="009B0229" w:rsidRPr="000205E6">
        <w:rPr>
          <w:szCs w:val="18"/>
        </w:rPr>
        <w:t xml:space="preserve"> </w:t>
      </w:r>
      <w:r w:rsidRPr="000205E6">
        <w:rPr>
          <w:szCs w:val="18"/>
        </w:rPr>
        <w:t>спутников</w:t>
      </w:r>
      <w:r>
        <w:rPr>
          <w:szCs w:val="18"/>
        </w:rPr>
        <w:t>ой</w:t>
      </w:r>
      <w:r w:rsidRPr="000205E6">
        <w:rPr>
          <w:szCs w:val="18"/>
        </w:rPr>
        <w:t xml:space="preserve"> служб</w:t>
      </w:r>
      <w:r>
        <w:rPr>
          <w:szCs w:val="18"/>
        </w:rPr>
        <w:t>е</w:t>
      </w:r>
      <w:r w:rsidRPr="000205E6">
        <w:rPr>
          <w:szCs w:val="18"/>
        </w:rPr>
        <w:t xml:space="preserve"> исследования Земли (активн</w:t>
      </w:r>
      <w:r>
        <w:rPr>
          <w:szCs w:val="18"/>
        </w:rPr>
        <w:t>ой</w:t>
      </w:r>
      <w:r w:rsidRPr="000205E6">
        <w:rPr>
          <w:szCs w:val="18"/>
        </w:rPr>
        <w:t>)</w:t>
      </w:r>
      <w:r>
        <w:rPr>
          <w:szCs w:val="18"/>
        </w:rPr>
        <w:t xml:space="preserve"> (п. </w:t>
      </w:r>
      <w:r w:rsidRPr="004E57B9">
        <w:rPr>
          <w:b/>
          <w:bCs/>
          <w:szCs w:val="18"/>
        </w:rPr>
        <w:t>5.448</w:t>
      </w:r>
      <w:r w:rsidRPr="004E57B9">
        <w:rPr>
          <w:b/>
          <w:bCs/>
          <w:szCs w:val="18"/>
          <w:lang w:val="en-US"/>
        </w:rPr>
        <w:t>B</w:t>
      </w:r>
      <w:r>
        <w:rPr>
          <w:szCs w:val="18"/>
        </w:rPr>
        <w:t xml:space="preserve">), </w:t>
      </w:r>
      <w:r w:rsidRPr="000205E6">
        <w:rPr>
          <w:szCs w:val="18"/>
        </w:rPr>
        <w:t>служб</w:t>
      </w:r>
      <w:r>
        <w:rPr>
          <w:szCs w:val="18"/>
        </w:rPr>
        <w:t>е</w:t>
      </w:r>
      <w:r w:rsidRPr="000205E6">
        <w:rPr>
          <w:szCs w:val="18"/>
        </w:rPr>
        <w:t xml:space="preserve"> космических исследований (активн</w:t>
      </w:r>
      <w:r>
        <w:rPr>
          <w:szCs w:val="18"/>
        </w:rPr>
        <w:t>ой</w:t>
      </w:r>
      <w:r w:rsidRPr="000205E6">
        <w:rPr>
          <w:szCs w:val="18"/>
        </w:rPr>
        <w:t>)</w:t>
      </w:r>
      <w:r w:rsidRPr="004E57B9">
        <w:rPr>
          <w:szCs w:val="18"/>
        </w:rPr>
        <w:t xml:space="preserve"> </w:t>
      </w:r>
      <w:r>
        <w:rPr>
          <w:szCs w:val="18"/>
        </w:rPr>
        <w:t>(п. </w:t>
      </w:r>
      <w:r w:rsidRPr="004E57B9">
        <w:rPr>
          <w:b/>
          <w:bCs/>
          <w:szCs w:val="18"/>
        </w:rPr>
        <w:t>5.448С</w:t>
      </w:r>
      <w:r>
        <w:rPr>
          <w:szCs w:val="18"/>
        </w:rPr>
        <w:t xml:space="preserve">) и </w:t>
      </w:r>
      <w:r w:rsidRPr="000205E6">
        <w:rPr>
          <w:szCs w:val="18"/>
        </w:rPr>
        <w:t>воздушн</w:t>
      </w:r>
      <w:r>
        <w:rPr>
          <w:szCs w:val="18"/>
        </w:rPr>
        <w:t>ой</w:t>
      </w:r>
      <w:r w:rsidRPr="000205E6">
        <w:rPr>
          <w:szCs w:val="18"/>
        </w:rPr>
        <w:t xml:space="preserve"> радионавигационн</w:t>
      </w:r>
      <w:r>
        <w:rPr>
          <w:szCs w:val="18"/>
        </w:rPr>
        <w:t>ой</w:t>
      </w:r>
      <w:r w:rsidRPr="004E57B9">
        <w:rPr>
          <w:szCs w:val="18"/>
        </w:rPr>
        <w:t xml:space="preserve"> </w:t>
      </w:r>
      <w:r w:rsidRPr="000205E6">
        <w:rPr>
          <w:szCs w:val="18"/>
        </w:rPr>
        <w:t>служб</w:t>
      </w:r>
      <w:r>
        <w:rPr>
          <w:szCs w:val="18"/>
        </w:rPr>
        <w:t>е</w:t>
      </w:r>
      <w:r w:rsidR="008667B0">
        <w:rPr>
          <w:szCs w:val="18"/>
        </w:rPr>
        <w:t xml:space="preserve"> </w:t>
      </w:r>
      <w:r>
        <w:rPr>
          <w:szCs w:val="18"/>
        </w:rPr>
        <w:t xml:space="preserve">(п. </w:t>
      </w:r>
      <w:r w:rsidRPr="004E57B9">
        <w:rPr>
          <w:b/>
          <w:bCs/>
          <w:szCs w:val="18"/>
        </w:rPr>
        <w:t>5.449</w:t>
      </w:r>
      <w:r>
        <w:rPr>
          <w:szCs w:val="18"/>
        </w:rPr>
        <w:t>)</w:t>
      </w:r>
      <w:r w:rsidRPr="004E57B9">
        <w:t>;</w:t>
      </w:r>
    </w:p>
    <w:p w:rsidR="004E57B9" w:rsidRPr="009B0229" w:rsidRDefault="004E57B9" w:rsidP="009B0229">
      <w:r w:rsidRPr="004E57B9">
        <w:rPr>
          <w:i/>
          <w:iCs/>
          <w:lang w:val="en-GB"/>
        </w:rPr>
        <w:lastRenderedPageBreak/>
        <w:t>e</w:t>
      </w:r>
      <w:r w:rsidRPr="009B0229">
        <w:rPr>
          <w:i/>
          <w:iCs/>
        </w:rPr>
        <w:t>)</w:t>
      </w:r>
      <w:r w:rsidRPr="009B0229">
        <w:tab/>
      </w:r>
      <w:r w:rsidRPr="008B32BD">
        <w:t>что</w:t>
      </w:r>
      <w:r w:rsidRPr="009B0229">
        <w:t xml:space="preserve"> </w:t>
      </w:r>
      <w:r>
        <w:t>полоса</w:t>
      </w:r>
      <w:r w:rsidRPr="009B0229">
        <w:t xml:space="preserve"> 5350−5470 </w:t>
      </w:r>
      <w:r>
        <w:t>МГц</w:t>
      </w:r>
      <w:r w:rsidRPr="009B0229">
        <w:rPr>
          <w:szCs w:val="24"/>
        </w:rPr>
        <w:t xml:space="preserve"> </w:t>
      </w:r>
      <w:r w:rsidR="009B0229">
        <w:rPr>
          <w:szCs w:val="24"/>
        </w:rPr>
        <w:t>распределена</w:t>
      </w:r>
      <w:r w:rsidR="009B0229" w:rsidRPr="009B0229">
        <w:rPr>
          <w:szCs w:val="24"/>
        </w:rPr>
        <w:t xml:space="preserve"> </w:t>
      </w:r>
      <w:r w:rsidR="009B0229">
        <w:rPr>
          <w:szCs w:val="24"/>
        </w:rPr>
        <w:t>также</w:t>
      </w:r>
      <w:r w:rsidR="009B0229" w:rsidRPr="009B0229">
        <w:rPr>
          <w:szCs w:val="24"/>
        </w:rPr>
        <w:t xml:space="preserve"> на первичной основе во всемирном масштабе </w:t>
      </w:r>
      <w:r w:rsidR="009B0229">
        <w:rPr>
          <w:szCs w:val="24"/>
        </w:rPr>
        <w:t xml:space="preserve">радиолокационной службе </w:t>
      </w:r>
      <w:r w:rsidRPr="009B0229">
        <w:t>(</w:t>
      </w:r>
      <w:r>
        <w:t>п</w:t>
      </w:r>
      <w:r w:rsidRPr="009B0229">
        <w:t>.</w:t>
      </w:r>
      <w:r w:rsidRPr="004E57B9">
        <w:rPr>
          <w:lang w:val="en-GB"/>
        </w:rPr>
        <w:t> </w:t>
      </w:r>
      <w:r w:rsidRPr="009B0229">
        <w:rPr>
          <w:b/>
          <w:bCs/>
        </w:rPr>
        <w:t>5.448</w:t>
      </w:r>
      <w:r w:rsidRPr="004E57B9">
        <w:rPr>
          <w:b/>
          <w:bCs/>
          <w:lang w:val="en-GB"/>
        </w:rPr>
        <w:t>D</w:t>
      </w:r>
      <w:r w:rsidRPr="009B0229">
        <w:t>);</w:t>
      </w:r>
    </w:p>
    <w:p w:rsidR="004E57B9" w:rsidRPr="009B0229" w:rsidRDefault="004E57B9" w:rsidP="009B0229">
      <w:r w:rsidRPr="004E57B9">
        <w:rPr>
          <w:i/>
          <w:iCs/>
          <w:lang w:val="en-GB"/>
        </w:rPr>
        <w:t>f</w:t>
      </w:r>
      <w:r w:rsidRPr="009B0229">
        <w:rPr>
          <w:i/>
          <w:iCs/>
        </w:rPr>
        <w:t>)</w:t>
      </w:r>
      <w:r w:rsidRPr="009B0229">
        <w:tab/>
      </w:r>
      <w:r w:rsidRPr="008B32BD">
        <w:t>что</w:t>
      </w:r>
      <w:r w:rsidRPr="009B0229">
        <w:t xml:space="preserve"> </w:t>
      </w:r>
      <w:r>
        <w:t>полоса</w:t>
      </w:r>
      <w:r w:rsidRPr="009B0229">
        <w:t xml:space="preserve"> 5460−5470 </w:t>
      </w:r>
      <w:r>
        <w:t>МГц</w:t>
      </w:r>
      <w:r w:rsidRPr="009B0229">
        <w:rPr>
          <w:szCs w:val="24"/>
        </w:rPr>
        <w:t xml:space="preserve"> </w:t>
      </w:r>
      <w:r w:rsidR="009B0229">
        <w:rPr>
          <w:szCs w:val="24"/>
        </w:rPr>
        <w:t xml:space="preserve">распределена </w:t>
      </w:r>
      <w:r w:rsidR="009B0229" w:rsidRPr="009B0229">
        <w:rPr>
          <w:szCs w:val="24"/>
        </w:rPr>
        <w:t>на первичной основе во всемирном масштабе</w:t>
      </w:r>
      <w:r w:rsidR="009B0229">
        <w:rPr>
          <w:szCs w:val="24"/>
        </w:rPr>
        <w:t xml:space="preserve"> радионавигационной службе</w:t>
      </w:r>
      <w:r w:rsidRPr="009B0229">
        <w:t xml:space="preserve"> (</w:t>
      </w:r>
      <w:r>
        <w:t>п</w:t>
      </w:r>
      <w:r w:rsidRPr="009B0229">
        <w:t>.</w:t>
      </w:r>
      <w:r w:rsidRPr="004E57B9">
        <w:rPr>
          <w:lang w:val="en-GB"/>
        </w:rPr>
        <w:t> </w:t>
      </w:r>
      <w:r w:rsidRPr="009B0229">
        <w:rPr>
          <w:b/>
          <w:bCs/>
        </w:rPr>
        <w:t>5.449</w:t>
      </w:r>
      <w:r w:rsidRPr="009B0229">
        <w:t xml:space="preserve">), </w:t>
      </w:r>
      <w:r w:rsidR="009B0229">
        <w:t xml:space="preserve">ССИЗ </w:t>
      </w:r>
      <w:r w:rsidRPr="009B0229">
        <w:t>(</w:t>
      </w:r>
      <w:r w:rsidR="009B0229">
        <w:t>активной</w:t>
      </w:r>
      <w:r w:rsidRPr="009B0229">
        <w:t xml:space="preserve">), </w:t>
      </w:r>
      <w:r w:rsidR="009B0229">
        <w:t>СКИ</w:t>
      </w:r>
      <w:r w:rsidRPr="009B0229">
        <w:t xml:space="preserve"> (</w:t>
      </w:r>
      <w:r w:rsidR="009B0229">
        <w:t>активной</w:t>
      </w:r>
      <w:r w:rsidRPr="009B0229">
        <w:t>)</w:t>
      </w:r>
      <w:r w:rsidR="009B0229">
        <w:t xml:space="preserve"> и радиолокационной службе </w:t>
      </w:r>
      <w:r w:rsidRPr="009B0229">
        <w:t>(</w:t>
      </w:r>
      <w:r>
        <w:t>п</w:t>
      </w:r>
      <w:r w:rsidRPr="009B0229">
        <w:t>.</w:t>
      </w:r>
      <w:r w:rsidRPr="004E57B9">
        <w:rPr>
          <w:lang w:val="en-GB"/>
        </w:rPr>
        <w:t> </w:t>
      </w:r>
      <w:r w:rsidRPr="009B0229">
        <w:rPr>
          <w:b/>
          <w:bCs/>
        </w:rPr>
        <w:t>5.448</w:t>
      </w:r>
      <w:r w:rsidRPr="004E57B9">
        <w:rPr>
          <w:b/>
          <w:bCs/>
          <w:lang w:val="en-GB"/>
        </w:rPr>
        <w:t>D</w:t>
      </w:r>
      <w:r w:rsidRPr="009B0229">
        <w:t>);</w:t>
      </w:r>
    </w:p>
    <w:p w:rsidR="004E57B9" w:rsidRPr="009B0229" w:rsidRDefault="004E57B9" w:rsidP="009B0229">
      <w:r w:rsidRPr="004E57B9">
        <w:rPr>
          <w:i/>
          <w:iCs/>
          <w:lang w:val="en-GB"/>
        </w:rPr>
        <w:t>g</w:t>
      </w:r>
      <w:r w:rsidRPr="009B0229">
        <w:rPr>
          <w:i/>
          <w:iCs/>
        </w:rPr>
        <w:t>)</w:t>
      </w:r>
      <w:r w:rsidRPr="009B0229">
        <w:tab/>
      </w:r>
      <w:r w:rsidR="009B0229">
        <w:t xml:space="preserve">что необходимо обеспечить защиту существующих первичных служб в полосе частот </w:t>
      </w:r>
      <w:r w:rsidRPr="009B0229">
        <w:t xml:space="preserve">5350−5470 </w:t>
      </w:r>
      <w:r>
        <w:t>МГц</w:t>
      </w:r>
      <w:r w:rsidRPr="009B0229">
        <w:t>;</w:t>
      </w:r>
    </w:p>
    <w:p w:rsidR="004E57B9" w:rsidRPr="009B0229" w:rsidRDefault="004E57B9" w:rsidP="009B0229">
      <w:r w:rsidRPr="004E57B9">
        <w:rPr>
          <w:i/>
          <w:iCs/>
          <w:lang w:val="en-GB"/>
        </w:rPr>
        <w:t>h</w:t>
      </w:r>
      <w:r w:rsidRPr="009B0229">
        <w:rPr>
          <w:i/>
          <w:iCs/>
        </w:rPr>
        <w:t>)</w:t>
      </w:r>
      <w:r w:rsidRPr="009B0229">
        <w:tab/>
      </w:r>
      <w:r w:rsidR="009B0229">
        <w:t xml:space="preserve">что необходимо указать потенциальные технические и эксплуатационные ограничения для </w:t>
      </w:r>
      <w:r w:rsidRPr="004E57B9">
        <w:rPr>
          <w:lang w:val="en-GB"/>
        </w:rPr>
        <w:t>WAS</w:t>
      </w:r>
      <w:r w:rsidRPr="009B0229">
        <w:t xml:space="preserve">, </w:t>
      </w:r>
      <w:r w:rsidR="009B0229">
        <w:t xml:space="preserve">включая </w:t>
      </w:r>
      <w:r w:rsidRPr="004E57B9">
        <w:rPr>
          <w:lang w:val="en-GB"/>
        </w:rPr>
        <w:t>RLAN</w:t>
      </w:r>
      <w:r w:rsidRPr="009B0229">
        <w:t xml:space="preserve">, </w:t>
      </w:r>
      <w:r w:rsidR="009B0229">
        <w:t xml:space="preserve">в подвижной службе в полосе частот </w:t>
      </w:r>
      <w:r w:rsidRPr="009B0229">
        <w:t xml:space="preserve">5350−5470 </w:t>
      </w:r>
      <w:r>
        <w:t>МГц</w:t>
      </w:r>
      <w:r w:rsidR="009B0229">
        <w:t>, чтобы обеспечить защиту систем действующих служб</w:t>
      </w:r>
      <w:r w:rsidRPr="009B0229">
        <w:t>,</w:t>
      </w:r>
    </w:p>
    <w:p w:rsidR="004E57B9" w:rsidRPr="0031734E" w:rsidRDefault="004E57B9" w:rsidP="004E57B9">
      <w:pPr>
        <w:pStyle w:val="Call"/>
      </w:pPr>
      <w:r w:rsidRPr="008B32BD">
        <w:t>отмечая</w:t>
      </w:r>
      <w:r w:rsidRPr="0031734E">
        <w:rPr>
          <w:i w:val="0"/>
          <w:iCs/>
        </w:rPr>
        <w:t>,</w:t>
      </w:r>
    </w:p>
    <w:p w:rsidR="004E57B9" w:rsidRPr="00E652FC" w:rsidRDefault="004E57B9" w:rsidP="009C16DE">
      <w:r w:rsidRPr="004E57B9">
        <w:rPr>
          <w:i/>
          <w:lang w:val="en-GB"/>
        </w:rPr>
        <w:t>a</w:t>
      </w:r>
      <w:r w:rsidRPr="00E652FC">
        <w:rPr>
          <w:i/>
        </w:rPr>
        <w:t>)</w:t>
      </w:r>
      <w:r w:rsidRPr="00E652FC">
        <w:tab/>
      </w:r>
      <w:r w:rsidR="009B0229">
        <w:t>что</w:t>
      </w:r>
      <w:r w:rsidR="009B0229" w:rsidRPr="00E652FC">
        <w:t xml:space="preserve"> </w:t>
      </w:r>
      <w:r w:rsidR="009B0229">
        <w:t>в</w:t>
      </w:r>
      <w:r w:rsidR="009B0229" w:rsidRPr="00E652FC">
        <w:t xml:space="preserve"> </w:t>
      </w:r>
      <w:r w:rsidR="009B0229">
        <w:t>МСЭ</w:t>
      </w:r>
      <w:r w:rsidR="009B0229" w:rsidRPr="00E652FC">
        <w:t>-</w:t>
      </w:r>
      <w:r w:rsidRPr="004E57B9">
        <w:rPr>
          <w:lang w:val="en-GB"/>
        </w:rPr>
        <w:t>R</w:t>
      </w:r>
      <w:r w:rsidRPr="00E652FC">
        <w:t xml:space="preserve"> </w:t>
      </w:r>
      <w:r w:rsidR="009B0229">
        <w:t>начались</w:t>
      </w:r>
      <w:r w:rsidR="009B0229" w:rsidRPr="00E652FC">
        <w:t xml:space="preserve"> </w:t>
      </w:r>
      <w:r w:rsidR="009B0229">
        <w:t>первоначальные</w:t>
      </w:r>
      <w:r w:rsidR="009B0229" w:rsidRPr="00E652FC">
        <w:t xml:space="preserve"> </w:t>
      </w:r>
      <w:r w:rsidR="009B0229">
        <w:t>исследования</w:t>
      </w:r>
      <w:r w:rsidR="0031734E">
        <w:t xml:space="preserve">, основанные на </w:t>
      </w:r>
      <w:r w:rsidR="009B0229">
        <w:t>рассмотрени</w:t>
      </w:r>
      <w:r w:rsidR="0031734E">
        <w:t>и</w:t>
      </w:r>
      <w:r w:rsidR="009B0229" w:rsidRPr="00E652FC">
        <w:t xml:space="preserve"> </w:t>
      </w:r>
      <w:r w:rsidR="009B0229">
        <w:t>потенциальных</w:t>
      </w:r>
      <w:r w:rsidR="009B0229" w:rsidRPr="00E652FC">
        <w:t xml:space="preserve"> </w:t>
      </w:r>
      <w:r w:rsidR="0031734E">
        <w:t xml:space="preserve">распределений </w:t>
      </w:r>
      <w:r w:rsidR="009B0229">
        <w:t>подвижной</w:t>
      </w:r>
      <w:r w:rsidR="009B0229" w:rsidRPr="00E652FC">
        <w:t xml:space="preserve"> </w:t>
      </w:r>
      <w:r w:rsidR="009B0229">
        <w:t>служб</w:t>
      </w:r>
      <w:r w:rsidR="009C16DE">
        <w:t>е</w:t>
      </w:r>
      <w:r w:rsidR="009B0229" w:rsidRPr="00E652FC">
        <w:t xml:space="preserve"> </w:t>
      </w:r>
      <w:r w:rsidR="009B0229">
        <w:t>и</w:t>
      </w:r>
      <w:r w:rsidR="009B0229" w:rsidRPr="00E652FC">
        <w:t xml:space="preserve"> </w:t>
      </w:r>
      <w:r w:rsidR="009B0229">
        <w:t>определения</w:t>
      </w:r>
      <w:r w:rsidR="009B0229" w:rsidRPr="00E652FC">
        <w:t xml:space="preserve"> </w:t>
      </w:r>
      <w:r w:rsidR="009C16DE">
        <w:t xml:space="preserve">спектра </w:t>
      </w:r>
      <w:r w:rsidR="009B0229">
        <w:t>для</w:t>
      </w:r>
      <w:r w:rsidR="009B0229" w:rsidRPr="00E652FC">
        <w:t xml:space="preserve"> </w:t>
      </w:r>
      <w:r w:rsidR="009B0229">
        <w:t>применений</w:t>
      </w:r>
      <w:r w:rsidR="009B0229" w:rsidRPr="00E652FC">
        <w:t xml:space="preserve"> </w:t>
      </w:r>
      <w:r w:rsidR="009B0229">
        <w:t>наземной</w:t>
      </w:r>
      <w:r w:rsidR="009B0229" w:rsidRPr="00E652FC">
        <w:t xml:space="preserve"> </w:t>
      </w:r>
      <w:r w:rsidR="00E652FC">
        <w:t>подвижной</w:t>
      </w:r>
      <w:r w:rsidR="00E652FC" w:rsidRPr="00E652FC">
        <w:t xml:space="preserve"> </w:t>
      </w:r>
      <w:r w:rsidR="00E652FC">
        <w:t>связи</w:t>
      </w:r>
      <w:r w:rsidR="00E652FC" w:rsidRPr="00E652FC">
        <w:t xml:space="preserve"> </w:t>
      </w:r>
      <w:r w:rsidR="00E652FC">
        <w:t>согласно</w:t>
      </w:r>
      <w:r w:rsidR="00E652FC" w:rsidRPr="00E652FC">
        <w:t xml:space="preserve"> </w:t>
      </w:r>
      <w:r w:rsidR="00E652FC">
        <w:t>пункту</w:t>
      </w:r>
      <w:r w:rsidR="00E652FC" w:rsidRPr="00E652FC">
        <w:t xml:space="preserve"> 1.1 </w:t>
      </w:r>
      <w:r w:rsidR="00E652FC">
        <w:t>повестки</w:t>
      </w:r>
      <w:r w:rsidR="00E652FC" w:rsidRPr="00E652FC">
        <w:t xml:space="preserve"> </w:t>
      </w:r>
      <w:r w:rsidR="00E652FC">
        <w:t>дня</w:t>
      </w:r>
      <w:r w:rsidR="00E652FC" w:rsidRPr="00E652FC">
        <w:t xml:space="preserve"> </w:t>
      </w:r>
      <w:r w:rsidR="00E652FC">
        <w:t>ВКР</w:t>
      </w:r>
      <w:r w:rsidRPr="00E652FC">
        <w:t>-15;</w:t>
      </w:r>
    </w:p>
    <w:p w:rsidR="004E57B9" w:rsidRPr="00E652FC" w:rsidRDefault="004E57B9" w:rsidP="005229C6">
      <w:r w:rsidRPr="004E57B9">
        <w:rPr>
          <w:i/>
          <w:lang w:val="en-GB"/>
        </w:rPr>
        <w:t>b</w:t>
      </w:r>
      <w:r w:rsidRPr="00E652FC">
        <w:rPr>
          <w:i/>
        </w:rPr>
        <w:t>)</w:t>
      </w:r>
      <w:r w:rsidRPr="00E652FC">
        <w:tab/>
      </w:r>
      <w:r w:rsidR="00E652FC">
        <w:t xml:space="preserve">что регламентарных положений для </w:t>
      </w:r>
      <w:r w:rsidRPr="004E57B9">
        <w:rPr>
          <w:lang w:val="en-GB"/>
        </w:rPr>
        <w:t>RLAN</w:t>
      </w:r>
      <w:r w:rsidR="00E652FC">
        <w:t xml:space="preserve">, позволяющих совместно использовать полосы частот </w:t>
      </w:r>
      <w:r w:rsidRPr="00E652FC">
        <w:t>5150−5350</w:t>
      </w:r>
      <w:r w:rsidRPr="004E57B9">
        <w:rPr>
          <w:lang w:val="en-GB"/>
        </w:rPr>
        <w:t> </w:t>
      </w:r>
      <w:r>
        <w:t>МГц</w:t>
      </w:r>
      <w:r w:rsidRPr="00E652FC">
        <w:rPr>
          <w:szCs w:val="24"/>
        </w:rPr>
        <w:t xml:space="preserve"> </w:t>
      </w:r>
      <w:r w:rsidR="00E652FC">
        <w:rPr>
          <w:szCs w:val="24"/>
        </w:rPr>
        <w:t>и</w:t>
      </w:r>
      <w:r w:rsidRPr="00E652FC">
        <w:t xml:space="preserve"> 5470−5725 </w:t>
      </w:r>
      <w:r>
        <w:t>МГц</w:t>
      </w:r>
      <w:r w:rsidR="00E652FC">
        <w:t xml:space="preserve">, недостаточно для обеспечения совместного использования в полосе частот </w:t>
      </w:r>
      <w:r w:rsidR="00FE36A3" w:rsidRPr="00E652FC">
        <w:t xml:space="preserve">5350−5470 </w:t>
      </w:r>
      <w:r w:rsidR="00FE36A3">
        <w:t>МГц</w:t>
      </w:r>
      <w:r w:rsidR="00E652FC">
        <w:t xml:space="preserve">, однако оно может оказаться возможным, если будут внедрены новые или усовершенствованные методы ослабления влияния помех </w:t>
      </w:r>
      <w:r w:rsidRPr="004E57B9">
        <w:rPr>
          <w:lang w:val="en-GB"/>
        </w:rPr>
        <w:t>RLAN</w:t>
      </w:r>
      <w:r w:rsidRPr="00E652FC">
        <w:t>;</w:t>
      </w:r>
    </w:p>
    <w:p w:rsidR="004E57B9" w:rsidRPr="00E652FC" w:rsidRDefault="004E57B9" w:rsidP="009C16DE">
      <w:r w:rsidRPr="004E57B9">
        <w:rPr>
          <w:i/>
          <w:lang w:val="en-GB"/>
        </w:rPr>
        <w:t>c</w:t>
      </w:r>
      <w:r w:rsidRPr="00E652FC">
        <w:rPr>
          <w:i/>
        </w:rPr>
        <w:t>)</w:t>
      </w:r>
      <w:r w:rsidRPr="00E652FC">
        <w:tab/>
      </w:r>
      <w:r w:rsidR="00E652FC">
        <w:t>что существующие системы, развернутые в действующих служба</w:t>
      </w:r>
      <w:r w:rsidR="009C16DE">
        <w:t>х</w:t>
      </w:r>
      <w:r w:rsidR="00E652FC">
        <w:t>, имеют устоявшиеся критерии качества</w:t>
      </w:r>
      <w:r w:rsidRPr="00E652FC">
        <w:t xml:space="preserve">, </w:t>
      </w:r>
    </w:p>
    <w:p w:rsidR="004E57B9" w:rsidRPr="000B4752" w:rsidRDefault="004E57B9" w:rsidP="004E57B9">
      <w:pPr>
        <w:pStyle w:val="Call"/>
      </w:pPr>
      <w:r w:rsidRPr="008B32BD">
        <w:t>признавая</w:t>
      </w:r>
      <w:r w:rsidRPr="000B4752">
        <w:rPr>
          <w:i w:val="0"/>
          <w:iCs/>
        </w:rPr>
        <w:t>,</w:t>
      </w:r>
    </w:p>
    <w:p w:rsidR="00FE36A3" w:rsidRPr="003A580B" w:rsidRDefault="00FE36A3" w:rsidP="003A580B">
      <w:r w:rsidRPr="00FE36A3">
        <w:rPr>
          <w:i/>
          <w:iCs/>
          <w:lang w:val="en-GB"/>
        </w:rPr>
        <w:t>a</w:t>
      </w:r>
      <w:r w:rsidRPr="003A580B">
        <w:rPr>
          <w:i/>
          <w:iCs/>
        </w:rPr>
        <w:t>)</w:t>
      </w:r>
      <w:r w:rsidRPr="003A580B">
        <w:tab/>
      </w:r>
      <w:proofErr w:type="gramStart"/>
      <w:r w:rsidR="00E652FC">
        <w:t>что</w:t>
      </w:r>
      <w:proofErr w:type="gramEnd"/>
      <w:r w:rsidR="00E652FC" w:rsidRPr="003A580B">
        <w:t xml:space="preserve"> </w:t>
      </w:r>
      <w:r w:rsidRPr="009956BA">
        <w:rPr>
          <w:lang w:val="en-US"/>
        </w:rPr>
        <w:t>WAS</w:t>
      </w:r>
      <w:r w:rsidRPr="003A580B">
        <w:t xml:space="preserve">, </w:t>
      </w:r>
      <w:r w:rsidR="003A580B">
        <w:t>включая</w:t>
      </w:r>
      <w:r w:rsidR="003A580B" w:rsidRPr="003A580B">
        <w:t xml:space="preserve"> </w:t>
      </w:r>
      <w:r w:rsidRPr="00FE36A3">
        <w:rPr>
          <w:lang w:val="en-GB"/>
        </w:rPr>
        <w:t>RLAN</w:t>
      </w:r>
      <w:r w:rsidRPr="003A580B">
        <w:t xml:space="preserve">, </w:t>
      </w:r>
      <w:r w:rsidR="003A580B">
        <w:t>играют</w:t>
      </w:r>
      <w:r w:rsidR="003A580B" w:rsidRPr="003A580B">
        <w:t xml:space="preserve"> </w:t>
      </w:r>
      <w:r w:rsidR="003A580B">
        <w:t>важную</w:t>
      </w:r>
      <w:r w:rsidR="003A580B" w:rsidRPr="003A580B">
        <w:t xml:space="preserve"> </w:t>
      </w:r>
      <w:r w:rsidR="00B7432A">
        <w:t xml:space="preserve">роль </w:t>
      </w:r>
      <w:r w:rsidR="003A580B">
        <w:t>в</w:t>
      </w:r>
      <w:r w:rsidR="003A580B" w:rsidRPr="003A580B">
        <w:t xml:space="preserve"> </w:t>
      </w:r>
      <w:r w:rsidR="003A580B">
        <w:t>предоставлении</w:t>
      </w:r>
      <w:r w:rsidR="003A580B" w:rsidRPr="003A580B">
        <w:t xml:space="preserve"> </w:t>
      </w:r>
      <w:r w:rsidR="003A580B">
        <w:t>услуг</w:t>
      </w:r>
      <w:r w:rsidR="003A580B" w:rsidRPr="003A580B">
        <w:t xml:space="preserve"> </w:t>
      </w:r>
      <w:r w:rsidR="003A580B">
        <w:t>широкополосной</w:t>
      </w:r>
      <w:r w:rsidR="003A580B" w:rsidRPr="003A580B">
        <w:t xml:space="preserve"> </w:t>
      </w:r>
      <w:r w:rsidR="003A580B">
        <w:t>связи</w:t>
      </w:r>
      <w:r w:rsidRPr="003A580B">
        <w:t>;</w:t>
      </w:r>
    </w:p>
    <w:p w:rsidR="00FE36A3" w:rsidRPr="00FE36A3" w:rsidRDefault="00FE36A3" w:rsidP="00FE36A3">
      <w:r w:rsidRPr="00FE36A3">
        <w:rPr>
          <w:i/>
          <w:lang w:val="en-GB"/>
        </w:rPr>
        <w:t>b</w:t>
      </w:r>
      <w:r w:rsidRPr="00FE36A3">
        <w:rPr>
          <w:i/>
        </w:rPr>
        <w:t>)</w:t>
      </w:r>
      <w:r w:rsidRPr="00FE36A3">
        <w:tab/>
      </w:r>
      <w:r>
        <w:t xml:space="preserve">что </w:t>
      </w:r>
      <w:r w:rsidRPr="00EB5440">
        <w:rPr>
          <w:lang w:eastAsia="ja-JP"/>
        </w:rPr>
        <w:t>результаты проведенных МСЭ-R исследований показывают, что минимальные потребности в спектре для</w:t>
      </w:r>
      <w:r w:rsidRPr="00EB5440" w:rsidDel="00B62E20">
        <w:t xml:space="preserve"> </w:t>
      </w:r>
      <w:r w:rsidRPr="00EB5440">
        <w:t xml:space="preserve">RLAN, использующей диапазон частот </w:t>
      </w:r>
      <w:r w:rsidRPr="00EB5440" w:rsidDel="00B62E20">
        <w:t>5</w:t>
      </w:r>
      <w:r w:rsidRPr="00EB5440">
        <w:t> ГГц, на 2018 год оцениваются в размере 880 МГц</w:t>
      </w:r>
      <w:r w:rsidRPr="00EB5440" w:rsidDel="00B62E20">
        <w:t>.</w:t>
      </w:r>
      <w:r w:rsidRPr="00EB5440">
        <w:t xml:space="preserve"> Эта величина включает 455−580 МГц спектра, который уже используется не относящимися к IMT применениями подвижной широкополосной связи, работающими в диапазоне частот 5 ГГц, в результате чего требуется дополнитель</w:t>
      </w:r>
      <w:r>
        <w:t>ный спектр в объеме 300−425 МГц</w:t>
      </w:r>
      <w:r w:rsidRPr="00FE36A3">
        <w:t>;</w:t>
      </w:r>
    </w:p>
    <w:p w:rsidR="00FE36A3" w:rsidRPr="003A580B" w:rsidRDefault="00FE36A3" w:rsidP="003A580B">
      <w:r w:rsidRPr="00FE36A3">
        <w:rPr>
          <w:i/>
          <w:lang w:val="en-GB"/>
        </w:rPr>
        <w:t>c</w:t>
      </w:r>
      <w:r w:rsidRPr="003A580B">
        <w:rPr>
          <w:i/>
        </w:rPr>
        <w:t>)</w:t>
      </w:r>
      <w:r w:rsidRPr="003A580B">
        <w:tab/>
      </w:r>
      <w:r w:rsidR="003A580B">
        <w:t>что</w:t>
      </w:r>
      <w:r w:rsidR="003A580B" w:rsidRPr="003A580B">
        <w:t xml:space="preserve"> </w:t>
      </w:r>
      <w:r w:rsidR="003A580B">
        <w:t>устройства</w:t>
      </w:r>
      <w:r w:rsidR="003A580B" w:rsidRPr="003A580B">
        <w:t xml:space="preserve"> </w:t>
      </w:r>
      <w:r w:rsidRPr="00FE36A3">
        <w:rPr>
          <w:lang w:val="en-GB"/>
        </w:rPr>
        <w:t>RLAN</w:t>
      </w:r>
      <w:r w:rsidRPr="003A580B">
        <w:t xml:space="preserve"> </w:t>
      </w:r>
      <w:r w:rsidR="003A580B">
        <w:t xml:space="preserve">используют следующие полосы частот в диапазоне </w:t>
      </w:r>
      <w:r w:rsidRPr="003A580B">
        <w:t xml:space="preserve">5 </w:t>
      </w:r>
      <w:r>
        <w:t>ГГц</w:t>
      </w:r>
      <w:r w:rsidRPr="003A580B">
        <w:t xml:space="preserve">: 5150−5250 </w:t>
      </w:r>
      <w:r>
        <w:t>МГц</w:t>
      </w:r>
      <w:r w:rsidRPr="003A580B">
        <w:t xml:space="preserve">, 5250−5350 </w:t>
      </w:r>
      <w:r>
        <w:t>МГц</w:t>
      </w:r>
      <w:r w:rsidRPr="003A580B">
        <w:t xml:space="preserve">, 5470−5725 </w:t>
      </w:r>
      <w:r>
        <w:t>МГц</w:t>
      </w:r>
      <w:r w:rsidRPr="003A580B">
        <w:t xml:space="preserve"> </w:t>
      </w:r>
      <w:r w:rsidR="003A580B">
        <w:t>и, в некоторых странах</w:t>
      </w:r>
      <w:r w:rsidRPr="003A580B">
        <w:t xml:space="preserve">, 5725−5850 </w:t>
      </w:r>
      <w:r>
        <w:t>МГц</w:t>
      </w:r>
      <w:r w:rsidRPr="003A580B">
        <w:t>;</w:t>
      </w:r>
    </w:p>
    <w:p w:rsidR="00FE36A3" w:rsidRPr="00170501" w:rsidRDefault="00FE36A3" w:rsidP="000B4752">
      <w:r w:rsidRPr="00FE36A3">
        <w:rPr>
          <w:i/>
          <w:lang w:val="en-GB"/>
        </w:rPr>
        <w:t>d</w:t>
      </w:r>
      <w:r w:rsidRPr="00170501">
        <w:rPr>
          <w:i/>
        </w:rPr>
        <w:t>)</w:t>
      </w:r>
      <w:r w:rsidRPr="00170501">
        <w:tab/>
      </w:r>
      <w:proofErr w:type="gramStart"/>
      <w:r w:rsidR="003A580B">
        <w:t>что</w:t>
      </w:r>
      <w:proofErr w:type="gramEnd"/>
      <w:r w:rsidR="003A580B">
        <w:t xml:space="preserve"> новые </w:t>
      </w:r>
      <w:r w:rsidR="009C16DE">
        <w:t xml:space="preserve">международные </w:t>
      </w:r>
      <w:r w:rsidR="00170501">
        <w:t xml:space="preserve">распределения подвижной службе в полосе частот </w:t>
      </w:r>
      <w:r w:rsidRPr="00170501">
        <w:t>5350−5470</w:t>
      </w:r>
      <w:r w:rsidR="000B4752">
        <w:t> </w:t>
      </w:r>
      <w:r>
        <w:t>МГц</w:t>
      </w:r>
      <w:r w:rsidRPr="00170501">
        <w:rPr>
          <w:szCs w:val="24"/>
        </w:rPr>
        <w:t xml:space="preserve"> </w:t>
      </w:r>
      <w:r w:rsidR="00170501">
        <w:rPr>
          <w:szCs w:val="24"/>
        </w:rPr>
        <w:t xml:space="preserve">обеспечили был </w:t>
      </w:r>
      <w:r w:rsidR="00170501">
        <w:t xml:space="preserve">непрерывный спектр для </w:t>
      </w:r>
      <w:r w:rsidR="00170501" w:rsidRPr="00841C21">
        <w:rPr>
          <w:lang w:val="en-US"/>
        </w:rPr>
        <w:t>RLAN</w:t>
      </w:r>
      <w:r w:rsidR="00170501" w:rsidRPr="00BC499D">
        <w:t xml:space="preserve">, </w:t>
      </w:r>
      <w:r w:rsidR="00170501">
        <w:t xml:space="preserve">позволив тем самым использовать </w:t>
      </w:r>
      <w:r w:rsidR="00797AD5">
        <w:t xml:space="preserve">каналы с </w:t>
      </w:r>
      <w:r w:rsidR="00170501">
        <w:t>более широки</w:t>
      </w:r>
      <w:r w:rsidR="00797AD5">
        <w:t xml:space="preserve">ми полосами для </w:t>
      </w:r>
      <w:r w:rsidR="00170501">
        <w:t>обеспеч</w:t>
      </w:r>
      <w:r w:rsidR="00797AD5">
        <w:t xml:space="preserve">ения </w:t>
      </w:r>
      <w:r w:rsidR="00170501">
        <w:t>более высок</w:t>
      </w:r>
      <w:r w:rsidR="00797AD5">
        <w:t>ой</w:t>
      </w:r>
      <w:r w:rsidR="00170501">
        <w:t xml:space="preserve"> пропускн</w:t>
      </w:r>
      <w:r w:rsidR="00797AD5">
        <w:t>ой</w:t>
      </w:r>
      <w:r w:rsidR="00170501">
        <w:t xml:space="preserve"> способност</w:t>
      </w:r>
      <w:r w:rsidR="00797AD5">
        <w:t>и</w:t>
      </w:r>
      <w:r w:rsidRPr="00170501">
        <w:t>;</w:t>
      </w:r>
    </w:p>
    <w:p w:rsidR="00FE36A3" w:rsidRPr="00CC4BA1" w:rsidRDefault="00FE36A3" w:rsidP="00B7432A">
      <w:r w:rsidRPr="00FE36A3">
        <w:rPr>
          <w:i/>
          <w:lang w:val="en-GB"/>
        </w:rPr>
        <w:t>e</w:t>
      </w:r>
      <w:r w:rsidRPr="00170501">
        <w:rPr>
          <w:i/>
        </w:rPr>
        <w:t>)</w:t>
      </w:r>
      <w:r w:rsidRPr="00170501">
        <w:tab/>
      </w:r>
      <w:proofErr w:type="gramStart"/>
      <w:r w:rsidR="00170501">
        <w:t>что</w:t>
      </w:r>
      <w:proofErr w:type="gramEnd"/>
      <w:r w:rsidR="00170501">
        <w:t xml:space="preserve"> в исследованиях совместного использования частот </w:t>
      </w:r>
      <w:r w:rsidR="00797AD5">
        <w:t xml:space="preserve">следует </w:t>
      </w:r>
      <w:r w:rsidR="00170501">
        <w:t>рассмотре</w:t>
      </w:r>
      <w:r w:rsidR="00797AD5">
        <w:t>ть</w:t>
      </w:r>
      <w:r w:rsidR="00170501">
        <w:t xml:space="preserve"> предлагаемые методы ослабления влияния помех </w:t>
      </w:r>
      <w:r w:rsidR="00CC4BA1">
        <w:t>с таким расчетом, чтобы они не привели к ухудшению показателей работы существующих систем</w:t>
      </w:r>
      <w:r w:rsidRPr="00CC4BA1">
        <w:t xml:space="preserve">, </w:t>
      </w:r>
    </w:p>
    <w:p w:rsidR="004E57B9" w:rsidRPr="00863125" w:rsidRDefault="00FE36A3" w:rsidP="00FE36A3">
      <w:pPr>
        <w:pStyle w:val="Call"/>
      </w:pPr>
      <w:r>
        <w:t>решает</w:t>
      </w:r>
    </w:p>
    <w:p w:rsidR="00FE36A3" w:rsidRPr="00CC4BA1" w:rsidRDefault="00FE36A3" w:rsidP="00797AD5">
      <w:r w:rsidRPr="00CC4BA1">
        <w:t>1</w:t>
      </w:r>
      <w:r w:rsidRPr="00CC4BA1">
        <w:tab/>
      </w:r>
      <w:r w:rsidR="00CC4BA1">
        <w:t>провести</w:t>
      </w:r>
      <w:r w:rsidR="00CC4BA1" w:rsidRPr="00CC4BA1">
        <w:t xml:space="preserve"> </w:t>
      </w:r>
      <w:r w:rsidR="00CC4BA1">
        <w:t>и</w:t>
      </w:r>
      <w:r w:rsidR="00CC4BA1" w:rsidRPr="00CC4BA1">
        <w:t xml:space="preserve"> </w:t>
      </w:r>
      <w:r w:rsidR="00CC4BA1">
        <w:t>своевременно</w:t>
      </w:r>
      <w:r w:rsidR="00CC4BA1" w:rsidRPr="00CC4BA1">
        <w:t xml:space="preserve"> </w:t>
      </w:r>
      <w:r w:rsidR="00CC4BA1">
        <w:t>завершить</w:t>
      </w:r>
      <w:r w:rsidR="00CC4BA1" w:rsidRPr="00CC4BA1">
        <w:t xml:space="preserve"> </w:t>
      </w:r>
      <w:r w:rsidR="00CC4BA1">
        <w:t>к</w:t>
      </w:r>
      <w:r w:rsidR="00CC4BA1" w:rsidRPr="00CC4BA1">
        <w:t xml:space="preserve"> </w:t>
      </w:r>
      <w:r>
        <w:t>ВКР</w:t>
      </w:r>
      <w:r w:rsidRPr="00CC4BA1">
        <w:t>-19</w:t>
      </w:r>
      <w:r w:rsidR="00CC4BA1" w:rsidRPr="00CC4BA1">
        <w:t xml:space="preserve"> </w:t>
      </w:r>
      <w:r w:rsidR="00CC4BA1">
        <w:t>исследования</w:t>
      </w:r>
      <w:r w:rsidR="00797AD5">
        <w:t xml:space="preserve"> относительно </w:t>
      </w:r>
      <w:r w:rsidR="00CC4BA1" w:rsidRPr="00CC4BA1">
        <w:t xml:space="preserve">дополнительных распределений спектра подвижной службе на первичной основе </w:t>
      </w:r>
      <w:r w:rsidR="00CC4BA1">
        <w:t>и</w:t>
      </w:r>
      <w:r w:rsidRPr="00CC4BA1">
        <w:t xml:space="preserve"> </w:t>
      </w:r>
      <w:r w:rsidR="00797AD5">
        <w:t>соответствующих</w:t>
      </w:r>
      <w:r w:rsidR="00CC4BA1">
        <w:t xml:space="preserve"> регламентарных положений для внедрения систем беспроводного доступа</w:t>
      </w:r>
      <w:r w:rsidR="00CC4BA1" w:rsidRPr="00CC4BA1">
        <w:t xml:space="preserve"> (</w:t>
      </w:r>
      <w:r w:rsidR="00CC4BA1" w:rsidRPr="00FE36A3">
        <w:rPr>
          <w:lang w:val="en-GB"/>
        </w:rPr>
        <w:t>WAS</w:t>
      </w:r>
      <w:r w:rsidR="00CC4BA1" w:rsidRPr="00CC4BA1">
        <w:t>)</w:t>
      </w:r>
      <w:r w:rsidR="00CC4BA1">
        <w:t>,</w:t>
      </w:r>
      <w:r w:rsidR="00CC4BA1" w:rsidRPr="00CC4BA1">
        <w:t xml:space="preserve"> </w:t>
      </w:r>
      <w:r w:rsidR="00CC4BA1">
        <w:t xml:space="preserve">включая локальные радиосети </w:t>
      </w:r>
      <w:r w:rsidR="00CC4BA1" w:rsidRPr="00760E47">
        <w:t>(</w:t>
      </w:r>
      <w:r w:rsidR="00CC4BA1" w:rsidRPr="002240B5">
        <w:rPr>
          <w:lang w:val="en-GB"/>
        </w:rPr>
        <w:t>RLAN</w:t>
      </w:r>
      <w:r w:rsidR="00CC4BA1" w:rsidRPr="00760E47">
        <w:t>)</w:t>
      </w:r>
      <w:r w:rsidR="00CC4BA1">
        <w:t xml:space="preserve">, в полосе частот </w:t>
      </w:r>
      <w:r w:rsidR="00CC4BA1" w:rsidRPr="00760E47">
        <w:t>5350</w:t>
      </w:r>
      <w:r w:rsidR="00CC4BA1">
        <w:t>–</w:t>
      </w:r>
      <w:r w:rsidR="00CC4BA1" w:rsidRPr="00760E47">
        <w:t>5470</w:t>
      </w:r>
      <w:r w:rsidR="00CC4BA1" w:rsidRPr="002240B5">
        <w:rPr>
          <w:lang w:val="en-GB"/>
        </w:rPr>
        <w:t> </w:t>
      </w:r>
      <w:r w:rsidR="00CC4BA1">
        <w:t>МГц при одновременном обеспечении защиты действующих служб</w:t>
      </w:r>
      <w:r w:rsidRPr="00CC4BA1">
        <w:t xml:space="preserve">; </w:t>
      </w:r>
    </w:p>
    <w:p w:rsidR="004E57B9" w:rsidRPr="008B32BD" w:rsidRDefault="004E57B9" w:rsidP="008219E4">
      <w:r w:rsidRPr="008B32BD">
        <w:t>2</w:t>
      </w:r>
      <w:r w:rsidRPr="008B32BD">
        <w:tab/>
        <w:t>предложить ВКР-1</w:t>
      </w:r>
      <w:r w:rsidR="00FE36A3">
        <w:t>9</w:t>
      </w:r>
      <w:r w:rsidRPr="008B32BD">
        <w:t xml:space="preserve"> рассмотреть результаты указанных выше исследований и принять </w:t>
      </w:r>
      <w:r w:rsidR="008219E4">
        <w:t>надлежащие</w:t>
      </w:r>
      <w:r w:rsidRPr="008B32BD">
        <w:t xml:space="preserve"> меры,</w:t>
      </w:r>
    </w:p>
    <w:p w:rsidR="00FE36A3" w:rsidRPr="00863125" w:rsidRDefault="00FE36A3" w:rsidP="00FE36A3">
      <w:pPr>
        <w:pStyle w:val="Call"/>
      </w:pPr>
      <w:r w:rsidRPr="008B32BD">
        <w:lastRenderedPageBreak/>
        <w:t>предлагает</w:t>
      </w:r>
      <w:r w:rsidRPr="00863125">
        <w:t xml:space="preserve"> </w:t>
      </w:r>
      <w:r w:rsidRPr="008B32BD">
        <w:t>МСЭ</w:t>
      </w:r>
      <w:r w:rsidRPr="00863125">
        <w:t>-</w:t>
      </w:r>
      <w:r w:rsidRPr="00FE36A3">
        <w:rPr>
          <w:lang w:val="en-GB"/>
        </w:rPr>
        <w:t>R</w:t>
      </w:r>
    </w:p>
    <w:p w:rsidR="004E57B9" w:rsidRPr="00D918AB" w:rsidRDefault="00CC4BA1" w:rsidP="008219E4">
      <w:r>
        <w:t>провести</w:t>
      </w:r>
      <w:r w:rsidRPr="00CC4BA1">
        <w:t xml:space="preserve"> </w:t>
      </w:r>
      <w:r>
        <w:t>и</w:t>
      </w:r>
      <w:r w:rsidRPr="00CC4BA1">
        <w:t xml:space="preserve"> </w:t>
      </w:r>
      <w:r>
        <w:t>своевременно</w:t>
      </w:r>
      <w:r w:rsidRPr="00CC4BA1">
        <w:t xml:space="preserve"> </w:t>
      </w:r>
      <w:r>
        <w:t>завершить</w:t>
      </w:r>
      <w:r w:rsidRPr="00CC4BA1">
        <w:t xml:space="preserve"> </w:t>
      </w:r>
      <w:r>
        <w:t>к</w:t>
      </w:r>
      <w:r w:rsidRPr="00CC4BA1">
        <w:t xml:space="preserve"> </w:t>
      </w:r>
      <w:r>
        <w:t>ВКР</w:t>
      </w:r>
      <w:r w:rsidRPr="00CC4BA1">
        <w:t xml:space="preserve">-19 </w:t>
      </w:r>
      <w:r>
        <w:t>необходимые исследования, касающиеся</w:t>
      </w:r>
      <w:r w:rsidRPr="00CC4BA1">
        <w:t xml:space="preserve"> дополнительных распределений спектра подвижной службе на первичной основе </w:t>
      </w:r>
      <w:r>
        <w:t>и</w:t>
      </w:r>
      <w:r w:rsidRPr="00CC4BA1">
        <w:t xml:space="preserve"> </w:t>
      </w:r>
      <w:r w:rsidR="00797AD5">
        <w:t>соответствующих</w:t>
      </w:r>
      <w:r>
        <w:t xml:space="preserve"> регламентарных положений для внедрения систем беспроводного доступа</w:t>
      </w:r>
      <w:r w:rsidRPr="00CC4BA1">
        <w:t xml:space="preserve"> (</w:t>
      </w:r>
      <w:r w:rsidRPr="00FE36A3">
        <w:rPr>
          <w:lang w:val="en-GB"/>
        </w:rPr>
        <w:t>WAS</w:t>
      </w:r>
      <w:r w:rsidRPr="00CC4BA1">
        <w:t>)</w:t>
      </w:r>
      <w:r>
        <w:t>,</w:t>
      </w:r>
      <w:r w:rsidRPr="00CC4BA1">
        <w:t xml:space="preserve"> </w:t>
      </w:r>
      <w:r>
        <w:t xml:space="preserve">включая локальные радиосети </w:t>
      </w:r>
      <w:r w:rsidRPr="00760E47">
        <w:t>(</w:t>
      </w:r>
      <w:r w:rsidRPr="002240B5">
        <w:rPr>
          <w:lang w:val="en-GB"/>
        </w:rPr>
        <w:t>RLAN</w:t>
      </w:r>
      <w:r w:rsidRPr="00760E47">
        <w:t>)</w:t>
      </w:r>
      <w:r>
        <w:t>, д</w:t>
      </w:r>
      <w:bookmarkStart w:id="9" w:name="_GoBack"/>
      <w:bookmarkEnd w:id="9"/>
      <w:r>
        <w:t xml:space="preserve">ля </w:t>
      </w:r>
      <w:r w:rsidR="00D918AB">
        <w:t xml:space="preserve">обеспечения совместного использования частот с действующими службами в диапазоне частот </w:t>
      </w:r>
      <w:r w:rsidR="00FE36A3" w:rsidRPr="00D918AB">
        <w:t xml:space="preserve">5350−5470 </w:t>
      </w:r>
      <w:r w:rsidR="00FE36A3">
        <w:t>МГц</w:t>
      </w:r>
      <w:r w:rsidR="00FE36A3" w:rsidRPr="00D918AB">
        <w:t>,</w:t>
      </w:r>
    </w:p>
    <w:p w:rsidR="004E57B9" w:rsidRPr="008B32BD" w:rsidRDefault="004E57B9" w:rsidP="004E57B9">
      <w:pPr>
        <w:pStyle w:val="Call"/>
      </w:pPr>
      <w:r w:rsidRPr="008B32BD">
        <w:t>предлагает администрациям</w:t>
      </w:r>
    </w:p>
    <w:p w:rsidR="004E57B9" w:rsidRDefault="004E57B9" w:rsidP="004E57B9">
      <w:r w:rsidRPr="008B32BD">
        <w:t xml:space="preserve">принять </w:t>
      </w:r>
      <w:r w:rsidR="00FE36A3">
        <w:t xml:space="preserve">активное </w:t>
      </w:r>
      <w:r w:rsidRPr="008B32BD">
        <w:t xml:space="preserve">участие в </w:t>
      </w:r>
      <w:r w:rsidR="00FE36A3">
        <w:t xml:space="preserve">данных </w:t>
      </w:r>
      <w:r w:rsidRPr="008B32BD">
        <w:t>исследованиях, представляя свои вклады в МСЭ-R.</w:t>
      </w:r>
    </w:p>
    <w:p w:rsidR="00B7432A" w:rsidRDefault="00B7432A" w:rsidP="00B7432A">
      <w:pPr>
        <w:pStyle w:val="Reasons"/>
      </w:pPr>
    </w:p>
    <w:p w:rsidR="00FE36A3" w:rsidRPr="00FE36A3" w:rsidRDefault="00FE36A3" w:rsidP="00FE36A3">
      <w:r>
        <w:br w:type="page"/>
      </w:r>
    </w:p>
    <w:p w:rsidR="00FE36A3" w:rsidRPr="00863125" w:rsidRDefault="00FE36A3" w:rsidP="00FE36A3">
      <w:pPr>
        <w:pStyle w:val="AnnexNo"/>
      </w:pPr>
      <w:r w:rsidRPr="00856003">
        <w:lastRenderedPageBreak/>
        <w:t>прилагаем</w:t>
      </w:r>
      <w:r>
        <w:t>ый</w:t>
      </w:r>
      <w:r w:rsidRPr="00863125">
        <w:t xml:space="preserve"> </w:t>
      </w:r>
      <w:r w:rsidRPr="00856003">
        <w:t>документ</w:t>
      </w:r>
    </w:p>
    <w:p w:rsidR="00FE36A3" w:rsidRPr="005229C6" w:rsidRDefault="00FE36A3" w:rsidP="009C16DE">
      <w:pPr>
        <w:pStyle w:val="Annextitle"/>
        <w:spacing w:after="120"/>
      </w:pPr>
      <w:r>
        <w:t>Предложение</w:t>
      </w:r>
      <w:r w:rsidRPr="00D918AB">
        <w:t xml:space="preserve"> </w:t>
      </w:r>
      <w:r>
        <w:t>включить</w:t>
      </w:r>
      <w:r w:rsidRPr="00D918AB">
        <w:t xml:space="preserve"> </w:t>
      </w:r>
      <w:r>
        <w:t>дополнительный</w:t>
      </w:r>
      <w:r w:rsidRPr="00D918AB">
        <w:t xml:space="preserve"> </w:t>
      </w:r>
      <w:r>
        <w:t>пункт</w:t>
      </w:r>
      <w:r w:rsidRPr="00D918AB">
        <w:t xml:space="preserve"> </w:t>
      </w:r>
      <w:r>
        <w:t>повестки</w:t>
      </w:r>
      <w:r w:rsidRPr="00D918AB">
        <w:t xml:space="preserve"> </w:t>
      </w:r>
      <w:r>
        <w:t>дня</w:t>
      </w:r>
      <w:r w:rsidR="00D918AB" w:rsidRPr="00D918AB">
        <w:t xml:space="preserve"> </w:t>
      </w:r>
      <w:r w:rsidR="00D918AB">
        <w:t>относительно</w:t>
      </w:r>
      <w:r w:rsidR="00D918AB" w:rsidRPr="00D918AB">
        <w:t xml:space="preserve"> </w:t>
      </w:r>
      <w:r w:rsidR="00D918AB">
        <w:t>рассмотрения</w:t>
      </w:r>
      <w:r w:rsidR="00D918AB" w:rsidRPr="00D918AB">
        <w:t xml:space="preserve"> </w:t>
      </w:r>
      <w:r w:rsidR="00D918AB">
        <w:t>дополнительн</w:t>
      </w:r>
      <w:r w:rsidR="005229C6">
        <w:t>ых</w:t>
      </w:r>
      <w:r w:rsidR="00D918AB" w:rsidRPr="00BC499D">
        <w:t xml:space="preserve"> </w:t>
      </w:r>
      <w:r w:rsidR="00D918AB">
        <w:t>распределени</w:t>
      </w:r>
      <w:r w:rsidR="005229C6">
        <w:t>й</w:t>
      </w:r>
      <w:r w:rsidR="00D918AB" w:rsidRPr="00BC499D">
        <w:t xml:space="preserve"> </w:t>
      </w:r>
      <w:r w:rsidR="00D918AB">
        <w:t>подвижной</w:t>
      </w:r>
      <w:r w:rsidR="00D918AB" w:rsidRPr="00BC499D">
        <w:t xml:space="preserve"> </w:t>
      </w:r>
      <w:r w:rsidR="00D918AB">
        <w:t>службе</w:t>
      </w:r>
      <w:r w:rsidR="00D918AB" w:rsidRPr="00BC499D">
        <w:t xml:space="preserve"> </w:t>
      </w:r>
      <w:r w:rsidR="00D918AB">
        <w:t>на</w:t>
      </w:r>
      <w:r w:rsidR="00D918AB" w:rsidRPr="00BC499D">
        <w:t xml:space="preserve"> </w:t>
      </w:r>
      <w:r w:rsidR="00D918AB">
        <w:t>первичной</w:t>
      </w:r>
      <w:r w:rsidR="00D918AB" w:rsidRPr="00BC499D">
        <w:t xml:space="preserve"> </w:t>
      </w:r>
      <w:r w:rsidR="00D918AB">
        <w:t>основе</w:t>
      </w:r>
      <w:r w:rsidR="00D918AB" w:rsidRPr="00BC499D">
        <w:t xml:space="preserve"> </w:t>
      </w:r>
      <w:r w:rsidR="00D918AB">
        <w:t>и</w:t>
      </w:r>
      <w:r w:rsidR="00D918AB" w:rsidRPr="00BC499D">
        <w:t xml:space="preserve"> </w:t>
      </w:r>
      <w:r w:rsidR="00D918AB">
        <w:t>определения</w:t>
      </w:r>
      <w:r w:rsidR="00D918AB" w:rsidRPr="00BC499D">
        <w:t xml:space="preserve"> </w:t>
      </w:r>
      <w:r w:rsidR="009C16DE">
        <w:t>спектра</w:t>
      </w:r>
      <w:r w:rsidR="00D918AB" w:rsidRPr="00BC499D">
        <w:t xml:space="preserve"> </w:t>
      </w:r>
      <w:r w:rsidR="00D918AB">
        <w:t>для</w:t>
      </w:r>
      <w:r w:rsidR="00D918AB" w:rsidRPr="00BC499D">
        <w:t xml:space="preserve"> </w:t>
      </w:r>
      <w:r w:rsidR="00D918AB">
        <w:t>внедрения</w:t>
      </w:r>
      <w:r w:rsidR="00D918AB" w:rsidRPr="00BC499D">
        <w:t xml:space="preserve"> </w:t>
      </w:r>
      <w:r w:rsidR="00D918AB">
        <w:t>систем</w:t>
      </w:r>
      <w:r w:rsidR="00D918AB" w:rsidRPr="00BC499D">
        <w:t xml:space="preserve"> </w:t>
      </w:r>
      <w:r w:rsidR="00D918AB">
        <w:t>беспроводного</w:t>
      </w:r>
      <w:r w:rsidR="00D918AB" w:rsidRPr="00BC499D">
        <w:t xml:space="preserve"> </w:t>
      </w:r>
      <w:r w:rsidR="00D918AB">
        <w:t>доступа</w:t>
      </w:r>
      <w:r w:rsidR="00D918AB" w:rsidRPr="00BC499D">
        <w:t xml:space="preserve">, </w:t>
      </w:r>
      <w:r w:rsidR="00D918AB">
        <w:t>включая</w:t>
      </w:r>
      <w:r w:rsidR="00D918AB" w:rsidRPr="00BC499D">
        <w:t xml:space="preserve"> </w:t>
      </w:r>
      <w:r w:rsidR="00D918AB">
        <w:t>локальные</w:t>
      </w:r>
      <w:r w:rsidR="00D918AB" w:rsidRPr="00BC499D">
        <w:t xml:space="preserve"> </w:t>
      </w:r>
      <w:r w:rsidR="00D918AB">
        <w:t>радиосети</w:t>
      </w:r>
      <w:r w:rsidR="00D918AB" w:rsidRPr="00BC499D">
        <w:t xml:space="preserve">, </w:t>
      </w:r>
      <w:r w:rsidR="00D918AB">
        <w:t>в</w:t>
      </w:r>
      <w:r w:rsidR="00D918AB" w:rsidRPr="00BC499D">
        <w:t xml:space="preserve"> </w:t>
      </w:r>
      <w:r w:rsidR="00D918AB">
        <w:t>полосе</w:t>
      </w:r>
      <w:r w:rsidR="00D918AB" w:rsidRPr="00BC499D">
        <w:t xml:space="preserve"> </w:t>
      </w:r>
      <w:r w:rsidR="00D918AB">
        <w:t>частот</w:t>
      </w:r>
      <w:r w:rsidR="00D918AB" w:rsidRPr="00BC499D">
        <w:t xml:space="preserve"> 5350–5470</w:t>
      </w:r>
      <w:r w:rsidR="00D918AB" w:rsidRPr="002240B5">
        <w:rPr>
          <w:lang w:val="en-GB"/>
        </w:rPr>
        <w:t> </w:t>
      </w:r>
      <w:r w:rsidR="00D918AB">
        <w:t>МГц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16"/>
        <w:gridCol w:w="4823"/>
      </w:tblGrid>
      <w:tr w:rsidR="00FE36A3" w:rsidRPr="005229C6" w:rsidTr="00CC4BA1">
        <w:tc>
          <w:tcPr>
            <w:tcW w:w="9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E36A3" w:rsidRPr="005229C6" w:rsidRDefault="00FE36A3" w:rsidP="008219E4">
            <w:pPr>
              <w:spacing w:after="120"/>
              <w:rPr>
                <w:b/>
                <w:bCs/>
                <w:i/>
                <w:iCs/>
              </w:rPr>
            </w:pPr>
            <w:r w:rsidRPr="00D437AE">
              <w:rPr>
                <w:b/>
                <w:bCs/>
                <w:i/>
                <w:iCs/>
              </w:rPr>
              <w:t>Предмет</w:t>
            </w:r>
            <w:r w:rsidRPr="00D918AB">
              <w:t xml:space="preserve">: </w:t>
            </w:r>
            <w:r w:rsidR="00D918AB">
              <w:t xml:space="preserve">Предлагаемый пункт повестки дня будущей ВКР относительно </w:t>
            </w:r>
            <w:r w:rsidR="005229C6">
              <w:t>рассмотрения</w:t>
            </w:r>
            <w:r w:rsidR="005229C6" w:rsidRPr="00D918AB">
              <w:t xml:space="preserve"> </w:t>
            </w:r>
            <w:r w:rsidR="008219E4">
              <w:t xml:space="preserve">ВКР-19 </w:t>
            </w:r>
            <w:r w:rsidR="005229C6">
              <w:t>дополнительных</w:t>
            </w:r>
            <w:r w:rsidR="005229C6" w:rsidRPr="00BC499D">
              <w:t xml:space="preserve"> </w:t>
            </w:r>
            <w:r w:rsidR="005229C6">
              <w:t>распределений</w:t>
            </w:r>
            <w:r w:rsidR="005229C6" w:rsidRPr="00BC499D">
              <w:t xml:space="preserve"> </w:t>
            </w:r>
            <w:r w:rsidR="005229C6">
              <w:t>подвижной</w:t>
            </w:r>
            <w:r w:rsidR="005229C6" w:rsidRPr="00BC499D">
              <w:t xml:space="preserve"> </w:t>
            </w:r>
            <w:r w:rsidR="005229C6">
              <w:t>службе</w:t>
            </w:r>
            <w:r w:rsidR="005229C6" w:rsidRPr="00BC499D">
              <w:t xml:space="preserve"> </w:t>
            </w:r>
            <w:r w:rsidR="005229C6">
              <w:t>на</w:t>
            </w:r>
            <w:r w:rsidR="005229C6" w:rsidRPr="00BC499D">
              <w:t xml:space="preserve"> </w:t>
            </w:r>
            <w:r w:rsidR="005229C6">
              <w:t>первичной</w:t>
            </w:r>
            <w:r w:rsidR="005229C6" w:rsidRPr="00BC499D">
              <w:t xml:space="preserve"> </w:t>
            </w:r>
            <w:r w:rsidR="005229C6">
              <w:t>основе</w:t>
            </w:r>
            <w:r w:rsidR="005229C6" w:rsidRPr="00BC499D">
              <w:t xml:space="preserve"> </w:t>
            </w:r>
            <w:r w:rsidR="005229C6">
              <w:t>и</w:t>
            </w:r>
            <w:r w:rsidR="005229C6" w:rsidRPr="00BC499D">
              <w:t xml:space="preserve"> </w:t>
            </w:r>
            <w:r w:rsidR="005229C6">
              <w:t>определения</w:t>
            </w:r>
            <w:r w:rsidR="005229C6" w:rsidRPr="00BC499D">
              <w:t xml:space="preserve"> </w:t>
            </w:r>
            <w:r w:rsidR="009C16DE">
              <w:t>спектра</w:t>
            </w:r>
            <w:r w:rsidR="005229C6" w:rsidRPr="00BC499D">
              <w:t xml:space="preserve"> </w:t>
            </w:r>
            <w:r w:rsidR="005229C6">
              <w:t>для</w:t>
            </w:r>
            <w:r w:rsidR="005229C6" w:rsidRPr="00BC499D">
              <w:t xml:space="preserve"> </w:t>
            </w:r>
            <w:r w:rsidR="005229C6">
              <w:t>внедрения</w:t>
            </w:r>
            <w:r w:rsidR="005229C6" w:rsidRPr="00BC499D">
              <w:t xml:space="preserve"> </w:t>
            </w:r>
            <w:r w:rsidR="005229C6">
              <w:t>систем</w:t>
            </w:r>
            <w:r w:rsidR="005229C6" w:rsidRPr="00BC499D">
              <w:t xml:space="preserve"> </w:t>
            </w:r>
            <w:r w:rsidR="005229C6">
              <w:t>беспроводного</w:t>
            </w:r>
            <w:r w:rsidR="005229C6" w:rsidRPr="00BC499D">
              <w:t xml:space="preserve"> </w:t>
            </w:r>
            <w:r w:rsidR="005229C6">
              <w:t>доступа</w:t>
            </w:r>
            <w:r w:rsidR="005229C6" w:rsidRPr="00BC499D">
              <w:t xml:space="preserve">, </w:t>
            </w:r>
            <w:r w:rsidR="005229C6">
              <w:t>включая</w:t>
            </w:r>
            <w:r w:rsidR="005229C6" w:rsidRPr="00BC499D">
              <w:t xml:space="preserve"> </w:t>
            </w:r>
            <w:r w:rsidR="005229C6">
              <w:t>локальные</w:t>
            </w:r>
            <w:r w:rsidR="005229C6" w:rsidRPr="00BC499D">
              <w:t xml:space="preserve"> </w:t>
            </w:r>
            <w:r w:rsidR="005229C6">
              <w:t>радиосети</w:t>
            </w:r>
            <w:r w:rsidR="005229C6" w:rsidRPr="00BC499D">
              <w:t xml:space="preserve">, </w:t>
            </w:r>
            <w:r w:rsidR="005229C6">
              <w:t>в</w:t>
            </w:r>
            <w:r w:rsidR="005229C6" w:rsidRPr="00BC499D">
              <w:t xml:space="preserve"> </w:t>
            </w:r>
            <w:r w:rsidR="005229C6">
              <w:t>полосе</w:t>
            </w:r>
            <w:r w:rsidR="005229C6" w:rsidRPr="00BC499D">
              <w:t xml:space="preserve"> </w:t>
            </w:r>
            <w:r w:rsidR="005229C6">
              <w:t>частот</w:t>
            </w:r>
            <w:r w:rsidR="005229C6" w:rsidRPr="00BC499D">
              <w:t xml:space="preserve"> 5350–5470</w:t>
            </w:r>
            <w:r w:rsidR="005229C6" w:rsidRPr="002240B5">
              <w:rPr>
                <w:lang w:val="en-GB"/>
              </w:rPr>
              <w:t> </w:t>
            </w:r>
            <w:r w:rsidR="005229C6">
              <w:t xml:space="preserve">МГц, в соответствии с Резолюцией </w:t>
            </w:r>
            <w:r w:rsidRPr="005229C6">
              <w:rPr>
                <w:iCs/>
                <w:szCs w:val="24"/>
              </w:rPr>
              <w:t>[</w:t>
            </w:r>
            <w:r w:rsidRPr="00E37486">
              <w:rPr>
                <w:iCs/>
                <w:szCs w:val="24"/>
                <w:lang w:val="en-US"/>
              </w:rPr>
              <w:t>IAP</w:t>
            </w:r>
            <w:r w:rsidRPr="005229C6">
              <w:rPr>
                <w:iCs/>
                <w:szCs w:val="24"/>
              </w:rPr>
              <w:t>-10</w:t>
            </w:r>
            <w:r>
              <w:rPr>
                <w:iCs/>
                <w:szCs w:val="24"/>
                <w:lang w:val="en-US"/>
              </w:rPr>
              <w:t>B</w:t>
            </w:r>
            <w:r w:rsidRPr="005229C6">
              <w:rPr>
                <w:iCs/>
                <w:szCs w:val="24"/>
              </w:rPr>
              <w:t>-5</w:t>
            </w:r>
            <w:r w:rsidRPr="00E37486">
              <w:rPr>
                <w:iCs/>
                <w:szCs w:val="24"/>
                <w:lang w:val="en-US"/>
              </w:rPr>
              <w:t>GHz</w:t>
            </w:r>
            <w:r w:rsidRPr="005229C6">
              <w:rPr>
                <w:iCs/>
                <w:szCs w:val="24"/>
              </w:rPr>
              <w:t>] (</w:t>
            </w:r>
            <w:r>
              <w:rPr>
                <w:iCs/>
                <w:szCs w:val="24"/>
              </w:rPr>
              <w:t>ВКР</w:t>
            </w:r>
            <w:r w:rsidRPr="005229C6">
              <w:rPr>
                <w:iCs/>
                <w:szCs w:val="24"/>
              </w:rPr>
              <w:t>-15).</w:t>
            </w:r>
          </w:p>
        </w:tc>
      </w:tr>
      <w:tr w:rsidR="00FE36A3" w:rsidRPr="00856003" w:rsidTr="00CC4BA1">
        <w:tc>
          <w:tcPr>
            <w:tcW w:w="9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E36A3" w:rsidRPr="00856003" w:rsidRDefault="00FE36A3" w:rsidP="00CC4BA1">
            <w:pPr>
              <w:spacing w:after="120"/>
              <w:rPr>
                <w:b/>
                <w:bCs/>
                <w:i/>
                <w:iCs/>
              </w:rPr>
            </w:pPr>
            <w:r w:rsidRPr="00D437AE">
              <w:rPr>
                <w:b/>
                <w:bCs/>
                <w:i/>
                <w:iCs/>
              </w:rPr>
              <w:t>Источник</w:t>
            </w:r>
            <w:r w:rsidRPr="00856003">
              <w:t>:</w:t>
            </w:r>
            <w:r>
              <w:t xml:space="preserve"> </w:t>
            </w:r>
            <w:r w:rsidRPr="00A970E7">
              <w:t>Государства – члены Межамериканской комиссии по электросвязи (СИТЕЛ)</w:t>
            </w:r>
          </w:p>
        </w:tc>
      </w:tr>
      <w:tr w:rsidR="00FE36A3" w:rsidRPr="005229C6" w:rsidTr="00CC4BA1">
        <w:tc>
          <w:tcPr>
            <w:tcW w:w="9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E36A3" w:rsidRPr="005229C6" w:rsidRDefault="00FE36A3" w:rsidP="008219E4">
            <w:pPr>
              <w:spacing w:after="120"/>
            </w:pPr>
            <w:r w:rsidRPr="00856003">
              <w:rPr>
                <w:b/>
                <w:bCs/>
                <w:i/>
                <w:iCs/>
              </w:rPr>
              <w:t>Предложение</w:t>
            </w:r>
            <w:r w:rsidRPr="005229C6">
              <w:t xml:space="preserve">: </w:t>
            </w:r>
            <w:r w:rsidR="008219E4">
              <w:t xml:space="preserve">Рассмотреть </w:t>
            </w:r>
            <w:r w:rsidR="005229C6">
              <w:t xml:space="preserve">новые распределения </w:t>
            </w:r>
            <w:r w:rsidR="005229C6" w:rsidRPr="00837C3A">
              <w:t xml:space="preserve">подвижной службе на первичной основе и </w:t>
            </w:r>
            <w:r w:rsidR="005229C6">
              <w:t>определение</w:t>
            </w:r>
            <w:r w:rsidR="005229C6" w:rsidRPr="00BC499D">
              <w:t xml:space="preserve"> </w:t>
            </w:r>
            <w:r w:rsidR="009C16DE">
              <w:t>спектра</w:t>
            </w:r>
            <w:r w:rsidR="005229C6">
              <w:t xml:space="preserve"> для внедрения систем беспроводного доступа, включая локальные радиосети, в полосе частот </w:t>
            </w:r>
            <w:r w:rsidR="005229C6" w:rsidRPr="00760E47">
              <w:t>5350</w:t>
            </w:r>
            <w:r w:rsidR="005229C6">
              <w:t>–</w:t>
            </w:r>
            <w:r w:rsidR="005229C6" w:rsidRPr="00760E47">
              <w:t>5470</w:t>
            </w:r>
            <w:r w:rsidR="005229C6" w:rsidRPr="002240B5">
              <w:rPr>
                <w:lang w:val="en-GB"/>
              </w:rPr>
              <w:t> </w:t>
            </w:r>
            <w:r w:rsidR="005229C6">
              <w:t>МГц</w:t>
            </w:r>
            <w:r w:rsidRPr="005229C6">
              <w:rPr>
                <w:szCs w:val="24"/>
              </w:rPr>
              <w:t>.</w:t>
            </w:r>
          </w:p>
        </w:tc>
      </w:tr>
      <w:tr w:rsidR="00FE36A3" w:rsidRPr="00FE36A3" w:rsidTr="00CC4BA1">
        <w:tc>
          <w:tcPr>
            <w:tcW w:w="9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E36A3" w:rsidRPr="007055F5" w:rsidRDefault="00FE36A3" w:rsidP="007055F5">
            <w:pPr>
              <w:spacing w:after="120"/>
              <w:rPr>
                <w:rFonts w:eastAsia="Malgun Gothic"/>
              </w:rPr>
            </w:pPr>
            <w:r w:rsidRPr="00856003">
              <w:rPr>
                <w:b/>
                <w:bCs/>
                <w:i/>
                <w:iCs/>
              </w:rPr>
              <w:t>Основание</w:t>
            </w:r>
            <w:r w:rsidRPr="005229C6">
              <w:rPr>
                <w:b/>
                <w:bCs/>
                <w:i/>
                <w:iCs/>
              </w:rPr>
              <w:t>/</w:t>
            </w:r>
            <w:r w:rsidRPr="00856003">
              <w:rPr>
                <w:b/>
                <w:bCs/>
                <w:i/>
                <w:iCs/>
              </w:rPr>
              <w:t>причина</w:t>
            </w:r>
            <w:r w:rsidRPr="005229C6">
              <w:t xml:space="preserve">: </w:t>
            </w:r>
            <w:r w:rsidR="005229C6">
              <w:t>Первоначальные исследования, проведенные в Объединенной целевой группе (ОЦГ)</w:t>
            </w:r>
            <w:r w:rsidR="005229C6" w:rsidRPr="00DB28DD">
              <w:t xml:space="preserve"> 4-5-6-7</w:t>
            </w:r>
            <w:r w:rsidR="005229C6">
              <w:t xml:space="preserve">, показали, что регламентарных положений для </w:t>
            </w:r>
            <w:r w:rsidR="005229C6" w:rsidRPr="004E57B9">
              <w:rPr>
                <w:lang w:val="en-GB"/>
              </w:rPr>
              <w:t>RLAN</w:t>
            </w:r>
            <w:r w:rsidR="005229C6">
              <w:t xml:space="preserve">, позволяющих совместно использовать полосы частот </w:t>
            </w:r>
            <w:r w:rsidR="005229C6" w:rsidRPr="00E652FC">
              <w:t>5150−5350</w:t>
            </w:r>
            <w:r w:rsidR="005229C6" w:rsidRPr="004E57B9">
              <w:rPr>
                <w:lang w:val="en-GB"/>
              </w:rPr>
              <w:t> </w:t>
            </w:r>
            <w:r w:rsidR="005229C6">
              <w:t>МГц</w:t>
            </w:r>
            <w:r w:rsidR="005229C6" w:rsidRPr="00E652FC">
              <w:rPr>
                <w:szCs w:val="24"/>
              </w:rPr>
              <w:t xml:space="preserve"> </w:t>
            </w:r>
            <w:r w:rsidR="005229C6">
              <w:rPr>
                <w:szCs w:val="24"/>
              </w:rPr>
              <w:t>и</w:t>
            </w:r>
            <w:r w:rsidR="005229C6" w:rsidRPr="00E652FC">
              <w:t xml:space="preserve"> 5470−5725 </w:t>
            </w:r>
            <w:r w:rsidR="005229C6">
              <w:t xml:space="preserve">МГц, недостаточно для обеспечения совместного использования в полосе частот </w:t>
            </w:r>
            <w:r w:rsidR="005229C6" w:rsidRPr="00E652FC">
              <w:t xml:space="preserve">5350−5470 </w:t>
            </w:r>
            <w:r w:rsidR="005229C6">
              <w:t xml:space="preserve">МГц, однако оно может оказаться возможным, если будут внедрены новые или усовершенствованные методы ослабления влияния помех </w:t>
            </w:r>
            <w:r w:rsidR="005229C6" w:rsidRPr="004E57B9">
              <w:rPr>
                <w:lang w:val="en-GB"/>
              </w:rPr>
              <w:t>RLAN</w:t>
            </w:r>
            <w:r w:rsidR="005229C6">
              <w:t>. Рабочая</w:t>
            </w:r>
            <w:r w:rsidR="005229C6" w:rsidRPr="00760E47">
              <w:t xml:space="preserve"> </w:t>
            </w:r>
            <w:r w:rsidR="005229C6">
              <w:t>группа</w:t>
            </w:r>
            <w:r w:rsidR="005229C6" w:rsidRPr="00760E47">
              <w:t xml:space="preserve"> 5</w:t>
            </w:r>
            <w:r w:rsidR="005229C6" w:rsidRPr="002240B5">
              <w:rPr>
                <w:lang w:val="en-GB"/>
              </w:rPr>
              <w:t>A</w:t>
            </w:r>
            <w:r w:rsidR="005229C6" w:rsidRPr="00760E47">
              <w:t xml:space="preserve"> </w:t>
            </w:r>
            <w:r w:rsidR="005229C6">
              <w:t>МСЭ</w:t>
            </w:r>
            <w:r w:rsidR="005229C6" w:rsidRPr="00760E47">
              <w:t>-</w:t>
            </w:r>
            <w:r w:rsidR="005229C6">
              <w:rPr>
                <w:lang w:val="fr-CH"/>
              </w:rPr>
              <w:t>R</w:t>
            </w:r>
            <w:r w:rsidR="005229C6" w:rsidRPr="00760E47">
              <w:t xml:space="preserve"> </w:t>
            </w:r>
            <w:r w:rsidR="005229C6">
              <w:t>начала изучение возможных новых или дополнительных методов ослабления влияния помех</w:t>
            </w:r>
            <w:r w:rsidR="005229C6" w:rsidRPr="005229C6">
              <w:t xml:space="preserve"> </w:t>
            </w:r>
            <w:r w:rsidR="005229C6" w:rsidRPr="002240B5">
              <w:rPr>
                <w:lang w:val="en-GB"/>
              </w:rPr>
              <w:t>RLAN</w:t>
            </w:r>
            <w:r w:rsidR="005229C6">
              <w:t xml:space="preserve">, позволяющих </w:t>
            </w:r>
            <w:r w:rsidR="007055F5">
              <w:t xml:space="preserve">сетям </w:t>
            </w:r>
            <w:r w:rsidR="007055F5" w:rsidRPr="002240B5">
              <w:rPr>
                <w:lang w:val="en-GB"/>
              </w:rPr>
              <w:t>RLAN</w:t>
            </w:r>
            <w:r w:rsidR="007055F5" w:rsidRPr="00760E47">
              <w:t xml:space="preserve"> </w:t>
            </w:r>
            <w:r w:rsidR="007055F5">
              <w:t xml:space="preserve">и действующим службам </w:t>
            </w:r>
            <w:r w:rsidR="005229C6">
              <w:t xml:space="preserve">совместно использовать частоты в полосе </w:t>
            </w:r>
            <w:r w:rsidR="005229C6" w:rsidRPr="00760E47">
              <w:t>5350</w:t>
            </w:r>
            <w:r w:rsidR="005229C6">
              <w:t>–</w:t>
            </w:r>
            <w:r w:rsidR="005229C6" w:rsidRPr="00760E47">
              <w:t xml:space="preserve">5470 </w:t>
            </w:r>
            <w:r w:rsidR="005229C6">
              <w:t>МГц</w:t>
            </w:r>
            <w:r w:rsidR="005229C6" w:rsidRPr="00760E47">
              <w:t xml:space="preserve">. </w:t>
            </w:r>
            <w:r w:rsidR="005229C6">
              <w:t>К сожалению, в исследовательском цикле ВКР-15 оказалось недостаточно времени, чтобы завершить разработку и рассмотрение предлагаемых методов ослабления влияния помех</w:t>
            </w:r>
            <w:r w:rsidR="007055F5">
              <w:t xml:space="preserve"> до окончания работы </w:t>
            </w:r>
            <w:r w:rsidR="005229C6">
              <w:t xml:space="preserve">ОЦГ </w:t>
            </w:r>
            <w:r w:rsidR="005229C6" w:rsidRPr="005229C6">
              <w:rPr>
                <w:szCs w:val="24"/>
              </w:rPr>
              <w:t>4-5-6-7</w:t>
            </w:r>
            <w:r w:rsidR="005229C6">
              <w:rPr>
                <w:szCs w:val="24"/>
              </w:rPr>
              <w:t>. Т</w:t>
            </w:r>
            <w:r w:rsidR="005229C6">
              <w:t xml:space="preserve">ребуется провести дополнительное исследование. </w:t>
            </w:r>
          </w:p>
        </w:tc>
      </w:tr>
      <w:tr w:rsidR="00FE36A3" w:rsidRPr="00856003" w:rsidTr="00CC4BA1">
        <w:tc>
          <w:tcPr>
            <w:tcW w:w="9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E36A3" w:rsidRPr="00856003" w:rsidRDefault="00FE36A3" w:rsidP="008667B0">
            <w:pPr>
              <w:spacing w:after="120"/>
            </w:pPr>
            <w:r w:rsidRPr="00856003">
              <w:rPr>
                <w:b/>
                <w:bCs/>
                <w:i/>
                <w:iCs/>
              </w:rPr>
              <w:t>Затрагиваемые службы радиосвязи</w:t>
            </w:r>
            <w:r w:rsidRPr="00856003">
              <w:t xml:space="preserve">: </w:t>
            </w:r>
            <w:r w:rsidR="008667B0" w:rsidRPr="000205E6">
              <w:rPr>
                <w:szCs w:val="18"/>
              </w:rPr>
              <w:t>Спутников</w:t>
            </w:r>
            <w:r w:rsidR="008667B0">
              <w:rPr>
                <w:szCs w:val="18"/>
              </w:rPr>
              <w:t>ая</w:t>
            </w:r>
            <w:r w:rsidR="008667B0" w:rsidRPr="000205E6">
              <w:rPr>
                <w:szCs w:val="18"/>
              </w:rPr>
              <w:t xml:space="preserve"> служб</w:t>
            </w:r>
            <w:r w:rsidR="008667B0">
              <w:rPr>
                <w:szCs w:val="18"/>
              </w:rPr>
              <w:t>а</w:t>
            </w:r>
            <w:r w:rsidR="008667B0" w:rsidRPr="000205E6">
              <w:rPr>
                <w:szCs w:val="18"/>
              </w:rPr>
              <w:t xml:space="preserve"> исследования Земли (активн</w:t>
            </w:r>
            <w:r w:rsidR="008667B0">
              <w:rPr>
                <w:szCs w:val="18"/>
              </w:rPr>
              <w:t>ая</w:t>
            </w:r>
            <w:r w:rsidR="008667B0" w:rsidRPr="000205E6">
              <w:rPr>
                <w:szCs w:val="18"/>
              </w:rPr>
              <w:t>)</w:t>
            </w:r>
            <w:r w:rsidR="008667B0">
              <w:rPr>
                <w:szCs w:val="18"/>
              </w:rPr>
              <w:t xml:space="preserve">, </w:t>
            </w:r>
            <w:r w:rsidR="008667B0" w:rsidRPr="000205E6">
              <w:rPr>
                <w:szCs w:val="18"/>
              </w:rPr>
              <w:t>служб</w:t>
            </w:r>
            <w:r w:rsidR="008667B0">
              <w:rPr>
                <w:szCs w:val="18"/>
              </w:rPr>
              <w:t>а</w:t>
            </w:r>
            <w:r w:rsidR="008667B0" w:rsidRPr="000205E6">
              <w:rPr>
                <w:szCs w:val="18"/>
              </w:rPr>
              <w:t xml:space="preserve"> космических исследований (активн</w:t>
            </w:r>
            <w:r w:rsidR="008667B0">
              <w:rPr>
                <w:szCs w:val="18"/>
              </w:rPr>
              <w:t>ая</w:t>
            </w:r>
            <w:r w:rsidR="008667B0" w:rsidRPr="000205E6">
              <w:rPr>
                <w:szCs w:val="18"/>
              </w:rPr>
              <w:t>)</w:t>
            </w:r>
            <w:r w:rsidR="008667B0">
              <w:rPr>
                <w:szCs w:val="18"/>
              </w:rPr>
              <w:t xml:space="preserve">, </w:t>
            </w:r>
            <w:r w:rsidR="008667B0" w:rsidRPr="000205E6">
              <w:rPr>
                <w:szCs w:val="18"/>
              </w:rPr>
              <w:t>воздушн</w:t>
            </w:r>
            <w:r w:rsidR="008667B0">
              <w:rPr>
                <w:szCs w:val="18"/>
              </w:rPr>
              <w:t>ая</w:t>
            </w:r>
            <w:r w:rsidR="008667B0" w:rsidRPr="000205E6">
              <w:rPr>
                <w:szCs w:val="18"/>
              </w:rPr>
              <w:t xml:space="preserve"> радионавигационн</w:t>
            </w:r>
            <w:r w:rsidR="008667B0">
              <w:rPr>
                <w:szCs w:val="18"/>
              </w:rPr>
              <w:t>ая</w:t>
            </w:r>
            <w:r w:rsidR="008667B0" w:rsidRPr="004E57B9">
              <w:rPr>
                <w:szCs w:val="18"/>
              </w:rPr>
              <w:t xml:space="preserve"> </w:t>
            </w:r>
            <w:r w:rsidR="008667B0" w:rsidRPr="000205E6">
              <w:rPr>
                <w:szCs w:val="18"/>
              </w:rPr>
              <w:t>служб</w:t>
            </w:r>
            <w:r w:rsidR="008667B0">
              <w:rPr>
                <w:szCs w:val="18"/>
              </w:rPr>
              <w:t>а,</w:t>
            </w:r>
            <w:r w:rsidR="008667B0">
              <w:t xml:space="preserve"> </w:t>
            </w:r>
            <w:r w:rsidR="008667B0" w:rsidRPr="000205E6">
              <w:rPr>
                <w:szCs w:val="18"/>
              </w:rPr>
              <w:t>радио</w:t>
            </w:r>
            <w:r w:rsidR="008667B0">
              <w:rPr>
                <w:szCs w:val="18"/>
              </w:rPr>
              <w:t>лок</w:t>
            </w:r>
            <w:r w:rsidR="008667B0" w:rsidRPr="000205E6">
              <w:rPr>
                <w:szCs w:val="18"/>
              </w:rPr>
              <w:t>ационн</w:t>
            </w:r>
            <w:r w:rsidR="008667B0">
              <w:rPr>
                <w:szCs w:val="18"/>
              </w:rPr>
              <w:t>ая</w:t>
            </w:r>
            <w:r w:rsidR="008667B0" w:rsidRPr="004E57B9">
              <w:rPr>
                <w:szCs w:val="18"/>
              </w:rPr>
              <w:t xml:space="preserve"> </w:t>
            </w:r>
            <w:r w:rsidR="008667B0" w:rsidRPr="000205E6">
              <w:rPr>
                <w:szCs w:val="18"/>
              </w:rPr>
              <w:t>служб</w:t>
            </w:r>
            <w:r w:rsidR="008667B0">
              <w:rPr>
                <w:szCs w:val="18"/>
              </w:rPr>
              <w:t xml:space="preserve">а и </w:t>
            </w:r>
            <w:r w:rsidR="008667B0" w:rsidRPr="000205E6">
              <w:rPr>
                <w:szCs w:val="18"/>
              </w:rPr>
              <w:t>радионавигационн</w:t>
            </w:r>
            <w:r w:rsidR="008667B0">
              <w:rPr>
                <w:szCs w:val="18"/>
              </w:rPr>
              <w:t>ая</w:t>
            </w:r>
            <w:r w:rsidR="008667B0" w:rsidRPr="004E57B9">
              <w:rPr>
                <w:szCs w:val="18"/>
              </w:rPr>
              <w:t xml:space="preserve"> </w:t>
            </w:r>
            <w:r w:rsidR="008667B0" w:rsidRPr="000205E6">
              <w:rPr>
                <w:szCs w:val="18"/>
              </w:rPr>
              <w:t>служб</w:t>
            </w:r>
            <w:r w:rsidR="008667B0">
              <w:rPr>
                <w:szCs w:val="18"/>
              </w:rPr>
              <w:t>а</w:t>
            </w:r>
          </w:p>
        </w:tc>
      </w:tr>
      <w:tr w:rsidR="00FE36A3" w:rsidRPr="00856003" w:rsidTr="00CC4BA1">
        <w:tc>
          <w:tcPr>
            <w:tcW w:w="9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E36A3" w:rsidRPr="00856003" w:rsidRDefault="00FE36A3" w:rsidP="00CC4BA1">
            <w:pPr>
              <w:spacing w:after="120"/>
            </w:pPr>
            <w:r w:rsidRPr="00856003">
              <w:rPr>
                <w:b/>
                <w:bCs/>
                <w:i/>
                <w:iCs/>
              </w:rPr>
              <w:t>Указание возможных трудностей</w:t>
            </w:r>
            <w:r w:rsidRPr="00856003">
              <w:t>: Не ожидается никаких трудностей.</w:t>
            </w:r>
          </w:p>
        </w:tc>
      </w:tr>
      <w:tr w:rsidR="00FE36A3" w:rsidRPr="00C23493" w:rsidTr="00CC4BA1">
        <w:tc>
          <w:tcPr>
            <w:tcW w:w="9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E36A3" w:rsidRPr="00C23493" w:rsidRDefault="00FE36A3" w:rsidP="007055F5">
            <w:pPr>
              <w:spacing w:after="120"/>
            </w:pPr>
            <w:r w:rsidRPr="00856003">
              <w:rPr>
                <w:b/>
                <w:i/>
              </w:rPr>
              <w:t>Ранее</w:t>
            </w:r>
            <w:r w:rsidRPr="00C23493">
              <w:rPr>
                <w:b/>
                <w:i/>
              </w:rPr>
              <w:t xml:space="preserve"> </w:t>
            </w:r>
            <w:r w:rsidRPr="00856003">
              <w:rPr>
                <w:b/>
                <w:i/>
              </w:rPr>
              <w:t>проведенные</w:t>
            </w:r>
            <w:r w:rsidRPr="00C23493">
              <w:rPr>
                <w:b/>
                <w:i/>
              </w:rPr>
              <w:t>/</w:t>
            </w:r>
            <w:r w:rsidRPr="00856003">
              <w:rPr>
                <w:b/>
                <w:i/>
              </w:rPr>
              <w:t>текущие</w:t>
            </w:r>
            <w:r w:rsidRPr="00C23493">
              <w:rPr>
                <w:b/>
                <w:i/>
              </w:rPr>
              <w:t xml:space="preserve"> </w:t>
            </w:r>
            <w:r w:rsidRPr="00856003">
              <w:rPr>
                <w:b/>
                <w:i/>
              </w:rPr>
              <w:t>исследования</w:t>
            </w:r>
            <w:r w:rsidRPr="00C23493">
              <w:rPr>
                <w:b/>
                <w:i/>
              </w:rPr>
              <w:t xml:space="preserve"> </w:t>
            </w:r>
            <w:r w:rsidRPr="00856003">
              <w:rPr>
                <w:b/>
                <w:i/>
              </w:rPr>
              <w:t>по</w:t>
            </w:r>
            <w:r w:rsidRPr="00C23493">
              <w:rPr>
                <w:b/>
                <w:i/>
              </w:rPr>
              <w:t xml:space="preserve"> </w:t>
            </w:r>
            <w:r w:rsidRPr="00856003">
              <w:rPr>
                <w:b/>
                <w:i/>
              </w:rPr>
              <w:t>данному</w:t>
            </w:r>
            <w:r w:rsidRPr="00C23493">
              <w:rPr>
                <w:b/>
                <w:i/>
              </w:rPr>
              <w:t xml:space="preserve"> </w:t>
            </w:r>
            <w:r w:rsidRPr="00856003">
              <w:rPr>
                <w:b/>
                <w:i/>
              </w:rPr>
              <w:t>вопросу</w:t>
            </w:r>
            <w:r w:rsidRPr="00C23493">
              <w:t xml:space="preserve">: </w:t>
            </w:r>
            <w:r w:rsidR="00C23493">
              <w:t xml:space="preserve">В РГ </w:t>
            </w:r>
            <w:r w:rsidR="008667B0" w:rsidRPr="00C23493">
              <w:t>5</w:t>
            </w:r>
            <w:r w:rsidR="008667B0" w:rsidRPr="008667B0">
              <w:rPr>
                <w:lang w:val="en-GB"/>
              </w:rPr>
              <w:t>A</w:t>
            </w:r>
            <w:r w:rsidR="008667B0" w:rsidRPr="00C23493">
              <w:t xml:space="preserve"> </w:t>
            </w:r>
            <w:r w:rsidR="00C23493">
              <w:t xml:space="preserve">проводятся исследования по рассмотрению методов ослабления влияния помех </w:t>
            </w:r>
            <w:r w:rsidR="008667B0" w:rsidRPr="008667B0">
              <w:rPr>
                <w:lang w:val="en-GB"/>
              </w:rPr>
              <w:t>RLAN</w:t>
            </w:r>
            <w:r w:rsidR="008667B0" w:rsidRPr="00C23493">
              <w:t xml:space="preserve">. </w:t>
            </w:r>
            <w:r w:rsidR="00C23493">
              <w:t>РГ</w:t>
            </w:r>
            <w:r w:rsidR="00C23493" w:rsidRPr="00C23493">
              <w:t xml:space="preserve"> </w:t>
            </w:r>
            <w:r w:rsidR="008667B0" w:rsidRPr="00C23493">
              <w:t>5</w:t>
            </w:r>
            <w:r w:rsidR="008667B0" w:rsidRPr="008667B0">
              <w:rPr>
                <w:lang w:val="en-GB"/>
              </w:rPr>
              <w:t>B</w:t>
            </w:r>
            <w:r w:rsidR="008667B0" w:rsidRPr="00C23493">
              <w:t xml:space="preserve"> </w:t>
            </w:r>
            <w:r w:rsidR="00C23493">
              <w:t>и</w:t>
            </w:r>
            <w:r w:rsidR="008667B0" w:rsidRPr="00C23493">
              <w:t xml:space="preserve"> </w:t>
            </w:r>
            <w:r w:rsidR="00C23493">
              <w:t>РГ</w:t>
            </w:r>
            <w:r w:rsidR="008667B0" w:rsidRPr="00C23493">
              <w:t xml:space="preserve"> 7</w:t>
            </w:r>
            <w:r w:rsidR="008667B0" w:rsidRPr="008667B0">
              <w:rPr>
                <w:lang w:val="en-GB"/>
              </w:rPr>
              <w:t>C</w:t>
            </w:r>
            <w:r w:rsidR="008667B0" w:rsidRPr="00C23493">
              <w:t xml:space="preserve"> </w:t>
            </w:r>
            <w:r w:rsidR="00C23493">
              <w:t>определяют критерии защиты для своих соответствующих действующих служб</w:t>
            </w:r>
            <w:r w:rsidR="008667B0" w:rsidRPr="00C23493">
              <w:t xml:space="preserve">. </w:t>
            </w:r>
            <w:r w:rsidR="00C23493">
              <w:t xml:space="preserve">ОЦГ </w:t>
            </w:r>
            <w:r w:rsidR="008667B0" w:rsidRPr="00C23493">
              <w:t xml:space="preserve">4-5-6-7 </w:t>
            </w:r>
            <w:r w:rsidR="00C23493">
              <w:t>провела первоначальные исследования совместного использования частот в исследовательско</w:t>
            </w:r>
            <w:r w:rsidR="007055F5">
              <w:t>м</w:t>
            </w:r>
            <w:r w:rsidR="00C23493">
              <w:t xml:space="preserve"> цикл</w:t>
            </w:r>
            <w:r w:rsidR="007055F5">
              <w:t>е</w:t>
            </w:r>
            <w:r w:rsidR="00C23493">
              <w:t xml:space="preserve"> ВКР</w:t>
            </w:r>
            <w:r w:rsidR="008667B0" w:rsidRPr="00C23493">
              <w:t>-15.</w:t>
            </w:r>
          </w:p>
        </w:tc>
      </w:tr>
      <w:tr w:rsidR="00FE36A3" w:rsidRPr="00856003" w:rsidTr="00CC4BA1">
        <w:tc>
          <w:tcPr>
            <w:tcW w:w="4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E36A3" w:rsidRPr="00856003" w:rsidRDefault="00FE36A3" w:rsidP="00CC4BA1">
            <w:r w:rsidRPr="00856003">
              <w:rPr>
                <w:b/>
                <w:bCs/>
                <w:i/>
                <w:iCs/>
              </w:rPr>
              <w:t>Кем будут проводиться исследования</w:t>
            </w:r>
            <w:r w:rsidRPr="00856003">
              <w:t>: ИК5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E36A3" w:rsidRPr="00856003" w:rsidRDefault="00FE36A3" w:rsidP="008667B0">
            <w:pPr>
              <w:spacing w:after="120"/>
            </w:pPr>
            <w:r w:rsidRPr="00856003">
              <w:rPr>
                <w:b/>
                <w:bCs/>
                <w:i/>
                <w:iCs/>
              </w:rPr>
              <w:t>с участием</w:t>
            </w:r>
            <w:r w:rsidRPr="00856003">
              <w:t xml:space="preserve">: </w:t>
            </w:r>
            <w:r>
              <w:t>ИК</w:t>
            </w:r>
            <w:r w:rsidR="008667B0">
              <w:t>7</w:t>
            </w:r>
          </w:p>
        </w:tc>
      </w:tr>
      <w:tr w:rsidR="00FE36A3" w:rsidRPr="00856003" w:rsidTr="00CC4BA1">
        <w:tc>
          <w:tcPr>
            <w:tcW w:w="9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E36A3" w:rsidRPr="00856003" w:rsidRDefault="00FE36A3" w:rsidP="008667B0">
            <w:pPr>
              <w:spacing w:after="120"/>
            </w:pPr>
            <w:r w:rsidRPr="00856003">
              <w:rPr>
                <w:b/>
                <w:bCs/>
                <w:i/>
                <w:iCs/>
              </w:rPr>
              <w:t>Затрагиваемые исследовательские комиссии МСЭ-R</w:t>
            </w:r>
            <w:r w:rsidRPr="00856003">
              <w:t>: ИК</w:t>
            </w:r>
            <w:r w:rsidR="008667B0">
              <w:t>5 и</w:t>
            </w:r>
            <w:r w:rsidRPr="00856003">
              <w:t xml:space="preserve"> ИК</w:t>
            </w:r>
            <w:r w:rsidR="008667B0">
              <w:t>7</w:t>
            </w:r>
          </w:p>
        </w:tc>
      </w:tr>
      <w:tr w:rsidR="00FE36A3" w:rsidRPr="00856003" w:rsidTr="00CC4BA1">
        <w:tc>
          <w:tcPr>
            <w:tcW w:w="9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E36A3" w:rsidRPr="00856003" w:rsidRDefault="00FE36A3" w:rsidP="00CC4BA1">
            <w:pPr>
              <w:spacing w:after="120"/>
            </w:pPr>
            <w:r w:rsidRPr="00856003">
              <w:rPr>
                <w:b/>
                <w:bCs/>
                <w:i/>
                <w:iCs/>
              </w:rPr>
              <w:t>Влияние на ресурсы МСЭ, включая финансовые последствия (см. K126)</w:t>
            </w:r>
            <w:r w:rsidRPr="00856003">
              <w:t xml:space="preserve">: </w:t>
            </w:r>
            <w:r>
              <w:t>Минимальное</w:t>
            </w:r>
          </w:p>
        </w:tc>
      </w:tr>
      <w:tr w:rsidR="00FE36A3" w:rsidRPr="00856003" w:rsidTr="00CC4BA1">
        <w:tc>
          <w:tcPr>
            <w:tcW w:w="4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E36A3" w:rsidRPr="00856003" w:rsidRDefault="00FE36A3" w:rsidP="00CC4BA1">
            <w:r w:rsidRPr="00856003">
              <w:rPr>
                <w:b/>
                <w:bCs/>
                <w:i/>
                <w:iCs/>
              </w:rPr>
              <w:t>Общее региональное предложение</w:t>
            </w:r>
            <w:r w:rsidRPr="00856003">
              <w:t>: Да</w:t>
            </w:r>
            <w:r>
              <w:t>/Нет</w:t>
            </w:r>
          </w:p>
        </w:tc>
        <w:tc>
          <w:tcPr>
            <w:tcW w:w="48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E36A3" w:rsidRPr="00856003" w:rsidRDefault="00FE36A3" w:rsidP="00CC4BA1">
            <w:r w:rsidRPr="00856003">
              <w:rPr>
                <w:b/>
                <w:bCs/>
                <w:i/>
                <w:iCs/>
              </w:rPr>
              <w:t>Предложение группы стран</w:t>
            </w:r>
            <w:r w:rsidRPr="00856003">
              <w:t xml:space="preserve">: </w:t>
            </w:r>
            <w:r>
              <w:t>Да/</w:t>
            </w:r>
            <w:r w:rsidRPr="00856003">
              <w:t>Нет</w:t>
            </w:r>
          </w:p>
          <w:p w:rsidR="00FE36A3" w:rsidRPr="00856003" w:rsidRDefault="00FE36A3" w:rsidP="00CC4BA1">
            <w:pPr>
              <w:spacing w:after="120"/>
            </w:pPr>
            <w:r w:rsidRPr="00856003">
              <w:rPr>
                <w:b/>
                <w:bCs/>
                <w:i/>
                <w:iCs/>
              </w:rPr>
              <w:t>Количество стран</w:t>
            </w:r>
            <w:r w:rsidRPr="00856003">
              <w:t>:</w:t>
            </w:r>
          </w:p>
        </w:tc>
      </w:tr>
      <w:tr w:rsidR="00FE36A3" w:rsidRPr="00856003" w:rsidTr="00CC4BA1">
        <w:tc>
          <w:tcPr>
            <w:tcW w:w="963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E36A3" w:rsidRPr="00856003" w:rsidRDefault="00FE36A3" w:rsidP="00CC4BA1">
            <w:r w:rsidRPr="00856003">
              <w:rPr>
                <w:b/>
                <w:bCs/>
                <w:i/>
                <w:iCs/>
              </w:rPr>
              <w:t>Примечания</w:t>
            </w:r>
          </w:p>
        </w:tc>
      </w:tr>
    </w:tbl>
    <w:p w:rsidR="0031033F" w:rsidRPr="00FE36A3" w:rsidRDefault="00FE36A3" w:rsidP="006F752C">
      <w:pPr>
        <w:jc w:val="center"/>
      </w:pPr>
      <w:r>
        <w:t>______________</w:t>
      </w:r>
    </w:p>
    <w:sectPr w:rsidR="0031033F" w:rsidRPr="00FE36A3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E9A" w:rsidRDefault="00372E9A">
      <w:r>
        <w:separator/>
      </w:r>
    </w:p>
  </w:endnote>
  <w:endnote w:type="continuationSeparator" w:id="0">
    <w:p w:rsidR="00372E9A" w:rsidRDefault="0037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BA1" w:rsidRDefault="00CC4B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C4BA1" w:rsidRPr="00372A90" w:rsidRDefault="00CC4BA1">
    <w:pPr>
      <w:ind w:right="360"/>
      <w:rPr>
        <w:lang w:val="en-US"/>
      </w:rPr>
    </w:pPr>
    <w:r>
      <w:fldChar w:fldCharType="begin"/>
    </w:r>
    <w:r w:rsidRPr="00372A90">
      <w:rPr>
        <w:lang w:val="en-US"/>
      </w:rPr>
      <w:instrText xml:space="preserve"> FILENAME \p  \* MERGEFORMAT </w:instrText>
    </w:r>
    <w:r>
      <w:fldChar w:fldCharType="separate"/>
    </w:r>
    <w:r w:rsidR="002A626E">
      <w:rPr>
        <w:noProof/>
        <w:lang w:val="en-US"/>
      </w:rPr>
      <w:t>P:\RUS\ITU-R\CONF-R\CMR15\000\007ADD24ADD02R.docx</w:t>
    </w:r>
    <w:r>
      <w:fldChar w:fldCharType="end"/>
    </w:r>
    <w:r w:rsidRPr="00372A9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A626E">
      <w:rPr>
        <w:noProof/>
      </w:rPr>
      <w:t>18.10.15</w:t>
    </w:r>
    <w:r>
      <w:fldChar w:fldCharType="end"/>
    </w:r>
    <w:r w:rsidRPr="00372A9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A626E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BA1" w:rsidRPr="00372A90" w:rsidRDefault="00CC4BA1" w:rsidP="002240B5">
    <w:pPr>
      <w:pStyle w:val="Footer"/>
      <w:rPr>
        <w:lang w:val="en-US"/>
      </w:rPr>
    </w:pPr>
    <w:r>
      <w:fldChar w:fldCharType="begin"/>
    </w:r>
    <w:r w:rsidRPr="00372A90">
      <w:rPr>
        <w:lang w:val="en-US"/>
      </w:rPr>
      <w:instrText xml:space="preserve"> FILENAME \p  \* MERGEFORMAT </w:instrText>
    </w:r>
    <w:r>
      <w:fldChar w:fldCharType="separate"/>
    </w:r>
    <w:r w:rsidR="002A626E">
      <w:rPr>
        <w:lang w:val="en-US"/>
      </w:rPr>
      <w:t>P:\RUS\ITU-R\CONF-R\CMR15\000\007ADD24ADD02R.docx</w:t>
    </w:r>
    <w:r>
      <w:fldChar w:fldCharType="end"/>
    </w:r>
    <w:r w:rsidRPr="00372A90">
      <w:rPr>
        <w:lang w:val="en-US"/>
      </w:rPr>
      <w:t xml:space="preserve"> (387563)</w:t>
    </w:r>
    <w:r w:rsidRPr="00372A9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A626E">
      <w:t>18.10.15</w:t>
    </w:r>
    <w:r>
      <w:fldChar w:fldCharType="end"/>
    </w:r>
    <w:r w:rsidRPr="00372A9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A626E">
      <w:t>18.10.15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BA1" w:rsidRPr="00372A90" w:rsidRDefault="00CC4BA1" w:rsidP="00DE2EBA">
    <w:pPr>
      <w:pStyle w:val="Footer"/>
      <w:rPr>
        <w:lang w:val="en-US"/>
      </w:rPr>
    </w:pPr>
    <w:r>
      <w:fldChar w:fldCharType="begin"/>
    </w:r>
    <w:r w:rsidRPr="00372A90">
      <w:rPr>
        <w:lang w:val="en-US"/>
      </w:rPr>
      <w:instrText xml:space="preserve"> FILENAME \p  \* MERGEFORMAT </w:instrText>
    </w:r>
    <w:r>
      <w:fldChar w:fldCharType="separate"/>
    </w:r>
    <w:r w:rsidR="002A626E">
      <w:rPr>
        <w:lang w:val="en-US"/>
      </w:rPr>
      <w:t>P:\RUS\ITU-R\CONF-R\CMR15\000\007ADD24ADD02R.docx</w:t>
    </w:r>
    <w:r>
      <w:fldChar w:fldCharType="end"/>
    </w:r>
    <w:r w:rsidRPr="00372A90">
      <w:rPr>
        <w:lang w:val="en-US"/>
      </w:rPr>
      <w:t xml:space="preserve"> (387563)</w:t>
    </w:r>
    <w:r w:rsidRPr="00372A9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A626E">
      <w:t>18.10.15</w:t>
    </w:r>
    <w:r>
      <w:fldChar w:fldCharType="end"/>
    </w:r>
    <w:r w:rsidRPr="00372A9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A626E">
      <w:t>18.10.15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E9A" w:rsidRDefault="00372E9A">
      <w:r>
        <w:rPr>
          <w:b/>
        </w:rPr>
        <w:t>_______________</w:t>
      </w:r>
    </w:p>
  </w:footnote>
  <w:footnote w:type="continuationSeparator" w:id="0">
    <w:p w:rsidR="00372E9A" w:rsidRDefault="00372E9A">
      <w:r>
        <w:continuationSeparator/>
      </w:r>
    </w:p>
  </w:footnote>
  <w:footnote w:id="1">
    <w:p w:rsidR="00CC4BA1" w:rsidRPr="009956BA" w:rsidRDefault="00CC4BA1" w:rsidP="009956BA">
      <w:pPr>
        <w:pStyle w:val="FootnoteText"/>
        <w:rPr>
          <w:lang w:val="ru-RU"/>
        </w:rPr>
      </w:pPr>
      <w:r w:rsidRPr="00841C21">
        <w:rPr>
          <w:rStyle w:val="FootnoteReference"/>
          <w:sz w:val="20"/>
        </w:rPr>
        <w:footnoteRef/>
      </w:r>
      <w:r w:rsidRPr="009956BA">
        <w:rPr>
          <w:lang w:val="ru-RU"/>
        </w:rPr>
        <w:t xml:space="preserve"> </w:t>
      </w:r>
      <w:r w:rsidRPr="009956BA">
        <w:rPr>
          <w:lang w:val="ru-RU"/>
        </w:rPr>
        <w:tab/>
        <w:t xml:space="preserve">Указанные выше диапазоны обусловлены тем, что ряд полос частот </w:t>
      </w:r>
      <w:r>
        <w:rPr>
          <w:lang w:val="ru-RU"/>
        </w:rPr>
        <w:t xml:space="preserve">используются </w:t>
      </w:r>
      <w:r w:rsidRPr="009956BA">
        <w:t>RLAN</w:t>
      </w:r>
      <w:r w:rsidRPr="009956BA">
        <w:rPr>
          <w:lang w:val="ru-RU"/>
        </w:rPr>
        <w:t xml:space="preserve"> только в некоторых странах.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BA1" w:rsidRPr="00434A7C" w:rsidRDefault="00CC4BA1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A626E">
      <w:rPr>
        <w:noProof/>
      </w:rPr>
      <w:t>6</w:t>
    </w:r>
    <w:r>
      <w:fldChar w:fldCharType="end"/>
    </w:r>
  </w:p>
  <w:p w:rsidR="00CC4BA1" w:rsidRDefault="00CC4BA1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/7(Add.24)(Add.2)-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3D761020"/>
    <w:multiLevelType w:val="hybridMultilevel"/>
    <w:tmpl w:val="EC725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B4752"/>
    <w:rsid w:val="000F33D8"/>
    <w:rsid w:val="000F39B4"/>
    <w:rsid w:val="00113D0B"/>
    <w:rsid w:val="001226EC"/>
    <w:rsid w:val="00123B68"/>
    <w:rsid w:val="00124C09"/>
    <w:rsid w:val="00126F2E"/>
    <w:rsid w:val="001521AE"/>
    <w:rsid w:val="00170501"/>
    <w:rsid w:val="001A5585"/>
    <w:rsid w:val="001E5FB4"/>
    <w:rsid w:val="001F64D0"/>
    <w:rsid w:val="00202CA0"/>
    <w:rsid w:val="002240B5"/>
    <w:rsid w:val="00230582"/>
    <w:rsid w:val="002449AA"/>
    <w:rsid w:val="00245A1F"/>
    <w:rsid w:val="00290C74"/>
    <w:rsid w:val="002A2D3F"/>
    <w:rsid w:val="002A626E"/>
    <w:rsid w:val="00300F84"/>
    <w:rsid w:val="0031033F"/>
    <w:rsid w:val="0031734E"/>
    <w:rsid w:val="00344EB8"/>
    <w:rsid w:val="00346BEC"/>
    <w:rsid w:val="00372A90"/>
    <w:rsid w:val="00372E9A"/>
    <w:rsid w:val="003A580B"/>
    <w:rsid w:val="003C583C"/>
    <w:rsid w:val="003F0078"/>
    <w:rsid w:val="00434A7C"/>
    <w:rsid w:val="0045143A"/>
    <w:rsid w:val="004A58F4"/>
    <w:rsid w:val="004B5AC0"/>
    <w:rsid w:val="004B716F"/>
    <w:rsid w:val="004C47ED"/>
    <w:rsid w:val="004E57B9"/>
    <w:rsid w:val="004F3B0D"/>
    <w:rsid w:val="0051315E"/>
    <w:rsid w:val="00514E1F"/>
    <w:rsid w:val="00516D83"/>
    <w:rsid w:val="005229C6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F752C"/>
    <w:rsid w:val="007055F5"/>
    <w:rsid w:val="00760E47"/>
    <w:rsid w:val="00763F4F"/>
    <w:rsid w:val="00775720"/>
    <w:rsid w:val="007917AE"/>
    <w:rsid w:val="00797AD5"/>
    <w:rsid w:val="007A08B5"/>
    <w:rsid w:val="007D0554"/>
    <w:rsid w:val="00811633"/>
    <w:rsid w:val="00812452"/>
    <w:rsid w:val="00815749"/>
    <w:rsid w:val="008219E4"/>
    <w:rsid w:val="00837C3A"/>
    <w:rsid w:val="00863125"/>
    <w:rsid w:val="008667B0"/>
    <w:rsid w:val="00872FC8"/>
    <w:rsid w:val="008B43F2"/>
    <w:rsid w:val="008C3257"/>
    <w:rsid w:val="009119CC"/>
    <w:rsid w:val="00917C0A"/>
    <w:rsid w:val="00941A02"/>
    <w:rsid w:val="009956BA"/>
    <w:rsid w:val="009B0229"/>
    <w:rsid w:val="009B5CC2"/>
    <w:rsid w:val="009C16DE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432A"/>
    <w:rsid w:val="00B75113"/>
    <w:rsid w:val="00BA13A4"/>
    <w:rsid w:val="00BA1AA1"/>
    <w:rsid w:val="00BA35DC"/>
    <w:rsid w:val="00BC499D"/>
    <w:rsid w:val="00BC5313"/>
    <w:rsid w:val="00C20466"/>
    <w:rsid w:val="00C23493"/>
    <w:rsid w:val="00C266F4"/>
    <w:rsid w:val="00C324A8"/>
    <w:rsid w:val="00C56E7A"/>
    <w:rsid w:val="00C779CE"/>
    <w:rsid w:val="00CC47C6"/>
    <w:rsid w:val="00CC4BA1"/>
    <w:rsid w:val="00CC4DE6"/>
    <w:rsid w:val="00CC60C3"/>
    <w:rsid w:val="00CE5E47"/>
    <w:rsid w:val="00CF020F"/>
    <w:rsid w:val="00D03588"/>
    <w:rsid w:val="00D53715"/>
    <w:rsid w:val="00D918AB"/>
    <w:rsid w:val="00DB28DD"/>
    <w:rsid w:val="00DE2EBA"/>
    <w:rsid w:val="00E2253F"/>
    <w:rsid w:val="00E43E99"/>
    <w:rsid w:val="00E5155F"/>
    <w:rsid w:val="00E652FC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  <w:rsid w:val="00FE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A52E115-72B9-4A04-8029-D0CC4E9D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0B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uiPriority w:val="99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uiPriority w:val="99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styleId="ListParagraph">
    <w:name w:val="List Paragraph"/>
    <w:basedOn w:val="Normal"/>
    <w:uiPriority w:val="99"/>
    <w:qFormat/>
    <w:rsid w:val="002240B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120"/>
      <w:ind w:left="720"/>
      <w:contextualSpacing/>
      <w:textAlignment w:val="auto"/>
    </w:pPr>
    <w:rPr>
      <w:lang w:val="en-CA"/>
    </w:rPr>
  </w:style>
  <w:style w:type="table" w:customStyle="1" w:styleId="TableGrid1">
    <w:name w:val="Table Grid1"/>
    <w:basedOn w:val="TableNormal"/>
    <w:next w:val="TableGrid"/>
    <w:rsid w:val="00FE36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R15-WRC15-C-0007!A24-A2!MSW-R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5CB43-6463-42AB-8A53-68E228A3F7D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996b2e75-67fd-4955-a3b0-5ab9934cb50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2a1a8c5-2265-4ebc-b7a0-2071e2c5c9b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1502</Words>
  <Characters>10558</Characters>
  <Application>Microsoft Office Word</Application>
  <DocSecurity>0</DocSecurity>
  <Lines>196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R15-WRC15-C-0007!A24-A2!MSW-R</vt:lpstr>
    </vt:vector>
  </TitlesOfParts>
  <Manager>General Secretariat - Pool</Manager>
  <Company>International Telecommunication Union (ITU)</Company>
  <LinksUpToDate>false</LinksUpToDate>
  <CharactersWithSpaces>11977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R15-WRC15-C-0007!A24-A2!MSW-R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6</cp:revision>
  <cp:lastPrinted>2015-10-18T11:50:00Z</cp:lastPrinted>
  <dcterms:created xsi:type="dcterms:W3CDTF">2015-10-15T08:29:00Z</dcterms:created>
  <dcterms:modified xsi:type="dcterms:W3CDTF">2015-10-18T11:50:00Z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