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2785D" w:rsidTr="0050008E">
        <w:trPr>
          <w:cantSplit/>
        </w:trPr>
        <w:tc>
          <w:tcPr>
            <w:tcW w:w="6911" w:type="dxa"/>
          </w:tcPr>
          <w:p w:rsidR="0090121B" w:rsidRPr="00F940EF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5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120" w:type="dxa"/>
          </w:tcPr>
          <w:p w:rsidR="0090121B" w:rsidRPr="0002785D" w:rsidRDefault="00CE7431" w:rsidP="00CE7431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02785D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B239FA" w:rsidRDefault="00AE658F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B239FA">
              <w:rPr>
                <w:rFonts w:ascii="Verdana" w:hAnsi="Verdana"/>
                <w:b/>
                <w:sz w:val="20"/>
                <w:lang w:val="en-US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F940EF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F940EF">
              <w:rPr>
                <w:rFonts w:ascii="Verdana" w:eastAsia="SimSun" w:hAnsi="Verdana" w:cs="Traditional Arabic"/>
                <w:b/>
                <w:sz w:val="20"/>
              </w:rPr>
              <w:t>Addéndum 10 al</w:t>
            </w:r>
            <w:r w:rsidRPr="00F940EF">
              <w:rPr>
                <w:rFonts w:ascii="Verdana" w:eastAsia="SimSun" w:hAnsi="Verdana" w:cs="Traditional Arabic"/>
                <w:b/>
                <w:sz w:val="20"/>
              </w:rPr>
              <w:br/>
              <w:t>Documento 7(Add.24)</w:t>
            </w:r>
            <w:r w:rsidR="0090121B" w:rsidRPr="00F940EF">
              <w:rPr>
                <w:rFonts w:ascii="Verdana" w:hAnsi="Verdana"/>
                <w:b/>
                <w:sz w:val="20"/>
              </w:rPr>
              <w:t>-</w:t>
            </w:r>
            <w:r w:rsidRPr="00F940EF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02785D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F940EF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29 de septiembre de 2015</w:t>
            </w:r>
          </w:p>
        </w:tc>
      </w:tr>
      <w:tr w:rsidR="000A5B9A" w:rsidRPr="0002785D" w:rsidTr="0090121B">
        <w:trPr>
          <w:cantSplit/>
        </w:trPr>
        <w:tc>
          <w:tcPr>
            <w:tcW w:w="6911" w:type="dxa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Original: inglés</w:t>
            </w:r>
          </w:p>
        </w:tc>
      </w:tr>
      <w:tr w:rsidR="000A5B9A" w:rsidRPr="0002785D" w:rsidTr="006744FC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F940EF" w:rsidRDefault="000A5B9A" w:rsidP="000A5B9A">
            <w:pPr>
              <w:pStyle w:val="Source"/>
            </w:pPr>
            <w:bookmarkStart w:id="2" w:name="dsource" w:colFirst="0" w:colLast="0"/>
            <w:r w:rsidRPr="00F940EF">
              <w:t>Estados Miembros de la Comisión Interamericana de Telecomunicaciones (CITEL)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F940EF" w:rsidRDefault="00F940EF" w:rsidP="000A5B9A">
            <w:pPr>
              <w:pStyle w:val="Title1"/>
            </w:pPr>
            <w:bookmarkStart w:id="3" w:name="dtitle1" w:colFirst="0" w:colLast="0"/>
            <w:bookmarkEnd w:id="2"/>
            <w:r w:rsidRPr="00E14180">
              <w:rPr>
                <w:lang w:val="es-AR"/>
              </w:rPr>
              <w:t>Propuestas interamericanas para los trabajos de la Conferencia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F940EF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Tr="0050008E">
        <w:trPr>
          <w:cantSplit/>
        </w:trPr>
        <w:tc>
          <w:tcPr>
            <w:tcW w:w="10031" w:type="dxa"/>
            <w:gridSpan w:val="2"/>
          </w:tcPr>
          <w:p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10 del orden del día</w:t>
            </w:r>
          </w:p>
        </w:tc>
      </w:tr>
    </w:tbl>
    <w:bookmarkEnd w:id="5"/>
    <w:p w:rsidR="00E1398F" w:rsidRDefault="00A5208A" w:rsidP="001D51F2">
      <w:r w:rsidRPr="00211854">
        <w:t>10</w:t>
      </w:r>
      <w:r w:rsidRPr="00211854">
        <w:tab/>
        <w:t>recomendar al Consejo los puntos que han de incluirse en el orden del día de la próxima CMR, y formular opiniones sobre el orden del día preliminar de la conferencia subsiguiente y sobre los posibles órdenes del día de futuras conferencias, de conformidad con el Artículo 7 del Convenio,</w:t>
      </w:r>
    </w:p>
    <w:p w:rsidR="00201222" w:rsidRPr="00211854" w:rsidRDefault="00201222" w:rsidP="001D51F2"/>
    <w:p w:rsidR="00F940EF" w:rsidRDefault="00F940EF" w:rsidP="00F940EF">
      <w:pPr>
        <w:pStyle w:val="Headingb"/>
        <w:rPr>
          <w:lang w:val="es-AR"/>
        </w:rPr>
      </w:pPr>
      <w:r w:rsidRPr="00E14180">
        <w:rPr>
          <w:lang w:val="es-AR"/>
        </w:rPr>
        <w:t>Antecedentes</w:t>
      </w:r>
    </w:p>
    <w:p w:rsidR="00F940EF" w:rsidRPr="00E14180" w:rsidRDefault="00F940EF" w:rsidP="00A5208A">
      <w:pPr>
        <w:rPr>
          <w:lang w:val="es-AR"/>
        </w:rPr>
      </w:pPr>
      <w:r w:rsidRPr="00E14180">
        <w:rPr>
          <w:lang w:val="es-AR"/>
        </w:rPr>
        <w:t xml:space="preserve">El pronóstico y </w:t>
      </w:r>
      <w:r w:rsidR="007455C5">
        <w:rPr>
          <w:lang w:val="es-AR"/>
        </w:rPr>
        <w:t>detección</w:t>
      </w:r>
      <w:r w:rsidRPr="00E14180">
        <w:rPr>
          <w:lang w:val="es-AR"/>
        </w:rPr>
        <w:t xml:space="preserve"> de tormentas geomagnéticas perturbadoras y otras perturbaciones </w:t>
      </w:r>
      <w:r w:rsidR="00A5208A">
        <w:rPr>
          <w:lang w:val="es-AR"/>
        </w:rPr>
        <w:t>espaciales (en adelante, «meteorología espacial»</w:t>
      </w:r>
      <w:r w:rsidRPr="00E14180">
        <w:rPr>
          <w:lang w:val="es-AR"/>
        </w:rPr>
        <w:t>) es de importancia crítica para muchos sectores económico y de infraestructura en todo el mundo</w:t>
      </w:r>
      <w:r w:rsidRPr="00E14180">
        <w:rPr>
          <w:spacing w:val="-1"/>
          <w:lang w:val="es-AR"/>
        </w:rPr>
        <w:t>. En la reunión de mayo de 2015 del Grupo de Trabajo 7C se le propuso una</w:t>
      </w:r>
      <w:r w:rsidR="00A5208A">
        <w:rPr>
          <w:spacing w:val="-1"/>
          <w:lang w:val="es-AR"/>
        </w:rPr>
        <w:t xml:space="preserve"> definición de «</w:t>
      </w:r>
      <w:r w:rsidRPr="00E14180">
        <w:rPr>
          <w:spacing w:val="-1"/>
          <w:lang w:val="es-AR"/>
        </w:rPr>
        <w:t>meteorología espacial</w:t>
      </w:r>
      <w:r w:rsidR="00A5208A">
        <w:rPr>
          <w:spacing w:val="-1"/>
          <w:lang w:val="es-AR"/>
        </w:rPr>
        <w:t>»</w:t>
      </w:r>
      <w:r w:rsidRPr="00E14180">
        <w:rPr>
          <w:spacing w:val="-1"/>
          <w:lang w:val="es-AR"/>
        </w:rPr>
        <w:t xml:space="preserve"> al CCV (Comité de Coordinación de Vocabulario)</w:t>
      </w:r>
      <w:r w:rsidRPr="00E14180">
        <w:rPr>
          <w:color w:val="000000"/>
          <w:spacing w:val="-1"/>
          <w:lang w:val="es-AR"/>
        </w:rPr>
        <w:t>. Algunos de los sectores económicos vulnerables de mayor importancia son las operaciones de satélites, el transporte aéreo y la distribución de energía eléctrica</w:t>
      </w:r>
      <w:r w:rsidRPr="00E14180">
        <w:rPr>
          <w:lang w:val="es-AR"/>
        </w:rPr>
        <w:t>. No detectar y pronosticar condiciones perturbadoras podría causar muertes y pérdidas materiales, y afectar seriamente a la economía</w:t>
      </w:r>
      <w:r w:rsidRPr="00E14180">
        <w:rPr>
          <w:spacing w:val="-1"/>
          <w:lang w:val="es-AR"/>
        </w:rPr>
        <w:t>. Las observaciones meteorológicas espaciales son de importancia crítica para muchos aspectos de las economías nacionales y la población mundial.</w:t>
      </w:r>
    </w:p>
    <w:p w:rsidR="00F940EF" w:rsidRPr="00E14180" w:rsidRDefault="00F940EF" w:rsidP="00F940EF">
      <w:pPr>
        <w:rPr>
          <w:lang w:val="es-AR"/>
        </w:rPr>
      </w:pPr>
      <w:r w:rsidRPr="00E14180">
        <w:rPr>
          <w:lang w:val="es-AR"/>
        </w:rPr>
        <w:t>Esta propuesta ha sido motivada por el temor de que la tecnología de sensores meteorológicos espaciales haya sido perfeccionada y se hayan emplazado sistemas operacionales sin considerar demasiado las reglamentaciones nacionales o internacionales, ni la posible necesidad de protección contra la interferencia. Los sistemas de importancia para las economías nacionales y la seguridad de la población mundial deben tener en el Reglamento de Radiocomunicaciones internacional cierto nivel de reconocimiento y protección</w:t>
      </w:r>
      <w:r w:rsidRPr="00E14180">
        <w:rPr>
          <w:spacing w:val="-1"/>
          <w:lang w:val="es-AR"/>
        </w:rPr>
        <w:t>.</w:t>
      </w:r>
    </w:p>
    <w:p w:rsidR="00F940EF" w:rsidRPr="00E14180" w:rsidRDefault="00F940EF" w:rsidP="00F940EF">
      <w:pPr>
        <w:rPr>
          <w:lang w:val="es-AR"/>
        </w:rPr>
      </w:pPr>
      <w:r w:rsidRPr="00E14180">
        <w:rPr>
          <w:lang w:val="es-AR"/>
        </w:rPr>
        <w:t xml:space="preserve">Se ha reconocido que obtener protección contra la interferencia perjudicial para esos sistemas una vez emplazados puede ser, en el mejor de los casos, dificultoso. Dada su importancia, tiene mérito </w:t>
      </w:r>
      <w:r w:rsidRPr="00E14180">
        <w:rPr>
          <w:lang w:val="es-AR"/>
        </w:rPr>
        <w:lastRenderedPageBreak/>
        <w:t>la idea de explorar las opciones de protección sin imponer nuevas restricciones a los servicios existentes</w:t>
      </w:r>
      <w:r w:rsidRPr="00E14180">
        <w:rPr>
          <w:spacing w:val="-1"/>
          <w:lang w:val="es-AR"/>
        </w:rPr>
        <w:t>. La Comisión de Estudio 7 convino en una Cuestión en su reunión de octubre de 2014 para estudiar las características técnicas y operacionales y las necesidades de espectro de los sistemas de detección meteorológica espacial. La Cuestión también requiere que en el estudio se determine el servicio o designación más apropiados para los sensores meteorológicos espaciales</w:t>
      </w:r>
      <w:r w:rsidRPr="00E14180">
        <w:rPr>
          <w:lang w:val="es-AR"/>
        </w:rPr>
        <w:t>.</w:t>
      </w:r>
    </w:p>
    <w:p w:rsidR="00F940EF" w:rsidRPr="00E14180" w:rsidRDefault="00F940EF" w:rsidP="00F940EF">
      <w:pPr>
        <w:rPr>
          <w:sz w:val="18"/>
          <w:szCs w:val="18"/>
          <w:lang w:val="es-AR"/>
        </w:rPr>
      </w:pPr>
      <w:r w:rsidRPr="00E14180">
        <w:rPr>
          <w:color w:val="000000"/>
          <w:lang w:val="es-AR"/>
        </w:rPr>
        <w:t>Se propone añadir este asunto al orden del día preliminar de la CMR</w:t>
      </w:r>
      <w:r w:rsidRPr="00E14180">
        <w:rPr>
          <w:color w:val="000000"/>
          <w:lang w:val="es-AR"/>
        </w:rPr>
        <w:noBreakHyphen/>
        <w:t>23, dejando el tiempo necesario para completar debidamente los estudios requeridos y dar a todos los interesados, incluso los servicios radioeléctricos existentes, suficiente tiempo para considerar el tema</w:t>
      </w:r>
      <w:r w:rsidRPr="00E14180">
        <w:rPr>
          <w:color w:val="000000"/>
          <w:spacing w:val="-1"/>
          <w:lang w:val="es-AR"/>
        </w:rPr>
        <w:t>.</w:t>
      </w:r>
      <w:r w:rsidRPr="00E14180">
        <w:rPr>
          <w:color w:val="000000"/>
          <w:spacing w:val="57"/>
          <w:lang w:val="es-AR"/>
        </w:rPr>
        <w:t xml:space="preserve"> </w:t>
      </w:r>
      <w:r w:rsidRPr="00E14180">
        <w:rPr>
          <w:color w:val="000000"/>
          <w:spacing w:val="-1"/>
          <w:lang w:val="es-AR"/>
        </w:rPr>
        <w:t>Incluirlo en el orden del día de la CMR</w:t>
      </w:r>
      <w:r w:rsidRPr="00E14180">
        <w:rPr>
          <w:color w:val="000000"/>
          <w:spacing w:val="-1"/>
          <w:lang w:val="es-AR"/>
        </w:rPr>
        <w:noBreakHyphen/>
        <w:t>19 probablemente no daría tiempo suficiente para finalizar todo el trabajo a satisfacción de todos los servicios existentes.</w:t>
      </w:r>
    </w:p>
    <w:p w:rsidR="00363A65" w:rsidRDefault="00201222" w:rsidP="00F940EF">
      <w:pPr>
        <w:pStyle w:val="Headingb"/>
      </w:pPr>
      <w:r>
        <w:rPr>
          <w:lang w:val="es-AR"/>
        </w:rPr>
        <w:t>Propuesta</w:t>
      </w:r>
    </w:p>
    <w:p w:rsidR="00593861" w:rsidRDefault="00A5208A">
      <w:pPr>
        <w:pStyle w:val="Proposal"/>
      </w:pPr>
      <w:r>
        <w:t>ADD</w:t>
      </w:r>
      <w:r>
        <w:tab/>
        <w:t>IAP/7A24A10/1</w:t>
      </w:r>
    </w:p>
    <w:p w:rsidR="00593861" w:rsidRDefault="00A5208A">
      <w:pPr>
        <w:pStyle w:val="ResNo"/>
      </w:pPr>
      <w:r>
        <w:t>Proyecto de nueva Resolución [IAP-10J-2023]</w:t>
      </w:r>
      <w:r w:rsidR="00A56D94">
        <w:t xml:space="preserve"> (CMR-15)</w:t>
      </w:r>
    </w:p>
    <w:p w:rsidR="00186917" w:rsidRPr="00E14180" w:rsidRDefault="00186917" w:rsidP="00186917">
      <w:pPr>
        <w:pStyle w:val="Restitle"/>
        <w:rPr>
          <w:lang w:val="es-AR"/>
        </w:rPr>
      </w:pPr>
      <w:bookmarkStart w:id="6" w:name="_Toc319401926"/>
      <w:bookmarkStart w:id="7" w:name="_Toc327364589"/>
      <w:r w:rsidRPr="00E14180">
        <w:rPr>
          <w:lang w:val="es-AR"/>
        </w:rPr>
        <w:t xml:space="preserve">Orden del día preliminar de la Conferencia Mundial de </w:t>
      </w:r>
      <w:r w:rsidR="00A56D94">
        <w:rPr>
          <w:lang w:val="es-AR"/>
        </w:rPr>
        <w:br/>
      </w:r>
      <w:r w:rsidRPr="00E14180">
        <w:rPr>
          <w:lang w:val="es-AR"/>
        </w:rPr>
        <w:t>Radiocomunicaciones de 2023</w:t>
      </w:r>
      <w:bookmarkEnd w:id="6"/>
      <w:bookmarkEnd w:id="7"/>
    </w:p>
    <w:p w:rsidR="00186917" w:rsidRPr="00E14180" w:rsidRDefault="00186917" w:rsidP="00186917">
      <w:pPr>
        <w:pStyle w:val="Normalaftertitle"/>
        <w:rPr>
          <w:lang w:val="es-AR"/>
        </w:rPr>
      </w:pPr>
      <w:r w:rsidRPr="00E14180">
        <w:rPr>
          <w:lang w:val="es-AR"/>
        </w:rPr>
        <w:t>La Conferencia Mundial de Radiocomunicaciones (Ginebra, 2015),</w:t>
      </w:r>
    </w:p>
    <w:p w:rsidR="00186917" w:rsidRPr="00E14180" w:rsidRDefault="00186917" w:rsidP="00186917">
      <w:pPr>
        <w:pStyle w:val="Call"/>
        <w:rPr>
          <w:lang w:val="es-AR"/>
        </w:rPr>
      </w:pPr>
      <w:r w:rsidRPr="00E14180">
        <w:rPr>
          <w:lang w:val="es-AR"/>
        </w:rPr>
        <w:t>considerando</w:t>
      </w:r>
    </w:p>
    <w:p w:rsidR="00186917" w:rsidRPr="00E14180" w:rsidRDefault="00186917" w:rsidP="00186917">
      <w:pPr>
        <w:rPr>
          <w:lang w:val="es-AR"/>
        </w:rPr>
      </w:pPr>
      <w:r w:rsidRPr="00E14180">
        <w:rPr>
          <w:i/>
          <w:iCs/>
          <w:lang w:val="es-AR"/>
        </w:rPr>
        <w:t>a)</w:t>
      </w:r>
      <w:r w:rsidRPr="00E14180">
        <w:rPr>
          <w:lang w:val="es-AR"/>
        </w:rPr>
        <w:tab/>
        <w:t>que, de acuerdo con el número 118 del Convenio de la UIT, el ámbito general del orden del día de la CMR-18 debe establecerse con una antelación de cuatro a seis años y que el Consejo deberá establecer un orden del día definitivo dos años antes de la conferencia;</w:t>
      </w:r>
    </w:p>
    <w:p w:rsidR="00186917" w:rsidRPr="00E14180" w:rsidRDefault="00186917" w:rsidP="00186917">
      <w:pPr>
        <w:rPr>
          <w:lang w:val="es-AR"/>
        </w:rPr>
      </w:pPr>
      <w:r w:rsidRPr="00E14180">
        <w:rPr>
          <w:i/>
          <w:iCs/>
          <w:lang w:val="es-AR"/>
        </w:rPr>
        <w:t>b)</w:t>
      </w:r>
      <w:r w:rsidRPr="00E14180">
        <w:rPr>
          <w:lang w:val="es-AR"/>
        </w:rPr>
        <w:tab/>
        <w:t>el Artículo 13 de la Constitución de la UIT, relativo a las cuestiones de competencia y calendario de las conferencias mundiales de radiocomunicaciones, y el Artículo 7 del Convenio relativo a sus órdenes del día;</w:t>
      </w:r>
    </w:p>
    <w:p w:rsidR="00186917" w:rsidRPr="00E14180" w:rsidRDefault="00186917" w:rsidP="00186917">
      <w:pPr>
        <w:rPr>
          <w:lang w:val="es-AR"/>
        </w:rPr>
      </w:pPr>
      <w:r w:rsidRPr="00E14180">
        <w:rPr>
          <w:i/>
          <w:iCs/>
          <w:lang w:val="es-AR"/>
        </w:rPr>
        <w:t>c)</w:t>
      </w:r>
      <w:r w:rsidRPr="00E14180">
        <w:rPr>
          <w:lang w:val="es-AR"/>
        </w:rPr>
        <w:tab/>
        <w:t>las Resoluciones y Recomendaciones pertinentes de las anteriores Conferencias Administrativas Mundiales de Radiocomunicaciones (CAMR) y las Conferencias Mundiales de Radiocomunicaciones (CMR),</w:t>
      </w:r>
    </w:p>
    <w:p w:rsidR="00186917" w:rsidRPr="00E14180" w:rsidRDefault="00186917" w:rsidP="00186917">
      <w:pPr>
        <w:pStyle w:val="Call"/>
        <w:rPr>
          <w:lang w:val="es-AR"/>
        </w:rPr>
      </w:pPr>
      <w:r w:rsidRPr="00E14180">
        <w:rPr>
          <w:lang w:val="es-AR"/>
        </w:rPr>
        <w:t>resuelve dar la opinión</w:t>
      </w:r>
    </w:p>
    <w:p w:rsidR="00186917" w:rsidRPr="00E14180" w:rsidRDefault="00186917" w:rsidP="00186917">
      <w:pPr>
        <w:rPr>
          <w:lang w:val="es-AR"/>
        </w:rPr>
      </w:pPr>
      <w:r w:rsidRPr="00E14180">
        <w:rPr>
          <w:lang w:val="es-AR"/>
        </w:rPr>
        <w:t>de que los puntos siguientes deben incluirse en el orden del día preliminar de la CMR</w:t>
      </w:r>
      <w:r w:rsidRPr="00E14180">
        <w:rPr>
          <w:lang w:val="es-AR"/>
        </w:rPr>
        <w:noBreakHyphen/>
        <w:t>23:</w:t>
      </w:r>
    </w:p>
    <w:p w:rsidR="00186917" w:rsidRPr="00E14180" w:rsidRDefault="00186917" w:rsidP="00186917">
      <w:pPr>
        <w:rPr>
          <w:lang w:val="es-AR"/>
        </w:rPr>
      </w:pPr>
      <w:r w:rsidRPr="00E14180">
        <w:rPr>
          <w:lang w:val="es-AR"/>
        </w:rPr>
        <w:t>1</w:t>
      </w:r>
      <w:r w:rsidRPr="00E14180">
        <w:rPr>
          <w:lang w:val="es-AR"/>
        </w:rPr>
        <w:tab/>
        <w:t>tomar las medidas que correspondan respecto de esos asuntos urgentes que fueron solicitados específicamente por la CMR</w:t>
      </w:r>
      <w:r w:rsidRPr="00E14180">
        <w:rPr>
          <w:lang w:val="es-AR"/>
        </w:rPr>
        <w:noBreakHyphen/>
        <w:t>19;</w:t>
      </w:r>
    </w:p>
    <w:p w:rsidR="00186917" w:rsidRPr="00E14180" w:rsidRDefault="00186917" w:rsidP="00186917">
      <w:pPr>
        <w:rPr>
          <w:lang w:val="es-AR"/>
        </w:rPr>
      </w:pPr>
      <w:r w:rsidRPr="00E14180">
        <w:rPr>
          <w:lang w:val="es-AR"/>
        </w:rPr>
        <w:t>2</w:t>
      </w:r>
      <w:r w:rsidRPr="00E14180">
        <w:rPr>
          <w:lang w:val="es-AR"/>
        </w:rPr>
        <w:tab/>
        <w:t>en base a las propuestas de administraciones y del Informe de la Reunión Preparatoria de la Conferencia, y teniendo en cuenta los resultados de la CMR</w:t>
      </w:r>
      <w:r w:rsidRPr="00E14180">
        <w:rPr>
          <w:lang w:val="es-AR"/>
        </w:rPr>
        <w:noBreakHyphen/>
        <w:t xml:space="preserve">19, considerar y tomar las medidas que correspondan respecto de los puntos siguientes: </w:t>
      </w:r>
    </w:p>
    <w:p w:rsidR="00186917" w:rsidRPr="00E14180" w:rsidRDefault="00186917" w:rsidP="00186917">
      <w:pPr>
        <w:rPr>
          <w:lang w:val="es-AR"/>
        </w:rPr>
      </w:pPr>
      <w:r w:rsidRPr="00E14180">
        <w:rPr>
          <w:bCs/>
          <w:lang w:val="es-AR"/>
        </w:rPr>
        <w:t>2.[SW]</w:t>
      </w:r>
      <w:r w:rsidRPr="00E14180">
        <w:rPr>
          <w:lang w:val="es-AR"/>
        </w:rPr>
        <w:tab/>
        <w:t>de acuerdo con la</w:t>
      </w:r>
      <w:r w:rsidRPr="00E14180">
        <w:rPr>
          <w:spacing w:val="54"/>
          <w:lang w:val="es-AR"/>
        </w:rPr>
        <w:t xml:space="preserve"> </w:t>
      </w:r>
      <w:r w:rsidRPr="00E14180">
        <w:rPr>
          <w:lang w:val="es-AR"/>
        </w:rPr>
        <w:t>Resolución</w:t>
      </w:r>
      <w:r w:rsidRPr="00E14180">
        <w:rPr>
          <w:spacing w:val="54"/>
          <w:lang w:val="es-AR"/>
        </w:rPr>
        <w:t xml:space="preserve"> </w:t>
      </w:r>
      <w:r w:rsidRPr="00E14180">
        <w:rPr>
          <w:b/>
          <w:spacing w:val="54"/>
          <w:lang w:val="es-AR"/>
        </w:rPr>
        <w:t>[</w:t>
      </w:r>
      <w:r w:rsidRPr="00011CE3">
        <w:rPr>
          <w:b/>
          <w:spacing w:val="-1"/>
          <w:lang w:val="es-AR"/>
        </w:rPr>
        <w:t>IAP-</w:t>
      </w:r>
      <w:r w:rsidR="00201222">
        <w:rPr>
          <w:b/>
          <w:spacing w:val="-1"/>
          <w:lang w:val="es-AR"/>
        </w:rPr>
        <w:t>10J</w:t>
      </w:r>
      <w:r w:rsidR="00201222">
        <w:rPr>
          <w:b/>
          <w:spacing w:val="-1"/>
          <w:lang w:val="es-AR"/>
        </w:rPr>
        <w:noBreakHyphen/>
      </w:r>
      <w:r w:rsidRPr="00011CE3">
        <w:rPr>
          <w:b/>
          <w:spacing w:val="-1"/>
          <w:lang w:val="es-AR"/>
        </w:rPr>
        <w:t>SW</w:t>
      </w:r>
      <w:r w:rsidR="00201222">
        <w:rPr>
          <w:b/>
          <w:spacing w:val="-1"/>
          <w:lang w:val="es-AR"/>
        </w:rPr>
        <w:t>] (</w:t>
      </w:r>
      <w:r w:rsidRPr="00E14180">
        <w:rPr>
          <w:b/>
          <w:spacing w:val="-1"/>
          <w:lang w:val="es-AR"/>
        </w:rPr>
        <w:t>C</w:t>
      </w:r>
      <w:r w:rsidR="00201222">
        <w:rPr>
          <w:b/>
          <w:spacing w:val="-1"/>
          <w:lang w:val="es-AR"/>
        </w:rPr>
        <w:t>MR</w:t>
      </w:r>
      <w:r w:rsidRPr="00E14180">
        <w:rPr>
          <w:b/>
          <w:spacing w:val="-1"/>
          <w:lang w:val="es-AR"/>
        </w:rPr>
        <w:t>-15)</w:t>
      </w:r>
      <w:r w:rsidRPr="00E14180">
        <w:rPr>
          <w:spacing w:val="-1"/>
          <w:lang w:val="es-AR"/>
        </w:rPr>
        <w:t>,</w:t>
      </w:r>
      <w:r w:rsidRPr="00E14180">
        <w:rPr>
          <w:spacing w:val="54"/>
          <w:lang w:val="es-AR"/>
        </w:rPr>
        <w:t xml:space="preserve"> </w:t>
      </w:r>
      <w:r w:rsidRPr="00E14180">
        <w:rPr>
          <w:lang w:val="es-AR"/>
        </w:rPr>
        <w:t>examinar los resultados de estudios relativos</w:t>
      </w:r>
      <w:r w:rsidR="00A5208A">
        <w:rPr>
          <w:lang w:val="es-AR"/>
        </w:rPr>
        <w:t xml:space="preserve"> </w:t>
      </w:r>
      <w:r w:rsidRPr="00E14180">
        <w:rPr>
          <w:lang w:val="es-AR"/>
        </w:rPr>
        <w:t>a las características técnicas y operacionales, las necesidades de espectro y designaciones apropiadas de servicio radioeléctrico para sensores meteorológicos espaciales, a fin de proporcionar el reconocimiento y protección adecuados en el Reglamento de Radiocomunicaciones sin imponer nuevas restricciones a los servicios existentes;</w:t>
      </w:r>
    </w:p>
    <w:p w:rsidR="00186917" w:rsidRPr="00E14180" w:rsidRDefault="00186917" w:rsidP="00186917">
      <w:pPr>
        <w:rPr>
          <w:lang w:val="es-AR"/>
        </w:rPr>
      </w:pPr>
      <w:r w:rsidRPr="00E14180">
        <w:rPr>
          <w:lang w:val="es-AR"/>
        </w:rPr>
        <w:t>3</w:t>
      </w:r>
      <w:r w:rsidRPr="00E14180">
        <w:rPr>
          <w:lang w:val="es-AR"/>
        </w:rPr>
        <w:tab/>
        <w:t>examinar las Recomendaciones del UIT</w:t>
      </w:r>
      <w:r w:rsidRPr="00E14180">
        <w:rPr>
          <w:lang w:val="es-AR"/>
        </w:rPr>
        <w:noBreakHyphen/>
        <w:t xml:space="preserve">R revisadas incorporadas por referencia al Reglamento de Radiocomunicaciones comunicadas por la Asamblea de Radiocomunicaciones, de </w:t>
      </w:r>
      <w:r w:rsidRPr="00E14180">
        <w:rPr>
          <w:lang w:val="es-AR"/>
        </w:rPr>
        <w:lastRenderedPageBreak/>
        <w:t>acuerdo con la</w:t>
      </w:r>
      <w:r w:rsidRPr="00E14180">
        <w:rPr>
          <w:sz w:val="18"/>
          <w:szCs w:val="18"/>
          <w:lang w:val="es-AR"/>
        </w:rPr>
        <w:t xml:space="preserve"> </w:t>
      </w:r>
      <w:r w:rsidRPr="00E14180">
        <w:rPr>
          <w:lang w:val="es-AR"/>
        </w:rPr>
        <w:t>Resolución </w:t>
      </w:r>
      <w:r w:rsidRPr="00E14180">
        <w:rPr>
          <w:b/>
          <w:lang w:val="es-AR"/>
        </w:rPr>
        <w:t>28 (Rev.CMR</w:t>
      </w:r>
      <w:r w:rsidRPr="00E14180">
        <w:rPr>
          <w:b/>
          <w:lang w:val="es-AR"/>
        </w:rPr>
        <w:noBreakHyphen/>
        <w:t>03)</w:t>
      </w:r>
      <w:r w:rsidRPr="00E14180">
        <w:rPr>
          <w:lang w:val="es-AR"/>
        </w:rPr>
        <w:t>, y decidir si actualizar o no las referencias correspondientes en dicho Reglamento, de acuerdo con los principios que figuran en el Anexo 1 a la Resolución </w:t>
      </w:r>
      <w:r w:rsidRPr="00E14180">
        <w:rPr>
          <w:b/>
          <w:lang w:val="es-AR"/>
        </w:rPr>
        <w:t>27</w:t>
      </w:r>
      <w:r w:rsidRPr="00E14180">
        <w:rPr>
          <w:lang w:val="es-AR"/>
        </w:rPr>
        <w:t xml:space="preserve"> </w:t>
      </w:r>
      <w:r w:rsidRPr="00E14180">
        <w:rPr>
          <w:b/>
          <w:lang w:val="es-AR"/>
        </w:rPr>
        <w:t>(Rev.CMR</w:t>
      </w:r>
      <w:r w:rsidRPr="00E14180">
        <w:rPr>
          <w:b/>
          <w:lang w:val="es-AR"/>
        </w:rPr>
        <w:noBreakHyphen/>
        <w:t>12)</w:t>
      </w:r>
      <w:r w:rsidRPr="00E14180">
        <w:rPr>
          <w:lang w:val="es-AR"/>
        </w:rPr>
        <w:t>;</w:t>
      </w:r>
    </w:p>
    <w:p w:rsidR="00186917" w:rsidRPr="00E14180" w:rsidRDefault="00186917" w:rsidP="00186917">
      <w:pPr>
        <w:rPr>
          <w:lang w:val="es-AR"/>
        </w:rPr>
      </w:pPr>
      <w:r w:rsidRPr="00E14180">
        <w:rPr>
          <w:lang w:val="es-AR"/>
        </w:rPr>
        <w:t>4</w:t>
      </w:r>
      <w:r w:rsidRPr="00E14180">
        <w:rPr>
          <w:lang w:val="es-AR"/>
        </w:rPr>
        <w:tab/>
        <w:t>considerar tales cambios y enmiendas consiguientes al Reglamento de Radiocomunicaciones que sean requeridos por las decisiones de la Conferencia;</w:t>
      </w:r>
    </w:p>
    <w:p w:rsidR="00186917" w:rsidRPr="00E14180" w:rsidRDefault="00186917" w:rsidP="00186917">
      <w:pPr>
        <w:rPr>
          <w:lang w:val="es-AR"/>
        </w:rPr>
      </w:pPr>
      <w:r w:rsidRPr="00E14180">
        <w:rPr>
          <w:lang w:val="es-AR"/>
        </w:rPr>
        <w:t>5</w:t>
      </w:r>
      <w:r w:rsidRPr="00E14180">
        <w:rPr>
          <w:lang w:val="es-AR"/>
        </w:rPr>
        <w:tab/>
        <w:t xml:space="preserve">de acuerdo con la Resolución </w:t>
      </w:r>
      <w:r w:rsidRPr="00E14180">
        <w:rPr>
          <w:b/>
          <w:lang w:val="es-AR"/>
        </w:rPr>
        <w:t>95 (Rev.CMR</w:t>
      </w:r>
      <w:r w:rsidRPr="00E14180">
        <w:rPr>
          <w:b/>
          <w:lang w:val="es-AR"/>
        </w:rPr>
        <w:noBreakHyphen/>
        <w:t>07)</w:t>
      </w:r>
      <w:r w:rsidRPr="00E14180">
        <w:rPr>
          <w:lang w:val="es-AR"/>
        </w:rPr>
        <w:t>, revisar las Resoluciones y Recomendaciones de las conferencias anteriores con miras a su posible revisión, sustitución o supresión;</w:t>
      </w:r>
    </w:p>
    <w:p w:rsidR="00186917" w:rsidRPr="00E14180" w:rsidRDefault="00186917" w:rsidP="00186917">
      <w:pPr>
        <w:rPr>
          <w:lang w:val="es-AR"/>
        </w:rPr>
      </w:pPr>
      <w:r w:rsidRPr="00E14180">
        <w:rPr>
          <w:lang w:val="es-AR"/>
        </w:rPr>
        <w:t>6</w:t>
      </w:r>
      <w:r w:rsidRPr="00E14180">
        <w:rPr>
          <w:lang w:val="es-AR"/>
        </w:rPr>
        <w:tab/>
        <w:t>examinar el Informe de la Asamblea de Radiocomunicaciones presentado de acuerdo con los números 135 y 136 del Convenio y tomar las medidas oportunas al respecto;</w:t>
      </w:r>
    </w:p>
    <w:p w:rsidR="00186917" w:rsidRPr="00E14180" w:rsidRDefault="00186917" w:rsidP="00186917">
      <w:pPr>
        <w:rPr>
          <w:lang w:val="es-AR"/>
        </w:rPr>
      </w:pPr>
      <w:r w:rsidRPr="00E14180">
        <w:rPr>
          <w:lang w:val="es-AR"/>
        </w:rPr>
        <w:t>7</w:t>
      </w:r>
      <w:r w:rsidRPr="00E14180">
        <w:rPr>
          <w:lang w:val="es-AR"/>
        </w:rPr>
        <w:tab/>
        <w:t>identificar los temas que exigen medidas urgentes por parte de las Comisiones de Estudio de Radiocomunicaciones;</w:t>
      </w:r>
    </w:p>
    <w:p w:rsidR="00186917" w:rsidRPr="00E14180" w:rsidRDefault="00186917" w:rsidP="00186917">
      <w:pPr>
        <w:rPr>
          <w:bCs/>
          <w:szCs w:val="24"/>
          <w:lang w:val="es-AR"/>
        </w:rPr>
      </w:pPr>
      <w:r w:rsidRPr="00E14180">
        <w:rPr>
          <w:lang w:val="es-AR"/>
        </w:rPr>
        <w:t>8</w:t>
      </w:r>
      <w:r w:rsidRPr="00E14180">
        <w:rPr>
          <w:lang w:val="es-AR"/>
        </w:rPr>
        <w:tab/>
        <w:t>considerar las posibles modificaciones, y otras opciones, como consecuencia de la Resolución 86 (Rev. Marrakech, 2002) de la Conferencia de Plenipotenciarios: «Procedimientos de publicación anticipada, de coordinación, de notificación y de inscripción de asignaciones de frecuencias de redes de satélite» de conformidad con la Resolución </w:t>
      </w:r>
      <w:r w:rsidRPr="00E14180">
        <w:rPr>
          <w:b/>
          <w:bCs/>
          <w:lang w:val="es-AR"/>
        </w:rPr>
        <w:t>86 (Rev.CMR-07)</w:t>
      </w:r>
      <w:r w:rsidRPr="00E14180">
        <w:rPr>
          <w:bCs/>
          <w:szCs w:val="24"/>
          <w:lang w:val="es-AR" w:eastAsia="ja-JP"/>
        </w:rPr>
        <w:t xml:space="preserve"> para facilitar la utilización racional, eficiente y económica de las frecuencias radioeléctricas y toda órbita relacionada, incluida la órbita de los satélites geoestacionarios;</w:t>
      </w:r>
    </w:p>
    <w:p w:rsidR="00186917" w:rsidRPr="00E14180" w:rsidRDefault="00186917" w:rsidP="00186917">
      <w:pPr>
        <w:rPr>
          <w:lang w:val="es-AR"/>
        </w:rPr>
      </w:pPr>
      <w:r w:rsidRPr="00E14180">
        <w:rPr>
          <w:lang w:val="es-AR"/>
        </w:rPr>
        <w:t>9</w:t>
      </w:r>
      <w:r w:rsidRPr="00E14180">
        <w:rPr>
          <w:lang w:val="es-AR"/>
        </w:rPr>
        <w:tab/>
        <w:t>examinar las peticiones de las administraciones de suprimir las notas de sus países o de que se suprima el nombre de sus países de las notas, si ya no fueran necesarias, teniendo en cuenta la Resolución </w:t>
      </w:r>
      <w:r w:rsidRPr="00E14180">
        <w:rPr>
          <w:b/>
          <w:lang w:val="es-AR"/>
        </w:rPr>
        <w:t>26 (Rev.CMR-07)</w:t>
      </w:r>
      <w:r w:rsidRPr="00E14180">
        <w:rPr>
          <w:lang w:val="es-AR"/>
        </w:rPr>
        <w:t>, y adoptar las medidas oportunas al respecto;</w:t>
      </w:r>
    </w:p>
    <w:p w:rsidR="00186917" w:rsidRPr="00E14180" w:rsidRDefault="00186917" w:rsidP="00186917">
      <w:pPr>
        <w:rPr>
          <w:lang w:val="es-AR"/>
        </w:rPr>
      </w:pPr>
      <w:r w:rsidRPr="00E14180">
        <w:rPr>
          <w:lang w:val="es-AR"/>
        </w:rPr>
        <w:t>10</w:t>
      </w:r>
      <w:r w:rsidRPr="00E14180">
        <w:rPr>
          <w:lang w:val="es-AR"/>
        </w:rPr>
        <w:tab/>
        <w:t>examinar y aprobar el Informe del Director de la Oficina de Radiocomunicaciones, de acuerdo con el Artículo 7 del Convenio:</w:t>
      </w:r>
    </w:p>
    <w:p w:rsidR="00186917" w:rsidRPr="00E14180" w:rsidRDefault="00186917" w:rsidP="00186917">
      <w:pPr>
        <w:rPr>
          <w:lang w:val="es-AR"/>
        </w:rPr>
      </w:pPr>
      <w:r w:rsidRPr="00E14180">
        <w:rPr>
          <w:lang w:val="es-AR"/>
        </w:rPr>
        <w:t>10.1</w:t>
      </w:r>
      <w:r w:rsidRPr="00E14180">
        <w:rPr>
          <w:lang w:val="es-AR"/>
        </w:rPr>
        <w:tab/>
        <w:t>sobre las actividades del Sector de Radiocomunicaciones desde la CMR</w:t>
      </w:r>
      <w:r w:rsidRPr="00E14180">
        <w:rPr>
          <w:lang w:val="es-AR"/>
        </w:rPr>
        <w:noBreakHyphen/>
        <w:t xml:space="preserve"> 19;</w:t>
      </w:r>
    </w:p>
    <w:p w:rsidR="00186917" w:rsidRPr="00E14180" w:rsidRDefault="00186917" w:rsidP="00186917">
      <w:pPr>
        <w:rPr>
          <w:lang w:val="es-AR"/>
        </w:rPr>
      </w:pPr>
      <w:r w:rsidRPr="00E14180">
        <w:rPr>
          <w:lang w:val="es-AR"/>
        </w:rPr>
        <w:t>10.2</w:t>
      </w:r>
      <w:r w:rsidRPr="00E14180">
        <w:rPr>
          <w:lang w:val="es-AR"/>
        </w:rPr>
        <w:tab/>
        <w:t xml:space="preserve">sobre las dificultades o incoherencias observadas en la aplicación del Reglamento de Radiocomunicaciones; y </w:t>
      </w:r>
    </w:p>
    <w:p w:rsidR="00186917" w:rsidRPr="00E14180" w:rsidRDefault="00186917" w:rsidP="00186917">
      <w:pPr>
        <w:rPr>
          <w:lang w:val="es-AR"/>
        </w:rPr>
      </w:pPr>
      <w:r w:rsidRPr="00E14180">
        <w:rPr>
          <w:lang w:val="es-AR" w:eastAsia="zh-CN"/>
        </w:rPr>
        <w:t>10.3</w:t>
      </w:r>
      <w:r w:rsidRPr="00E14180">
        <w:rPr>
          <w:lang w:val="es-AR"/>
        </w:rPr>
        <w:tab/>
        <w:t>sobre las medidas tomadas en respuesta a la Resolución </w:t>
      </w:r>
      <w:r w:rsidRPr="00E14180">
        <w:rPr>
          <w:b/>
          <w:lang w:val="es-AR"/>
        </w:rPr>
        <w:t>80</w:t>
      </w:r>
      <w:r w:rsidRPr="00E14180">
        <w:rPr>
          <w:b/>
          <w:bCs/>
          <w:lang w:val="es-AR"/>
        </w:rPr>
        <w:t xml:space="preserve"> (Rev.CMR-07)</w:t>
      </w:r>
      <w:r w:rsidRPr="00E14180">
        <w:rPr>
          <w:lang w:val="es-AR"/>
        </w:rPr>
        <w:t>;</w:t>
      </w:r>
    </w:p>
    <w:p w:rsidR="00186917" w:rsidRPr="00E14180" w:rsidRDefault="00186917" w:rsidP="00186917">
      <w:pPr>
        <w:rPr>
          <w:lang w:val="es-AR"/>
        </w:rPr>
      </w:pPr>
      <w:r w:rsidRPr="00E14180">
        <w:rPr>
          <w:lang w:val="es-AR"/>
        </w:rPr>
        <w:t>11</w:t>
      </w:r>
      <w:r w:rsidRPr="00E14180">
        <w:rPr>
          <w:lang w:val="es-AR"/>
        </w:rPr>
        <w:tab/>
        <w:t>recomendar al Consejo puntos para su inclusión en el orden del día de la siguiente CMR, y dar sus puntos de vista sobre el orden del día preliminar de tal conferencia siguiente y sobre posibles puntos del orden del día para futuras conferencias, de acuerdo con el Artículo 7 del Convenio,</w:t>
      </w:r>
    </w:p>
    <w:p w:rsidR="00186917" w:rsidRPr="00E14180" w:rsidRDefault="00186917" w:rsidP="00186917">
      <w:pPr>
        <w:pStyle w:val="Call"/>
        <w:rPr>
          <w:lang w:val="es-AR"/>
        </w:rPr>
      </w:pPr>
      <w:r w:rsidRPr="00E14180">
        <w:rPr>
          <w:lang w:val="es-AR"/>
        </w:rPr>
        <w:t>invita al Consejo</w:t>
      </w:r>
    </w:p>
    <w:p w:rsidR="00186917" w:rsidRPr="00E14180" w:rsidRDefault="00186917" w:rsidP="00186917">
      <w:pPr>
        <w:rPr>
          <w:lang w:val="es-AR"/>
        </w:rPr>
      </w:pPr>
      <w:r w:rsidRPr="00E14180">
        <w:rPr>
          <w:lang w:val="es-AR"/>
        </w:rPr>
        <w:t>a considerar las opiniones dadas en esta Resolución,</w:t>
      </w:r>
    </w:p>
    <w:p w:rsidR="00186917" w:rsidRPr="00E14180" w:rsidRDefault="00186917" w:rsidP="00186917">
      <w:pPr>
        <w:pStyle w:val="Call"/>
        <w:rPr>
          <w:lang w:val="es-AR"/>
        </w:rPr>
      </w:pPr>
      <w:r w:rsidRPr="00E14180">
        <w:rPr>
          <w:lang w:val="es-AR"/>
        </w:rPr>
        <w:t>encarga al Director de la Oficina de Radiocomunicaciones</w:t>
      </w:r>
    </w:p>
    <w:p w:rsidR="00186917" w:rsidRPr="00E14180" w:rsidRDefault="00186917" w:rsidP="00186917">
      <w:pPr>
        <w:rPr>
          <w:lang w:val="es-AR"/>
        </w:rPr>
      </w:pPr>
      <w:r w:rsidRPr="00E14180">
        <w:rPr>
          <w:lang w:val="es-AR"/>
        </w:rPr>
        <w:t>que tome las medidas necesarias para convocar las sesiones de la Reunión Preparatoria de la Conferencia y que elabore un informe a la CMR-23,</w:t>
      </w:r>
    </w:p>
    <w:p w:rsidR="00186917" w:rsidRPr="00E14180" w:rsidRDefault="00186917" w:rsidP="00186917">
      <w:pPr>
        <w:pStyle w:val="Call"/>
        <w:rPr>
          <w:lang w:val="es-AR"/>
        </w:rPr>
      </w:pPr>
      <w:r w:rsidRPr="00E14180">
        <w:rPr>
          <w:lang w:val="es-AR"/>
        </w:rPr>
        <w:t>encarga al Secretario General</w:t>
      </w:r>
    </w:p>
    <w:p w:rsidR="00186917" w:rsidRPr="00E14180" w:rsidRDefault="00186917" w:rsidP="00186917">
      <w:pPr>
        <w:rPr>
          <w:lang w:val="es-AR"/>
        </w:rPr>
      </w:pPr>
      <w:r w:rsidRPr="00E14180">
        <w:rPr>
          <w:szCs w:val="24"/>
          <w:lang w:val="es-AR"/>
        </w:rPr>
        <w:t>que comunique la presente resolución a los organismos internacionales y regionales interesados.</w:t>
      </w:r>
    </w:p>
    <w:p w:rsidR="00593861" w:rsidRPr="00186917" w:rsidRDefault="00A5208A">
      <w:pPr>
        <w:pStyle w:val="Reasons"/>
      </w:pPr>
      <w:r w:rsidRPr="00186917">
        <w:rPr>
          <w:b/>
        </w:rPr>
        <w:t>Motivos:</w:t>
      </w:r>
      <w:r w:rsidRPr="00186917">
        <w:tab/>
      </w:r>
      <w:r w:rsidR="00186917" w:rsidRPr="00E14180">
        <w:rPr>
          <w:lang w:val="es-AR"/>
        </w:rPr>
        <w:t>Proporcionar reconocimiento y protección a los sensores meteorológicos espaciales en el Reglamento de Radiocomunicaciones</w:t>
      </w:r>
      <w:r w:rsidR="00186917" w:rsidRPr="00E14180">
        <w:rPr>
          <w:spacing w:val="-1"/>
          <w:lang w:val="es-AR"/>
        </w:rPr>
        <w:t>.</w:t>
      </w:r>
    </w:p>
    <w:p w:rsidR="00593861" w:rsidRPr="00201222" w:rsidRDefault="00A5208A">
      <w:pPr>
        <w:pStyle w:val="Proposal"/>
      </w:pPr>
      <w:r w:rsidRPr="00201222">
        <w:lastRenderedPageBreak/>
        <w:t>ADD</w:t>
      </w:r>
      <w:r w:rsidRPr="00201222">
        <w:tab/>
        <w:t>IAP/7A24A10/2</w:t>
      </w:r>
    </w:p>
    <w:p w:rsidR="00593861" w:rsidRDefault="00A5208A">
      <w:pPr>
        <w:pStyle w:val="ResNo"/>
      </w:pPr>
      <w:r>
        <w:t>Proyecto de nueva Resolución [IAP-10J-SW]</w:t>
      </w:r>
      <w:r w:rsidR="00D311B1">
        <w:t xml:space="preserve"> (CMR-15)</w:t>
      </w:r>
    </w:p>
    <w:p w:rsidR="00AA09B5" w:rsidRPr="00BA76E6" w:rsidRDefault="00AA09B5" w:rsidP="00BA76E6">
      <w:pPr>
        <w:pStyle w:val="Restitle"/>
        <w:rPr>
          <w:lang w:val="en-GB"/>
        </w:rPr>
      </w:pPr>
      <w:r w:rsidRPr="00BA76E6">
        <w:rPr>
          <w:lang w:val="en-GB"/>
        </w:rPr>
        <w:t>Espectro requerido y protección de sensores meteorológicos espaciales</w:t>
      </w:r>
    </w:p>
    <w:p w:rsidR="00AA09B5" w:rsidRPr="004B650E" w:rsidRDefault="00AA09B5" w:rsidP="00BA76E6">
      <w:pPr>
        <w:spacing w:before="280"/>
        <w:rPr>
          <w:lang w:val="es-AR"/>
        </w:rPr>
      </w:pPr>
      <w:r w:rsidRPr="004B650E">
        <w:rPr>
          <w:lang w:val="es-AR"/>
        </w:rPr>
        <w:t>La Conferencia Mundial de Radiocomunicaciones (Ginebra, 2015),</w:t>
      </w:r>
    </w:p>
    <w:p w:rsidR="00AA09B5" w:rsidRPr="004B650E" w:rsidRDefault="00AA09B5" w:rsidP="00BA76E6">
      <w:pPr>
        <w:pStyle w:val="Call"/>
        <w:rPr>
          <w:lang w:val="es-AR"/>
        </w:rPr>
      </w:pPr>
      <w:r w:rsidRPr="004B650E">
        <w:rPr>
          <w:lang w:val="es-AR"/>
        </w:rPr>
        <w:t>considerando</w:t>
      </w:r>
    </w:p>
    <w:p w:rsidR="00AA09B5" w:rsidRPr="004B650E" w:rsidRDefault="00BA76E6" w:rsidP="00BA76E6">
      <w:pPr>
        <w:rPr>
          <w:lang w:val="es-AR"/>
        </w:rPr>
      </w:pPr>
      <w:r w:rsidRPr="00BA76E6">
        <w:rPr>
          <w:i/>
          <w:iCs/>
          <w:lang w:val="es-AR"/>
        </w:rPr>
        <w:t>a)</w:t>
      </w:r>
      <w:r>
        <w:rPr>
          <w:lang w:val="es-AR"/>
        </w:rPr>
        <w:tab/>
      </w:r>
      <w:r w:rsidR="00AA09B5" w:rsidRPr="004B650E">
        <w:rPr>
          <w:lang w:val="es-AR"/>
        </w:rPr>
        <w:t>que las observaciones meteorológicas espaciales están adquiriendo mayor importancia para detectar eventos de actividad solar que pudieran afectar a servicios de importancia crítica para la economía, seguridad y protección de las administraciones</w:t>
      </w:r>
      <w:r w:rsidR="00AA09B5" w:rsidRPr="004B650E">
        <w:rPr>
          <w:spacing w:val="-1"/>
          <w:lang w:val="es-AR"/>
        </w:rPr>
        <w:t>;</w:t>
      </w:r>
    </w:p>
    <w:p w:rsidR="00AA09B5" w:rsidRPr="004B650E" w:rsidRDefault="00BA76E6" w:rsidP="00BA76E6">
      <w:pPr>
        <w:rPr>
          <w:lang w:val="es-AR"/>
        </w:rPr>
      </w:pPr>
      <w:r w:rsidRPr="00BA76E6">
        <w:rPr>
          <w:i/>
          <w:iCs/>
          <w:lang w:val="es-AR"/>
        </w:rPr>
        <w:t>b)</w:t>
      </w:r>
      <w:r>
        <w:rPr>
          <w:lang w:val="es-AR"/>
        </w:rPr>
        <w:tab/>
      </w:r>
      <w:r w:rsidR="00AA09B5" w:rsidRPr="004B650E">
        <w:rPr>
          <w:lang w:val="es-AR"/>
        </w:rPr>
        <w:t>que esas observaciones se hacen desde plataformas que pueden estar basadas en tierra, en el aire o en el espacio;</w:t>
      </w:r>
    </w:p>
    <w:p w:rsidR="00AA09B5" w:rsidRPr="00E14180" w:rsidRDefault="00BA76E6" w:rsidP="00BA76E6">
      <w:pPr>
        <w:rPr>
          <w:lang w:val="es-AR"/>
        </w:rPr>
      </w:pPr>
      <w:r w:rsidRPr="00BA76E6">
        <w:rPr>
          <w:i/>
          <w:iCs/>
          <w:lang w:val="es-AR"/>
        </w:rPr>
        <w:t>c)</w:t>
      </w:r>
      <w:r>
        <w:rPr>
          <w:lang w:val="es-AR"/>
        </w:rPr>
        <w:tab/>
      </w:r>
      <w:r w:rsidR="00AA09B5" w:rsidRPr="004B650E">
        <w:rPr>
          <w:lang w:val="es-AR"/>
        </w:rPr>
        <w:t>que algunos de los sensores funcionan recibiendo emisiones naturales de bajo nivel del Sol o de la atmósfera terrestre, por</w:t>
      </w:r>
      <w:r w:rsidR="00AA09B5" w:rsidRPr="00E14180">
        <w:rPr>
          <w:lang w:val="es-AR"/>
        </w:rPr>
        <w:t xml:space="preserve"> lo que pueden sufrir interferencia perjudicial a niveles que serían tolerables para otros sistemas radioeléctricos</w:t>
      </w:r>
      <w:r w:rsidR="00AA09B5" w:rsidRPr="00E14180">
        <w:rPr>
          <w:spacing w:val="-1"/>
          <w:lang w:val="es-AR"/>
        </w:rPr>
        <w:t>;</w:t>
      </w:r>
    </w:p>
    <w:p w:rsidR="00AA09B5" w:rsidRPr="00E14180" w:rsidRDefault="00AA09B5" w:rsidP="00BA76E6">
      <w:pPr>
        <w:rPr>
          <w:color w:val="000000"/>
          <w:lang w:val="es-AR"/>
        </w:rPr>
      </w:pPr>
      <w:r w:rsidRPr="00BA76E6">
        <w:rPr>
          <w:i/>
          <w:iCs/>
          <w:color w:val="000000"/>
          <w:lang w:val="es-AR"/>
        </w:rPr>
        <w:t>d)</w:t>
      </w:r>
      <w:r w:rsidRPr="00E14180">
        <w:rPr>
          <w:color w:val="000000"/>
          <w:lang w:val="es-AR"/>
        </w:rPr>
        <w:tab/>
        <w:t>que la tecnología de sensores meteorológicos espaciales ha sido perfeccionada y se han emplazado sistemas operacionales sin tener muy en cuenta las reglamentaciones del espectro nacionales o internacionales, ni la posible necesidad de protección contra la interferencia</w:t>
      </w:r>
      <w:r w:rsidRPr="00E14180">
        <w:rPr>
          <w:color w:val="000000"/>
          <w:spacing w:val="-1"/>
          <w:lang w:val="es-AR"/>
        </w:rPr>
        <w:t>,</w:t>
      </w:r>
    </w:p>
    <w:p w:rsidR="00AA09B5" w:rsidRPr="00E14180" w:rsidRDefault="00AA09B5" w:rsidP="00BA76E6">
      <w:pPr>
        <w:pStyle w:val="Call"/>
        <w:rPr>
          <w:szCs w:val="24"/>
          <w:lang w:val="es-AR"/>
        </w:rPr>
      </w:pPr>
      <w:r w:rsidRPr="00E14180">
        <w:rPr>
          <w:lang w:val="es-AR"/>
        </w:rPr>
        <w:t>reconociendo</w:t>
      </w:r>
    </w:p>
    <w:p w:rsidR="00AA09B5" w:rsidRPr="00E14180" w:rsidRDefault="00BA76E6" w:rsidP="00BA76E6">
      <w:pPr>
        <w:rPr>
          <w:lang w:val="es-AR"/>
        </w:rPr>
      </w:pPr>
      <w:r w:rsidRPr="00BA76E6">
        <w:rPr>
          <w:i/>
          <w:iCs/>
          <w:lang w:val="es-AR"/>
        </w:rPr>
        <w:t>a)</w:t>
      </w:r>
      <w:r>
        <w:rPr>
          <w:lang w:val="es-AR"/>
        </w:rPr>
        <w:tab/>
      </w:r>
      <w:r w:rsidR="00AA09B5" w:rsidRPr="00E14180">
        <w:rPr>
          <w:lang w:val="es-AR"/>
        </w:rPr>
        <w:t>que ninguna banda de frecuencias ha sido atribuida ni documentada de ninguna manera en el Reglamento de Radiocomunicaciones para aplicaciones de sensores meteorológicos espaciales</w:t>
      </w:r>
      <w:r w:rsidR="00AA09B5" w:rsidRPr="00E14180">
        <w:rPr>
          <w:spacing w:val="-1"/>
          <w:lang w:val="es-AR"/>
        </w:rPr>
        <w:t>;</w:t>
      </w:r>
    </w:p>
    <w:p w:rsidR="00AA09B5" w:rsidRPr="00E14180" w:rsidRDefault="00BA76E6" w:rsidP="00BA76E6">
      <w:pPr>
        <w:rPr>
          <w:lang w:val="es-AR"/>
        </w:rPr>
      </w:pPr>
      <w:r w:rsidRPr="00BA76E6">
        <w:rPr>
          <w:i/>
          <w:iCs/>
          <w:lang w:val="es-AR"/>
        </w:rPr>
        <w:t>b</w:t>
      </w:r>
      <w:r w:rsidRPr="00BA76E6">
        <w:rPr>
          <w:i/>
          <w:iCs/>
          <w:lang w:val="es-AR"/>
        </w:rPr>
        <w:t>)</w:t>
      </w:r>
      <w:r>
        <w:rPr>
          <w:lang w:val="es-AR"/>
        </w:rPr>
        <w:tab/>
      </w:r>
      <w:r w:rsidR="00AA09B5" w:rsidRPr="00E14180">
        <w:rPr>
          <w:lang w:val="es-AR"/>
        </w:rPr>
        <w:t>que el UIT</w:t>
      </w:r>
      <w:r w:rsidR="00AA09B5" w:rsidRPr="00E14180">
        <w:rPr>
          <w:lang w:val="es-AR"/>
        </w:rPr>
        <w:noBreakHyphen/>
        <w:t>R tiene una Cuestión de Estudio en vigor (7/102) para estudiar las características operacionales, frecuencias requeridas y designación correspondiente de servicio radioeléctrico para sensores meteorológicos espaciales</w:t>
      </w:r>
      <w:r w:rsidR="00AA09B5" w:rsidRPr="00E14180">
        <w:rPr>
          <w:spacing w:val="-1"/>
          <w:lang w:val="es-AR"/>
        </w:rPr>
        <w:t>;</w:t>
      </w:r>
    </w:p>
    <w:p w:rsidR="00AA09B5" w:rsidRPr="00E14180" w:rsidRDefault="00BA76E6" w:rsidP="00BA76E6">
      <w:pPr>
        <w:rPr>
          <w:lang w:val="es-AR"/>
        </w:rPr>
      </w:pPr>
      <w:r w:rsidRPr="00BA76E6">
        <w:rPr>
          <w:i/>
          <w:iCs/>
          <w:lang w:val="es-AR"/>
        </w:rPr>
        <w:t>c</w:t>
      </w:r>
      <w:r w:rsidRPr="00BA76E6">
        <w:rPr>
          <w:i/>
          <w:iCs/>
          <w:lang w:val="es-AR"/>
        </w:rPr>
        <w:t>)</w:t>
      </w:r>
      <w:r>
        <w:rPr>
          <w:lang w:val="es-AR"/>
        </w:rPr>
        <w:tab/>
      </w:r>
      <w:r w:rsidR="00AA09B5" w:rsidRPr="00E14180">
        <w:rPr>
          <w:lang w:val="es-AR"/>
        </w:rPr>
        <w:t>que en cualquier medida reglamentaria relativa a aplicaciones de sensores meteorológicos espaciales se deben tener en cuenta los servicios titulares que ya estén funcionando en las bandas de frecuencias que interesen</w:t>
      </w:r>
      <w:r w:rsidR="00AA09B5" w:rsidRPr="00E14180">
        <w:rPr>
          <w:spacing w:val="-1"/>
          <w:lang w:val="es-AR"/>
        </w:rPr>
        <w:t>,</w:t>
      </w:r>
    </w:p>
    <w:p w:rsidR="00AA09B5" w:rsidRPr="00E14180" w:rsidRDefault="00AA09B5" w:rsidP="00BA76E6">
      <w:pPr>
        <w:pStyle w:val="Call"/>
        <w:rPr>
          <w:szCs w:val="24"/>
          <w:lang w:val="es-AR"/>
        </w:rPr>
      </w:pPr>
      <w:r w:rsidRPr="00E14180">
        <w:rPr>
          <w:lang w:val="es-AR"/>
        </w:rPr>
        <w:t>resuelve invitar a la CMR</w:t>
      </w:r>
      <w:r w:rsidRPr="00E14180">
        <w:rPr>
          <w:lang w:val="es-AR"/>
        </w:rPr>
        <w:noBreakHyphen/>
        <w:t>23</w:t>
      </w:r>
    </w:p>
    <w:p w:rsidR="00AA09B5" w:rsidRPr="00E14180" w:rsidRDefault="00AA09B5" w:rsidP="00BA76E6">
      <w:pPr>
        <w:rPr>
          <w:lang w:val="es-AR"/>
        </w:rPr>
      </w:pPr>
      <w:r w:rsidRPr="00E14180">
        <w:rPr>
          <w:lang w:val="es-AR"/>
        </w:rPr>
        <w:t>al mismo tiempo que tienen en cuenta los resultados de los estudios del UIT</w:t>
      </w:r>
      <w:r w:rsidRPr="00E14180">
        <w:rPr>
          <w:lang w:val="es-AR"/>
        </w:rPr>
        <w:noBreakHyphen/>
        <w:t>R y sin imponer nuevas restricciones a los servicios existentes, a que considere las disposiciones reglamentarias necesarias para proteger a los sensores meteorológicos espaciales que funcionen en el servicio radioeléctrico debidamente designado que se determinará durante los estudios del UIT</w:t>
      </w:r>
      <w:r w:rsidRPr="00E14180">
        <w:rPr>
          <w:lang w:val="es-AR"/>
        </w:rPr>
        <w:noBreakHyphen/>
        <w:t>R,</w:t>
      </w:r>
    </w:p>
    <w:p w:rsidR="00AA09B5" w:rsidRPr="00E14180" w:rsidRDefault="00AA09B5" w:rsidP="00BA76E6">
      <w:pPr>
        <w:pStyle w:val="Call"/>
        <w:rPr>
          <w:szCs w:val="24"/>
          <w:lang w:val="es-AR"/>
        </w:rPr>
      </w:pPr>
      <w:r w:rsidRPr="00E14180">
        <w:rPr>
          <w:lang w:val="es-AR"/>
        </w:rPr>
        <w:t>invita al U</w:t>
      </w:r>
      <w:r w:rsidRPr="00E14180">
        <w:rPr>
          <w:spacing w:val="-1"/>
          <w:lang w:val="es-AR"/>
        </w:rPr>
        <w:t>IT-R</w:t>
      </w:r>
    </w:p>
    <w:p w:rsidR="00AA09B5" w:rsidRPr="00E14180" w:rsidRDefault="00BA76E6" w:rsidP="00BA76E6">
      <w:pPr>
        <w:rPr>
          <w:lang w:val="es-AR"/>
        </w:rPr>
      </w:pPr>
      <w:r>
        <w:rPr>
          <w:lang w:val="es-AR"/>
        </w:rPr>
        <w:t>1</w:t>
      </w:r>
      <w:r>
        <w:rPr>
          <w:lang w:val="es-AR"/>
        </w:rPr>
        <w:tab/>
      </w:r>
      <w:r w:rsidR="00AA09B5" w:rsidRPr="00E14180">
        <w:rPr>
          <w:lang w:val="es-AR"/>
        </w:rPr>
        <w:t>a documentar, a tiempo para la CMR</w:t>
      </w:r>
      <w:r w:rsidR="00AA09B5" w:rsidRPr="00E14180">
        <w:rPr>
          <w:lang w:val="es-AR"/>
        </w:rPr>
        <w:noBreakHyphen/>
        <w:t xml:space="preserve">19, las características técnicas y operacionales de los </w:t>
      </w:r>
      <w:r w:rsidR="00AA09B5" w:rsidRPr="00E14180">
        <w:rPr>
          <w:color w:val="000000"/>
          <w:lang w:val="es-AR"/>
        </w:rPr>
        <w:t>sensores meteorológicos espaciales</w:t>
      </w:r>
      <w:r w:rsidR="00AA09B5" w:rsidRPr="00E14180">
        <w:rPr>
          <w:spacing w:val="-1"/>
          <w:lang w:val="es-AR"/>
        </w:rPr>
        <w:t>;</w:t>
      </w:r>
    </w:p>
    <w:p w:rsidR="00AA09B5" w:rsidRPr="00E14180" w:rsidRDefault="00BA76E6" w:rsidP="00BA76E6">
      <w:pPr>
        <w:rPr>
          <w:lang w:val="es-AR"/>
        </w:rPr>
      </w:pPr>
      <w:r>
        <w:rPr>
          <w:lang w:val="es-AR"/>
        </w:rPr>
        <w:t>2</w:t>
      </w:r>
      <w:r>
        <w:rPr>
          <w:lang w:val="es-AR"/>
        </w:rPr>
        <w:tab/>
      </w:r>
      <w:r w:rsidR="00AA09B5" w:rsidRPr="00E14180">
        <w:rPr>
          <w:lang w:val="es-AR"/>
        </w:rPr>
        <w:t>a determinar, a tiempo para la CMR</w:t>
      </w:r>
      <w:r w:rsidR="00AA09B5" w:rsidRPr="00E14180">
        <w:rPr>
          <w:lang w:val="es-AR"/>
        </w:rPr>
        <w:noBreakHyphen/>
        <w:t xml:space="preserve">19, las designaciones de servicio radioeléctrico correspondientes para los </w:t>
      </w:r>
      <w:r w:rsidR="00AA09B5" w:rsidRPr="00E14180">
        <w:rPr>
          <w:color w:val="000000"/>
          <w:lang w:val="es-AR"/>
        </w:rPr>
        <w:t>sensores meteorológicos espaciales</w:t>
      </w:r>
      <w:r w:rsidR="00AA09B5" w:rsidRPr="00E14180">
        <w:rPr>
          <w:spacing w:val="-1"/>
          <w:lang w:val="es-AR"/>
        </w:rPr>
        <w:t>;</w:t>
      </w:r>
    </w:p>
    <w:p w:rsidR="00AA09B5" w:rsidRPr="00E14180" w:rsidRDefault="00BA76E6" w:rsidP="00BA76E6">
      <w:pPr>
        <w:rPr>
          <w:lang w:val="es-AR"/>
        </w:rPr>
      </w:pPr>
      <w:r>
        <w:rPr>
          <w:lang w:val="es-AR"/>
        </w:rPr>
        <w:t>3</w:t>
      </w:r>
      <w:r>
        <w:rPr>
          <w:lang w:val="es-AR"/>
        </w:rPr>
        <w:tab/>
      </w:r>
      <w:r w:rsidR="00AA09B5" w:rsidRPr="00E14180">
        <w:rPr>
          <w:lang w:val="es-AR"/>
        </w:rPr>
        <w:t>a llevar a cabo, a tiempo para la CMR</w:t>
      </w:r>
      <w:r w:rsidR="00AA09B5" w:rsidRPr="00E14180">
        <w:rPr>
          <w:lang w:val="es-AR"/>
        </w:rPr>
        <w:noBreakHyphen/>
        <w:t xml:space="preserve">23, los estudios de compartición que sean necesarios para los sistemas existentes que funcionen en las bandas de frecuencias usadas por los </w:t>
      </w:r>
      <w:r w:rsidR="00AA09B5" w:rsidRPr="00E14180">
        <w:rPr>
          <w:color w:val="000000"/>
          <w:lang w:val="es-AR"/>
        </w:rPr>
        <w:lastRenderedPageBreak/>
        <w:t>sensores meteorológicos espaciales</w:t>
      </w:r>
      <w:r w:rsidR="00AA09B5" w:rsidRPr="00E14180">
        <w:rPr>
          <w:lang w:val="es-AR"/>
        </w:rPr>
        <w:t>, con el objeto de determinar la protección reglamentaria que pueda suministrarse, sin imponer nuevas restricciones a los servicios existentes</w:t>
      </w:r>
      <w:r w:rsidR="00AA09B5" w:rsidRPr="00E14180">
        <w:rPr>
          <w:spacing w:val="-1"/>
          <w:lang w:val="es-AR"/>
        </w:rPr>
        <w:t>,</w:t>
      </w:r>
    </w:p>
    <w:p w:rsidR="00AA09B5" w:rsidRPr="00E14180" w:rsidRDefault="00AA09B5" w:rsidP="00BA76E6">
      <w:pPr>
        <w:pStyle w:val="Call"/>
        <w:rPr>
          <w:szCs w:val="24"/>
          <w:lang w:val="es-AR"/>
        </w:rPr>
      </w:pPr>
      <w:r w:rsidRPr="00E14180">
        <w:rPr>
          <w:lang w:val="es-AR"/>
        </w:rPr>
        <w:t>invita a las administraciones</w:t>
      </w:r>
    </w:p>
    <w:p w:rsidR="00AA09B5" w:rsidRPr="00E14180" w:rsidRDefault="00AA09B5" w:rsidP="00BA76E6">
      <w:pPr>
        <w:rPr>
          <w:lang w:val="es-AR"/>
        </w:rPr>
      </w:pPr>
      <w:r w:rsidRPr="00E14180">
        <w:rPr>
          <w:lang w:val="es-AR"/>
        </w:rPr>
        <w:t>a participar activamente en los estudios y suministrar las características técnicas y operacionales de los sistemas en cuestión, presentando contribuciones al UIT</w:t>
      </w:r>
      <w:r w:rsidRPr="00E14180">
        <w:rPr>
          <w:lang w:val="es-AR"/>
        </w:rPr>
        <w:noBreakHyphen/>
        <w:t>R,</w:t>
      </w:r>
    </w:p>
    <w:p w:rsidR="00AA09B5" w:rsidRPr="00BA76E6" w:rsidRDefault="00AA09B5" w:rsidP="00BA76E6">
      <w:pPr>
        <w:pStyle w:val="Call"/>
        <w:rPr>
          <w:lang w:val="es-AR"/>
        </w:rPr>
      </w:pPr>
      <w:r w:rsidRPr="00BA76E6">
        <w:rPr>
          <w:lang w:val="es-AR"/>
        </w:rPr>
        <w:t>encarga al Secretario General</w:t>
      </w:r>
    </w:p>
    <w:p w:rsidR="00AA09B5" w:rsidRPr="00E14180" w:rsidRDefault="00AA09B5" w:rsidP="00BA76E6">
      <w:pPr>
        <w:rPr>
          <w:lang w:val="es-AR"/>
        </w:rPr>
      </w:pPr>
      <w:r w:rsidRPr="00E14180">
        <w:rPr>
          <w:lang w:val="es-AR"/>
        </w:rPr>
        <w:t>que presente esta resolución a la atención de la Organización Meteorológica Mundial (OMM), del Grupo de Coordinación de Frecuencias Espaciales (SFCG) y otras organizaciones internacionales y regionales interesadas.</w:t>
      </w:r>
    </w:p>
    <w:p w:rsidR="00AA09B5" w:rsidRPr="00E14180" w:rsidRDefault="00AA09B5" w:rsidP="00BA76E6">
      <w:pPr>
        <w:pStyle w:val="Reasons"/>
        <w:rPr>
          <w:lang w:val="es-AR"/>
        </w:rPr>
      </w:pPr>
      <w:r w:rsidRPr="00E14180">
        <w:rPr>
          <w:b/>
          <w:spacing w:val="-1"/>
          <w:lang w:val="es-AR"/>
        </w:rPr>
        <w:t>Motivos</w:t>
      </w:r>
      <w:r w:rsidRPr="00E14180">
        <w:rPr>
          <w:spacing w:val="-1"/>
          <w:lang w:val="es-AR"/>
        </w:rPr>
        <w:t>:</w:t>
      </w:r>
      <w:r w:rsidRPr="00E14180">
        <w:rPr>
          <w:spacing w:val="59"/>
          <w:lang w:val="es-AR"/>
        </w:rPr>
        <w:t xml:space="preserve"> </w:t>
      </w:r>
      <w:r w:rsidRPr="00E14180">
        <w:rPr>
          <w:lang w:val="es-AR"/>
        </w:rPr>
        <w:t>Una resolución respaldará los estudios del UIT</w:t>
      </w:r>
      <w:r w:rsidRPr="00E14180">
        <w:rPr>
          <w:lang w:val="es-AR"/>
        </w:rPr>
        <w:noBreakHyphen/>
        <w:t>R necesarios conforme al punto pertinente del orden del día de la CMR</w:t>
      </w:r>
      <w:r w:rsidRPr="00E14180">
        <w:rPr>
          <w:lang w:val="es-AR"/>
        </w:rPr>
        <w:noBreakHyphen/>
        <w:t>23</w:t>
      </w:r>
      <w:r w:rsidRPr="00E14180">
        <w:rPr>
          <w:spacing w:val="-1"/>
          <w:lang w:val="es-AR"/>
        </w:rPr>
        <w:t>.</w:t>
      </w:r>
    </w:p>
    <w:p w:rsidR="00AA09B5" w:rsidRPr="00E14180" w:rsidRDefault="00AA09B5" w:rsidP="00AA09B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AR"/>
        </w:rPr>
      </w:pPr>
      <w:r w:rsidRPr="00E14180">
        <w:rPr>
          <w:lang w:val="es-AR"/>
        </w:rPr>
        <w:br w:type="page"/>
      </w:r>
    </w:p>
    <w:p w:rsidR="00AA09B5" w:rsidRPr="00E14180" w:rsidRDefault="00AA09B5" w:rsidP="00AA09B5">
      <w:pPr>
        <w:pStyle w:val="Heading2"/>
        <w:jc w:val="center"/>
        <w:rPr>
          <w:b w:val="0"/>
          <w:bCs/>
          <w:lang w:val="es-AR"/>
        </w:rPr>
      </w:pPr>
      <w:r w:rsidRPr="00E14180">
        <w:rPr>
          <w:spacing w:val="-1"/>
          <w:lang w:val="es-AR"/>
        </w:rPr>
        <w:lastRenderedPageBreak/>
        <w:t>ADJUNTO</w:t>
      </w:r>
    </w:p>
    <w:p w:rsidR="00AA09B5" w:rsidRPr="00E14180" w:rsidRDefault="00AA09B5" w:rsidP="00AA09B5">
      <w:pPr>
        <w:tabs>
          <w:tab w:val="left" w:pos="4245"/>
        </w:tabs>
        <w:rPr>
          <w:b/>
          <w:bCs/>
          <w:szCs w:val="24"/>
          <w:lang w:val="es-AR"/>
        </w:rPr>
      </w:pPr>
    </w:p>
    <w:p w:rsidR="00AA09B5" w:rsidRPr="00E14180" w:rsidRDefault="00AA09B5" w:rsidP="00AA09B5">
      <w:pPr>
        <w:ind w:left="765" w:right="626"/>
        <w:jc w:val="center"/>
        <w:rPr>
          <w:szCs w:val="24"/>
          <w:lang w:val="es-AR"/>
        </w:rPr>
      </w:pPr>
      <w:r w:rsidRPr="00E14180">
        <w:rPr>
          <w:b/>
          <w:spacing w:val="-1"/>
          <w:lang w:val="es-AR"/>
        </w:rPr>
        <w:t xml:space="preserve">PROPUESTA PARA UN PUNTO ADICIONAL DEL ORDEN DEL DÍA PRELIMINAR PARA EL ESTUDIO DE CARACTERÍSTICAS TÉCNICAS </w:t>
      </w:r>
      <w:r w:rsidR="00025B1A">
        <w:rPr>
          <w:b/>
          <w:spacing w:val="-1"/>
          <w:lang w:val="es-AR"/>
        </w:rPr>
        <w:br/>
      </w:r>
      <w:r w:rsidRPr="00E14180">
        <w:rPr>
          <w:b/>
          <w:spacing w:val="-1"/>
          <w:lang w:val="es-AR"/>
        </w:rPr>
        <w:t>Y OPERACIONALES, ESPECTRO REQUERIDO Y PROTECCIÓN DE SENSORES METEOROLÓGICOS ESPACIALES</w:t>
      </w:r>
    </w:p>
    <w:p w:rsidR="00AA09B5" w:rsidRDefault="00AA09B5" w:rsidP="007C5509">
      <w:pPr>
        <w:rPr>
          <w:lang w:val="es-AR"/>
        </w:rPr>
      </w:pPr>
      <w:r w:rsidRPr="007C5509">
        <w:rPr>
          <w:b/>
          <w:i/>
          <w:iCs/>
          <w:lang w:val="es-AR"/>
        </w:rPr>
        <w:t>Asunto</w:t>
      </w:r>
      <w:r w:rsidRPr="00E14180">
        <w:rPr>
          <w:b/>
          <w:lang w:val="es-AR"/>
        </w:rPr>
        <w:t>:</w:t>
      </w:r>
      <w:r w:rsidRPr="00E14180">
        <w:rPr>
          <w:lang w:val="es-AR"/>
        </w:rPr>
        <w:t xml:space="preserve"> Punto propuesto de orden del día futuro de la CMR para la CMR</w:t>
      </w:r>
      <w:r w:rsidRPr="00E14180">
        <w:rPr>
          <w:lang w:val="es-AR"/>
        </w:rPr>
        <w:noBreakHyphen/>
        <w:t>23, para el estudio de designaciones apropiadas y protección requerida del servicio para mediciones meteorológicas espaciales</w:t>
      </w:r>
    </w:p>
    <w:p w:rsidR="00AA09B5" w:rsidRDefault="00AA09B5" w:rsidP="007C5509">
      <w:pPr>
        <w:rPr>
          <w:noProof/>
          <w:sz w:val="3"/>
          <w:szCs w:val="3"/>
          <w:lang w:val="es-AR"/>
        </w:rPr>
      </w:pPr>
      <w:r>
        <w:rPr>
          <w:noProof/>
          <w:sz w:val="3"/>
          <w:szCs w:val="3"/>
          <w:lang w:eastAsia="zh-CN"/>
        </w:rPr>
        <mc:AlternateContent>
          <mc:Choice Requires="wpg">
            <w:drawing>
              <wp:inline distT="0" distB="0" distL="0" distR="0">
                <wp:extent cx="6002020" cy="20320"/>
                <wp:effectExtent l="5715" t="3175" r="2540" b="5080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2020" cy="20320"/>
                          <a:chOff x="0" y="0"/>
                          <a:chExt cx="9452" cy="32"/>
                        </a:xfrm>
                      </wpg:grpSpPr>
                      <wpg:grpSp>
                        <wpg:cNvPr id="27" name="Group 35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420" cy="2"/>
                            <a:chOff x="16" y="16"/>
                            <a:chExt cx="9420" cy="2"/>
                          </a:xfrm>
                        </wpg:grpSpPr>
                        <wps:wsp>
                          <wps:cNvPr id="28" name="Freeform 36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420" cy="2"/>
                            </a:xfrm>
                            <a:custGeom>
                              <a:avLst/>
                              <a:gdLst>
                                <a:gd name="T0" fmla="*/ 0 w 9420"/>
                                <a:gd name="T1" fmla="*/ 0 h 2"/>
                                <a:gd name="T2" fmla="*/ 9420 w 942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420" h="2">
                                  <a:moveTo>
                                    <a:pt x="0" y="0"/>
                                  </a:moveTo>
                                  <a:lnTo>
                                    <a:pt x="942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C38AE1A" id="Group 26" o:spid="_x0000_s1026" style="width:472.6pt;height:1.6pt;mso-position-horizontal-relative:char;mso-position-vertical-relative:line" coordsize="945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">
                <v:group id="Group 35" o:spid="_x0000_s1027" style="position:absolute;left:16;top:16;width:9420;height:2" coordorigin="16,16" coordsize="94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36" o:spid="_x0000_s1028" style="position:absolute;left:16;top:16;width:9420;height:2;visibility:visible;mso-wrap-style:square;v-text-anchor:top" coordsize="94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1Dm8EA&#10;AADbAAAADwAAAGRycy9kb3ducmV2LnhtbERPTWvCQBC9C/6HZYTe6kYPUlJXEUEoPRSrxXocs2MS&#10;zc6m2TGm/nr3IHh8vO/pvHOVaqkJpWcDo2ECijjztuTcwM929foGKgiyxcozGfinAPNZvzfF1Por&#10;f1O7kVzFEA4pGihE6lTrkBXkMAx9TRy5o28cSoRNrm2D1xjuKj1Okol2WHJsKLCmZUHZeXNxBtwX&#10;McpaFuXq9Ln/PbSnv936ZszLoFu8gxLq5Cl+uD+sgXEcG7/EH6B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tQ5vBAAAA2wAAAA8AAAAAAAAAAAAAAAAAmAIAAGRycy9kb3du&#10;cmV2LnhtbFBLBQYAAAAABAAEAPUAAACGAwAAAAA=&#10;" path="m,l9420,e" filled="f" strokeweight="1.6pt">
                    <v:path arrowok="t" o:connecttype="custom" o:connectlocs="0,0;9420,0" o:connectangles="0,0"/>
                  </v:shape>
                </v:group>
                <w10:anchorlock/>
              </v:group>
            </w:pict>
          </mc:Fallback>
        </mc:AlternateContent>
      </w:r>
    </w:p>
    <w:p w:rsidR="00AA09B5" w:rsidRPr="00E14180" w:rsidRDefault="00AA09B5" w:rsidP="00624D9C">
      <w:pPr>
        <w:spacing w:before="40"/>
        <w:rPr>
          <w:lang w:val="es-AR"/>
        </w:rPr>
      </w:pPr>
      <w:r w:rsidRPr="007C5509">
        <w:rPr>
          <w:b/>
          <w:i/>
          <w:iCs/>
          <w:lang w:val="es-AR"/>
        </w:rPr>
        <w:t>Origen</w:t>
      </w:r>
      <w:r w:rsidRPr="00E14180">
        <w:rPr>
          <w:lang w:val="es-AR"/>
        </w:rPr>
        <w:t>: Estados Miembros de la Comisión Interamericana de Telecomunicaciones (CITEL)</w:t>
      </w:r>
    </w:p>
    <w:p w:rsidR="00AA09B5" w:rsidRPr="00E14180" w:rsidRDefault="00AA09B5" w:rsidP="007C5509">
      <w:pPr>
        <w:rPr>
          <w:sz w:val="3"/>
          <w:szCs w:val="3"/>
          <w:lang w:val="es-AR"/>
        </w:rPr>
      </w:pPr>
      <w:r>
        <w:rPr>
          <w:noProof/>
          <w:sz w:val="3"/>
          <w:szCs w:val="3"/>
          <w:lang w:val="en-US" w:eastAsia="zh-CN"/>
        </w:rPr>
        <mc:AlternateContent>
          <mc:Choice Requires="wpg">
            <w:drawing>
              <wp:inline distT="0" distB="0" distL="0" distR="0">
                <wp:extent cx="6002020" cy="20320"/>
                <wp:effectExtent l="5080" t="8890" r="3175" b="8890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2020" cy="20320"/>
                          <a:chOff x="0" y="0"/>
                          <a:chExt cx="9452" cy="32"/>
                        </a:xfrm>
                      </wpg:grpSpPr>
                      <wpg:grpSp>
                        <wpg:cNvPr id="24" name="Group 35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420" cy="2"/>
                            <a:chOff x="16" y="16"/>
                            <a:chExt cx="9420" cy="2"/>
                          </a:xfrm>
                        </wpg:grpSpPr>
                        <wps:wsp>
                          <wps:cNvPr id="25" name="Freeform 36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420" cy="2"/>
                            </a:xfrm>
                            <a:custGeom>
                              <a:avLst/>
                              <a:gdLst>
                                <a:gd name="T0" fmla="*/ 0 w 9420"/>
                                <a:gd name="T1" fmla="*/ 0 h 2"/>
                                <a:gd name="T2" fmla="*/ 9420 w 942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420" h="2">
                                  <a:moveTo>
                                    <a:pt x="0" y="0"/>
                                  </a:moveTo>
                                  <a:lnTo>
                                    <a:pt x="942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ED251B9" id="Group 23" o:spid="_x0000_s1026" style="width:472.6pt;height:1.6pt;mso-position-horizontal-relative:char;mso-position-vertical-relative:line" coordsize="945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">
                <v:group id="Group 35" o:spid="_x0000_s1027" style="position:absolute;left:16;top:16;width:9420;height:2" coordorigin="16,16" coordsize="94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36" o:spid="_x0000_s1028" style="position:absolute;left:16;top:16;width:9420;height:2;visibility:visible;mso-wrap-style:square;v-text-anchor:top" coordsize="94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zsBcQA&#10;AADbAAAADwAAAGRycy9kb3ducmV2LnhtbESPQWvCQBSE7wX/w/IEb3VTwVKiq0hBKB5Erdgen9nX&#10;JDb7Ns0+Y+qvdwsFj8PMfMNM552rVEtNKD0beBomoIgzb0vODezfl48voIIgW6w8k4FfCjCf9R6m&#10;mFp/4S21O8lVhHBI0UAhUqdah6wgh2Hoa+LoffnGoUTZ5No2eIlwV+lRkjxrhyXHhQJrei0o+96d&#10;nQG3JkbZyKJcnlafH8f29HPYXI0Z9LvFBJRQJ/fwf/vNGhiN4e9L/AF6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s7AXEAAAA2wAAAA8AAAAAAAAAAAAAAAAAmAIAAGRycy9k&#10;b3ducmV2LnhtbFBLBQYAAAAABAAEAPUAAACJAwAAAAA=&#10;" path="m,l9420,e" filled="f" strokeweight="1.6pt">
                    <v:path arrowok="t" o:connecttype="custom" o:connectlocs="0,0;9420,0" o:connectangles="0,0"/>
                  </v:shape>
                </v:group>
                <w10:anchorlock/>
              </v:group>
            </w:pict>
          </mc:Fallback>
        </mc:AlternateContent>
      </w:r>
    </w:p>
    <w:p w:rsidR="00AA09B5" w:rsidRPr="00E14180" w:rsidRDefault="00AA09B5" w:rsidP="00624D9C">
      <w:pPr>
        <w:spacing w:before="40"/>
        <w:rPr>
          <w:i/>
          <w:lang w:val="es-AR"/>
        </w:rPr>
      </w:pPr>
      <w:r w:rsidRPr="007C5509">
        <w:rPr>
          <w:b/>
          <w:i/>
          <w:iCs/>
          <w:lang w:val="es-AR"/>
        </w:rPr>
        <w:t>Propuesta</w:t>
      </w:r>
      <w:r w:rsidRPr="00E14180">
        <w:rPr>
          <w:i/>
          <w:lang w:val="es-AR"/>
        </w:rPr>
        <w:t xml:space="preserve">: </w:t>
      </w:r>
      <w:r w:rsidRPr="00011CE3">
        <w:rPr>
          <w:lang w:val="es-AR"/>
        </w:rPr>
        <w:t>de acuerdo con la</w:t>
      </w:r>
      <w:r w:rsidRPr="00011CE3">
        <w:rPr>
          <w:spacing w:val="54"/>
          <w:lang w:val="es-AR"/>
        </w:rPr>
        <w:t xml:space="preserve"> </w:t>
      </w:r>
      <w:r w:rsidRPr="00011CE3">
        <w:rPr>
          <w:lang w:val="es-AR"/>
        </w:rPr>
        <w:t>Resolución</w:t>
      </w:r>
      <w:r w:rsidRPr="00011CE3">
        <w:rPr>
          <w:spacing w:val="54"/>
          <w:lang w:val="es-AR"/>
        </w:rPr>
        <w:t xml:space="preserve"> </w:t>
      </w:r>
      <w:r w:rsidRPr="004607F9">
        <w:t>[IAP-</w:t>
      </w:r>
      <w:r w:rsidR="00C00E32">
        <w:t>10J-</w:t>
      </w:r>
      <w:r w:rsidRPr="004607F9">
        <w:t>SW]</w:t>
      </w:r>
      <w:r w:rsidRPr="00011CE3">
        <w:rPr>
          <w:lang w:val="es-AR"/>
        </w:rPr>
        <w:t>,</w:t>
      </w:r>
      <w:r w:rsidRPr="00011CE3">
        <w:rPr>
          <w:spacing w:val="54"/>
          <w:lang w:val="es-AR"/>
        </w:rPr>
        <w:t xml:space="preserve"> </w:t>
      </w:r>
      <w:r w:rsidRPr="00011CE3">
        <w:rPr>
          <w:lang w:val="es-AR"/>
        </w:rPr>
        <w:t>examinar los resultados de estudios relativos</w:t>
      </w:r>
      <w:r w:rsidR="00A5208A">
        <w:rPr>
          <w:lang w:val="es-AR"/>
        </w:rPr>
        <w:t xml:space="preserve"> </w:t>
      </w:r>
      <w:r w:rsidRPr="00011CE3">
        <w:rPr>
          <w:lang w:val="es-AR"/>
        </w:rPr>
        <w:t>a las características técnicas y operacionales, el espectro requerido y las designaciones apropiadas de servicio radioeléctrico para sensores meteorológicos espaciales, a fin de proporcionar el reconocimiento y protección adecuados en el Reglamento de Radiocomunicaciones sin imponer nuevas restricciones a los servicios existentes;</w:t>
      </w:r>
    </w:p>
    <w:p w:rsidR="00AA09B5" w:rsidRPr="00E14180" w:rsidRDefault="00AA09B5" w:rsidP="007C5509">
      <w:pPr>
        <w:rPr>
          <w:sz w:val="3"/>
          <w:szCs w:val="3"/>
          <w:lang w:val="es-AR"/>
        </w:rPr>
      </w:pPr>
      <w:r>
        <w:rPr>
          <w:noProof/>
          <w:sz w:val="3"/>
          <w:szCs w:val="3"/>
          <w:lang w:val="en-US" w:eastAsia="zh-CN"/>
        </w:rPr>
        <mc:AlternateContent>
          <mc:Choice Requires="wpg">
            <w:drawing>
              <wp:inline distT="0" distB="0" distL="0" distR="0">
                <wp:extent cx="6002020" cy="20320"/>
                <wp:effectExtent l="5080" t="6985" r="3175" b="127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2020" cy="20320"/>
                          <a:chOff x="0" y="0"/>
                          <a:chExt cx="9452" cy="32"/>
                        </a:xfrm>
                      </wpg:grpSpPr>
                      <wpg:grpSp>
                        <wpg:cNvPr id="21" name="Group 32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420" cy="2"/>
                            <a:chOff x="16" y="16"/>
                            <a:chExt cx="9420" cy="2"/>
                          </a:xfrm>
                        </wpg:grpSpPr>
                        <wps:wsp>
                          <wps:cNvPr id="22" name="Freeform 33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420" cy="2"/>
                            </a:xfrm>
                            <a:custGeom>
                              <a:avLst/>
                              <a:gdLst>
                                <a:gd name="T0" fmla="*/ 0 w 9420"/>
                                <a:gd name="T1" fmla="*/ 0 h 2"/>
                                <a:gd name="T2" fmla="*/ 9420 w 942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420" h="2">
                                  <a:moveTo>
                                    <a:pt x="0" y="0"/>
                                  </a:moveTo>
                                  <a:lnTo>
                                    <a:pt x="942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DD58D7" id="Group 20" o:spid="_x0000_s1026" style="width:472.6pt;height:1.6pt;mso-position-horizontal-relative:char;mso-position-vertical-relative:line" coordsize="945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">
                <v:group id="Group 32" o:spid="_x0000_s1027" style="position:absolute;left:16;top:16;width:9420;height:2" coordorigin="16,16" coordsize="94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33" o:spid="_x0000_s1028" style="position:absolute;left:16;top:16;width:9420;height:2;visibility:visible;mso-wrap-style:square;v-text-anchor:top" coordsize="94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V0ccQA&#10;AADbAAAADwAAAGRycy9kb3ducmV2LnhtbESPQWvCQBSE7wX/w/IEb3VjDlKiq4ggSA9ibWk9PrPP&#10;JJp9m2afMe2v7xYKPQ4z8w0zX/auVh21ofJsYDJOQBHn3lZcGHh73Tw+gQqCbLH2TAa+KMByMXiY&#10;Y2b9nV+oO0ihIoRDhgZKkSbTOuQlOQxj3xBH7+xbhxJlW2jb4j3CXa3TJJlqhxXHhRIbWpeUXw83&#10;Z8DtiFH2sqo2l+fjx6m7fL7vv40ZDfvVDJRQL//hv/bWGkhT+P0Sf4Be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FdHHEAAAA2wAAAA8AAAAAAAAAAAAAAAAAmAIAAGRycy9k&#10;b3ducmV2LnhtbFBLBQYAAAAABAAEAPUAAACJAwAAAAA=&#10;" path="m,l9420,e" filled="f" strokeweight="1.6pt">
                    <v:path arrowok="t" o:connecttype="custom" o:connectlocs="0,0;9420,0" o:connectangles="0,0"/>
                  </v:shape>
                </v:group>
                <w10:anchorlock/>
              </v:group>
            </w:pict>
          </mc:Fallback>
        </mc:AlternateContent>
      </w:r>
    </w:p>
    <w:p w:rsidR="00AA09B5" w:rsidRPr="00E14180" w:rsidRDefault="00AA09B5" w:rsidP="00624D9C">
      <w:pPr>
        <w:spacing w:before="40"/>
        <w:rPr>
          <w:lang w:val="es-AR"/>
        </w:rPr>
      </w:pPr>
      <w:r w:rsidRPr="00E14180">
        <w:rPr>
          <w:b/>
          <w:bCs/>
          <w:i/>
          <w:lang w:val="es-AR"/>
        </w:rPr>
        <w:t xml:space="preserve">Antecedentes/motivo: </w:t>
      </w:r>
      <w:r w:rsidRPr="00E14180">
        <w:rPr>
          <w:lang w:val="es-AR"/>
        </w:rPr>
        <w:t xml:space="preserve">El pronóstico y detección de tormentas geomagnéticas perturbadoras y otras perturbaciones espaciales (en adelante, </w:t>
      </w:r>
      <w:r w:rsidR="00A5208A">
        <w:rPr>
          <w:lang w:val="es-AR"/>
        </w:rPr>
        <w:t>«</w:t>
      </w:r>
      <w:r w:rsidRPr="00E14180">
        <w:rPr>
          <w:lang w:val="es-AR"/>
        </w:rPr>
        <w:t>meteorología espacial</w:t>
      </w:r>
      <w:r w:rsidR="00A72E89">
        <w:rPr>
          <w:lang w:val="es-AR"/>
        </w:rPr>
        <w:t>»</w:t>
      </w:r>
      <w:r w:rsidRPr="00E14180">
        <w:rPr>
          <w:lang w:val="es-AR"/>
        </w:rPr>
        <w:t xml:space="preserve">) es de importancia crítica para muchos sectores económico y de infraestructura en todo el mundo. </w:t>
      </w:r>
      <w:r w:rsidRPr="00E14180">
        <w:rPr>
          <w:color w:val="000000"/>
          <w:lang w:val="es-AR"/>
        </w:rPr>
        <w:t>Algunos de los sectores económicos vulnerables de mayor importancia son las operaciones de satélites, el transporte aéreo y la distribución de energía eléctrica</w:t>
      </w:r>
      <w:r w:rsidRPr="00E14180">
        <w:rPr>
          <w:lang w:val="es-AR"/>
        </w:rPr>
        <w:t>. No detectar y pronosticar condiciones perturbadoras podría causar muertes y pérdidas materiales, y afectar seriamente a la economía. Las observaciones meteorológicas espaciales son de importancia crítica para muchos aspectos de las economías nacionales y la población mundial. La tecnología de sensores meteorológicos espaciales ha sido perfeccionada y se han emplazado sistemas operacionales sin considerar demasiado las reglamentaciones nacionales o internacionales, ni la posible necesidad de protección contra la interferencia. Los sistemas de importancia para las economías nacionales y la seguridad de la población mundial deben tener en el Reglamento de Radiocomunicaciones internacional cierto nivel de reconocimiento y protección.</w:t>
      </w:r>
    </w:p>
    <w:p w:rsidR="00AA09B5" w:rsidRPr="00E14180" w:rsidRDefault="00AA09B5" w:rsidP="007C5509">
      <w:pPr>
        <w:rPr>
          <w:sz w:val="3"/>
          <w:szCs w:val="3"/>
          <w:lang w:val="es-AR"/>
        </w:rPr>
      </w:pPr>
      <w:r>
        <w:rPr>
          <w:noProof/>
          <w:sz w:val="3"/>
          <w:szCs w:val="3"/>
          <w:lang w:val="en-US" w:eastAsia="zh-CN"/>
        </w:rPr>
        <mc:AlternateContent>
          <mc:Choice Requires="wpg">
            <w:drawing>
              <wp:inline distT="0" distB="0" distL="0" distR="0">
                <wp:extent cx="6002020" cy="20320"/>
                <wp:effectExtent l="5080" t="0" r="3175" b="8255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2020" cy="20320"/>
                          <a:chOff x="0" y="0"/>
                          <a:chExt cx="9452" cy="32"/>
                        </a:xfrm>
                      </wpg:grpSpPr>
                      <wpg:grpSp>
                        <wpg:cNvPr id="18" name="Group 27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420" cy="2"/>
                            <a:chOff x="16" y="16"/>
                            <a:chExt cx="9420" cy="2"/>
                          </a:xfrm>
                        </wpg:grpSpPr>
                        <wps:wsp>
                          <wps:cNvPr id="19" name="Freeform 28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420" cy="2"/>
                            </a:xfrm>
                            <a:custGeom>
                              <a:avLst/>
                              <a:gdLst>
                                <a:gd name="T0" fmla="*/ 0 w 9420"/>
                                <a:gd name="T1" fmla="*/ 0 h 2"/>
                                <a:gd name="T2" fmla="*/ 9420 w 942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420" h="2">
                                  <a:moveTo>
                                    <a:pt x="0" y="0"/>
                                  </a:moveTo>
                                  <a:lnTo>
                                    <a:pt x="942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B86ECF" id="Group 17" o:spid="_x0000_s1026" style="width:472.6pt;height:1.6pt;mso-position-horizontal-relative:char;mso-position-vertical-relative:line" coordsize="945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">
                <v:group id="Group 27" o:spid="_x0000_s1027" style="position:absolute;left:16;top:16;width:9420;height:2" coordorigin="16,16" coordsize="94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8" o:spid="_x0000_s1028" style="position:absolute;left:16;top:16;width:9420;height:2;visibility:visible;mso-wrap-style:square;v-text-anchor:top" coordsize="94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0svcIA&#10;AADbAAAADwAAAGRycy9kb3ducmV2LnhtbERPTWvCQBC9F/wPywi91Y09FBtdRQqC9FCsFvU4Zsck&#10;NjubZqcx+utdodDbPN7nTGadq1RLTSg9GxgOElDEmbcl5wa+NounEaggyBYrz2TgQgFm097DBFPr&#10;z/xJ7VpyFUM4pGigEKlTrUNWkMMw8DVx5I6+cSgRNrm2DZ5juKv0c5K8aIclx4YCa3orKPte/zoD&#10;7oMYZSXzcnF63+8O7elnu7oa89jv5mNQQp38i//cSxvnv8L9l3iAn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zSy9wgAAANsAAAAPAAAAAAAAAAAAAAAAAJgCAABkcnMvZG93&#10;bnJldi54bWxQSwUGAAAAAAQABAD1AAAAhwMAAAAA&#10;" path="m,l9420,e" filled="f" strokeweight="1.6pt">
                    <v:path arrowok="t" o:connecttype="custom" o:connectlocs="0,0;9420,0" o:connectangles="0,0"/>
                  </v:shape>
                </v:group>
                <w10:anchorlock/>
              </v:group>
            </w:pict>
          </mc:Fallback>
        </mc:AlternateContent>
      </w:r>
    </w:p>
    <w:p w:rsidR="00AA09B5" w:rsidRPr="00E14180" w:rsidRDefault="00AA09B5" w:rsidP="00624D9C">
      <w:pPr>
        <w:spacing w:before="40"/>
        <w:rPr>
          <w:szCs w:val="24"/>
          <w:lang w:val="es-AR"/>
        </w:rPr>
      </w:pPr>
      <w:r w:rsidRPr="00E14180">
        <w:rPr>
          <w:b/>
          <w:i/>
          <w:lang w:val="es-AR"/>
        </w:rPr>
        <w:t>Servicios de radiocomunicaciones afectados:</w:t>
      </w:r>
      <w:r w:rsidRPr="00E14180">
        <w:rPr>
          <w:b/>
          <w:i/>
          <w:spacing w:val="1"/>
          <w:lang w:val="es-AR"/>
        </w:rPr>
        <w:t xml:space="preserve"> </w:t>
      </w:r>
      <w:r w:rsidRPr="00E14180">
        <w:rPr>
          <w:lang w:val="es-AR"/>
        </w:rPr>
        <w:t>Por determinarse</w:t>
      </w:r>
    </w:p>
    <w:p w:rsidR="00AA09B5" w:rsidRPr="00E14180" w:rsidRDefault="00AA09B5" w:rsidP="007C5509">
      <w:pPr>
        <w:rPr>
          <w:sz w:val="3"/>
          <w:szCs w:val="3"/>
          <w:lang w:val="es-AR"/>
        </w:rPr>
      </w:pPr>
      <w:r>
        <w:rPr>
          <w:noProof/>
          <w:sz w:val="3"/>
          <w:szCs w:val="3"/>
          <w:lang w:val="en-US" w:eastAsia="zh-CN"/>
        </w:rPr>
        <mc:AlternateContent>
          <mc:Choice Requires="wpg">
            <w:drawing>
              <wp:inline distT="0" distB="0" distL="0" distR="0">
                <wp:extent cx="6002020" cy="20320"/>
                <wp:effectExtent l="5080" t="3810" r="3175" b="444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2020" cy="20320"/>
                          <a:chOff x="0" y="0"/>
                          <a:chExt cx="9452" cy="32"/>
                        </a:xfrm>
                      </wpg:grpSpPr>
                      <wpg:grpSp>
                        <wpg:cNvPr id="15" name="Group 24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420" cy="2"/>
                            <a:chOff x="16" y="16"/>
                            <a:chExt cx="9420" cy="2"/>
                          </a:xfrm>
                        </wpg:grpSpPr>
                        <wps:wsp>
                          <wps:cNvPr id="16" name="Freeform 25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420" cy="2"/>
                            </a:xfrm>
                            <a:custGeom>
                              <a:avLst/>
                              <a:gdLst>
                                <a:gd name="T0" fmla="*/ 0 w 9420"/>
                                <a:gd name="T1" fmla="*/ 0 h 2"/>
                                <a:gd name="T2" fmla="*/ 9420 w 942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420" h="2">
                                  <a:moveTo>
                                    <a:pt x="0" y="0"/>
                                  </a:moveTo>
                                  <a:lnTo>
                                    <a:pt x="942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5F0B16" id="Group 14" o:spid="_x0000_s1026" style="width:472.6pt;height:1.6pt;mso-position-horizontal-relative:char;mso-position-vertical-relative:line" coordsize="945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">
                <v:group id="Group 24" o:spid="_x0000_s1027" style="position:absolute;left:16;top:16;width:9420;height:2" coordorigin="16,16" coordsize="94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25" o:spid="_x0000_s1028" style="position:absolute;left:16;top:16;width:9420;height:2;visibility:visible;mso-wrap-style:square;v-text-anchor:top" coordsize="94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K4z8EA&#10;AADbAAAADwAAAGRycy9kb3ducmV2LnhtbERPTWvCQBC9C/0PyxS81U09iKSuIoJQPIi10vY4Zsck&#10;mp2N2TGm/vquUPA2j/c5k1nnKtVSE0rPBl4HCSjizNuScwO7z+XLGFQQZIuVZzLwSwFm06feBFPr&#10;r/xB7VZyFUM4pGigEKlTrUNWkMMw8DVx5A6+cSgRNrm2DV5juKv0MElG2mHJsaHAmhYFZaftxRlw&#10;a2KUjczL5XH1871vj+evzc2Y/nM3fwMl1MlD/O9+t3H+CO6/xAP09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SuM/BAAAA2wAAAA8AAAAAAAAAAAAAAAAAmAIAAGRycy9kb3du&#10;cmV2LnhtbFBLBQYAAAAABAAEAPUAAACGAwAAAAA=&#10;" path="m,l9420,e" filled="f" strokeweight="1.6pt">
                    <v:path arrowok="t" o:connecttype="custom" o:connectlocs="0,0;9420,0" o:connectangles="0,0"/>
                  </v:shape>
                </v:group>
                <w10:anchorlock/>
              </v:group>
            </w:pict>
          </mc:Fallback>
        </mc:AlternateContent>
      </w:r>
    </w:p>
    <w:p w:rsidR="00AA09B5" w:rsidRPr="00E14180" w:rsidRDefault="00AA09B5" w:rsidP="00624D9C">
      <w:pPr>
        <w:spacing w:before="40"/>
        <w:rPr>
          <w:szCs w:val="24"/>
          <w:lang w:val="es-AR"/>
        </w:rPr>
      </w:pPr>
      <w:r w:rsidRPr="00E14180">
        <w:rPr>
          <w:b/>
          <w:i/>
          <w:lang w:val="es-AR"/>
        </w:rPr>
        <w:t xml:space="preserve">Indicación de posibles dificultades: </w:t>
      </w:r>
      <w:r w:rsidRPr="00E14180">
        <w:rPr>
          <w:lang w:val="es-AR"/>
        </w:rPr>
        <w:t>No se prevé ninguna</w:t>
      </w:r>
    </w:p>
    <w:p w:rsidR="00AA09B5" w:rsidRPr="00E14180" w:rsidRDefault="00AA09B5" w:rsidP="007C5509">
      <w:pPr>
        <w:rPr>
          <w:sz w:val="3"/>
          <w:szCs w:val="3"/>
          <w:lang w:val="es-AR"/>
        </w:rPr>
      </w:pPr>
      <w:r>
        <w:rPr>
          <w:noProof/>
          <w:sz w:val="3"/>
          <w:szCs w:val="3"/>
          <w:lang w:val="en-US" w:eastAsia="zh-CN"/>
        </w:rPr>
        <mc:AlternateContent>
          <mc:Choice Requires="wpg">
            <w:drawing>
              <wp:inline distT="0" distB="0" distL="0" distR="0">
                <wp:extent cx="6002020" cy="20320"/>
                <wp:effectExtent l="5080" t="8890" r="3175" b="889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2020" cy="20320"/>
                          <a:chOff x="0" y="0"/>
                          <a:chExt cx="9452" cy="32"/>
                        </a:xfrm>
                      </wpg:grpSpPr>
                      <wpg:grpSp>
                        <wpg:cNvPr id="12" name="Group 21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420" cy="2"/>
                            <a:chOff x="16" y="16"/>
                            <a:chExt cx="9420" cy="2"/>
                          </a:xfrm>
                        </wpg:grpSpPr>
                        <wps:wsp>
                          <wps:cNvPr id="13" name="Freeform 22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420" cy="2"/>
                            </a:xfrm>
                            <a:custGeom>
                              <a:avLst/>
                              <a:gdLst>
                                <a:gd name="T0" fmla="*/ 0 w 9420"/>
                                <a:gd name="T1" fmla="*/ 0 h 2"/>
                                <a:gd name="T2" fmla="*/ 9420 w 942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420" h="2">
                                  <a:moveTo>
                                    <a:pt x="0" y="0"/>
                                  </a:moveTo>
                                  <a:lnTo>
                                    <a:pt x="942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159D15E" id="Group 11" o:spid="_x0000_s1026" style="width:472.6pt;height:1.6pt;mso-position-horizontal-relative:char;mso-position-vertical-relative:line" coordsize="945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">
                <v:group id="Group 21" o:spid="_x0000_s1027" style="position:absolute;left:16;top:16;width:9420;height:2" coordorigin="16,16" coordsize="94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22" o:spid="_x0000_s1028" style="position:absolute;left:16;top:16;width:9420;height:2;visibility:visible;mso-wrap-style:square;v-text-anchor:top" coordsize="94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UbV8IA&#10;AADbAAAADwAAAGRycy9kb3ducmV2LnhtbERPTWvCQBC9F/wPywi91Y0tSImuIgVBeihWi3ocs2MS&#10;m51Ns9MY/fWuUOhtHu9zJrPOVaqlJpSeDQwHCSjizNuScwNfm8XTK6ggyBYrz2TgQgFm097DBFPr&#10;z/xJ7VpyFUM4pGigEKlTrUNWkMMw8DVx5I6+cSgRNrm2DZ5juKv0c5KMtMOSY0OBNb0VlH2vf50B&#10;90GMspJ5uTi973eH9vSzXV2Neex38zEooU7+xX/upY3zX+D+SzxAT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JRtXwgAAANsAAAAPAAAAAAAAAAAAAAAAAJgCAABkcnMvZG93&#10;bnJldi54bWxQSwUGAAAAAAQABAD1AAAAhwMAAAAA&#10;" path="m,l9420,e" filled="f" strokeweight="1.6pt">
                    <v:path arrowok="t" o:connecttype="custom" o:connectlocs="0,0;9420,0" o:connectangles="0,0"/>
                  </v:shape>
                </v:group>
                <w10:anchorlock/>
              </v:group>
            </w:pict>
          </mc:Fallback>
        </mc:AlternateContent>
      </w:r>
    </w:p>
    <w:p w:rsidR="00AA09B5" w:rsidRPr="00E14180" w:rsidRDefault="00AA09B5" w:rsidP="00624D9C">
      <w:pPr>
        <w:spacing w:before="40"/>
        <w:rPr>
          <w:szCs w:val="24"/>
          <w:lang w:val="es-AR"/>
        </w:rPr>
      </w:pPr>
      <w:r w:rsidRPr="00E14180">
        <w:rPr>
          <w:b/>
          <w:i/>
          <w:lang w:val="es-AR"/>
        </w:rPr>
        <w:t xml:space="preserve">Estudios anteriores/en curso sobre el asunto: </w:t>
      </w:r>
      <w:r w:rsidRPr="00E14180">
        <w:rPr>
          <w:lang w:val="es-AR"/>
        </w:rPr>
        <w:t>Cuestión de Estudio 7/102 del UIT-R en vigor con estudios en curso para documentar características técnicas y operacionales, y espectro requerido.</w:t>
      </w:r>
    </w:p>
    <w:tbl>
      <w:tblPr>
        <w:tblW w:w="0" w:type="auto"/>
        <w:jc w:val="center"/>
        <w:tblBorders>
          <w:bottom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9"/>
        <w:gridCol w:w="5357"/>
      </w:tblGrid>
      <w:tr w:rsidR="00AA09B5" w:rsidRPr="00E14180" w:rsidTr="0048404B">
        <w:trPr>
          <w:jc w:val="center"/>
        </w:trPr>
        <w:tc>
          <w:tcPr>
            <w:tcW w:w="3979" w:type="dxa"/>
            <w:vAlign w:val="bottom"/>
          </w:tcPr>
          <w:p w:rsidR="00AA09B5" w:rsidRPr="00E14180" w:rsidRDefault="00AA09B5" w:rsidP="007C5509">
            <w:pPr>
              <w:rPr>
                <w:b/>
                <w:bCs/>
                <w:lang w:val="es-AR"/>
              </w:rPr>
            </w:pPr>
            <w:r w:rsidRPr="00E14180">
              <w:rPr>
                <w:b/>
                <w:bCs/>
                <w:iCs/>
                <w:lang w:val="es-AR"/>
              </w:rPr>
              <w:t>Efectuarán estudios:</w:t>
            </w:r>
            <w:r w:rsidR="00A5208A">
              <w:rPr>
                <w:b/>
                <w:bCs/>
                <w:iCs/>
                <w:lang w:val="es-AR"/>
              </w:rPr>
              <w:t xml:space="preserve"> </w:t>
            </w:r>
            <w:r w:rsidR="00B02A92">
              <w:rPr>
                <w:bCs/>
                <w:iCs/>
                <w:lang w:val="es-AR"/>
              </w:rPr>
              <w:t>CE</w:t>
            </w:r>
            <w:r w:rsidRPr="001C0103">
              <w:rPr>
                <w:bCs/>
                <w:iCs/>
                <w:lang w:val="es-AR"/>
              </w:rPr>
              <w:t xml:space="preserve"> 7</w:t>
            </w:r>
          </w:p>
        </w:tc>
        <w:tc>
          <w:tcPr>
            <w:tcW w:w="5357" w:type="dxa"/>
            <w:vAlign w:val="bottom"/>
          </w:tcPr>
          <w:p w:rsidR="00AA09B5" w:rsidRPr="00E14180" w:rsidRDefault="00AA09B5" w:rsidP="007C5509">
            <w:pPr>
              <w:rPr>
                <w:b/>
                <w:bCs/>
                <w:i/>
                <w:iCs/>
                <w:lang w:val="es-AR"/>
              </w:rPr>
            </w:pPr>
            <w:r w:rsidRPr="00E14180">
              <w:rPr>
                <w:b/>
                <w:bCs/>
                <w:iCs/>
                <w:lang w:val="es-AR"/>
              </w:rPr>
              <w:t>con la participación de</w:t>
            </w:r>
            <w:r w:rsidRPr="00E14180">
              <w:rPr>
                <w:b/>
                <w:lang w:val="es-AR"/>
              </w:rPr>
              <w:t>:</w:t>
            </w:r>
          </w:p>
        </w:tc>
      </w:tr>
    </w:tbl>
    <w:p w:rsidR="00AA09B5" w:rsidRPr="00E14180" w:rsidRDefault="00AA09B5" w:rsidP="00624D9C">
      <w:pPr>
        <w:spacing w:before="40"/>
        <w:rPr>
          <w:szCs w:val="24"/>
          <w:lang w:val="es-AR"/>
        </w:rPr>
      </w:pPr>
      <w:r w:rsidRPr="00E14180">
        <w:rPr>
          <w:b/>
          <w:i/>
          <w:lang w:val="es-AR"/>
        </w:rPr>
        <w:t xml:space="preserve">Comisiones de Estudio del UIT-R afectadas: </w:t>
      </w:r>
      <w:r w:rsidR="00B02A92">
        <w:rPr>
          <w:lang w:val="es-AR"/>
        </w:rPr>
        <w:t>CE</w:t>
      </w:r>
      <w:r>
        <w:rPr>
          <w:lang w:val="es-AR"/>
        </w:rPr>
        <w:t xml:space="preserve"> </w:t>
      </w:r>
      <w:r w:rsidRPr="00E14180">
        <w:rPr>
          <w:lang w:val="es-AR"/>
        </w:rPr>
        <w:t xml:space="preserve">4, </w:t>
      </w:r>
      <w:r w:rsidR="00B02A92">
        <w:rPr>
          <w:lang w:val="es-AR"/>
        </w:rPr>
        <w:t>CE</w:t>
      </w:r>
      <w:r w:rsidRPr="00E14180">
        <w:rPr>
          <w:lang w:val="es-AR"/>
        </w:rPr>
        <w:t xml:space="preserve"> 5, </w:t>
      </w:r>
      <w:r w:rsidR="00B02A92">
        <w:rPr>
          <w:lang w:val="es-AR"/>
        </w:rPr>
        <w:t>CE</w:t>
      </w:r>
      <w:r w:rsidRPr="00E14180">
        <w:rPr>
          <w:lang w:val="es-AR"/>
        </w:rPr>
        <w:t xml:space="preserve"> 6</w:t>
      </w:r>
    </w:p>
    <w:p w:rsidR="00AA09B5" w:rsidRPr="00E14180" w:rsidRDefault="00AA09B5" w:rsidP="007C5509">
      <w:pPr>
        <w:rPr>
          <w:sz w:val="3"/>
          <w:szCs w:val="3"/>
          <w:lang w:val="es-AR"/>
        </w:rPr>
      </w:pPr>
      <w:r>
        <w:rPr>
          <w:noProof/>
          <w:sz w:val="3"/>
          <w:szCs w:val="3"/>
          <w:lang w:val="en-US" w:eastAsia="zh-CN"/>
        </w:rPr>
        <mc:AlternateContent>
          <mc:Choice Requires="wpg">
            <w:drawing>
              <wp:inline distT="0" distB="0" distL="0" distR="0">
                <wp:extent cx="6002020" cy="20320"/>
                <wp:effectExtent l="5080" t="1270" r="3175" b="698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2020" cy="20320"/>
                          <a:chOff x="0" y="0"/>
                          <a:chExt cx="9452" cy="32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420" cy="2"/>
                            <a:chOff x="16" y="16"/>
                            <a:chExt cx="9420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420" cy="2"/>
                            </a:xfrm>
                            <a:custGeom>
                              <a:avLst/>
                              <a:gdLst>
                                <a:gd name="T0" fmla="*/ 0 w 9420"/>
                                <a:gd name="T1" fmla="*/ 0 h 2"/>
                                <a:gd name="T2" fmla="*/ 9420 w 942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420" h="2">
                                  <a:moveTo>
                                    <a:pt x="0" y="0"/>
                                  </a:moveTo>
                                  <a:lnTo>
                                    <a:pt x="942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B031080" id="Group 8" o:spid="_x0000_s1026" style="width:472.6pt;height:1.6pt;mso-position-horizontal-relative:char;mso-position-vertical-relative:line" coordsize="945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">
                <v:group id="Group 9" o:spid="_x0000_s1027" style="position:absolute;left:16;top:16;width:9420;height:2" coordorigin="16,16" coordsize="94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0" o:spid="_x0000_s1028" style="position:absolute;left:16;top:16;width:9420;height:2;visibility:visible;mso-wrap-style:square;v-text-anchor:top" coordsize="94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eFIMUA&#10;AADbAAAADwAAAGRycy9kb3ducmV2LnhtbESPQU/CQBCF7yb+h82YcJOtHowpLISQkBgPBtAox6E7&#10;tIXubO2OpfLrmYOJt5m8N+99M50PoTE9damO7OBhnIEhLqKvuXTw8b66fwaTBNljE5kc/FKC+ez2&#10;Zoq5j2feUL+V0mgIpxwdVCJtbm0qKgqYxrElVu0Qu4Cia1da3+FZw0NjH7PsyQasWRsqbGlZUXHa&#10;/gQH4Y0YZS2LenV83X3t++P35/ri3OhuWEzACA3yb/67fvGKr/T6iw5gZ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94UgxQAAANsAAAAPAAAAAAAAAAAAAAAAAJgCAABkcnMv&#10;ZG93bnJldi54bWxQSwUGAAAAAAQABAD1AAAAigMAAAAA&#10;" path="m,l9420,e" filled="f" strokeweight="1.6pt">
                    <v:path arrowok="t" o:connecttype="custom" o:connectlocs="0,0;9420,0" o:connectangles="0,0"/>
                  </v:shape>
                </v:group>
                <w10:anchorlock/>
              </v:group>
            </w:pict>
          </mc:Fallback>
        </mc:AlternateContent>
      </w:r>
    </w:p>
    <w:p w:rsidR="00AA09B5" w:rsidRPr="00E14180" w:rsidRDefault="00AA09B5" w:rsidP="00624D9C">
      <w:pPr>
        <w:spacing w:before="40"/>
        <w:rPr>
          <w:lang w:val="es-AR"/>
        </w:rPr>
      </w:pPr>
      <w:r w:rsidRPr="00E14180">
        <w:rPr>
          <w:b/>
          <w:bCs/>
          <w:i/>
          <w:iCs/>
          <w:szCs w:val="24"/>
          <w:lang w:val="es-AR"/>
        </w:rPr>
        <w:t xml:space="preserve">Implicaciones para los recursos de la UIT, incluso implicaciones financieras (referirse al CV126): </w:t>
      </w:r>
      <w:r w:rsidRPr="00E14180">
        <w:rPr>
          <w:bCs/>
          <w:i/>
          <w:iCs/>
          <w:szCs w:val="24"/>
          <w:lang w:val="es-AR"/>
        </w:rPr>
        <w:t>mínimas</w:t>
      </w:r>
    </w:p>
    <w:p w:rsidR="00AA09B5" w:rsidRPr="00E14180" w:rsidRDefault="00AA09B5" w:rsidP="007C5509">
      <w:pPr>
        <w:rPr>
          <w:sz w:val="3"/>
          <w:szCs w:val="3"/>
          <w:lang w:val="es-AR"/>
        </w:rPr>
      </w:pPr>
      <w:r>
        <w:rPr>
          <w:noProof/>
          <w:sz w:val="3"/>
          <w:szCs w:val="3"/>
          <w:lang w:val="en-US" w:eastAsia="zh-CN"/>
        </w:rPr>
        <mc:AlternateContent>
          <mc:Choice Requires="wpg">
            <w:drawing>
              <wp:inline distT="0" distB="0" distL="0" distR="0">
                <wp:extent cx="6002020" cy="20320"/>
                <wp:effectExtent l="5080" t="1270" r="3175" b="698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2020" cy="20320"/>
                          <a:chOff x="0" y="0"/>
                          <a:chExt cx="9452" cy="32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420" cy="2"/>
                            <a:chOff x="16" y="16"/>
                            <a:chExt cx="9420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420" cy="2"/>
                            </a:xfrm>
                            <a:custGeom>
                              <a:avLst/>
                              <a:gdLst>
                                <a:gd name="T0" fmla="*/ 0 w 9420"/>
                                <a:gd name="T1" fmla="*/ 0 h 2"/>
                                <a:gd name="T2" fmla="*/ 9420 w 942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420" h="2">
                                  <a:moveTo>
                                    <a:pt x="0" y="0"/>
                                  </a:moveTo>
                                  <a:lnTo>
                                    <a:pt x="942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672447" id="Group 5" o:spid="_x0000_s1026" style="width:472.6pt;height:1.6pt;mso-position-horizontal-relative:char;mso-position-vertical-relative:line" coordsize="945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">
                <v:group id="Group 6" o:spid="_x0000_s1027" style="position:absolute;left:16;top:16;width:9420;height:2" coordorigin="16,16" coordsize="94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28" style="position:absolute;left:16;top:16;width:9420;height:2;visibility:visible;mso-wrap-style:square;v-text-anchor:top" coordsize="94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YjNsMA&#10;AADaAAAADwAAAGRycy9kb3ducmV2LnhtbESPQWvCQBSE70L/w/IK3nRTD1ZSVxFBKB5ErbQ9vmZf&#10;k2j2bcw+Y9pf3y0IHoeZ+YaZzjtXqZaaUHo28DRMQBFn3pacGzi8rQYTUEGQLVaeycAPBZjPHnpT&#10;TK2/8o7aveQqQjikaKAQqVOtQ1aQwzD0NXH0vn3jUKJscm0bvEa4q/QoScbaYclxocCalgVlp/3F&#10;GXAbYpStLMrVcf358dUez+/bX2P6j93iBZRQJ/fwrf1qDTzD/5V4A/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YjNsMAAADaAAAADwAAAAAAAAAAAAAAAACYAgAAZHJzL2Rv&#10;d25yZXYueG1sUEsFBgAAAAAEAAQA9QAAAIgDAAAAAA==&#10;" path="m,l9420,e" filled="f" strokeweight="1.6pt">
                    <v:path arrowok="t" o:connecttype="custom" o:connectlocs="0,0;9420,0" o:connectangles="0,0"/>
                  </v:shape>
                </v:group>
                <w10:anchorlock/>
              </v:group>
            </w:pict>
          </mc:Fallback>
        </mc:AlternateContent>
      </w:r>
    </w:p>
    <w:p w:rsidR="00AA09B5" w:rsidRPr="00E14180" w:rsidRDefault="00AA09B5" w:rsidP="00624D9C">
      <w:pPr>
        <w:spacing w:before="40"/>
        <w:rPr>
          <w:szCs w:val="24"/>
          <w:lang w:val="es-AR"/>
        </w:rPr>
      </w:pPr>
      <w:r w:rsidRPr="00E14180">
        <w:rPr>
          <w:b/>
          <w:i/>
          <w:lang w:val="es-AR"/>
        </w:rPr>
        <w:t xml:space="preserve">Propuesta regional común:  </w:t>
      </w:r>
      <w:r w:rsidRPr="00E14180">
        <w:rPr>
          <w:lang w:val="es-AR"/>
        </w:rPr>
        <w:t>Sí/No</w:t>
      </w:r>
      <w:r w:rsidRPr="00E14180">
        <w:rPr>
          <w:lang w:val="es-AR"/>
        </w:rPr>
        <w:tab/>
      </w:r>
      <w:r w:rsidRPr="00E14180">
        <w:rPr>
          <w:b/>
          <w:i/>
          <w:lang w:val="es-AR"/>
        </w:rPr>
        <w:t>Propuesta de países múltiples:</w:t>
      </w:r>
      <w:r w:rsidRPr="00E14180">
        <w:rPr>
          <w:b/>
          <w:i/>
          <w:spacing w:val="58"/>
          <w:lang w:val="es-AR"/>
        </w:rPr>
        <w:t xml:space="preserve"> </w:t>
      </w:r>
      <w:r w:rsidRPr="00E14180">
        <w:rPr>
          <w:lang w:val="es-AR"/>
        </w:rPr>
        <w:t>Sí/No</w:t>
      </w:r>
    </w:p>
    <w:p w:rsidR="00AA09B5" w:rsidRPr="00E14180" w:rsidRDefault="00AA09B5" w:rsidP="00624D9C">
      <w:pPr>
        <w:spacing w:before="40"/>
        <w:rPr>
          <w:lang w:val="es-AR"/>
        </w:rPr>
      </w:pPr>
      <w:r>
        <w:rPr>
          <w:i/>
          <w:lang w:val="es-AR"/>
        </w:rPr>
        <w:t>Número de países</w:t>
      </w:r>
      <w:r w:rsidRPr="00E14180">
        <w:rPr>
          <w:i/>
          <w:lang w:val="es-AR"/>
        </w:rPr>
        <w:t>:</w:t>
      </w:r>
    </w:p>
    <w:p w:rsidR="00AA09B5" w:rsidRPr="00E14180" w:rsidRDefault="00AA09B5" w:rsidP="007C5509">
      <w:pPr>
        <w:rPr>
          <w:sz w:val="3"/>
          <w:szCs w:val="3"/>
          <w:lang w:val="es-AR"/>
        </w:rPr>
      </w:pPr>
      <w:r>
        <w:rPr>
          <w:noProof/>
          <w:sz w:val="3"/>
          <w:szCs w:val="3"/>
          <w:lang w:val="en-US" w:eastAsia="zh-CN"/>
        </w:rPr>
        <mc:AlternateContent>
          <mc:Choice Requires="wpg">
            <w:drawing>
              <wp:inline distT="0" distB="0" distL="0" distR="0">
                <wp:extent cx="6002020" cy="20320"/>
                <wp:effectExtent l="1905" t="4445" r="6350" b="381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2020" cy="20320"/>
                          <a:chOff x="0" y="0"/>
                          <a:chExt cx="9452" cy="32"/>
                        </a:xfrm>
                      </wpg:grpSpPr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420" cy="2"/>
                            <a:chOff x="16" y="16"/>
                            <a:chExt cx="9420" cy="2"/>
                          </a:xfrm>
                        </wpg:grpSpPr>
                        <wps:wsp>
                          <wps:cNvPr id="4" name="Freeform 35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420" cy="2"/>
                            </a:xfrm>
                            <a:custGeom>
                              <a:avLst/>
                              <a:gdLst>
                                <a:gd name="T0" fmla="*/ 0 w 9420"/>
                                <a:gd name="T1" fmla="*/ 0 h 2"/>
                                <a:gd name="T2" fmla="*/ 9420 w 942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420" h="2">
                                  <a:moveTo>
                                    <a:pt x="0" y="0"/>
                                  </a:moveTo>
                                  <a:lnTo>
                                    <a:pt x="942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D976C9" id="Group 1" o:spid="_x0000_s1026" style="width:472.6pt;height:1.6pt;mso-position-horizontal-relative:char;mso-position-vertical-relative:line" coordsize="945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">
                <v:group id="Group 4" o:spid="_x0000_s1027" style="position:absolute;left:16;top:16;width:9420;height:2" coordorigin="16,16" coordsize="94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35" o:spid="_x0000_s1028" style="position:absolute;left:16;top:16;width:9420;height:2;visibility:visible;mso-wrap-style:square;v-text-anchor:top" coordsize="94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S9QcMA&#10;AADaAAAADwAAAGRycy9kb3ducmV2LnhtbESPQWvCQBSE70L/w/IK3nRTkSKpq4ggFA+iVtoeX7Ov&#10;STT7NmafMe2v7xYEj8PMfMNM552rVEtNKD0beBomoIgzb0vODRzeVoMJqCDIFivPZOCHAsxnD70p&#10;ptZfeUftXnIVIRxSNFCI1KnWISvIYRj6mjh6375xKFE2ubYNXiPcVXqUJM/aYclxocCalgVlp/3F&#10;GXAbYpStLMrVcf358dUez+/bX2P6j93iBZRQJ/fwrf1qDYzh/0q8AXr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S9QcMAAADaAAAADwAAAAAAAAAAAAAAAACYAgAAZHJzL2Rv&#10;d25yZXYueG1sUEsFBgAAAAAEAAQA9QAAAIgDAAAAAA==&#10;" path="m,l9420,e" filled="f" strokeweight="1.6pt">
                    <v:path arrowok="t" o:connecttype="custom" o:connectlocs="0,0;9420,0" o:connectangles="0,0"/>
                  </v:shape>
                </v:group>
                <w10:anchorlock/>
              </v:group>
            </w:pict>
          </mc:Fallback>
        </mc:AlternateContent>
      </w:r>
    </w:p>
    <w:p w:rsidR="00AA09B5" w:rsidRDefault="00AA09B5" w:rsidP="00624D9C">
      <w:pPr>
        <w:spacing w:before="40"/>
        <w:rPr>
          <w:b/>
          <w:i/>
          <w:lang w:val="es-AR"/>
        </w:rPr>
      </w:pPr>
      <w:r w:rsidRPr="00E14180">
        <w:rPr>
          <w:b/>
          <w:i/>
          <w:lang w:val="es-AR"/>
        </w:rPr>
        <w:t>Observaciones</w:t>
      </w:r>
    </w:p>
    <w:p w:rsidR="00624D9C" w:rsidRDefault="00624D9C" w:rsidP="00624D9C">
      <w:pPr>
        <w:pStyle w:val="Reasons"/>
        <w:spacing w:before="40"/>
      </w:pPr>
      <w:bookmarkStart w:id="8" w:name="_GoBack"/>
      <w:bookmarkEnd w:id="8"/>
    </w:p>
    <w:p w:rsidR="00624D9C" w:rsidRDefault="00624D9C">
      <w:pPr>
        <w:jc w:val="center"/>
      </w:pPr>
      <w:r>
        <w:t>______________</w:t>
      </w:r>
    </w:p>
    <w:sectPr w:rsidR="00624D9C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72E89">
      <w:rPr>
        <w:noProof/>
      </w:rPr>
      <w:t>16.10.15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429" w:rsidRDefault="00172429" w:rsidP="00172429">
    <w:pPr>
      <w:pStyle w:val="Footer"/>
    </w:pPr>
    <w:fldSimple w:instr=" FILENAME \p  \* MERGEFORMAT ">
      <w:r>
        <w:t>P:\ESP\ITU-R\CONF-R\CMR15\000\007ADD24ADD10S.docx</w:t>
      </w:r>
    </w:fldSimple>
    <w:r>
      <w:t xml:space="preserve"> (387571)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A72E89">
      <w:t>16.10.15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429" w:rsidRDefault="00172429">
    <w:pPr>
      <w:pStyle w:val="Footer"/>
    </w:pPr>
    <w:fldSimple w:instr=" FILENAME \p  \* MERGEFORMAT ">
      <w:r>
        <w:t>P:\ESP\ITU-R\CONF-R\CMR15\000\007ADD24ADD10S.docx</w:t>
      </w:r>
    </w:fldSimple>
    <w:r>
      <w:t xml:space="preserve"> (387571)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A72E89">
      <w:t>16.10.15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24D9C">
      <w:rPr>
        <w:rStyle w:val="PageNumber"/>
        <w:noProof/>
      </w:rPr>
      <w:t>6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7(Add.24)(Add.10)-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E3D6971"/>
    <w:multiLevelType w:val="hybridMultilevel"/>
    <w:tmpl w:val="A09C12DA"/>
    <w:lvl w:ilvl="0" w:tplc="A0CE747C">
      <w:start w:val="1"/>
      <w:numFmt w:val="lowerLetter"/>
      <w:lvlText w:val="%1)"/>
      <w:lvlJc w:val="left"/>
      <w:pPr>
        <w:ind w:left="300" w:hanging="1080"/>
      </w:pPr>
      <w:rPr>
        <w:rFonts w:ascii="Times New Roman" w:eastAsia="Times New Roman" w:hAnsi="Times New Roman" w:cs="Times New Roman" w:hint="default"/>
        <w:i/>
        <w:spacing w:val="1"/>
        <w:sz w:val="24"/>
        <w:szCs w:val="24"/>
      </w:rPr>
    </w:lvl>
    <w:lvl w:ilvl="1" w:tplc="7B0E5C0C">
      <w:start w:val="1"/>
      <w:numFmt w:val="bullet"/>
      <w:lvlText w:val="•"/>
      <w:lvlJc w:val="left"/>
      <w:pPr>
        <w:ind w:left="1248" w:hanging="1080"/>
      </w:pPr>
      <w:rPr>
        <w:rFonts w:hint="default"/>
      </w:rPr>
    </w:lvl>
    <w:lvl w:ilvl="2" w:tplc="CF1611A6">
      <w:start w:val="1"/>
      <w:numFmt w:val="bullet"/>
      <w:lvlText w:val="•"/>
      <w:lvlJc w:val="left"/>
      <w:pPr>
        <w:ind w:left="2196" w:hanging="1080"/>
      </w:pPr>
      <w:rPr>
        <w:rFonts w:hint="default"/>
      </w:rPr>
    </w:lvl>
    <w:lvl w:ilvl="3" w:tplc="63AE71D0">
      <w:start w:val="1"/>
      <w:numFmt w:val="bullet"/>
      <w:lvlText w:val="•"/>
      <w:lvlJc w:val="left"/>
      <w:pPr>
        <w:ind w:left="3144" w:hanging="1080"/>
      </w:pPr>
      <w:rPr>
        <w:rFonts w:hint="default"/>
      </w:rPr>
    </w:lvl>
    <w:lvl w:ilvl="4" w:tplc="C7DA7EC6">
      <w:start w:val="1"/>
      <w:numFmt w:val="bullet"/>
      <w:lvlText w:val="•"/>
      <w:lvlJc w:val="left"/>
      <w:pPr>
        <w:ind w:left="4092" w:hanging="1080"/>
      </w:pPr>
      <w:rPr>
        <w:rFonts w:hint="default"/>
      </w:rPr>
    </w:lvl>
    <w:lvl w:ilvl="5" w:tplc="0B60A50E">
      <w:start w:val="1"/>
      <w:numFmt w:val="bullet"/>
      <w:lvlText w:val="•"/>
      <w:lvlJc w:val="left"/>
      <w:pPr>
        <w:ind w:left="5040" w:hanging="1080"/>
      </w:pPr>
      <w:rPr>
        <w:rFonts w:hint="default"/>
      </w:rPr>
    </w:lvl>
    <w:lvl w:ilvl="6" w:tplc="7E7E18F4">
      <w:start w:val="1"/>
      <w:numFmt w:val="bullet"/>
      <w:lvlText w:val="•"/>
      <w:lvlJc w:val="left"/>
      <w:pPr>
        <w:ind w:left="5988" w:hanging="1080"/>
      </w:pPr>
      <w:rPr>
        <w:rFonts w:hint="default"/>
      </w:rPr>
    </w:lvl>
    <w:lvl w:ilvl="7" w:tplc="A2E25D4E">
      <w:start w:val="1"/>
      <w:numFmt w:val="bullet"/>
      <w:lvlText w:val="•"/>
      <w:lvlJc w:val="left"/>
      <w:pPr>
        <w:ind w:left="6936" w:hanging="1080"/>
      </w:pPr>
      <w:rPr>
        <w:rFonts w:hint="default"/>
      </w:rPr>
    </w:lvl>
    <w:lvl w:ilvl="8" w:tplc="CED41656">
      <w:start w:val="1"/>
      <w:numFmt w:val="bullet"/>
      <w:lvlText w:val="•"/>
      <w:lvlJc w:val="left"/>
      <w:pPr>
        <w:ind w:left="7884" w:hanging="1080"/>
      </w:pPr>
      <w:rPr>
        <w:rFonts w:hint="default"/>
      </w:rPr>
    </w:lvl>
  </w:abstractNum>
  <w:abstractNum w:abstractNumId="12" w15:restartNumberingAfterBreak="0">
    <w:nsid w:val="1F1A5868"/>
    <w:multiLevelType w:val="hybridMultilevel"/>
    <w:tmpl w:val="1B701CBC"/>
    <w:lvl w:ilvl="0" w:tplc="CA4EC1D6">
      <w:start w:val="1"/>
      <w:numFmt w:val="lowerLetter"/>
      <w:lvlText w:val="%1)"/>
      <w:lvlJc w:val="left"/>
      <w:pPr>
        <w:ind w:left="300" w:hanging="2159"/>
      </w:pPr>
      <w:rPr>
        <w:rFonts w:ascii="Times New Roman" w:eastAsia="Times New Roman" w:hAnsi="Times New Roman" w:cs="Times New Roman" w:hint="default"/>
        <w:i/>
        <w:spacing w:val="1"/>
        <w:sz w:val="24"/>
        <w:szCs w:val="24"/>
      </w:rPr>
    </w:lvl>
    <w:lvl w:ilvl="1" w:tplc="A9827BD4">
      <w:start w:val="1"/>
      <w:numFmt w:val="bullet"/>
      <w:lvlText w:val="•"/>
      <w:lvlJc w:val="left"/>
      <w:pPr>
        <w:ind w:left="1248" w:hanging="2159"/>
      </w:pPr>
      <w:rPr>
        <w:rFonts w:hint="default"/>
      </w:rPr>
    </w:lvl>
    <w:lvl w:ilvl="2" w:tplc="167E22D2">
      <w:start w:val="1"/>
      <w:numFmt w:val="bullet"/>
      <w:lvlText w:val="•"/>
      <w:lvlJc w:val="left"/>
      <w:pPr>
        <w:ind w:left="2196" w:hanging="2159"/>
      </w:pPr>
      <w:rPr>
        <w:rFonts w:hint="default"/>
      </w:rPr>
    </w:lvl>
    <w:lvl w:ilvl="3" w:tplc="33B4DFDA">
      <w:start w:val="1"/>
      <w:numFmt w:val="bullet"/>
      <w:lvlText w:val="•"/>
      <w:lvlJc w:val="left"/>
      <w:pPr>
        <w:ind w:left="3144" w:hanging="2159"/>
      </w:pPr>
      <w:rPr>
        <w:rFonts w:hint="default"/>
      </w:rPr>
    </w:lvl>
    <w:lvl w:ilvl="4" w:tplc="6BA630C4">
      <w:start w:val="1"/>
      <w:numFmt w:val="bullet"/>
      <w:lvlText w:val="•"/>
      <w:lvlJc w:val="left"/>
      <w:pPr>
        <w:ind w:left="4092" w:hanging="2159"/>
      </w:pPr>
      <w:rPr>
        <w:rFonts w:hint="default"/>
      </w:rPr>
    </w:lvl>
    <w:lvl w:ilvl="5" w:tplc="5E36AD48">
      <w:start w:val="1"/>
      <w:numFmt w:val="bullet"/>
      <w:lvlText w:val="•"/>
      <w:lvlJc w:val="left"/>
      <w:pPr>
        <w:ind w:left="5040" w:hanging="2159"/>
      </w:pPr>
      <w:rPr>
        <w:rFonts w:hint="default"/>
      </w:rPr>
    </w:lvl>
    <w:lvl w:ilvl="6" w:tplc="4210EBF6">
      <w:start w:val="1"/>
      <w:numFmt w:val="bullet"/>
      <w:lvlText w:val="•"/>
      <w:lvlJc w:val="left"/>
      <w:pPr>
        <w:ind w:left="5988" w:hanging="2159"/>
      </w:pPr>
      <w:rPr>
        <w:rFonts w:hint="default"/>
      </w:rPr>
    </w:lvl>
    <w:lvl w:ilvl="7" w:tplc="C4EE7F9C">
      <w:start w:val="1"/>
      <w:numFmt w:val="bullet"/>
      <w:lvlText w:val="•"/>
      <w:lvlJc w:val="left"/>
      <w:pPr>
        <w:ind w:left="6936" w:hanging="2159"/>
      </w:pPr>
      <w:rPr>
        <w:rFonts w:hint="default"/>
      </w:rPr>
    </w:lvl>
    <w:lvl w:ilvl="8" w:tplc="EF680408">
      <w:start w:val="1"/>
      <w:numFmt w:val="bullet"/>
      <w:lvlText w:val="•"/>
      <w:lvlJc w:val="left"/>
      <w:pPr>
        <w:ind w:left="7884" w:hanging="2159"/>
      </w:pPr>
      <w:rPr>
        <w:rFonts w:hint="default"/>
      </w:rPr>
    </w:lvl>
  </w:abstractNum>
  <w:abstractNum w:abstractNumId="13" w15:restartNumberingAfterBreak="0">
    <w:nsid w:val="2D571B33"/>
    <w:multiLevelType w:val="hybridMultilevel"/>
    <w:tmpl w:val="6262BB88"/>
    <w:lvl w:ilvl="0" w:tplc="E12A8380">
      <w:start w:val="1"/>
      <w:numFmt w:val="decimal"/>
      <w:lvlText w:val="%1"/>
      <w:lvlJc w:val="left"/>
      <w:pPr>
        <w:ind w:left="300" w:hanging="1171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B9E6509A">
      <w:start w:val="1"/>
      <w:numFmt w:val="bullet"/>
      <w:lvlText w:val="•"/>
      <w:lvlJc w:val="left"/>
      <w:pPr>
        <w:ind w:left="1248" w:hanging="1171"/>
      </w:pPr>
      <w:rPr>
        <w:rFonts w:hint="default"/>
      </w:rPr>
    </w:lvl>
    <w:lvl w:ilvl="2" w:tplc="96F0230A">
      <w:start w:val="1"/>
      <w:numFmt w:val="bullet"/>
      <w:lvlText w:val="•"/>
      <w:lvlJc w:val="left"/>
      <w:pPr>
        <w:ind w:left="2196" w:hanging="1171"/>
      </w:pPr>
      <w:rPr>
        <w:rFonts w:hint="default"/>
      </w:rPr>
    </w:lvl>
    <w:lvl w:ilvl="3" w:tplc="8A624BF4">
      <w:start w:val="1"/>
      <w:numFmt w:val="bullet"/>
      <w:lvlText w:val="•"/>
      <w:lvlJc w:val="left"/>
      <w:pPr>
        <w:ind w:left="3144" w:hanging="1171"/>
      </w:pPr>
      <w:rPr>
        <w:rFonts w:hint="default"/>
      </w:rPr>
    </w:lvl>
    <w:lvl w:ilvl="4" w:tplc="2FF42F86">
      <w:start w:val="1"/>
      <w:numFmt w:val="bullet"/>
      <w:lvlText w:val="•"/>
      <w:lvlJc w:val="left"/>
      <w:pPr>
        <w:ind w:left="4092" w:hanging="1171"/>
      </w:pPr>
      <w:rPr>
        <w:rFonts w:hint="default"/>
      </w:rPr>
    </w:lvl>
    <w:lvl w:ilvl="5" w:tplc="848EAFFA">
      <w:start w:val="1"/>
      <w:numFmt w:val="bullet"/>
      <w:lvlText w:val="•"/>
      <w:lvlJc w:val="left"/>
      <w:pPr>
        <w:ind w:left="5040" w:hanging="1171"/>
      </w:pPr>
      <w:rPr>
        <w:rFonts w:hint="default"/>
      </w:rPr>
    </w:lvl>
    <w:lvl w:ilvl="6" w:tplc="9DA68A52">
      <w:start w:val="1"/>
      <w:numFmt w:val="bullet"/>
      <w:lvlText w:val="•"/>
      <w:lvlJc w:val="left"/>
      <w:pPr>
        <w:ind w:left="5988" w:hanging="1171"/>
      </w:pPr>
      <w:rPr>
        <w:rFonts w:hint="default"/>
      </w:rPr>
    </w:lvl>
    <w:lvl w:ilvl="7" w:tplc="06ECC90E">
      <w:start w:val="1"/>
      <w:numFmt w:val="bullet"/>
      <w:lvlText w:val="•"/>
      <w:lvlJc w:val="left"/>
      <w:pPr>
        <w:ind w:left="6936" w:hanging="1171"/>
      </w:pPr>
      <w:rPr>
        <w:rFonts w:hint="default"/>
      </w:rPr>
    </w:lvl>
    <w:lvl w:ilvl="8" w:tplc="C7905E1E">
      <w:start w:val="1"/>
      <w:numFmt w:val="bullet"/>
      <w:lvlText w:val="•"/>
      <w:lvlJc w:val="left"/>
      <w:pPr>
        <w:ind w:left="7884" w:hanging="1171"/>
      </w:pPr>
      <w:rPr>
        <w:rFonts w:hint="default"/>
      </w:r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5B1A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72429"/>
    <w:rsid w:val="00186917"/>
    <w:rsid w:val="00191A97"/>
    <w:rsid w:val="001A083F"/>
    <w:rsid w:val="001C41FA"/>
    <w:rsid w:val="001E2B52"/>
    <w:rsid w:val="001E3F27"/>
    <w:rsid w:val="00201222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440B3A"/>
    <w:rsid w:val="0045384C"/>
    <w:rsid w:val="00454553"/>
    <w:rsid w:val="004B124A"/>
    <w:rsid w:val="005133B5"/>
    <w:rsid w:val="00532097"/>
    <w:rsid w:val="0058350F"/>
    <w:rsid w:val="00583C7E"/>
    <w:rsid w:val="00593861"/>
    <w:rsid w:val="005D46FB"/>
    <w:rsid w:val="005F2605"/>
    <w:rsid w:val="005F3B0E"/>
    <w:rsid w:val="005F559C"/>
    <w:rsid w:val="00624D9C"/>
    <w:rsid w:val="00662BA0"/>
    <w:rsid w:val="00692AAE"/>
    <w:rsid w:val="006D6E67"/>
    <w:rsid w:val="006E1A13"/>
    <w:rsid w:val="00701C20"/>
    <w:rsid w:val="00702F3D"/>
    <w:rsid w:val="0070440E"/>
    <w:rsid w:val="0070518E"/>
    <w:rsid w:val="007354E9"/>
    <w:rsid w:val="007455C5"/>
    <w:rsid w:val="00765578"/>
    <w:rsid w:val="00766A0C"/>
    <w:rsid w:val="0077084A"/>
    <w:rsid w:val="007952C7"/>
    <w:rsid w:val="007C0B95"/>
    <w:rsid w:val="007C2317"/>
    <w:rsid w:val="007C5509"/>
    <w:rsid w:val="007D330A"/>
    <w:rsid w:val="00815E70"/>
    <w:rsid w:val="00866AE6"/>
    <w:rsid w:val="008750A8"/>
    <w:rsid w:val="008E0C40"/>
    <w:rsid w:val="008E5AF2"/>
    <w:rsid w:val="0090121B"/>
    <w:rsid w:val="009144C9"/>
    <w:rsid w:val="0094091F"/>
    <w:rsid w:val="00973754"/>
    <w:rsid w:val="009C0BED"/>
    <w:rsid w:val="009E11EC"/>
    <w:rsid w:val="00A118DB"/>
    <w:rsid w:val="00A4450C"/>
    <w:rsid w:val="00A5208A"/>
    <w:rsid w:val="00A56D94"/>
    <w:rsid w:val="00A72E89"/>
    <w:rsid w:val="00AA09B5"/>
    <w:rsid w:val="00AA5E6C"/>
    <w:rsid w:val="00AE5677"/>
    <w:rsid w:val="00AE658F"/>
    <w:rsid w:val="00AF2F78"/>
    <w:rsid w:val="00B02A92"/>
    <w:rsid w:val="00B239FA"/>
    <w:rsid w:val="00B52D55"/>
    <w:rsid w:val="00B8288C"/>
    <w:rsid w:val="00BA76E6"/>
    <w:rsid w:val="00BE2E80"/>
    <w:rsid w:val="00BE5EDD"/>
    <w:rsid w:val="00BE6A1F"/>
    <w:rsid w:val="00C00E32"/>
    <w:rsid w:val="00C126C4"/>
    <w:rsid w:val="00C63EB5"/>
    <w:rsid w:val="00CC01E0"/>
    <w:rsid w:val="00CD5FEE"/>
    <w:rsid w:val="00CE60D2"/>
    <w:rsid w:val="00CE7431"/>
    <w:rsid w:val="00D0288A"/>
    <w:rsid w:val="00D311B1"/>
    <w:rsid w:val="00D72A5D"/>
    <w:rsid w:val="00DC629B"/>
    <w:rsid w:val="00E05BFF"/>
    <w:rsid w:val="00E262F1"/>
    <w:rsid w:val="00E3176A"/>
    <w:rsid w:val="00E54754"/>
    <w:rsid w:val="00E56BD3"/>
    <w:rsid w:val="00E71D14"/>
    <w:rsid w:val="00F66597"/>
    <w:rsid w:val="00F675D0"/>
    <w:rsid w:val="00F8150C"/>
    <w:rsid w:val="00F940EF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F27E90D1-28B6-46F7-9185-1F9305A1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uiPriority w:val="9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uiPriority w:val="9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link w:val="NormalaftertitleChar"/>
    <w:uiPriority w:val="99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link w:val="RestitleChar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FooterChar">
    <w:name w:val="Footer Char"/>
    <w:link w:val="Footer"/>
    <w:uiPriority w:val="99"/>
    <w:locked/>
    <w:rsid w:val="00F940EF"/>
    <w:rPr>
      <w:rFonts w:ascii="Times New Roman" w:hAnsi="Times New Roman"/>
      <w:caps/>
      <w:noProof/>
      <w:sz w:val="16"/>
      <w:lang w:val="es-ES_tradnl" w:eastAsia="en-US"/>
    </w:rPr>
  </w:style>
  <w:style w:type="paragraph" w:styleId="BodyText">
    <w:name w:val="Body Text"/>
    <w:basedOn w:val="Normal"/>
    <w:link w:val="BodyTextChar"/>
    <w:uiPriority w:val="99"/>
    <w:rsid w:val="00F940EF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300"/>
      <w:textAlignment w:val="auto"/>
    </w:pPr>
    <w:rPr>
      <w:rFonts w:cs="Arial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F940EF"/>
    <w:rPr>
      <w:rFonts w:ascii="Times New Roman" w:hAnsi="Times New Roman" w:cs="Arial"/>
      <w:sz w:val="24"/>
      <w:szCs w:val="24"/>
      <w:lang w:eastAsia="en-US"/>
    </w:rPr>
  </w:style>
  <w:style w:type="character" w:customStyle="1" w:styleId="NormalaftertitleChar">
    <w:name w:val="Normal after title Char"/>
    <w:link w:val="Normalaftertitle"/>
    <w:uiPriority w:val="99"/>
    <w:locked/>
    <w:rsid w:val="00186917"/>
    <w:rPr>
      <w:rFonts w:ascii="Times New Roman" w:hAnsi="Times New Roman"/>
      <w:sz w:val="24"/>
      <w:lang w:val="es-ES_tradnl" w:eastAsia="en-US"/>
    </w:rPr>
  </w:style>
  <w:style w:type="character" w:customStyle="1" w:styleId="CallChar">
    <w:name w:val="Call Char"/>
    <w:link w:val="Call"/>
    <w:uiPriority w:val="99"/>
    <w:locked/>
    <w:rsid w:val="00186917"/>
    <w:rPr>
      <w:rFonts w:ascii="Times New Roman" w:hAnsi="Times New Roman"/>
      <w:i/>
      <w:sz w:val="24"/>
      <w:lang w:val="es-ES_tradnl" w:eastAsia="en-US"/>
    </w:rPr>
  </w:style>
  <w:style w:type="character" w:customStyle="1" w:styleId="RestitleChar">
    <w:name w:val="Res_title Char"/>
    <w:link w:val="Restitle"/>
    <w:locked/>
    <w:rsid w:val="00186917"/>
    <w:rPr>
      <w:rFonts w:ascii="Times New Roman Bold" w:hAnsi="Times New Roman Bold"/>
      <w:b/>
      <w:sz w:val="2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R15-WRC15-C-0007!A24-A10!MSW-S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5276EB-695C-4751-9EFC-BBE582C93E0E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32a1a8c5-2265-4ebc-b7a0-2071e2c5c9bb"/>
    <ds:schemaRef ds:uri="http://schemas.microsoft.com/office/infopath/2007/PartnerControls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0DA7E189-971B-48D0-B22B-BEAA571F1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2009</Words>
  <Characters>12144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R15-WRC15-C-0007!A24-A10!MSW-S</vt:lpstr>
    </vt:vector>
  </TitlesOfParts>
  <Manager>Secretaría General - Pool</Manager>
  <Company>Unión Internacional de Telecomunicaciones (UIT)</Company>
  <LinksUpToDate>false</LinksUpToDate>
  <CharactersWithSpaces>14125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R15-WRC15-C-0007!A24-A10!MSW-S</dc:title>
  <dc:subject>Conferencia Mundial de Radiocomunicaciones - 2015</dc:subject>
  <dc:creator>Documents Proposals Manager (DPM)</dc:creator>
  <cp:keywords>DPM_v5.2015.10.8_prod</cp:keywords>
  <dc:description/>
  <cp:lastModifiedBy>Spanish</cp:lastModifiedBy>
  <cp:revision>20</cp:revision>
  <cp:lastPrinted>2003-02-19T20:20:00Z</cp:lastPrinted>
  <dcterms:created xsi:type="dcterms:W3CDTF">2015-10-16T08:38:00Z</dcterms:created>
  <dcterms:modified xsi:type="dcterms:W3CDTF">2015-10-16T09:16:00Z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