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43" w:type="dxa"/>
        <w:tblLayout w:type="fixed"/>
        <w:tblLook w:val="0000" w:firstRow="0" w:lastRow="0" w:firstColumn="0" w:lastColumn="0" w:noHBand="0" w:noVBand="0"/>
      </w:tblPr>
      <w:tblGrid>
        <w:gridCol w:w="6705"/>
        <w:gridCol w:w="3326"/>
        <w:gridCol w:w="412"/>
      </w:tblGrid>
      <w:tr w:rsidR="00BB1D82" w:rsidRPr="002A6F8F" w:rsidTr="0010778D">
        <w:trPr>
          <w:gridAfter w:val="1"/>
          <w:wAfter w:w="412" w:type="dxa"/>
          <w:cantSplit/>
        </w:trPr>
        <w:tc>
          <w:tcPr>
            <w:tcW w:w="6705" w:type="dxa"/>
          </w:tcPr>
          <w:p w:rsidR="00BB1D82" w:rsidRPr="00930FFD" w:rsidRDefault="00851625" w:rsidP="0038488F">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326" w:type="dxa"/>
          </w:tcPr>
          <w:p w:rsidR="00BB1D82" w:rsidRPr="002A6F8F" w:rsidRDefault="002C28A4" w:rsidP="0045630E">
            <w:pPr>
              <w:spacing w:before="0" w:line="480" w:lineRule="auto"/>
              <w:jc w:val="right"/>
              <w:rPr>
                <w:lang w:val="en-US"/>
              </w:rPr>
            </w:pPr>
            <w:bookmarkStart w:id="1" w:name="ditulogo"/>
            <w:bookmarkEnd w:id="1"/>
            <w:r>
              <w:rPr>
                <w:noProof/>
                <w:lang w:val="en-GB" w:eastAsia="zh-CN"/>
              </w:rPr>
              <w:drawing>
                <wp:inline distT="0" distB="0" distL="0" distR="0" wp14:anchorId="3618DEAD" wp14:editId="73236198">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10778D">
        <w:trPr>
          <w:gridAfter w:val="1"/>
          <w:wAfter w:w="412" w:type="dxa"/>
          <w:cantSplit/>
        </w:trPr>
        <w:tc>
          <w:tcPr>
            <w:tcW w:w="6705" w:type="dxa"/>
            <w:tcBorders>
              <w:bottom w:val="single" w:sz="12" w:space="0" w:color="auto"/>
            </w:tcBorders>
          </w:tcPr>
          <w:p w:rsidR="00BB1D82" w:rsidRPr="002A6F8F" w:rsidRDefault="002C28A4" w:rsidP="0038488F">
            <w:pPr>
              <w:spacing w:before="0" w:after="48"/>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326" w:type="dxa"/>
            <w:tcBorders>
              <w:bottom w:val="single" w:sz="12" w:space="0" w:color="auto"/>
            </w:tcBorders>
          </w:tcPr>
          <w:p w:rsidR="00BB1D82" w:rsidRPr="002A6F8F" w:rsidRDefault="00BB1D82" w:rsidP="0045630E">
            <w:pPr>
              <w:spacing w:before="0" w:line="480" w:lineRule="auto"/>
              <w:rPr>
                <w:rFonts w:ascii="Verdana" w:hAnsi="Verdana"/>
                <w:szCs w:val="24"/>
                <w:lang w:val="en-US"/>
              </w:rPr>
            </w:pPr>
          </w:p>
        </w:tc>
      </w:tr>
      <w:tr w:rsidR="00BB1D82" w:rsidRPr="002A6F8F" w:rsidTr="0010778D">
        <w:trPr>
          <w:gridAfter w:val="1"/>
          <w:wAfter w:w="412" w:type="dxa"/>
          <w:cantSplit/>
        </w:trPr>
        <w:tc>
          <w:tcPr>
            <w:tcW w:w="6705" w:type="dxa"/>
            <w:tcBorders>
              <w:top w:val="single" w:sz="12" w:space="0" w:color="auto"/>
            </w:tcBorders>
          </w:tcPr>
          <w:p w:rsidR="00BB1D82" w:rsidRPr="002A6F8F" w:rsidRDefault="00BB1D82" w:rsidP="00442420">
            <w:pPr>
              <w:spacing w:before="0" w:after="48"/>
              <w:rPr>
                <w:rFonts w:ascii="Verdana" w:hAnsi="Verdana"/>
                <w:b/>
                <w:smallCaps/>
                <w:sz w:val="20"/>
                <w:lang w:val="en-US"/>
              </w:rPr>
            </w:pPr>
          </w:p>
        </w:tc>
        <w:tc>
          <w:tcPr>
            <w:tcW w:w="3326" w:type="dxa"/>
            <w:tcBorders>
              <w:top w:val="single" w:sz="12" w:space="0" w:color="auto"/>
            </w:tcBorders>
          </w:tcPr>
          <w:p w:rsidR="00BB1D82" w:rsidRPr="002A6F8F" w:rsidRDefault="00BB1D82" w:rsidP="00442420">
            <w:pPr>
              <w:spacing w:before="0"/>
              <w:rPr>
                <w:rFonts w:ascii="Verdana" w:hAnsi="Verdana"/>
                <w:sz w:val="20"/>
                <w:lang w:val="en-US"/>
              </w:rPr>
            </w:pPr>
          </w:p>
        </w:tc>
      </w:tr>
      <w:tr w:rsidR="00BB1D82" w:rsidRPr="002A6F8F" w:rsidTr="0010778D">
        <w:trPr>
          <w:cantSplit/>
        </w:trPr>
        <w:tc>
          <w:tcPr>
            <w:tcW w:w="6705" w:type="dxa"/>
            <w:shd w:val="clear" w:color="auto" w:fill="auto"/>
          </w:tcPr>
          <w:p w:rsidR="00BB1D82" w:rsidRPr="00930FFD" w:rsidRDefault="006D4724" w:rsidP="00442420">
            <w:pPr>
              <w:spacing w:before="0"/>
              <w:rPr>
                <w:rFonts w:ascii="Verdana" w:hAnsi="Verdana"/>
                <w:b/>
                <w:sz w:val="20"/>
                <w:lang w:val="en-US"/>
              </w:rPr>
            </w:pPr>
            <w:r w:rsidRPr="00930FFD">
              <w:rPr>
                <w:rFonts w:ascii="Verdana" w:hAnsi="Verdana"/>
                <w:b/>
                <w:sz w:val="20"/>
                <w:lang w:val="en-US"/>
              </w:rPr>
              <w:t>SÉANCE PLÉNIÈRE</w:t>
            </w:r>
          </w:p>
        </w:tc>
        <w:tc>
          <w:tcPr>
            <w:tcW w:w="3738" w:type="dxa"/>
            <w:gridSpan w:val="2"/>
            <w:shd w:val="clear" w:color="auto" w:fill="auto"/>
          </w:tcPr>
          <w:p w:rsidR="00BB1D82" w:rsidRPr="00A86266" w:rsidRDefault="006D4724" w:rsidP="00442420">
            <w:pPr>
              <w:spacing w:before="0"/>
              <w:rPr>
                <w:rFonts w:ascii="Verdana" w:hAnsi="Verdana"/>
                <w:sz w:val="20"/>
                <w:lang w:val="fr-CH"/>
              </w:rPr>
            </w:pPr>
            <w:r w:rsidRPr="00A86266">
              <w:rPr>
                <w:rFonts w:ascii="Verdana" w:eastAsia="SimSun" w:hAnsi="Verdana" w:cs="Traditional Arabic"/>
                <w:b/>
                <w:sz w:val="20"/>
                <w:lang w:val="fr-CH"/>
              </w:rPr>
              <w:t>Addendum 7 au</w:t>
            </w:r>
            <w:r w:rsidRPr="00A86266">
              <w:rPr>
                <w:rFonts w:ascii="Verdana" w:eastAsia="SimSun" w:hAnsi="Verdana" w:cs="Traditional Arabic"/>
                <w:b/>
                <w:sz w:val="20"/>
                <w:lang w:val="fr-CH"/>
              </w:rPr>
              <w:br/>
              <w:t>Document 7(Add.23)(Add.1)</w:t>
            </w:r>
            <w:r w:rsidR="00BB1D82" w:rsidRPr="00A86266">
              <w:rPr>
                <w:rFonts w:ascii="Verdana" w:hAnsi="Verdana"/>
                <w:b/>
                <w:sz w:val="20"/>
                <w:lang w:val="fr-CH"/>
              </w:rPr>
              <w:t>-</w:t>
            </w:r>
            <w:r w:rsidRPr="00A86266">
              <w:rPr>
                <w:rFonts w:ascii="Verdana" w:hAnsi="Verdana"/>
                <w:b/>
                <w:sz w:val="20"/>
                <w:lang w:val="fr-CH"/>
              </w:rPr>
              <w:t>F</w:t>
            </w:r>
          </w:p>
        </w:tc>
      </w:tr>
      <w:bookmarkEnd w:id="2"/>
      <w:tr w:rsidR="00690C7B" w:rsidRPr="002A6F8F" w:rsidTr="0010778D">
        <w:trPr>
          <w:gridAfter w:val="1"/>
          <w:wAfter w:w="412" w:type="dxa"/>
          <w:cantSplit/>
        </w:trPr>
        <w:tc>
          <w:tcPr>
            <w:tcW w:w="6705" w:type="dxa"/>
            <w:shd w:val="clear" w:color="auto" w:fill="auto"/>
          </w:tcPr>
          <w:p w:rsidR="00690C7B" w:rsidRPr="00A86266" w:rsidRDefault="00690C7B" w:rsidP="00442420">
            <w:pPr>
              <w:spacing w:before="0"/>
              <w:rPr>
                <w:rFonts w:ascii="Verdana" w:hAnsi="Verdana"/>
                <w:b/>
                <w:sz w:val="20"/>
                <w:lang w:val="fr-CH"/>
              </w:rPr>
            </w:pPr>
          </w:p>
        </w:tc>
        <w:tc>
          <w:tcPr>
            <w:tcW w:w="3326" w:type="dxa"/>
            <w:shd w:val="clear" w:color="auto" w:fill="auto"/>
          </w:tcPr>
          <w:p w:rsidR="00690C7B" w:rsidRPr="002A6F8F" w:rsidRDefault="00690C7B" w:rsidP="0044242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10778D">
        <w:trPr>
          <w:gridAfter w:val="1"/>
          <w:wAfter w:w="412" w:type="dxa"/>
          <w:cantSplit/>
        </w:trPr>
        <w:tc>
          <w:tcPr>
            <w:tcW w:w="6705" w:type="dxa"/>
          </w:tcPr>
          <w:p w:rsidR="00690C7B" w:rsidRPr="002A6F8F" w:rsidRDefault="00690C7B" w:rsidP="00442420">
            <w:pPr>
              <w:spacing w:before="0" w:after="48"/>
              <w:rPr>
                <w:rFonts w:ascii="Verdana" w:hAnsi="Verdana"/>
                <w:b/>
                <w:smallCaps/>
                <w:sz w:val="20"/>
                <w:lang w:val="en-US"/>
              </w:rPr>
            </w:pPr>
          </w:p>
        </w:tc>
        <w:tc>
          <w:tcPr>
            <w:tcW w:w="3326" w:type="dxa"/>
          </w:tcPr>
          <w:p w:rsidR="00690C7B" w:rsidRPr="002A6F8F" w:rsidRDefault="00690C7B" w:rsidP="0044242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10778D">
        <w:trPr>
          <w:gridAfter w:val="1"/>
          <w:wAfter w:w="412" w:type="dxa"/>
          <w:cantSplit/>
        </w:trPr>
        <w:tc>
          <w:tcPr>
            <w:tcW w:w="10031" w:type="dxa"/>
            <w:gridSpan w:val="2"/>
          </w:tcPr>
          <w:p w:rsidR="00690C7B" w:rsidRPr="002A6F8F" w:rsidRDefault="00690C7B" w:rsidP="00442420">
            <w:pPr>
              <w:spacing w:before="0"/>
              <w:rPr>
                <w:rFonts w:ascii="Verdana" w:hAnsi="Verdana"/>
                <w:b/>
                <w:sz w:val="20"/>
                <w:lang w:val="en-US"/>
              </w:rPr>
            </w:pPr>
          </w:p>
        </w:tc>
      </w:tr>
      <w:tr w:rsidR="00690C7B" w:rsidRPr="002A6F8F" w:rsidTr="0010778D">
        <w:trPr>
          <w:gridAfter w:val="1"/>
          <w:wAfter w:w="412" w:type="dxa"/>
          <w:cantSplit/>
        </w:trPr>
        <w:tc>
          <w:tcPr>
            <w:tcW w:w="10031" w:type="dxa"/>
            <w:gridSpan w:val="2"/>
          </w:tcPr>
          <w:p w:rsidR="00690C7B" w:rsidRPr="00A86266" w:rsidRDefault="00690C7B" w:rsidP="00442420">
            <w:pPr>
              <w:pStyle w:val="Source"/>
              <w:rPr>
                <w:lang w:val="fr-CH"/>
              </w:rPr>
            </w:pPr>
            <w:bookmarkStart w:id="3" w:name="dsource" w:colFirst="0" w:colLast="0"/>
            <w:r w:rsidRPr="00A86266">
              <w:rPr>
                <w:lang w:val="fr-CH"/>
              </w:rPr>
              <w:t>Etats Membres de la Commission interaméricaine des télécommunications (CITEL)</w:t>
            </w:r>
          </w:p>
        </w:tc>
      </w:tr>
      <w:tr w:rsidR="00690C7B" w:rsidRPr="002A6F8F" w:rsidTr="0010778D">
        <w:trPr>
          <w:gridAfter w:val="1"/>
          <w:wAfter w:w="412" w:type="dxa"/>
          <w:cantSplit/>
        </w:trPr>
        <w:tc>
          <w:tcPr>
            <w:tcW w:w="10031" w:type="dxa"/>
            <w:gridSpan w:val="2"/>
          </w:tcPr>
          <w:p w:rsidR="00690C7B" w:rsidRPr="00A86266" w:rsidRDefault="00A86266" w:rsidP="00442420">
            <w:pPr>
              <w:pStyle w:val="Title1"/>
              <w:rPr>
                <w:lang w:val="fr-CH"/>
              </w:rPr>
            </w:pPr>
            <w:bookmarkStart w:id="4" w:name="dtitle1" w:colFirst="0" w:colLast="0"/>
            <w:bookmarkEnd w:id="3"/>
            <w:r w:rsidRPr="00A86266">
              <w:rPr>
                <w:lang w:val="fr-CH"/>
              </w:rPr>
              <w:t xml:space="preserve">propositions pour les travaux de la conférence </w:t>
            </w:r>
          </w:p>
        </w:tc>
      </w:tr>
      <w:tr w:rsidR="00690C7B" w:rsidRPr="002A6F8F" w:rsidTr="0010778D">
        <w:trPr>
          <w:gridAfter w:val="1"/>
          <w:wAfter w:w="412" w:type="dxa"/>
          <w:cantSplit/>
        </w:trPr>
        <w:tc>
          <w:tcPr>
            <w:tcW w:w="10031" w:type="dxa"/>
            <w:gridSpan w:val="2"/>
          </w:tcPr>
          <w:p w:rsidR="00690C7B" w:rsidRPr="00A86266" w:rsidRDefault="00690C7B" w:rsidP="00442420">
            <w:pPr>
              <w:pStyle w:val="Title2"/>
              <w:rPr>
                <w:lang w:val="fr-CH"/>
              </w:rPr>
            </w:pPr>
            <w:bookmarkStart w:id="5" w:name="dtitle2" w:colFirst="0" w:colLast="0"/>
            <w:bookmarkEnd w:id="4"/>
          </w:p>
        </w:tc>
      </w:tr>
      <w:tr w:rsidR="00690C7B" w:rsidTr="0010778D">
        <w:trPr>
          <w:gridAfter w:val="1"/>
          <w:wAfter w:w="412" w:type="dxa"/>
          <w:cantSplit/>
        </w:trPr>
        <w:tc>
          <w:tcPr>
            <w:tcW w:w="10031" w:type="dxa"/>
            <w:gridSpan w:val="2"/>
          </w:tcPr>
          <w:p w:rsidR="00690C7B" w:rsidRDefault="00690C7B" w:rsidP="00442420">
            <w:pPr>
              <w:pStyle w:val="Agendaitem"/>
            </w:pPr>
            <w:bookmarkStart w:id="6" w:name="dtitle3" w:colFirst="0" w:colLast="0"/>
            <w:bookmarkEnd w:id="5"/>
            <w:r w:rsidRPr="006D4724">
              <w:t>Point 9.1(9.1.7) de l'ordre du jour</w:t>
            </w:r>
          </w:p>
        </w:tc>
      </w:tr>
    </w:tbl>
    <w:bookmarkEnd w:id="6"/>
    <w:p w:rsidR="001C0E40" w:rsidRPr="00A27760" w:rsidRDefault="004D7C12" w:rsidP="00442420">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4D7C12" w:rsidP="00442420">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Default="004D7C12" w:rsidP="00442420">
      <w:pPr>
        <w:rPr>
          <w:lang w:val="fr-CH"/>
        </w:rPr>
      </w:pPr>
      <w:r>
        <w:rPr>
          <w:lang w:val="fr-CH"/>
        </w:rPr>
        <w:t>9.1(9.1.7)</w:t>
      </w:r>
      <w:r>
        <w:rPr>
          <w:lang w:val="fr-CH"/>
        </w:rPr>
        <w:tab/>
      </w:r>
      <w:r w:rsidRPr="00552143">
        <w:rPr>
          <w:lang w:val="fr-CH"/>
        </w:rPr>
        <w:t xml:space="preserve">Résolution </w:t>
      </w:r>
      <w:r w:rsidRPr="00557BE1">
        <w:rPr>
          <w:b/>
          <w:bCs/>
          <w:lang w:val="fr-CH"/>
        </w:rPr>
        <w:t>647 (Rév. CMR-12)</w:t>
      </w:r>
      <w:r w:rsidRPr="00552143">
        <w:rPr>
          <w:lang w:val="fr-CH"/>
        </w:rPr>
        <w:t xml:space="preserve"> – Lignes directrices relatives à la gestion du spectre pour les radiocommunications d'urgence et aux radiocommunications pour les secours en cas de catastrophe</w:t>
      </w:r>
    </w:p>
    <w:p w:rsidR="00B77C15" w:rsidRPr="003F032F" w:rsidRDefault="00442420" w:rsidP="003F032F">
      <w:pPr>
        <w:pStyle w:val="Headingb"/>
      </w:pPr>
      <w:r w:rsidRPr="003F032F">
        <w:t>Rappel</w:t>
      </w:r>
    </w:p>
    <w:p w:rsidR="00B77C15" w:rsidRPr="00B77C15" w:rsidRDefault="00B77C15" w:rsidP="00442420">
      <w:pPr>
        <w:textAlignment w:val="auto"/>
        <w:rPr>
          <w:lang w:eastAsia="zh-CN"/>
        </w:rPr>
      </w:pPr>
      <w:r w:rsidRPr="00B77C15">
        <w:rPr>
          <w:lang w:eastAsia="zh-CN"/>
        </w:rPr>
        <w:t xml:space="preserve">La </w:t>
      </w:r>
      <w:r w:rsidRPr="00F36AE4">
        <w:rPr>
          <w:lang w:eastAsia="zh-CN"/>
        </w:rPr>
        <w:t>Résolution 647 (Rév.CMR-12)</w:t>
      </w:r>
      <w:r w:rsidRPr="00B77C15">
        <w:rPr>
          <w:lang w:eastAsia="zh-CN"/>
        </w:rPr>
        <w:t xml:space="preserve"> traite des radiocommunications d'urgence et des radiocommunications pour les secours en cas de catastrophe. La RPC15-1 a indiqué que les études relatives à cette question relevaient du point 9.1 (9.1.7). Le Directeur du Bureau des radiocommunications (BR) doit faire rapport sur les études et sur l'état d'avancement de la mise en œuvre de cette Résolution à la CMR-15.</w:t>
      </w:r>
    </w:p>
    <w:p w:rsidR="00B77C15" w:rsidRPr="00B77C15" w:rsidRDefault="00B77C15" w:rsidP="00442420">
      <w:pPr>
        <w:textAlignment w:val="auto"/>
        <w:rPr>
          <w:lang w:eastAsia="zh-CN"/>
        </w:rPr>
      </w:pPr>
      <w:r w:rsidRPr="00B77C15">
        <w:rPr>
          <w:lang w:eastAsia="zh-CN"/>
        </w:rPr>
        <w:t>Le Rapport du Directeur peut traiter des questions suivantes, entre autres, découlant de la Résolution:</w:t>
      </w:r>
    </w:p>
    <w:p w:rsidR="00B77C15" w:rsidRPr="00B77C15" w:rsidRDefault="00B77C15" w:rsidP="00442420">
      <w:pPr>
        <w:pStyle w:val="enumlev1"/>
        <w:rPr>
          <w:szCs w:val="22"/>
        </w:rPr>
      </w:pPr>
      <w:r w:rsidRPr="00B77C15">
        <w:rPr>
          <w:lang w:eastAsia="zh-CN"/>
        </w:rPr>
        <w:t>–</w:t>
      </w:r>
      <w:r w:rsidRPr="00B77C15">
        <w:rPr>
          <w:lang w:eastAsia="zh-CN"/>
        </w:rPr>
        <w:tab/>
        <w:t>décide d'encourager les administrations à communiquer au BR, dès que possible, les</w:t>
      </w:r>
      <w:r w:rsidRPr="00B77C15">
        <w:t xml:space="preserve"> fréquences utilisables pour les situations d'urgence et les secours en cas de catastrophe et de rappeler aux administrations qu'il est important que des fréquences soient disponibles en vue de leur utilisation au tout début d'une intervention d'aide humanitaire pour les secours en cas de catastrophe</w:t>
      </w:r>
      <w:r w:rsidR="00442420">
        <w:rPr>
          <w:rFonts w:eastAsia="SimSun"/>
        </w:rPr>
        <w:t>;</w:t>
      </w:r>
      <w:r w:rsidRPr="00B77C15">
        <w:rPr>
          <w:rFonts w:eastAsia="SimSun"/>
        </w:rPr>
        <w:t xml:space="preserve"> et</w:t>
      </w:r>
    </w:p>
    <w:p w:rsidR="0033199C" w:rsidRPr="0033199C" w:rsidRDefault="00B77C15" w:rsidP="00442420">
      <w:pPr>
        <w:pStyle w:val="enumlev1"/>
        <w:rPr>
          <w:szCs w:val="22"/>
        </w:rPr>
      </w:pPr>
      <w:r w:rsidRPr="00B77C15">
        <w:rPr>
          <w:rFonts w:eastAsia="MS Mincho"/>
          <w:lang w:eastAsia="ja-JP"/>
        </w:rPr>
        <w:t>–</w:t>
      </w:r>
      <w:r w:rsidRPr="00B77C15">
        <w:tab/>
        <w:t>invite l'UIT</w:t>
      </w:r>
      <w:r w:rsidRPr="00B77C15">
        <w:noBreakHyphen/>
        <w:t>R à procéder d'urgence aux études nécessaires pour élaborer des lignes directrices appropriées relatives à la gestion du spectre, applicables aux situations d'urgence et aux opérations de secours en cas de catastrophe</w:t>
      </w:r>
      <w:r w:rsidRPr="00B77C15">
        <w:rPr>
          <w:szCs w:val="22"/>
        </w:rPr>
        <w:t>.</w:t>
      </w:r>
    </w:p>
    <w:p w:rsidR="0015203F" w:rsidRDefault="0038488F" w:rsidP="00BE568A">
      <w:pPr>
        <w:tabs>
          <w:tab w:val="clear" w:pos="1134"/>
          <w:tab w:val="clear" w:pos="1871"/>
          <w:tab w:val="clear" w:pos="2268"/>
        </w:tabs>
        <w:overflowPunct/>
        <w:autoSpaceDE/>
        <w:autoSpaceDN/>
        <w:adjustRightInd/>
        <w:textAlignment w:val="auto"/>
        <w:rPr>
          <w:rFonts w:eastAsia="SimSun"/>
          <w:lang w:eastAsia="zh-CN"/>
        </w:rPr>
      </w:pPr>
      <w:r>
        <w:rPr>
          <w:lang w:eastAsia="zh-CN"/>
        </w:rPr>
        <w:lastRenderedPageBreak/>
        <w:t xml:space="preserve">Le Groupe de travail 1B de l'UIT-R </w:t>
      </w:r>
      <w:r w:rsidR="00F86B9C">
        <w:rPr>
          <w:lang w:eastAsia="zh-CN"/>
        </w:rPr>
        <w:t xml:space="preserve">a procédé </w:t>
      </w:r>
      <w:r w:rsidR="00F86B9C">
        <w:t xml:space="preserve">à </w:t>
      </w:r>
      <w:r w:rsidR="00BE568A">
        <w:t xml:space="preserve">des </w:t>
      </w:r>
      <w:r w:rsidR="00F86B9C">
        <w:t>études c</w:t>
      </w:r>
      <w:r w:rsidR="0033199C" w:rsidRPr="0033199C">
        <w:rPr>
          <w:lang w:eastAsia="zh-CN"/>
        </w:rPr>
        <w:t xml:space="preserve">onformément à la Résolution </w:t>
      </w:r>
      <w:r w:rsidR="0033199C" w:rsidRPr="001A037C">
        <w:rPr>
          <w:bCs/>
          <w:lang w:eastAsia="zh-CN"/>
        </w:rPr>
        <w:t>647 (</w:t>
      </w:r>
      <w:r w:rsidR="0033199C" w:rsidRPr="001A037C">
        <w:rPr>
          <w:rFonts w:eastAsia="SimSun"/>
          <w:bCs/>
          <w:lang w:eastAsia="zh-CN"/>
        </w:rPr>
        <w:t>Rév.</w:t>
      </w:r>
      <w:r w:rsidR="0033199C" w:rsidRPr="001A037C">
        <w:rPr>
          <w:bCs/>
          <w:lang w:eastAsia="zh-CN"/>
        </w:rPr>
        <w:t>CMR-12)</w:t>
      </w:r>
      <w:r>
        <w:rPr>
          <w:bCs/>
          <w:lang w:eastAsia="zh-CN"/>
        </w:rPr>
        <w:t xml:space="preserve">. </w:t>
      </w:r>
      <w:r w:rsidR="0033199C" w:rsidRPr="0033199C">
        <w:t xml:space="preserve">Au </w:t>
      </w:r>
      <w:r w:rsidR="0033199C" w:rsidRPr="0033199C">
        <w:rPr>
          <w:rFonts w:eastAsia="SimSun"/>
          <w:lang w:eastAsia="zh-CN"/>
        </w:rPr>
        <w:t>cours de la présente période d'études, la question des lignes directrices relatives à la gestion du spectre, applicables aux situations d'urgence et aux secours en cas</w:t>
      </w:r>
      <w:r>
        <w:rPr>
          <w:rFonts w:eastAsia="SimSun"/>
          <w:lang w:eastAsia="zh-CN"/>
        </w:rPr>
        <w:t xml:space="preserve"> de catastrophe, a été examinée.</w:t>
      </w:r>
    </w:p>
    <w:p w:rsidR="0040674E" w:rsidRPr="0040674E" w:rsidRDefault="0038488F" w:rsidP="00BE568A">
      <w:pPr>
        <w:textAlignment w:val="auto"/>
        <w:rPr>
          <w:lang w:eastAsia="zh-CN"/>
        </w:rPr>
      </w:pPr>
      <w:r>
        <w:rPr>
          <w:lang w:eastAsia="zh-CN"/>
        </w:rPr>
        <w:t xml:space="preserve">Sur la base des contributions </w:t>
      </w:r>
      <w:r w:rsidR="0040674E" w:rsidRPr="0040674E">
        <w:rPr>
          <w:lang w:eastAsia="zh-CN"/>
        </w:rPr>
        <w:t>soumises par certaines administrations et organisations ainsi que</w:t>
      </w:r>
      <w:r>
        <w:rPr>
          <w:lang w:eastAsia="zh-CN"/>
        </w:rPr>
        <w:t xml:space="preserve"> des </w:t>
      </w:r>
      <w:r w:rsidR="0040674E" w:rsidRPr="0040674E">
        <w:rPr>
          <w:lang w:eastAsia="zh-CN"/>
        </w:rPr>
        <w:t>notes de liaison d'autres Groupes de travail,</w:t>
      </w:r>
      <w:r w:rsidR="00F86B9C" w:rsidRPr="00F86B9C">
        <w:rPr>
          <w:lang w:eastAsia="zh-CN"/>
        </w:rPr>
        <w:t xml:space="preserve"> </w:t>
      </w:r>
      <w:r w:rsidR="00F86B9C">
        <w:rPr>
          <w:lang w:eastAsia="zh-CN"/>
        </w:rPr>
        <w:t xml:space="preserve">le GT 1B </w:t>
      </w:r>
      <w:r w:rsidR="0040674E" w:rsidRPr="0040674E">
        <w:rPr>
          <w:lang w:eastAsia="zh-CN"/>
        </w:rPr>
        <w:t xml:space="preserve">a élaboré trois options pour les considérations touchant à la réglementation et aux procédures afin de traiter cette </w:t>
      </w:r>
      <w:r w:rsidR="00AE6F6D" w:rsidRPr="0040674E">
        <w:rPr>
          <w:lang w:eastAsia="zh-CN"/>
        </w:rPr>
        <w:t>question. Ces</w:t>
      </w:r>
      <w:r w:rsidR="0040674E" w:rsidRPr="0040674E">
        <w:rPr>
          <w:lang w:eastAsia="zh-CN"/>
        </w:rPr>
        <w:t xml:space="preserve"> trois options sont les suivantes:</w:t>
      </w:r>
    </w:p>
    <w:p w:rsidR="0040674E" w:rsidRPr="0010778D" w:rsidRDefault="0040674E" w:rsidP="00BE568A">
      <w:pPr>
        <w:pStyle w:val="enumlev1"/>
      </w:pPr>
      <w:r w:rsidRPr="0010778D">
        <w:rPr>
          <w:rFonts w:eastAsia="MS Mincho"/>
        </w:rPr>
        <w:t>–</w:t>
      </w:r>
      <w:r w:rsidRPr="0010778D">
        <w:tab/>
      </w:r>
      <w:r w:rsidRPr="0010778D">
        <w:rPr>
          <w:rFonts w:eastAsia="SimSun"/>
        </w:rPr>
        <w:t>Option A: modification de la Résolution 647 (Rév.CMR-12) et suppression en conséquence de la Résolution 644 (Rév.CMR-12);</w:t>
      </w:r>
    </w:p>
    <w:p w:rsidR="0040674E" w:rsidRPr="0010778D" w:rsidRDefault="0040674E" w:rsidP="00BE568A">
      <w:pPr>
        <w:pStyle w:val="enumlev1"/>
      </w:pPr>
      <w:r w:rsidRPr="0010778D">
        <w:rPr>
          <w:rFonts w:eastAsia="MS Mincho"/>
        </w:rPr>
        <w:t>–</w:t>
      </w:r>
      <w:r w:rsidRPr="0010778D">
        <w:tab/>
      </w:r>
      <w:r w:rsidRPr="0010778D">
        <w:rPr>
          <w:rFonts w:eastAsia="SimSun"/>
        </w:rPr>
        <w:t xml:space="preserve">Option </w:t>
      </w:r>
      <w:r w:rsidRPr="0010778D">
        <w:t xml:space="preserve">B: modification </w:t>
      </w:r>
      <w:r w:rsidRPr="0010778D">
        <w:rPr>
          <w:rFonts w:eastAsia="SimSun"/>
        </w:rPr>
        <w:t xml:space="preserve">de la Résolution </w:t>
      </w:r>
      <w:r w:rsidRPr="0010778D">
        <w:t>647 (Rév.CMR-12) uniquement;</w:t>
      </w:r>
    </w:p>
    <w:p w:rsidR="0040674E" w:rsidRPr="0010778D" w:rsidRDefault="0040674E" w:rsidP="00BE568A">
      <w:pPr>
        <w:pStyle w:val="enumlev1"/>
        <w:rPr>
          <w:rFonts w:eastAsia="SimSun"/>
        </w:rPr>
      </w:pPr>
      <w:r w:rsidRPr="0010778D">
        <w:rPr>
          <w:rFonts w:eastAsia="MS Mincho"/>
        </w:rPr>
        <w:t>–</w:t>
      </w:r>
      <w:r w:rsidRPr="0010778D">
        <w:tab/>
      </w:r>
      <w:r w:rsidRPr="0010778D">
        <w:rPr>
          <w:rFonts w:eastAsia="SimSun"/>
        </w:rPr>
        <w:t xml:space="preserve">Option C: </w:t>
      </w:r>
      <w:r w:rsidRPr="0010778D">
        <w:t xml:space="preserve">suppression de la Résolution 647 (Rév.CMR-12) </w:t>
      </w:r>
      <w:r w:rsidRPr="0010778D">
        <w:rPr>
          <w:rFonts w:eastAsia="SimSun"/>
        </w:rPr>
        <w:t xml:space="preserve">et </w:t>
      </w:r>
      <w:r w:rsidR="00BE568A">
        <w:rPr>
          <w:rFonts w:eastAsia="SimSun"/>
        </w:rPr>
        <w:t>modificat</w:t>
      </w:r>
      <w:r w:rsidRPr="0010778D">
        <w:rPr>
          <w:rFonts w:eastAsia="SimSun"/>
        </w:rPr>
        <w:t>ion en conséquence de la Résolution</w:t>
      </w:r>
      <w:r w:rsidRPr="0010778D">
        <w:t xml:space="preserve"> 644 (Rév.CMR-12)</w:t>
      </w:r>
      <w:r w:rsidRPr="0010778D">
        <w:rPr>
          <w:rFonts w:eastAsia="SimSun"/>
        </w:rPr>
        <w:t>.</w:t>
      </w:r>
    </w:p>
    <w:p w:rsidR="00AE6F6D" w:rsidRPr="004A2A12" w:rsidRDefault="00AE6F6D" w:rsidP="004A2A12">
      <w:pPr>
        <w:pStyle w:val="Headingb"/>
      </w:pPr>
      <w:r w:rsidRPr="004A2A12">
        <w:t>Propositions</w:t>
      </w:r>
    </w:p>
    <w:p w:rsidR="00AE6F6D" w:rsidRDefault="002D0B65" w:rsidP="00A72A78">
      <w:pPr>
        <w:textAlignment w:val="auto"/>
      </w:pPr>
      <w:r>
        <w:t>E</w:t>
      </w:r>
      <w:r w:rsidR="00A72A78" w:rsidRPr="00AE6F6D">
        <w:t>tant</w:t>
      </w:r>
      <w:r w:rsidR="00AE6F6D" w:rsidRPr="00AE6F6D">
        <w:t xml:space="preserve"> donné que la Résolution 647 (Rév.CMR-12) est utilisée à l'UIT</w:t>
      </w:r>
      <w:r w:rsidR="00AE6F6D" w:rsidRPr="00AE6F6D">
        <w:noBreakHyphen/>
        <w:t>R et en dehors de l'UIT</w:t>
      </w:r>
      <w:r w:rsidR="00AE6F6D" w:rsidRPr="00AE6F6D">
        <w:noBreakHyphen/>
        <w:t>R (site web de l'UIT</w:t>
      </w:r>
      <w:r w:rsidR="00AE6F6D" w:rsidRPr="00AE6F6D">
        <w:noBreakHyphen/>
        <w:t>R, institutions spécialisées des Nations Unies s'occupant des situations d'urgence et des opérations de secours en cas de catastrophe</w:t>
      </w:r>
      <w:r w:rsidR="00A72A78">
        <w:t>,</w:t>
      </w:r>
      <w:r w:rsidR="00F86B9C" w:rsidRPr="00F86B9C">
        <w:t xml:space="preserve"> </w:t>
      </w:r>
      <w:r w:rsidR="00F86B9C" w:rsidRPr="00AE6F6D">
        <w:t>par exemple</w:t>
      </w:r>
      <w:r w:rsidR="00AE6F6D" w:rsidRPr="00AE6F6D">
        <w:t>) et contient des éléments d'information qui restent utiles, la Résolution 647 (Rév.CMR-12) devrait être conservée et mise à jour. Lors de l'examen des Résolutions relatives aux radiocommunications d'urgence et aux radiocommunications pour les secours en cas de catastrophe, des simil</w:t>
      </w:r>
      <w:r w:rsidR="00A72A78">
        <w:t>itudes</w:t>
      </w:r>
      <w:r w:rsidR="00AE6F6D" w:rsidRPr="00AE6F6D">
        <w:t xml:space="preserve"> ont été relevées entre la Résolution 644 (Rév.CMR-12) et la Résolution 647 (Rév.CMR-12); il est donc peut-être possible de les regrouper, ce qui permettrait par ailleurs d'éviter tout chevauchement et toute redondance dans les études. Le regroupement proposé consiste à incorporer les éléments requis de la Résolution 644 (Rév.CMR-12) dans une version mise à jour de la Résolution 647 (Rév.CMR-12).</w:t>
      </w:r>
    </w:p>
    <w:p w:rsidR="0010778D" w:rsidRDefault="0010778D" w:rsidP="0045630E">
      <w:pPr>
        <w:spacing w:line="480" w:lineRule="auto"/>
      </w:pPr>
      <w:r>
        <w:br w:type="page"/>
      </w:r>
    </w:p>
    <w:p w:rsidR="002C62E1" w:rsidRDefault="004D7C12" w:rsidP="001D4E01">
      <w:pPr>
        <w:pStyle w:val="Proposal"/>
      </w:pPr>
      <w:r>
        <w:lastRenderedPageBreak/>
        <w:t>MOD</w:t>
      </w:r>
      <w:r>
        <w:tab/>
        <w:t>IAP/7A23A1A7/1</w:t>
      </w:r>
    </w:p>
    <w:p w:rsidR="00DD4258" w:rsidRPr="00E60D3D" w:rsidRDefault="004D7C12" w:rsidP="001D4E01">
      <w:pPr>
        <w:pStyle w:val="ResNo"/>
        <w:rPr>
          <w:lang w:val="fr-CH"/>
        </w:rPr>
      </w:pPr>
      <w:r w:rsidRPr="00E60D3D">
        <w:rPr>
          <w:caps w:val="0"/>
          <w:lang w:val="fr-CH"/>
        </w:rPr>
        <w:t xml:space="preserve">RÉSOLUTION </w:t>
      </w:r>
      <w:r w:rsidRPr="00E60D3D">
        <w:rPr>
          <w:rStyle w:val="href"/>
          <w:caps w:val="0"/>
          <w:lang w:val="fr-CH"/>
        </w:rPr>
        <w:t>647</w:t>
      </w:r>
      <w:r w:rsidRPr="00E60D3D">
        <w:rPr>
          <w:caps w:val="0"/>
          <w:lang w:val="fr-CH"/>
        </w:rPr>
        <w:t xml:space="preserve"> (RÉV.CMR-</w:t>
      </w:r>
      <w:del w:id="7" w:author="Jones, Jacqueline" w:date="2015-10-07T12:14:00Z">
        <w:r w:rsidRPr="00E60D3D" w:rsidDel="0010778D">
          <w:rPr>
            <w:caps w:val="0"/>
            <w:lang w:val="fr-CH"/>
          </w:rPr>
          <w:delText>12</w:delText>
        </w:r>
      </w:del>
      <w:ins w:id="8" w:author="Jones, Jacqueline" w:date="2015-10-07T12:14:00Z">
        <w:r w:rsidR="0010778D">
          <w:rPr>
            <w:caps w:val="0"/>
            <w:lang w:val="fr-CH"/>
          </w:rPr>
          <w:t>15</w:t>
        </w:r>
      </w:ins>
      <w:r w:rsidRPr="00E60D3D">
        <w:rPr>
          <w:caps w:val="0"/>
          <w:lang w:val="fr-CH"/>
        </w:rPr>
        <w:t>)</w:t>
      </w:r>
    </w:p>
    <w:p w:rsidR="00DD4258" w:rsidRDefault="00F86B9C" w:rsidP="001D4E01">
      <w:pPr>
        <w:pStyle w:val="Restitle"/>
        <w:rPr>
          <w:lang w:val="fr-CH"/>
        </w:rPr>
      </w:pPr>
      <w:ins w:id="9" w:author="Deturche-Nazer, Anne-Marie" w:date="2015-10-07T16:58:00Z">
        <w:r>
          <w:rPr>
            <w:color w:val="000000"/>
          </w:rPr>
          <w:t xml:space="preserve">Ressources de radiocommunication et </w:t>
        </w:r>
      </w:ins>
      <w:r>
        <w:rPr>
          <w:color w:val="000000"/>
        </w:rPr>
        <w:t>lignes directrices relatives à la gestion du spectre pour</w:t>
      </w:r>
      <w:ins w:id="10" w:author="Deturche-Nazer, Anne-Marie" w:date="2015-10-07T17:04:00Z">
        <w:r w:rsidR="001233EC">
          <w:rPr>
            <w:color w:val="000000"/>
          </w:rPr>
          <w:t xml:space="preserve"> l'alerte avancée, l'atténuation des effets des catastrophes et les opérations de</w:t>
        </w:r>
      </w:ins>
      <w:r>
        <w:rPr>
          <w:color w:val="000000"/>
        </w:rPr>
        <w:t xml:space="preserve"> secours en cas </w:t>
      </w:r>
      <w:del w:id="11" w:author="Deturche-Nazer, Anne-Marie" w:date="2015-10-07T17:00:00Z">
        <w:r w:rsidR="001233EC" w:rsidRPr="009C7CEE" w:rsidDel="00F86B9C">
          <w:delText>les</w:delText>
        </w:r>
      </w:del>
      <w:del w:id="12" w:author="Deturche-Nazer, Anne-Marie" w:date="2015-10-07T17:05:00Z">
        <w:r w:rsidR="001233EC" w:rsidDel="001233EC">
          <w:delText xml:space="preserve"> </w:delText>
        </w:r>
      </w:del>
      <w:del w:id="13" w:author="Deturche-Nazer, Anne-Marie" w:date="2015-10-07T16:59:00Z">
        <w:r w:rsidR="001233EC" w:rsidRPr="009C7CEE" w:rsidDel="00F86B9C">
          <w:delText xml:space="preserve">radiocommunications </w:delText>
        </w:r>
      </w:del>
      <w:r>
        <w:rPr>
          <w:color w:val="000000"/>
        </w:rPr>
        <w:t>d'urgence</w:t>
      </w:r>
      <w:ins w:id="14" w:author="Deturche-Nazer, Anne-Marie" w:date="2015-10-07T17:02:00Z">
        <w:r w:rsidR="001233EC">
          <w:rPr>
            <w:color w:val="000000"/>
          </w:rPr>
          <w:t xml:space="preserve"> et </w:t>
        </w:r>
      </w:ins>
      <w:r w:rsidR="001233EC" w:rsidRPr="009C7CEE">
        <w:t>de catastrophe</w:t>
      </w:r>
      <w:r w:rsidR="001233EC" w:rsidRPr="00E93F36">
        <w:rPr>
          <w:rStyle w:val="FootnoteReference"/>
          <w:lang w:val="fr-CH"/>
        </w:rPr>
        <w:footnoteReference w:customMarkFollows="1" w:id="1"/>
        <w:t>1</w:t>
      </w:r>
      <w:r w:rsidRPr="009C7CEE">
        <w:t xml:space="preserve"> </w:t>
      </w:r>
      <w:del w:id="17" w:author="Deturche-Nazer, Anne-Marie" w:date="2015-10-07T16:59:00Z">
        <w:r w:rsidR="004D7C12" w:rsidRPr="009C7CEE" w:rsidDel="00F86B9C">
          <w:delText>et aux radiocommunications</w:delText>
        </w:r>
      </w:del>
      <w:ins w:id="18" w:author="Deturche-Nazer, Anne-Marie" w:date="2015-10-07T16:59:00Z">
        <w:r>
          <w:t xml:space="preserve"> </w:t>
        </w:r>
      </w:ins>
      <w:r w:rsidR="004D7C12" w:rsidRPr="009C7CEE">
        <w:br/>
      </w:r>
    </w:p>
    <w:p w:rsidR="0010778D" w:rsidRPr="0010778D" w:rsidRDefault="0010778D" w:rsidP="001D4E01">
      <w:pPr>
        <w:pStyle w:val="Normalaftertitle"/>
        <w:rPr>
          <w:lang w:val="fr-CH"/>
        </w:rPr>
      </w:pPr>
      <w:r>
        <w:rPr>
          <w:lang w:val="fr-CH"/>
        </w:rPr>
        <w:t xml:space="preserve">La Conférence mondiale des radiocommunications (Genève, </w:t>
      </w:r>
      <w:del w:id="19" w:author="Jones, Jacqueline" w:date="2015-10-07T12:16:00Z">
        <w:r w:rsidDel="0010778D">
          <w:rPr>
            <w:lang w:val="fr-CH"/>
          </w:rPr>
          <w:delText>2012</w:delText>
        </w:r>
      </w:del>
      <w:ins w:id="20" w:author="Jones, Jacqueline" w:date="2015-10-07T12:16:00Z">
        <w:r>
          <w:rPr>
            <w:lang w:val="fr-CH"/>
          </w:rPr>
          <w:t>2015</w:t>
        </w:r>
      </w:ins>
      <w:r>
        <w:rPr>
          <w:lang w:val="fr-CH"/>
        </w:rPr>
        <w:t>),</w:t>
      </w:r>
    </w:p>
    <w:p w:rsidR="00DD4258" w:rsidRPr="00E93F36" w:rsidRDefault="004D7C12" w:rsidP="001D4E01">
      <w:pPr>
        <w:pStyle w:val="Call"/>
      </w:pPr>
      <w:r w:rsidRPr="00E93F36">
        <w:t>considérant</w:t>
      </w:r>
    </w:p>
    <w:p w:rsidR="00DD4258" w:rsidRPr="008C0EDF" w:rsidRDefault="004D7C12" w:rsidP="001D4E01">
      <w:pPr>
        <w:rPr>
          <w:b/>
          <w:bCs/>
        </w:rPr>
      </w:pPr>
      <w:r w:rsidRPr="00E60D3D">
        <w:rPr>
          <w:i/>
          <w:iCs/>
          <w:lang w:val="fr-CH"/>
        </w:rPr>
        <w:t>a)</w:t>
      </w:r>
      <w:r w:rsidRPr="00E93F36">
        <w:rPr>
          <w:i/>
          <w:iCs/>
          <w:lang w:val="fr-CH"/>
        </w:rPr>
        <w:tab/>
      </w:r>
      <w:r w:rsidRPr="00E93F36">
        <w:rPr>
          <w:lang w:val="fr-CH"/>
        </w:rPr>
        <w:t>que les catastrophes naturelles ont démontré qu'il était important de prendre des mesures efficaces pour en atténuer les effets, notamment pour la prévision, la détection et l'alerte, grâce à l'utilisation concertée et efficace du spectre des fréquences radioélectriques;</w:t>
      </w:r>
    </w:p>
    <w:p w:rsidR="00DD4258" w:rsidRDefault="004D7C12" w:rsidP="001D4E01">
      <w:pPr>
        <w:rPr>
          <w:lang w:val="fr-CH"/>
        </w:rPr>
      </w:pPr>
      <w:r w:rsidRPr="00E93F36">
        <w:rPr>
          <w:i/>
          <w:iCs/>
          <w:lang w:val="fr-CH"/>
        </w:rPr>
        <w:t>b)</w:t>
      </w:r>
      <w:r w:rsidRPr="00E93F36">
        <w:rPr>
          <w:i/>
          <w:iCs/>
          <w:lang w:val="fr-CH"/>
        </w:rPr>
        <w:tab/>
      </w:r>
      <w:r w:rsidRPr="00E93F36">
        <w:rPr>
          <w:lang w:val="fr-CH"/>
        </w:rPr>
        <w:t>que l'UIT joue un rôle global dans les communications d'urgence, non seulement dans le domaine des radiocommunications, mais aussi dans celui de l'élaboration de normes techniques propres à faciliter l'interconnexion et l'interopérabilité des réseaux pour la surveillance et la gestion, dès le début, puis tout au long, d'une situation d'urgence ou de catastrophe, et que ces communications font partie intégrante des activités de développement des télécommunications relevant du Plan d'action Hyderabad;</w:t>
      </w:r>
    </w:p>
    <w:p w:rsidR="00E240CC" w:rsidRPr="00E240CC" w:rsidRDefault="00E240CC" w:rsidP="001D4E01">
      <w:pPr>
        <w:rPr>
          <w:ins w:id="21" w:author="Alidra, Patricia" w:date="2014-08-06T10:27:00Z"/>
        </w:rPr>
      </w:pPr>
      <w:ins w:id="22" w:author="Alidra, Patricia" w:date="2014-08-06T10:27:00Z">
        <w:r w:rsidRPr="00E240CC">
          <w:rPr>
            <w:i/>
          </w:rPr>
          <w:t>c)</w:t>
        </w:r>
        <w:r w:rsidRPr="00E240CC">
          <w:rPr>
            <w:i/>
          </w:rPr>
          <w:tab/>
        </w:r>
        <w:r w:rsidRPr="00E240CC">
          <w:t>que les administrations ont été instamment priées de prendre toutes les mesures pratiquement possibles pour faciliter la mise à disposition rapide et l'utilisation efficace des ressources de télécommunication pour l'alerte avancée, l'atténuation des effets des catastrophes et les opérations de secours en réduisant et, si possible, en supprimant les obstacles réglementaires et en renforçant la coopération mondiale, régionale et transfrontière entre les Etats;</w:t>
        </w:r>
      </w:ins>
    </w:p>
    <w:p w:rsidR="00E240CC" w:rsidRPr="00E240CC" w:rsidRDefault="00E240CC" w:rsidP="001D4E01">
      <w:pPr>
        <w:rPr>
          <w:ins w:id="23" w:author="Alidra, Patricia" w:date="2014-08-06T10:27:00Z"/>
          <w:iCs/>
        </w:rPr>
      </w:pPr>
      <w:ins w:id="24" w:author="Alidra, Patricia" w:date="2014-08-06T10:27:00Z">
        <w:r w:rsidRPr="00E240CC">
          <w:rPr>
            <w:i/>
          </w:rPr>
          <w:t>d)</w:t>
        </w:r>
        <w:r w:rsidRPr="00E240CC">
          <w:rPr>
            <w:i/>
          </w:rPr>
          <w:tab/>
        </w:r>
        <w:r w:rsidRPr="00E240CC">
          <w:rPr>
            <w:iCs/>
          </w:rPr>
          <w:t>qu</w:t>
        </w:r>
        <w:r w:rsidRPr="00E240CC">
          <w:t xml:space="preserve">e l'utilisation efficace des télécommunications/technologies de l'information et de la communication (TIC), dès le début et tout au long d'une situation d'urgence critique, est essentielle pour la prévision et la détection </w:t>
        </w:r>
      </w:ins>
      <w:ins w:id="25" w:author="Deturche-Nazer, Anne-Marie" w:date="2015-10-07T17:11:00Z">
        <w:r w:rsidR="001233EC">
          <w:t xml:space="preserve">en temps voulu </w:t>
        </w:r>
      </w:ins>
      <w:ins w:id="26" w:author="Alidra, Patricia" w:date="2014-08-06T10:27:00Z">
        <w:r w:rsidRPr="00E240CC">
          <w:t>des catastrophes, l'alerte avancée, ainsi que la gestion des catastrophes et l'atténuation de leurs effets et que les stratégies et opérations de secours jouent un rôle vital pour la sûreté et la sécurité des équipes de secours présentes sur le terrain;</w:t>
        </w:r>
      </w:ins>
    </w:p>
    <w:p w:rsidR="00E240CC" w:rsidRPr="00E240CC" w:rsidRDefault="00E240CC" w:rsidP="001D4E01">
      <w:pPr>
        <w:rPr>
          <w:ins w:id="27" w:author="Alidra, Patricia" w:date="2014-08-06T10:27:00Z"/>
          <w:i/>
          <w:iCs/>
        </w:rPr>
      </w:pPr>
      <w:ins w:id="28" w:author="Alidra, Patricia" w:date="2014-08-06T10:27:00Z">
        <w:r w:rsidRPr="00E240CC">
          <w:rPr>
            <w:i/>
            <w:iCs/>
          </w:rPr>
          <w:t>e)</w:t>
        </w:r>
        <w:r w:rsidRPr="00E240CC">
          <w:rPr>
            <w:i/>
            <w:iCs/>
          </w:rPr>
          <w:tab/>
        </w:r>
        <w:r w:rsidRPr="00E240CC">
          <w:t>les besoins particuliers des pays en développement et notamment des populations vivant dans des zones à haut risque, exposées aux catastrophes, ainsi que des populations vivant dans des zones reculées;</w:t>
        </w:r>
      </w:ins>
    </w:p>
    <w:p w:rsidR="00E240CC" w:rsidRDefault="0010778D" w:rsidP="001D4E01">
      <w:ins w:id="29" w:author="Jones, Jacqueline" w:date="2015-10-07T12:17:00Z">
        <w:r w:rsidRPr="00E240CC">
          <w:rPr>
            <w:i/>
            <w:iCs/>
          </w:rPr>
          <w:lastRenderedPageBreak/>
          <w:t>f</w:t>
        </w:r>
      </w:ins>
      <w:ins w:id="30" w:author="Alidra, Patricia" w:date="2014-08-06T10:27:00Z">
        <w:r w:rsidR="00E240CC" w:rsidRPr="00E240CC">
          <w:rPr>
            <w:i/>
            <w:iCs/>
          </w:rPr>
          <w:t>)</w:t>
        </w:r>
        <w:r w:rsidR="00E240CC" w:rsidRPr="00E240CC">
          <w:tab/>
          <w:t>les travaux effectués par le Secteur de la normalisation des télécommunications en ce qui concerne la normalisation du protocole commun d'émission d'alertes (CAP), avec l'approbation de la Recommandation CAP pertinente,</w:t>
        </w:r>
      </w:ins>
    </w:p>
    <w:p w:rsidR="0010778D" w:rsidRPr="00E93F36" w:rsidDel="00E240CC" w:rsidRDefault="0010778D" w:rsidP="001D4E01">
      <w:pPr>
        <w:rPr>
          <w:del w:id="31" w:author="Deturche, Léa" w:date="2015-10-07T09:31:00Z"/>
          <w:lang w:val="fr-CH"/>
        </w:rPr>
      </w:pPr>
      <w:del w:id="32" w:author="Deturche, Léa" w:date="2015-10-07T09:31:00Z">
        <w:r w:rsidRPr="00E93F36" w:rsidDel="00E240CC">
          <w:rPr>
            <w:i/>
            <w:iCs/>
            <w:lang w:val="fr-CH"/>
          </w:rPr>
          <w:delText>c)</w:delText>
        </w:r>
        <w:r w:rsidRPr="00E93F36" w:rsidDel="00E240CC">
          <w:rPr>
            <w:i/>
            <w:iCs/>
            <w:lang w:val="fr-CH"/>
          </w:rPr>
          <w:tab/>
        </w:r>
        <w:r w:rsidRPr="00E93F36" w:rsidDel="00E240CC">
          <w:rPr>
            <w:lang w:val="fr-CH"/>
          </w:rPr>
          <w:delText xml:space="preserve">que, conformément à la Résolution </w:delText>
        </w:r>
        <w:r w:rsidRPr="008C0EDF" w:rsidDel="00E240CC">
          <w:rPr>
            <w:b/>
            <w:bCs/>
          </w:rPr>
          <w:delText xml:space="preserve">644 (Rév.CMR-12) </w:delText>
        </w:r>
        <w:r w:rsidRPr="00E93F36" w:rsidDel="00E240CC">
          <w:rPr>
            <w:lang w:val="fr-CH"/>
          </w:rPr>
          <w:delText>relative aux moyens de radiocommunication pour l'alerte avancée, l'atténuation des effets de catastrophes et les opérations de secours, il a été décidé que l'UIT-R devait continuer d'étudier d'urgence les aspects des radiocommunications/TIC liés à l'alerte avancée, à l'atténuation des effets des catastrophes et aux opérations de secours;</w:delText>
        </w:r>
      </w:del>
    </w:p>
    <w:p w:rsidR="0010778D" w:rsidRPr="00E93F36" w:rsidDel="00E240CC" w:rsidRDefault="0010778D" w:rsidP="001D4E01">
      <w:pPr>
        <w:rPr>
          <w:del w:id="33" w:author="Deturche, Léa" w:date="2015-10-07T09:31:00Z"/>
          <w:lang w:val="fr-CH"/>
        </w:rPr>
      </w:pPr>
      <w:del w:id="34" w:author="Deturche, Léa" w:date="2015-10-07T09:31:00Z">
        <w:r w:rsidRPr="00E93F36" w:rsidDel="00E240CC">
          <w:rPr>
            <w:i/>
            <w:iCs/>
            <w:lang w:val="fr-CH"/>
          </w:rPr>
          <w:delText>d)</w:delText>
        </w:r>
        <w:r w:rsidRPr="00E93F36" w:rsidDel="00E240CC">
          <w:rPr>
            <w:i/>
            <w:iCs/>
            <w:lang w:val="fr-CH"/>
          </w:rPr>
          <w:tab/>
        </w:r>
        <w:r w:rsidRPr="00E93F36" w:rsidDel="00E240CC">
          <w:rPr>
            <w:lang w:val="fr-CH"/>
          </w:rPr>
          <w:delText xml:space="preserve">qu'en vertu de la Résolution </w:delText>
        </w:r>
        <w:r w:rsidRPr="008C0EDF" w:rsidDel="00E240CC">
          <w:rPr>
            <w:b/>
            <w:bCs/>
          </w:rPr>
          <w:delText>646 (Rév.CMR-12)</w:delText>
        </w:r>
        <w:r w:rsidRPr="00E93F36" w:rsidDel="00E240CC">
          <w:rPr>
            <w:lang w:val="fr-CH"/>
          </w:rPr>
          <w:delText>, qui porte sur la question plus générale de la protection du public et des secours en cas de catastrophe (PPDR), les administrations sont encouragées à examiner les bandes ou gammes de fréquences ou parties de ces bandes ou gammes de fréquences identifiées, lorsqu'elles procéderont à une planification au niveau national, pour trouver des bandes ou gammes de fréquences harmonisées au niveau régional pour des solutions évoluées de protection du public et de secours en cas de catastrophe;</w:delText>
        </w:r>
      </w:del>
    </w:p>
    <w:p w:rsidR="0010778D" w:rsidRDefault="0010778D" w:rsidP="001D4E01">
      <w:pPr>
        <w:rPr>
          <w:lang w:val="fr-CH"/>
        </w:rPr>
      </w:pPr>
      <w:del w:id="35" w:author="Deturche, Léa" w:date="2015-10-07T09:31:00Z">
        <w:r w:rsidRPr="00E93F36" w:rsidDel="00E240CC">
          <w:rPr>
            <w:i/>
            <w:iCs/>
            <w:lang w:val="fr-CH"/>
          </w:rPr>
          <w:delText>e)</w:delText>
        </w:r>
        <w:r w:rsidRPr="00E93F36" w:rsidDel="00E240CC">
          <w:rPr>
            <w:i/>
            <w:iCs/>
            <w:lang w:val="fr-CH"/>
          </w:rPr>
          <w:tab/>
        </w:r>
        <w:r w:rsidRPr="00E93F36" w:rsidDel="00E240CC">
          <w:rPr>
            <w:lang w:val="fr-CH"/>
          </w:rPr>
          <w:delText xml:space="preserve">que la Résolution 36 (Rév. Guadalajara, 2010) de la Conférence de plénipotentiaires porte sur le rôle des </w:delText>
        </w:r>
        <w:r w:rsidDel="00E240CC">
          <w:rPr>
            <w:lang w:val="fr-CH"/>
          </w:rPr>
          <w:delText>télécommunications/</w:delText>
        </w:r>
        <w:r w:rsidRPr="00E93F36" w:rsidDel="00E240CC">
          <w:rPr>
            <w:lang w:val="fr-CH"/>
          </w:rPr>
          <w:delText>TIC au service de l'aide humanitaire, que la Résolution</w:delText>
        </w:r>
        <w:r w:rsidDel="00E240CC">
          <w:rPr>
            <w:lang w:val="fr-CH"/>
          </w:rPr>
          <w:delText> </w:delText>
        </w:r>
        <w:r w:rsidRPr="00E93F36" w:rsidDel="00E240CC">
          <w:rPr>
            <w:lang w:val="fr-CH"/>
          </w:rPr>
          <w:delText>136 (Rév. Guadalajara, 2010) de la Conférence de plénipotentiaires a trait à l'utilisation des TIC dans le contrôle et la gestion des situations d'urgence et de catastrophe pour l'alerte rapide, la prévention, l'atténuation des effets des catastrophes et les opérations de secours et que la Résolution</w:delText>
        </w:r>
        <w:r w:rsidDel="00E240CC">
          <w:rPr>
            <w:lang w:val="fr-CH"/>
          </w:rPr>
          <w:delText> </w:delText>
        </w:r>
        <w:r w:rsidRPr="00E93F36" w:rsidDel="00E240CC">
          <w:rPr>
            <w:lang w:val="fr-CH"/>
          </w:rPr>
          <w:delText xml:space="preserve">34 (Rév.Hyderabad, 2010) concerne le rôle des </w:delText>
        </w:r>
        <w:r w:rsidDel="00E240CC">
          <w:rPr>
            <w:lang w:val="fr-CH"/>
          </w:rPr>
          <w:delText>télécommunications et des technologies de l'information dans la préparation aux catastrophes, l'alerte rapide, l'atténuation des effets des catastrophes, les interventions et les opérations de secours et de sauvetage</w:delText>
        </w:r>
        <w:r w:rsidRPr="00E93F36" w:rsidDel="00E240CC">
          <w:rPr>
            <w:lang w:val="fr-CH"/>
          </w:rPr>
          <w:delText>,</w:delText>
        </w:r>
      </w:del>
    </w:p>
    <w:p w:rsidR="00DD4258" w:rsidRPr="00E93F36" w:rsidRDefault="004D7C12" w:rsidP="001D4E01">
      <w:pPr>
        <w:pStyle w:val="Call"/>
        <w:rPr>
          <w:lang w:val="fr-CH"/>
        </w:rPr>
      </w:pPr>
      <w:r w:rsidRPr="00E93F36">
        <w:rPr>
          <w:lang w:val="fr-CH"/>
        </w:rPr>
        <w:t>reconnaissant</w:t>
      </w:r>
    </w:p>
    <w:p w:rsidR="00DD4258" w:rsidRDefault="004D7C12" w:rsidP="001D4E01">
      <w:pPr>
        <w:rPr>
          <w:lang w:val="fr-CH"/>
        </w:rPr>
      </w:pPr>
      <w:r w:rsidRPr="00E93F36">
        <w:rPr>
          <w:i/>
          <w:iCs/>
          <w:lang w:val="fr-CH"/>
        </w:rPr>
        <w:t>a)</w:t>
      </w:r>
      <w:r w:rsidRPr="00E93F36">
        <w:rPr>
          <w:lang w:val="fr-CH"/>
        </w:rPr>
        <w:tab/>
        <w:t>que la Convention de Tampere sur la mise à disposition de ressources de télécommunication pour l'atténuation des effets des catastrophes et pour les opérations de secours en cas de catastrophe (Tampere, 1998)</w:t>
      </w:r>
      <w:r w:rsidRPr="00E93F36">
        <w:rPr>
          <w:rStyle w:val="FootnoteReference"/>
          <w:lang w:val="fr-CH"/>
        </w:rPr>
        <w:footnoteReference w:customMarkFollows="1" w:id="2"/>
        <w:t>2</w:t>
      </w:r>
      <w:r w:rsidRPr="00E93F36">
        <w:rPr>
          <w:lang w:val="fr-CH"/>
        </w:rPr>
        <w:t>, traité international dont le Secrétaire général des Nations Unies est le dépositaire, appelle les Etats parties, si possible et en conformité avec leur législation nationale, à élaborer et appliquer des mesures visant à faciliter la disponibilité de ressources de télécommunication pour ces opérations;</w:t>
      </w:r>
    </w:p>
    <w:p w:rsidR="00805ADF" w:rsidRPr="00805ADF" w:rsidRDefault="00805ADF">
      <w:pPr>
        <w:rPr>
          <w:ins w:id="36" w:author="Alidra, Patricia" w:date="2014-08-06T10:59:00Z"/>
        </w:rPr>
        <w:pPrChange w:id="37" w:author="Royer, Veronique" w:date="2014-07-28T08:11:00Z">
          <w:pPr>
            <w:spacing w:before="60"/>
          </w:pPr>
        </w:pPrChange>
      </w:pPr>
      <w:ins w:id="38" w:author="Alidra, Patricia" w:date="2014-08-06T10:59:00Z">
        <w:r w:rsidRPr="00805ADF">
          <w:rPr>
            <w:i/>
          </w:rPr>
          <w:t>b)</w:t>
        </w:r>
        <w:r w:rsidRPr="00805ADF">
          <w:rPr>
            <w:i/>
          </w:rPr>
          <w:tab/>
        </w:r>
        <w:r w:rsidRPr="00805ADF">
          <w:t>l'article 40 de la Constitution de l'UIT, sur la priorité des télécommunications relatives à la sécurité de la vie humaine;</w:t>
        </w:r>
      </w:ins>
    </w:p>
    <w:p w:rsidR="0022712D" w:rsidRPr="00E93F36" w:rsidRDefault="00805ADF" w:rsidP="001D4E01">
      <w:pPr>
        <w:rPr>
          <w:lang w:val="fr-CH"/>
        </w:rPr>
      </w:pPr>
      <w:ins w:id="39" w:author="Alidra, Patricia" w:date="2014-08-06T10:59:00Z">
        <w:r w:rsidRPr="00805ADF">
          <w:rPr>
            <w:i/>
          </w:rPr>
          <w:t>c)</w:t>
        </w:r>
        <w:r w:rsidRPr="00805ADF">
          <w:rPr>
            <w:i/>
          </w:rPr>
          <w:tab/>
        </w:r>
        <w:r w:rsidRPr="00805ADF">
          <w:t>l'article 46 de la Constitution sur les appels et messages de détresse;</w:t>
        </w:r>
      </w:ins>
    </w:p>
    <w:p w:rsidR="006067F6" w:rsidRPr="006067F6" w:rsidRDefault="006067F6">
      <w:pPr>
        <w:rPr>
          <w:ins w:id="40" w:author="Deturche, Léa" w:date="2015-10-07T09:51:00Z"/>
        </w:rPr>
        <w:pPrChange w:id="41" w:author="Deturche-Nazer, Anne-Marie" w:date="2015-10-07T17:16:00Z">
          <w:pPr>
            <w:spacing w:before="60"/>
          </w:pPr>
        </w:pPrChange>
      </w:pPr>
      <w:ins w:id="42" w:author="Deturche, Léa" w:date="2015-10-07T09:51:00Z">
        <w:r w:rsidRPr="006067F6">
          <w:rPr>
            <w:i/>
          </w:rPr>
          <w:t>d)</w:t>
        </w:r>
        <w:r w:rsidRPr="006067F6">
          <w:rPr>
            <w:i/>
          </w:rPr>
          <w:tab/>
        </w:r>
        <w:r w:rsidRPr="006067F6">
          <w:t>la Résolution 34 (Rév.</w:t>
        </w:r>
      </w:ins>
      <w:ins w:id="43" w:author="Deturche-Nazer, Anne-Marie" w:date="2015-10-07T17:16:00Z">
        <w:r w:rsidR="008F39C6">
          <w:t>Hyderabad</w:t>
        </w:r>
      </w:ins>
      <w:ins w:id="44" w:author="Deturche, Léa" w:date="2015-10-07T09:51:00Z">
        <w:r w:rsidRPr="006067F6">
          <w:t>, 201</w:t>
        </w:r>
      </w:ins>
      <w:ins w:id="45" w:author="Jones, Jacqueline" w:date="2015-10-18T13:55:00Z">
        <w:r w:rsidR="002D0B65">
          <w:t>0</w:t>
        </w:r>
      </w:ins>
      <w:ins w:id="46" w:author="Deturche, Léa" w:date="2015-10-07T09:51:00Z">
        <w:r w:rsidRPr="006067F6">
          <w:t>) de la Conférence mondiale de développement des télécommunications sur le rôle des télécommunications et des technologies de l'information et de la communication dans la préparation aux catastrophes, l'alerte rapide, l'atténuation des effets des catastrophes, les interventions et les opérations de secours et de sauvetage, ainsi que la Question UIT</w:t>
        </w:r>
        <w:r w:rsidRPr="006067F6">
          <w:noBreakHyphen/>
          <w:t>D 22-1/2, intitulée «Utilisation des télécommunications/TIC pour la planification préalable aux catastrophes, l'atténuation des effets des catastrophes et les interventions en cas de catastrophe»;</w:t>
        </w:r>
      </w:ins>
    </w:p>
    <w:p w:rsidR="006067F6" w:rsidRPr="006067F6" w:rsidRDefault="006067F6">
      <w:pPr>
        <w:rPr>
          <w:ins w:id="47" w:author="Deturche, Léa" w:date="2015-10-07T09:51:00Z"/>
        </w:rPr>
        <w:pPrChange w:id="48" w:author="Deturche, Léa" w:date="2015-10-07T09:52:00Z">
          <w:pPr>
            <w:spacing w:before="60"/>
          </w:pPr>
        </w:pPrChange>
      </w:pPr>
      <w:ins w:id="49" w:author="Deturche, Léa" w:date="2015-10-07T09:51:00Z">
        <w:r w:rsidRPr="006067F6">
          <w:rPr>
            <w:i/>
          </w:rPr>
          <w:t>e)</w:t>
        </w:r>
        <w:r w:rsidRPr="006067F6">
          <w:rPr>
            <w:i/>
          </w:rPr>
          <w:tab/>
        </w:r>
        <w:r w:rsidRPr="006067F6">
          <w:t>la Résolution 36 (Rév. Guadalajara, 2010) de la Conférence de plénipotentiaires sur les télécommunications/technologies de l'information et de la communication au service de l'aide humanitaire;</w:t>
        </w:r>
      </w:ins>
    </w:p>
    <w:p w:rsidR="006067F6" w:rsidRPr="006067F6" w:rsidRDefault="006067F6">
      <w:pPr>
        <w:rPr>
          <w:ins w:id="50" w:author="Deturche, Léa" w:date="2015-10-07T09:51:00Z"/>
        </w:rPr>
        <w:pPrChange w:id="51" w:author="Gozel, Elsa" w:date="2015-10-15T17:17:00Z">
          <w:pPr>
            <w:spacing w:before="60"/>
          </w:pPr>
        </w:pPrChange>
      </w:pPr>
      <w:ins w:id="52" w:author="Deturche, Léa" w:date="2015-10-07T09:51:00Z">
        <w:r w:rsidRPr="006067F6">
          <w:rPr>
            <w:i/>
          </w:rPr>
          <w:lastRenderedPageBreak/>
          <w:t>f)</w:t>
        </w:r>
        <w:r w:rsidRPr="006067F6">
          <w:rPr>
            <w:i/>
          </w:rPr>
          <w:tab/>
        </w:r>
        <w:r w:rsidRPr="006067F6">
          <w:t>la Résolution 136 (Rév.</w:t>
        </w:r>
      </w:ins>
      <w:ins w:id="53" w:author="Jones, Jacqueline" w:date="2015-10-18T13:56:00Z">
        <w:r w:rsidR="002D0B65">
          <w:t xml:space="preserve"> </w:t>
        </w:r>
      </w:ins>
      <w:ins w:id="54" w:author="Gozel, Elsa" w:date="2015-10-15T17:17:00Z">
        <w:r w:rsidR="001D4E01">
          <w:t>Guadalajara</w:t>
        </w:r>
      </w:ins>
      <w:ins w:id="55" w:author="Deturche, Léa" w:date="2015-10-07T09:51:00Z">
        <w:r w:rsidRPr="006067F6">
          <w:t>, 201</w:t>
        </w:r>
      </w:ins>
      <w:ins w:id="56" w:author="Gozel, Elsa" w:date="2015-10-15T17:17:00Z">
        <w:r w:rsidR="001D4E01">
          <w:t>0</w:t>
        </w:r>
      </w:ins>
      <w:ins w:id="57" w:author="Deturche, Léa" w:date="2015-10-07T09:51:00Z">
        <w:r w:rsidRPr="006067F6">
          <w:t>) de la Conférence de plénipotentiaires sur l'utilisation des télécommunications/technologies de l'information et de la communication dans le contrôle et la gestion des situations d'urgence et de catastrophe pour l'alerte rapide, la prévention, l'atténuation des effets des catastrophes et les opérations de secours;</w:t>
        </w:r>
      </w:ins>
    </w:p>
    <w:p w:rsidR="006067F6" w:rsidRPr="006067F6" w:rsidRDefault="006067F6" w:rsidP="001D4E01">
      <w:pPr>
        <w:rPr>
          <w:ins w:id="58" w:author="Deturche, Léa" w:date="2015-10-07T09:51:00Z"/>
        </w:rPr>
      </w:pPr>
      <w:ins w:id="59" w:author="Deturche, Léa" w:date="2015-10-07T09:51:00Z">
        <w:r w:rsidRPr="006067F6">
          <w:rPr>
            <w:i/>
            <w:iCs/>
          </w:rPr>
          <w:t>g)</w:t>
        </w:r>
        <w:r w:rsidRPr="006067F6">
          <w:tab/>
          <w:t>la Résolution UIT</w:t>
        </w:r>
        <w:r w:rsidRPr="006067F6">
          <w:noBreakHyphen/>
          <w:t>R 53 relative à l'utilisation des radiocommunications pour les interventions et les secours en cas de catastrophe;</w:t>
        </w:r>
      </w:ins>
    </w:p>
    <w:p w:rsidR="006067F6" w:rsidRPr="006067F6" w:rsidRDefault="006067F6">
      <w:pPr>
        <w:rPr>
          <w:ins w:id="60" w:author="Deturche, Léa" w:date="2015-10-07T09:51:00Z"/>
        </w:rPr>
        <w:pPrChange w:id="61" w:author="Royer, Veronique" w:date="2014-07-28T08:11:00Z">
          <w:pPr>
            <w:spacing w:before="60"/>
          </w:pPr>
        </w:pPrChange>
      </w:pPr>
      <w:ins w:id="62" w:author="Deturche, Léa" w:date="2015-10-07T09:51:00Z">
        <w:r w:rsidRPr="006067F6">
          <w:rPr>
            <w:i/>
            <w:iCs/>
          </w:rPr>
          <w:t>h)</w:t>
        </w:r>
        <w:r w:rsidRPr="006067F6">
          <w:tab/>
          <w:t>la Résolution UIT</w:t>
        </w:r>
        <w:r w:rsidRPr="006067F6">
          <w:noBreakHyphen/>
          <w:t>R 55 relative aux études de l'UIT</w:t>
        </w:r>
        <w:r w:rsidRPr="006067F6">
          <w:noBreakHyphen/>
          <w:t>R concernant la prévision ou la détection des catastrophes, l'atténuation de leurs effets et les opérations de secours;</w:t>
        </w:r>
      </w:ins>
    </w:p>
    <w:p w:rsidR="006067F6" w:rsidRPr="00574319" w:rsidRDefault="006067F6">
      <w:pPr>
        <w:rPr>
          <w:ins w:id="63" w:author="Deturche, Léa" w:date="2015-10-07T09:51:00Z"/>
          <w:i/>
          <w:rPrChange w:id="64" w:author="Deturche, Léa" w:date="2015-10-07T10:03:00Z">
            <w:rPr>
              <w:ins w:id="65" w:author="Deturche, Léa" w:date="2015-10-07T09:51:00Z"/>
            </w:rPr>
          </w:rPrChange>
        </w:rPr>
        <w:pPrChange w:id="66" w:author="Deturche, Léa" w:date="2015-10-07T10:03:00Z">
          <w:pPr>
            <w:spacing w:before="60"/>
          </w:pPr>
        </w:pPrChange>
      </w:pPr>
      <w:ins w:id="67" w:author="Deturche, Léa" w:date="2015-10-07T09:51:00Z">
        <w:r w:rsidRPr="006067F6">
          <w:rPr>
            <w:i/>
          </w:rPr>
          <w:t>i)</w:t>
        </w:r>
        <w:r w:rsidRPr="006067F6">
          <w:rPr>
            <w:i/>
          </w:rPr>
          <w:tab/>
        </w:r>
        <w:r w:rsidRPr="006067F6">
          <w:t xml:space="preserve">qu'en vertu de la Résolution </w:t>
        </w:r>
        <w:r w:rsidRPr="006067F6">
          <w:rPr>
            <w:b/>
            <w:bCs/>
          </w:rPr>
          <w:t>646 (Rév.CMR-12)</w:t>
        </w:r>
        <w:r w:rsidRPr="006067F6">
          <w:t>, qui porte sur la question plus générale de la protection du public et des secours en cas de catastrophe (PPDR), les administrations sont encouragées à examiner les bandes ou gammes de fréquences ou parties de ces bandes ou gammes de fréquences identifiées, lorsqu'elles procéderont à une planification au niveau national, pour trouver des bandes ou gammes de fréquences harmonisées au niveau régional pour des solutions évoluées de protection du public et de secours en cas de catastrophe;</w:t>
        </w:r>
      </w:ins>
    </w:p>
    <w:p w:rsidR="0022712D" w:rsidRPr="00E93F36" w:rsidRDefault="0022712D" w:rsidP="001D4E01">
      <w:pPr>
        <w:rPr>
          <w:lang w:val="fr-CH"/>
        </w:rPr>
      </w:pPr>
      <w:del w:id="68" w:author="Deturche, Léa" w:date="2015-10-07T10:02:00Z">
        <w:r w:rsidRPr="00E93F36" w:rsidDel="00805ADF">
          <w:rPr>
            <w:i/>
            <w:iCs/>
            <w:lang w:val="fr-CH"/>
          </w:rPr>
          <w:delText>b</w:delText>
        </w:r>
      </w:del>
      <w:ins w:id="69" w:author="Deturche, Léa" w:date="2015-10-07T10:02:00Z">
        <w:r w:rsidR="00805ADF">
          <w:rPr>
            <w:i/>
            <w:iCs/>
            <w:lang w:val="fr-CH"/>
          </w:rPr>
          <w:t>j</w:t>
        </w:r>
      </w:ins>
      <w:r w:rsidRPr="00E93F36">
        <w:rPr>
          <w:i/>
          <w:iCs/>
          <w:lang w:val="fr-CH"/>
        </w:rPr>
        <w:t>)</w:t>
      </w:r>
      <w:r w:rsidRPr="00E93F36">
        <w:rPr>
          <w:lang w:val="fr-CH"/>
        </w:rPr>
        <w:tab/>
        <w:t>que certaines administrations peuvent avoir des besoins opérationnels et des besoins de spectre différents pour les applications liées aux situations d'urgence et aux secours en cas de catastrophe, selon les circonstances;</w:t>
      </w:r>
    </w:p>
    <w:p w:rsidR="0022712D" w:rsidRDefault="0022712D" w:rsidP="001D4E01">
      <w:pPr>
        <w:rPr>
          <w:ins w:id="70" w:author="Deturche, Léa" w:date="2015-10-07T09:51:00Z"/>
          <w:lang w:val="fr-CH"/>
        </w:rPr>
      </w:pPr>
      <w:del w:id="71" w:author="Deturche, Léa" w:date="2015-10-07T10:02:00Z">
        <w:r w:rsidRPr="00E93F36" w:rsidDel="00805ADF">
          <w:rPr>
            <w:i/>
            <w:iCs/>
            <w:lang w:val="fr-CH"/>
          </w:rPr>
          <w:delText>c</w:delText>
        </w:r>
      </w:del>
      <w:ins w:id="72" w:author="Deturche, Léa" w:date="2015-10-07T10:02:00Z">
        <w:r w:rsidR="00805ADF">
          <w:rPr>
            <w:i/>
            <w:iCs/>
            <w:lang w:val="fr-CH"/>
          </w:rPr>
          <w:t>k</w:t>
        </w:r>
      </w:ins>
      <w:r w:rsidRPr="00E93F36">
        <w:rPr>
          <w:i/>
          <w:iCs/>
          <w:lang w:val="fr-CH"/>
        </w:rPr>
        <w:t>)</w:t>
      </w:r>
      <w:r w:rsidRPr="00E93F36">
        <w:rPr>
          <w:lang w:val="fr-CH"/>
        </w:rPr>
        <w:tab/>
        <w:t>que la mise à disposition immédiate de bandes de fréquences</w:t>
      </w:r>
      <w:ins w:id="73" w:author="Deturche, Léa" w:date="2015-10-07T10:07:00Z">
        <w:r w:rsidR="00574319" w:rsidRPr="00574319">
          <w:t xml:space="preserve"> et des coordonnées pertinentes</w:t>
        </w:r>
      </w:ins>
      <w:r w:rsidRPr="00E93F36">
        <w:rPr>
          <w:lang w:val="fr-CH"/>
        </w:rPr>
        <w:t xml:space="preserve"> pour prendre en charge les équipements de radiocommunication d'urgence est un facteur important pour garantir la fiabilité des télécommunications au tout début d'une intervention d'aide humanitaire pour les secours en cas de catastrophe,</w:t>
      </w:r>
    </w:p>
    <w:p w:rsidR="00DD4258" w:rsidRPr="00E93F36" w:rsidRDefault="004D7C12" w:rsidP="001D4E01">
      <w:pPr>
        <w:pStyle w:val="Call"/>
        <w:rPr>
          <w:lang w:val="fr-CH"/>
        </w:rPr>
      </w:pPr>
      <w:r w:rsidRPr="00E93F36">
        <w:rPr>
          <w:lang w:val="fr-CH"/>
        </w:rPr>
        <w:t>consciente</w:t>
      </w:r>
    </w:p>
    <w:p w:rsidR="00DD4258" w:rsidRPr="00E93F36" w:rsidRDefault="004D7C12" w:rsidP="001D4E01">
      <w:pPr>
        <w:rPr>
          <w:lang w:val="fr-CH"/>
        </w:rPr>
      </w:pPr>
      <w:r w:rsidRPr="00E93F36">
        <w:rPr>
          <w:lang w:val="fr-CH"/>
        </w:rPr>
        <w:t>des progrès réalisés dans les organisations régionales du monde entier et, en particulier, dans les organisations régionales de télécommunication, en ce qui concerne les questions liées à la planification des communications d'urgence et les mesures prises pour y faire face,</w:t>
      </w:r>
    </w:p>
    <w:p w:rsidR="00DD4258" w:rsidRPr="00E93F36" w:rsidRDefault="004D7C12" w:rsidP="001D4E01">
      <w:pPr>
        <w:pStyle w:val="Call"/>
        <w:rPr>
          <w:lang w:val="fr-CH"/>
        </w:rPr>
      </w:pPr>
      <w:r w:rsidRPr="00E93F36">
        <w:rPr>
          <w:lang w:val="fr-CH"/>
        </w:rPr>
        <w:t>reconnaissant en outre</w:t>
      </w:r>
    </w:p>
    <w:p w:rsidR="007F00A1" w:rsidRDefault="007F00A1" w:rsidP="001D4E01">
      <w:pPr>
        <w:spacing w:before="60"/>
      </w:pPr>
      <w:ins w:id="74" w:author="Deturche, Léa" w:date="2015-10-07T10:09:00Z">
        <w:r w:rsidRPr="007F00A1">
          <w:t>que l'UIT</w:t>
        </w:r>
        <w:r w:rsidRPr="007F00A1">
          <w:noBreakHyphen/>
          <w:t>R a élaboré un Manuel intitulé «Secours en cas d'urgence et de catastrophe» ainsi que divers Rapports et diverses Recommandations relatifs aux situations d'urgence et aux opérations de secours en cas de catastrophe ainsi qu'aux ressources de radiocommunication,</w:t>
        </w:r>
      </w:ins>
    </w:p>
    <w:p w:rsidR="00FB14A6" w:rsidRPr="00E93F36" w:rsidDel="00764615" w:rsidRDefault="00FB14A6" w:rsidP="001D4E01">
      <w:pPr>
        <w:rPr>
          <w:del w:id="75" w:author="Deturche, Léa" w:date="2015-10-07T10:07:00Z"/>
          <w:lang w:val="fr-CH"/>
        </w:rPr>
      </w:pPr>
      <w:del w:id="76" w:author="Jones, Jacqueline" w:date="2015-10-07T12:20:00Z">
        <w:r w:rsidRPr="00E93F36" w:rsidDel="0010778D">
          <w:rPr>
            <w:i/>
            <w:iCs/>
            <w:lang w:val="fr-CH"/>
          </w:rPr>
          <w:delText>a)</w:delText>
        </w:r>
        <w:r w:rsidRPr="00E93F36" w:rsidDel="0010778D">
          <w:rPr>
            <w:lang w:val="fr-CH"/>
          </w:rPr>
          <w:tab/>
        </w:r>
      </w:del>
      <w:del w:id="77" w:author="Deturche, Léa" w:date="2015-10-07T10:07:00Z">
        <w:r w:rsidRPr="00E93F36" w:rsidDel="00764615">
          <w:rPr>
            <w:lang w:val="fr-CH"/>
          </w:rPr>
          <w:delText>la Résolution UIT-R 55, par laquelle les commissions d'études de l'UIT</w:delText>
        </w:r>
        <w:r w:rsidRPr="00E93F36" w:rsidDel="00764615">
          <w:rPr>
            <w:lang w:val="fr-CH"/>
          </w:rPr>
          <w:noBreakHyphen/>
          <w:delText>R sont invitées à tenir compte de l'objet des études et activités en cours décrites dans l'Annexe de cette Résolution et à élaborer des lignes directrices relatives à la gestion des radiocommunications pour prévoir ou détecter les catastrophes, en atténuer les effets et pour les opérations de secours en instaurant une collaboration et une coopération au sein de l'UIT et avec des organisations extérieures à l'Union, afin d'éviter des chevauchements d'activités;</w:delText>
        </w:r>
      </w:del>
    </w:p>
    <w:p w:rsidR="00FB14A6" w:rsidRDefault="00FB14A6" w:rsidP="001D4E01">
      <w:pPr>
        <w:rPr>
          <w:lang w:val="fr-CH"/>
        </w:rPr>
      </w:pPr>
      <w:del w:id="78" w:author="Deturche, Léa" w:date="2015-10-07T10:07:00Z">
        <w:r w:rsidRPr="00E93F36" w:rsidDel="00764615">
          <w:rPr>
            <w:i/>
            <w:iCs/>
            <w:lang w:val="fr-CH"/>
          </w:rPr>
          <w:delText>b)</w:delText>
        </w:r>
        <w:r w:rsidRPr="00E93F36" w:rsidDel="00764615">
          <w:rPr>
            <w:lang w:val="fr-CH"/>
          </w:rPr>
          <w:tab/>
          <w:delText>la Résolution UIT</w:delText>
        </w:r>
        <w:r w:rsidRPr="00E93F36" w:rsidDel="00764615">
          <w:rPr>
            <w:lang w:val="fr-CH"/>
          </w:rPr>
          <w:noBreakHyphen/>
          <w:delText>R 53, par laquelle le Directeur du Bureau des radiocommunications est chargé d'aider les Etats Membres dans leurs activités de préparation aux situations d'urgence dans le domaine des radiocommunications, telles que l'établissement de la liste des fréquences actuellement utilisables dans ces situations en vue de les incorporer dans une base de données tenue à jour par le Bureau,</w:delText>
        </w:r>
      </w:del>
    </w:p>
    <w:p w:rsidR="00DD4258" w:rsidRDefault="004D7C12" w:rsidP="006F0664">
      <w:pPr>
        <w:pStyle w:val="Call"/>
        <w:rPr>
          <w:lang w:val="fr-CH"/>
        </w:rPr>
      </w:pPr>
      <w:r w:rsidRPr="00E93F36">
        <w:rPr>
          <w:lang w:val="fr-CH"/>
        </w:rPr>
        <w:t>notant</w:t>
      </w:r>
    </w:p>
    <w:p w:rsidR="0065350A" w:rsidRPr="0065350A" w:rsidRDefault="0065350A" w:rsidP="006F0664">
      <w:pPr>
        <w:rPr>
          <w:ins w:id="79" w:author="Deturche, Léa" w:date="2015-10-07T10:13:00Z"/>
        </w:rPr>
      </w:pPr>
      <w:ins w:id="80" w:author="Deturche, Léa" w:date="2015-10-07T10:13:00Z">
        <w:r w:rsidRPr="0065350A">
          <w:rPr>
            <w:i/>
          </w:rPr>
          <w:t>a)</w:t>
        </w:r>
        <w:r w:rsidRPr="0065350A">
          <w:rPr>
            <w:i/>
          </w:rPr>
          <w:tab/>
        </w:r>
        <w:r w:rsidRPr="0065350A">
          <w:t>la relation étroite qui existe entre la présente Résolution et la Résolution </w:t>
        </w:r>
        <w:r w:rsidRPr="0065350A">
          <w:rPr>
            <w:b/>
            <w:bCs/>
          </w:rPr>
          <w:t>646 (Rév.CMR</w:t>
        </w:r>
        <w:r w:rsidRPr="0065350A">
          <w:rPr>
            <w:b/>
            <w:bCs/>
          </w:rPr>
          <w:noBreakHyphen/>
          <w:t>12)</w:t>
        </w:r>
        <w:r w:rsidRPr="0065350A">
          <w:t xml:space="preserve"> relative à la protection du public et aux secours en cas de catastrophe, ainsi que la </w:t>
        </w:r>
        <w:r w:rsidRPr="0065350A">
          <w:lastRenderedPageBreak/>
          <w:t>nécessité de coordonner les activités menées au titre de ces Résolutions afin d'éviter tout chevauchement éventuel;</w:t>
        </w:r>
      </w:ins>
    </w:p>
    <w:p w:rsidR="0065350A" w:rsidRPr="0065350A" w:rsidRDefault="0065350A" w:rsidP="006F0664">
      <w:pPr>
        <w:spacing w:before="60"/>
      </w:pPr>
      <w:del w:id="81" w:author="Deturche, Léa" w:date="2015-10-07T10:16:00Z">
        <w:r w:rsidDel="0065350A">
          <w:rPr>
            <w:i/>
            <w:iCs/>
          </w:rPr>
          <w:delText>a</w:delText>
        </w:r>
      </w:del>
      <w:ins w:id="82" w:author="Deturche, Léa" w:date="2015-10-07T10:16:00Z">
        <w:r>
          <w:rPr>
            <w:i/>
            <w:iCs/>
          </w:rPr>
          <w:t>b</w:t>
        </w:r>
      </w:ins>
      <w:r w:rsidRPr="0065350A">
        <w:rPr>
          <w:i/>
          <w:iCs/>
        </w:rPr>
        <w:t>)</w:t>
      </w:r>
      <w:r w:rsidRPr="0065350A">
        <w:tab/>
        <w:t>qu'en cas de catastrophe, les organismes de secours sont en général les premiers à intervenir au moyen de leurs systèmes de communication habituels, mais que, le plus souvent, d'autres organismes et organisations peuvent également être associés aux opérations de secours;</w:t>
      </w:r>
    </w:p>
    <w:p w:rsidR="0065350A" w:rsidRPr="0065350A" w:rsidRDefault="003A073E" w:rsidP="006F0664">
      <w:pPr>
        <w:spacing w:before="60"/>
      </w:pPr>
      <w:del w:id="83" w:author="Deturche, Léa" w:date="2015-10-07T10:19:00Z">
        <w:r w:rsidDel="003A073E">
          <w:rPr>
            <w:i/>
            <w:iCs/>
          </w:rPr>
          <w:delText>b</w:delText>
        </w:r>
      </w:del>
      <w:ins w:id="84" w:author="Deturche, Léa" w:date="2015-10-07T10:19:00Z">
        <w:r>
          <w:rPr>
            <w:i/>
            <w:iCs/>
          </w:rPr>
          <w:t>c</w:t>
        </w:r>
      </w:ins>
      <w:r w:rsidR="0065350A" w:rsidRPr="0065350A">
        <w:rPr>
          <w:i/>
          <w:iCs/>
        </w:rPr>
        <w:t>)</w:t>
      </w:r>
      <w:r w:rsidR="0065350A" w:rsidRPr="0065350A">
        <w:tab/>
        <w:t>qu'il est indispensable de prendre immédiatement des mesures de gestion du spectre, notamment en matière de coordination des fréquences, de partage et de réutilisation du spectre, dans une zone sinistrée;</w:t>
      </w:r>
    </w:p>
    <w:p w:rsidR="0065350A" w:rsidRPr="0065350A" w:rsidRDefault="0065350A" w:rsidP="006F0664">
      <w:pPr>
        <w:spacing w:before="60"/>
        <w:rPr>
          <w:i/>
          <w:iCs/>
        </w:rPr>
      </w:pPr>
      <w:del w:id="85" w:author="Deturche, Léa" w:date="2015-10-07T10:19:00Z">
        <w:r w:rsidRPr="0065350A" w:rsidDel="003A073E">
          <w:rPr>
            <w:i/>
            <w:iCs/>
          </w:rPr>
          <w:delText>c</w:delText>
        </w:r>
      </w:del>
      <w:ins w:id="86" w:author="Deturche, Léa" w:date="2015-10-07T10:19:00Z">
        <w:r w:rsidR="003A073E">
          <w:rPr>
            <w:i/>
            <w:iCs/>
          </w:rPr>
          <w:t>d</w:t>
        </w:r>
      </w:ins>
      <w:r w:rsidRPr="0065350A">
        <w:rPr>
          <w:i/>
          <w:iCs/>
        </w:rPr>
        <w:t>)</w:t>
      </w:r>
      <w:r w:rsidRPr="0065350A">
        <w:tab/>
        <w:t>que la planification, au niveau national, des fréquences pour les situations d'urgence et les secours en cas de catastrophe devrait tenir compte de la nécessité d'une coopération et de consultations bilatérales avec d'autres administrations concernées, ce qui peut être facilité par une harmonisation de l'utilisation du spectre, ainsi que par l'adoption de lignes directrices en matière de gestion du spectre, applicables à la planification des situations d'urgence et des secours en cas de catastrophe;</w:t>
      </w:r>
    </w:p>
    <w:p w:rsidR="00AD66F4" w:rsidRDefault="0065350A" w:rsidP="006F0664">
      <w:pPr>
        <w:spacing w:before="60"/>
      </w:pPr>
      <w:ins w:id="87" w:author="Deturche, Léa" w:date="2015-10-07T10:13:00Z">
        <w:del w:id="88" w:author="Touraud, Michele" w:date="2014-07-31T16:29:00Z">
          <w:r w:rsidRPr="0065350A" w:rsidDel="00563624">
            <w:rPr>
              <w:i/>
              <w:iCs/>
            </w:rPr>
            <w:delText>d</w:delText>
          </w:r>
        </w:del>
        <w:r w:rsidRPr="0065350A">
          <w:rPr>
            <w:i/>
            <w:iCs/>
          </w:rPr>
          <w:t>e</w:t>
        </w:r>
      </w:ins>
      <w:r w:rsidRPr="0065350A">
        <w:rPr>
          <w:i/>
          <w:iCs/>
        </w:rPr>
        <w:t>)</w:t>
      </w:r>
      <w:r w:rsidR="00FB14A6">
        <w:rPr>
          <w:i/>
          <w:iCs/>
        </w:rPr>
        <w:tab/>
      </w:r>
      <w:r w:rsidRPr="0065350A">
        <w:t>qu'en cas de catastrophe, les installations de radiocommunication peuvent être détruites ou endommagées</w:t>
      </w:r>
      <w:del w:id="89" w:author="Jones, Jacqueline" w:date="2015-10-07T13:28:00Z">
        <w:r w:rsidR="00AD66F4" w:rsidDel="00AD66F4">
          <w:delText xml:space="preserve"> et que les autorités nationales de régulation peuvent ne pas être en mesure de fournir les services nécessaires de gestion du spectre pour le déploiement de systèmes de radiocommunicatin destinés aux opérations de secours</w:delText>
        </w:r>
      </w:del>
      <w:r w:rsidR="00AD66F4">
        <w:t>;</w:t>
      </w:r>
    </w:p>
    <w:p w:rsidR="00DD4258" w:rsidRPr="00E93F36" w:rsidRDefault="0065350A">
      <w:pPr>
        <w:rPr>
          <w:lang w:val="fr-CH"/>
        </w:rPr>
        <w:pPrChange w:id="90" w:author="Gozel, Elsa" w:date="2015-10-15T17:19:00Z">
          <w:pPr>
            <w:spacing w:line="480" w:lineRule="auto"/>
          </w:pPr>
        </w:pPrChange>
      </w:pPr>
      <w:ins w:id="91" w:author="Deturche, Léa" w:date="2015-10-07T10:13:00Z">
        <w:del w:id="92" w:author="Royer, Veronique" w:date="2014-07-28T08:27:00Z">
          <w:r w:rsidRPr="0065350A" w:rsidDel="00563624">
            <w:rPr>
              <w:i/>
              <w:iCs/>
            </w:rPr>
            <w:delText>e</w:delText>
          </w:r>
        </w:del>
        <w:r w:rsidRPr="0065350A">
          <w:rPr>
            <w:i/>
            <w:iCs/>
          </w:rPr>
          <w:t>f</w:t>
        </w:r>
      </w:ins>
      <w:r w:rsidRPr="0065350A">
        <w:rPr>
          <w:i/>
          <w:iCs/>
        </w:rPr>
        <w:t>)</w:t>
      </w:r>
      <w:r w:rsidRPr="0065350A">
        <w:rPr>
          <w:i/>
          <w:iCs/>
        </w:rPr>
        <w:tab/>
      </w:r>
      <w:r w:rsidRPr="0065350A">
        <w:t>que</w:t>
      </w:r>
      <w:ins w:id="93" w:author="Deturche, Léa" w:date="2015-10-07T10:13:00Z">
        <w:r w:rsidRPr="0065350A">
          <w:t xml:space="preserve"> la disponibilité d'informations, par exemple </w:t>
        </w:r>
      </w:ins>
      <w:r w:rsidRPr="0065350A">
        <w:t>l'identification, par chaque administration</w:t>
      </w:r>
      <w:ins w:id="94" w:author="Deturche, Léa" w:date="2015-10-07T10:13:00Z">
        <w:r w:rsidRPr="0065350A">
          <w:t>, de coordonnateurs</w:t>
        </w:r>
      </w:ins>
      <w:ins w:id="95" w:author="Deturche-Nazer, Anne-Marie" w:date="2015-10-07T17:20:00Z">
        <w:r w:rsidR="008F39C6">
          <w:t xml:space="preserve"> des administrations </w:t>
        </w:r>
      </w:ins>
      <w:ins w:id="96" w:author="Deturche, Léa" w:date="2015-10-07T10:13:00Z">
        <w:r w:rsidRPr="0065350A">
          <w:t xml:space="preserve"> </w:t>
        </w:r>
      </w:ins>
      <w:r w:rsidRPr="0065350A">
        <w:t>et de fréquences disponibles dans lesquelles des équipements puissent fonctionner</w:t>
      </w:r>
      <w:ins w:id="97" w:author="Gozel, Elsa" w:date="2015-10-15T17:19:00Z">
        <w:r w:rsidR="006F0664">
          <w:t>,</w:t>
        </w:r>
      </w:ins>
      <w:r w:rsidRPr="0065350A">
        <w:t xml:space="preserve"> </w:t>
      </w:r>
      <w:ins w:id="98" w:author="Jones, Jacqueline" w:date="2015-10-07T15:00:00Z">
        <w:r w:rsidR="00112A8A" w:rsidRPr="0065350A">
          <w:t>ainsi que les éventuelles instructions ou procédures pertinentes</w:t>
        </w:r>
      </w:ins>
      <w:ins w:id="99" w:author="Gozel, Elsa" w:date="2015-10-15T17:19:00Z">
        <w:r w:rsidR="006F0664">
          <w:t>,</w:t>
        </w:r>
      </w:ins>
      <w:ins w:id="100" w:author="Jones, Jacqueline" w:date="2015-10-07T15:00:00Z">
        <w:r w:rsidR="00112A8A" w:rsidRPr="0065350A">
          <w:t xml:space="preserve"> </w:t>
        </w:r>
      </w:ins>
      <w:r w:rsidRPr="0065350A">
        <w:t>peu</w:t>
      </w:r>
      <w:del w:id="101" w:author="Gozel, Elsa" w:date="2015-10-15T17:19:00Z">
        <w:r w:rsidRPr="0065350A" w:rsidDel="006F0664">
          <w:delText>t</w:delText>
        </w:r>
      </w:del>
      <w:ins w:id="102" w:author="Gozel, Elsa" w:date="2015-10-15T17:19:00Z">
        <w:r w:rsidR="006F0664">
          <w:t>vent</w:t>
        </w:r>
      </w:ins>
      <w:r w:rsidRPr="0065350A">
        <w:t xml:space="preserve"> faciliter l'interopérabilité et/ou l'interfonctionnement, moyennant une coopération mutuelle et des consultations, en particulier dans les situations d'urgence et pour les opérations de secours en cas de catastrophe aux niveaux national, régional et transfrontière,</w:t>
      </w:r>
    </w:p>
    <w:p w:rsidR="00DD4258" w:rsidRPr="00E93F36" w:rsidRDefault="004D7C12" w:rsidP="006F0664">
      <w:pPr>
        <w:pStyle w:val="Call"/>
        <w:rPr>
          <w:lang w:val="fr-CH"/>
        </w:rPr>
      </w:pPr>
      <w:r w:rsidRPr="00E93F36">
        <w:rPr>
          <w:lang w:val="fr-CH"/>
        </w:rPr>
        <w:t>notant en outre</w:t>
      </w:r>
    </w:p>
    <w:p w:rsidR="00DD4258" w:rsidRPr="00E93F36" w:rsidRDefault="004D7C12" w:rsidP="006F0664">
      <w:pPr>
        <w:rPr>
          <w:lang w:val="fr-CH"/>
        </w:rPr>
      </w:pPr>
      <w:r w:rsidRPr="00E93F36">
        <w:rPr>
          <w:i/>
          <w:iCs/>
          <w:lang w:val="fr-CH"/>
        </w:rPr>
        <w:t>a)</w:t>
      </w:r>
      <w:r w:rsidRPr="00E93F36">
        <w:rPr>
          <w:i/>
          <w:iCs/>
          <w:lang w:val="fr-CH"/>
        </w:rPr>
        <w:tab/>
      </w:r>
      <w:r w:rsidRPr="00E93F36">
        <w:rPr>
          <w:lang w:val="fr-CH"/>
        </w:rPr>
        <w:t>que les organismes et organisations de secours en cas de catastrophe doivent bénéficier d'une certaine souplesse pour utiliser les systèmes de radiocommunication actuels et futurs, de manière que leurs opérations humanitaires soient facilitées;</w:t>
      </w:r>
    </w:p>
    <w:p w:rsidR="00DD4258" w:rsidRPr="00E93F36" w:rsidRDefault="004D7C12" w:rsidP="006F0664">
      <w:pPr>
        <w:rPr>
          <w:lang w:val="fr-CH"/>
        </w:rPr>
      </w:pPr>
      <w:r w:rsidRPr="00E93F36">
        <w:rPr>
          <w:i/>
          <w:iCs/>
          <w:lang w:val="fr-CH"/>
        </w:rPr>
        <w:t>b)</w:t>
      </w:r>
      <w:r w:rsidRPr="00E93F36">
        <w:rPr>
          <w:i/>
          <w:iCs/>
          <w:lang w:val="fr-CH"/>
        </w:rPr>
        <w:tab/>
      </w:r>
      <w:r w:rsidRPr="00E93F36">
        <w:rPr>
          <w:lang w:val="fr-CH"/>
        </w:rPr>
        <w:t>qu'il est dans l'intérêt des administrations et des organismes et organisations de secours en cas de catastrophe d'avoir accès aux informations mises à jour relatives à la planification nationale du spectre pour les situations d'urgence et les secours en cas de catastrophe,</w:t>
      </w:r>
    </w:p>
    <w:p w:rsidR="00DD4258" w:rsidRPr="00E93F36" w:rsidRDefault="004D7C12" w:rsidP="006F0664">
      <w:pPr>
        <w:pStyle w:val="Call"/>
        <w:rPr>
          <w:lang w:val="fr-CH"/>
        </w:rPr>
      </w:pPr>
      <w:r w:rsidRPr="00E93F36">
        <w:rPr>
          <w:lang w:val="fr-CH"/>
        </w:rPr>
        <w:t>tenant compte</w:t>
      </w:r>
    </w:p>
    <w:p w:rsidR="001B4D2C" w:rsidRPr="001B4D2C" w:rsidRDefault="001B4D2C">
      <w:r w:rsidRPr="001B4D2C">
        <w:rPr>
          <w:i/>
          <w:iCs/>
        </w:rPr>
        <w:t>a)</w:t>
      </w:r>
      <w:r w:rsidRPr="001B4D2C">
        <w:rPr>
          <w:i/>
          <w:iCs/>
        </w:rPr>
        <w:tab/>
      </w:r>
      <w:del w:id="103" w:author="Touraud, Michele" w:date="2014-07-31T16:31:00Z">
        <w:r w:rsidRPr="001B4D2C" w:rsidDel="00D06DE1">
          <w:delText>des Lettres circulaires CR/281 (13 mars 2008), CR/283 (6 mai 2008) et Corrigendum 1 (13 mai 2008), CR/288 (17 juillet 2008) et CR/291 (9 octobre 2008) du BR relatives aux mesures préparatoires en vue de l'établissemen</w:delText>
        </w:r>
      </w:del>
      <w:del w:id="104" w:author="Royer, Veronique" w:date="2014-08-08T07:40:00Z">
        <w:r w:rsidRPr="001B4D2C" w:rsidDel="00AA3575">
          <w:delText>t</w:delText>
        </w:r>
      </w:del>
      <w:ins w:id="105" w:author="Touraud, Michele" w:date="2014-07-31T16:31:00Z">
        <w:r w:rsidRPr="001B4D2C">
          <w:t>du fait que le Bureau a établi et tient à jour</w:t>
        </w:r>
      </w:ins>
      <w:r w:rsidRPr="001B4D2C">
        <w:t xml:space="preserve"> </w:t>
      </w:r>
      <w:del w:id="106" w:author="Touraud, Michele" w:date="2014-07-31T16:31:00Z">
        <w:r w:rsidRPr="001B4D2C" w:rsidDel="00D06DE1">
          <w:delText>d'</w:delText>
        </w:r>
      </w:del>
      <w:r w:rsidRPr="001B4D2C">
        <w:t xml:space="preserve">une base de données </w:t>
      </w:r>
      <w:ins w:id="107" w:author="Touraud, Michele" w:date="2014-07-31T16:32:00Z">
        <w:r w:rsidRPr="001B4D2C">
          <w:t>cont</w:t>
        </w:r>
      </w:ins>
      <w:ins w:id="108" w:author="Alidra, Patricia" w:date="2014-08-06T11:03:00Z">
        <w:r w:rsidRPr="001B4D2C">
          <w:t>enant</w:t>
        </w:r>
      </w:ins>
      <w:ins w:id="109" w:author="Touraud, Michele" w:date="2014-07-31T16:32:00Z">
        <w:r w:rsidRPr="001B4D2C">
          <w:t xml:space="preserve"> les coordonnées des administrations</w:t>
        </w:r>
      </w:ins>
      <w:ins w:id="110" w:author="Alidra, Patricia" w:date="2014-08-06T11:13:00Z">
        <w:r w:rsidRPr="001B4D2C">
          <w:t>,</w:t>
        </w:r>
      </w:ins>
      <w:r w:rsidRPr="001B4D2C">
        <w:t xml:space="preserve"> </w:t>
      </w:r>
      <w:del w:id="111" w:author="Alidra, Patricia" w:date="2014-08-06T11:13:00Z">
        <w:r w:rsidRPr="001B4D2C" w:rsidDel="005C2BDE">
          <w:delText>d</w:delText>
        </w:r>
      </w:del>
      <w:ins w:id="112" w:author="Alidra, Patricia" w:date="2014-08-06T11:13:00Z">
        <w:r w:rsidRPr="001B4D2C">
          <w:t>l</w:t>
        </w:r>
      </w:ins>
      <w:r w:rsidRPr="001B4D2C">
        <w:t>es fréquences/</w:t>
      </w:r>
      <w:del w:id="113" w:author="Alidra, Patricia" w:date="2014-08-06T11:13:00Z">
        <w:r w:rsidRPr="001B4D2C" w:rsidDel="005C2BDE">
          <w:delText xml:space="preserve">des </w:delText>
        </w:r>
      </w:del>
      <w:r w:rsidRPr="001B4D2C">
        <w:t>bandes de fréquences utilisables par les services de Terre et les services spatiaux</w:t>
      </w:r>
      <w:del w:id="114" w:author="Touraud, Michele" w:date="2014-07-31T16:32:00Z">
        <w:r w:rsidRPr="001B4D2C" w:rsidDel="00D06DE1">
          <w:delText xml:space="preserve"> dans les situations d'urgence</w:delText>
        </w:r>
      </w:del>
      <w:ins w:id="115" w:author="Touraud, Michele" w:date="2014-07-31T16:32:00Z">
        <w:r w:rsidRPr="001B4D2C">
          <w:t>, ainsi que tout</w:t>
        </w:r>
      </w:ins>
      <w:ins w:id="116" w:author="Alidra, Patricia" w:date="2014-08-06T11:14:00Z">
        <w:r w:rsidRPr="001B4D2C">
          <w:t>e</w:t>
        </w:r>
      </w:ins>
      <w:ins w:id="117" w:author="Touraud, Michele" w:date="2014-07-31T16:32:00Z">
        <w:r w:rsidRPr="001B4D2C">
          <w:t xml:space="preserve"> autre information ou instruction</w:t>
        </w:r>
      </w:ins>
      <w:ins w:id="118" w:author="Alidra, Patricia" w:date="2014-08-06T11:14:00Z">
        <w:r w:rsidRPr="001B4D2C">
          <w:t xml:space="preserve"> dont disposent </w:t>
        </w:r>
      </w:ins>
      <w:ins w:id="119" w:author="Touraud, Michele" w:date="2014-07-31T16:33:00Z">
        <w:r w:rsidRPr="001B4D2C">
          <w:t xml:space="preserve">ces administrations </w:t>
        </w:r>
      </w:ins>
      <w:ins w:id="120" w:author="Alidra, Patricia" w:date="2014-08-06T11:14:00Z">
        <w:r w:rsidRPr="001B4D2C">
          <w:t>en ce qui concerne les</w:t>
        </w:r>
      </w:ins>
      <w:ins w:id="121" w:author="Touraud, Michele" w:date="2014-07-31T16:33:00Z">
        <w:r w:rsidRPr="001B4D2C">
          <w:t xml:space="preserve"> situations d</w:t>
        </w:r>
      </w:ins>
      <w:ins w:id="122" w:author="Alidra, Patricia" w:date="2014-08-06T11:58:00Z">
        <w:r w:rsidRPr="001B4D2C">
          <w:t>'</w:t>
        </w:r>
      </w:ins>
      <w:ins w:id="123" w:author="Touraud, Michele" w:date="2014-07-31T16:33:00Z">
        <w:r w:rsidRPr="001B4D2C">
          <w:t>urgence</w:t>
        </w:r>
      </w:ins>
      <w:del w:id="124" w:author="Royer, Veronique" w:date="2014-08-07T15:17:00Z">
        <w:r w:rsidRPr="001B4D2C" w:rsidDel="00281DC8">
          <w:delText>, ai</w:delText>
        </w:r>
      </w:del>
      <w:del w:id="125" w:author="Touraud, Michele" w:date="2014-07-31T16:33:00Z">
        <w:r w:rsidRPr="001B4D2C" w:rsidDel="00D06DE1">
          <w:delText>nsi qu'aux formats de données à utiliser pour soumettre ces informations</w:delText>
        </w:r>
      </w:del>
      <w:r w:rsidRPr="001B4D2C">
        <w:t>;</w:t>
      </w:r>
    </w:p>
    <w:p w:rsidR="00DD4258" w:rsidRPr="001B4D2C" w:rsidRDefault="001B4D2C">
      <w:pPr>
        <w:pPrChange w:id="126" w:author="Jones, Jacqueline" w:date="2015-10-18T14:00:00Z">
          <w:pPr>
            <w:spacing w:line="480" w:lineRule="auto"/>
          </w:pPr>
        </w:pPrChange>
      </w:pPr>
      <w:r w:rsidRPr="001B4D2C">
        <w:rPr>
          <w:i/>
          <w:iCs/>
        </w:rPr>
        <w:t>b)</w:t>
      </w:r>
      <w:r w:rsidRPr="001B4D2C">
        <w:tab/>
        <w:t>du fait que</w:t>
      </w:r>
      <w:del w:id="127" w:author="Alidra, Patricia" w:date="2014-08-06T11:15:00Z">
        <w:r w:rsidRPr="001B4D2C" w:rsidDel="005C2BDE">
          <w:delText>,</w:delText>
        </w:r>
      </w:del>
      <w:del w:id="128" w:author="Touraud, Michele" w:date="2014-07-31T16:33:00Z">
        <w:r w:rsidRPr="001B4D2C" w:rsidDel="00D06DE1">
          <w:delText xml:space="preserve"> conformément à sa Lettre circulaire CR/323 (31 mars 2011)</w:delText>
        </w:r>
      </w:del>
      <w:del w:id="129" w:author="Royer, Veronique" w:date="2014-08-07T15:18:00Z">
        <w:r w:rsidRPr="001B4D2C" w:rsidDel="00281DC8">
          <w:delText>,</w:delText>
        </w:r>
      </w:del>
      <w:r w:rsidRPr="001B4D2C">
        <w:t xml:space="preserve"> le Bureau </w:t>
      </w:r>
      <w:ins w:id="130" w:author="Gozel, Elsa" w:date="2015-10-15T17:20:00Z">
        <w:r w:rsidR="006F0664">
          <w:t xml:space="preserve">a </w:t>
        </w:r>
      </w:ins>
      <w:del w:id="131" w:author="Deturche, Léa" w:date="2015-10-07T14:02:00Z">
        <w:r w:rsidRPr="001B4D2C" w:rsidDel="006A07AF">
          <w:delText>informé</w:delText>
        </w:r>
      </w:del>
      <w:del w:id="132" w:author="Jones, Jacqueline" w:date="2015-10-18T14:00:00Z">
        <w:r w:rsidR="002D0B65" w:rsidDel="002D0B65">
          <w:delText xml:space="preserve"> </w:delText>
        </w:r>
      </w:del>
      <w:del w:id="133" w:author="Deturche, Léa" w:date="2015-10-07T14:02:00Z">
        <w:r w:rsidRPr="001B4D2C" w:rsidDel="006A07AF">
          <w:delText xml:space="preserve">toutes les administrations </w:delText>
        </w:r>
      </w:del>
      <w:ins w:id="134" w:author="Touraud, Michele" w:date="2014-07-31T16:33:00Z">
        <w:r w:rsidRPr="001B4D2C">
          <w:t xml:space="preserve">indiqué </w:t>
        </w:r>
      </w:ins>
      <w:r w:rsidRPr="001B4D2C">
        <w:t xml:space="preserve">qu'il n'avait reçu que peu d'informations </w:t>
      </w:r>
      <w:ins w:id="135" w:author="Gozel, Elsa" w:date="2015-10-15T17:20:00Z">
        <w:r w:rsidR="006F0664">
          <w:t xml:space="preserve">de la part </w:t>
        </w:r>
      </w:ins>
      <w:ins w:id="136" w:author="Touraud, Michele" w:date="2014-07-31T16:34:00Z">
        <w:r w:rsidRPr="001B4D2C">
          <w:t xml:space="preserve">des administrations </w:t>
        </w:r>
      </w:ins>
      <w:r w:rsidRPr="001B4D2C">
        <w:t>concernant</w:t>
      </w:r>
      <w:ins w:id="137" w:author="Touraud, Michele" w:date="2014-07-31T16:34:00Z">
        <w:r w:rsidRPr="001B4D2C">
          <w:t xml:space="preserve"> les bases de données</w:t>
        </w:r>
      </w:ins>
      <w:ins w:id="138" w:author="Alidra, Patricia" w:date="2014-08-06T11:58:00Z">
        <w:r w:rsidRPr="001B4D2C">
          <w:t xml:space="preserve"> </w:t>
        </w:r>
      </w:ins>
      <w:ins w:id="139" w:author="Alidra, Patricia" w:date="2014-08-06T11:16:00Z">
        <w:r w:rsidRPr="001B4D2C">
          <w:t>pour</w:t>
        </w:r>
      </w:ins>
      <w:r w:rsidRPr="001B4D2C">
        <w:t xml:space="preserve"> les services de Terre et les services spatiaux,</w:t>
      </w:r>
    </w:p>
    <w:p w:rsidR="00DD4258" w:rsidRPr="00E93F36" w:rsidRDefault="004D7C12" w:rsidP="006F0664">
      <w:pPr>
        <w:pStyle w:val="Call"/>
        <w:rPr>
          <w:lang w:val="fr-CH"/>
        </w:rPr>
      </w:pPr>
      <w:r w:rsidRPr="00E93F36">
        <w:rPr>
          <w:lang w:val="fr-CH"/>
        </w:rPr>
        <w:lastRenderedPageBreak/>
        <w:t>décide</w:t>
      </w:r>
    </w:p>
    <w:p w:rsidR="00075A88" w:rsidRPr="00075A88" w:rsidRDefault="00075A88" w:rsidP="006F0664">
      <w:pPr>
        <w:rPr>
          <w:ins w:id="140" w:author="Alidra, Patricia" w:date="2014-08-06T11:16:00Z"/>
        </w:rPr>
      </w:pPr>
      <w:ins w:id="141" w:author="Royer, Veronique" w:date="2014-07-28T08:52:00Z">
        <w:r w:rsidRPr="00075A88">
          <w:t>1</w:t>
        </w:r>
      </w:ins>
      <w:ins w:id="142" w:author="Alidra, Patricia" w:date="2014-08-06T11:16:00Z">
        <w:r w:rsidRPr="00075A88">
          <w:tab/>
          <w:t>que le Secteur des radiocommunications de l'UIT (UIT-R) doit continuer d'étudier les aspects des radiocommunications/TIC liés à l'alerte avancée, à l'atténuation des effets des catastrophes et aux opérations de secours;</w:t>
        </w:r>
      </w:ins>
    </w:p>
    <w:p w:rsidR="00075A88" w:rsidRPr="00075A88" w:rsidRDefault="00075A88">
      <w:pPr>
        <w:rPr>
          <w:ins w:id="143" w:author="Alidra, Patricia" w:date="2014-08-06T11:16:00Z"/>
        </w:rPr>
        <w:pPrChange w:id="144" w:author="Gozel, Elsa" w:date="2015-10-15T17:21:00Z">
          <w:pPr>
            <w:spacing w:line="480" w:lineRule="auto"/>
          </w:pPr>
        </w:pPrChange>
      </w:pPr>
      <w:ins w:id="145" w:author="Alidra, Patricia" w:date="2014-08-06T11:16:00Z">
        <w:r w:rsidRPr="00075A88">
          <w:t>2</w:t>
        </w:r>
        <w:r w:rsidRPr="00075A88">
          <w:tab/>
          <w:t>de prier instamment les commissions d'études de l'UIT</w:t>
        </w:r>
        <w:r w:rsidRPr="00075A88">
          <w:noBreakHyphen/>
          <w:t>R, compte tenu de la portée des études ou des activités en cours énumérées dans l'Annexe de la Résolution UIT</w:t>
        </w:r>
        <w:r w:rsidRPr="00075A88">
          <w:noBreakHyphen/>
          <w:t>R 55, d'accélérer leurs travaux, en particulier dans le domaine de la prévision et de la détection des catastrophes, de l'atténuation de leurs effets et des opérations de secours;</w:t>
        </w:r>
      </w:ins>
    </w:p>
    <w:p w:rsidR="00075A88" w:rsidRPr="00075A88" w:rsidRDefault="00075A88" w:rsidP="0082744E">
      <w:del w:id="146" w:author="Deturche, Léa" w:date="2015-10-07T10:28:00Z">
        <w:r w:rsidRPr="00075A88" w:rsidDel="00181A83">
          <w:delText>1</w:delText>
        </w:r>
      </w:del>
      <w:ins w:id="147" w:author="Royer, Veronique" w:date="2014-07-28T08:56:00Z">
        <w:r w:rsidRPr="00075A88">
          <w:t>3</w:t>
        </w:r>
      </w:ins>
      <w:r w:rsidRPr="00075A88">
        <w:tab/>
        <w:t>d'encourager les administrations à communiquer dès que possible</w:t>
      </w:r>
      <w:ins w:id="148" w:author="Deturche-Nazer, Anne-Marie" w:date="2015-10-07T17:21:00Z">
        <w:r w:rsidR="008F39C6" w:rsidRPr="008F39C6">
          <w:t xml:space="preserve"> au BR</w:t>
        </w:r>
      </w:ins>
      <w:r w:rsidRPr="00075A88">
        <w:t>,</w:t>
      </w:r>
      <w:ins w:id="149" w:author="Touraud, Michele" w:date="2014-07-31T16:36:00Z">
        <w:r w:rsidRPr="00075A88">
          <w:t xml:space="preserve"> à tout le moins les coordonnées </w:t>
        </w:r>
      </w:ins>
      <w:ins w:id="150" w:author="Deturche-Nazer, Anne-Marie" w:date="2015-10-07T17:22:00Z">
        <w:r w:rsidR="008F39C6">
          <w:t xml:space="preserve">actualisées </w:t>
        </w:r>
      </w:ins>
      <w:ins w:id="151" w:author="Touraud, Michele" w:date="2014-07-31T16:36:00Z">
        <w:r w:rsidRPr="00075A88">
          <w:t xml:space="preserve">des coordonnateurs et toute instruction ou procédure </w:t>
        </w:r>
      </w:ins>
      <w:ins w:id="152" w:author="Gozel, Elsa" w:date="2015-10-15T17:21:00Z">
        <w:r w:rsidR="006F0664">
          <w:t>pertinente</w:t>
        </w:r>
      </w:ins>
      <w:del w:id="153" w:author="Deturche, Léa" w:date="2015-10-07T14:06:00Z">
        <w:r w:rsidRPr="00075A88" w:rsidDel="006C2FA9">
          <w:delText>les fréquences utilisables pour les situations d'urgence et les secours en cas de catastrophe</w:delText>
        </w:r>
      </w:del>
      <w:r w:rsidRPr="00075A88">
        <w:t>;</w:t>
      </w:r>
    </w:p>
    <w:p w:rsidR="00075A88" w:rsidRPr="00075A88" w:rsidRDefault="00075A88" w:rsidP="006F0664">
      <w:del w:id="154" w:author="Deturche, Léa" w:date="2015-10-07T10:28:00Z">
        <w:r w:rsidRPr="00075A88" w:rsidDel="00181A83">
          <w:delText>2</w:delText>
        </w:r>
      </w:del>
      <w:ins w:id="155" w:author="Royer, Veronique" w:date="2014-07-28T08:56:00Z">
        <w:r w:rsidRPr="00075A88">
          <w:t>4</w:t>
        </w:r>
      </w:ins>
      <w:r w:rsidRPr="00075A88">
        <w:tab/>
        <w:t xml:space="preserve">de rappeler aux administrations qu'il est important que </w:t>
      </w:r>
      <w:del w:id="156" w:author="Touraud, Michele" w:date="2014-07-31T17:03:00Z">
        <w:r w:rsidRPr="00075A88" w:rsidDel="00DC0B02">
          <w:delText>des fréquences</w:delText>
        </w:r>
      </w:del>
      <w:ins w:id="157" w:author="Touraud, Michele" w:date="2014-07-31T17:03:00Z">
        <w:r w:rsidRPr="00075A88">
          <w:t xml:space="preserve">les informations </w:t>
        </w:r>
      </w:ins>
      <w:ins w:id="158" w:author="Deturche-Nazer, Anne-Marie" w:date="2015-10-07T17:23:00Z">
        <w:r w:rsidR="00C072B7">
          <w:t>actualisées</w:t>
        </w:r>
      </w:ins>
      <w:ins w:id="159" w:author="Touraud, Michele" w:date="2014-07-31T17:03:00Z">
        <w:r w:rsidRPr="00075A88">
          <w:t xml:space="preserve"> visées au point 3 du </w:t>
        </w:r>
        <w:r w:rsidRPr="00F139EC">
          <w:rPr>
            <w:i/>
            <w:iCs/>
          </w:rPr>
          <w:t>décide</w:t>
        </w:r>
        <w:r w:rsidRPr="00075A88">
          <w:t xml:space="preserve"> ci-dessus </w:t>
        </w:r>
      </w:ins>
      <w:r w:rsidRPr="00075A88">
        <w:t xml:space="preserve">soient disponibles en vue de leur utilisation au tout début d'une intervention d'aide humanitaire pour les secours en cas de catastrophe, </w:t>
      </w:r>
    </w:p>
    <w:p w:rsidR="00DD4258" w:rsidRDefault="004D7C12" w:rsidP="006F0664">
      <w:pPr>
        <w:pStyle w:val="Call"/>
        <w:rPr>
          <w:lang w:val="fr-CH"/>
        </w:rPr>
      </w:pPr>
      <w:r w:rsidRPr="00E93F36">
        <w:rPr>
          <w:lang w:val="fr-CH"/>
        </w:rPr>
        <w:t>charge le Directeur du Bureau des radiocommunications</w:t>
      </w:r>
    </w:p>
    <w:p w:rsidR="006D3D2F" w:rsidRPr="006D3D2F" w:rsidRDefault="006D3D2F" w:rsidP="006F0664">
      <w:r w:rsidRPr="006D3D2F">
        <w:t>1</w:t>
      </w:r>
      <w:r w:rsidRPr="006D3D2F">
        <w:tab/>
        <w:t>de continuer d'aider les Etats Membres à mettre en place leurs activités de planification des communications d'urgence, en tenant à jour la base de données</w:t>
      </w:r>
      <w:r w:rsidRPr="006D3D2F">
        <w:rPr>
          <w:position w:val="6"/>
          <w:sz w:val="18"/>
        </w:rPr>
        <w:footnoteReference w:customMarkFollows="1" w:id="3"/>
        <w:t>3</w:t>
      </w:r>
      <w:r w:rsidRPr="006D3D2F">
        <w:t xml:space="preserve"> des </w:t>
      </w:r>
      <w:del w:id="160" w:author="Touraud, Michele" w:date="2014-07-31T17:04:00Z">
        <w:r w:rsidRPr="006D3D2F" w:rsidDel="00DC0B02">
          <w:delText>fréquences actuellement utilisables</w:delText>
        </w:r>
      </w:del>
      <w:ins w:id="161" w:author="Touraud, Michele" w:date="2014-07-31T17:04:00Z">
        <w:r w:rsidRPr="006D3D2F">
          <w:t>informations</w:t>
        </w:r>
      </w:ins>
      <w:ins w:id="162" w:author="Alidra, Patricia" w:date="2014-08-06T11:17:00Z">
        <w:r w:rsidRPr="006D3D2F">
          <w:t xml:space="preserve"> </w:t>
        </w:r>
      </w:ins>
      <w:ins w:id="163" w:author="Touraud, Michele" w:date="2014-07-31T17:04:00Z">
        <w:r w:rsidRPr="006D3D2F">
          <w:t xml:space="preserve">fournies par les administrations, </w:t>
        </w:r>
      </w:ins>
      <w:r w:rsidR="00C072B7" w:rsidRPr="00C072B7">
        <w:t xml:space="preserve">en vue de leur utilisation </w:t>
      </w:r>
      <w:r w:rsidRPr="006D3D2F">
        <w:t>dans les situations d'urgence</w:t>
      </w:r>
      <w:del w:id="164" w:author="Alidra, Patricia" w:date="2014-08-06T11:19:00Z">
        <w:r w:rsidRPr="006D3D2F" w:rsidDel="005C2BDE">
          <w:delText>,</w:delText>
        </w:r>
      </w:del>
      <w:r w:rsidR="00C072B7" w:rsidRPr="00C072B7">
        <w:t xml:space="preserve"> </w:t>
      </w:r>
      <w:ins w:id="165" w:author="Alidra, Patricia" w:date="2014-08-06T11:18:00Z">
        <w:r w:rsidR="00C072B7" w:rsidRPr="006D3D2F">
          <w:t xml:space="preserve">laquelle contient </w:t>
        </w:r>
      </w:ins>
      <w:ins w:id="166" w:author="Touraud, Michele" w:date="2014-07-31T17:09:00Z">
        <w:r w:rsidR="00C072B7" w:rsidRPr="006D3D2F">
          <w:t>les coordonnées</w:t>
        </w:r>
      </w:ins>
      <w:del w:id="167" w:author="Touraud, Michele" w:date="2014-07-31T17:08:00Z">
        <w:r w:rsidRPr="006D3D2F" w:rsidDel="0044266A">
          <w:delText>fréquences</w:delText>
        </w:r>
      </w:del>
      <w:del w:id="168" w:author="Touraud, Michele" w:date="2014-07-31T17:09:00Z">
        <w:r w:rsidRPr="006D3D2F" w:rsidDel="0044266A">
          <w:delText xml:space="preserve"> qui ne se limitent pas à celles énumérées dans la Résolution </w:delText>
        </w:r>
        <w:r w:rsidRPr="006D3D2F" w:rsidDel="0044266A">
          <w:rPr>
            <w:b/>
            <w:bCs/>
          </w:rPr>
          <w:delText>646 (Rév.CMR</w:delText>
        </w:r>
        <w:r w:rsidRPr="006D3D2F" w:rsidDel="0044266A">
          <w:rPr>
            <w:b/>
            <w:bCs/>
          </w:rPr>
          <w:noBreakHyphen/>
          <w:delText>12)</w:delText>
        </w:r>
        <w:r w:rsidRPr="006D3D2F" w:rsidDel="0044266A">
          <w:delText>, et en publiant une liste appropriée, tenant compte de la Résolution UIT</w:delText>
        </w:r>
        <w:r w:rsidRPr="006D3D2F" w:rsidDel="0044266A">
          <w:noBreakHyphen/>
          <w:delText>R 53</w:delText>
        </w:r>
      </w:del>
      <w:r w:rsidRPr="006D3D2F">
        <w:t>;</w:t>
      </w:r>
    </w:p>
    <w:p w:rsidR="006D3D2F" w:rsidRPr="006D3D2F" w:rsidRDefault="006D3D2F" w:rsidP="006F0664">
      <w:r w:rsidRPr="006D3D2F">
        <w:t>2</w:t>
      </w:r>
      <w:r w:rsidRPr="006D3D2F">
        <w:tab/>
        <w:t>de</w:t>
      </w:r>
      <w:del w:id="169" w:author="Touraud, Michele" w:date="2014-07-31T17:09:00Z">
        <w:r w:rsidRPr="006D3D2F" w:rsidDel="0044266A">
          <w:delText xml:space="preserve"> gérer cette base de données et d'en</w:delText>
        </w:r>
      </w:del>
      <w:r w:rsidRPr="006D3D2F">
        <w:t xml:space="preserve"> faciliter l'accès en ligne </w:t>
      </w:r>
      <w:ins w:id="170" w:author="Touraud, Michele" w:date="2014-07-31T17:10:00Z">
        <w:r w:rsidRPr="006D3D2F">
          <w:t xml:space="preserve">à </w:t>
        </w:r>
      </w:ins>
      <w:ins w:id="171" w:author="Alidra, Patricia" w:date="2014-08-06T11:19:00Z">
        <w:r w:rsidRPr="006D3D2F">
          <w:t>la</w:t>
        </w:r>
      </w:ins>
      <w:ins w:id="172" w:author="Touraud, Michele" w:date="2014-07-31T17:10:00Z">
        <w:r w:rsidRPr="006D3D2F">
          <w:t xml:space="preserve"> base de données </w:t>
        </w:r>
      </w:ins>
      <w:ins w:id="173" w:author="Deturche-Nazer, Anne-Marie" w:date="2015-10-07T17:25:00Z">
        <w:r w:rsidR="00C072B7" w:rsidRPr="00C072B7">
          <w:t xml:space="preserve">pour </w:t>
        </w:r>
      </w:ins>
      <w:r w:rsidRPr="006D3D2F">
        <w:t>les administrations, les autorités nationales de régulation, les organismes et organisations de secours en cas de catastrophe, en particulier le Coordonnateur des Nations Unies pour les secours en cas de catastrophe, conformément aux procédures d'exploitation mises au point pour les situations de catastrophe;</w:t>
      </w:r>
    </w:p>
    <w:p w:rsidR="006D3D2F" w:rsidRPr="006D3D2F" w:rsidRDefault="006D3D2F" w:rsidP="006F0664">
      <w:pPr>
        <w:rPr>
          <w:ins w:id="174" w:author="Royer, Veronique" w:date="2014-07-28T08:56:00Z"/>
        </w:rPr>
      </w:pPr>
      <w:r w:rsidRPr="006D3D2F">
        <w:t>3</w:t>
      </w:r>
      <w:r w:rsidRPr="006D3D2F">
        <w:tab/>
        <w:t>de collaborer avec le Bureau de la coordination des affaires humanitaires de l'Organisation des Nations Unies et avec d'autres organisations, selon le cas, à l'élaboration et à la diffusion de procédures d'exploitation normalisées et de pratiques de gestion du spectre pertinentes, en vue de leur application en cas de catastrophe;</w:t>
      </w:r>
    </w:p>
    <w:p w:rsidR="006D3D2F" w:rsidRPr="006D3D2F" w:rsidRDefault="006D3D2F" w:rsidP="006F0664">
      <w:ins w:id="175" w:author="Alidra, Patricia" w:date="2014-08-06T11:20:00Z">
        <w:r w:rsidRPr="006D3D2F">
          <w:t>4</w:t>
        </w:r>
        <w:r w:rsidRPr="006D3D2F">
          <w:tab/>
          <w:t xml:space="preserve">de collaborer, au besoin, avec le Groupe de travail des Nations Unies sur les télécommunications d'urgence </w:t>
        </w:r>
      </w:ins>
      <w:ins w:id="176" w:author="Gozel, Elsa" w:date="2015-10-15T17:22:00Z">
        <w:r w:rsidR="006F0664">
          <w:t xml:space="preserve">(WGET) </w:t>
        </w:r>
      </w:ins>
      <w:ins w:id="177" w:author="Alidra, Patricia" w:date="2014-08-06T11:20:00Z">
        <w:r w:rsidRPr="006D3D2F">
          <w:t>et avec le groupe chargé des normes sur les fréquences radioélectriques et les radiocommunications qui relève du Groupe des télécommunications d'urgence (ETC) des Nations Unies</w:t>
        </w:r>
      </w:ins>
      <w:ins w:id="178" w:author="Gozel, Elsa" w:date="2015-10-15T17:23:00Z">
        <w:r w:rsidR="006F0664">
          <w:t>,</w:t>
        </w:r>
      </w:ins>
      <w:ins w:id="179" w:author="Alidra, Patricia" w:date="2014-08-06T11:20:00Z">
        <w:r w:rsidRPr="006D3D2F">
          <w:t xml:space="preserve"> dont la direction est assurée par le PAM (Programme alimentaire mondial);</w:t>
        </w:r>
      </w:ins>
    </w:p>
    <w:p w:rsidR="006D3D2F" w:rsidRPr="006D3D2F" w:rsidRDefault="006D3D2F" w:rsidP="006F0664">
      <w:del w:id="180" w:author="Jones, Jacqueline" w:date="2015-10-18T14:05:00Z">
        <w:r w:rsidRPr="006D3D2F" w:rsidDel="0082744E">
          <w:delText>4</w:delText>
        </w:r>
      </w:del>
      <w:ins w:id="181" w:author="Royer, Veronique" w:date="2014-07-28T08:57:00Z">
        <w:r w:rsidRPr="006D3D2F">
          <w:t>5</w:t>
        </w:r>
      </w:ins>
      <w:r w:rsidRPr="006D3D2F">
        <w:tab/>
        <w:t>de tenir compte de</w:t>
      </w:r>
      <w:ins w:id="182" w:author="Royer, Veronique" w:date="2014-08-07T15:20:00Z">
        <w:r w:rsidRPr="006D3D2F">
          <w:t>,</w:t>
        </w:r>
      </w:ins>
      <w:ins w:id="183" w:author="Touraud, Michele" w:date="2014-07-31T17:15:00Z">
        <w:r w:rsidRPr="006D3D2F">
          <w:t xml:space="preserve"> et, au besoin, de collaborer avec</w:t>
        </w:r>
      </w:ins>
      <w:r w:rsidRPr="006D3D2F">
        <w:t xml:space="preserve"> toutes les activités pertinentes des deux autres Secteurs de l'UIT et du Secrétariat général;</w:t>
      </w:r>
    </w:p>
    <w:p w:rsidR="006D3D2F" w:rsidRPr="006D3D2F" w:rsidRDefault="0082744E" w:rsidP="006F0664">
      <w:del w:id="184" w:author="Jones, Jacqueline" w:date="2015-10-18T14:05:00Z">
        <w:r w:rsidDel="0082744E">
          <w:delText>5</w:delText>
        </w:r>
      </w:del>
      <w:ins w:id="185" w:author="Royer, Veronique" w:date="2014-07-28T08:57:00Z">
        <w:r w:rsidR="006D3D2F" w:rsidRPr="006D3D2F">
          <w:t>6</w:t>
        </w:r>
      </w:ins>
      <w:r w:rsidR="006D3D2F" w:rsidRPr="006D3D2F">
        <w:tab/>
        <w:t xml:space="preserve">de rendre compte </w:t>
      </w:r>
      <w:del w:id="186" w:author="Touraud, Michele" w:date="2014-07-31T17:15:00Z">
        <w:r w:rsidR="006D3D2F" w:rsidRPr="006D3D2F" w:rsidDel="0044266A">
          <w:delText xml:space="preserve">de l'avancement de la mise en oeuvre de la présente Résolution </w:delText>
        </w:r>
      </w:del>
      <w:r w:rsidR="006D3D2F" w:rsidRPr="006D3D2F">
        <w:t>à de futures conférences mondiales des radiocommunications</w:t>
      </w:r>
      <w:ins w:id="187" w:author="Alidra, Patricia" w:date="2014-08-06T11:21:00Z">
        <w:r w:rsidR="006D3D2F" w:rsidRPr="006D3D2F">
          <w:t xml:space="preserve"> de la situation et de l'</w:t>
        </w:r>
      </w:ins>
      <w:ins w:id="188" w:author="Alidra, Patricia" w:date="2014-08-06T11:37:00Z">
        <w:r w:rsidR="006D3D2F" w:rsidRPr="006D3D2F">
          <w:t>é</w:t>
        </w:r>
      </w:ins>
      <w:ins w:id="189" w:author="Alidra, Patricia" w:date="2014-08-06T11:21:00Z">
        <w:r w:rsidR="006D3D2F" w:rsidRPr="006D3D2F">
          <w:t>tat d'avancement des mises à jour de la base de données de l'UIT pour les situations d'urgence et les opérations de secours en cas de catastrophe</w:t>
        </w:r>
      </w:ins>
      <w:r w:rsidR="006D3D2F" w:rsidRPr="006D3D2F">
        <w:t>,</w:t>
      </w:r>
    </w:p>
    <w:p w:rsidR="00DD4258" w:rsidRDefault="004D7C12" w:rsidP="006F0664">
      <w:pPr>
        <w:pStyle w:val="Call"/>
        <w:rPr>
          <w:lang w:val="fr-CH"/>
        </w:rPr>
      </w:pPr>
      <w:r w:rsidRPr="00E60D3D">
        <w:rPr>
          <w:lang w:val="fr-CH"/>
        </w:rPr>
        <w:lastRenderedPageBreak/>
        <w:t>invite l'UIT</w:t>
      </w:r>
      <w:r w:rsidRPr="00E60D3D">
        <w:rPr>
          <w:lang w:val="fr-CH"/>
        </w:rPr>
        <w:noBreakHyphen/>
        <w:t>R</w:t>
      </w:r>
    </w:p>
    <w:p w:rsidR="000F6F71" w:rsidRPr="000F6F71" w:rsidRDefault="000F6F71">
      <w:r w:rsidRPr="000F6F71">
        <w:t>à</w:t>
      </w:r>
      <w:ins w:id="190" w:author="Touraud, Michele" w:date="2014-07-31T17:16:00Z">
        <w:r w:rsidRPr="000F6F71">
          <w:t xml:space="preserve"> continuer de</w:t>
        </w:r>
      </w:ins>
      <w:r w:rsidRPr="000F6F71">
        <w:t xml:space="preserve"> procéder</w:t>
      </w:r>
      <w:del w:id="191" w:author="Jones, Jacqueline" w:date="2015-10-18T14:06:00Z">
        <w:r w:rsidRPr="000F6F71" w:rsidDel="0082744E">
          <w:delText xml:space="preserve"> </w:delText>
        </w:r>
      </w:del>
      <w:del w:id="192" w:author="Touraud, Michele" w:date="2014-07-31T17:16:00Z">
        <w:r w:rsidRPr="000F6F71" w:rsidDel="0044266A">
          <w:delText>d'urgence</w:delText>
        </w:r>
      </w:del>
      <w:r w:rsidRPr="000F6F71">
        <w:t xml:space="preserve"> aux études nécessaires pour </w:t>
      </w:r>
      <w:ins w:id="193" w:author="Deturche-Nazer, Anne-Marie" w:date="2015-10-07T17:27:00Z">
        <w:r w:rsidR="00C072B7" w:rsidRPr="00C072B7">
          <w:t xml:space="preserve">élaborer </w:t>
        </w:r>
      </w:ins>
      <w:ins w:id="194" w:author="Touraud, Michele" w:date="2014-07-31T17:17:00Z">
        <w:r w:rsidRPr="000F6F71">
          <w:t>et tenir à jour</w:t>
        </w:r>
      </w:ins>
      <w:r w:rsidRPr="000F6F71">
        <w:t xml:space="preserve"> des lignes directrices appropriées relatives à la gestion du spectre, applicables aux situations d'urgence et aux opérations de secours en cas de catastrophe,</w:t>
      </w:r>
    </w:p>
    <w:p w:rsidR="00DD4258" w:rsidRDefault="004D7C12" w:rsidP="006F0664">
      <w:pPr>
        <w:pStyle w:val="Call"/>
        <w:rPr>
          <w:lang w:val="fr-CH"/>
        </w:rPr>
      </w:pPr>
      <w:r w:rsidRPr="00E60D3D">
        <w:rPr>
          <w:lang w:val="fr-CH"/>
        </w:rPr>
        <w:t xml:space="preserve">invite </w:t>
      </w:r>
      <w:r w:rsidRPr="00E93F36">
        <w:rPr>
          <w:lang w:val="fr-CH"/>
        </w:rPr>
        <w:t>le Directeur du Bureau de la normalisation des télécommunications et le Directeur du Bureau de développement des télécommunications</w:t>
      </w:r>
    </w:p>
    <w:p w:rsidR="000F6F71" w:rsidRPr="000F6F71" w:rsidRDefault="000F6F71" w:rsidP="006F0664">
      <w:r w:rsidRPr="000F6F71">
        <w:t>à collaborer étroitement avec le Directeur du Bureau des radiocommunications, afin de veiller à ce qu'une approche homogène et cohérente soit adoptée lors de l'élaboration de stratégies visant à faire face aux situations d'urgence et de catastrophe,</w:t>
      </w:r>
    </w:p>
    <w:p w:rsidR="00DD4258" w:rsidRPr="00E93F36" w:rsidRDefault="004D7C12" w:rsidP="00020CAE">
      <w:pPr>
        <w:pStyle w:val="Call"/>
        <w:rPr>
          <w:lang w:val="fr-CH"/>
        </w:rPr>
      </w:pPr>
      <w:r w:rsidRPr="00E93F36">
        <w:rPr>
          <w:lang w:val="fr-CH"/>
        </w:rPr>
        <w:t>prie instamment les administrations</w:t>
      </w:r>
    </w:p>
    <w:p w:rsidR="009A1392" w:rsidRPr="009A1392" w:rsidRDefault="009A1392">
      <w:pPr>
        <w:pPrChange w:id="195" w:author="Gozel, Elsa" w:date="2015-10-15T17:25:00Z">
          <w:pPr>
            <w:spacing w:line="480" w:lineRule="auto"/>
          </w:pPr>
        </w:pPrChange>
      </w:pPr>
      <w:r w:rsidRPr="009A1392">
        <w:t>1</w:t>
      </w:r>
      <w:r w:rsidRPr="009A1392">
        <w:tab/>
        <w:t>de participer aux activités de planification des communications d'urgence décrites ci</w:t>
      </w:r>
      <w:r w:rsidRPr="009A1392">
        <w:noBreakHyphen/>
        <w:t xml:space="preserve">dessus et de fournir au Bureau </w:t>
      </w:r>
      <w:del w:id="196" w:author="Touraud, Michele" w:date="2014-07-31T17:18:00Z">
        <w:r w:rsidRPr="009A1392" w:rsidDel="00DC6FFD">
          <w:delText>les informations pertinentes concernant leurs attributions de fréquences au niveau national et leurs pratiques de gestion du spectre pour les radiocommunications</w:delText>
        </w:r>
      </w:del>
      <w:ins w:id="197" w:author="Gozel, Elsa" w:date="2015-10-15T17:25:00Z">
        <w:r w:rsidR="00020CAE">
          <w:t xml:space="preserve">les </w:t>
        </w:r>
      </w:ins>
      <w:ins w:id="198" w:author="Touraud, Michele" w:date="2014-07-31T17:18:00Z">
        <w:r w:rsidRPr="009A1392">
          <w:t>informations</w:t>
        </w:r>
      </w:ins>
      <w:ins w:id="199" w:author="Gozel, Elsa" w:date="2015-10-15T17:25:00Z">
        <w:r w:rsidR="00020CAE">
          <w:t xml:space="preserve"> les concernant</w:t>
        </w:r>
      </w:ins>
      <w:ins w:id="200" w:author="Alidra, Patricia" w:date="2014-08-06T11:21:00Z">
        <w:r w:rsidRPr="009A1392">
          <w:t>,</w:t>
        </w:r>
      </w:ins>
      <w:ins w:id="201" w:author="Touraud, Michele" w:date="2014-07-31T17:18:00Z">
        <w:r w:rsidRPr="009A1392">
          <w:t xml:space="preserve"> en particulier</w:t>
        </w:r>
      </w:ins>
      <w:ins w:id="202" w:author="Alidra, Patricia" w:date="2014-08-06T11:21:00Z">
        <w:r w:rsidRPr="009A1392">
          <w:t>,</w:t>
        </w:r>
      </w:ins>
      <w:ins w:id="203" w:author="Touraud, Michele" w:date="2014-07-31T17:18:00Z">
        <w:r w:rsidRPr="009A1392">
          <w:t xml:space="preserve"> les coordonnées mises à jour pour ce qui est des radiocommunications </w:t>
        </w:r>
      </w:ins>
      <w:r w:rsidRPr="009A1392">
        <w:t>d'urgence et de secours en cas de catastrophe</w:t>
      </w:r>
      <w:ins w:id="204" w:author="Gozel, Elsa" w:date="2015-10-15T17:25:00Z">
        <w:r w:rsidR="00020CAE">
          <w:t>,</w:t>
        </w:r>
      </w:ins>
      <w:ins w:id="205" w:author="Alidra, Patricia" w:date="2014-08-06T11:21:00Z">
        <w:r w:rsidRPr="009A1392">
          <w:t xml:space="preserve"> en vue de leur inclusion dans la base de donné</w:t>
        </w:r>
      </w:ins>
      <w:ins w:id="206" w:author="Alidra, Patricia" w:date="2014-08-06T11:37:00Z">
        <w:r w:rsidRPr="009A1392">
          <w:t>e</w:t>
        </w:r>
      </w:ins>
      <w:ins w:id="207" w:author="Alidra, Patricia" w:date="2014-08-06T11:21:00Z">
        <w:r w:rsidRPr="009A1392">
          <w:t>s</w:t>
        </w:r>
      </w:ins>
      <w:r w:rsidRPr="009A1392">
        <w:t>, compte tenu de la Résolution UIT</w:t>
      </w:r>
      <w:r w:rsidRPr="009A1392">
        <w:noBreakHyphen/>
        <w:t>R 53;</w:t>
      </w:r>
    </w:p>
    <w:p w:rsidR="00DD4258" w:rsidRPr="009A1392" w:rsidRDefault="009A1392" w:rsidP="00020CAE">
      <w:r w:rsidRPr="009A1392">
        <w:t>2</w:t>
      </w:r>
      <w:r w:rsidRPr="009A1392">
        <w:tab/>
        <w:t>de contribuer à la tenue à jour de la base de données en tenant le Bureau informé en permanence de toute modification des informations demandées ci-dessus.</w:t>
      </w:r>
    </w:p>
    <w:p w:rsidR="002C62E1" w:rsidRPr="00442420" w:rsidRDefault="004D7C12" w:rsidP="00930178">
      <w:pPr>
        <w:pStyle w:val="Reasons"/>
        <w:rPr>
          <w:lang w:val="fr-CH"/>
        </w:rPr>
      </w:pPr>
      <w:r w:rsidRPr="00442420">
        <w:rPr>
          <w:b/>
          <w:lang w:val="fr-CH"/>
        </w:rPr>
        <w:t>Motifs:</w:t>
      </w:r>
      <w:r w:rsidR="0037419A" w:rsidRPr="00442420">
        <w:rPr>
          <w:lang w:val="fr-CH"/>
        </w:rPr>
        <w:tab/>
      </w:r>
      <w:r w:rsidR="00020CAE">
        <w:rPr>
          <w:lang w:val="fr-CH"/>
        </w:rPr>
        <w:t>C</w:t>
      </w:r>
      <w:r w:rsidR="00C072B7" w:rsidRPr="00442420">
        <w:rPr>
          <w:lang w:val="fr-CH"/>
        </w:rPr>
        <w:t xml:space="preserve">e texte vise à renforcer la participation s’agissant des </w:t>
      </w:r>
      <w:r w:rsidR="00020CAE">
        <w:rPr>
          <w:lang w:val="fr-CH"/>
        </w:rPr>
        <w:t>renseignements</w:t>
      </w:r>
      <w:r w:rsidR="00C072B7" w:rsidRPr="00442420">
        <w:rPr>
          <w:lang w:val="fr-CH"/>
        </w:rPr>
        <w:t xml:space="preserve"> </w:t>
      </w:r>
      <w:r w:rsidR="00020CAE">
        <w:rPr>
          <w:lang w:val="fr-CH"/>
        </w:rPr>
        <w:t>soumis</w:t>
      </w:r>
      <w:r w:rsidR="00C072B7" w:rsidRPr="00442420">
        <w:rPr>
          <w:lang w:val="fr-CH"/>
        </w:rPr>
        <w:t xml:space="preserve"> par les administrations en vue d</w:t>
      </w:r>
      <w:r w:rsidR="00020CAE">
        <w:rPr>
          <w:lang w:val="fr-CH"/>
        </w:rPr>
        <w:t>'</w:t>
      </w:r>
      <w:r w:rsidR="00C072B7" w:rsidRPr="00442420">
        <w:rPr>
          <w:lang w:val="fr-CH"/>
        </w:rPr>
        <w:t xml:space="preserve">alimenter la base de données, en recentrant les </w:t>
      </w:r>
      <w:r w:rsidR="00020CAE">
        <w:rPr>
          <w:lang w:val="fr-CH"/>
        </w:rPr>
        <w:t>renseignements à soumettre</w:t>
      </w:r>
      <w:r w:rsidR="00C072B7" w:rsidRPr="00442420">
        <w:rPr>
          <w:lang w:val="fr-CH"/>
        </w:rPr>
        <w:t xml:space="preserve">; </w:t>
      </w:r>
      <w:r w:rsidR="00020CAE">
        <w:rPr>
          <w:lang w:val="fr-CH"/>
        </w:rPr>
        <w:t xml:space="preserve">à </w:t>
      </w:r>
      <w:r w:rsidR="00C072B7" w:rsidRPr="00442420">
        <w:rPr>
          <w:lang w:val="fr-CH"/>
        </w:rPr>
        <w:t>rend</w:t>
      </w:r>
      <w:r w:rsidR="00020CAE">
        <w:rPr>
          <w:lang w:val="fr-CH"/>
        </w:rPr>
        <w:t>re</w:t>
      </w:r>
      <w:r w:rsidR="00C072B7" w:rsidRPr="00442420">
        <w:rPr>
          <w:lang w:val="fr-CH"/>
        </w:rPr>
        <w:t xml:space="preserve"> compte de l</w:t>
      </w:r>
      <w:r w:rsidR="00020CAE">
        <w:rPr>
          <w:lang w:val="fr-CH"/>
        </w:rPr>
        <w:t>'</w:t>
      </w:r>
      <w:r w:rsidR="00C072B7" w:rsidRPr="00442420">
        <w:rPr>
          <w:lang w:val="fr-CH"/>
        </w:rPr>
        <w:t>état d</w:t>
      </w:r>
      <w:r w:rsidR="00020CAE">
        <w:rPr>
          <w:lang w:val="fr-CH"/>
        </w:rPr>
        <w:t>'</w:t>
      </w:r>
      <w:r w:rsidR="00C072B7" w:rsidRPr="00442420">
        <w:rPr>
          <w:lang w:val="fr-CH"/>
        </w:rPr>
        <w:t>avancement des lignes directrices relatives à la gestion du spectre disponible</w:t>
      </w:r>
      <w:r w:rsidR="00020CAE">
        <w:rPr>
          <w:lang w:val="fr-CH"/>
        </w:rPr>
        <w:t>s</w:t>
      </w:r>
      <w:r w:rsidR="00C072B7" w:rsidRPr="00442420">
        <w:rPr>
          <w:lang w:val="fr-CH"/>
        </w:rPr>
        <w:t xml:space="preserve"> actuellement pour ce qui est des opérations de secours en cas d</w:t>
      </w:r>
      <w:r w:rsidR="00020CAE">
        <w:rPr>
          <w:lang w:val="fr-CH"/>
        </w:rPr>
        <w:t>'</w:t>
      </w:r>
      <w:r w:rsidR="00C072B7" w:rsidRPr="00442420">
        <w:rPr>
          <w:lang w:val="fr-CH"/>
        </w:rPr>
        <w:t xml:space="preserve">urgence </w:t>
      </w:r>
      <w:r w:rsidR="00020CAE">
        <w:rPr>
          <w:lang w:val="fr-CH"/>
        </w:rPr>
        <w:t xml:space="preserve">et </w:t>
      </w:r>
      <w:r w:rsidR="00C072B7" w:rsidRPr="00442420">
        <w:rPr>
          <w:lang w:val="fr-CH"/>
        </w:rPr>
        <w:t>de catastrophe et de la nécessité d</w:t>
      </w:r>
      <w:r w:rsidR="00020CAE">
        <w:rPr>
          <w:lang w:val="fr-CH"/>
        </w:rPr>
        <w:t>'élaborer et de tenir à jour c</w:t>
      </w:r>
      <w:r w:rsidR="00C072B7" w:rsidRPr="00442420">
        <w:rPr>
          <w:lang w:val="fr-CH"/>
        </w:rPr>
        <w:t>es documents</w:t>
      </w:r>
      <w:r w:rsidR="00FD791E" w:rsidRPr="00442420">
        <w:rPr>
          <w:lang w:val="fr-CH"/>
        </w:rPr>
        <w:t>,</w:t>
      </w:r>
      <w:r w:rsidR="00C072B7" w:rsidRPr="00442420">
        <w:rPr>
          <w:lang w:val="fr-CH"/>
        </w:rPr>
        <w:t xml:space="preserve"> selon les besoins</w:t>
      </w:r>
      <w:r w:rsidR="00FD791E" w:rsidRPr="00442420">
        <w:rPr>
          <w:lang w:val="fr-CH"/>
        </w:rPr>
        <w:t>,</w:t>
      </w:r>
      <w:r w:rsidR="00C072B7" w:rsidRPr="00442420">
        <w:rPr>
          <w:lang w:val="fr-CH"/>
        </w:rPr>
        <w:t xml:space="preserve"> et </w:t>
      </w:r>
      <w:r w:rsidR="00020CAE">
        <w:rPr>
          <w:lang w:val="fr-CH"/>
        </w:rPr>
        <w:t>à intégrer</w:t>
      </w:r>
      <w:r w:rsidR="00C072B7" w:rsidRPr="00442420">
        <w:rPr>
          <w:lang w:val="fr-CH"/>
        </w:rPr>
        <w:t xml:space="preserve"> </w:t>
      </w:r>
      <w:r w:rsidR="00020CAE">
        <w:rPr>
          <w:lang w:val="fr-CH"/>
        </w:rPr>
        <w:t>les éléments nécessaires de la Ré</w:t>
      </w:r>
      <w:r w:rsidR="0037419A" w:rsidRPr="00442420">
        <w:rPr>
          <w:lang w:val="fr-CH"/>
          <w:rPrChange w:id="208" w:author="BR" w:date="2015-09-30T12:57:00Z">
            <w:rPr>
              <w:lang w:val="en-US"/>
            </w:rPr>
          </w:rPrChange>
        </w:rPr>
        <w:t xml:space="preserve">solution </w:t>
      </w:r>
      <w:r w:rsidR="00020CAE">
        <w:rPr>
          <w:lang w:val="fr-CH"/>
        </w:rPr>
        <w:t>644 (Ré</w:t>
      </w:r>
      <w:r w:rsidR="0037419A" w:rsidRPr="00442420">
        <w:rPr>
          <w:lang w:val="fr-CH"/>
          <w:rPrChange w:id="209" w:author="BR" w:date="2015-09-30T12:57:00Z">
            <w:rPr>
              <w:b/>
              <w:lang w:val="en-US"/>
            </w:rPr>
          </w:rPrChange>
        </w:rPr>
        <w:t>v.</w:t>
      </w:r>
      <w:r w:rsidR="00FD791E" w:rsidRPr="00442420">
        <w:rPr>
          <w:lang w:val="fr-CH"/>
        </w:rPr>
        <w:t>CMR</w:t>
      </w:r>
      <w:r w:rsidR="0037419A" w:rsidRPr="00442420">
        <w:rPr>
          <w:lang w:val="fr-CH"/>
          <w:rPrChange w:id="210" w:author="BR" w:date="2015-09-30T12:57:00Z">
            <w:rPr>
              <w:b/>
              <w:lang w:val="en-US"/>
            </w:rPr>
          </w:rPrChange>
        </w:rPr>
        <w:t>-12)</w:t>
      </w:r>
      <w:r w:rsidR="004A2A12">
        <w:rPr>
          <w:lang w:val="fr-CH"/>
        </w:rPr>
        <w:t xml:space="preserve">, afin </w:t>
      </w:r>
      <w:r w:rsidR="00C072B7" w:rsidRPr="00442420">
        <w:rPr>
          <w:lang w:val="fr-CH"/>
        </w:rPr>
        <w:t xml:space="preserve">de regrouper </w:t>
      </w:r>
      <w:r w:rsidR="00FD791E" w:rsidRPr="00442420">
        <w:rPr>
          <w:lang w:val="fr-CH"/>
        </w:rPr>
        <w:t>c</w:t>
      </w:r>
      <w:r w:rsidR="00020CAE">
        <w:rPr>
          <w:lang w:val="fr-CH"/>
        </w:rPr>
        <w:t>es R</w:t>
      </w:r>
      <w:r w:rsidR="00C072B7" w:rsidRPr="00442420">
        <w:rPr>
          <w:lang w:val="fr-CH"/>
        </w:rPr>
        <w:t>ésolution</w:t>
      </w:r>
      <w:r w:rsidR="00020CAE">
        <w:rPr>
          <w:lang w:val="fr-CH"/>
        </w:rPr>
        <w:t>s</w:t>
      </w:r>
      <w:r w:rsidR="00C072B7" w:rsidRPr="00442420">
        <w:rPr>
          <w:lang w:val="fr-CH"/>
        </w:rPr>
        <w:t xml:space="preserve"> et d</w:t>
      </w:r>
      <w:r w:rsidR="00020CAE">
        <w:rPr>
          <w:lang w:val="fr-CH"/>
        </w:rPr>
        <w:t>'</w:t>
      </w:r>
      <w:r w:rsidR="00C072B7" w:rsidRPr="00442420">
        <w:rPr>
          <w:lang w:val="fr-CH"/>
        </w:rPr>
        <w:t xml:space="preserve">éviter tout chevauchement entre les questions. La nécessité de tenir à jour une </w:t>
      </w:r>
      <w:r w:rsidR="00FD791E" w:rsidRPr="00442420">
        <w:rPr>
          <w:lang w:val="fr-CH"/>
        </w:rPr>
        <w:t>R</w:t>
      </w:r>
      <w:r w:rsidR="00C072B7" w:rsidRPr="00442420">
        <w:rPr>
          <w:lang w:val="fr-CH"/>
        </w:rPr>
        <w:t>ésolution 647 actualisée est dictée par l</w:t>
      </w:r>
      <w:r w:rsidR="00020CAE">
        <w:rPr>
          <w:lang w:val="fr-CH"/>
        </w:rPr>
        <w:t>'</w:t>
      </w:r>
      <w:r w:rsidR="00C072B7" w:rsidRPr="00442420">
        <w:rPr>
          <w:lang w:val="fr-CH"/>
        </w:rPr>
        <w:t xml:space="preserve">utilisation actuelle de cette </w:t>
      </w:r>
      <w:r w:rsidR="00FD791E" w:rsidRPr="00442420">
        <w:rPr>
          <w:lang w:val="fr-CH"/>
        </w:rPr>
        <w:t>R</w:t>
      </w:r>
      <w:r w:rsidR="00C072B7" w:rsidRPr="00442420">
        <w:rPr>
          <w:lang w:val="fr-CH"/>
        </w:rPr>
        <w:t>ésolution au sein de l</w:t>
      </w:r>
      <w:r w:rsidR="00020CAE">
        <w:rPr>
          <w:lang w:val="fr-CH"/>
        </w:rPr>
        <w:t>'</w:t>
      </w:r>
      <w:r w:rsidR="00C072B7" w:rsidRPr="00442420">
        <w:rPr>
          <w:lang w:val="fr-CH"/>
        </w:rPr>
        <w:t>UIT-R et</w:t>
      </w:r>
      <w:r w:rsidR="00FD791E" w:rsidRPr="00442420">
        <w:rPr>
          <w:lang w:val="fr-CH"/>
        </w:rPr>
        <w:t xml:space="preserve"> </w:t>
      </w:r>
      <w:r w:rsidR="00020CAE">
        <w:rPr>
          <w:lang w:val="fr-CH"/>
        </w:rPr>
        <w:t xml:space="preserve">à </w:t>
      </w:r>
      <w:r w:rsidR="00C072B7" w:rsidRPr="00442420">
        <w:rPr>
          <w:lang w:val="fr-CH"/>
        </w:rPr>
        <w:t>l</w:t>
      </w:r>
      <w:r w:rsidR="00020CAE">
        <w:rPr>
          <w:lang w:val="fr-CH"/>
        </w:rPr>
        <w:t>'</w:t>
      </w:r>
      <w:r w:rsidR="00C072B7" w:rsidRPr="00442420">
        <w:rPr>
          <w:lang w:val="fr-CH"/>
        </w:rPr>
        <w:t>extérieur de l</w:t>
      </w:r>
      <w:r w:rsidR="00020CAE">
        <w:rPr>
          <w:lang w:val="fr-CH"/>
        </w:rPr>
        <w:t>'</w:t>
      </w:r>
      <w:r w:rsidR="00C072B7" w:rsidRPr="00442420">
        <w:rPr>
          <w:lang w:val="fr-CH"/>
        </w:rPr>
        <w:t xml:space="preserve">UIT-R, notamment sur la page web Internet et dans les bases de données qui ont été expressément créées aux fins de cette </w:t>
      </w:r>
      <w:r w:rsidR="00FD791E" w:rsidRPr="00442420">
        <w:rPr>
          <w:lang w:val="fr-CH"/>
        </w:rPr>
        <w:t>R</w:t>
      </w:r>
      <w:r w:rsidR="00C072B7" w:rsidRPr="00442420">
        <w:rPr>
          <w:lang w:val="fr-CH"/>
        </w:rPr>
        <w:t>ésolution par l</w:t>
      </w:r>
      <w:r w:rsidR="00020CAE">
        <w:rPr>
          <w:lang w:val="fr-CH"/>
        </w:rPr>
        <w:t>'</w:t>
      </w:r>
      <w:r w:rsidR="00C072B7" w:rsidRPr="00442420">
        <w:rPr>
          <w:lang w:val="fr-CH"/>
        </w:rPr>
        <w:t>UIT</w:t>
      </w:r>
      <w:r w:rsidR="00020CAE">
        <w:rPr>
          <w:lang w:val="fr-CH"/>
        </w:rPr>
        <w:t>.</w:t>
      </w:r>
    </w:p>
    <w:p w:rsidR="002C62E1" w:rsidRDefault="004D7C12" w:rsidP="00930178">
      <w:pPr>
        <w:pStyle w:val="Proposal"/>
      </w:pPr>
      <w:r>
        <w:t>SUP</w:t>
      </w:r>
      <w:r>
        <w:tab/>
        <w:t>IAP/7A23A1A7/2</w:t>
      </w:r>
    </w:p>
    <w:p w:rsidR="00DD4258" w:rsidRPr="00E93F36" w:rsidRDefault="004D7C12" w:rsidP="00930178">
      <w:pPr>
        <w:pStyle w:val="ResNo"/>
        <w:rPr>
          <w:lang w:val="fr-CH"/>
        </w:rPr>
      </w:pPr>
      <w:r>
        <w:rPr>
          <w:lang w:val="fr-CH"/>
        </w:rPr>
        <w:t>RÉSOLUTION</w:t>
      </w:r>
      <w:r w:rsidRPr="00E93F36">
        <w:rPr>
          <w:lang w:val="fr-CH"/>
        </w:rPr>
        <w:t xml:space="preserve"> </w:t>
      </w:r>
      <w:r w:rsidRPr="00E93F36">
        <w:rPr>
          <w:rStyle w:val="href"/>
          <w:lang w:val="fr-CH"/>
        </w:rPr>
        <w:t>644</w:t>
      </w:r>
      <w:r w:rsidRPr="00E93F36">
        <w:rPr>
          <w:lang w:val="fr-CH"/>
        </w:rPr>
        <w:t xml:space="preserve"> (RÉV.CMR</w:t>
      </w:r>
      <w:r w:rsidRPr="00E93F36">
        <w:rPr>
          <w:lang w:val="fr-CH"/>
        </w:rPr>
        <w:noBreakHyphen/>
        <w:t>12)</w:t>
      </w:r>
    </w:p>
    <w:p w:rsidR="00DD4258" w:rsidRPr="009C7CEE" w:rsidRDefault="004D7C12" w:rsidP="00930178">
      <w:pPr>
        <w:pStyle w:val="Restitle"/>
      </w:pPr>
      <w:r w:rsidRPr="009C7CEE">
        <w:t>Moyens de radiocommunication pour l'alerte avancée, l'atténuation</w:t>
      </w:r>
      <w:r w:rsidRPr="009C7CEE">
        <w:br/>
        <w:t>des effets des catastrophes et les opérations de secours</w:t>
      </w:r>
    </w:p>
    <w:p w:rsidR="00CE3E12" w:rsidRPr="00442420" w:rsidRDefault="004D7C12" w:rsidP="00704BFE">
      <w:pPr>
        <w:pStyle w:val="Reasons"/>
        <w:rPr>
          <w:lang w:val="fr-CH"/>
        </w:rPr>
      </w:pPr>
      <w:r w:rsidRPr="00442420">
        <w:rPr>
          <w:b/>
          <w:lang w:val="fr-CH"/>
        </w:rPr>
        <w:t>Motifs:</w:t>
      </w:r>
      <w:r w:rsidRPr="00442420">
        <w:rPr>
          <w:lang w:val="fr-CH"/>
        </w:rPr>
        <w:tab/>
      </w:r>
      <w:r w:rsidR="00471B82" w:rsidRPr="00442420">
        <w:rPr>
          <w:lang w:val="fr-CH"/>
        </w:rPr>
        <w:t>N</w:t>
      </w:r>
      <w:r w:rsidR="00930178">
        <w:rPr>
          <w:lang w:val="fr-CH"/>
        </w:rPr>
        <w:t>'</w:t>
      </w:r>
      <w:r w:rsidR="00471B82" w:rsidRPr="00442420">
        <w:rPr>
          <w:lang w:val="fr-CH"/>
        </w:rPr>
        <w:t>a plus lieu d</w:t>
      </w:r>
      <w:r w:rsidR="00930178">
        <w:rPr>
          <w:lang w:val="fr-CH"/>
        </w:rPr>
        <w:t>'</w:t>
      </w:r>
      <w:r w:rsidR="00471B82" w:rsidRPr="00442420">
        <w:rPr>
          <w:lang w:val="fr-CH"/>
        </w:rPr>
        <w:t xml:space="preserve">être, étant donné que les éléments nécessaires de cette Résolution ont été intégrés dans une version révisée de la Résolution 147. La suppression proposée de la Résolution 644 </w:t>
      </w:r>
      <w:r w:rsidR="00704BFE">
        <w:rPr>
          <w:lang w:val="fr-CH"/>
        </w:rPr>
        <w:t>(Rév.CMR</w:t>
      </w:r>
      <w:r w:rsidR="00471B82" w:rsidRPr="00442420">
        <w:rPr>
          <w:lang w:val="fr-CH"/>
        </w:rPr>
        <w:t>-12) n</w:t>
      </w:r>
      <w:r w:rsidR="00704BFE">
        <w:rPr>
          <w:lang w:val="fr-CH"/>
        </w:rPr>
        <w:t>'</w:t>
      </w:r>
      <w:r w:rsidR="00471B82" w:rsidRPr="00442420">
        <w:rPr>
          <w:lang w:val="fr-CH"/>
        </w:rPr>
        <w:t xml:space="preserve">a aucune incidence </w:t>
      </w:r>
      <w:r w:rsidR="00704BFE">
        <w:rPr>
          <w:lang w:val="fr-CH"/>
        </w:rPr>
        <w:t>ou consé</w:t>
      </w:r>
      <w:r w:rsidR="00FD791E" w:rsidRPr="00442420">
        <w:rPr>
          <w:lang w:val="fr-CH"/>
        </w:rPr>
        <w:t xml:space="preserve">quence </w:t>
      </w:r>
      <w:r w:rsidR="00471B82" w:rsidRPr="00442420">
        <w:rPr>
          <w:lang w:val="fr-CH"/>
        </w:rPr>
        <w:t xml:space="preserve">pour ce qui est de la référence historique unique à la version de 1997 de cette Résolution figurant dans la Convention de </w:t>
      </w:r>
      <w:r w:rsidR="00620178" w:rsidRPr="00442420">
        <w:rPr>
          <w:lang w:val="fr-CH"/>
        </w:rPr>
        <w:t>Tampere .</w:t>
      </w:r>
    </w:p>
    <w:p w:rsidR="00CE3E12" w:rsidRDefault="00CE3E12" w:rsidP="0045630E">
      <w:pPr>
        <w:spacing w:line="480" w:lineRule="auto"/>
        <w:jc w:val="center"/>
      </w:pPr>
      <w:r>
        <w:t>______________</w:t>
      </w:r>
    </w:p>
    <w:p w:rsidR="00CE3E12" w:rsidRPr="00620178" w:rsidRDefault="00CE3E12" w:rsidP="0082744E">
      <w:pPr>
        <w:rPr>
          <w:lang w:val="en-US"/>
        </w:rPr>
      </w:pPr>
    </w:p>
    <w:sectPr w:rsidR="00CE3E12" w:rsidRPr="0062017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10360D">
      <w:rPr>
        <w:noProof/>
        <w:lang w:val="en-US"/>
      </w:rPr>
      <w:t>P:\FRA\ITU-R\CONF-R\CMR15\000\007ADD23ADD01ADD07F.docx</w:t>
    </w:r>
    <w:r>
      <w:fldChar w:fldCharType="end"/>
    </w:r>
    <w:r>
      <w:rPr>
        <w:lang w:val="en-US"/>
      </w:rPr>
      <w:tab/>
    </w:r>
    <w:r>
      <w:fldChar w:fldCharType="begin"/>
    </w:r>
    <w:r>
      <w:instrText xml:space="preserve"> SAVEDATE \@ DD.MM.YY </w:instrText>
    </w:r>
    <w:r>
      <w:fldChar w:fldCharType="separate"/>
    </w:r>
    <w:r w:rsidR="0010360D">
      <w:rPr>
        <w:noProof/>
      </w:rPr>
      <w:t>20.10.15</w:t>
    </w:r>
    <w:r>
      <w:fldChar w:fldCharType="end"/>
    </w:r>
    <w:r>
      <w:rPr>
        <w:lang w:val="en-US"/>
      </w:rPr>
      <w:tab/>
    </w:r>
    <w:r>
      <w:fldChar w:fldCharType="begin"/>
    </w:r>
    <w:r>
      <w:instrText xml:space="preserve"> PRINTDATE \@ DD.MM.YY </w:instrText>
    </w:r>
    <w:r>
      <w:fldChar w:fldCharType="separate"/>
    </w:r>
    <w:r w:rsidR="0010360D">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D0B65" w:rsidRDefault="0010360D" w:rsidP="002D0B65">
    <w:pPr>
      <w:pStyle w:val="Footer"/>
    </w:pPr>
    <w:r>
      <w:fldChar w:fldCharType="begin"/>
    </w:r>
    <w:r>
      <w:instrText xml:space="preserve"> FILENAME \p  \* MERGEFORMAT </w:instrText>
    </w:r>
    <w:r>
      <w:fldChar w:fldCharType="separate"/>
    </w:r>
    <w:r>
      <w:t>P:\FRA\ITU-R\CONF-R\CMR15\000\007ADD23ADD01ADD07F.docx</w:t>
    </w:r>
    <w:r>
      <w:fldChar w:fldCharType="end"/>
    </w:r>
    <w:r w:rsidR="002D0B65">
      <w:t xml:space="preserve"> (387400)</w:t>
    </w:r>
    <w:r w:rsidR="002D0B65">
      <w:tab/>
    </w:r>
    <w:r w:rsidR="002D0B65">
      <w:fldChar w:fldCharType="begin"/>
    </w:r>
    <w:r w:rsidR="002D0B65">
      <w:instrText xml:space="preserve"> SAVEDATE \@ DD.MM.YY </w:instrText>
    </w:r>
    <w:r w:rsidR="002D0B65">
      <w:fldChar w:fldCharType="separate"/>
    </w:r>
    <w:r>
      <w:t>20.10.15</w:t>
    </w:r>
    <w:r w:rsidR="002D0B65">
      <w:fldChar w:fldCharType="end"/>
    </w:r>
    <w:r w:rsidR="002D0B65">
      <w:tab/>
    </w:r>
    <w:r w:rsidR="002D0B65">
      <w:fldChar w:fldCharType="begin"/>
    </w:r>
    <w:r w:rsidR="002D0B65">
      <w:instrText xml:space="preserve"> PRINTDATE \@ DD.MM.YY </w:instrText>
    </w:r>
    <w:r w:rsidR="002D0B65">
      <w:fldChar w:fldCharType="separate"/>
    </w:r>
    <w:r>
      <w:t>20.10.15</w:t>
    </w:r>
    <w:r w:rsidR="002D0B6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0360D">
      <w:rPr>
        <w:lang w:val="en-US"/>
      </w:rPr>
      <w:t>P:\FRA\ITU-R\CONF-R\CMR15\000\007ADD23ADD01ADD07F.docx</w:t>
    </w:r>
    <w:r>
      <w:fldChar w:fldCharType="end"/>
    </w:r>
    <w:r w:rsidR="00A47365">
      <w:t xml:space="preserve"> (387400)</w:t>
    </w:r>
    <w:r>
      <w:rPr>
        <w:lang w:val="en-US"/>
      </w:rPr>
      <w:tab/>
    </w:r>
    <w:r>
      <w:fldChar w:fldCharType="begin"/>
    </w:r>
    <w:r>
      <w:instrText xml:space="preserve"> SAVEDATE \@ DD.MM.YY </w:instrText>
    </w:r>
    <w:r>
      <w:fldChar w:fldCharType="separate"/>
    </w:r>
    <w:r w:rsidR="0010360D">
      <w:t>20.10.15</w:t>
    </w:r>
    <w:r>
      <w:fldChar w:fldCharType="end"/>
    </w:r>
    <w:r>
      <w:rPr>
        <w:lang w:val="en-US"/>
      </w:rPr>
      <w:tab/>
    </w:r>
    <w:r>
      <w:fldChar w:fldCharType="begin"/>
    </w:r>
    <w:r>
      <w:instrText xml:space="preserve"> PRINTDATE \@ DD.MM.YY </w:instrText>
    </w:r>
    <w:r>
      <w:fldChar w:fldCharType="separate"/>
    </w:r>
    <w:r w:rsidR="0010360D">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1233EC" w:rsidRPr="002D32ED" w:rsidRDefault="001233EC" w:rsidP="001D4E01">
      <w:pPr>
        <w:pStyle w:val="FootnoteText"/>
        <w:keepLines w:val="0"/>
        <w:rPr>
          <w:lang w:val="fr-CH"/>
        </w:rPr>
      </w:pPr>
      <w:r>
        <w:rPr>
          <w:rStyle w:val="FootnoteReference"/>
        </w:rPr>
        <w:t>1</w:t>
      </w:r>
      <w:r>
        <w:t xml:space="preserve"> </w:t>
      </w:r>
      <w:r>
        <w:rPr>
          <w:lang w:val="fr-CH"/>
        </w:rPr>
        <w:tab/>
        <w:t>Par «</w:t>
      </w:r>
      <w:ins w:id="15" w:author="Deturche-Nazer, Anne-Marie" w:date="2015-10-07T17:08:00Z">
        <w:r>
          <w:rPr>
            <w:color w:val="000000"/>
          </w:rPr>
          <w:t xml:space="preserve">radiocommunications pour l'atténuation des effets des catastrophes et les opérations de secours en cas d'urgence et de catastrophe </w:t>
        </w:r>
      </w:ins>
      <w:del w:id="16" w:author="Deturche-Nazer, Anne-Marie" w:date="2015-10-07T17:08:00Z">
        <w:r w:rsidDel="001233EC">
          <w:rPr>
            <w:lang w:val="fr-CH"/>
          </w:rPr>
          <w:delText>radiocommunications d'urgence et radiocommunications pour les secours en cas de catastrophe</w:delText>
        </w:r>
      </w:del>
      <w:r>
        <w:rPr>
          <w:lang w:val="fr-CH"/>
        </w:rPr>
        <w:t>», on entend les radiocommunications utilisées par des organismes ou organisations qui interviennent en cas de graves perturbations du fonctionnement de la société menaçant gravement et à grande échelle les personnes, la santé, les biens ou l'environnement, que ces perturbations soient causées par un accident, par un phénomène naturel ou par une activité humaine et qu'elles surviennent soudainement ou résultent de processus longs et complexes.</w:t>
      </w:r>
    </w:p>
  </w:footnote>
  <w:footnote w:id="2">
    <w:p w:rsidR="0063039C" w:rsidRPr="005950EB" w:rsidRDefault="004D7C12" w:rsidP="001D4E01">
      <w:pPr>
        <w:pStyle w:val="FootnoteText"/>
      </w:pPr>
      <w:r>
        <w:rPr>
          <w:rStyle w:val="FootnoteReference"/>
        </w:rPr>
        <w:t>2</w:t>
      </w:r>
      <w:r>
        <w:tab/>
        <w:t>Toutefois, un certain nombre de pays n'ont pas ratifié la Convention de Tampere.</w:t>
      </w:r>
    </w:p>
  </w:footnote>
  <w:footnote w:id="3">
    <w:p w:rsidR="006D3D2F" w:rsidRPr="00E60D3D" w:rsidRDefault="006D3D2F" w:rsidP="00F139EC">
      <w:pPr>
        <w:pStyle w:val="FootnoteText"/>
        <w:rPr>
          <w:lang w:val="fr-CH"/>
        </w:rPr>
      </w:pPr>
      <w:r>
        <w:rPr>
          <w:rStyle w:val="FootnoteReference"/>
        </w:rPr>
        <w:t>3</w:t>
      </w:r>
      <w:r>
        <w:t xml:space="preserve"> </w:t>
      </w:r>
      <w:r>
        <w:rPr>
          <w:lang w:val="fr-CH"/>
        </w:rPr>
        <w:tab/>
      </w:r>
      <w:r w:rsidRPr="00731216">
        <w:t xml:space="preserve">La base de données </w:t>
      </w:r>
      <w:r>
        <w:t xml:space="preserve">est accessible </w:t>
      </w:r>
      <w:r w:rsidRPr="00731216">
        <w:t xml:space="preserve">à l'adresse suivante: </w:t>
      </w:r>
      <w:r w:rsidRPr="00C072B7">
        <w:t>ht</w:t>
      </w:r>
      <w:r w:rsidR="00C072B7">
        <w:t>tp://www.itu.int/ITU</w:t>
      </w:r>
      <w:r w:rsidR="00F139E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0360D">
      <w:rPr>
        <w:noProof/>
      </w:rPr>
      <w:t>3</w:t>
    </w:r>
    <w:r>
      <w:fldChar w:fldCharType="end"/>
    </w:r>
  </w:p>
  <w:p w:rsidR="004F1F8E" w:rsidRDefault="004F1F8E" w:rsidP="002C28A4">
    <w:pPr>
      <w:pStyle w:val="Header"/>
    </w:pPr>
    <w:r>
      <w:t>CMR1</w:t>
    </w:r>
    <w:r w:rsidR="002C28A4">
      <w:t>5</w:t>
    </w:r>
    <w:r>
      <w:t>/</w:t>
    </w:r>
    <w:r w:rsidR="006A4B45">
      <w:t>7(Add.23)(Add.1)(Add.7)-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Deturche-Nazer, Anne-Marie">
    <w15:presenceInfo w15:providerId="AD" w15:userId="S-1-5-21-8740799-900759487-1415713722-3144"/>
  </w15:person>
  <w15:person w15:author="Alidra, Patricia">
    <w15:presenceInfo w15:providerId="AD" w15:userId="S-1-5-21-8740799-900759487-1415713722-5940"/>
  </w15:person>
  <w15:person w15:author="Deturche, Léa">
    <w15:presenceInfo w15:providerId="AD" w15:userId="S-1-5-21-8740799-900759487-1415713722-52220"/>
  </w15:person>
  <w15:person w15:author="Royer, Veronique">
    <w15:presenceInfo w15:providerId="AD" w15:userId="S-1-5-21-8740799-900759487-1415713722-5942"/>
  </w15:person>
  <w15:person w15:author="Gozel, Elsa">
    <w15:presenceInfo w15:providerId="AD" w15:userId="S-1-5-21-8740799-900759487-1415713722-48756"/>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9D2DE43-A405-483C-AE1F-61662CEFF52A}"/>
    <w:docVar w:name="dgnword-eventsink" w:val="538478176"/>
  </w:docVars>
  <w:rsids>
    <w:rsidRoot w:val="00BB1D82"/>
    <w:rsid w:val="00007EC7"/>
    <w:rsid w:val="00010B43"/>
    <w:rsid w:val="00016648"/>
    <w:rsid w:val="00020CAE"/>
    <w:rsid w:val="0003522F"/>
    <w:rsid w:val="00075A88"/>
    <w:rsid w:val="00080E2C"/>
    <w:rsid w:val="000A4755"/>
    <w:rsid w:val="000B2E0C"/>
    <w:rsid w:val="000B3D0C"/>
    <w:rsid w:val="000F6F71"/>
    <w:rsid w:val="0010360D"/>
    <w:rsid w:val="0010778D"/>
    <w:rsid w:val="00112A8A"/>
    <w:rsid w:val="001167B9"/>
    <w:rsid w:val="001233EC"/>
    <w:rsid w:val="001267A0"/>
    <w:rsid w:val="0015203F"/>
    <w:rsid w:val="00160C64"/>
    <w:rsid w:val="0018169B"/>
    <w:rsid w:val="00181A83"/>
    <w:rsid w:val="0019352B"/>
    <w:rsid w:val="001960D0"/>
    <w:rsid w:val="001A037C"/>
    <w:rsid w:val="001B4D2C"/>
    <w:rsid w:val="001C48F8"/>
    <w:rsid w:val="001D4E01"/>
    <w:rsid w:val="001F17E8"/>
    <w:rsid w:val="00204306"/>
    <w:rsid w:val="0022712D"/>
    <w:rsid w:val="00232FD2"/>
    <w:rsid w:val="0026554E"/>
    <w:rsid w:val="0026795C"/>
    <w:rsid w:val="002A4622"/>
    <w:rsid w:val="002A547A"/>
    <w:rsid w:val="002A6F8F"/>
    <w:rsid w:val="002B17E5"/>
    <w:rsid w:val="002C0EBF"/>
    <w:rsid w:val="002C28A4"/>
    <w:rsid w:val="002C62E1"/>
    <w:rsid w:val="002C7A1D"/>
    <w:rsid w:val="002D0B65"/>
    <w:rsid w:val="002F2DDC"/>
    <w:rsid w:val="00315AFE"/>
    <w:rsid w:val="0033199C"/>
    <w:rsid w:val="00352AC9"/>
    <w:rsid w:val="00355494"/>
    <w:rsid w:val="003606A6"/>
    <w:rsid w:val="0036650C"/>
    <w:rsid w:val="0037419A"/>
    <w:rsid w:val="0038488F"/>
    <w:rsid w:val="00393ACD"/>
    <w:rsid w:val="003A073E"/>
    <w:rsid w:val="003A583E"/>
    <w:rsid w:val="003E112B"/>
    <w:rsid w:val="003E1D1C"/>
    <w:rsid w:val="003E7B05"/>
    <w:rsid w:val="003F032F"/>
    <w:rsid w:val="0040674E"/>
    <w:rsid w:val="00442420"/>
    <w:rsid w:val="0045630E"/>
    <w:rsid w:val="00466211"/>
    <w:rsid w:val="00471B82"/>
    <w:rsid w:val="004737C1"/>
    <w:rsid w:val="004834A9"/>
    <w:rsid w:val="004A2A12"/>
    <w:rsid w:val="004D01FC"/>
    <w:rsid w:val="004D7C12"/>
    <w:rsid w:val="004E28C3"/>
    <w:rsid w:val="004F1F8E"/>
    <w:rsid w:val="00512A32"/>
    <w:rsid w:val="0052706F"/>
    <w:rsid w:val="0056744A"/>
    <w:rsid w:val="00574319"/>
    <w:rsid w:val="00580FEE"/>
    <w:rsid w:val="00586CF2"/>
    <w:rsid w:val="005C3768"/>
    <w:rsid w:val="005C6C3F"/>
    <w:rsid w:val="006067F6"/>
    <w:rsid w:val="00613635"/>
    <w:rsid w:val="00620178"/>
    <w:rsid w:val="0062093D"/>
    <w:rsid w:val="00637ECF"/>
    <w:rsid w:val="00647B59"/>
    <w:rsid w:val="0065350A"/>
    <w:rsid w:val="0066165B"/>
    <w:rsid w:val="00690C7B"/>
    <w:rsid w:val="006A07AF"/>
    <w:rsid w:val="006A4B45"/>
    <w:rsid w:val="006C2FA9"/>
    <w:rsid w:val="006D3D2F"/>
    <w:rsid w:val="006D4724"/>
    <w:rsid w:val="006F0664"/>
    <w:rsid w:val="00701BAE"/>
    <w:rsid w:val="00704BFE"/>
    <w:rsid w:val="00721F04"/>
    <w:rsid w:val="00730E95"/>
    <w:rsid w:val="007426B9"/>
    <w:rsid w:val="00764342"/>
    <w:rsid w:val="00764615"/>
    <w:rsid w:val="00774362"/>
    <w:rsid w:val="00786598"/>
    <w:rsid w:val="007A04E8"/>
    <w:rsid w:val="007A656B"/>
    <w:rsid w:val="007F00A1"/>
    <w:rsid w:val="00805ADF"/>
    <w:rsid w:val="0082744E"/>
    <w:rsid w:val="00851625"/>
    <w:rsid w:val="00863C0A"/>
    <w:rsid w:val="008A3120"/>
    <w:rsid w:val="008D41BE"/>
    <w:rsid w:val="008D58D3"/>
    <w:rsid w:val="008E33DA"/>
    <w:rsid w:val="008F39C6"/>
    <w:rsid w:val="00923064"/>
    <w:rsid w:val="00930178"/>
    <w:rsid w:val="00930FFD"/>
    <w:rsid w:val="00936D25"/>
    <w:rsid w:val="00941EA5"/>
    <w:rsid w:val="00964700"/>
    <w:rsid w:val="00966C16"/>
    <w:rsid w:val="00971256"/>
    <w:rsid w:val="009838FB"/>
    <w:rsid w:val="0098732F"/>
    <w:rsid w:val="009922D9"/>
    <w:rsid w:val="009A045F"/>
    <w:rsid w:val="009A1392"/>
    <w:rsid w:val="009C7E7C"/>
    <w:rsid w:val="00A00473"/>
    <w:rsid w:val="00A03C9B"/>
    <w:rsid w:val="00A205BC"/>
    <w:rsid w:val="00A37105"/>
    <w:rsid w:val="00A47365"/>
    <w:rsid w:val="00A606C3"/>
    <w:rsid w:val="00A72A78"/>
    <w:rsid w:val="00A83B09"/>
    <w:rsid w:val="00A84541"/>
    <w:rsid w:val="00A86266"/>
    <w:rsid w:val="00AD66F4"/>
    <w:rsid w:val="00AE36A0"/>
    <w:rsid w:val="00AE6F6D"/>
    <w:rsid w:val="00B00294"/>
    <w:rsid w:val="00B64FD0"/>
    <w:rsid w:val="00B77C15"/>
    <w:rsid w:val="00B91BDF"/>
    <w:rsid w:val="00BA5BD0"/>
    <w:rsid w:val="00BB1D82"/>
    <w:rsid w:val="00BE568A"/>
    <w:rsid w:val="00BF26E7"/>
    <w:rsid w:val="00BF2B82"/>
    <w:rsid w:val="00C072B7"/>
    <w:rsid w:val="00C53FCA"/>
    <w:rsid w:val="00C76B14"/>
    <w:rsid w:val="00C76BAF"/>
    <w:rsid w:val="00C814B9"/>
    <w:rsid w:val="00CD516F"/>
    <w:rsid w:val="00CE3E12"/>
    <w:rsid w:val="00D119A7"/>
    <w:rsid w:val="00D25FBA"/>
    <w:rsid w:val="00D32B28"/>
    <w:rsid w:val="00D42954"/>
    <w:rsid w:val="00D66EAC"/>
    <w:rsid w:val="00D730DF"/>
    <w:rsid w:val="00D772F0"/>
    <w:rsid w:val="00D77BDC"/>
    <w:rsid w:val="00DC402B"/>
    <w:rsid w:val="00DE0932"/>
    <w:rsid w:val="00E03A27"/>
    <w:rsid w:val="00E049F1"/>
    <w:rsid w:val="00E240CC"/>
    <w:rsid w:val="00E37A25"/>
    <w:rsid w:val="00E537FF"/>
    <w:rsid w:val="00E6539B"/>
    <w:rsid w:val="00E70A31"/>
    <w:rsid w:val="00E84290"/>
    <w:rsid w:val="00EA3DF3"/>
    <w:rsid w:val="00EA3F38"/>
    <w:rsid w:val="00EA5AB6"/>
    <w:rsid w:val="00EC7615"/>
    <w:rsid w:val="00ED16AA"/>
    <w:rsid w:val="00EF662E"/>
    <w:rsid w:val="00F139EC"/>
    <w:rsid w:val="00F148F1"/>
    <w:rsid w:val="00F221F2"/>
    <w:rsid w:val="00F36AE4"/>
    <w:rsid w:val="00F86B9C"/>
    <w:rsid w:val="00FA3BBF"/>
    <w:rsid w:val="00FB14A6"/>
    <w:rsid w:val="00FC41F8"/>
    <w:rsid w:val="00FD791E"/>
    <w:rsid w:val="00FE312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D2ECBDA-0393-4DE2-8767-7DDD9A75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link w:val="ChapNoChar"/>
    <w:uiPriority w:val="99"/>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styleId="Hyperlink">
    <w:name w:val="Hyperlink"/>
    <w:aliases w:val="超级链接"/>
    <w:basedOn w:val="DefaultParagraphFont"/>
    <w:uiPriority w:val="99"/>
    <w:rsid w:val="00DD4258"/>
    <w:rPr>
      <w:color w:val="0000FF"/>
      <w:u w:val="single"/>
    </w:rPr>
  </w:style>
  <w:style w:type="paragraph" w:customStyle="1" w:styleId="Headingb0">
    <w:name w:val="Heading b"/>
    <w:basedOn w:val="enumlev1"/>
    <w:rsid w:val="00AE6F6D"/>
    <w:rPr>
      <w:rFonts w:eastAsia="SimSun"/>
      <w:lang w:eastAsia="zh-CN"/>
    </w:rPr>
  </w:style>
  <w:style w:type="character" w:customStyle="1" w:styleId="ChapNoChar">
    <w:name w:val="Chap_No Char"/>
    <w:basedOn w:val="DefaultParagraphFont"/>
    <w:link w:val="ChapNo"/>
    <w:uiPriority w:val="99"/>
    <w:rsid w:val="0065350A"/>
    <w:rPr>
      <w:rFonts w:ascii="Times New Roman Bold" w:hAnsi="Times New Roman Bold"/>
      <w:b/>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7246">
      <w:bodyDiv w:val="1"/>
      <w:marLeft w:val="0"/>
      <w:marRight w:val="0"/>
      <w:marTop w:val="0"/>
      <w:marBottom w:val="0"/>
      <w:divBdr>
        <w:top w:val="none" w:sz="0" w:space="0" w:color="auto"/>
        <w:left w:val="none" w:sz="0" w:space="0" w:color="auto"/>
        <w:bottom w:val="none" w:sz="0" w:space="0" w:color="auto"/>
        <w:right w:val="none" w:sz="0" w:space="0" w:color="auto"/>
      </w:divBdr>
    </w:div>
    <w:div w:id="985937391">
      <w:bodyDiv w:val="1"/>
      <w:marLeft w:val="0"/>
      <w:marRight w:val="0"/>
      <w:marTop w:val="0"/>
      <w:marBottom w:val="0"/>
      <w:divBdr>
        <w:top w:val="none" w:sz="0" w:space="0" w:color="auto"/>
        <w:left w:val="none" w:sz="0" w:space="0" w:color="auto"/>
        <w:bottom w:val="none" w:sz="0" w:space="0" w:color="auto"/>
        <w:right w:val="none" w:sz="0" w:space="0" w:color="auto"/>
      </w:divBdr>
    </w:div>
    <w:div w:id="11982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R15-WRC15-C-0007!A23-A1-A7!MSW-F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FBE63-5630-4F15-BF56-DCE34CF3377E}">
  <ds:schemaRefs>
    <ds:schemaRef ds:uri="http://schemas.openxmlformats.org/package/2006/metadata/core-properties"/>
    <ds:schemaRef ds:uri="996b2e75-67fd-4955-a3b0-5ab9934cb50b"/>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BE8A855B-C81E-4C41-8782-DAF28D46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2765</Words>
  <Characters>16057</Characters>
  <Application>Microsoft Office Word</Application>
  <DocSecurity>0</DocSecurity>
  <Lines>261</Lines>
  <Paragraphs>89</Paragraphs>
  <ScaleCrop>false</ScaleCrop>
  <HeadingPairs>
    <vt:vector size="2" baseType="variant">
      <vt:variant>
        <vt:lpstr>Title</vt:lpstr>
      </vt:variant>
      <vt:variant>
        <vt:i4>1</vt:i4>
      </vt:variant>
    </vt:vector>
  </HeadingPairs>
  <TitlesOfParts>
    <vt:vector size="1" baseType="lpstr">
      <vt:lpstr>R15-WRC15-C-0007!A23-A1-A7!MSW-F</vt:lpstr>
    </vt:vector>
  </TitlesOfParts>
  <Manager>Secrétariat général - Pool</Manager>
  <Company>Union internationale des télécommunications (UIT)</Company>
  <LinksUpToDate>false</LinksUpToDate>
  <CharactersWithSpaces>18746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R15-WRC15-C-0007!A23-A1-A7!MSW-F</dc:title>
  <dc:subject>Conférence mondiale des radiocommunications - 2015</dc:subject>
  <dc:creator>Documents Proposals Manager (DPM)</dc:creator>
  <cp:keywords>DPM_v5.2015.9.16_prod</cp:keywords>
  <dc:description/>
  <cp:lastModifiedBy>Jones, Jacqueline</cp:lastModifiedBy>
  <cp:revision>14</cp:revision>
  <cp:lastPrinted>2015-10-20T13:31:00Z</cp:lastPrinted>
  <dcterms:created xsi:type="dcterms:W3CDTF">2015-10-15T15:11:00Z</dcterms:created>
  <dcterms:modified xsi:type="dcterms:W3CDTF">2015-10-20T13:36:00Z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