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9 to</w:t>
            </w:r>
            <w:r>
              <w:rPr>
                <w:rFonts w:ascii="Verdana" w:eastAsia="SimSun" w:hAnsi="Verdana" w:cs="Traditional Arabic"/>
                <w:b/>
                <w:sz w:val="20"/>
              </w:rPr>
              <w:br/>
              <w:t>Document 7(Add.1)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B96529"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1B77FF" w:rsidRDefault="001B77FF" w:rsidP="00B46F4C">
      <w:pPr>
        <w:spacing w:before="0"/>
        <w:rPr>
          <w:lang w:val="en-US"/>
        </w:rPr>
      </w:pPr>
    </w:p>
    <w:p w:rsidR="00BB549D" w:rsidRPr="00BB549D" w:rsidRDefault="00BB549D" w:rsidP="00BB549D">
      <w:pPr>
        <w:pStyle w:val="Headingb"/>
        <w:rPr>
          <w:lang w:val="en-US"/>
        </w:rPr>
      </w:pPr>
      <w:r w:rsidRPr="00BB549D">
        <w:rPr>
          <w:lang w:val="en-US"/>
        </w:rPr>
        <w:t>Background</w:t>
      </w:r>
    </w:p>
    <w:p w:rsidR="00BB549D" w:rsidRPr="00BB549D" w:rsidRDefault="00BB549D" w:rsidP="00B46F4C">
      <w:pPr>
        <w:rPr>
          <w:rFonts w:eastAsia="???"/>
          <w:szCs w:val="24"/>
        </w:rPr>
      </w:pPr>
      <w:r w:rsidRPr="009C7E35">
        <w:rPr>
          <w:rFonts w:eastAsia="???"/>
          <w:szCs w:val="24"/>
        </w:rPr>
        <w:t xml:space="preserve">The band 4 500-4 800 MHz, allocated to FSS (space-to-Earth), is part of the </w:t>
      </w:r>
      <w:r w:rsidRPr="00BB549D">
        <w:rPr>
          <w:rFonts w:eastAsia="???"/>
          <w:szCs w:val="24"/>
        </w:rPr>
        <w:t xml:space="preserve">Appendix 30B FSS Plan, which aims to preserve orbit/spectrum resources and guarantee, for all countries, equitable access to the geostationary-satellite orbit at </w:t>
      </w:r>
      <w:proofErr w:type="spellStart"/>
      <w:r w:rsidRPr="00BB549D">
        <w:rPr>
          <w:rFonts w:eastAsia="???"/>
          <w:szCs w:val="24"/>
        </w:rPr>
        <w:t>any</w:t>
      </w:r>
      <w:r w:rsidR="00B46F4C">
        <w:rPr>
          <w:rFonts w:eastAsia="???"/>
          <w:szCs w:val="24"/>
        </w:rPr>
        <w:t xml:space="preserve"> </w:t>
      </w:r>
      <w:r w:rsidRPr="00BB549D">
        <w:rPr>
          <w:rFonts w:eastAsia="???"/>
          <w:szCs w:val="24"/>
        </w:rPr>
        <w:t>time</w:t>
      </w:r>
      <w:proofErr w:type="spellEnd"/>
      <w:r w:rsidRPr="00BB549D">
        <w:rPr>
          <w:rFonts w:eastAsia="???"/>
          <w:szCs w:val="24"/>
        </w:rPr>
        <w:t xml:space="preserve"> and anywhere for their use. </w:t>
      </w:r>
    </w:p>
    <w:p w:rsidR="00BB549D" w:rsidRPr="009C7E35" w:rsidRDefault="00BB549D" w:rsidP="00B46F4C">
      <w:pPr>
        <w:rPr>
          <w:rFonts w:eastAsia="???"/>
          <w:szCs w:val="24"/>
        </w:rPr>
      </w:pPr>
      <w:r w:rsidRPr="009C7E35">
        <w:rPr>
          <w:rFonts w:eastAsia="???"/>
          <w:szCs w:val="24"/>
        </w:rPr>
        <w:t>Coexist</w:t>
      </w:r>
      <w:r w:rsidR="001B77FF">
        <w:rPr>
          <w:rFonts w:eastAsia="???"/>
          <w:szCs w:val="24"/>
        </w:rPr>
        <w:t>ence in this band between FSS (s</w:t>
      </w:r>
      <w:r w:rsidRPr="009C7E35">
        <w:rPr>
          <w:rFonts w:eastAsia="???"/>
          <w:szCs w:val="24"/>
        </w:rPr>
        <w:t>pace-to-Earth) and IMT, considering Report ITU</w:t>
      </w:r>
      <w:r w:rsidR="00B46F4C">
        <w:rPr>
          <w:rFonts w:eastAsia="???"/>
          <w:szCs w:val="24"/>
        </w:rPr>
        <w:noBreakHyphen/>
      </w:r>
      <w:r w:rsidRPr="009C7E35">
        <w:rPr>
          <w:rFonts w:eastAsia="???"/>
          <w:szCs w:val="24"/>
        </w:rPr>
        <w:t>R</w:t>
      </w:r>
      <w:r w:rsidR="00B46F4C">
        <w:rPr>
          <w:rFonts w:eastAsia="???"/>
          <w:szCs w:val="24"/>
        </w:rPr>
        <w:t> </w:t>
      </w:r>
      <w:r w:rsidRPr="009C7E35">
        <w:rPr>
          <w:rFonts w:eastAsia="???"/>
          <w:szCs w:val="24"/>
        </w:rPr>
        <w:t>M.2109 and sharing studies that are being performed at the JTG, seems to be unfeasible due to the large separations needed between receiving earth stations and IMT systems stations needed to prevent harmful interferences.</w:t>
      </w:r>
    </w:p>
    <w:p w:rsidR="00BB549D" w:rsidRDefault="00BB549D" w:rsidP="00157244">
      <w:pPr>
        <w:rPr>
          <w:rFonts w:eastAsia="???"/>
          <w:lang w:val="en-US"/>
        </w:rPr>
      </w:pPr>
      <w:r w:rsidRPr="009C7E35">
        <w:rPr>
          <w:rFonts w:eastAsia="???"/>
          <w:lang w:val="en-US"/>
        </w:rPr>
        <w:t>Besides, considering that new satellites that will be brought into use in a near future, the band 4</w:t>
      </w:r>
      <w:r w:rsidR="001B77FF">
        <w:rPr>
          <w:rFonts w:eastAsia="???"/>
          <w:lang w:val="en-US"/>
        </w:rPr>
        <w:t> </w:t>
      </w:r>
      <w:r w:rsidRPr="009C7E35">
        <w:rPr>
          <w:rFonts w:eastAsia="???"/>
          <w:lang w:val="en-US"/>
        </w:rPr>
        <w:t>500-4</w:t>
      </w:r>
      <w:r w:rsidR="001B77FF">
        <w:rPr>
          <w:rFonts w:eastAsia="???"/>
          <w:lang w:val="en-US"/>
        </w:rPr>
        <w:t> </w:t>
      </w:r>
      <w:r w:rsidRPr="009C7E35">
        <w:rPr>
          <w:rFonts w:eastAsia="???"/>
          <w:lang w:val="en-US"/>
        </w:rPr>
        <w:t>800 MHz cannot be considered as a possible band for IMT.</w:t>
      </w:r>
    </w:p>
    <w:p w:rsidR="00BB549D" w:rsidRPr="009C7E35" w:rsidRDefault="00BB549D" w:rsidP="00BB549D">
      <w:pPr>
        <w:pStyle w:val="Headingb"/>
        <w:rPr>
          <w:lang w:val="en-GB"/>
        </w:rPr>
      </w:pPr>
      <w:r w:rsidRPr="00BB549D">
        <w:rPr>
          <w:lang w:val="en-US"/>
        </w:rPr>
        <w:t>Proposals</w:t>
      </w:r>
    </w:p>
    <w:p w:rsidR="00187BD9" w:rsidRPr="00BB549D" w:rsidRDefault="00187BD9" w:rsidP="00187BD9">
      <w:pPr>
        <w:tabs>
          <w:tab w:val="clear" w:pos="1134"/>
          <w:tab w:val="clear" w:pos="1871"/>
          <w:tab w:val="clear" w:pos="2268"/>
        </w:tabs>
        <w:overflowPunct/>
        <w:autoSpaceDE/>
        <w:autoSpaceDN/>
        <w:adjustRightInd/>
        <w:spacing w:before="0"/>
        <w:textAlignment w:val="auto"/>
        <w:rPr>
          <w:lang w:val="en-US"/>
        </w:rPr>
      </w:pPr>
      <w:r w:rsidRPr="00BB549D">
        <w:rPr>
          <w:lang w:val="en-US"/>
        </w:rPr>
        <w:br w:type="page"/>
      </w:r>
    </w:p>
    <w:p w:rsidR="009B463A" w:rsidRDefault="00B96529"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B96529" w:rsidP="009B463A">
      <w:pPr>
        <w:pStyle w:val="Arttitle"/>
        <w:rPr>
          <w:lang w:val="en-US"/>
        </w:rPr>
      </w:pPr>
      <w:bookmarkStart w:id="10" w:name="_Toc327956583"/>
      <w:r w:rsidRPr="006D07BF">
        <w:t>Frequency</w:t>
      </w:r>
      <w:r>
        <w:t xml:space="preserve"> allocations</w:t>
      </w:r>
      <w:bookmarkEnd w:id="10"/>
    </w:p>
    <w:p w:rsidR="009B463A" w:rsidRPr="00B25B23" w:rsidRDefault="00B96529"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F333C" w:rsidRDefault="00B96529">
      <w:pPr>
        <w:pStyle w:val="Proposal"/>
      </w:pPr>
      <w:r>
        <w:rPr>
          <w:u w:val="single"/>
        </w:rPr>
        <w:t>NOC</w:t>
      </w:r>
      <w:r w:rsidR="00034E56">
        <w:tab/>
        <w:t>IAP/7A1/</w:t>
      </w:r>
      <w:r w:rsidR="00132CEF">
        <w:t>1</w:t>
      </w:r>
      <w:r w:rsidR="00034E56">
        <w:t>6</w:t>
      </w:r>
    </w:p>
    <w:p w:rsidR="009B463A" w:rsidRDefault="00B96529"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B96529"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B96529"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B96529"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B96529" w:rsidP="00477577">
            <w:pPr>
              <w:pStyle w:val="Tablehead"/>
            </w:pPr>
            <w:r>
              <w:t>Region 3</w:t>
            </w:r>
          </w:p>
        </w:tc>
      </w:tr>
      <w:tr w:rsidR="009B463A" w:rsidRPr="00B07A4D"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4A3091" w:rsidRDefault="00B96529" w:rsidP="00477577">
            <w:pPr>
              <w:pStyle w:val="TableTextS5"/>
              <w:tabs>
                <w:tab w:val="left" w:pos="1809"/>
              </w:tabs>
            </w:pPr>
            <w:r w:rsidRPr="0090657E">
              <w:rPr>
                <w:rStyle w:val="Tablefreq"/>
              </w:rPr>
              <w:t>4 500-4 800</w:t>
            </w:r>
            <w:r>
              <w:tab/>
            </w:r>
            <w:r>
              <w:tab/>
            </w:r>
            <w:r w:rsidRPr="004A3091">
              <w:t>FIXED</w:t>
            </w:r>
          </w:p>
          <w:p w:rsidR="009B463A" w:rsidRDefault="00B96529" w:rsidP="00477577">
            <w:pPr>
              <w:pStyle w:val="TableTextS5"/>
              <w:tabs>
                <w:tab w:val="clear" w:pos="170"/>
                <w:tab w:val="clear" w:pos="567"/>
                <w:tab w:val="clear" w:pos="737"/>
                <w:tab w:val="clear" w:pos="2977"/>
                <w:tab w:val="left" w:pos="2986"/>
              </w:tabs>
              <w:spacing w:before="20" w:after="20" w:line="220" w:lineRule="exact"/>
              <w:ind w:left="170" w:hanging="62"/>
              <w:rPr>
                <w:color w:val="000000"/>
              </w:rPr>
            </w:pPr>
            <w:r>
              <w:rPr>
                <w:color w:val="000000"/>
              </w:rPr>
              <w:tab/>
            </w:r>
            <w:r>
              <w:rPr>
                <w:color w:val="000000"/>
              </w:rPr>
              <w:tab/>
              <w:t xml:space="preserve">FIXED-SATELLITE (space-to-Earth)  </w:t>
            </w:r>
            <w:r>
              <w:rPr>
                <w:rStyle w:val="Artref"/>
                <w:color w:val="000000"/>
              </w:rPr>
              <w:t>5.441</w:t>
            </w:r>
          </w:p>
          <w:p w:rsidR="009B463A" w:rsidRDefault="00B96529" w:rsidP="00477577">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AF333C" w:rsidRPr="00BB549D" w:rsidRDefault="00B96529" w:rsidP="00B46F4C">
      <w:pPr>
        <w:pStyle w:val="Reasons"/>
        <w:rPr>
          <w:szCs w:val="24"/>
        </w:rPr>
      </w:pPr>
      <w:r>
        <w:rPr>
          <w:b/>
        </w:rPr>
        <w:t>Reasons:</w:t>
      </w:r>
      <w:r>
        <w:tab/>
      </w:r>
      <w:r w:rsidR="00BB549D" w:rsidRPr="009C7E35">
        <w:rPr>
          <w:szCs w:val="24"/>
        </w:rPr>
        <w:t xml:space="preserve">All countries must be guaranteed equitable access to the geostationary-satellite orbit in the frequency bands allocated to the fixed-satellite service under </w:t>
      </w:r>
      <w:r w:rsidR="00BB549D" w:rsidRPr="00BB549D">
        <w:rPr>
          <w:szCs w:val="24"/>
        </w:rPr>
        <w:t>Appendix 30B.</w:t>
      </w:r>
      <w:r w:rsidR="001B77FF">
        <w:rPr>
          <w:szCs w:val="24"/>
        </w:rPr>
        <w:t xml:space="preserve"> </w:t>
      </w:r>
      <w:r w:rsidR="00BB549D" w:rsidRPr="00BB549D">
        <w:rPr>
          <w:szCs w:val="24"/>
        </w:rPr>
        <w:t xml:space="preserve">This portion of the C-band is highly important for satellite systems in operation and also for future projects of </w:t>
      </w:r>
      <w:r w:rsidR="00B46F4C">
        <w:rPr>
          <w:szCs w:val="24"/>
        </w:rPr>
        <w:t>a</w:t>
      </w:r>
      <w:r w:rsidR="00BB549D" w:rsidRPr="00BB549D">
        <w:rPr>
          <w:szCs w:val="24"/>
        </w:rPr>
        <w:t>dministrations in Region 2. Identifying frequency band 4 500-4 800 MHz for IMT systems could cause harmful interference and affect the purposes of Appendix 30B.</w:t>
      </w:r>
    </w:p>
    <w:p w:rsidR="00BB549D" w:rsidRDefault="00BB549D">
      <w:pPr>
        <w:pStyle w:val="Reasons"/>
        <w:rPr>
          <w:szCs w:val="24"/>
        </w:rPr>
      </w:pPr>
      <w:bookmarkStart w:id="11" w:name="_GoBack"/>
      <w:bookmarkEnd w:id="11"/>
    </w:p>
    <w:p w:rsidR="00BB549D" w:rsidRDefault="00BB549D" w:rsidP="0032202E">
      <w:pPr>
        <w:pStyle w:val="Reasons"/>
      </w:pPr>
    </w:p>
    <w:p w:rsidR="00BB549D" w:rsidRDefault="00BB549D">
      <w:pPr>
        <w:jc w:val="center"/>
      </w:pPr>
      <w:r>
        <w:t>______________</w:t>
      </w:r>
    </w:p>
    <w:p w:rsidR="00BB549D" w:rsidRDefault="00BB549D">
      <w:pPr>
        <w:pStyle w:val="Reasons"/>
      </w:pPr>
    </w:p>
    <w:sectPr w:rsidR="00BB549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46F4C">
      <w:rPr>
        <w:noProof/>
      </w:rPr>
      <w:t>07.10.15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FF" w:rsidRPr="0041348E" w:rsidRDefault="001B77FF" w:rsidP="001B77FF">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P:\ENG\ITU-R\CONF-R\CMR15\000\007ADD01ADD09E.docx</w:t>
    </w:r>
    <w:r>
      <w:fldChar w:fldCharType="end"/>
    </w:r>
    <w:r>
      <w:t xml:space="preserve"> (387581)</w:t>
    </w:r>
    <w:r w:rsidRPr="0041348E">
      <w:rPr>
        <w:lang w:val="en-US"/>
      </w:rPr>
      <w:tab/>
    </w:r>
    <w:r>
      <w:fldChar w:fldCharType="begin"/>
    </w:r>
    <w:r>
      <w:instrText xml:space="preserve"> SAVEDATE \@ DD.MM.YY </w:instrText>
    </w:r>
    <w:r>
      <w:fldChar w:fldCharType="separate"/>
    </w:r>
    <w:r w:rsidR="00B46F4C">
      <w:t>07.10.15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B77FF">
      <w:rPr>
        <w:lang w:val="en-US"/>
      </w:rPr>
      <w:t>P:\ENG\ITU-R\CONF-R\CMR15\000\007ADD01ADD09E.docx</w:t>
    </w:r>
    <w:r>
      <w:fldChar w:fldCharType="end"/>
    </w:r>
    <w:r w:rsidR="001B77FF">
      <w:t xml:space="preserve"> (387581)</w:t>
    </w:r>
    <w:r w:rsidRPr="0041348E">
      <w:rPr>
        <w:lang w:val="en-US"/>
      </w:rPr>
      <w:tab/>
    </w:r>
    <w:r>
      <w:fldChar w:fldCharType="begin"/>
    </w:r>
    <w:r>
      <w:instrText xml:space="preserve"> SAVEDATE \@ DD.MM.YY </w:instrText>
    </w:r>
    <w:r>
      <w:fldChar w:fldCharType="separate"/>
    </w:r>
    <w:r w:rsidR="00B46F4C">
      <w:t>07.10.15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46F4C">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7(Add.1)(Add.9)</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E56"/>
    <w:rsid w:val="000355FD"/>
    <w:rsid w:val="00051E39"/>
    <w:rsid w:val="000705F2"/>
    <w:rsid w:val="00077239"/>
    <w:rsid w:val="00086491"/>
    <w:rsid w:val="00091346"/>
    <w:rsid w:val="0009706C"/>
    <w:rsid w:val="000D154B"/>
    <w:rsid w:val="000F73FF"/>
    <w:rsid w:val="00114CF7"/>
    <w:rsid w:val="00123B68"/>
    <w:rsid w:val="00126F2E"/>
    <w:rsid w:val="00132CEF"/>
    <w:rsid w:val="00146F6F"/>
    <w:rsid w:val="00157244"/>
    <w:rsid w:val="00187BD9"/>
    <w:rsid w:val="00190B55"/>
    <w:rsid w:val="001B77FF"/>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2566"/>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15D2A"/>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333C"/>
    <w:rsid w:val="00B46F4C"/>
    <w:rsid w:val="00B639E9"/>
    <w:rsid w:val="00B817CD"/>
    <w:rsid w:val="00B81A7D"/>
    <w:rsid w:val="00B94AD0"/>
    <w:rsid w:val="00B96529"/>
    <w:rsid w:val="00BB3A95"/>
    <w:rsid w:val="00BB549D"/>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15043"/>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354B1CD-0997-4D2B-B874-78C6C651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ListParagraph1">
    <w:name w:val="List Paragraph1"/>
    <w:basedOn w:val="Normal"/>
    <w:uiPriority w:val="99"/>
    <w:rsid w:val="00BB549D"/>
    <w:pPr>
      <w:tabs>
        <w:tab w:val="clear" w:pos="1134"/>
        <w:tab w:val="clear" w:pos="1871"/>
        <w:tab w:val="clear" w:pos="2268"/>
      </w:tabs>
      <w:overflowPunct/>
      <w:autoSpaceDE/>
      <w:autoSpaceDN/>
      <w:adjustRightInd/>
      <w:spacing w:before="0" w:after="200" w:line="276" w:lineRule="auto"/>
      <w:ind w:left="720"/>
      <w:textAlignment w:val="auto"/>
    </w:pPr>
    <w:rPr>
      <w:rFonts w:ascii="Calibri" w:hAnsi="Calibri" w:cs="Calibri"/>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R15-WRC15-C-0007!A1-A9!MSW-E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E72DA1CD-725C-4C3F-9B7B-8224D756F6B4}">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B412B9A-3462-44BA-9613-05C57BB2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313</Words>
  <Characters>1877</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R15-WRC15-C-0007!A1-A9!MSW-E</vt:lpstr>
    </vt:vector>
  </TitlesOfParts>
  <Manager>General Secretariat - Pool</Manager>
  <Company>International Telecommunication Union (ITU)</Company>
  <LinksUpToDate>false</LinksUpToDate>
  <CharactersWithSpaces>2175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R15-WRC15-C-0007!A1-A9!MSW-E</dc:title>
  <dc:subject>World Radiocommunication Conference - 2015</dc:subject>
  <dc:creator>Documents Proposals Manager (DPM)</dc:creator>
  <cp:keywords>DPM_v5.2015.9.16_prod</cp:keywords>
  <dc:description>Uploaded on 2015.07.06</dc:description>
  <cp:lastModifiedBy>Turnbull, Karen</cp:lastModifiedBy>
  <cp:revision>6</cp:revision>
  <cp:lastPrinted>2014-02-10T09:49:00Z</cp:lastPrinted>
  <dcterms:created xsi:type="dcterms:W3CDTF">2015-10-07T13:40:00Z</dcterms:created>
  <dcterms:modified xsi:type="dcterms:W3CDTF">2015-10-09T10:26:00Z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