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7088"/>
        <w:gridCol w:w="2943"/>
      </w:tblGrid>
      <w:tr w:rsidR="00622560" w:rsidTr="002E0F41">
        <w:trPr>
          <w:cantSplit/>
        </w:trPr>
        <w:tc>
          <w:tcPr>
            <w:tcW w:w="7088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2943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FEF3C4" wp14:editId="26DA782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2E0F41">
        <w:trPr>
          <w:cantSplit/>
        </w:trPr>
        <w:tc>
          <w:tcPr>
            <w:tcW w:w="7088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2E0F41">
        <w:trPr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2E0F41">
        <w:trPr>
          <w:cantSplit/>
          <w:trHeight w:val="23"/>
        </w:trPr>
        <w:tc>
          <w:tcPr>
            <w:tcW w:w="7088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2943" w:type="dxa"/>
            <w:shd w:val="clear" w:color="auto" w:fill="auto"/>
          </w:tcPr>
          <w:p w:rsidR="00622560" w:rsidRPr="00622560" w:rsidRDefault="000273B7" w:rsidP="006A5899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2E0F41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6A5899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6A5899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2E0F41">
        <w:trPr>
          <w:cantSplit/>
          <w:trHeight w:val="23"/>
        </w:trPr>
        <w:tc>
          <w:tcPr>
            <w:tcW w:w="7088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2943" w:type="dxa"/>
            <w:shd w:val="clear" w:color="auto" w:fill="auto"/>
          </w:tcPr>
          <w:p w:rsidR="008221A4" w:rsidRPr="00622560" w:rsidRDefault="008221A4" w:rsidP="0051085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510858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2E0F41">
        <w:trPr>
          <w:cantSplit/>
          <w:trHeight w:val="23"/>
        </w:trPr>
        <w:tc>
          <w:tcPr>
            <w:tcW w:w="7088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943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21BA1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Default="001775CB" w:rsidP="004B4022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4B4022" w:rsidRPr="004B4022" w:rsidRDefault="004B4022" w:rsidP="004B4022">
      <w:pPr>
        <w:rPr>
          <w:lang w:eastAsia="zh-CN"/>
        </w:rPr>
      </w:pPr>
    </w:p>
    <w:p w:rsidR="001775CB" w:rsidRPr="00BB549D" w:rsidRDefault="001775CB" w:rsidP="001775C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912C6F" w:rsidRPr="004B4022" w:rsidRDefault="00912C6F" w:rsidP="003D1922">
      <w:pPr>
        <w:ind w:firstLineChars="200" w:firstLine="480"/>
        <w:rPr>
          <w:lang w:eastAsia="zh-CN"/>
        </w:rPr>
      </w:pPr>
      <w:r w:rsidRPr="004B4022">
        <w:rPr>
          <w:lang w:eastAsia="zh-CN"/>
        </w:rPr>
        <w:t>分配给</w:t>
      </w:r>
      <w:r w:rsidRPr="004B4022">
        <w:rPr>
          <w:lang w:eastAsia="zh-CN"/>
        </w:rPr>
        <w:t>FSS</w:t>
      </w:r>
      <w:r w:rsidRPr="004B4022">
        <w:rPr>
          <w:lang w:eastAsia="zh-CN"/>
        </w:rPr>
        <w:t>（空对地）的</w:t>
      </w:r>
      <w:r w:rsidRPr="004B4022">
        <w:rPr>
          <w:lang w:eastAsia="zh-CN"/>
        </w:rPr>
        <w:t>4</w:t>
      </w:r>
      <w:r w:rsidR="004B4022">
        <w:rPr>
          <w:lang w:eastAsia="zh-CN"/>
        </w:rPr>
        <w:t xml:space="preserve"> </w:t>
      </w:r>
      <w:r w:rsidRPr="004B4022">
        <w:rPr>
          <w:lang w:eastAsia="zh-CN"/>
        </w:rPr>
        <w:t>500-4</w:t>
      </w:r>
      <w:r w:rsidR="003D1922">
        <w:rPr>
          <w:lang w:eastAsia="zh-CN"/>
        </w:rPr>
        <w:t xml:space="preserve"> </w:t>
      </w:r>
      <w:r w:rsidRPr="004B4022">
        <w:rPr>
          <w:lang w:eastAsia="zh-CN"/>
        </w:rPr>
        <w:t>800 MHz</w:t>
      </w:r>
      <w:r w:rsidRPr="004B4022">
        <w:rPr>
          <w:lang w:eastAsia="zh-CN"/>
        </w:rPr>
        <w:t>频段，是附录</w:t>
      </w:r>
      <w:r w:rsidRPr="004B4022">
        <w:rPr>
          <w:lang w:eastAsia="zh-CN"/>
        </w:rPr>
        <w:t>30B FSS</w:t>
      </w:r>
      <w:r w:rsidRPr="004B4022">
        <w:rPr>
          <w:lang w:eastAsia="zh-CN"/>
        </w:rPr>
        <w:t>规划的一部分，旨在维护轨道</w:t>
      </w:r>
      <w:r w:rsidRPr="004B4022">
        <w:rPr>
          <w:lang w:eastAsia="zh-CN"/>
        </w:rPr>
        <w:t>/</w:t>
      </w:r>
      <w:r w:rsidRPr="004B4022">
        <w:rPr>
          <w:lang w:eastAsia="zh-CN"/>
        </w:rPr>
        <w:t>频谱资源，保证所有国家都能随时随地公平使用对地静止卫星轨道。</w:t>
      </w:r>
    </w:p>
    <w:p w:rsidR="00BF3F26" w:rsidRPr="004B4022" w:rsidRDefault="00217DDA" w:rsidP="003D1922">
      <w:pPr>
        <w:ind w:firstLineChars="200" w:firstLine="480"/>
        <w:rPr>
          <w:lang w:eastAsia="zh-CN"/>
        </w:rPr>
      </w:pPr>
      <w:r w:rsidRPr="004B4022">
        <w:rPr>
          <w:lang w:eastAsia="zh-CN"/>
        </w:rPr>
        <w:t>鉴于</w:t>
      </w:r>
      <w:r w:rsidRPr="004B4022">
        <w:rPr>
          <w:lang w:eastAsia="zh-CN"/>
        </w:rPr>
        <w:t>ITU-R M.2109</w:t>
      </w:r>
      <w:r w:rsidRPr="004B4022">
        <w:rPr>
          <w:lang w:eastAsia="zh-CN"/>
        </w:rPr>
        <w:t>号报告和</w:t>
      </w:r>
      <w:r w:rsidRPr="004B4022">
        <w:rPr>
          <w:lang w:eastAsia="zh-CN"/>
        </w:rPr>
        <w:t>JTG</w:t>
      </w:r>
      <w:r w:rsidRPr="004B4022">
        <w:rPr>
          <w:lang w:eastAsia="zh-CN"/>
        </w:rPr>
        <w:t>正在在开展的共用研究，</w:t>
      </w:r>
      <w:r w:rsidR="00BF3F26" w:rsidRPr="004B4022">
        <w:rPr>
          <w:lang w:eastAsia="zh-CN"/>
        </w:rPr>
        <w:t>FSS</w:t>
      </w:r>
      <w:r w:rsidR="00BF3F26" w:rsidRPr="004B4022">
        <w:rPr>
          <w:lang w:eastAsia="zh-CN"/>
        </w:rPr>
        <w:t>（空对地）和</w:t>
      </w:r>
      <w:r w:rsidR="00BF3F26" w:rsidRPr="004B4022">
        <w:rPr>
          <w:lang w:eastAsia="zh-CN"/>
        </w:rPr>
        <w:t>IMT</w:t>
      </w:r>
      <w:r w:rsidR="00BF3F26" w:rsidRPr="004B4022">
        <w:rPr>
          <w:lang w:eastAsia="zh-CN"/>
        </w:rPr>
        <w:t>之间</w:t>
      </w:r>
      <w:r w:rsidRPr="004B4022">
        <w:rPr>
          <w:lang w:eastAsia="zh-CN"/>
        </w:rPr>
        <w:t>在此</w:t>
      </w:r>
      <w:r w:rsidR="00BF3F26" w:rsidRPr="004B4022">
        <w:rPr>
          <w:lang w:eastAsia="zh-CN"/>
        </w:rPr>
        <w:t>频段的</w:t>
      </w:r>
      <w:r w:rsidR="00912C6F" w:rsidRPr="004B4022">
        <w:rPr>
          <w:lang w:eastAsia="zh-CN"/>
        </w:rPr>
        <w:t>共存似乎不可行，</w:t>
      </w:r>
      <w:r w:rsidR="00BF3F26" w:rsidRPr="004B4022">
        <w:rPr>
          <w:lang w:eastAsia="zh-CN"/>
        </w:rPr>
        <w:t>因为</w:t>
      </w:r>
      <w:r w:rsidRPr="004B4022">
        <w:rPr>
          <w:lang w:eastAsia="zh-CN"/>
        </w:rPr>
        <w:t>为了避免有害干扰，</w:t>
      </w:r>
      <w:r w:rsidR="00912C6F" w:rsidRPr="004B4022">
        <w:rPr>
          <w:lang w:eastAsia="zh-CN"/>
        </w:rPr>
        <w:t>接收地球站</w:t>
      </w:r>
      <w:r w:rsidR="00BF3F26" w:rsidRPr="004B4022">
        <w:rPr>
          <w:lang w:eastAsia="zh-CN"/>
        </w:rPr>
        <w:t>和</w:t>
      </w:r>
      <w:r w:rsidR="00BF3F26" w:rsidRPr="004B4022">
        <w:rPr>
          <w:lang w:eastAsia="zh-CN"/>
        </w:rPr>
        <w:t>IMT</w:t>
      </w:r>
      <w:r w:rsidR="00BF3F26" w:rsidRPr="004B4022">
        <w:rPr>
          <w:lang w:eastAsia="zh-CN"/>
        </w:rPr>
        <w:t>系统电台</w:t>
      </w:r>
      <w:r w:rsidR="00912C6F" w:rsidRPr="004B4022">
        <w:rPr>
          <w:lang w:eastAsia="zh-CN"/>
        </w:rPr>
        <w:t>之间需要</w:t>
      </w:r>
      <w:r w:rsidRPr="004B4022">
        <w:rPr>
          <w:lang w:eastAsia="zh-CN"/>
        </w:rPr>
        <w:t>大的间距</w:t>
      </w:r>
      <w:r w:rsidR="00912C6F" w:rsidRPr="004B4022">
        <w:rPr>
          <w:lang w:eastAsia="zh-CN"/>
        </w:rPr>
        <w:t>。</w:t>
      </w:r>
    </w:p>
    <w:p w:rsidR="001775CB" w:rsidRPr="004B4022" w:rsidRDefault="00912C6F" w:rsidP="003D1922">
      <w:pPr>
        <w:ind w:firstLineChars="200" w:firstLine="480"/>
        <w:rPr>
          <w:rFonts w:eastAsia="???"/>
          <w:lang w:eastAsia="zh-CN"/>
        </w:rPr>
      </w:pPr>
      <w:r w:rsidRPr="004B4022">
        <w:rPr>
          <w:lang w:eastAsia="zh-CN"/>
        </w:rPr>
        <w:t>此外，考虑到将</w:t>
      </w:r>
      <w:r w:rsidR="00BF3F26" w:rsidRPr="004B4022">
        <w:rPr>
          <w:lang w:eastAsia="zh-CN"/>
        </w:rPr>
        <w:t>于近期</w:t>
      </w:r>
      <w:r w:rsidRPr="004B4022">
        <w:rPr>
          <w:lang w:eastAsia="zh-CN"/>
        </w:rPr>
        <w:t>投入使用</w:t>
      </w:r>
      <w:r w:rsidR="00BF3F26" w:rsidRPr="004B4022">
        <w:rPr>
          <w:lang w:eastAsia="zh-CN"/>
        </w:rPr>
        <w:t>的</w:t>
      </w:r>
      <w:r w:rsidRPr="004B4022">
        <w:rPr>
          <w:lang w:eastAsia="zh-CN"/>
        </w:rPr>
        <w:t>新卫星，</w:t>
      </w:r>
      <w:r w:rsidRPr="004B4022">
        <w:rPr>
          <w:lang w:eastAsia="zh-CN"/>
        </w:rPr>
        <w:t>4</w:t>
      </w:r>
      <w:r w:rsidR="004B4022">
        <w:rPr>
          <w:lang w:eastAsia="zh-CN"/>
        </w:rPr>
        <w:t xml:space="preserve"> </w:t>
      </w:r>
      <w:r w:rsidRPr="004B4022">
        <w:rPr>
          <w:lang w:eastAsia="zh-CN"/>
        </w:rPr>
        <w:t>500-4</w:t>
      </w:r>
      <w:r w:rsidR="004B4022">
        <w:rPr>
          <w:lang w:eastAsia="zh-CN"/>
        </w:rPr>
        <w:t xml:space="preserve"> </w:t>
      </w:r>
      <w:r w:rsidRPr="004B4022">
        <w:rPr>
          <w:lang w:eastAsia="zh-CN"/>
        </w:rPr>
        <w:t>800 MHz</w:t>
      </w:r>
      <w:r w:rsidRPr="004B4022">
        <w:rPr>
          <w:lang w:eastAsia="zh-CN"/>
        </w:rPr>
        <w:t>不能被</w:t>
      </w:r>
      <w:r w:rsidR="00BF3F26" w:rsidRPr="004B4022">
        <w:rPr>
          <w:lang w:eastAsia="zh-CN"/>
        </w:rPr>
        <w:t>视</w:t>
      </w:r>
      <w:r w:rsidRPr="004B4022">
        <w:rPr>
          <w:lang w:eastAsia="zh-CN"/>
        </w:rPr>
        <w:t>为</w:t>
      </w:r>
      <w:r w:rsidR="00BF3F26" w:rsidRPr="004B4022">
        <w:rPr>
          <w:lang w:eastAsia="zh-CN"/>
        </w:rPr>
        <w:t>可</w:t>
      </w:r>
      <w:r w:rsidRPr="004B4022">
        <w:rPr>
          <w:lang w:eastAsia="zh-CN"/>
        </w:rPr>
        <w:t>用于</w:t>
      </w:r>
      <w:r w:rsidRPr="004B4022">
        <w:rPr>
          <w:lang w:eastAsia="zh-CN"/>
        </w:rPr>
        <w:t>IMT</w:t>
      </w:r>
      <w:r w:rsidRPr="004B4022">
        <w:rPr>
          <w:lang w:eastAsia="zh-CN"/>
        </w:rPr>
        <w:t>的频</w:t>
      </w:r>
      <w:r w:rsidR="00BF3F26" w:rsidRPr="004B4022">
        <w:rPr>
          <w:lang w:eastAsia="zh-CN"/>
        </w:rPr>
        <w:t>段</w:t>
      </w:r>
      <w:r w:rsidRPr="004B4022">
        <w:rPr>
          <w:lang w:eastAsia="zh-CN"/>
        </w:rPr>
        <w:t>。</w:t>
      </w:r>
    </w:p>
    <w:p w:rsidR="00622560" w:rsidRDefault="001775CB" w:rsidP="001775CB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1775CB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1775CB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1775CB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B6DBC" w:rsidRDefault="001775CB" w:rsidP="001775CB">
      <w:pPr>
        <w:pStyle w:val="Proposal"/>
      </w:pPr>
      <w:r>
        <w:rPr>
          <w:u w:val="single"/>
        </w:rPr>
        <w:t>NOC</w:t>
      </w:r>
      <w:r>
        <w:tab/>
        <w:t>IAP/7A1/16</w:t>
      </w:r>
    </w:p>
    <w:p w:rsidR="00DB1CAC" w:rsidRDefault="001775CB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775CB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775CB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775CB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1775CB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1775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1775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:rsidR="00DB1CAC" w:rsidRPr="00323188" w:rsidRDefault="001775CB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FB6DBC" w:rsidRDefault="001775CB" w:rsidP="0088338D">
      <w:pPr>
        <w:pStyle w:val="Reasons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638E6" w:rsidRPr="00BF3F26">
        <w:rPr>
          <w:szCs w:val="24"/>
          <w:lang w:eastAsia="zh-CN"/>
        </w:rPr>
        <w:t>必须保证</w:t>
      </w:r>
      <w:r w:rsidR="00BF3F26" w:rsidRPr="00BF3F26">
        <w:rPr>
          <w:szCs w:val="24"/>
          <w:lang w:eastAsia="zh-CN"/>
        </w:rPr>
        <w:t>所有国家都</w:t>
      </w:r>
      <w:r w:rsidR="004638E6">
        <w:rPr>
          <w:rFonts w:hint="eastAsia"/>
          <w:szCs w:val="24"/>
          <w:lang w:eastAsia="zh-CN"/>
        </w:rPr>
        <w:t>能</w:t>
      </w:r>
      <w:r w:rsidR="00B54E7D">
        <w:rPr>
          <w:rFonts w:hint="eastAsia"/>
          <w:szCs w:val="24"/>
          <w:lang w:eastAsia="zh-CN"/>
        </w:rPr>
        <w:t>公平</w:t>
      </w:r>
      <w:r w:rsidR="004638E6">
        <w:rPr>
          <w:rFonts w:hint="eastAsia"/>
          <w:szCs w:val="24"/>
          <w:lang w:eastAsia="zh-CN"/>
        </w:rPr>
        <w:t>享用根据</w:t>
      </w:r>
      <w:r w:rsidR="004638E6" w:rsidRPr="00BF3F26">
        <w:rPr>
          <w:szCs w:val="24"/>
          <w:lang w:eastAsia="zh-CN"/>
        </w:rPr>
        <w:t>附录</w:t>
      </w:r>
      <w:r w:rsidR="004638E6" w:rsidRPr="00BF3F26">
        <w:rPr>
          <w:szCs w:val="24"/>
          <w:lang w:eastAsia="zh-CN"/>
        </w:rPr>
        <w:t>30B</w:t>
      </w:r>
      <w:r w:rsidR="004638E6">
        <w:rPr>
          <w:rFonts w:hint="eastAsia"/>
          <w:szCs w:val="24"/>
          <w:lang w:eastAsia="zh-CN"/>
        </w:rPr>
        <w:t>划分给对</w:t>
      </w:r>
      <w:r w:rsidR="00BF3F26" w:rsidRPr="00BF3F26">
        <w:rPr>
          <w:szCs w:val="24"/>
          <w:lang w:eastAsia="zh-CN"/>
        </w:rPr>
        <w:t>地静止卫星轨道的</w:t>
      </w:r>
      <w:r w:rsidR="004638E6" w:rsidRPr="00BF3F26">
        <w:rPr>
          <w:szCs w:val="24"/>
          <w:lang w:eastAsia="zh-CN"/>
        </w:rPr>
        <w:t>频段</w:t>
      </w:r>
      <w:r w:rsidR="00BF3F26" w:rsidRPr="00BF3F26">
        <w:rPr>
          <w:szCs w:val="24"/>
          <w:lang w:eastAsia="zh-CN"/>
        </w:rPr>
        <w:t>。</w:t>
      </w:r>
      <w:r w:rsidR="00BF3F26" w:rsidRPr="00BF3F26">
        <w:rPr>
          <w:szCs w:val="24"/>
          <w:lang w:eastAsia="zh-CN"/>
        </w:rPr>
        <w:t>C</w:t>
      </w:r>
      <w:r w:rsidR="00BF3F26" w:rsidRPr="00BF3F26">
        <w:rPr>
          <w:szCs w:val="24"/>
          <w:lang w:eastAsia="zh-CN"/>
        </w:rPr>
        <w:t>波段的这</w:t>
      </w:r>
      <w:r w:rsidR="004638E6">
        <w:rPr>
          <w:rFonts w:hint="eastAsia"/>
          <w:szCs w:val="24"/>
          <w:lang w:eastAsia="zh-CN"/>
        </w:rPr>
        <w:t>一</w:t>
      </w:r>
      <w:r w:rsidR="00BF3F26" w:rsidRPr="00BF3F26">
        <w:rPr>
          <w:szCs w:val="24"/>
          <w:lang w:eastAsia="zh-CN"/>
        </w:rPr>
        <w:t>部分</w:t>
      </w:r>
      <w:r w:rsidR="004638E6">
        <w:rPr>
          <w:rFonts w:hint="eastAsia"/>
          <w:szCs w:val="24"/>
          <w:lang w:eastAsia="zh-CN"/>
        </w:rPr>
        <w:t>，对于运行中的</w:t>
      </w:r>
      <w:r w:rsidR="00BF3F26" w:rsidRPr="00BF3F26">
        <w:rPr>
          <w:szCs w:val="24"/>
          <w:lang w:eastAsia="zh-CN"/>
        </w:rPr>
        <w:t>卫星系统</w:t>
      </w:r>
      <w:r w:rsidR="004638E6">
        <w:rPr>
          <w:rFonts w:hint="eastAsia"/>
          <w:szCs w:val="24"/>
          <w:lang w:eastAsia="zh-CN"/>
        </w:rPr>
        <w:t>和</w:t>
      </w:r>
      <w:r w:rsidR="004638E6" w:rsidRPr="00BF3F26">
        <w:rPr>
          <w:szCs w:val="24"/>
          <w:lang w:eastAsia="zh-CN"/>
        </w:rPr>
        <w:t>2</w:t>
      </w:r>
      <w:r w:rsidR="004638E6" w:rsidRPr="00BF3F26">
        <w:rPr>
          <w:szCs w:val="24"/>
          <w:lang w:eastAsia="zh-CN"/>
        </w:rPr>
        <w:t>区主管部门未来</w:t>
      </w:r>
      <w:r w:rsidR="004638E6">
        <w:rPr>
          <w:rFonts w:hint="eastAsia"/>
          <w:szCs w:val="24"/>
          <w:lang w:eastAsia="zh-CN"/>
        </w:rPr>
        <w:t>的</w:t>
      </w:r>
      <w:r w:rsidR="004638E6" w:rsidRPr="00BF3F26">
        <w:rPr>
          <w:szCs w:val="24"/>
          <w:lang w:eastAsia="zh-CN"/>
        </w:rPr>
        <w:t>项</w:t>
      </w:r>
      <w:r w:rsidR="004638E6">
        <w:rPr>
          <w:rFonts w:hint="eastAsia"/>
          <w:szCs w:val="24"/>
          <w:lang w:eastAsia="zh-CN"/>
        </w:rPr>
        <w:t>目</w:t>
      </w:r>
      <w:r w:rsidR="004638E6" w:rsidRPr="00BF3F26">
        <w:rPr>
          <w:szCs w:val="24"/>
          <w:lang w:eastAsia="zh-CN"/>
        </w:rPr>
        <w:t>非常重要</w:t>
      </w:r>
      <w:r w:rsidR="004638E6">
        <w:rPr>
          <w:rFonts w:hint="eastAsia"/>
          <w:szCs w:val="24"/>
          <w:lang w:eastAsia="zh-CN"/>
        </w:rPr>
        <w:t>。确定将</w:t>
      </w:r>
      <w:r w:rsidR="00BF3F26" w:rsidRPr="00BF3F26">
        <w:rPr>
          <w:szCs w:val="24"/>
          <w:lang w:eastAsia="zh-CN"/>
        </w:rPr>
        <w:t>4</w:t>
      </w:r>
      <w:r w:rsidR="0088338D">
        <w:rPr>
          <w:szCs w:val="24"/>
          <w:lang w:eastAsia="zh-CN"/>
        </w:rPr>
        <w:t> </w:t>
      </w:r>
      <w:r w:rsidR="00BF3F26" w:rsidRPr="00BF3F26">
        <w:rPr>
          <w:szCs w:val="24"/>
          <w:lang w:eastAsia="zh-CN"/>
        </w:rPr>
        <w:t>500</w:t>
      </w:r>
      <w:r w:rsidR="004B4022" w:rsidRPr="004B4022">
        <w:rPr>
          <w:szCs w:val="24"/>
          <w:lang w:eastAsia="zh-CN"/>
        </w:rPr>
        <w:t>-</w:t>
      </w:r>
      <w:r w:rsidR="00BF3F26" w:rsidRPr="00BF3F26">
        <w:rPr>
          <w:szCs w:val="24"/>
          <w:lang w:eastAsia="zh-CN"/>
        </w:rPr>
        <w:t>4</w:t>
      </w:r>
      <w:r w:rsidR="0088338D">
        <w:rPr>
          <w:szCs w:val="24"/>
          <w:lang w:eastAsia="zh-CN"/>
        </w:rPr>
        <w:t> </w:t>
      </w:r>
      <w:r w:rsidR="00BF3F26" w:rsidRPr="00BF3F26">
        <w:rPr>
          <w:szCs w:val="24"/>
          <w:lang w:eastAsia="zh-CN"/>
        </w:rPr>
        <w:t>800</w:t>
      </w:r>
      <w:r w:rsidR="0088338D">
        <w:rPr>
          <w:szCs w:val="24"/>
          <w:lang w:eastAsia="zh-CN"/>
        </w:rPr>
        <w:t> </w:t>
      </w:r>
      <w:r w:rsidR="004638E6">
        <w:rPr>
          <w:rFonts w:hint="eastAsia"/>
          <w:szCs w:val="24"/>
          <w:lang w:eastAsia="zh-CN"/>
        </w:rPr>
        <w:t>MHz</w:t>
      </w:r>
      <w:r w:rsidR="004638E6" w:rsidRPr="00BF3F26">
        <w:rPr>
          <w:szCs w:val="24"/>
          <w:lang w:eastAsia="zh-CN"/>
        </w:rPr>
        <w:t>频段</w:t>
      </w:r>
      <w:r w:rsidR="004638E6">
        <w:rPr>
          <w:rFonts w:hint="eastAsia"/>
          <w:szCs w:val="24"/>
          <w:lang w:eastAsia="zh-CN"/>
        </w:rPr>
        <w:t>用于</w:t>
      </w:r>
      <w:r w:rsidR="004638E6" w:rsidRPr="00BF3F26">
        <w:rPr>
          <w:szCs w:val="24"/>
          <w:lang w:eastAsia="zh-CN"/>
        </w:rPr>
        <w:t>IMT</w:t>
      </w:r>
      <w:r w:rsidR="004638E6" w:rsidRPr="00BF3F26">
        <w:rPr>
          <w:szCs w:val="24"/>
          <w:lang w:eastAsia="zh-CN"/>
        </w:rPr>
        <w:t>系统</w:t>
      </w:r>
      <w:r w:rsidR="00BF3F26" w:rsidRPr="00BF3F26">
        <w:rPr>
          <w:szCs w:val="24"/>
          <w:lang w:eastAsia="zh-CN"/>
        </w:rPr>
        <w:t>可能</w:t>
      </w:r>
      <w:r w:rsidR="00B54E7D">
        <w:rPr>
          <w:rFonts w:hint="eastAsia"/>
          <w:szCs w:val="24"/>
          <w:lang w:eastAsia="zh-CN"/>
        </w:rPr>
        <w:t>造成</w:t>
      </w:r>
      <w:r w:rsidR="004638E6" w:rsidRPr="00BF3F26">
        <w:rPr>
          <w:szCs w:val="24"/>
          <w:lang w:eastAsia="zh-CN"/>
        </w:rPr>
        <w:t>有害干扰</w:t>
      </w:r>
      <w:r w:rsidR="00BF3F26" w:rsidRPr="00BF3F26">
        <w:rPr>
          <w:szCs w:val="24"/>
          <w:lang w:eastAsia="zh-CN"/>
        </w:rPr>
        <w:t>，影响</w:t>
      </w:r>
      <w:r w:rsidR="004638E6">
        <w:rPr>
          <w:rFonts w:hint="eastAsia"/>
          <w:szCs w:val="24"/>
          <w:lang w:eastAsia="zh-CN"/>
        </w:rPr>
        <w:t>到</w:t>
      </w:r>
      <w:r w:rsidR="00BF3F26" w:rsidRPr="00BF3F26">
        <w:rPr>
          <w:szCs w:val="24"/>
          <w:lang w:eastAsia="zh-CN"/>
        </w:rPr>
        <w:t>附录</w:t>
      </w:r>
      <w:r w:rsidR="00BF3F26" w:rsidRPr="00BF3F26">
        <w:rPr>
          <w:szCs w:val="24"/>
          <w:lang w:eastAsia="zh-CN"/>
        </w:rPr>
        <w:t>30B</w:t>
      </w:r>
      <w:r w:rsidR="00BF3F26" w:rsidRPr="00BF3F26">
        <w:rPr>
          <w:szCs w:val="24"/>
          <w:lang w:eastAsia="zh-CN"/>
        </w:rPr>
        <w:t>的</w:t>
      </w:r>
      <w:r w:rsidR="004638E6">
        <w:rPr>
          <w:rFonts w:hint="eastAsia"/>
          <w:szCs w:val="24"/>
          <w:lang w:eastAsia="zh-CN"/>
        </w:rPr>
        <w:t>宗旨</w:t>
      </w:r>
      <w:r w:rsidR="00BF3F26" w:rsidRPr="00BF3F26">
        <w:rPr>
          <w:szCs w:val="24"/>
          <w:lang w:eastAsia="zh-CN"/>
        </w:rPr>
        <w:t>。</w:t>
      </w:r>
    </w:p>
    <w:p w:rsidR="00351AA9" w:rsidRDefault="00351AA9" w:rsidP="0032202E">
      <w:pPr>
        <w:pStyle w:val="Reasons"/>
        <w:rPr>
          <w:lang w:eastAsia="zh-CN"/>
        </w:rPr>
      </w:pPr>
      <w:bookmarkStart w:id="10" w:name="_GoBack"/>
      <w:bookmarkEnd w:id="10"/>
    </w:p>
    <w:p w:rsidR="00351AA9" w:rsidRDefault="00351AA9">
      <w:pPr>
        <w:jc w:val="center"/>
      </w:pPr>
      <w:r>
        <w:t>______________</w:t>
      </w:r>
    </w:p>
    <w:sectPr w:rsidR="00351AA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B4022">
      <w:rPr>
        <w:lang w:val="en-US"/>
      </w:rPr>
      <w:t>P:\CHI\ITU-R\CONF-R\CMR15\000\007ADD01ADD09C.docx</w:t>
    </w:r>
    <w:r>
      <w:fldChar w:fldCharType="end"/>
    </w:r>
    <w:r w:rsidR="00021BA1">
      <w:t xml:space="preserve"> (387581)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0F41">
      <w:t>09.10.15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B4022">
      <w:rPr>
        <w:lang w:val="en-US"/>
      </w:rPr>
      <w:t>P:\CHI\ITU-R\CONF-R\CMR15\000\007ADD01ADD09C.docx</w:t>
    </w:r>
    <w:r>
      <w:fldChar w:fldCharType="end"/>
    </w:r>
    <w:r w:rsidR="00021BA1">
      <w:t xml:space="preserve"> (387581)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0F41">
      <w:t>09.10.15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338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1BA1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775CB"/>
    <w:rsid w:val="001853E8"/>
    <w:rsid w:val="001B6360"/>
    <w:rsid w:val="001F4EA6"/>
    <w:rsid w:val="00214959"/>
    <w:rsid w:val="00217DDA"/>
    <w:rsid w:val="002260A6"/>
    <w:rsid w:val="002742B3"/>
    <w:rsid w:val="002A4C9C"/>
    <w:rsid w:val="002B509B"/>
    <w:rsid w:val="002E0F41"/>
    <w:rsid w:val="002E2A59"/>
    <w:rsid w:val="002E4507"/>
    <w:rsid w:val="00305254"/>
    <w:rsid w:val="003169D2"/>
    <w:rsid w:val="00351AA9"/>
    <w:rsid w:val="003B4BEF"/>
    <w:rsid w:val="003C6B45"/>
    <w:rsid w:val="003D1922"/>
    <w:rsid w:val="0041282E"/>
    <w:rsid w:val="00437869"/>
    <w:rsid w:val="004638E6"/>
    <w:rsid w:val="00465A34"/>
    <w:rsid w:val="004B4022"/>
    <w:rsid w:val="004C4554"/>
    <w:rsid w:val="004D2DEC"/>
    <w:rsid w:val="004F2BE6"/>
    <w:rsid w:val="00510858"/>
    <w:rsid w:val="00527E8A"/>
    <w:rsid w:val="00542E85"/>
    <w:rsid w:val="00562479"/>
    <w:rsid w:val="00576849"/>
    <w:rsid w:val="005A0ACB"/>
    <w:rsid w:val="005E08D2"/>
    <w:rsid w:val="005E7FD8"/>
    <w:rsid w:val="00621ED9"/>
    <w:rsid w:val="00622560"/>
    <w:rsid w:val="00644391"/>
    <w:rsid w:val="00647712"/>
    <w:rsid w:val="00662E12"/>
    <w:rsid w:val="00691142"/>
    <w:rsid w:val="006A5899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8338D"/>
    <w:rsid w:val="008A7416"/>
    <w:rsid w:val="008B6852"/>
    <w:rsid w:val="008C26FF"/>
    <w:rsid w:val="008D1D14"/>
    <w:rsid w:val="008E1785"/>
    <w:rsid w:val="008E7127"/>
    <w:rsid w:val="008E7C8E"/>
    <w:rsid w:val="00912959"/>
    <w:rsid w:val="00912C6F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54E7D"/>
    <w:rsid w:val="00B711CC"/>
    <w:rsid w:val="00B851D4"/>
    <w:rsid w:val="00B868FC"/>
    <w:rsid w:val="00B95072"/>
    <w:rsid w:val="00BB26CD"/>
    <w:rsid w:val="00BF3F26"/>
    <w:rsid w:val="00C07239"/>
    <w:rsid w:val="00C1391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80C71"/>
    <w:rsid w:val="00DA0469"/>
    <w:rsid w:val="00DD13B7"/>
    <w:rsid w:val="00DF3B0C"/>
    <w:rsid w:val="00E14984"/>
    <w:rsid w:val="00E22A25"/>
    <w:rsid w:val="00E560F1"/>
    <w:rsid w:val="00E92319"/>
    <w:rsid w:val="00F837F4"/>
    <w:rsid w:val="00FB6DBC"/>
    <w:rsid w:val="00FC59C4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AA5D2-B792-45AB-854E-AC7F74D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ListParagraph1">
    <w:name w:val="List Paragraph1"/>
    <w:basedOn w:val="Normal"/>
    <w:uiPriority w:val="99"/>
    <w:rsid w:val="001775C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val="pt-BR" w:eastAsia="pt-BR"/>
    </w:rPr>
  </w:style>
  <w:style w:type="character" w:styleId="CommentReference">
    <w:name w:val="annotation reference"/>
    <w:basedOn w:val="DefaultParagraphFont"/>
    <w:semiHidden/>
    <w:unhideWhenUsed/>
    <w:rsid w:val="00BF3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3F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3F2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3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3F2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R15-WRC15-C-0007!A1-A9!MSW-C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DA1AF1-DED6-42D5-BB6B-BD0A68B00DD4}">
  <ds:schemaRefs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R15-WRC15-C-0007!A1-A9!MSW-C</vt:lpstr>
    </vt:vector>
  </TitlesOfParts>
  <Manager>General Secretariat - Pool</Manager>
  <Company>International Telecommunication Union (ITU)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R15-WRC15-C-0007!A1-A9!MSW-C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9</cp:revision>
  <cp:lastPrinted>2006-07-03T06:56:00Z</cp:lastPrinted>
  <dcterms:created xsi:type="dcterms:W3CDTF">2015-10-09T14:01:00Z</dcterms:created>
  <dcterms:modified xsi:type="dcterms:W3CDTF">2015-10-13T12:14:00Z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