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5"/>
        <w:tblW w:w="10031" w:type="dxa"/>
        <w:tblBorders>
          <w:bottom w:val="single" w:sz="12" w:space="0" w:color="auto"/>
        </w:tblBorders>
        <w:tblLayout w:type="fixed"/>
        <w:tblLook w:val="0000" w:firstRow="0" w:lastRow="0" w:firstColumn="0" w:lastColumn="0" w:noHBand="0" w:noVBand="0"/>
      </w:tblPr>
      <w:tblGrid>
        <w:gridCol w:w="5637"/>
        <w:gridCol w:w="4394"/>
      </w:tblGrid>
      <w:tr w:rsidR="00001BC6" w:rsidTr="00D6573A">
        <w:trPr>
          <w:cantSplit/>
        </w:trPr>
        <w:tc>
          <w:tcPr>
            <w:tcW w:w="5637" w:type="dxa"/>
          </w:tcPr>
          <w:p w:rsidR="00001BC6" w:rsidRPr="00001BC6" w:rsidRDefault="002940A4" w:rsidP="002940A4">
            <w:pPr>
              <w:spacing w:before="240"/>
              <w:rPr>
                <w:position w:val="6"/>
                <w:sz w:val="20"/>
              </w:rPr>
            </w:pPr>
            <w:r>
              <w:rPr>
                <w:rFonts w:ascii="Verdana" w:hAnsi="Verdana"/>
                <w:b/>
                <w:spacing w:val="-10"/>
                <w:sz w:val="23"/>
                <w:szCs w:val="23"/>
              </w:rPr>
              <w:t>Conferencia Mundial de Radiocomunicaciones (CMR-15)</w:t>
            </w:r>
            <w:r w:rsidR="00001BC6" w:rsidRPr="00001BC6">
              <w:rPr>
                <w:rFonts w:ascii="Verdana" w:hAnsi="Verdana"/>
                <w:b/>
                <w:spacing w:val="-10"/>
              </w:rPr>
              <w:br/>
            </w:r>
            <w:r w:rsidR="00001BC6" w:rsidRPr="00001BC6">
              <w:rPr>
                <w:rFonts w:ascii="Verdana" w:hAnsi="Verdana"/>
                <w:b/>
                <w:bCs/>
                <w:sz w:val="20"/>
              </w:rPr>
              <w:t>Ginebra,</w:t>
            </w:r>
            <w:r w:rsidR="00001BC6" w:rsidRPr="0034254E">
              <w:rPr>
                <w:rFonts w:ascii="Verdana" w:hAnsi="Verdana"/>
                <w:b/>
                <w:bCs/>
                <w:sz w:val="20"/>
              </w:rPr>
              <w:t xml:space="preserve"> </w:t>
            </w:r>
            <w:r>
              <w:rPr>
                <w:rFonts w:ascii="Verdana" w:hAnsi="Verdana"/>
                <w:b/>
                <w:bCs/>
                <w:sz w:val="20"/>
              </w:rPr>
              <w:t>2-27 de noviembre</w:t>
            </w:r>
            <w:r w:rsidR="0034254E" w:rsidRPr="0034254E">
              <w:rPr>
                <w:rFonts w:ascii="Verdana" w:hAnsi="Verdana"/>
                <w:b/>
                <w:bCs/>
                <w:sz w:val="20"/>
              </w:rPr>
              <w:t xml:space="preserve"> de 20</w:t>
            </w:r>
            <w:r w:rsidR="00731D25">
              <w:rPr>
                <w:rFonts w:ascii="Verdana" w:hAnsi="Verdana"/>
                <w:b/>
                <w:bCs/>
                <w:sz w:val="20"/>
              </w:rPr>
              <w:t>1</w:t>
            </w:r>
            <w:r w:rsidR="00A54145">
              <w:rPr>
                <w:rFonts w:ascii="Verdana" w:hAnsi="Verdana"/>
                <w:b/>
                <w:bCs/>
                <w:sz w:val="20"/>
              </w:rPr>
              <w:t>5</w:t>
            </w:r>
          </w:p>
        </w:tc>
        <w:tc>
          <w:tcPr>
            <w:tcW w:w="4394" w:type="dxa"/>
          </w:tcPr>
          <w:p w:rsidR="00001BC6" w:rsidRDefault="00841300" w:rsidP="00841300">
            <w:pPr>
              <w:spacing w:before="0" w:line="240" w:lineRule="atLeast"/>
            </w:pPr>
            <w:bookmarkStart w:id="0" w:name="ditulogo"/>
            <w:bookmarkEnd w:id="0"/>
            <w:r w:rsidRPr="004C22ED">
              <w:rPr>
                <w:rFonts w:cstheme="minorHAnsi"/>
                <w:b/>
                <w:bCs/>
                <w:noProof/>
                <w:szCs w:val="24"/>
                <w:lang w:val="en-US" w:eastAsia="zh-CN"/>
              </w:rPr>
              <w:drawing>
                <wp:inline distT="0" distB="0" distL="0" distR="0" wp14:anchorId="7FA2D971" wp14:editId="257CAEC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BD5E32" w:rsidTr="00940B6F">
        <w:trPr>
          <w:cantSplit/>
        </w:trPr>
        <w:tc>
          <w:tcPr>
            <w:tcW w:w="10031" w:type="dxa"/>
            <w:gridSpan w:val="2"/>
            <w:tcBorders>
              <w:bottom w:val="single" w:sz="12" w:space="0" w:color="auto"/>
            </w:tcBorders>
          </w:tcPr>
          <w:p w:rsidR="00BD5E32" w:rsidRPr="00BD5E32" w:rsidRDefault="00BD5E32" w:rsidP="00BD5E32">
            <w:pPr>
              <w:spacing w:before="0"/>
              <w:rPr>
                <w:rFonts w:ascii="Verdana" w:hAnsi="Verdana"/>
                <w:b/>
                <w:bCs/>
                <w:sz w:val="20"/>
              </w:rPr>
            </w:pPr>
          </w:p>
        </w:tc>
      </w:tr>
      <w:tr w:rsidR="00326173" w:rsidTr="00D6573A">
        <w:trPr>
          <w:cantSplit/>
        </w:trPr>
        <w:tc>
          <w:tcPr>
            <w:tcW w:w="5637" w:type="dxa"/>
            <w:tcBorders>
              <w:top w:val="single" w:sz="12" w:space="0" w:color="auto"/>
              <w:bottom w:val="nil"/>
            </w:tcBorders>
          </w:tcPr>
          <w:p w:rsidR="00326173" w:rsidRDefault="00326173" w:rsidP="00731D25">
            <w:pPr>
              <w:spacing w:before="0"/>
              <w:jc w:val="center"/>
              <w:rPr>
                <w:smallCaps/>
                <w:sz w:val="20"/>
              </w:rPr>
            </w:pPr>
          </w:p>
        </w:tc>
        <w:tc>
          <w:tcPr>
            <w:tcW w:w="4394" w:type="dxa"/>
            <w:tcBorders>
              <w:top w:val="single" w:sz="12" w:space="0" w:color="auto"/>
              <w:bottom w:val="nil"/>
            </w:tcBorders>
          </w:tcPr>
          <w:p w:rsidR="00326173" w:rsidRDefault="00326173" w:rsidP="00731D25">
            <w:pPr>
              <w:spacing w:before="0" w:line="240" w:lineRule="atLeast"/>
            </w:pPr>
          </w:p>
        </w:tc>
      </w:tr>
      <w:tr w:rsidR="00856E0B" w:rsidTr="00D6573A">
        <w:trPr>
          <w:cantSplit/>
        </w:trPr>
        <w:tc>
          <w:tcPr>
            <w:tcW w:w="5637" w:type="dxa"/>
            <w:vMerge w:val="restart"/>
            <w:tcBorders>
              <w:top w:val="nil"/>
            </w:tcBorders>
            <w:shd w:val="clear" w:color="auto" w:fill="auto"/>
          </w:tcPr>
          <w:p w:rsidR="00856E0B" w:rsidRPr="00940B6F" w:rsidRDefault="00940B6F" w:rsidP="00940B6F">
            <w:pPr>
              <w:spacing w:before="0"/>
              <w:rPr>
                <w:rFonts w:ascii="Verdana" w:hAnsi="Verdana"/>
                <w:bCs/>
                <w:sz w:val="20"/>
              </w:rPr>
            </w:pPr>
            <w:bookmarkStart w:id="1" w:name="dplen"/>
            <w:bookmarkStart w:id="2" w:name="dnum" w:colFirst="1" w:colLast="1"/>
            <w:r>
              <w:rPr>
                <w:rFonts w:ascii="Verdana" w:hAnsi="Verdana"/>
                <w:b/>
                <w:bCs/>
                <w:sz w:val="20"/>
              </w:rPr>
              <w:t>SESIÓN PLENARIA</w:t>
            </w:r>
          </w:p>
          <w:bookmarkEnd w:id="1"/>
          <w:p w:rsidR="00856E0B" w:rsidRDefault="00856E0B" w:rsidP="00731D25">
            <w:pPr>
              <w:spacing w:before="0"/>
              <w:rPr>
                <w:rFonts w:ascii="Verdana" w:hAnsi="Verdana"/>
                <w:b/>
                <w:bCs/>
                <w:sz w:val="20"/>
              </w:rPr>
            </w:pPr>
          </w:p>
          <w:p w:rsidR="00856E0B" w:rsidRPr="005B13D2" w:rsidRDefault="00856E0B" w:rsidP="00940B6F">
            <w:pPr>
              <w:tabs>
                <w:tab w:val="clear" w:pos="1134"/>
                <w:tab w:val="clear" w:pos="1871"/>
                <w:tab w:val="clear" w:pos="2268"/>
              </w:tabs>
              <w:spacing w:before="0"/>
              <w:ind w:left="1134" w:hanging="1134"/>
              <w:rPr>
                <w:rFonts w:ascii="Verdana" w:hAnsi="Verdana"/>
                <w:sz w:val="20"/>
              </w:rPr>
            </w:pPr>
            <w:bookmarkStart w:id="3" w:name="recibido"/>
            <w:bookmarkEnd w:id="3"/>
          </w:p>
        </w:tc>
        <w:tc>
          <w:tcPr>
            <w:tcW w:w="4394" w:type="dxa"/>
            <w:tcBorders>
              <w:top w:val="nil"/>
              <w:bottom w:val="nil"/>
            </w:tcBorders>
          </w:tcPr>
          <w:p w:rsidR="00856E0B" w:rsidRPr="00940B6F" w:rsidRDefault="00940B6F" w:rsidP="002940A4">
            <w:pPr>
              <w:spacing w:before="0" w:line="240" w:lineRule="atLeast"/>
              <w:rPr>
                <w:rFonts w:ascii="Verdana" w:hAnsi="Verdana"/>
                <w:sz w:val="20"/>
              </w:rPr>
            </w:pPr>
            <w:r>
              <w:rPr>
                <w:rFonts w:ascii="Verdana" w:hAnsi="Verdana"/>
                <w:b/>
                <w:sz w:val="20"/>
              </w:rPr>
              <w:t xml:space="preserve">Documento </w:t>
            </w:r>
            <w:r w:rsidR="00523EE1">
              <w:rPr>
                <w:rFonts w:ascii="Verdana" w:hAnsi="Verdana"/>
                <w:b/>
                <w:sz w:val="20"/>
              </w:rPr>
              <w:t>1</w:t>
            </w:r>
            <w:r>
              <w:rPr>
                <w:rFonts w:ascii="Verdana" w:hAnsi="Verdana"/>
                <w:b/>
                <w:sz w:val="20"/>
              </w:rPr>
              <w:t>-S</w:t>
            </w:r>
          </w:p>
        </w:tc>
      </w:tr>
      <w:tr w:rsidR="00856E0B" w:rsidTr="00D6573A">
        <w:trPr>
          <w:cantSplit/>
        </w:trPr>
        <w:tc>
          <w:tcPr>
            <w:tcW w:w="5637" w:type="dxa"/>
            <w:vMerge/>
            <w:shd w:val="clear" w:color="auto" w:fill="auto"/>
          </w:tcPr>
          <w:p w:rsidR="00856E0B" w:rsidRPr="00A40D71" w:rsidRDefault="00856E0B" w:rsidP="00731D25">
            <w:pPr>
              <w:pStyle w:val="BodyText"/>
              <w:framePr w:hSpace="0" w:wrap="auto" w:vAnchor="margin" w:yAlign="inline"/>
              <w:spacing w:before="0"/>
              <w:jc w:val="left"/>
              <w:rPr>
                <w:rFonts w:ascii="Verdana" w:hAnsi="Verdana" w:cs="Times New Roman Bold"/>
                <w:smallCaps w:val="0"/>
                <w:sz w:val="20"/>
                <w:lang w:val="es-ES_tradnl"/>
              </w:rPr>
            </w:pPr>
            <w:bookmarkStart w:id="4" w:name="ddate" w:colFirst="1" w:colLast="1"/>
            <w:bookmarkEnd w:id="2"/>
          </w:p>
        </w:tc>
        <w:tc>
          <w:tcPr>
            <w:tcW w:w="4394" w:type="dxa"/>
            <w:tcBorders>
              <w:bottom w:val="nil"/>
            </w:tcBorders>
          </w:tcPr>
          <w:p w:rsidR="00856E0B" w:rsidRPr="00940B6F" w:rsidRDefault="002940A4" w:rsidP="002940A4">
            <w:pPr>
              <w:spacing w:before="0" w:line="240" w:lineRule="atLeast"/>
              <w:rPr>
                <w:rFonts w:ascii="Verdana" w:hAnsi="Verdana"/>
                <w:sz w:val="20"/>
              </w:rPr>
            </w:pPr>
            <w:r>
              <w:rPr>
                <w:rFonts w:ascii="Verdana" w:hAnsi="Verdana"/>
                <w:b/>
                <w:sz w:val="20"/>
              </w:rPr>
              <w:t>26 de marzo</w:t>
            </w:r>
            <w:r w:rsidR="00940B6F">
              <w:rPr>
                <w:rFonts w:ascii="Verdana" w:hAnsi="Verdana"/>
                <w:b/>
                <w:sz w:val="20"/>
              </w:rPr>
              <w:t xml:space="preserve"> de 201</w:t>
            </w:r>
            <w:r>
              <w:rPr>
                <w:rFonts w:ascii="Verdana" w:hAnsi="Verdana"/>
                <w:b/>
                <w:sz w:val="20"/>
              </w:rPr>
              <w:t>5</w:t>
            </w:r>
          </w:p>
        </w:tc>
      </w:tr>
      <w:tr w:rsidR="00856E0B" w:rsidTr="00D6573A">
        <w:trPr>
          <w:cantSplit/>
        </w:trPr>
        <w:tc>
          <w:tcPr>
            <w:tcW w:w="5637" w:type="dxa"/>
            <w:vMerge/>
            <w:tcBorders>
              <w:bottom w:val="nil"/>
            </w:tcBorders>
            <w:shd w:val="clear" w:color="auto" w:fill="auto"/>
          </w:tcPr>
          <w:p w:rsidR="00856E0B" w:rsidRDefault="00856E0B" w:rsidP="00731D25">
            <w:pPr>
              <w:pStyle w:val="BodyText"/>
              <w:framePr w:hSpace="0" w:wrap="auto" w:vAnchor="margin" w:yAlign="inline"/>
              <w:spacing w:before="0"/>
              <w:jc w:val="left"/>
              <w:rPr>
                <w:lang w:val="es-ES_tradnl"/>
              </w:rPr>
            </w:pPr>
            <w:bookmarkStart w:id="5" w:name="dorlang" w:colFirst="1" w:colLast="1"/>
            <w:bookmarkEnd w:id="4"/>
          </w:p>
        </w:tc>
        <w:tc>
          <w:tcPr>
            <w:tcW w:w="4394" w:type="dxa"/>
            <w:tcBorders>
              <w:bottom w:val="nil"/>
            </w:tcBorders>
          </w:tcPr>
          <w:p w:rsidR="00856E0B" w:rsidRPr="00940B6F" w:rsidRDefault="00940B6F" w:rsidP="00856E0B">
            <w:pPr>
              <w:spacing w:before="0" w:line="240" w:lineRule="atLeast"/>
              <w:rPr>
                <w:rFonts w:ascii="Verdana" w:hAnsi="Verdana"/>
                <w:sz w:val="20"/>
              </w:rPr>
            </w:pPr>
            <w:r>
              <w:rPr>
                <w:rFonts w:ascii="Verdana" w:hAnsi="Verdana"/>
                <w:b/>
                <w:sz w:val="20"/>
              </w:rPr>
              <w:t>Original: inglés</w:t>
            </w:r>
          </w:p>
        </w:tc>
      </w:tr>
      <w:tr w:rsidR="00001BC6" w:rsidTr="009A13DE">
        <w:tblPrEx>
          <w:tblBorders>
            <w:bottom w:val="none" w:sz="0" w:space="0" w:color="auto"/>
          </w:tblBorders>
        </w:tblPrEx>
        <w:trPr>
          <w:cantSplit/>
        </w:trPr>
        <w:tc>
          <w:tcPr>
            <w:tcW w:w="10031" w:type="dxa"/>
            <w:gridSpan w:val="2"/>
          </w:tcPr>
          <w:p w:rsidR="00001BC6" w:rsidRDefault="002940A4" w:rsidP="00940B6F">
            <w:pPr>
              <w:pStyle w:val="Source"/>
            </w:pPr>
            <w:bookmarkStart w:id="6" w:name="dsource" w:colFirst="0" w:colLast="0"/>
            <w:bookmarkEnd w:id="5"/>
            <w:r>
              <w:t xml:space="preserve">Secretario General </w:t>
            </w:r>
          </w:p>
        </w:tc>
      </w:tr>
      <w:tr w:rsidR="00001BC6" w:rsidTr="009A13DE">
        <w:tblPrEx>
          <w:tblBorders>
            <w:bottom w:val="none" w:sz="0" w:space="0" w:color="auto"/>
          </w:tblBorders>
        </w:tblPrEx>
        <w:trPr>
          <w:cantSplit/>
        </w:trPr>
        <w:tc>
          <w:tcPr>
            <w:tcW w:w="10031" w:type="dxa"/>
            <w:gridSpan w:val="2"/>
          </w:tcPr>
          <w:p w:rsidR="00001BC6" w:rsidRDefault="002940A4" w:rsidP="00731D25">
            <w:pPr>
              <w:pStyle w:val="Title1"/>
            </w:pPr>
            <w:bookmarkStart w:id="7" w:name="drec" w:colFirst="0" w:colLast="0"/>
            <w:bookmarkEnd w:id="6"/>
            <w:r>
              <w:t>orden del día de la conferencia</w:t>
            </w:r>
          </w:p>
        </w:tc>
      </w:tr>
      <w:tr w:rsidR="00001BC6" w:rsidTr="009A13DE">
        <w:tblPrEx>
          <w:tblBorders>
            <w:bottom w:val="none" w:sz="0" w:space="0" w:color="auto"/>
          </w:tblBorders>
        </w:tblPrEx>
        <w:trPr>
          <w:cantSplit/>
        </w:trPr>
        <w:tc>
          <w:tcPr>
            <w:tcW w:w="10031" w:type="dxa"/>
            <w:gridSpan w:val="2"/>
          </w:tcPr>
          <w:p w:rsidR="00001BC6" w:rsidRDefault="00001BC6" w:rsidP="00523EE1">
            <w:pPr>
              <w:pStyle w:val="Title1"/>
            </w:pPr>
            <w:bookmarkStart w:id="8" w:name="dtitle1" w:colFirst="0" w:colLast="0"/>
            <w:bookmarkEnd w:id="7"/>
          </w:p>
        </w:tc>
      </w:tr>
    </w:tbl>
    <w:p w:rsidR="002940A4" w:rsidRDefault="001B3BBE" w:rsidP="002940A4">
      <w:pPr>
        <w:pStyle w:val="Normalaftertitle"/>
        <w:spacing w:before="480"/>
      </w:pPr>
      <w:bookmarkStart w:id="9" w:name="dbreak"/>
      <w:bookmarkEnd w:id="8"/>
      <w:bookmarkEnd w:id="9"/>
      <w:r w:rsidRPr="002940A4">
        <w:t>El</w:t>
      </w:r>
      <w:r w:rsidR="002940A4" w:rsidRPr="002940A4">
        <w:t xml:space="preserve"> lugar</w:t>
      </w:r>
      <w:r w:rsidR="002940A4">
        <w:t>,</w:t>
      </w:r>
      <w:r w:rsidR="002940A4" w:rsidRPr="002940A4">
        <w:t xml:space="preserve"> la fecha de celebración</w:t>
      </w:r>
      <w:r w:rsidR="002940A4">
        <w:t xml:space="preserve"> y el orden del día de la Conferencia Mundial de Radiocomunicaciones de 2015 (CMR-15) están recogidos en la Resolución 1343 del Consejo (véase el Anexo 1).</w:t>
      </w:r>
    </w:p>
    <w:p w:rsidR="001B3BBE" w:rsidRDefault="001B3BBE" w:rsidP="001B3BBE">
      <w:r>
        <w:t xml:space="preserve">Además, la Conferencia de Plenipotenciarios de 2014, a través de su Resolución 185 (Busán, 2014), resuelve </w:t>
      </w:r>
      <w:r w:rsidRPr="001B3BBE">
        <w:t>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r>
        <w:t xml:space="preserve"> (véase el </w:t>
      </w:r>
      <w:r w:rsidRPr="00745DC6">
        <w:rPr>
          <w:b/>
          <w:bCs/>
        </w:rPr>
        <w:t>Anexo</w:t>
      </w:r>
      <w:r>
        <w:t xml:space="preserve"> </w:t>
      </w:r>
      <w:r w:rsidRPr="00745DC6">
        <w:rPr>
          <w:b/>
          <w:bCs/>
        </w:rPr>
        <w:t>2</w:t>
      </w:r>
      <w:r>
        <w:t>).</w:t>
      </w:r>
    </w:p>
    <w:p w:rsidR="001B3BBE" w:rsidRDefault="001B3BBE" w:rsidP="001B3BBE"/>
    <w:p w:rsidR="00745DC6" w:rsidRDefault="00745DC6" w:rsidP="001B3BBE"/>
    <w:p w:rsidR="00745DC6" w:rsidRDefault="00745DC6" w:rsidP="001B3BBE"/>
    <w:p w:rsidR="001B3BBE" w:rsidRDefault="001B3BBE" w:rsidP="00745DC6">
      <w:pPr>
        <w:ind w:left="3402"/>
        <w:jc w:val="center"/>
      </w:pPr>
      <w:r>
        <w:t>Houlin Zhao</w:t>
      </w:r>
    </w:p>
    <w:p w:rsidR="001B3BBE" w:rsidRDefault="001B3BBE" w:rsidP="00745DC6">
      <w:pPr>
        <w:spacing w:before="0"/>
        <w:ind w:left="3402"/>
        <w:jc w:val="center"/>
      </w:pPr>
      <w:r>
        <w:t>Secretario General</w:t>
      </w:r>
    </w:p>
    <w:p w:rsidR="001B3BBE" w:rsidRDefault="001B3BBE" w:rsidP="001B3BBE"/>
    <w:p w:rsidR="00745DC6" w:rsidRDefault="00745DC6" w:rsidP="001B3BBE"/>
    <w:p w:rsidR="00745DC6" w:rsidRDefault="00745DC6" w:rsidP="001B3BBE"/>
    <w:p w:rsidR="00745DC6" w:rsidRDefault="00745DC6" w:rsidP="001B3BBE"/>
    <w:p w:rsidR="00745DC6" w:rsidRDefault="00745DC6" w:rsidP="001B3BBE"/>
    <w:p w:rsidR="001B3BBE" w:rsidRDefault="001B3BBE" w:rsidP="001B3BBE"/>
    <w:p w:rsidR="001B3BBE" w:rsidRDefault="001B3BBE" w:rsidP="001B3BBE">
      <w:r w:rsidRPr="00745DC6">
        <w:rPr>
          <w:b/>
          <w:bCs/>
        </w:rPr>
        <w:t>Anexos</w:t>
      </w:r>
      <w:r w:rsidR="003830AD">
        <w:t xml:space="preserve">: </w:t>
      </w:r>
      <w:r>
        <w:t>2</w:t>
      </w:r>
    </w:p>
    <w:p w:rsidR="007C7FF6" w:rsidRDefault="007C7FF6">
      <w:pPr>
        <w:tabs>
          <w:tab w:val="clear" w:pos="1134"/>
          <w:tab w:val="clear" w:pos="1871"/>
          <w:tab w:val="clear" w:pos="2268"/>
        </w:tabs>
        <w:overflowPunct/>
        <w:autoSpaceDE/>
        <w:autoSpaceDN/>
        <w:adjustRightInd/>
        <w:spacing w:before="0"/>
        <w:textAlignment w:val="auto"/>
      </w:pPr>
      <w:r>
        <w:br w:type="page"/>
      </w:r>
    </w:p>
    <w:p w:rsidR="001B3BBE" w:rsidRPr="00745DC6" w:rsidRDefault="007C7FF6" w:rsidP="007C7FF6">
      <w:pPr>
        <w:pStyle w:val="ArtNo"/>
      </w:pPr>
      <w:r w:rsidRPr="00745DC6">
        <w:lastRenderedPageBreak/>
        <w:t>ANEXO 1</w:t>
      </w:r>
    </w:p>
    <w:p w:rsidR="007C7FF6" w:rsidRPr="00745DC6" w:rsidRDefault="007C7FF6" w:rsidP="007C7FF6">
      <w:pPr>
        <w:pStyle w:val="ArtNo"/>
      </w:pPr>
      <w:r w:rsidRPr="00745DC6">
        <w:t>Resolución 1343</w:t>
      </w:r>
    </w:p>
    <w:p w:rsidR="007C7FF6" w:rsidRPr="00745DC6" w:rsidRDefault="007C7FF6" w:rsidP="007C7FF6">
      <w:pPr>
        <w:jc w:val="center"/>
        <w:rPr>
          <w:sz w:val="28"/>
          <w:szCs w:val="28"/>
        </w:rPr>
      </w:pPr>
      <w:r w:rsidRPr="00745DC6">
        <w:rPr>
          <w:sz w:val="28"/>
          <w:szCs w:val="28"/>
        </w:rPr>
        <w:t>(adoptada por la tercera reunión Plenaria del Consejo de 2012)</w:t>
      </w:r>
    </w:p>
    <w:p w:rsidR="007C7FF6" w:rsidRPr="00745DC6" w:rsidRDefault="007C7FF6" w:rsidP="003D1A75">
      <w:pPr>
        <w:jc w:val="center"/>
        <w:rPr>
          <w:b/>
          <w:sz w:val="28"/>
          <w:szCs w:val="28"/>
        </w:rPr>
      </w:pPr>
      <w:r w:rsidRPr="00745DC6">
        <w:rPr>
          <w:b/>
          <w:sz w:val="28"/>
          <w:szCs w:val="28"/>
        </w:rPr>
        <w:t>Lugar, fechas y orden del día de la Conferencia Mundial</w:t>
      </w:r>
      <w:r w:rsidR="003D1A75">
        <w:rPr>
          <w:b/>
          <w:sz w:val="28"/>
          <w:szCs w:val="28"/>
        </w:rPr>
        <w:br/>
      </w:r>
      <w:r w:rsidRPr="00745DC6">
        <w:rPr>
          <w:b/>
          <w:sz w:val="28"/>
          <w:szCs w:val="28"/>
        </w:rPr>
        <w:t>de Radiocomunicaciones (CMR-15)</w:t>
      </w:r>
    </w:p>
    <w:p w:rsidR="007C7FF6" w:rsidRDefault="007C7FF6" w:rsidP="007C7FF6"/>
    <w:p w:rsidR="007C7FF6" w:rsidRPr="00745DC6" w:rsidRDefault="007C7FF6" w:rsidP="007C7FF6">
      <w:pPr>
        <w:keepNext/>
        <w:keepLines/>
        <w:tabs>
          <w:tab w:val="clear" w:pos="1134"/>
          <w:tab w:val="clear" w:pos="1871"/>
          <w:tab w:val="clear" w:pos="2268"/>
          <w:tab w:val="left" w:pos="794"/>
          <w:tab w:val="left" w:pos="1021"/>
        </w:tabs>
        <w:spacing w:before="313"/>
        <w:jc w:val="both"/>
      </w:pPr>
      <w:r w:rsidRPr="00745DC6">
        <w:t>El Consejo,</w:t>
      </w:r>
    </w:p>
    <w:p w:rsidR="007C7FF6" w:rsidRPr="00745DC6" w:rsidRDefault="007C7FF6" w:rsidP="00066AE5">
      <w:pPr>
        <w:keepNext/>
        <w:keepLines/>
        <w:tabs>
          <w:tab w:val="clear" w:pos="1134"/>
          <w:tab w:val="clear" w:pos="1871"/>
          <w:tab w:val="clear" w:pos="2268"/>
          <w:tab w:val="left" w:pos="794"/>
          <w:tab w:val="left" w:pos="1588"/>
          <w:tab w:val="left" w:pos="1985"/>
        </w:tabs>
        <w:spacing w:before="80"/>
        <w:ind w:firstLine="794"/>
        <w:rPr>
          <w:i/>
          <w:iCs/>
        </w:rPr>
      </w:pPr>
      <w:r w:rsidRPr="00745DC6">
        <w:rPr>
          <w:i/>
          <w:iCs/>
        </w:rPr>
        <w:t>considerando</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que en la Resolución 807 de la Conferencia Mundial de Radiocomunicaciones (Ginebra, 2012):</w:t>
      </w:r>
    </w:p>
    <w:p w:rsidR="007C7FF6" w:rsidRPr="00745DC6" w:rsidRDefault="007C7FF6" w:rsidP="00066AE5">
      <w:pPr>
        <w:tabs>
          <w:tab w:val="clear" w:pos="1134"/>
          <w:tab w:val="clear" w:pos="1871"/>
          <w:tab w:val="clear" w:pos="2268"/>
          <w:tab w:val="left" w:pos="794"/>
          <w:tab w:val="left" w:pos="1191"/>
          <w:tab w:val="left" w:pos="1588"/>
          <w:tab w:val="left" w:pos="1985"/>
        </w:tabs>
      </w:pPr>
      <w:r w:rsidRPr="004074C4">
        <w:rPr>
          <w:i/>
          <w:iCs/>
        </w:rPr>
        <w:t>a)</w:t>
      </w:r>
      <w:r w:rsidRPr="00745DC6">
        <w:tab/>
        <w:t>se resuelve recomendar al Consejo la celebración de una Conferencia Mundial de Radiocomunicaciones en 2015 con una duración de cuatro semanas;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4074C4">
        <w:rPr>
          <w:i/>
          <w:iCs/>
        </w:rPr>
        <w:t>b)</w:t>
      </w:r>
      <w:r w:rsidRPr="00745DC6">
        <w:tab/>
        <w:t>se formulan recomendaciones sobre el orden del día de dicha Conferencia, y se invita al Consejo a fijar el orden del día definitivo, a tomar las disposiciones oportunas para convocar la CMR</w:t>
      </w:r>
      <w:r w:rsidR="00623835">
        <w:noBreakHyphen/>
      </w:r>
      <w:r w:rsidRPr="00745DC6">
        <w:t>15, y a iniciar lo antes posible las correspondientes consultas con los Estados Miembros,</w:t>
      </w:r>
    </w:p>
    <w:p w:rsidR="007C7FF6" w:rsidRPr="00745DC6" w:rsidRDefault="007C7FF6" w:rsidP="00066AE5">
      <w:pPr>
        <w:keepNext/>
        <w:keepLines/>
        <w:tabs>
          <w:tab w:val="clear" w:pos="1134"/>
          <w:tab w:val="clear" w:pos="1871"/>
          <w:tab w:val="clear" w:pos="2268"/>
          <w:tab w:val="left" w:pos="794"/>
          <w:tab w:val="left" w:pos="1588"/>
          <w:tab w:val="left" w:pos="1985"/>
        </w:tabs>
        <w:spacing w:before="80"/>
        <w:ind w:firstLine="794"/>
        <w:rPr>
          <w:i/>
          <w:iCs/>
        </w:rPr>
      </w:pPr>
      <w:r w:rsidRPr="00745DC6">
        <w:rPr>
          <w:i/>
          <w:iCs/>
        </w:rPr>
        <w:t>resuelve</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convocar una Conferencia Mundial de Radiocomunicaciones (CMR-15) en Ginebra (Suiza) del 2 al 27 de noviembre de 2015, precedida de una Asamblea de Radiocomunicaciones del 26 al 30 de octubre de 2015 con el siguiente orden del día:</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w:t>
      </w:r>
      <w:r w:rsidRPr="00745DC6">
        <w:tab/>
        <w:t>sobre la base de las propuestas de las administraciones, teniendo en cuenta los resultados de la CMR-12 y del Informe de la Reunión Preparatoria de la Conferencia, y con la debida consideración a las necesidades de servicios existentes y futuros en las bandas consideradas, examinar y adoptar las medidas oportunas en relación con los temas siguientes: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w:t>
      </w:r>
      <w:r w:rsidRPr="00745DC6">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4074C4">
        <w:rPr>
          <w:b/>
          <w:bCs/>
        </w:rPr>
        <w:t>233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1.2</w:t>
      </w:r>
      <w:r w:rsidRPr="00745DC6">
        <w:tab/>
        <w:t>examinar los resultados de los estudios realizados por el UIT R de conformidad con la Resolución </w:t>
      </w:r>
      <w:r w:rsidRPr="004074C4">
        <w:rPr>
          <w:b/>
          <w:bCs/>
        </w:rPr>
        <w:t>232 (CMR-12)</w:t>
      </w:r>
      <w:r w:rsidRPr="00745DC6">
        <w:t xml:space="preserve"> sobre la utilización de la banda de frecuencias 694-790 MHz por los servicios móviles, excepto móvil aeronáutico, en la Región 1 y adoptar las medidas correspondientes;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1.3</w:t>
      </w:r>
      <w:r w:rsidRPr="00745DC6">
        <w:tab/>
        <w:t xml:space="preserve">examinar y revisar la </w:t>
      </w:r>
      <w:r w:rsidRPr="004074C4">
        <w:rPr>
          <w:b/>
          <w:bCs/>
        </w:rPr>
        <w:t>Resolución 646 (Rev.CMR-12)</w:t>
      </w:r>
      <w:r w:rsidRPr="00745DC6">
        <w:t xml:space="preserve"> sobre aplicaciones de banda ancha para protección pública y operaciones de socorro en caso de catástrofe (PPDR), de conformidad con la Resolución </w:t>
      </w:r>
      <w:r w:rsidRPr="004074C4">
        <w:rPr>
          <w:b/>
          <w:bCs/>
        </w:rPr>
        <w:t>648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1.4</w:t>
      </w:r>
      <w:r w:rsidRPr="00745DC6">
        <w:tab/>
        <w:t xml:space="preserve">considerar una posible nueva atribución a título secundario al servicio de aficionados en la banda 5 250-5 450 kHz, de conformidad con la Resolución </w:t>
      </w:r>
      <w:r w:rsidRPr="004074C4">
        <w:rPr>
          <w:b/>
          <w:bCs/>
        </w:rPr>
        <w:t>649 (CMR-12)</w:t>
      </w:r>
      <w:r w:rsidRPr="00745DC6">
        <w:t>;</w:t>
      </w:r>
    </w:p>
    <w:p w:rsidR="007C7FF6" w:rsidRPr="00745DC6" w:rsidRDefault="007C7FF6" w:rsidP="00066AE5">
      <w:pPr>
        <w:keepNext/>
        <w:keepLines/>
        <w:tabs>
          <w:tab w:val="clear" w:pos="1134"/>
          <w:tab w:val="clear" w:pos="1871"/>
          <w:tab w:val="clear" w:pos="2268"/>
          <w:tab w:val="left" w:pos="794"/>
          <w:tab w:val="left" w:pos="1191"/>
          <w:tab w:val="left" w:pos="1588"/>
          <w:tab w:val="left" w:pos="1985"/>
        </w:tabs>
      </w:pPr>
      <w:r w:rsidRPr="00745DC6">
        <w:t>1.5</w:t>
      </w:r>
      <w:r w:rsidRPr="00745DC6">
        <w:tab/>
        <w:t xml:space="preserve">considerar la posibilidad de utilizar las bandas de frecuencias atribuidas al servicio fijo por satélite no sujeto a los Apéndices </w:t>
      </w:r>
      <w:r w:rsidRPr="004074C4">
        <w:rPr>
          <w:b/>
          <w:bCs/>
        </w:rPr>
        <w:t>30</w:t>
      </w:r>
      <w:r w:rsidRPr="00745DC6">
        <w:t xml:space="preserve">, </w:t>
      </w:r>
      <w:r w:rsidRPr="004074C4">
        <w:rPr>
          <w:b/>
          <w:bCs/>
        </w:rPr>
        <w:t>30A</w:t>
      </w:r>
      <w:r w:rsidRPr="00745DC6">
        <w:t xml:space="preserve"> y </w:t>
      </w:r>
      <w:r w:rsidRPr="004074C4">
        <w:rPr>
          <w:b/>
          <w:bCs/>
        </w:rPr>
        <w:t>30B</w:t>
      </w:r>
      <w:r w:rsidRPr="00745DC6">
        <w:t xml:space="preserve"> para el control y las comunicaciones sin carga útil de los sistemas de aeronaves no tripuladas (SANT) en los espacios aéreos no segregados, de conformidad con la Resolución </w:t>
      </w:r>
      <w:r w:rsidRPr="004074C4">
        <w:rPr>
          <w:b/>
          <w:bCs/>
        </w:rPr>
        <w:t>153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1.6</w:t>
      </w:r>
      <w:r w:rsidRPr="00745DC6">
        <w:tab/>
        <w:t>considerar posibles atribuciones adicionales a titulo primario:</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lastRenderedPageBreak/>
        <w:t>1.6.1</w:t>
      </w:r>
      <w:r w:rsidRPr="00745DC6">
        <w:tab/>
        <w:t>al servicio fijo por satélite (Tierra-espacio y espacio-Tierra) de 250 MHz en la gama entre 10 GHz y 17 GHz en la Región 1;</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1.6.2</w:t>
      </w:r>
      <w:r w:rsidRPr="00745DC6">
        <w:tab/>
        <w:t>al servicio fijo por satélite (Tierra-espacio) de 250 MHz en la Región 2 y 300 MHz en la Región 3 en la gama 13-17 GHz;</w:t>
      </w:r>
    </w:p>
    <w:p w:rsidR="007C7FF6" w:rsidRPr="00745DC6" w:rsidRDefault="007C7FF6" w:rsidP="00066AE5">
      <w:r w:rsidRPr="00745DC6">
        <w:t xml:space="preserve">y revisar las disposiciones reglamentarias relativas a las atribuciones actuales al servicio fijo por satélite en cada gama, teniendo en cuenta los resultados de los estudios del UIT-R, conforme a las Resoluciones </w:t>
      </w:r>
      <w:r w:rsidRPr="004074C4">
        <w:rPr>
          <w:b/>
          <w:bCs/>
        </w:rPr>
        <w:t>151 (CMR-12)</w:t>
      </w:r>
      <w:r w:rsidRPr="00745DC6">
        <w:t xml:space="preserve"> y </w:t>
      </w:r>
      <w:r w:rsidRPr="004074C4">
        <w:rPr>
          <w:b/>
          <w:bCs/>
        </w:rPr>
        <w:t>152 (CMR-12)</w:t>
      </w:r>
      <w:r w:rsidRPr="00745DC6">
        <w:t xml:space="preserve"> respectivamente;</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1.7</w:t>
      </w:r>
      <w:r w:rsidRPr="00745DC6">
        <w:tab/>
        <w:t>examinar la utilización de la banda 5 091-5 150 MHz por el servicio fijo por satélite (Tierra</w:t>
      </w:r>
      <w:r w:rsidRPr="00745DC6">
        <w:noBreakHyphen/>
        <w:t xml:space="preserve">espacio) (exclusivamente para enlaces de conexión de los sistemas de satélite no geoestacionario del servicio móvil por satélite), de conformidad con la Resolución </w:t>
      </w:r>
      <w:r w:rsidRPr="004074C4">
        <w:rPr>
          <w:b/>
          <w:bCs/>
        </w:rPr>
        <w:t>114 (Rev.CMR</w:t>
      </w:r>
      <w:r w:rsidRPr="004074C4">
        <w:rPr>
          <w:b/>
          <w:bCs/>
        </w:rPr>
        <w:noBreakHyphen/>
        <w:t>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1.8</w:t>
      </w:r>
      <w:r w:rsidRPr="00745DC6">
        <w:tab/>
        <w:t xml:space="preserve">examinar las disposiciones relativas a las estaciones terrenas situadas a bordo de barcos (ETB), basándose en los estudios realizados de conformidad con la Resolución </w:t>
      </w:r>
      <w:r w:rsidRPr="004074C4">
        <w:rPr>
          <w:b/>
          <w:bCs/>
        </w:rPr>
        <w:t>909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1.9</w:t>
      </w:r>
      <w:r w:rsidRPr="00745DC6">
        <w:tab/>
        <w:t xml:space="preserve">considerar, con arreglo a la Resolución </w:t>
      </w:r>
      <w:r w:rsidRPr="004074C4">
        <w:rPr>
          <w:b/>
          <w:bCs/>
        </w:rPr>
        <w:t>758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1.9.1</w:t>
      </w:r>
      <w:r w:rsidRPr="00745DC6">
        <w:tab/>
        <w:t>posibles nuevas atribuciones al servicio fijo por satélite, en las bandas de frecuencias 7 150</w:t>
      </w:r>
      <w:r w:rsidRPr="00745DC6">
        <w:noBreakHyphen/>
        <w:t>7 250 MHz (espacio-Tierra) y 8 400-8 500 MHz (Tierra-espacio), sujetas a las condiciones de compartición pertinentes;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1.9.2</w:t>
      </w:r>
      <w:r w:rsidRPr="00745DC6">
        <w:tab/>
        <w:t>la posibilidad de atribuir las bandas 7 375-7 750 MHz y 8 025-8 400 MHz al servicio móvil marítimo por satélite y otras medidas reglamentarias, en función de los resultados de los estudios correspondientes;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1.10</w:t>
      </w:r>
      <w:r w:rsidRPr="00745DC6">
        <w:tab/>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Resolución </w:t>
      </w:r>
      <w:r w:rsidRPr="004074C4">
        <w:rPr>
          <w:b/>
          <w:bCs/>
        </w:rPr>
        <w:t>234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1.11</w:t>
      </w:r>
      <w:r w:rsidRPr="00745DC6">
        <w:tab/>
        <w:t xml:space="preserve">considerar la posibilidad de efectuar una atribución a título primario al servicio de exploración de la Tierra por satélite (Tierra-espacio) en la gama 7-8 GHz, de conformidad con la Resolución </w:t>
      </w:r>
      <w:r w:rsidRPr="004074C4">
        <w:rPr>
          <w:b/>
          <w:bCs/>
        </w:rPr>
        <w:t>650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1.12</w:t>
      </w:r>
      <w:r w:rsidRPr="00745DC6">
        <w:tab/>
        <w:t>considerar una ampliación de la actual atribución mundial al servicio de exploración de la Tierra por satélite (activo) en la banda de frecuencias 9 300-9 900 MHz, de hasta 600 MHz, en las bandas de frecuencias 8 700-9 300 MHz y/o 9 900-10 500 MHz, de conformidad con la Resolución </w:t>
      </w:r>
      <w:r w:rsidRPr="004074C4">
        <w:rPr>
          <w:b/>
          <w:bCs/>
        </w:rPr>
        <w:t>651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1.13</w:t>
      </w:r>
      <w:r w:rsidRPr="00745DC6">
        <w:tab/>
        <w:t xml:space="preserve">revisar el número </w:t>
      </w:r>
      <w:r w:rsidRPr="004074C4">
        <w:rPr>
          <w:b/>
          <w:bCs/>
        </w:rPr>
        <w:t>5.268</w:t>
      </w:r>
      <w:r w:rsidRPr="00745DC6">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 </w:t>
      </w:r>
      <w:r w:rsidRPr="004074C4">
        <w:rPr>
          <w:b/>
          <w:bCs/>
        </w:rPr>
        <w:t>652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1.14</w:t>
      </w:r>
      <w:r w:rsidRPr="00745DC6">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4074C4">
        <w:rPr>
          <w:b/>
          <w:bCs/>
        </w:rPr>
        <w:t>653 (CMR</w:t>
      </w:r>
      <w:r w:rsidRPr="004074C4">
        <w:rPr>
          <w:b/>
          <w:bCs/>
        </w:rPr>
        <w:noBreakHyphen/>
        <w:t>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1.15</w:t>
      </w:r>
      <w:r w:rsidRPr="00745DC6">
        <w:tab/>
        <w:t xml:space="preserve">examinar la demanda de espectro para las estaciones de comunicación a bordo del servicio móvil marítimo con arreglo a la Resolución </w:t>
      </w:r>
      <w:r w:rsidRPr="004074C4">
        <w:rPr>
          <w:b/>
          <w:bCs/>
        </w:rPr>
        <w:t>358 (CMR-12)</w:t>
      </w:r>
      <w:r w:rsidRPr="00745DC6">
        <w:t>;</w:t>
      </w:r>
    </w:p>
    <w:p w:rsidR="007C7FF6" w:rsidRPr="00745DC6" w:rsidRDefault="007C7FF6" w:rsidP="00066AE5">
      <w:pPr>
        <w:keepNext/>
        <w:keepLines/>
        <w:tabs>
          <w:tab w:val="clear" w:pos="1134"/>
          <w:tab w:val="clear" w:pos="1871"/>
          <w:tab w:val="clear" w:pos="2268"/>
          <w:tab w:val="left" w:pos="794"/>
          <w:tab w:val="left" w:pos="1191"/>
          <w:tab w:val="left" w:pos="1588"/>
          <w:tab w:val="left" w:pos="1985"/>
        </w:tabs>
      </w:pPr>
      <w:r w:rsidRPr="00745DC6">
        <w:lastRenderedPageBreak/>
        <w:t>1.16</w:t>
      </w:r>
      <w:r w:rsidRPr="00745DC6">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4074C4">
        <w:rPr>
          <w:b/>
          <w:bCs/>
        </w:rPr>
        <w:t>360 (CMR</w:t>
      </w:r>
      <w:r w:rsidRPr="004074C4">
        <w:rPr>
          <w:b/>
          <w:bCs/>
        </w:rPr>
        <w:noBreakHyphen/>
        <w:t>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1.17</w:t>
      </w:r>
      <w:r w:rsidRPr="00745DC6">
        <w:tab/>
        <w:t xml:space="preserve">examinar las posibles necesidades de espectro y medidas reglamentarias, incluidas las atribuciones aeronáuticas adecuadas, para soportar los sistemas aviónicos de comunicaciones inalámbricas internas (WAIC), de conformidad con la Resolución </w:t>
      </w:r>
      <w:r w:rsidRPr="004074C4">
        <w:rPr>
          <w:b/>
          <w:bCs/>
        </w:rPr>
        <w:t>423 (CMR-12)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1.18</w:t>
      </w:r>
      <w:r w:rsidRPr="00745DC6">
        <w:tab/>
        <w:t xml:space="preserve">examinar una atribución a título primario al servicio de radiolocalización para aplicaciones en automóviles en la banda de frecuencias 77,5-78,0 GHz, de conformidad con la Resolución </w:t>
      </w:r>
      <w:r w:rsidRPr="004074C4">
        <w:rPr>
          <w:b/>
          <w:bCs/>
        </w:rPr>
        <w:t>654 (CMR-12)</w:t>
      </w:r>
      <w:r w:rsidRPr="00745DC6">
        <w:t>;</w:t>
      </w:r>
    </w:p>
    <w:p w:rsidR="007C7FF6" w:rsidRPr="00745DC6" w:rsidRDefault="007C7FF6" w:rsidP="00066AE5">
      <w:r w:rsidRPr="00745DC6">
        <w:t>2</w:t>
      </w:r>
      <w:r w:rsidRPr="00745DC6">
        <w:tab/>
        <w:t>examinar las Recomendaciones UIT-R revisadas e incorporadas por referencia en el Reglamento de Radiocomunicaciones, comunicadas por la Asamblea de Radiocomunicaciones de acuerdo con la Resolución </w:t>
      </w:r>
      <w:r w:rsidRPr="004074C4">
        <w:rPr>
          <w:b/>
          <w:bCs/>
        </w:rPr>
        <w:t>28 (Rev.CMR-03)</w:t>
      </w:r>
      <w:r w:rsidRPr="00745DC6">
        <w:t>, y decidir si se actualizan o no las referencias correspondientes en el Reglamento de Radiocomunicaciones, con arreglo a los principios contenidos en el Anexo 1 a la Resolución </w:t>
      </w:r>
      <w:r w:rsidRPr="004074C4">
        <w:rPr>
          <w:b/>
          <w:bCs/>
        </w:rPr>
        <w:t>27 (Rev.CMR</w:t>
      </w:r>
      <w:r w:rsidRPr="004074C4">
        <w:rPr>
          <w:b/>
          <w:bCs/>
        </w:rPr>
        <w:noBreakHyphen/>
        <w:t>12)</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3</w:t>
      </w:r>
      <w:r w:rsidRPr="00745DC6">
        <w:tab/>
        <w:t>examinar los cambios y las modificaciones consiguientes en el Reglamento de Radiocomunicaciones que exijan las decisiones de la Conferencia;</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4</w:t>
      </w:r>
      <w:r w:rsidRPr="00745DC6">
        <w:tab/>
        <w:t xml:space="preserve">de conformidad con la Resolución </w:t>
      </w:r>
      <w:r w:rsidRPr="004074C4">
        <w:rPr>
          <w:b/>
          <w:bCs/>
        </w:rPr>
        <w:t>95 (Rev.CMR-07)</w:t>
      </w:r>
      <w:r w:rsidRPr="00745DC6">
        <w:t>, considerar las Resoluciones y Recomendaciones de las conferencias anteriores para su posible revisión, sustitución o supresión;</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5</w:t>
      </w:r>
      <w:r w:rsidRPr="00745DC6">
        <w:tab/>
        <w:t>examinar el Informe de la Asamblea de Radiocomunicaciones presentado de acuerdo con los números 135 y 136 del Convenio, y tomar las medidas adecuadas al respecto;</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6</w:t>
      </w:r>
      <w:r w:rsidRPr="00745DC6">
        <w:tab/>
        <w:t>identificar los temas que exigen medidas urgentes por parte de las Comisiones de Estudio de Radiocomunicaciones para la preparación de la próxima Conferencia Mundial de Radiocomunicaciones;</w:t>
      </w:r>
    </w:p>
    <w:p w:rsidR="007C7FF6" w:rsidRPr="00745DC6" w:rsidRDefault="007C7FF6" w:rsidP="004074C4">
      <w:pPr>
        <w:tabs>
          <w:tab w:val="clear" w:pos="1134"/>
          <w:tab w:val="clear" w:pos="1871"/>
          <w:tab w:val="clear" w:pos="2268"/>
          <w:tab w:val="left" w:pos="794"/>
          <w:tab w:val="left" w:pos="1191"/>
          <w:tab w:val="left" w:pos="1588"/>
          <w:tab w:val="left" w:pos="1985"/>
        </w:tabs>
      </w:pPr>
      <w:r w:rsidRPr="00745DC6">
        <w:t>7</w:t>
      </w:r>
      <w:r w:rsidRPr="00745DC6">
        <w:tab/>
        <w:t>considerar posibles modificaciones y otras opciones como consecuencia de la Resolución</w:t>
      </w:r>
      <w:r w:rsidR="004074C4">
        <w:t> </w:t>
      </w:r>
      <w:r w:rsidRPr="004074C4">
        <w:rPr>
          <w:b/>
          <w:bCs/>
        </w:rPr>
        <w:t>86 (Rev. Marrakech, 2002)</w:t>
      </w:r>
      <w:r w:rsidRPr="00745DC6">
        <w:t xml:space="preserve"> de la Conferencia de Plenipotenciarios: «Procedimientos de publicación anticipada, de coordinación, de notificación y de inscripción de asignaciones de frecuencias de redes de satélite», de conformidad con la Resolución 86 (Rev.CMR-07), para facilitar la utilización racional, eficaz y económica de las frecuencias radioeléctricas y toda órbita asociada, incluida la órbita de los satélites geoestacionarios;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8</w:t>
      </w:r>
      <w:r w:rsidRPr="00745DC6">
        <w:tab/>
        <w:t xml:space="preserve">examinar las peticiones de las administraciones de suprimir las notas de sus países o de que se suprima el nombre de sus países de las notas, cuando ya no sea necesario, teniendo en cuenta la Resolución </w:t>
      </w:r>
      <w:r w:rsidRPr="004074C4">
        <w:rPr>
          <w:b/>
          <w:bCs/>
        </w:rPr>
        <w:t>26 (Rev.CMR-07)</w:t>
      </w:r>
      <w:r w:rsidRPr="00745DC6">
        <w:t>, y adoptar las medidas oportunas al respecto;</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9</w:t>
      </w:r>
      <w:r w:rsidRPr="00745DC6">
        <w:tab/>
        <w:t>examinar y aprobar el Informe del Director de la Oficina de Radiocomunicaciones, de conformidad con el Artículo 7 del Convenio:</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9.1</w:t>
      </w:r>
      <w:r w:rsidRPr="00745DC6">
        <w:tab/>
        <w:t>sobre las actividades del Sector de Radiocomunicaciones desde la CMR-12;</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9.2</w:t>
      </w:r>
      <w:r w:rsidRPr="00745DC6">
        <w:tab/>
        <w:t>sobre las dificultades o incoherencias observadas en la aplicación del Reglamento de Radiocomunicaciones; y</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9.3</w:t>
      </w:r>
      <w:r w:rsidRPr="00745DC6">
        <w:tab/>
        <w:t xml:space="preserve">sobre acciones en respuesta a la Resolución </w:t>
      </w:r>
      <w:r w:rsidRPr="004074C4">
        <w:rPr>
          <w:b/>
          <w:bCs/>
        </w:rPr>
        <w:t>80 (Rev.CMR-07)</w:t>
      </w:r>
      <w:r w:rsidRPr="00745DC6">
        <w:t>;</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10</w:t>
      </w:r>
      <w:r w:rsidRPr="00745DC6">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7C7FF6" w:rsidRPr="00745DC6" w:rsidRDefault="007C7FF6" w:rsidP="00066AE5">
      <w:pPr>
        <w:keepNext/>
        <w:keepLines/>
        <w:tabs>
          <w:tab w:val="clear" w:pos="1134"/>
          <w:tab w:val="clear" w:pos="1871"/>
          <w:tab w:val="clear" w:pos="2268"/>
          <w:tab w:val="left" w:pos="794"/>
          <w:tab w:val="left" w:pos="1588"/>
          <w:tab w:val="left" w:pos="1985"/>
        </w:tabs>
        <w:spacing w:before="80"/>
        <w:ind w:firstLine="794"/>
      </w:pPr>
      <w:r w:rsidRPr="00745DC6">
        <w:lastRenderedPageBreak/>
        <w:t>encarga al Director de la Oficina de Radiocomunicaciones</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que tome las medidas necesarias para convocar las sesiones de la Reunión Preparatoria de la Conferencia y elabore un informe a la CMR-15,</w:t>
      </w:r>
    </w:p>
    <w:p w:rsidR="007C7FF6" w:rsidRPr="00745DC6" w:rsidRDefault="007C7FF6" w:rsidP="00066AE5">
      <w:pPr>
        <w:keepNext/>
        <w:keepLines/>
        <w:tabs>
          <w:tab w:val="clear" w:pos="1134"/>
          <w:tab w:val="clear" w:pos="1871"/>
          <w:tab w:val="clear" w:pos="2268"/>
          <w:tab w:val="left" w:pos="794"/>
          <w:tab w:val="left" w:pos="1588"/>
          <w:tab w:val="left" w:pos="1985"/>
        </w:tabs>
        <w:spacing w:before="80"/>
        <w:ind w:firstLine="794"/>
      </w:pPr>
      <w:r w:rsidRPr="00745DC6">
        <w:t>encarga al Secretario General</w:t>
      </w:r>
    </w:p>
    <w:p w:rsidR="007C7FF6" w:rsidRPr="00745DC6" w:rsidRDefault="007C7FF6" w:rsidP="00066AE5">
      <w:pPr>
        <w:keepNext/>
        <w:keepLines/>
        <w:tabs>
          <w:tab w:val="clear" w:pos="1134"/>
          <w:tab w:val="clear" w:pos="2268"/>
          <w:tab w:val="left" w:pos="794"/>
          <w:tab w:val="left" w:pos="840"/>
          <w:tab w:val="left" w:pos="1191"/>
          <w:tab w:val="left" w:pos="1588"/>
          <w:tab w:val="left" w:pos="1985"/>
        </w:tabs>
      </w:pPr>
      <w:r w:rsidRPr="00745DC6">
        <w:t>1</w:t>
      </w:r>
      <w:r w:rsidRPr="00745DC6">
        <w:tab/>
        <w:t>que tome todas las disposiciones necesarias, de acuerdo con el Director de la Oficina de Radiocomunicaciones, para la convocación de la Conferencia;</w:t>
      </w:r>
    </w:p>
    <w:p w:rsidR="007C7FF6" w:rsidRPr="00745DC6" w:rsidRDefault="007C7FF6" w:rsidP="00066AE5">
      <w:pPr>
        <w:tabs>
          <w:tab w:val="clear" w:pos="1134"/>
          <w:tab w:val="clear" w:pos="1871"/>
          <w:tab w:val="clear" w:pos="2268"/>
          <w:tab w:val="left" w:pos="794"/>
          <w:tab w:val="left" w:pos="1191"/>
          <w:tab w:val="left" w:pos="1588"/>
          <w:tab w:val="left" w:pos="1985"/>
        </w:tabs>
      </w:pPr>
      <w:r w:rsidRPr="00745DC6">
        <w:t>2</w:t>
      </w:r>
      <w:r w:rsidRPr="00745DC6">
        <w:tab/>
        <w:t>que comunique la presente Resolución a las organizaciones internacionales y regionales interesadas.</w:t>
      </w:r>
    </w:p>
    <w:p w:rsidR="007C7FF6" w:rsidRPr="00745DC6" w:rsidRDefault="007C7FF6" w:rsidP="00066AE5">
      <w:pPr>
        <w:tabs>
          <w:tab w:val="clear" w:pos="1134"/>
          <w:tab w:val="clear" w:pos="1871"/>
          <w:tab w:val="clear" w:pos="2268"/>
        </w:tabs>
        <w:overflowPunct/>
        <w:autoSpaceDE/>
        <w:autoSpaceDN/>
        <w:adjustRightInd/>
        <w:spacing w:before="0"/>
        <w:textAlignment w:val="auto"/>
      </w:pPr>
      <w:r w:rsidRPr="00745DC6">
        <w:br w:type="page"/>
      </w:r>
    </w:p>
    <w:p w:rsidR="007C7FF6" w:rsidRPr="00745DC6" w:rsidRDefault="007C7FF6" w:rsidP="004074C4">
      <w:pPr>
        <w:pStyle w:val="ArtNo"/>
      </w:pPr>
      <w:r w:rsidRPr="00745DC6">
        <w:lastRenderedPageBreak/>
        <w:t>ANEXO 2</w:t>
      </w:r>
    </w:p>
    <w:p w:rsidR="007C7FF6" w:rsidRPr="00745DC6" w:rsidRDefault="007C7FF6" w:rsidP="004074C4">
      <w:pPr>
        <w:pStyle w:val="ArtNo"/>
      </w:pPr>
      <w:r w:rsidRPr="00745DC6">
        <w:t>Resolución 185 (Busán, 2014)</w:t>
      </w:r>
    </w:p>
    <w:p w:rsidR="007C7FF6" w:rsidRPr="00745DC6" w:rsidRDefault="007C7FF6" w:rsidP="004074C4">
      <w:pPr>
        <w:pStyle w:val="Restitle"/>
        <w:rPr>
          <w:rFonts w:ascii="Times New Roman" w:hAnsi="Times New Roman"/>
        </w:rPr>
      </w:pPr>
      <w:bookmarkStart w:id="10" w:name="_Toc406754301"/>
      <w:r w:rsidRPr="00745DC6">
        <w:rPr>
          <w:rFonts w:ascii="Times New Roman" w:hAnsi="Times New Roman"/>
        </w:rPr>
        <w:t>Seguimiento mundial de vuelos de la aviación civil</w:t>
      </w:r>
      <w:bookmarkEnd w:id="10"/>
    </w:p>
    <w:p w:rsidR="007C7FF6" w:rsidRPr="00745DC6" w:rsidRDefault="007C7FF6" w:rsidP="00066AE5">
      <w:pPr>
        <w:tabs>
          <w:tab w:val="clear" w:pos="1871"/>
          <w:tab w:val="left" w:pos="567"/>
          <w:tab w:val="left" w:pos="1701"/>
          <w:tab w:val="left" w:pos="2835"/>
        </w:tabs>
        <w:spacing w:before="240"/>
      </w:pPr>
      <w:r w:rsidRPr="00745DC6">
        <w:t>La Conferencia de Plenipotenciarios de la Unión Internacional de Telecomunicaciones (Busán, 2014),</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recordando</w:t>
      </w:r>
    </w:p>
    <w:p w:rsidR="007C7FF6" w:rsidRPr="00745DC6" w:rsidRDefault="007C7FF6" w:rsidP="00066AE5">
      <w:pPr>
        <w:tabs>
          <w:tab w:val="clear" w:pos="1871"/>
          <w:tab w:val="left" w:pos="567"/>
          <w:tab w:val="left" w:pos="1701"/>
          <w:tab w:val="left" w:pos="2835"/>
        </w:tabs>
      </w:pPr>
      <w:r w:rsidRPr="00745DC6">
        <w:t>las disposiciones pertinentes del Artículo 1 de la Constitución, en particular el número 17, en el cual se estipula que la Unión promoverá la adopción de medidas destinadas a garantizar la seguridad de la vida humana, mediante la cooperación de los servicios de telecomunicación,</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considerando</w:t>
      </w:r>
    </w:p>
    <w:p w:rsidR="007C7FF6" w:rsidRPr="00745DC6" w:rsidRDefault="007C7FF6" w:rsidP="00066AE5">
      <w:pPr>
        <w:tabs>
          <w:tab w:val="clear" w:pos="1871"/>
          <w:tab w:val="left" w:pos="567"/>
          <w:tab w:val="left" w:pos="1701"/>
          <w:tab w:val="left" w:pos="2835"/>
        </w:tabs>
      </w:pPr>
      <w:r w:rsidRPr="004074C4">
        <w:rPr>
          <w:i/>
          <w:iCs/>
        </w:rPr>
        <w:t>a)</w:t>
      </w:r>
      <w:r w:rsidRPr="00745DC6">
        <w:tab/>
        <w:t>que la pérdida del vuelo MH370 ha provocado debates en todo el mundo sobre el seguimiento mundial de vuelos y la necesidad de una acción coordinada por parte de la UIT y otras organizaciones relevantes, en el marco de sus respectivos mandatos;</w:t>
      </w:r>
    </w:p>
    <w:p w:rsidR="007C7FF6" w:rsidRPr="00745DC6" w:rsidRDefault="007C7FF6" w:rsidP="00066AE5">
      <w:pPr>
        <w:tabs>
          <w:tab w:val="clear" w:pos="1871"/>
          <w:tab w:val="left" w:pos="567"/>
          <w:tab w:val="left" w:pos="1701"/>
          <w:tab w:val="left" w:pos="2835"/>
        </w:tabs>
      </w:pPr>
      <w:r w:rsidRPr="004074C4">
        <w:rPr>
          <w:i/>
          <w:iCs/>
        </w:rPr>
        <w:t>b)</w:t>
      </w:r>
      <w:r w:rsidRPr="00745DC6">
        <w:tab/>
        <w:t>que la determinación de la posición de los aviones y la transmisión de dicha información a los centros de control del tráfico aéreo representan un elemento importante de la seguridad y protección de la aviación;</w:t>
      </w:r>
    </w:p>
    <w:p w:rsidR="007C7FF6" w:rsidRPr="00745DC6" w:rsidRDefault="007C7FF6" w:rsidP="00066AE5">
      <w:pPr>
        <w:tabs>
          <w:tab w:val="clear" w:pos="1871"/>
          <w:tab w:val="left" w:pos="567"/>
          <w:tab w:val="left" w:pos="1701"/>
          <w:tab w:val="left" w:pos="2835"/>
        </w:tabs>
      </w:pPr>
      <w:r w:rsidRPr="004074C4">
        <w:rPr>
          <w:i/>
          <w:iCs/>
        </w:rPr>
        <w:t>c)</w:t>
      </w:r>
      <w:r w:rsidRPr="00745DC6">
        <w:tab/>
        <w:t>que la Organización de la Aviación Civil Internacional (OACI) ha creado normas y prácticas recomendadas (SARP) para sistemas que permiten la determinación de la posición y el seguimiento de aviones para el control del tráfico aéreo;</w:t>
      </w:r>
    </w:p>
    <w:p w:rsidR="007C7FF6" w:rsidRPr="00745DC6" w:rsidRDefault="007C7FF6" w:rsidP="00066AE5">
      <w:pPr>
        <w:tabs>
          <w:tab w:val="clear" w:pos="1871"/>
          <w:tab w:val="left" w:pos="567"/>
          <w:tab w:val="left" w:pos="1701"/>
          <w:tab w:val="left" w:pos="2835"/>
        </w:tabs>
      </w:pPr>
      <w:r w:rsidRPr="004074C4">
        <w:rPr>
          <w:i/>
          <w:iCs/>
        </w:rPr>
        <w:t>d)</w:t>
      </w:r>
      <w:r w:rsidRPr="00745DC6">
        <w:tab/>
        <w:t>que el orden del día actual de la Conferencia Mundial de Radiocomunicaciones de 2015 (CMR-15), contemplado en la Resolución 1343 del Consejo (C12) de la UIT, no aborda directamente la cuestión del seguimiento mundial de vuelos;</w:t>
      </w:r>
    </w:p>
    <w:p w:rsidR="007C7FF6" w:rsidRPr="00745DC6" w:rsidRDefault="007C7FF6" w:rsidP="00066AE5">
      <w:pPr>
        <w:tabs>
          <w:tab w:val="clear" w:pos="1871"/>
          <w:tab w:val="left" w:pos="567"/>
          <w:tab w:val="left" w:pos="1701"/>
          <w:tab w:val="left" w:pos="2835"/>
        </w:tabs>
      </w:pPr>
      <w:r w:rsidRPr="004074C4">
        <w:rPr>
          <w:i/>
          <w:iCs/>
        </w:rPr>
        <w:t>e)</w:t>
      </w:r>
      <w:r w:rsidRPr="00745DC6">
        <w:tab/>
        <w:t>que el seguimiento mundial de vuelos de la aviación civil está actualmente disponible en todo el planeta, a excepción de ciertas zonas de las regiones polares;</w:t>
      </w:r>
    </w:p>
    <w:p w:rsidR="007C7FF6" w:rsidRPr="00745DC6" w:rsidRDefault="007C7FF6" w:rsidP="00066AE5">
      <w:pPr>
        <w:tabs>
          <w:tab w:val="clear" w:pos="1871"/>
          <w:tab w:val="left" w:pos="567"/>
          <w:tab w:val="left" w:pos="1701"/>
          <w:tab w:val="left" w:pos="2835"/>
        </w:tabs>
      </w:pPr>
      <w:r w:rsidRPr="004074C4">
        <w:rPr>
          <w:i/>
          <w:iCs/>
        </w:rPr>
        <w:t>f)</w:t>
      </w:r>
      <w:r w:rsidRPr="00745DC6">
        <w:tab/>
        <w:t>que la OACI, en su reunión especial sobre el seguimiento mundial de vuelos, celebrada en Montreal el 12 y 13 de mayo de 2014, alentó a la UIT a adoptar medidas, a la mayor brevedad, para efectuar las atribuciones de espectro necesarias a los satélites cuando se identifiquen las nuevas necesidades del sector de la aviación,</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considerando además</w:t>
      </w:r>
    </w:p>
    <w:p w:rsidR="007C7FF6" w:rsidRPr="00745DC6" w:rsidRDefault="007C7FF6" w:rsidP="00066AE5">
      <w:pPr>
        <w:tabs>
          <w:tab w:val="clear" w:pos="1871"/>
          <w:tab w:val="left" w:pos="567"/>
          <w:tab w:val="left" w:pos="1701"/>
          <w:tab w:val="left" w:pos="2835"/>
        </w:tabs>
      </w:pPr>
      <w:r w:rsidRPr="004074C4">
        <w:rPr>
          <w:i/>
          <w:iCs/>
        </w:rPr>
        <w:t>a)</w:t>
      </w:r>
      <w:r w:rsidRPr="00745DC6">
        <w:tab/>
        <w:t>que en el Sector de las Radiocomunicaciones de la UIT (UIT-R) se están llevando a cabo estudios relativos al seguimiento mundial de vuelos;</w:t>
      </w:r>
    </w:p>
    <w:p w:rsidR="007C7FF6" w:rsidRPr="00745DC6" w:rsidRDefault="007C7FF6" w:rsidP="00066AE5">
      <w:pPr>
        <w:tabs>
          <w:tab w:val="clear" w:pos="1871"/>
          <w:tab w:val="left" w:pos="567"/>
          <w:tab w:val="left" w:pos="1701"/>
          <w:tab w:val="left" w:pos="2835"/>
        </w:tabs>
      </w:pPr>
      <w:r w:rsidRPr="004074C4">
        <w:rPr>
          <w:i/>
          <w:iCs/>
        </w:rPr>
        <w:t>b)</w:t>
      </w:r>
      <w:r w:rsidRPr="00745DC6">
        <w:tab/>
        <w:t>que la UIT y la OACI firmaron un Memorándum de Entendimiento en 2012 para establecer un marco de cooperación intensificada entre ambas partes,</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observando</w:t>
      </w:r>
    </w:p>
    <w:p w:rsidR="007C7FF6" w:rsidRPr="00745DC6" w:rsidRDefault="007C7FF6" w:rsidP="00066AE5">
      <w:pPr>
        <w:tabs>
          <w:tab w:val="clear" w:pos="1871"/>
          <w:tab w:val="left" w:pos="567"/>
          <w:tab w:val="left" w:pos="1701"/>
          <w:tab w:val="left" w:pos="2835"/>
        </w:tabs>
      </w:pPr>
      <w:r w:rsidRPr="00745DC6">
        <w:t>que la identificación y el seguimiento mundial de vuelos de la aviación civil contribuye indirectamente a la seguridad de la aviación,</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resuelve</w:t>
      </w:r>
    </w:p>
    <w:p w:rsidR="007C7FF6" w:rsidRPr="00745DC6" w:rsidRDefault="007C7FF6" w:rsidP="00066AE5">
      <w:pPr>
        <w:tabs>
          <w:tab w:val="clear" w:pos="1871"/>
          <w:tab w:val="left" w:pos="567"/>
          <w:tab w:val="left" w:pos="1701"/>
          <w:tab w:val="left" w:pos="2835"/>
        </w:tabs>
      </w:pPr>
      <w:r w:rsidRPr="00745DC6">
        <w:t xml:space="preserve">encargar a la CMR-15, de conformidad con el número 119 del Convenio de la UIT, que incorpore en su orden del día, con carácter urgente, el examen del seguimiento mundial de vuelos, incluyendo, </w:t>
      </w:r>
      <w:r w:rsidRPr="00745DC6">
        <w:lastRenderedPageBreak/>
        <w:t>de ser apropiado y en consonancia con las prácticas de la UIT, los diversos aspectos relacionados, teniendo en cuenta los estudios llevados a cabo por el UIT-R,</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encarga al Secretario General</w:t>
      </w:r>
    </w:p>
    <w:p w:rsidR="007C7FF6" w:rsidRPr="00745DC6" w:rsidRDefault="007C7FF6" w:rsidP="00066AE5">
      <w:pPr>
        <w:tabs>
          <w:tab w:val="clear" w:pos="1871"/>
          <w:tab w:val="left" w:pos="567"/>
          <w:tab w:val="left" w:pos="1701"/>
          <w:tab w:val="left" w:pos="2835"/>
        </w:tabs>
      </w:pPr>
      <w:r w:rsidRPr="00745DC6">
        <w:t>que señale la presente Resolución a la atención de la CMR-15 y de la OACI,</w:t>
      </w:r>
    </w:p>
    <w:p w:rsidR="007C7FF6" w:rsidRPr="00745DC6" w:rsidRDefault="007C7FF6" w:rsidP="00066AE5">
      <w:pPr>
        <w:keepNext/>
        <w:keepLines/>
        <w:tabs>
          <w:tab w:val="clear" w:pos="1134"/>
          <w:tab w:val="clear" w:pos="1871"/>
          <w:tab w:val="clear" w:pos="2268"/>
          <w:tab w:val="left" w:pos="567"/>
        </w:tabs>
        <w:spacing w:before="160"/>
        <w:ind w:left="567"/>
        <w:rPr>
          <w:i/>
          <w:iCs/>
        </w:rPr>
      </w:pPr>
      <w:r w:rsidRPr="00745DC6">
        <w:rPr>
          <w:i/>
          <w:iCs/>
        </w:rPr>
        <w:t>encarga al Director de la Oficina de Radiocomunicaciones</w:t>
      </w:r>
    </w:p>
    <w:p w:rsidR="007C7FF6" w:rsidRPr="00745DC6" w:rsidRDefault="007C7FF6" w:rsidP="00066AE5">
      <w:pPr>
        <w:tabs>
          <w:tab w:val="clear" w:pos="1871"/>
          <w:tab w:val="left" w:pos="567"/>
          <w:tab w:val="left" w:pos="1701"/>
          <w:tab w:val="left" w:pos="2835"/>
        </w:tabs>
      </w:pPr>
      <w:r w:rsidRPr="00745DC6">
        <w:t>que prepare un Informe especial al respecto, como se indica en el resuelve anterior, para consideración de la CMR-15.</w:t>
      </w:r>
    </w:p>
    <w:p w:rsidR="007C7FF6" w:rsidRPr="00745DC6" w:rsidRDefault="007C7FF6" w:rsidP="00066AE5">
      <w:pPr>
        <w:tabs>
          <w:tab w:val="clear" w:pos="1871"/>
          <w:tab w:val="left" w:pos="567"/>
          <w:tab w:val="left" w:pos="1701"/>
          <w:tab w:val="left" w:pos="2835"/>
        </w:tabs>
      </w:pPr>
    </w:p>
    <w:p w:rsidR="00704E66" w:rsidRDefault="00704E66" w:rsidP="00066AE5">
      <w:pPr>
        <w:pStyle w:val="Reasons"/>
      </w:pPr>
    </w:p>
    <w:p w:rsidR="00704E66" w:rsidRDefault="00704E66" w:rsidP="00066AE5">
      <w:pPr>
        <w:jc w:val="center"/>
      </w:pPr>
      <w:r>
        <w:t>______________</w:t>
      </w:r>
    </w:p>
    <w:p w:rsidR="007C7FF6" w:rsidRPr="00745DC6" w:rsidRDefault="007C7FF6" w:rsidP="00066AE5">
      <w:bookmarkStart w:id="11" w:name="_GoBack"/>
      <w:bookmarkEnd w:id="11"/>
    </w:p>
    <w:sectPr w:rsidR="007C7FF6" w:rsidRPr="00745DC6" w:rsidSect="002940A4">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F6" w:rsidRDefault="007C7FF6">
      <w:r>
        <w:separator/>
      </w:r>
    </w:p>
  </w:endnote>
  <w:endnote w:type="continuationSeparator" w:id="0">
    <w:p w:rsidR="007C7FF6" w:rsidRDefault="007C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6" w:rsidRDefault="004074C4" w:rsidP="00745DC6">
    <w:pPr>
      <w:pStyle w:val="Footer"/>
    </w:pPr>
    <w:r>
      <w:fldChar w:fldCharType="begin"/>
    </w:r>
    <w:r>
      <w:instrText xml:space="preserve"> FILENAME \p  \* MERGEFORMAT </w:instrText>
    </w:r>
    <w:r>
      <w:fldChar w:fldCharType="separate"/>
    </w:r>
    <w:r w:rsidR="00066AE5">
      <w:t>P:\ESP\ITU-R\CONF-R\CMR15\000\001S.docx</w:t>
    </w:r>
    <w:r>
      <w:fldChar w:fldCharType="end"/>
    </w:r>
    <w:r w:rsidR="00745DC6">
      <w:t xml:space="preserve"> (374061)</w:t>
    </w:r>
    <w:r w:rsidR="00745DC6">
      <w:tab/>
    </w:r>
    <w:r w:rsidR="00745DC6">
      <w:fldChar w:fldCharType="begin"/>
    </w:r>
    <w:r w:rsidR="00745DC6">
      <w:instrText xml:space="preserve"> SAVEDATE \@ DD.MM.YY </w:instrText>
    </w:r>
    <w:r w:rsidR="00745DC6">
      <w:fldChar w:fldCharType="separate"/>
    </w:r>
    <w:r>
      <w:t>07.04.15</w:t>
    </w:r>
    <w:r w:rsidR="00745DC6">
      <w:fldChar w:fldCharType="end"/>
    </w:r>
    <w:r w:rsidR="00745DC6">
      <w:tab/>
    </w:r>
    <w:r w:rsidR="00745DC6">
      <w:fldChar w:fldCharType="begin"/>
    </w:r>
    <w:r w:rsidR="00745DC6">
      <w:instrText xml:space="preserve"> PRINTDATE \@ DD.MM.YY </w:instrText>
    </w:r>
    <w:r w:rsidR="00745DC6">
      <w:fldChar w:fldCharType="separate"/>
    </w:r>
    <w:r w:rsidR="00066AE5">
      <w:t>07.04.15</w:t>
    </w:r>
    <w:r w:rsidR="00745DC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6" w:rsidRDefault="004074C4">
    <w:pPr>
      <w:pStyle w:val="Footer"/>
    </w:pPr>
    <w:r>
      <w:fldChar w:fldCharType="begin"/>
    </w:r>
    <w:r>
      <w:instrText xml:space="preserve"> FILENAME \p  \* MERGEFORMAT </w:instrText>
    </w:r>
    <w:r>
      <w:fldChar w:fldCharType="separate"/>
    </w:r>
    <w:r w:rsidR="00066AE5">
      <w:t>P:\ESP\ITU-R\CONF-R\CMR15\000\001S.docx</w:t>
    </w:r>
    <w:r>
      <w:fldChar w:fldCharType="end"/>
    </w:r>
    <w:r w:rsidR="00745DC6">
      <w:t xml:space="preserve"> (374061)</w:t>
    </w:r>
    <w:r w:rsidR="00745DC6">
      <w:tab/>
    </w:r>
    <w:r w:rsidR="00745DC6">
      <w:fldChar w:fldCharType="begin"/>
    </w:r>
    <w:r w:rsidR="00745DC6">
      <w:instrText xml:space="preserve"> SAVEDATE \@ DD.MM.YY </w:instrText>
    </w:r>
    <w:r w:rsidR="00745DC6">
      <w:fldChar w:fldCharType="separate"/>
    </w:r>
    <w:r>
      <w:t>07.04.15</w:t>
    </w:r>
    <w:r w:rsidR="00745DC6">
      <w:fldChar w:fldCharType="end"/>
    </w:r>
    <w:r w:rsidR="00745DC6">
      <w:tab/>
    </w:r>
    <w:r w:rsidR="00745DC6">
      <w:fldChar w:fldCharType="begin"/>
    </w:r>
    <w:r w:rsidR="00745DC6">
      <w:instrText xml:space="preserve"> PRINTDATE \@ DD.MM.YY </w:instrText>
    </w:r>
    <w:r w:rsidR="00745DC6">
      <w:fldChar w:fldCharType="separate"/>
    </w:r>
    <w:r w:rsidR="00066AE5">
      <w:t>07.04.15</w:t>
    </w:r>
    <w:r w:rsidR="00745DC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F6" w:rsidRDefault="007C7FF6">
      <w:r>
        <w:t>____________________</w:t>
      </w:r>
    </w:p>
  </w:footnote>
  <w:footnote w:type="continuationSeparator" w:id="0">
    <w:p w:rsidR="007C7FF6" w:rsidRDefault="007C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F6" w:rsidRDefault="007C7FF6" w:rsidP="00C615D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74C4">
      <w:rPr>
        <w:rStyle w:val="PageNumber"/>
        <w:noProof/>
      </w:rPr>
      <w:t>7</w:t>
    </w:r>
    <w:r>
      <w:rPr>
        <w:rStyle w:val="PageNumber"/>
      </w:rPr>
      <w:fldChar w:fldCharType="end"/>
    </w:r>
  </w:p>
  <w:p w:rsidR="007C7FF6" w:rsidRPr="00C615D9" w:rsidRDefault="007C7FF6" w:rsidP="00C615D9">
    <w:pPr>
      <w:pStyle w:val="Header"/>
    </w:pPr>
    <w:r>
      <w:rPr>
        <w:rStyle w:val="PageNumber"/>
      </w:rPr>
      <w:t>CMR15/1-S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740006"/>
    <w:lvl w:ilvl="0">
      <w:start w:val="1"/>
      <w:numFmt w:val="decimal"/>
      <w:lvlText w:val="%1."/>
      <w:lvlJc w:val="left"/>
      <w:pPr>
        <w:tabs>
          <w:tab w:val="num" w:pos="1492"/>
        </w:tabs>
        <w:ind w:left="1492" w:hanging="360"/>
      </w:pPr>
    </w:lvl>
  </w:abstractNum>
  <w:abstractNum w:abstractNumId="1">
    <w:nsid w:val="FFFFFF7D"/>
    <w:multiLevelType w:val="singleLevel"/>
    <w:tmpl w:val="8F146DFE"/>
    <w:lvl w:ilvl="0">
      <w:start w:val="1"/>
      <w:numFmt w:val="decimal"/>
      <w:lvlText w:val="%1."/>
      <w:lvlJc w:val="left"/>
      <w:pPr>
        <w:tabs>
          <w:tab w:val="num" w:pos="1209"/>
        </w:tabs>
        <w:ind w:left="1209" w:hanging="360"/>
      </w:pPr>
    </w:lvl>
  </w:abstractNum>
  <w:abstractNum w:abstractNumId="2">
    <w:nsid w:val="FFFFFF7E"/>
    <w:multiLevelType w:val="singleLevel"/>
    <w:tmpl w:val="DAC8D34C"/>
    <w:lvl w:ilvl="0">
      <w:start w:val="1"/>
      <w:numFmt w:val="decimal"/>
      <w:lvlText w:val="%1."/>
      <w:lvlJc w:val="left"/>
      <w:pPr>
        <w:tabs>
          <w:tab w:val="num" w:pos="926"/>
        </w:tabs>
        <w:ind w:left="926" w:hanging="360"/>
      </w:pPr>
    </w:lvl>
  </w:abstractNum>
  <w:abstractNum w:abstractNumId="3">
    <w:nsid w:val="FFFFFF7F"/>
    <w:multiLevelType w:val="singleLevel"/>
    <w:tmpl w:val="3ED4AFF4"/>
    <w:lvl w:ilvl="0">
      <w:start w:val="1"/>
      <w:numFmt w:val="decimal"/>
      <w:lvlText w:val="%1."/>
      <w:lvlJc w:val="left"/>
      <w:pPr>
        <w:tabs>
          <w:tab w:val="num" w:pos="643"/>
        </w:tabs>
        <w:ind w:left="643" w:hanging="360"/>
      </w:pPr>
    </w:lvl>
  </w:abstractNum>
  <w:abstractNum w:abstractNumId="4">
    <w:nsid w:val="FFFFFF80"/>
    <w:multiLevelType w:val="singleLevel"/>
    <w:tmpl w:val="D25CBD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786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64C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261F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0CA6AA"/>
    <w:lvl w:ilvl="0">
      <w:start w:val="1"/>
      <w:numFmt w:val="decimal"/>
      <w:lvlText w:val="%1."/>
      <w:lvlJc w:val="left"/>
      <w:pPr>
        <w:tabs>
          <w:tab w:val="num" w:pos="360"/>
        </w:tabs>
        <w:ind w:left="360" w:hanging="360"/>
      </w:pPr>
    </w:lvl>
  </w:abstractNum>
  <w:abstractNum w:abstractNumId="9">
    <w:nsid w:val="FFFFFF89"/>
    <w:multiLevelType w:val="singleLevel"/>
    <w:tmpl w:val="6BF61F5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118"/>
        </w:tabs>
        <w:ind w:left="4118"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3115B2C"/>
    <w:multiLevelType w:val="hybridMultilevel"/>
    <w:tmpl w:val="D3949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6702630"/>
    <w:multiLevelType w:val="hybridMultilevel"/>
    <w:tmpl w:val="9B660FC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AA1CC7"/>
    <w:multiLevelType w:val="hybridMultilevel"/>
    <w:tmpl w:val="6AD6E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94541D6"/>
    <w:multiLevelType w:val="hybridMultilevel"/>
    <w:tmpl w:val="9B660FCE"/>
    <w:lvl w:ilvl="0" w:tplc="04090017">
      <w:start w:val="1"/>
      <w:numFmt w:val="lowerLetter"/>
      <w:lvlText w:val="%1)"/>
      <w:lvlJc w:val="left"/>
      <w:pPr>
        <w:ind w:left="1843" w:hanging="72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5">
    <w:nsid w:val="09E00E7F"/>
    <w:multiLevelType w:val="hybridMultilevel"/>
    <w:tmpl w:val="C22E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132E70"/>
    <w:multiLevelType w:val="hybridMultilevel"/>
    <w:tmpl w:val="C87829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FAB4A64"/>
    <w:multiLevelType w:val="hybridMultilevel"/>
    <w:tmpl w:val="2C402044"/>
    <w:lvl w:ilvl="0" w:tplc="42529886">
      <w:start w:val="5"/>
      <w:numFmt w:val="bullet"/>
      <w:lvlText w:val="-"/>
      <w:lvlJc w:val="left"/>
      <w:pPr>
        <w:ind w:left="1860" w:hanging="114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06A6344"/>
    <w:multiLevelType w:val="hybridMultilevel"/>
    <w:tmpl w:val="E7FC3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15635FE"/>
    <w:multiLevelType w:val="hybridMultilevel"/>
    <w:tmpl w:val="860635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4C615DA"/>
    <w:multiLevelType w:val="hybridMultilevel"/>
    <w:tmpl w:val="C1EABF64"/>
    <w:lvl w:ilvl="0" w:tplc="42529886">
      <w:start w:val="5"/>
      <w:numFmt w:val="bullet"/>
      <w:lvlText w:val="-"/>
      <w:lvlJc w:val="left"/>
      <w:pPr>
        <w:ind w:left="1860" w:hanging="1140"/>
      </w:pPr>
      <w:rPr>
        <w:rFonts w:ascii="Times New Roman" w:eastAsia="Times New Roman" w:hAnsi="Times New Roman" w:cs="Times New Roman" w:hint="default"/>
        <w:b w:val="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1CA1011B"/>
    <w:multiLevelType w:val="hybridMultilevel"/>
    <w:tmpl w:val="96F012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F9851AA"/>
    <w:multiLevelType w:val="hybridMultilevel"/>
    <w:tmpl w:val="61A468B2"/>
    <w:lvl w:ilvl="0" w:tplc="E42C00C4">
      <w:start w:val="1"/>
      <w:numFmt w:val="lowerLetter"/>
      <w:lvlText w:val="%1)"/>
      <w:lvlJc w:val="left"/>
      <w:pPr>
        <w:ind w:left="720" w:hanging="36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4">
    <w:nsid w:val="24A46B1E"/>
    <w:multiLevelType w:val="hybridMultilevel"/>
    <w:tmpl w:val="EDAED6AA"/>
    <w:lvl w:ilvl="0" w:tplc="04090001">
      <w:start w:val="2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8F1266"/>
    <w:multiLevelType w:val="hybridMultilevel"/>
    <w:tmpl w:val="02D26B94"/>
    <w:lvl w:ilvl="0" w:tplc="BED8F6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A4561C6"/>
    <w:multiLevelType w:val="hybridMultilevel"/>
    <w:tmpl w:val="61A468B2"/>
    <w:lvl w:ilvl="0" w:tplc="E42C00C4">
      <w:start w:val="1"/>
      <w:numFmt w:val="lowerLetter"/>
      <w:lvlText w:val="%1)"/>
      <w:lvlJc w:val="left"/>
      <w:pPr>
        <w:ind w:left="720" w:hanging="36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FCA1B32"/>
    <w:multiLevelType w:val="hybridMultilevel"/>
    <w:tmpl w:val="0122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0877828"/>
    <w:multiLevelType w:val="hybridMultilevel"/>
    <w:tmpl w:val="B99623F2"/>
    <w:lvl w:ilvl="0" w:tplc="42529886">
      <w:start w:val="5"/>
      <w:numFmt w:val="bullet"/>
      <w:lvlText w:val="-"/>
      <w:lvlJc w:val="left"/>
      <w:pPr>
        <w:ind w:left="1860" w:hanging="114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3C00374"/>
    <w:multiLevelType w:val="hybridMultilevel"/>
    <w:tmpl w:val="44DAA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48C266F"/>
    <w:multiLevelType w:val="hybridMultilevel"/>
    <w:tmpl w:val="3B2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A703A5"/>
    <w:multiLevelType w:val="hybridMultilevel"/>
    <w:tmpl w:val="89447A6E"/>
    <w:lvl w:ilvl="0" w:tplc="BBA2D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8A5B7C"/>
    <w:multiLevelType w:val="hybridMultilevel"/>
    <w:tmpl w:val="C5862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8BB2A9C"/>
    <w:multiLevelType w:val="hybridMultilevel"/>
    <w:tmpl w:val="D3201992"/>
    <w:lvl w:ilvl="0" w:tplc="166EBCD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8C64050"/>
    <w:multiLevelType w:val="hybridMultilevel"/>
    <w:tmpl w:val="0AB2D422"/>
    <w:lvl w:ilvl="0" w:tplc="9E0235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A3E0F63"/>
    <w:multiLevelType w:val="multilevel"/>
    <w:tmpl w:val="08F2A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ABA4286"/>
    <w:multiLevelType w:val="hybridMultilevel"/>
    <w:tmpl w:val="A1C80F40"/>
    <w:lvl w:ilvl="0" w:tplc="166EBC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62D70B5"/>
    <w:multiLevelType w:val="hybridMultilevel"/>
    <w:tmpl w:val="9800B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3F588A"/>
    <w:multiLevelType w:val="hybridMultilevel"/>
    <w:tmpl w:val="E822E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2542DB8"/>
    <w:multiLevelType w:val="hybridMultilevel"/>
    <w:tmpl w:val="D7CEBB74"/>
    <w:lvl w:ilvl="0" w:tplc="7DBE6A70">
      <w:numFmt w:val="bullet"/>
      <w:lvlText w:val="-"/>
      <w:lvlJc w:val="left"/>
      <w:pPr>
        <w:ind w:left="0" w:hanging="360"/>
      </w:pPr>
      <w:rPr>
        <w:rFonts w:ascii="Cambria" w:eastAsia="Times New Roman" w:hAnsi="Cambria" w:cs="Calibri" w:hint="default"/>
      </w:rPr>
    </w:lvl>
    <w:lvl w:ilvl="1" w:tplc="040C0003">
      <w:start w:val="1"/>
      <w:numFmt w:val="bullet"/>
      <w:lvlText w:val="o"/>
      <w:lvlJc w:val="left"/>
      <w:pPr>
        <w:ind w:left="720" w:hanging="360"/>
      </w:pPr>
      <w:rPr>
        <w:rFonts w:ascii="Courier New" w:hAnsi="Courier New" w:cs="Times New Roman"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Times New Roman"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Times New Roman" w:hint="default"/>
      </w:rPr>
    </w:lvl>
    <w:lvl w:ilvl="8" w:tplc="040C0005">
      <w:start w:val="1"/>
      <w:numFmt w:val="bullet"/>
      <w:lvlText w:val=""/>
      <w:lvlJc w:val="left"/>
      <w:pPr>
        <w:ind w:left="5760" w:hanging="360"/>
      </w:pPr>
      <w:rPr>
        <w:rFonts w:ascii="Wingdings" w:hAnsi="Wingdings" w:hint="default"/>
      </w:rPr>
    </w:lvl>
  </w:abstractNum>
  <w:abstractNum w:abstractNumId="40">
    <w:nsid w:val="538311AA"/>
    <w:multiLevelType w:val="hybridMultilevel"/>
    <w:tmpl w:val="C8C84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55911EB"/>
    <w:multiLevelType w:val="hybridMultilevel"/>
    <w:tmpl w:val="18EA1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695347"/>
    <w:multiLevelType w:val="hybridMultilevel"/>
    <w:tmpl w:val="0756E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8F91DC5"/>
    <w:multiLevelType w:val="hybridMultilevel"/>
    <w:tmpl w:val="B51A2980"/>
    <w:lvl w:ilvl="0" w:tplc="E42C00C4">
      <w:start w:val="1"/>
      <w:numFmt w:val="lowerLetter"/>
      <w:lvlText w:val="%1)"/>
      <w:lvlJc w:val="left"/>
      <w:pPr>
        <w:ind w:left="720" w:hanging="36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C380DAD"/>
    <w:multiLevelType w:val="hybridMultilevel"/>
    <w:tmpl w:val="9FF2A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C7A7E51"/>
    <w:multiLevelType w:val="hybridMultilevel"/>
    <w:tmpl w:val="73F86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A977D59"/>
    <w:multiLevelType w:val="hybridMultilevel"/>
    <w:tmpl w:val="36FAA242"/>
    <w:lvl w:ilvl="0" w:tplc="E11439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D5E0477"/>
    <w:multiLevelType w:val="hybridMultilevel"/>
    <w:tmpl w:val="0B922262"/>
    <w:lvl w:ilvl="0" w:tplc="040C0001">
      <w:start w:val="1"/>
      <w:numFmt w:val="bullet"/>
      <w:lvlText w:val=""/>
      <w:lvlJc w:val="left"/>
      <w:pPr>
        <w:ind w:left="1853" w:hanging="360"/>
      </w:pPr>
      <w:rPr>
        <w:rFonts w:ascii="Symbol" w:hAnsi="Symbol" w:hint="default"/>
      </w:rPr>
    </w:lvl>
    <w:lvl w:ilvl="1" w:tplc="040C0003">
      <w:start w:val="1"/>
      <w:numFmt w:val="bullet"/>
      <w:lvlText w:val="o"/>
      <w:lvlJc w:val="left"/>
      <w:pPr>
        <w:ind w:left="2573" w:hanging="360"/>
      </w:pPr>
      <w:rPr>
        <w:rFonts w:ascii="Courier New" w:hAnsi="Courier New" w:cs="Times New Roman" w:hint="default"/>
      </w:rPr>
    </w:lvl>
    <w:lvl w:ilvl="2" w:tplc="040C0005">
      <w:start w:val="1"/>
      <w:numFmt w:val="bullet"/>
      <w:lvlText w:val=""/>
      <w:lvlJc w:val="left"/>
      <w:pPr>
        <w:ind w:left="3293" w:hanging="360"/>
      </w:pPr>
      <w:rPr>
        <w:rFonts w:ascii="Wingdings" w:hAnsi="Wingdings" w:hint="default"/>
      </w:rPr>
    </w:lvl>
    <w:lvl w:ilvl="3" w:tplc="040C0001">
      <w:start w:val="1"/>
      <w:numFmt w:val="bullet"/>
      <w:lvlText w:val=""/>
      <w:lvlJc w:val="left"/>
      <w:pPr>
        <w:ind w:left="4013" w:hanging="360"/>
      </w:pPr>
      <w:rPr>
        <w:rFonts w:ascii="Symbol" w:hAnsi="Symbol" w:hint="default"/>
      </w:rPr>
    </w:lvl>
    <w:lvl w:ilvl="4" w:tplc="040C0003">
      <w:start w:val="1"/>
      <w:numFmt w:val="bullet"/>
      <w:lvlText w:val="o"/>
      <w:lvlJc w:val="left"/>
      <w:pPr>
        <w:ind w:left="4733" w:hanging="360"/>
      </w:pPr>
      <w:rPr>
        <w:rFonts w:ascii="Courier New" w:hAnsi="Courier New" w:cs="Times New Roman" w:hint="default"/>
      </w:rPr>
    </w:lvl>
    <w:lvl w:ilvl="5" w:tplc="040C0005">
      <w:start w:val="1"/>
      <w:numFmt w:val="bullet"/>
      <w:lvlText w:val=""/>
      <w:lvlJc w:val="left"/>
      <w:pPr>
        <w:ind w:left="5453" w:hanging="360"/>
      </w:pPr>
      <w:rPr>
        <w:rFonts w:ascii="Wingdings" w:hAnsi="Wingdings" w:hint="default"/>
      </w:rPr>
    </w:lvl>
    <w:lvl w:ilvl="6" w:tplc="040C0001">
      <w:start w:val="1"/>
      <w:numFmt w:val="bullet"/>
      <w:lvlText w:val=""/>
      <w:lvlJc w:val="left"/>
      <w:pPr>
        <w:ind w:left="6173" w:hanging="360"/>
      </w:pPr>
      <w:rPr>
        <w:rFonts w:ascii="Symbol" w:hAnsi="Symbol" w:hint="default"/>
      </w:rPr>
    </w:lvl>
    <w:lvl w:ilvl="7" w:tplc="040C0003">
      <w:start w:val="1"/>
      <w:numFmt w:val="bullet"/>
      <w:lvlText w:val="o"/>
      <w:lvlJc w:val="left"/>
      <w:pPr>
        <w:ind w:left="6893" w:hanging="360"/>
      </w:pPr>
      <w:rPr>
        <w:rFonts w:ascii="Courier New" w:hAnsi="Courier New" w:cs="Times New Roman" w:hint="default"/>
      </w:rPr>
    </w:lvl>
    <w:lvl w:ilvl="8" w:tplc="040C0005">
      <w:start w:val="1"/>
      <w:numFmt w:val="bullet"/>
      <w:lvlText w:val=""/>
      <w:lvlJc w:val="left"/>
      <w:pPr>
        <w:ind w:left="7613" w:hanging="360"/>
      </w:pPr>
      <w:rPr>
        <w:rFonts w:ascii="Wingdings" w:hAnsi="Wingdings" w:hint="default"/>
      </w:rPr>
    </w:lvl>
  </w:abstractNum>
  <w:abstractNum w:abstractNumId="48">
    <w:nsid w:val="73E158BF"/>
    <w:multiLevelType w:val="hybridMultilevel"/>
    <w:tmpl w:val="D3201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39"/>
  </w:num>
  <w:num w:numId="16">
    <w:abstractNumId w:val="47"/>
  </w:num>
  <w:num w:numId="17">
    <w:abstractNumId w:val="38"/>
  </w:num>
  <w:num w:numId="18">
    <w:abstractNumId w:val="44"/>
  </w:num>
  <w:num w:numId="19">
    <w:abstractNumId w:val="13"/>
  </w:num>
  <w:num w:numId="20">
    <w:abstractNumId w:val="25"/>
  </w:num>
  <w:num w:numId="21">
    <w:abstractNumId w:val="48"/>
  </w:num>
  <w:num w:numId="22">
    <w:abstractNumId w:val="18"/>
  </w:num>
  <w:num w:numId="23">
    <w:abstractNumId w:val="21"/>
  </w:num>
  <w:num w:numId="24">
    <w:abstractNumId w:val="46"/>
  </w:num>
  <w:num w:numId="25">
    <w:abstractNumId w:val="32"/>
  </w:num>
  <w:num w:numId="26">
    <w:abstractNumId w:val="20"/>
  </w:num>
  <w:num w:numId="27">
    <w:abstractNumId w:val="17"/>
  </w:num>
  <w:num w:numId="28">
    <w:abstractNumId w:val="28"/>
  </w:num>
  <w:num w:numId="29">
    <w:abstractNumId w:val="12"/>
  </w:num>
  <w:num w:numId="30">
    <w:abstractNumId w:val="30"/>
  </w:num>
  <w:num w:numId="31">
    <w:abstractNumId w:val="41"/>
  </w:num>
  <w:num w:numId="32">
    <w:abstractNumId w:val="34"/>
  </w:num>
  <w:num w:numId="33">
    <w:abstractNumId w:val="26"/>
  </w:num>
  <w:num w:numId="34">
    <w:abstractNumId w:val="42"/>
  </w:num>
  <w:num w:numId="35">
    <w:abstractNumId w:val="45"/>
  </w:num>
  <w:num w:numId="36">
    <w:abstractNumId w:val="29"/>
  </w:num>
  <w:num w:numId="37">
    <w:abstractNumId w:val="22"/>
  </w:num>
  <w:num w:numId="38">
    <w:abstractNumId w:val="43"/>
  </w:num>
  <w:num w:numId="39">
    <w:abstractNumId w:val="11"/>
  </w:num>
  <w:num w:numId="40">
    <w:abstractNumId w:val="16"/>
  </w:num>
  <w:num w:numId="41">
    <w:abstractNumId w:val="14"/>
  </w:num>
  <w:num w:numId="42">
    <w:abstractNumId w:val="36"/>
  </w:num>
  <w:num w:numId="43">
    <w:abstractNumId w:val="27"/>
  </w:num>
  <w:num w:numId="44">
    <w:abstractNumId w:val="33"/>
  </w:num>
  <w:num w:numId="45">
    <w:abstractNumId w:val="40"/>
  </w:num>
  <w:num w:numId="46">
    <w:abstractNumId w:val="31"/>
  </w:num>
  <w:num w:numId="47">
    <w:abstractNumId w:val="35"/>
  </w:num>
  <w:num w:numId="48">
    <w:abstractNumId w:val="15"/>
  </w:num>
  <w:num w:numId="4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6F"/>
    <w:rsid w:val="00001BC6"/>
    <w:rsid w:val="00027B56"/>
    <w:rsid w:val="000331EF"/>
    <w:rsid w:val="00037110"/>
    <w:rsid w:val="00042517"/>
    <w:rsid w:val="00057C7D"/>
    <w:rsid w:val="00066AE5"/>
    <w:rsid w:val="00080BF2"/>
    <w:rsid w:val="00084FFD"/>
    <w:rsid w:val="000A553C"/>
    <w:rsid w:val="000C0DA2"/>
    <w:rsid w:val="000D1D8E"/>
    <w:rsid w:val="000D5E9E"/>
    <w:rsid w:val="000F2175"/>
    <w:rsid w:val="00111205"/>
    <w:rsid w:val="001220E8"/>
    <w:rsid w:val="00131B08"/>
    <w:rsid w:val="00142003"/>
    <w:rsid w:val="00163758"/>
    <w:rsid w:val="001709A6"/>
    <w:rsid w:val="00181D3A"/>
    <w:rsid w:val="001A18EC"/>
    <w:rsid w:val="001B3BBE"/>
    <w:rsid w:val="001C6297"/>
    <w:rsid w:val="001F5ED6"/>
    <w:rsid w:val="00207130"/>
    <w:rsid w:val="0022673A"/>
    <w:rsid w:val="002344D1"/>
    <w:rsid w:val="00240E8F"/>
    <w:rsid w:val="002821F6"/>
    <w:rsid w:val="002840E3"/>
    <w:rsid w:val="002940A4"/>
    <w:rsid w:val="002B0F08"/>
    <w:rsid w:val="002E09DA"/>
    <w:rsid w:val="002F39E5"/>
    <w:rsid w:val="00301B46"/>
    <w:rsid w:val="00326173"/>
    <w:rsid w:val="00326B9D"/>
    <w:rsid w:val="0034254E"/>
    <w:rsid w:val="00352135"/>
    <w:rsid w:val="00355C6E"/>
    <w:rsid w:val="003608E1"/>
    <w:rsid w:val="00365453"/>
    <w:rsid w:val="003773B1"/>
    <w:rsid w:val="003830AD"/>
    <w:rsid w:val="00385250"/>
    <w:rsid w:val="003950B7"/>
    <w:rsid w:val="003969DD"/>
    <w:rsid w:val="0039797F"/>
    <w:rsid w:val="003A4963"/>
    <w:rsid w:val="003C4302"/>
    <w:rsid w:val="003C7454"/>
    <w:rsid w:val="003D1A75"/>
    <w:rsid w:val="003E6C96"/>
    <w:rsid w:val="003F6743"/>
    <w:rsid w:val="004074C4"/>
    <w:rsid w:val="00414E3A"/>
    <w:rsid w:val="004236E0"/>
    <w:rsid w:val="004316A0"/>
    <w:rsid w:val="0043195D"/>
    <w:rsid w:val="00442399"/>
    <w:rsid w:val="00466B75"/>
    <w:rsid w:val="004859F9"/>
    <w:rsid w:val="004913C5"/>
    <w:rsid w:val="00491BD4"/>
    <w:rsid w:val="00495A48"/>
    <w:rsid w:val="004B45A1"/>
    <w:rsid w:val="004D29FA"/>
    <w:rsid w:val="004D3C5E"/>
    <w:rsid w:val="004D72E2"/>
    <w:rsid w:val="004E130F"/>
    <w:rsid w:val="004F663A"/>
    <w:rsid w:val="005072D3"/>
    <w:rsid w:val="005114A7"/>
    <w:rsid w:val="00523364"/>
    <w:rsid w:val="00523EE1"/>
    <w:rsid w:val="00526795"/>
    <w:rsid w:val="00537605"/>
    <w:rsid w:val="005634B9"/>
    <w:rsid w:val="005701D7"/>
    <w:rsid w:val="005725D5"/>
    <w:rsid w:val="00574380"/>
    <w:rsid w:val="00586F86"/>
    <w:rsid w:val="00587B2A"/>
    <w:rsid w:val="005A088D"/>
    <w:rsid w:val="005B13D2"/>
    <w:rsid w:val="005D19C3"/>
    <w:rsid w:val="005E34CE"/>
    <w:rsid w:val="006048EF"/>
    <w:rsid w:val="00611404"/>
    <w:rsid w:val="00623835"/>
    <w:rsid w:val="00641CB0"/>
    <w:rsid w:val="00647EBD"/>
    <w:rsid w:val="00674792"/>
    <w:rsid w:val="00694CF1"/>
    <w:rsid w:val="006F434A"/>
    <w:rsid w:val="006F69A4"/>
    <w:rsid w:val="00704740"/>
    <w:rsid w:val="00704E66"/>
    <w:rsid w:val="00724A91"/>
    <w:rsid w:val="00724D9B"/>
    <w:rsid w:val="00731D25"/>
    <w:rsid w:val="007415F1"/>
    <w:rsid w:val="00745DC6"/>
    <w:rsid w:val="007557CD"/>
    <w:rsid w:val="007775E2"/>
    <w:rsid w:val="00786A05"/>
    <w:rsid w:val="007A146B"/>
    <w:rsid w:val="007C7FF6"/>
    <w:rsid w:val="007E1E5A"/>
    <w:rsid w:val="007F1B81"/>
    <w:rsid w:val="00803788"/>
    <w:rsid w:val="00831EE3"/>
    <w:rsid w:val="00836962"/>
    <w:rsid w:val="00841300"/>
    <w:rsid w:val="00856E0B"/>
    <w:rsid w:val="00862657"/>
    <w:rsid w:val="00881623"/>
    <w:rsid w:val="008B01F9"/>
    <w:rsid w:val="008B1AB5"/>
    <w:rsid w:val="008D5872"/>
    <w:rsid w:val="008E299A"/>
    <w:rsid w:val="008F56D0"/>
    <w:rsid w:val="00940B6F"/>
    <w:rsid w:val="00951AE7"/>
    <w:rsid w:val="00966604"/>
    <w:rsid w:val="00966C2D"/>
    <w:rsid w:val="00966F30"/>
    <w:rsid w:val="009A13DE"/>
    <w:rsid w:val="009A33A0"/>
    <w:rsid w:val="009C0F38"/>
    <w:rsid w:val="009C7A09"/>
    <w:rsid w:val="009E09F6"/>
    <w:rsid w:val="009F4C50"/>
    <w:rsid w:val="00A22C23"/>
    <w:rsid w:val="00A40D71"/>
    <w:rsid w:val="00A473DE"/>
    <w:rsid w:val="00A5072A"/>
    <w:rsid w:val="00A50E93"/>
    <w:rsid w:val="00A54145"/>
    <w:rsid w:val="00A622C1"/>
    <w:rsid w:val="00A859F9"/>
    <w:rsid w:val="00AA3E7C"/>
    <w:rsid w:val="00AB0AD1"/>
    <w:rsid w:val="00AF1869"/>
    <w:rsid w:val="00AF3D58"/>
    <w:rsid w:val="00B050E0"/>
    <w:rsid w:val="00B05C2D"/>
    <w:rsid w:val="00B34008"/>
    <w:rsid w:val="00B539CD"/>
    <w:rsid w:val="00B60365"/>
    <w:rsid w:val="00B654CD"/>
    <w:rsid w:val="00B678C8"/>
    <w:rsid w:val="00B766FC"/>
    <w:rsid w:val="00B829D3"/>
    <w:rsid w:val="00B87A75"/>
    <w:rsid w:val="00B93536"/>
    <w:rsid w:val="00BA4621"/>
    <w:rsid w:val="00BD5157"/>
    <w:rsid w:val="00BD5E32"/>
    <w:rsid w:val="00C2155F"/>
    <w:rsid w:val="00C615D9"/>
    <w:rsid w:val="00C616DD"/>
    <w:rsid w:val="00C65CC6"/>
    <w:rsid w:val="00C77D72"/>
    <w:rsid w:val="00C85400"/>
    <w:rsid w:val="00C95DD9"/>
    <w:rsid w:val="00CA081E"/>
    <w:rsid w:val="00CD658E"/>
    <w:rsid w:val="00CF2934"/>
    <w:rsid w:val="00CF4A53"/>
    <w:rsid w:val="00CF67D1"/>
    <w:rsid w:val="00D07E46"/>
    <w:rsid w:val="00D12230"/>
    <w:rsid w:val="00D35E18"/>
    <w:rsid w:val="00D36A35"/>
    <w:rsid w:val="00D647FF"/>
    <w:rsid w:val="00D6573A"/>
    <w:rsid w:val="00D758C6"/>
    <w:rsid w:val="00D9085F"/>
    <w:rsid w:val="00D917DC"/>
    <w:rsid w:val="00DC0A60"/>
    <w:rsid w:val="00DC23A4"/>
    <w:rsid w:val="00DD6D3C"/>
    <w:rsid w:val="00DF1BA0"/>
    <w:rsid w:val="00E10D68"/>
    <w:rsid w:val="00E363ED"/>
    <w:rsid w:val="00E46F1D"/>
    <w:rsid w:val="00E54586"/>
    <w:rsid w:val="00E60E58"/>
    <w:rsid w:val="00E70415"/>
    <w:rsid w:val="00E82D6B"/>
    <w:rsid w:val="00E9008D"/>
    <w:rsid w:val="00E91AA3"/>
    <w:rsid w:val="00EA09C5"/>
    <w:rsid w:val="00EA19B8"/>
    <w:rsid w:val="00EA4D0C"/>
    <w:rsid w:val="00EC5992"/>
    <w:rsid w:val="00ED2D9B"/>
    <w:rsid w:val="00ED515E"/>
    <w:rsid w:val="00ED6788"/>
    <w:rsid w:val="00EE36DC"/>
    <w:rsid w:val="00EE4AEC"/>
    <w:rsid w:val="00F129D5"/>
    <w:rsid w:val="00F23E1B"/>
    <w:rsid w:val="00F43744"/>
    <w:rsid w:val="00F465AA"/>
    <w:rsid w:val="00F56894"/>
    <w:rsid w:val="00F62119"/>
    <w:rsid w:val="00F93620"/>
    <w:rsid w:val="00FB0934"/>
    <w:rsid w:val="00FB1F25"/>
    <w:rsid w:val="00FE5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A6F964F-FADE-483F-A28F-898F0F3C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A54145"/>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A54145"/>
    <w:pPr>
      <w:spacing w:before="200"/>
      <w:outlineLvl w:val="1"/>
    </w:pPr>
    <w:rPr>
      <w:sz w:val="24"/>
    </w:rPr>
  </w:style>
  <w:style w:type="paragraph" w:styleId="Heading3">
    <w:name w:val="heading 3"/>
    <w:aliases w:val="Memo Heading 3,H3,h3,h31,3,h 3,3rd level,subsect,0H,l3,list 3,Head 3,h32,h33,h34,h35,h36,h37,h38,h311,h321,h331,h341,h351,h361,h371,h39,h312,h322,h332,h342,h352,h362,h372,h310,h313,h323,h333,h343,h353,h363,h373,h314,h324,h334,título,3 bullet"/>
    <w:basedOn w:val="Heading1"/>
    <w:next w:val="Normal"/>
    <w:link w:val="Heading3Char"/>
    <w:qFormat/>
    <w:rsid w:val="00A54145"/>
    <w:pPr>
      <w:tabs>
        <w:tab w:val="clear" w:pos="1134"/>
      </w:tabs>
      <w:spacing w:before="200"/>
      <w:outlineLvl w:val="2"/>
    </w:pPr>
    <w:rPr>
      <w:sz w:val="24"/>
    </w:rPr>
  </w:style>
  <w:style w:type="paragraph" w:styleId="Heading4">
    <w:name w:val="heading 4"/>
    <w:aliases w:val="Titre 4,H4,h4,H41,h41,H42,h42,H43,h43,H411,h411,H421,h421,H44,h44,H412,h412,H422,h422,H431,h431,H45,h45,H413,h413,H423,h423,H432,h432,H46,h46,H47,h47,Memo Heading 4,Heading 14,Heading 141,Heading 142,4 Car,4,subsub,subsubsect,...,h412...,見出し 4"/>
    <w:basedOn w:val="Heading3"/>
    <w:next w:val="Normal"/>
    <w:link w:val="Heading4Char"/>
    <w:qFormat/>
    <w:rsid w:val="00A54145"/>
    <w:pPr>
      <w:outlineLvl w:val="3"/>
    </w:pPr>
  </w:style>
  <w:style w:type="paragraph" w:styleId="Heading5">
    <w:name w:val="heading 5"/>
    <w:aliases w:val="H5"/>
    <w:basedOn w:val="Heading4"/>
    <w:next w:val="Normal"/>
    <w:link w:val="Heading5Char"/>
    <w:qFormat/>
    <w:rsid w:val="00A54145"/>
    <w:pPr>
      <w:outlineLvl w:val="4"/>
    </w:pPr>
  </w:style>
  <w:style w:type="paragraph" w:styleId="Heading6">
    <w:name w:val="heading 6"/>
    <w:aliases w:val="H6"/>
    <w:basedOn w:val="Heading4"/>
    <w:next w:val="Normal"/>
    <w:link w:val="Heading6Char"/>
    <w:qFormat/>
    <w:rsid w:val="00A54145"/>
    <w:pPr>
      <w:outlineLvl w:val="5"/>
    </w:pPr>
  </w:style>
  <w:style w:type="paragraph" w:styleId="Heading7">
    <w:name w:val="heading 7"/>
    <w:aliases w:val="H7,8"/>
    <w:basedOn w:val="Heading6"/>
    <w:next w:val="Normal"/>
    <w:link w:val="Heading7Char"/>
    <w:qFormat/>
    <w:rsid w:val="00A54145"/>
    <w:pPr>
      <w:outlineLvl w:val="6"/>
    </w:pPr>
  </w:style>
  <w:style w:type="paragraph" w:styleId="Heading8">
    <w:name w:val="heading 8"/>
    <w:aliases w:val="Table Heading"/>
    <w:basedOn w:val="Heading6"/>
    <w:next w:val="Normal"/>
    <w:link w:val="Heading8Char"/>
    <w:qFormat/>
    <w:rsid w:val="00A54145"/>
    <w:pPr>
      <w:outlineLvl w:val="7"/>
    </w:pPr>
  </w:style>
  <w:style w:type="paragraph" w:styleId="Heading9">
    <w:name w:val="heading 9"/>
    <w:aliases w:val="Figure Heading,FH"/>
    <w:basedOn w:val="Heading6"/>
    <w:next w:val="Normal"/>
    <w:link w:val="Heading9Char"/>
    <w:qFormat/>
    <w:rsid w:val="00A541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940B6F"/>
    <w:rPr>
      <w:rFonts w:ascii="Times New Roman" w:hAnsi="Times New Roman"/>
      <w:b/>
      <w:sz w:val="28"/>
      <w:lang w:val="es-ES_tradnl"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940B6F"/>
    <w:rPr>
      <w:rFonts w:ascii="Times New Roman" w:hAnsi="Times New Roman"/>
      <w:b/>
      <w:sz w:val="24"/>
      <w:lang w:val="es-ES_tradnl"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locked/>
    <w:rsid w:val="00940B6F"/>
    <w:rPr>
      <w:rFonts w:ascii="Times New Roman" w:hAnsi="Times New Roman"/>
      <w:b/>
      <w:sz w:val="24"/>
      <w:lang w:val="es-ES_tradnl" w:eastAsia="en-US"/>
    </w:rPr>
  </w:style>
  <w:style w:type="character" w:customStyle="1" w:styleId="Heading4Char">
    <w:name w:val="Heading 4 Char"/>
    <w:aliases w:val="Titre 4 Char,H4 Char,h4 Char,H41 Char,h41 Char,H42 Char,h42 Char,H43 Char,h43 Char,H411 Char,h411 Char,H421 Char,h421 Char,H44 Char,h44 Char,H412 Char,h412 Char,H422 Char,h422 Char,H431 Char,h431 Char,H45 Char,h45 Char,H413 Char,h413 Char"/>
    <w:basedOn w:val="DefaultParagraphFont"/>
    <w:link w:val="Heading4"/>
    <w:locked/>
    <w:rsid w:val="00940B6F"/>
    <w:rPr>
      <w:rFonts w:ascii="Times New Roman" w:hAnsi="Times New Roman"/>
      <w:b/>
      <w:sz w:val="24"/>
      <w:lang w:val="es-ES_tradnl" w:eastAsia="en-US"/>
    </w:rPr>
  </w:style>
  <w:style w:type="character" w:customStyle="1" w:styleId="Heading5Char">
    <w:name w:val="Heading 5 Char"/>
    <w:aliases w:val="H5 Char"/>
    <w:basedOn w:val="DefaultParagraphFont"/>
    <w:link w:val="Heading5"/>
    <w:locked/>
    <w:rsid w:val="00940B6F"/>
    <w:rPr>
      <w:rFonts w:ascii="Times New Roman" w:hAnsi="Times New Roman"/>
      <w:b/>
      <w:sz w:val="24"/>
      <w:lang w:val="es-ES_tradnl" w:eastAsia="en-US"/>
    </w:rPr>
  </w:style>
  <w:style w:type="character" w:customStyle="1" w:styleId="Heading6Char">
    <w:name w:val="Heading 6 Char"/>
    <w:aliases w:val="H6 Char"/>
    <w:basedOn w:val="DefaultParagraphFont"/>
    <w:link w:val="Heading6"/>
    <w:locked/>
    <w:rsid w:val="00940B6F"/>
    <w:rPr>
      <w:rFonts w:ascii="Times New Roman" w:hAnsi="Times New Roman"/>
      <w:b/>
      <w:sz w:val="24"/>
      <w:lang w:val="es-ES_tradnl" w:eastAsia="en-US"/>
    </w:rPr>
  </w:style>
  <w:style w:type="character" w:customStyle="1" w:styleId="Heading7Char">
    <w:name w:val="Heading 7 Char"/>
    <w:aliases w:val="H7 Char,8 Char"/>
    <w:basedOn w:val="DefaultParagraphFont"/>
    <w:link w:val="Heading7"/>
    <w:locked/>
    <w:rsid w:val="00940B6F"/>
    <w:rPr>
      <w:rFonts w:ascii="Times New Roman" w:hAnsi="Times New Roman"/>
      <w:b/>
      <w:sz w:val="24"/>
      <w:lang w:val="es-ES_tradnl" w:eastAsia="en-US"/>
    </w:rPr>
  </w:style>
  <w:style w:type="character" w:customStyle="1" w:styleId="Heading8Char">
    <w:name w:val="Heading 8 Char"/>
    <w:aliases w:val="Table Heading Char"/>
    <w:basedOn w:val="DefaultParagraphFont"/>
    <w:link w:val="Heading8"/>
    <w:locked/>
    <w:rsid w:val="00940B6F"/>
    <w:rPr>
      <w:rFonts w:ascii="Times New Roman" w:hAnsi="Times New Roman"/>
      <w:b/>
      <w:sz w:val="24"/>
      <w:lang w:val="es-ES_tradnl" w:eastAsia="en-US"/>
    </w:rPr>
  </w:style>
  <w:style w:type="character" w:customStyle="1" w:styleId="Heading9Char">
    <w:name w:val="Heading 9 Char"/>
    <w:aliases w:val="Figure Heading Char,FH Char"/>
    <w:basedOn w:val="DefaultParagraphFont"/>
    <w:link w:val="Heading9"/>
    <w:locked/>
    <w:rsid w:val="00940B6F"/>
    <w:rPr>
      <w:rFonts w:ascii="Times New Roman" w:hAnsi="Times New Roman"/>
      <w:b/>
      <w:sz w:val="24"/>
      <w:lang w:val="es-ES_tradnl" w:eastAsia="en-US"/>
    </w:rPr>
  </w:style>
  <w:style w:type="paragraph" w:customStyle="1" w:styleId="Artheading">
    <w:name w:val="Art_heading"/>
    <w:basedOn w:val="Normal"/>
    <w:next w:val="Normalaftertitle"/>
    <w:rsid w:val="00A54145"/>
    <w:pPr>
      <w:spacing w:before="4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A54145"/>
    <w:pPr>
      <w:spacing w:before="280"/>
    </w:pPr>
  </w:style>
  <w:style w:type="character" w:customStyle="1" w:styleId="NormalaftertitleChar">
    <w:name w:val="Normal after title Char"/>
    <w:basedOn w:val="DefaultParagraphFont"/>
    <w:link w:val="Normalaftertitle"/>
    <w:rsid w:val="00940B6F"/>
    <w:rPr>
      <w:rFonts w:ascii="Times New Roman" w:hAnsi="Times New Roman"/>
      <w:sz w:val="24"/>
      <w:lang w:val="es-ES_tradnl" w:eastAsia="en-US"/>
    </w:rPr>
  </w:style>
  <w:style w:type="paragraph" w:customStyle="1" w:styleId="Normalaftertitle0">
    <w:name w:val="Normal_after_title"/>
    <w:basedOn w:val="Normal"/>
    <w:next w:val="Normal"/>
    <w:link w:val="NormalaftertitleChar0"/>
    <w:rsid w:val="00142003"/>
    <w:pPr>
      <w:spacing w:before="360"/>
    </w:pPr>
  </w:style>
  <w:style w:type="character" w:customStyle="1" w:styleId="NormalaftertitleChar0">
    <w:name w:val="Normal_after_title Char"/>
    <w:basedOn w:val="DefaultParagraphFont"/>
    <w:link w:val="Normalaftertitle0"/>
    <w:locked/>
    <w:rsid w:val="00940B6F"/>
    <w:rPr>
      <w:rFonts w:ascii="Times New Roman" w:hAnsi="Times New Roman"/>
      <w:sz w:val="24"/>
      <w:lang w:val="es-ES_tradnl" w:eastAsia="en-US"/>
    </w:rPr>
  </w:style>
  <w:style w:type="paragraph" w:customStyle="1" w:styleId="ArtNo">
    <w:name w:val="Art_No"/>
    <w:basedOn w:val="Normal"/>
    <w:next w:val="Arttitle"/>
    <w:link w:val="ArtNoChar"/>
    <w:rsid w:val="00A54145"/>
    <w:pPr>
      <w:keepNext/>
      <w:keepLines/>
      <w:spacing w:before="480"/>
      <w:jc w:val="center"/>
    </w:pPr>
    <w:rPr>
      <w:caps/>
      <w:sz w:val="28"/>
    </w:rPr>
  </w:style>
  <w:style w:type="paragraph" w:customStyle="1" w:styleId="Arttitle">
    <w:name w:val="Art_title"/>
    <w:basedOn w:val="Normal"/>
    <w:next w:val="Normalaftertitle"/>
    <w:link w:val="ArttitleCar"/>
    <w:rsid w:val="00A54145"/>
    <w:pPr>
      <w:keepNext/>
      <w:keepLines/>
      <w:spacing w:before="240"/>
      <w:jc w:val="center"/>
    </w:pPr>
    <w:rPr>
      <w:b/>
      <w:sz w:val="28"/>
    </w:rPr>
  </w:style>
  <w:style w:type="character" w:customStyle="1" w:styleId="ArttitleCar">
    <w:name w:val="Art_title Car"/>
    <w:basedOn w:val="DefaultParagraphFont"/>
    <w:link w:val="Arttitle"/>
    <w:locked/>
    <w:rsid w:val="00940B6F"/>
    <w:rPr>
      <w:rFonts w:ascii="Times New Roman" w:hAnsi="Times New Roman"/>
      <w:b/>
      <w:sz w:val="28"/>
      <w:lang w:val="es-ES_tradnl" w:eastAsia="en-US"/>
    </w:rPr>
  </w:style>
  <w:style w:type="character" w:customStyle="1" w:styleId="ArtNoChar">
    <w:name w:val="Art_No Char"/>
    <w:basedOn w:val="DefaultParagraphFont"/>
    <w:link w:val="ArtNo"/>
    <w:locked/>
    <w:rsid w:val="00940B6F"/>
    <w:rPr>
      <w:rFonts w:ascii="Times New Roman" w:hAnsi="Times New Roman"/>
      <w:caps/>
      <w:sz w:val="28"/>
      <w:lang w:val="es-ES_tradnl" w:eastAsia="en-US"/>
    </w:rPr>
  </w:style>
  <w:style w:type="paragraph" w:customStyle="1" w:styleId="ASN1">
    <w:name w:val="ASN.1"/>
    <w:basedOn w:val="Normal"/>
    <w:rsid w:val="00951AE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A54145"/>
    <w:pPr>
      <w:keepNext/>
      <w:keepLines/>
      <w:spacing w:before="160"/>
      <w:ind w:left="1134"/>
    </w:pPr>
    <w:rPr>
      <w:i/>
    </w:rPr>
  </w:style>
  <w:style w:type="character" w:customStyle="1" w:styleId="CallChar">
    <w:name w:val="Call Char"/>
    <w:basedOn w:val="DefaultParagraphFont"/>
    <w:link w:val="Call"/>
    <w:locked/>
    <w:rsid w:val="00940B6F"/>
    <w:rPr>
      <w:rFonts w:ascii="Times New Roman" w:hAnsi="Times New Roman"/>
      <w:i/>
      <w:sz w:val="24"/>
      <w:lang w:val="es-ES_tradnl" w:eastAsia="en-US"/>
    </w:rPr>
  </w:style>
  <w:style w:type="paragraph" w:customStyle="1" w:styleId="ChapNo">
    <w:name w:val="Chap_No"/>
    <w:basedOn w:val="ArtNo"/>
    <w:next w:val="Chaptitle"/>
    <w:link w:val="ChapNoChar"/>
    <w:uiPriority w:val="99"/>
    <w:rsid w:val="00A54145"/>
    <w:rPr>
      <w:rFonts w:ascii="Times New Roman Bold" w:hAnsi="Times New Roman Bold"/>
      <w:b/>
    </w:rPr>
  </w:style>
  <w:style w:type="paragraph" w:customStyle="1" w:styleId="Chaptitle">
    <w:name w:val="Chap_title"/>
    <w:basedOn w:val="Arttitle"/>
    <w:next w:val="Normalaftertitle"/>
    <w:link w:val="ChaptitleChar"/>
    <w:rsid w:val="00A54145"/>
  </w:style>
  <w:style w:type="character" w:customStyle="1" w:styleId="ChaptitleChar">
    <w:name w:val="Chap_title Char"/>
    <w:basedOn w:val="DefaultParagraphFont"/>
    <w:link w:val="Chaptitle"/>
    <w:locked/>
    <w:rsid w:val="00940B6F"/>
    <w:rPr>
      <w:rFonts w:ascii="Times New Roman" w:hAnsi="Times New Roman"/>
      <w:b/>
      <w:sz w:val="28"/>
      <w:lang w:val="es-ES_tradnl" w:eastAsia="en-US"/>
    </w:rPr>
  </w:style>
  <w:style w:type="character" w:customStyle="1" w:styleId="ChapNoChar">
    <w:name w:val="Chap_No Char"/>
    <w:basedOn w:val="DefaultParagraphFont"/>
    <w:link w:val="ChapNo"/>
    <w:uiPriority w:val="99"/>
    <w:rsid w:val="00940B6F"/>
    <w:rPr>
      <w:rFonts w:ascii="Times New Roman Bold" w:hAnsi="Times New Roman Bold"/>
      <w:b/>
      <w:caps/>
      <w:sz w:val="28"/>
      <w:lang w:val="es-ES_tradnl" w:eastAsia="en-US"/>
    </w:rPr>
  </w:style>
  <w:style w:type="character" w:styleId="EndnoteReference">
    <w:name w:val="endnote reference"/>
    <w:basedOn w:val="DefaultParagraphFont"/>
    <w:rsid w:val="00A54145"/>
    <w:rPr>
      <w:vertAlign w:val="superscript"/>
    </w:rPr>
  </w:style>
  <w:style w:type="paragraph" w:customStyle="1" w:styleId="enumlev1">
    <w:name w:val="enumlev1"/>
    <w:basedOn w:val="Normal"/>
    <w:link w:val="enumlev1Char"/>
    <w:rsid w:val="00A5414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940B6F"/>
    <w:rPr>
      <w:rFonts w:ascii="Times New Roman" w:hAnsi="Times New Roman"/>
      <w:sz w:val="24"/>
      <w:lang w:val="es-ES_tradnl" w:eastAsia="en-US"/>
    </w:rPr>
  </w:style>
  <w:style w:type="paragraph" w:customStyle="1" w:styleId="enumlev2">
    <w:name w:val="enumlev2"/>
    <w:basedOn w:val="enumlev1"/>
    <w:rsid w:val="00A54145"/>
    <w:pPr>
      <w:ind w:left="1871" w:hanging="737"/>
    </w:pPr>
  </w:style>
  <w:style w:type="paragraph" w:customStyle="1" w:styleId="enumlev3">
    <w:name w:val="enumlev3"/>
    <w:basedOn w:val="enumlev2"/>
    <w:rsid w:val="00A54145"/>
    <w:pPr>
      <w:ind w:left="2268" w:hanging="397"/>
    </w:pPr>
  </w:style>
  <w:style w:type="paragraph" w:customStyle="1" w:styleId="Equation">
    <w:name w:val="Equation"/>
    <w:aliases w:val="eq"/>
    <w:basedOn w:val="Normal"/>
    <w:link w:val="EquationChar"/>
    <w:rsid w:val="00A54145"/>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0B6F"/>
    <w:rPr>
      <w:rFonts w:ascii="Times New Roman" w:hAnsi="Times New Roman"/>
      <w:sz w:val="24"/>
      <w:lang w:val="es-ES_tradnl" w:eastAsia="en-US"/>
    </w:rPr>
  </w:style>
  <w:style w:type="paragraph" w:customStyle="1" w:styleId="Equationlegend">
    <w:name w:val="Equation_legend"/>
    <w:basedOn w:val="NormalIndent"/>
    <w:link w:val="EquationlegendChar"/>
    <w:rsid w:val="00A54145"/>
    <w:pPr>
      <w:tabs>
        <w:tab w:val="clear" w:pos="1134"/>
        <w:tab w:val="clear" w:pos="2268"/>
        <w:tab w:val="right" w:pos="1871"/>
        <w:tab w:val="left" w:pos="2041"/>
      </w:tabs>
      <w:spacing w:before="80"/>
      <w:ind w:left="2041" w:hanging="2041"/>
    </w:pPr>
  </w:style>
  <w:style w:type="paragraph" w:styleId="NormalIndent">
    <w:name w:val="Normal Indent"/>
    <w:basedOn w:val="Normal"/>
    <w:rsid w:val="00A54145"/>
    <w:pPr>
      <w:ind w:left="1134"/>
    </w:pPr>
  </w:style>
  <w:style w:type="character" w:customStyle="1" w:styleId="EquationlegendChar">
    <w:name w:val="Equation_legend Char"/>
    <w:basedOn w:val="DefaultParagraphFont"/>
    <w:link w:val="Equationlegend"/>
    <w:locked/>
    <w:rsid w:val="00940B6F"/>
    <w:rPr>
      <w:rFonts w:ascii="Times New Roman" w:hAnsi="Times New Roman"/>
      <w:sz w:val="24"/>
      <w:lang w:val="es-ES_tradnl" w:eastAsia="en-US"/>
    </w:rPr>
  </w:style>
  <w:style w:type="paragraph" w:customStyle="1" w:styleId="Figurelegend">
    <w:name w:val="Figure_legend"/>
    <w:basedOn w:val="Normal"/>
    <w:rsid w:val="00A54145"/>
    <w:pPr>
      <w:keepNext/>
      <w:keepLines/>
      <w:spacing w:before="20" w:after="20"/>
    </w:pPr>
    <w:rPr>
      <w:sz w:val="18"/>
    </w:rPr>
  </w:style>
  <w:style w:type="paragraph" w:customStyle="1" w:styleId="Tabletitle">
    <w:name w:val="Table_title"/>
    <w:basedOn w:val="Normal"/>
    <w:next w:val="Tabletext"/>
    <w:link w:val="TabletitleChar"/>
    <w:rsid w:val="00A54145"/>
    <w:pPr>
      <w:keepNext/>
      <w:keepLines/>
      <w:spacing w:before="0" w:after="120"/>
      <w:jc w:val="center"/>
    </w:pPr>
    <w:rPr>
      <w:rFonts w:ascii="Times New Roman Bold" w:hAnsi="Times New Roman Bold"/>
      <w:b/>
      <w:sz w:val="20"/>
    </w:rPr>
  </w:style>
  <w:style w:type="paragraph" w:customStyle="1" w:styleId="Tabletext">
    <w:name w:val="Table_text"/>
    <w:basedOn w:val="Normal"/>
    <w:link w:val="TabletextChar"/>
    <w:qFormat/>
    <w:rsid w:val="00A541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940B6F"/>
    <w:rPr>
      <w:rFonts w:ascii="Times New Roman" w:hAnsi="Times New Roman"/>
      <w:lang w:val="es-ES_tradnl" w:eastAsia="en-US"/>
    </w:rPr>
  </w:style>
  <w:style w:type="character" w:customStyle="1" w:styleId="TabletitleChar">
    <w:name w:val="Table_title Char"/>
    <w:basedOn w:val="DefaultParagraphFont"/>
    <w:link w:val="Tabletitle"/>
    <w:locked/>
    <w:rsid w:val="00940B6F"/>
    <w:rPr>
      <w:rFonts w:ascii="Times New Roman Bold" w:hAnsi="Times New Roman Bold"/>
      <w:b/>
      <w:lang w:val="es-ES_tradnl" w:eastAsia="en-US"/>
    </w:rPr>
  </w:style>
  <w:style w:type="paragraph" w:customStyle="1" w:styleId="Tablehead">
    <w:name w:val="Table_head"/>
    <w:basedOn w:val="Tabletext"/>
    <w:next w:val="Tabletext"/>
    <w:link w:val="TableheadChar"/>
    <w:rsid w:val="00A54145"/>
    <w:pPr>
      <w:keepNext/>
      <w:spacing w:before="80" w:after="80"/>
      <w:jc w:val="center"/>
    </w:pPr>
    <w:rPr>
      <w:b/>
    </w:rPr>
  </w:style>
  <w:style w:type="character" w:customStyle="1" w:styleId="TableheadChar">
    <w:name w:val="Table_head Char"/>
    <w:basedOn w:val="DefaultParagraphFont"/>
    <w:link w:val="Tablehead"/>
    <w:locked/>
    <w:rsid w:val="00940B6F"/>
    <w:rPr>
      <w:rFonts w:ascii="Times New Roman" w:hAnsi="Times New Roman"/>
      <w:b/>
      <w:lang w:val="es-ES_tradnl" w:eastAsia="en-US"/>
    </w:rPr>
  </w:style>
  <w:style w:type="paragraph" w:customStyle="1" w:styleId="Figurewithouttitle">
    <w:name w:val="Figure_without_title"/>
    <w:basedOn w:val="FigureNo"/>
    <w:next w:val="Normal"/>
    <w:rsid w:val="00A54145"/>
    <w:pPr>
      <w:keepNext w:val="0"/>
    </w:pPr>
  </w:style>
  <w:style w:type="paragraph" w:customStyle="1" w:styleId="FigureNo">
    <w:name w:val="Figure_No"/>
    <w:basedOn w:val="Normal"/>
    <w:next w:val="Figuretitle"/>
    <w:link w:val="FigureNoChar"/>
    <w:rsid w:val="00A54145"/>
    <w:pPr>
      <w:keepNext/>
      <w:keepLines/>
      <w:spacing w:before="480" w:after="120"/>
      <w:jc w:val="center"/>
    </w:pPr>
    <w:rPr>
      <w:caps/>
      <w:sz w:val="20"/>
    </w:rPr>
  </w:style>
  <w:style w:type="paragraph" w:customStyle="1" w:styleId="Figuretitle">
    <w:name w:val="Figure_title"/>
    <w:basedOn w:val="Normal"/>
    <w:next w:val="Normal"/>
    <w:link w:val="FiguretitleChar"/>
    <w:rsid w:val="00A54145"/>
    <w:pPr>
      <w:spacing w:after="480"/>
    </w:pPr>
  </w:style>
  <w:style w:type="character" w:customStyle="1" w:styleId="FiguretitleChar">
    <w:name w:val="Figure_title Char"/>
    <w:basedOn w:val="DefaultParagraphFont"/>
    <w:link w:val="Figuretitle"/>
    <w:locked/>
    <w:rsid w:val="00940B6F"/>
    <w:rPr>
      <w:rFonts w:ascii="Times New Roman" w:hAnsi="Times New Roman"/>
      <w:sz w:val="24"/>
      <w:lang w:val="es-ES_tradnl" w:eastAsia="en-US"/>
    </w:rPr>
  </w:style>
  <w:style w:type="character" w:customStyle="1" w:styleId="FigureNoChar">
    <w:name w:val="Figure_No Char"/>
    <w:basedOn w:val="DefaultParagraphFont"/>
    <w:link w:val="FigureNo"/>
    <w:locked/>
    <w:rsid w:val="00940B6F"/>
    <w:rPr>
      <w:rFonts w:ascii="Times New Roman" w:hAnsi="Times New Roman"/>
      <w:caps/>
      <w:lang w:val="es-ES_tradnl" w:eastAsia="en-US"/>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pie de pág"/>
    <w:basedOn w:val="Normal"/>
    <w:link w:val="FooterChar"/>
    <w:rsid w:val="00A54145"/>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locked/>
    <w:rsid w:val="00940B6F"/>
    <w:rPr>
      <w:rFonts w:ascii="Times New Roman" w:hAnsi="Times New Roman"/>
      <w:caps/>
      <w:noProof/>
      <w:sz w:val="16"/>
      <w:lang w:val="es-ES_tradnl" w:eastAsia="en-US"/>
    </w:rPr>
  </w:style>
  <w:style w:type="paragraph" w:customStyle="1" w:styleId="FirstFooter">
    <w:name w:val="FirstFooter"/>
    <w:basedOn w:val="Footer"/>
    <w:rsid w:val="00A5414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sid w:val="00A5414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rsid w:val="00A54145"/>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940B6F"/>
    <w:rPr>
      <w:rFonts w:ascii="Times New Roman" w:hAnsi="Times New Roman"/>
      <w:sz w:val="24"/>
      <w:lang w:val="es-ES_tradnl" w:eastAsia="en-US"/>
    </w:rPr>
  </w:style>
  <w:style w:type="paragraph" w:customStyle="1" w:styleId="Note">
    <w:name w:val="Note"/>
    <w:basedOn w:val="Normal"/>
    <w:link w:val="NoteChar"/>
    <w:rsid w:val="00A54145"/>
    <w:pPr>
      <w:tabs>
        <w:tab w:val="left" w:pos="284"/>
      </w:tabs>
      <w:spacing w:before="80"/>
    </w:pPr>
  </w:style>
  <w:style w:type="character" w:customStyle="1" w:styleId="NoteChar">
    <w:name w:val="Note Char"/>
    <w:basedOn w:val="DefaultParagraphFont"/>
    <w:link w:val="Note"/>
    <w:locked/>
    <w:rsid w:val="00940B6F"/>
    <w:rPr>
      <w:rFonts w:ascii="Times New Roman" w:hAnsi="Times New Roman"/>
      <w:sz w:val="24"/>
      <w:lang w:val="es-ES_tradnl"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rsid w:val="00A54145"/>
    <w:pPr>
      <w:spacing w:before="0"/>
      <w:jc w:val="center"/>
    </w:pPr>
    <w:rPr>
      <w:sz w:val="18"/>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940B6F"/>
    <w:rPr>
      <w:rFonts w:ascii="Times New Roman" w:hAnsi="Times New Roman"/>
      <w:sz w:val="18"/>
      <w:lang w:val="es-ES_tradnl" w:eastAsia="en-US"/>
    </w:rPr>
  </w:style>
  <w:style w:type="paragraph" w:customStyle="1" w:styleId="Headingb">
    <w:name w:val="Heading_b"/>
    <w:basedOn w:val="Normal"/>
    <w:next w:val="Normal"/>
    <w:link w:val="HeadingbChar"/>
    <w:uiPriority w:val="99"/>
    <w:qFormat/>
    <w:rsid w:val="00A54145"/>
    <w:pPr>
      <w:keepNext/>
      <w:spacing w:before="160"/>
    </w:pPr>
    <w:rPr>
      <w:rFonts w:ascii="Times" w:hAnsi="Times"/>
      <w:b/>
    </w:rPr>
  </w:style>
  <w:style w:type="character" w:customStyle="1" w:styleId="HeadingbChar">
    <w:name w:val="Heading_b Char"/>
    <w:basedOn w:val="DefaultParagraphFont"/>
    <w:link w:val="Headingb"/>
    <w:uiPriority w:val="99"/>
    <w:locked/>
    <w:rsid w:val="00940B6F"/>
    <w:rPr>
      <w:rFonts w:ascii="Times" w:hAnsi="Times"/>
      <w:b/>
      <w:sz w:val="24"/>
      <w:lang w:val="es-ES_tradnl" w:eastAsia="en-US"/>
    </w:rPr>
  </w:style>
  <w:style w:type="paragraph" w:customStyle="1" w:styleId="Headingi">
    <w:name w:val="Heading_i"/>
    <w:basedOn w:val="Normal"/>
    <w:next w:val="Normal"/>
    <w:qFormat/>
    <w:rsid w:val="00A54145"/>
    <w:pPr>
      <w:keepNext/>
      <w:spacing w:before="160"/>
    </w:pPr>
    <w:rPr>
      <w:rFonts w:ascii="Times" w:hAnsi="Times"/>
      <w:i/>
    </w:rPr>
  </w:style>
  <w:style w:type="paragraph" w:styleId="Index1">
    <w:name w:val="index 1"/>
    <w:basedOn w:val="Normal"/>
    <w:next w:val="Normal"/>
    <w:rsid w:val="00A54145"/>
  </w:style>
  <w:style w:type="paragraph" w:styleId="Index2">
    <w:name w:val="index 2"/>
    <w:basedOn w:val="Normal"/>
    <w:next w:val="Normal"/>
    <w:rsid w:val="00A54145"/>
    <w:pPr>
      <w:ind w:left="283"/>
    </w:pPr>
  </w:style>
  <w:style w:type="paragraph" w:styleId="Index3">
    <w:name w:val="index 3"/>
    <w:basedOn w:val="Normal"/>
    <w:next w:val="Normal"/>
    <w:rsid w:val="00A54145"/>
    <w:pPr>
      <w:ind w:left="566"/>
    </w:pPr>
  </w:style>
  <w:style w:type="paragraph" w:customStyle="1" w:styleId="PartNo">
    <w:name w:val="Part_No"/>
    <w:basedOn w:val="AnnexNo"/>
    <w:next w:val="Normal"/>
    <w:rsid w:val="00A54145"/>
  </w:style>
  <w:style w:type="paragraph" w:customStyle="1" w:styleId="AnnexNo">
    <w:name w:val="Annex_No"/>
    <w:basedOn w:val="Normal"/>
    <w:next w:val="Annexref"/>
    <w:link w:val="AnnexNoCar"/>
    <w:rsid w:val="00A54145"/>
    <w:pPr>
      <w:keepNext/>
      <w:keepLines/>
      <w:spacing w:before="480" w:after="80"/>
      <w:jc w:val="center"/>
    </w:pPr>
    <w:rPr>
      <w:caps/>
      <w:sz w:val="28"/>
    </w:rPr>
  </w:style>
  <w:style w:type="paragraph" w:customStyle="1" w:styleId="Annexref">
    <w:name w:val="Annex_ref"/>
    <w:basedOn w:val="Normal"/>
    <w:next w:val="Annextitle"/>
    <w:rsid w:val="00A54145"/>
    <w:pPr>
      <w:keepNext/>
      <w:keepLines/>
      <w:spacing w:after="280"/>
      <w:jc w:val="center"/>
    </w:pPr>
  </w:style>
  <w:style w:type="paragraph" w:customStyle="1" w:styleId="Annextitle">
    <w:name w:val="Annex_title"/>
    <w:basedOn w:val="Normal"/>
    <w:next w:val="Normalaftertitle"/>
    <w:link w:val="AnnextitleChar"/>
    <w:rsid w:val="00A54145"/>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rsid w:val="00940B6F"/>
    <w:rPr>
      <w:rFonts w:ascii="Times New Roman Bold" w:hAnsi="Times New Roman Bold"/>
      <w:b/>
      <w:sz w:val="28"/>
      <w:lang w:val="es-ES_tradnl" w:eastAsia="en-US"/>
    </w:rPr>
  </w:style>
  <w:style w:type="character" w:customStyle="1" w:styleId="AnnexNoCar">
    <w:name w:val="Annex_No Car"/>
    <w:basedOn w:val="DefaultParagraphFont"/>
    <w:link w:val="AnnexNo"/>
    <w:locked/>
    <w:rsid w:val="00940B6F"/>
    <w:rPr>
      <w:rFonts w:ascii="Times New Roman" w:hAnsi="Times New Roman"/>
      <w:caps/>
      <w:sz w:val="28"/>
      <w:lang w:val="es-ES_tradnl" w:eastAsia="en-US"/>
    </w:rPr>
  </w:style>
  <w:style w:type="paragraph" w:customStyle="1" w:styleId="Partref">
    <w:name w:val="Part_ref"/>
    <w:basedOn w:val="Annexref"/>
    <w:next w:val="Parttitle"/>
    <w:rsid w:val="00A54145"/>
  </w:style>
  <w:style w:type="paragraph" w:customStyle="1" w:styleId="Parttitle">
    <w:name w:val="Part_title"/>
    <w:basedOn w:val="Annextitle"/>
    <w:next w:val="Normalaftertitle"/>
    <w:rsid w:val="00A54145"/>
  </w:style>
  <w:style w:type="paragraph" w:customStyle="1" w:styleId="Rectitle">
    <w:name w:val="Rec_title"/>
    <w:basedOn w:val="RecNo"/>
    <w:next w:val="Recref"/>
    <w:link w:val="RectitleChar"/>
    <w:rsid w:val="00A54145"/>
    <w:pPr>
      <w:spacing w:before="240"/>
    </w:pPr>
    <w:rPr>
      <w:rFonts w:ascii="Times New Roman Bold" w:hAnsi="Times New Roman Bold"/>
      <w:b/>
      <w:caps w:val="0"/>
    </w:rPr>
  </w:style>
  <w:style w:type="paragraph" w:customStyle="1" w:styleId="RecNo">
    <w:name w:val="Rec_No"/>
    <w:basedOn w:val="Normal"/>
    <w:next w:val="Rectitle"/>
    <w:link w:val="RecNoChar"/>
    <w:rsid w:val="00A54145"/>
    <w:pPr>
      <w:keepNext/>
      <w:keepLines/>
      <w:spacing w:before="480"/>
      <w:jc w:val="center"/>
    </w:pPr>
    <w:rPr>
      <w:caps/>
      <w:sz w:val="28"/>
    </w:rPr>
  </w:style>
  <w:style w:type="character" w:customStyle="1" w:styleId="RecNoChar">
    <w:name w:val="Rec_No Char"/>
    <w:basedOn w:val="DefaultParagraphFont"/>
    <w:link w:val="RecNo"/>
    <w:locked/>
    <w:rsid w:val="00940B6F"/>
    <w:rPr>
      <w:rFonts w:ascii="Times New Roman" w:hAnsi="Times New Roman"/>
      <w:caps/>
      <w:sz w:val="28"/>
      <w:lang w:val="es-ES_tradnl" w:eastAsia="en-US"/>
    </w:rPr>
  </w:style>
  <w:style w:type="paragraph" w:customStyle="1" w:styleId="Recref">
    <w:name w:val="Rec_ref"/>
    <w:basedOn w:val="Rectitle"/>
    <w:next w:val="Recdate"/>
    <w:rsid w:val="00A54145"/>
    <w:pPr>
      <w:spacing w:before="120"/>
    </w:pPr>
    <w:rPr>
      <w:rFonts w:ascii="Times New Roman" w:hAnsi="Times New Roman"/>
      <w:b w:val="0"/>
      <w:sz w:val="24"/>
    </w:rPr>
  </w:style>
  <w:style w:type="paragraph" w:customStyle="1" w:styleId="Recdate">
    <w:name w:val="Rec_date"/>
    <w:basedOn w:val="Recref"/>
    <w:next w:val="Normalaftertitle"/>
    <w:rsid w:val="00A54145"/>
    <w:pPr>
      <w:jc w:val="right"/>
    </w:pPr>
    <w:rPr>
      <w:sz w:val="22"/>
    </w:rPr>
  </w:style>
  <w:style w:type="character" w:customStyle="1" w:styleId="RectitleChar">
    <w:name w:val="Rec_title Char"/>
    <w:basedOn w:val="DefaultParagraphFont"/>
    <w:link w:val="Rectitle"/>
    <w:locked/>
    <w:rsid w:val="00940B6F"/>
    <w:rPr>
      <w:rFonts w:ascii="Times New Roman Bold" w:hAnsi="Times New Roman Bold"/>
      <w:b/>
      <w:sz w:val="28"/>
      <w:lang w:val="es-ES_tradnl" w:eastAsia="en-US"/>
    </w:rPr>
  </w:style>
  <w:style w:type="paragraph" w:customStyle="1" w:styleId="Questiondate">
    <w:name w:val="Question_date"/>
    <w:basedOn w:val="Recdate"/>
    <w:next w:val="Normalaftertitle"/>
    <w:rsid w:val="00A54145"/>
  </w:style>
  <w:style w:type="paragraph" w:customStyle="1" w:styleId="Questiontitle">
    <w:name w:val="Question_title"/>
    <w:basedOn w:val="Rectitle"/>
    <w:next w:val="Normal"/>
    <w:rsid w:val="00A54145"/>
  </w:style>
  <w:style w:type="paragraph" w:customStyle="1" w:styleId="Questionref">
    <w:name w:val="Question_ref"/>
    <w:basedOn w:val="Recref"/>
    <w:next w:val="Questiondate"/>
    <w:rsid w:val="00A54145"/>
  </w:style>
  <w:style w:type="paragraph" w:customStyle="1" w:styleId="Reftext">
    <w:name w:val="Ref_text"/>
    <w:basedOn w:val="Normal"/>
    <w:rsid w:val="00A54145"/>
    <w:pPr>
      <w:ind w:left="1134" w:hanging="1134"/>
    </w:pPr>
  </w:style>
  <w:style w:type="paragraph" w:customStyle="1" w:styleId="Reftitle">
    <w:name w:val="Ref_title"/>
    <w:basedOn w:val="Normal"/>
    <w:next w:val="Reftext"/>
    <w:rsid w:val="00A54145"/>
    <w:pPr>
      <w:spacing w:before="480"/>
      <w:jc w:val="center"/>
    </w:pPr>
    <w:rPr>
      <w:caps/>
    </w:rPr>
  </w:style>
  <w:style w:type="paragraph" w:customStyle="1" w:styleId="Repdate">
    <w:name w:val="Rep_date"/>
    <w:basedOn w:val="Recdate"/>
    <w:next w:val="Normalaftertitle"/>
    <w:rsid w:val="00A54145"/>
  </w:style>
  <w:style w:type="paragraph" w:customStyle="1" w:styleId="Reptitle">
    <w:name w:val="Rep_title"/>
    <w:basedOn w:val="Rectitle"/>
    <w:next w:val="Repref"/>
    <w:link w:val="ReptitleChar"/>
    <w:rsid w:val="00A54145"/>
  </w:style>
  <w:style w:type="paragraph" w:customStyle="1" w:styleId="Repref">
    <w:name w:val="Rep_ref"/>
    <w:basedOn w:val="Recref"/>
    <w:next w:val="Repdate"/>
    <w:rsid w:val="00A54145"/>
  </w:style>
  <w:style w:type="character" w:customStyle="1" w:styleId="ReptitleChar">
    <w:name w:val="Rep_title Char"/>
    <w:basedOn w:val="DefaultParagraphFont"/>
    <w:link w:val="Reptitle"/>
    <w:locked/>
    <w:rsid w:val="00940B6F"/>
    <w:rPr>
      <w:rFonts w:ascii="Times New Roman Bold" w:hAnsi="Times New Roman Bold"/>
      <w:b/>
      <w:sz w:val="28"/>
      <w:lang w:val="es-ES_tradnl" w:eastAsia="en-US"/>
    </w:rPr>
  </w:style>
  <w:style w:type="paragraph" w:customStyle="1" w:styleId="Resdate">
    <w:name w:val="Res_date"/>
    <w:basedOn w:val="Recdate"/>
    <w:next w:val="Normalaftertitle"/>
    <w:rsid w:val="00A54145"/>
  </w:style>
  <w:style w:type="paragraph" w:customStyle="1" w:styleId="Restitle">
    <w:name w:val="Res_title"/>
    <w:basedOn w:val="Rectitle"/>
    <w:next w:val="Resref"/>
    <w:link w:val="RestitleChar"/>
    <w:rsid w:val="00A54145"/>
  </w:style>
  <w:style w:type="paragraph" w:customStyle="1" w:styleId="Resref">
    <w:name w:val="Res_ref"/>
    <w:basedOn w:val="Recref"/>
    <w:next w:val="Resdate"/>
    <w:rsid w:val="00A54145"/>
  </w:style>
  <w:style w:type="character" w:customStyle="1" w:styleId="RestitleChar">
    <w:name w:val="Res_title Char"/>
    <w:basedOn w:val="DefaultParagraphFont"/>
    <w:link w:val="Restitle"/>
    <w:locked/>
    <w:rsid w:val="00940B6F"/>
    <w:rPr>
      <w:rFonts w:ascii="Times New Roman Bold" w:hAnsi="Times New Roman Bold"/>
      <w:b/>
      <w:sz w:val="28"/>
      <w:lang w:val="es-ES_tradnl" w:eastAsia="en-US"/>
    </w:rPr>
  </w:style>
  <w:style w:type="paragraph" w:customStyle="1" w:styleId="SectionNo">
    <w:name w:val="Section_No"/>
    <w:basedOn w:val="AnnexNo"/>
    <w:next w:val="Normal"/>
    <w:rsid w:val="00A54145"/>
  </w:style>
  <w:style w:type="paragraph" w:customStyle="1" w:styleId="Sectiontitle">
    <w:name w:val="Section_title"/>
    <w:basedOn w:val="Annextitle"/>
    <w:next w:val="Normalaftertitle"/>
    <w:rsid w:val="00A54145"/>
  </w:style>
  <w:style w:type="paragraph" w:customStyle="1" w:styleId="Source">
    <w:name w:val="Source"/>
    <w:basedOn w:val="Normal"/>
    <w:next w:val="Normal"/>
    <w:link w:val="SourceChar"/>
    <w:rsid w:val="00A54145"/>
    <w:pPr>
      <w:spacing w:before="840"/>
      <w:jc w:val="center"/>
    </w:pPr>
    <w:rPr>
      <w:b/>
      <w:sz w:val="28"/>
    </w:rPr>
  </w:style>
  <w:style w:type="character" w:customStyle="1" w:styleId="SourceChar">
    <w:name w:val="Source Char"/>
    <w:basedOn w:val="DefaultParagraphFont"/>
    <w:link w:val="Source"/>
    <w:locked/>
    <w:rsid w:val="00940B6F"/>
    <w:rPr>
      <w:rFonts w:ascii="Times New Roman" w:hAnsi="Times New Roman"/>
      <w:b/>
      <w:sz w:val="28"/>
      <w:lang w:val="es-ES_tradnl" w:eastAsia="en-US"/>
    </w:rPr>
  </w:style>
  <w:style w:type="paragraph" w:customStyle="1" w:styleId="SpecialFooter">
    <w:name w:val="Special Footer"/>
    <w:basedOn w:val="Footer"/>
    <w:rsid w:val="00A54145"/>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A54145"/>
    <w:pPr>
      <w:tabs>
        <w:tab w:val="clear" w:pos="284"/>
      </w:tabs>
      <w:spacing w:before="120"/>
    </w:pPr>
  </w:style>
  <w:style w:type="character" w:customStyle="1" w:styleId="TablelegendChar">
    <w:name w:val="Table_legend Char"/>
    <w:basedOn w:val="TabletextChar"/>
    <w:link w:val="Tablelegend"/>
    <w:locked/>
    <w:rsid w:val="00940B6F"/>
    <w:rPr>
      <w:rFonts w:ascii="Times New Roman" w:hAnsi="Times New Roman"/>
      <w:lang w:val="es-ES_tradnl" w:eastAsia="en-US"/>
    </w:rPr>
  </w:style>
  <w:style w:type="paragraph" w:customStyle="1" w:styleId="TableNo">
    <w:name w:val="Table_No"/>
    <w:basedOn w:val="Normal"/>
    <w:next w:val="Normal"/>
    <w:link w:val="TableNoChar"/>
    <w:rsid w:val="00A54145"/>
    <w:pPr>
      <w:keepNext/>
      <w:spacing w:before="560" w:after="120"/>
      <w:jc w:val="center"/>
    </w:pPr>
    <w:rPr>
      <w:caps/>
      <w:sz w:val="20"/>
    </w:rPr>
  </w:style>
  <w:style w:type="character" w:customStyle="1" w:styleId="TableNoChar">
    <w:name w:val="Table_No Char"/>
    <w:basedOn w:val="DefaultParagraphFont"/>
    <w:link w:val="TableNo"/>
    <w:locked/>
    <w:rsid w:val="00940B6F"/>
    <w:rPr>
      <w:rFonts w:ascii="Times New Roman" w:hAnsi="Times New Roman"/>
      <w:caps/>
      <w:lang w:val="es-ES_tradnl" w:eastAsia="en-US"/>
    </w:rPr>
  </w:style>
  <w:style w:type="paragraph" w:customStyle="1" w:styleId="Tableref">
    <w:name w:val="Table_ref"/>
    <w:basedOn w:val="Normal"/>
    <w:next w:val="Normal"/>
    <w:rsid w:val="00A54145"/>
    <w:pPr>
      <w:keepNext/>
      <w:spacing w:before="560"/>
      <w:jc w:val="center"/>
    </w:pPr>
    <w:rPr>
      <w:sz w:val="20"/>
    </w:rPr>
  </w:style>
  <w:style w:type="paragraph" w:customStyle="1" w:styleId="Title1">
    <w:name w:val="Title 1"/>
    <w:basedOn w:val="Source"/>
    <w:next w:val="Normal"/>
    <w:link w:val="Title1Char"/>
    <w:rsid w:val="00A5414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0B6F"/>
    <w:rPr>
      <w:rFonts w:ascii="Times New Roman" w:hAnsi="Times New Roman"/>
      <w:caps/>
      <w:sz w:val="28"/>
      <w:lang w:val="es-ES_tradnl" w:eastAsia="en-US"/>
    </w:rPr>
  </w:style>
  <w:style w:type="paragraph" w:customStyle="1" w:styleId="Title2">
    <w:name w:val="Title 2"/>
    <w:basedOn w:val="Source"/>
    <w:next w:val="Normal"/>
    <w:link w:val="Title2Carattere"/>
    <w:rsid w:val="00A54145"/>
    <w:pPr>
      <w:overflowPunct/>
      <w:autoSpaceDE/>
      <w:autoSpaceDN/>
      <w:adjustRightInd/>
      <w:spacing w:before="480"/>
      <w:textAlignment w:val="auto"/>
    </w:pPr>
    <w:rPr>
      <w:b w:val="0"/>
      <w:caps/>
    </w:rPr>
  </w:style>
  <w:style w:type="character" w:customStyle="1" w:styleId="Title2Carattere">
    <w:name w:val="Title 2 Carattere"/>
    <w:basedOn w:val="DefaultParagraphFont"/>
    <w:link w:val="Title2"/>
    <w:locked/>
    <w:rsid w:val="00940B6F"/>
    <w:rPr>
      <w:rFonts w:ascii="Times New Roman" w:hAnsi="Times New Roman"/>
      <w:caps/>
      <w:sz w:val="28"/>
      <w:lang w:val="es-ES_tradnl" w:eastAsia="en-US"/>
    </w:rPr>
  </w:style>
  <w:style w:type="paragraph" w:customStyle="1" w:styleId="Title3">
    <w:name w:val="Title 3"/>
    <w:basedOn w:val="Title2"/>
    <w:next w:val="Normal"/>
    <w:link w:val="Title3Char"/>
    <w:rsid w:val="00A54145"/>
    <w:pPr>
      <w:spacing w:before="240"/>
    </w:pPr>
    <w:rPr>
      <w:caps w:val="0"/>
    </w:rPr>
  </w:style>
  <w:style w:type="character" w:customStyle="1" w:styleId="Title3Char">
    <w:name w:val="Title 3 Char"/>
    <w:basedOn w:val="DefaultParagraphFont"/>
    <w:link w:val="Title3"/>
    <w:uiPriority w:val="99"/>
    <w:locked/>
    <w:rsid w:val="00940B6F"/>
    <w:rPr>
      <w:rFonts w:ascii="Times New Roman" w:hAnsi="Times New Roman"/>
      <w:sz w:val="28"/>
      <w:lang w:val="es-ES_tradnl" w:eastAsia="en-US"/>
    </w:rPr>
  </w:style>
  <w:style w:type="paragraph" w:customStyle="1" w:styleId="Title4">
    <w:name w:val="Title 4"/>
    <w:basedOn w:val="Title3"/>
    <w:next w:val="Heading1"/>
    <w:rsid w:val="00A54145"/>
    <w:rPr>
      <w:b/>
    </w:rPr>
  </w:style>
  <w:style w:type="paragraph" w:customStyle="1" w:styleId="toc0">
    <w:name w:val="toc 0"/>
    <w:basedOn w:val="Normal"/>
    <w:next w:val="TOC1"/>
    <w:rsid w:val="00A54145"/>
    <w:pPr>
      <w:tabs>
        <w:tab w:val="clear" w:pos="1134"/>
        <w:tab w:val="clear" w:pos="1871"/>
        <w:tab w:val="clear" w:pos="2268"/>
        <w:tab w:val="right" w:pos="9781"/>
      </w:tabs>
    </w:pPr>
    <w:rPr>
      <w:b/>
    </w:rPr>
  </w:style>
  <w:style w:type="paragraph" w:styleId="TOC1">
    <w:name w:val="toc 1"/>
    <w:basedOn w:val="Normal"/>
    <w:uiPriority w:val="39"/>
    <w:rsid w:val="00A5414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A54145"/>
    <w:pPr>
      <w:spacing w:before="120"/>
    </w:pPr>
  </w:style>
  <w:style w:type="paragraph" w:styleId="TOC3">
    <w:name w:val="toc 3"/>
    <w:basedOn w:val="TOC2"/>
    <w:uiPriority w:val="39"/>
    <w:rsid w:val="00A54145"/>
  </w:style>
  <w:style w:type="paragraph" w:styleId="TOC4">
    <w:name w:val="toc 4"/>
    <w:basedOn w:val="TOC3"/>
    <w:uiPriority w:val="39"/>
    <w:rsid w:val="00A54145"/>
  </w:style>
  <w:style w:type="paragraph" w:styleId="TOC5">
    <w:name w:val="toc 5"/>
    <w:basedOn w:val="TOC4"/>
    <w:uiPriority w:val="39"/>
    <w:rsid w:val="00A54145"/>
  </w:style>
  <w:style w:type="paragraph" w:styleId="TOC6">
    <w:name w:val="toc 6"/>
    <w:basedOn w:val="TOC4"/>
    <w:uiPriority w:val="39"/>
    <w:rsid w:val="00A54145"/>
  </w:style>
  <w:style w:type="paragraph" w:styleId="TOC7">
    <w:name w:val="toc 7"/>
    <w:basedOn w:val="TOC4"/>
    <w:uiPriority w:val="39"/>
    <w:rsid w:val="00A54145"/>
  </w:style>
  <w:style w:type="paragraph" w:styleId="TOC8">
    <w:name w:val="toc 8"/>
    <w:basedOn w:val="TOC4"/>
    <w:uiPriority w:val="39"/>
    <w:rsid w:val="00A54145"/>
  </w:style>
  <w:style w:type="character" w:customStyle="1" w:styleId="Appdef">
    <w:name w:val="App_def"/>
    <w:basedOn w:val="DefaultParagraphFont"/>
    <w:rsid w:val="00A54145"/>
    <w:rPr>
      <w:rFonts w:ascii="Times New Roman" w:hAnsi="Times New Roman"/>
      <w:b/>
    </w:rPr>
  </w:style>
  <w:style w:type="character" w:customStyle="1" w:styleId="Appref">
    <w:name w:val="App_ref"/>
    <w:basedOn w:val="DefaultParagraphFont"/>
    <w:rsid w:val="00A54145"/>
  </w:style>
  <w:style w:type="character" w:customStyle="1" w:styleId="Artdef">
    <w:name w:val="Art_def"/>
    <w:basedOn w:val="DefaultParagraphFont"/>
    <w:rsid w:val="00A54145"/>
    <w:rPr>
      <w:rFonts w:ascii="Times New Roman" w:hAnsi="Times New Roman"/>
      <w:b/>
    </w:rPr>
  </w:style>
  <w:style w:type="character" w:customStyle="1" w:styleId="Artref">
    <w:name w:val="Art_ref"/>
    <w:basedOn w:val="DefaultParagraphFont"/>
    <w:rsid w:val="00A54145"/>
  </w:style>
  <w:style w:type="character" w:customStyle="1" w:styleId="Recdef">
    <w:name w:val="Rec_def"/>
    <w:basedOn w:val="DefaultParagraphFont"/>
    <w:rsid w:val="00A54145"/>
    <w:rPr>
      <w:b/>
    </w:rPr>
  </w:style>
  <w:style w:type="character" w:customStyle="1" w:styleId="Resdef">
    <w:name w:val="Res_def"/>
    <w:basedOn w:val="DefaultParagraphFont"/>
    <w:rsid w:val="00A54145"/>
    <w:rPr>
      <w:rFonts w:ascii="Times New Roman" w:hAnsi="Times New Roman"/>
      <w:b/>
    </w:rPr>
  </w:style>
  <w:style w:type="character" w:customStyle="1" w:styleId="Tablefreq">
    <w:name w:val="Table_freq"/>
    <w:basedOn w:val="DefaultParagraphFont"/>
    <w:rsid w:val="00A54145"/>
    <w:rPr>
      <w:b/>
      <w:color w:val="auto"/>
      <w:sz w:val="20"/>
    </w:rPr>
  </w:style>
  <w:style w:type="paragraph" w:customStyle="1" w:styleId="Formal">
    <w:name w:val="Formal"/>
    <w:basedOn w:val="ASN1"/>
    <w:rsid w:val="00142003"/>
    <w:rPr>
      <w:b w:val="0"/>
    </w:rPr>
  </w:style>
  <w:style w:type="paragraph" w:customStyle="1" w:styleId="Section1">
    <w:name w:val="Section_1"/>
    <w:basedOn w:val="Normal"/>
    <w:link w:val="Section1Char"/>
    <w:rsid w:val="00A54145"/>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0B6F"/>
    <w:rPr>
      <w:rFonts w:ascii="Times New Roman" w:hAnsi="Times New Roman"/>
      <w:b/>
      <w:sz w:val="24"/>
      <w:lang w:val="es-ES_tradnl" w:eastAsia="en-US"/>
    </w:rPr>
  </w:style>
  <w:style w:type="paragraph" w:customStyle="1" w:styleId="Section2">
    <w:name w:val="Section_2"/>
    <w:basedOn w:val="Section1"/>
    <w:rsid w:val="00A54145"/>
    <w:rPr>
      <w:b w:val="0"/>
      <w:i/>
    </w:rPr>
  </w:style>
  <w:style w:type="paragraph" w:customStyle="1" w:styleId="Figure">
    <w:name w:val="Figure"/>
    <w:basedOn w:val="Normal"/>
    <w:next w:val="Figuretitle"/>
    <w:rsid w:val="00A54145"/>
    <w:pPr>
      <w:keepNext/>
      <w:keepLines/>
      <w:jc w:val="center"/>
    </w:pPr>
  </w:style>
  <w:style w:type="paragraph" w:customStyle="1" w:styleId="FooterQP">
    <w:name w:val="Footer_QP"/>
    <w:basedOn w:val="Normal"/>
    <w:rsid w:val="00142003"/>
    <w:pPr>
      <w:tabs>
        <w:tab w:val="left" w:pos="907"/>
        <w:tab w:val="right" w:pos="8789"/>
        <w:tab w:val="right" w:pos="9639"/>
      </w:tabs>
      <w:spacing w:before="0"/>
    </w:pPr>
    <w:rPr>
      <w:b/>
      <w:sz w:val="22"/>
    </w:rPr>
  </w:style>
  <w:style w:type="character" w:styleId="PageNumber">
    <w:name w:val="page number"/>
    <w:basedOn w:val="DefaultParagraphFont"/>
    <w:rsid w:val="00A54145"/>
  </w:style>
  <w:style w:type="paragraph" w:customStyle="1" w:styleId="QuestionNo">
    <w:name w:val="Question_No"/>
    <w:basedOn w:val="RecNo"/>
    <w:next w:val="Questiontitle"/>
    <w:rsid w:val="00A54145"/>
  </w:style>
  <w:style w:type="paragraph" w:customStyle="1" w:styleId="RepNo">
    <w:name w:val="Rep_No"/>
    <w:basedOn w:val="RecNo"/>
    <w:next w:val="Reptitle"/>
    <w:link w:val="RepNoChar"/>
    <w:rsid w:val="00A54145"/>
  </w:style>
  <w:style w:type="character" w:customStyle="1" w:styleId="RepNoChar">
    <w:name w:val="Rep_No Char"/>
    <w:basedOn w:val="DefaultParagraphFont"/>
    <w:link w:val="RepNo"/>
    <w:locked/>
    <w:rsid w:val="00940B6F"/>
    <w:rPr>
      <w:rFonts w:ascii="Times New Roman" w:hAnsi="Times New Roman"/>
      <w:caps/>
      <w:sz w:val="28"/>
      <w:lang w:val="es-ES_tradnl" w:eastAsia="en-US"/>
    </w:rPr>
  </w:style>
  <w:style w:type="paragraph" w:customStyle="1" w:styleId="ResNo">
    <w:name w:val="Res_No"/>
    <w:basedOn w:val="RecNo"/>
    <w:next w:val="Normal"/>
    <w:link w:val="ResNoChar"/>
    <w:rsid w:val="00A54145"/>
  </w:style>
  <w:style w:type="character" w:customStyle="1" w:styleId="ResNoChar">
    <w:name w:val="Res_No Char"/>
    <w:basedOn w:val="DefaultParagraphFont"/>
    <w:link w:val="ResNo"/>
    <w:locked/>
    <w:rsid w:val="00940B6F"/>
    <w:rPr>
      <w:rFonts w:ascii="Times New Roman" w:hAnsi="Times New Roman"/>
      <w:caps/>
      <w:sz w:val="28"/>
      <w:lang w:val="es-ES_tradnl" w:eastAsia="en-US"/>
    </w:rPr>
  </w:style>
  <w:style w:type="paragraph" w:customStyle="1" w:styleId="Appendixtitle">
    <w:name w:val="Appendix_title"/>
    <w:basedOn w:val="Annextitle"/>
    <w:next w:val="Normalaftertitle"/>
    <w:link w:val="AppendixtitleChar"/>
    <w:rsid w:val="00A54145"/>
  </w:style>
  <w:style w:type="character" w:customStyle="1" w:styleId="AppendixtitleChar">
    <w:name w:val="Appendix_title Char"/>
    <w:basedOn w:val="DefaultParagraphFont"/>
    <w:link w:val="Appendixtitle"/>
    <w:locked/>
    <w:rsid w:val="00940B6F"/>
    <w:rPr>
      <w:rFonts w:ascii="Times New Roman Bold" w:hAnsi="Times New Roman Bold"/>
      <w:b/>
      <w:sz w:val="28"/>
      <w:lang w:val="es-ES_tradnl" w:eastAsia="en-US"/>
    </w:rPr>
  </w:style>
  <w:style w:type="paragraph" w:customStyle="1" w:styleId="AppendixNo">
    <w:name w:val="Appendix_No"/>
    <w:basedOn w:val="AnnexNo"/>
    <w:next w:val="Annexref"/>
    <w:link w:val="AppendixNoChar"/>
    <w:rsid w:val="00A54145"/>
  </w:style>
  <w:style w:type="character" w:customStyle="1" w:styleId="AppendixNoChar">
    <w:name w:val="Appendix_No Char"/>
    <w:basedOn w:val="DefaultParagraphFont"/>
    <w:link w:val="AppendixNo"/>
    <w:locked/>
    <w:rsid w:val="00940B6F"/>
    <w:rPr>
      <w:rFonts w:ascii="Times New Roman" w:hAnsi="Times New Roman"/>
      <w:caps/>
      <w:sz w:val="28"/>
      <w:lang w:val="es-ES_tradnl" w:eastAsia="en-US"/>
    </w:rPr>
  </w:style>
  <w:style w:type="paragraph" w:customStyle="1" w:styleId="Reasons">
    <w:name w:val="Reasons"/>
    <w:basedOn w:val="Normal"/>
    <w:link w:val="ReasonsChar"/>
    <w:qFormat/>
    <w:rsid w:val="00A54145"/>
    <w:pPr>
      <w:tabs>
        <w:tab w:val="clear" w:pos="1871"/>
        <w:tab w:val="clear" w:pos="2268"/>
        <w:tab w:val="left" w:pos="1588"/>
        <w:tab w:val="left" w:pos="1985"/>
      </w:tabs>
    </w:pPr>
  </w:style>
  <w:style w:type="character" w:customStyle="1" w:styleId="ReasonsChar">
    <w:name w:val="Reasons Char"/>
    <w:basedOn w:val="DefaultParagraphFont"/>
    <w:link w:val="Reasons"/>
    <w:locked/>
    <w:rsid w:val="00940B6F"/>
    <w:rPr>
      <w:rFonts w:ascii="Times New Roman" w:hAnsi="Times New Roman"/>
      <w:sz w:val="24"/>
      <w:lang w:val="es-ES_tradnl" w:eastAsia="en-US"/>
    </w:rPr>
  </w:style>
  <w:style w:type="paragraph" w:styleId="BodyText">
    <w:name w:val="Body Text"/>
    <w:aliases w:val="body indent,paragraph 2,body text,ändrad,AvtalBrödtext,Bodytext,Compliance,Response,Body3,bt"/>
    <w:basedOn w:val="Normal"/>
    <w:link w:val="BodyTextChar"/>
    <w:rsid w:val="00142003"/>
    <w:pPr>
      <w:framePr w:hSpace="1701" w:wrap="notBeside" w:vAnchor="page" w:hAnchor="text" w:y="852"/>
      <w:jc w:val="center"/>
    </w:pPr>
    <w:rPr>
      <w:b/>
      <w:smallCaps/>
      <w:lang w:val="fr-FR"/>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locked/>
    <w:rsid w:val="00940B6F"/>
    <w:rPr>
      <w:rFonts w:ascii="Times New Roman" w:hAnsi="Times New Roman"/>
      <w:b/>
      <w:smallCaps/>
      <w:sz w:val="24"/>
      <w:lang w:val="fr-FR" w:eastAsia="en-US"/>
    </w:rPr>
  </w:style>
  <w:style w:type="paragraph" w:customStyle="1" w:styleId="TableTextS5">
    <w:name w:val="Table_TextS5"/>
    <w:basedOn w:val="Normal"/>
    <w:link w:val="TableTextS5Char"/>
    <w:rsid w:val="00A54145"/>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940B6F"/>
    <w:rPr>
      <w:rFonts w:ascii="Times New Roman" w:hAnsi="Times New Roman"/>
      <w:lang w:val="es-ES_tradnl" w:eastAsia="en-US"/>
    </w:rPr>
  </w:style>
  <w:style w:type="paragraph" w:customStyle="1" w:styleId="Border">
    <w:name w:val="Border"/>
    <w:basedOn w:val="Normal"/>
    <w:rsid w:val="00A5414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Proposal">
    <w:name w:val="Proposal"/>
    <w:basedOn w:val="Normal"/>
    <w:next w:val="Normal"/>
    <w:link w:val="ProposalChar"/>
    <w:rsid w:val="00A54145"/>
    <w:pPr>
      <w:keepNext/>
      <w:spacing w:before="240"/>
    </w:pPr>
    <w:rPr>
      <w:rFonts w:hAnsi="Times New Roman Bold"/>
      <w:b/>
    </w:rPr>
  </w:style>
  <w:style w:type="character" w:customStyle="1" w:styleId="ProposalChar">
    <w:name w:val="Proposal Char"/>
    <w:basedOn w:val="DefaultParagraphFont"/>
    <w:link w:val="Proposal"/>
    <w:locked/>
    <w:rsid w:val="00940B6F"/>
    <w:rPr>
      <w:rFonts w:ascii="Times New Roman" w:hAnsi="Times New Roman Bold"/>
      <w:b/>
      <w:sz w:val="24"/>
      <w:lang w:val="es-ES_tradnl" w:eastAsia="en-US"/>
    </w:rPr>
  </w:style>
  <w:style w:type="paragraph" w:customStyle="1" w:styleId="Appendixref">
    <w:name w:val="Appendix_ref"/>
    <w:basedOn w:val="Annexref"/>
    <w:next w:val="Annextitle"/>
    <w:rsid w:val="00A54145"/>
  </w:style>
  <w:style w:type="character" w:styleId="CommentReference">
    <w:name w:val="annotation reference"/>
    <w:basedOn w:val="DefaultParagraphFont"/>
    <w:rsid w:val="00A54145"/>
    <w:rPr>
      <w:sz w:val="16"/>
      <w:szCs w:val="16"/>
    </w:rPr>
  </w:style>
  <w:style w:type="paragraph" w:styleId="CommentText">
    <w:name w:val="annotation text"/>
    <w:basedOn w:val="Normal"/>
    <w:link w:val="CommentTextChar1"/>
    <w:rsid w:val="00A54145"/>
    <w:rPr>
      <w:sz w:val="20"/>
    </w:rPr>
  </w:style>
  <w:style w:type="character" w:customStyle="1" w:styleId="CommentTextChar1">
    <w:name w:val="Comment Text Char1"/>
    <w:basedOn w:val="DefaultParagraphFont"/>
    <w:link w:val="CommentText"/>
    <w:rsid w:val="00940B6F"/>
    <w:rPr>
      <w:rFonts w:ascii="Times New Roman" w:hAnsi="Times New Roman"/>
      <w:lang w:val="es-ES_tradnl" w:eastAsia="en-US"/>
    </w:rPr>
  </w:style>
  <w:style w:type="paragraph" w:customStyle="1" w:styleId="ddate">
    <w:name w:val="ddate"/>
    <w:basedOn w:val="Normal"/>
    <w:rsid w:val="00A54145"/>
    <w:pPr>
      <w:framePr w:hSpace="181" w:wrap="around" w:vAnchor="page" w:hAnchor="margin" w:y="852"/>
      <w:shd w:val="solid" w:color="FFFFFF" w:fill="FFFFFF"/>
      <w:spacing w:before="0"/>
    </w:pPr>
    <w:rPr>
      <w:b/>
      <w:bCs/>
    </w:rPr>
  </w:style>
  <w:style w:type="paragraph" w:customStyle="1" w:styleId="dnum">
    <w:name w:val="dnum"/>
    <w:basedOn w:val="Normal"/>
    <w:rsid w:val="00A54145"/>
    <w:pPr>
      <w:framePr w:hSpace="181" w:wrap="around" w:vAnchor="page" w:hAnchor="margin" w:y="852"/>
      <w:shd w:val="solid" w:color="FFFFFF" w:fill="FFFFFF"/>
    </w:pPr>
    <w:rPr>
      <w:b/>
      <w:bCs/>
    </w:rPr>
  </w:style>
  <w:style w:type="paragraph" w:customStyle="1" w:styleId="dorlang">
    <w:name w:val="dorlang"/>
    <w:basedOn w:val="Normal"/>
    <w:rsid w:val="00A54145"/>
    <w:pPr>
      <w:framePr w:hSpace="181" w:wrap="around" w:vAnchor="page" w:hAnchor="margin" w:y="852"/>
      <w:shd w:val="solid" w:color="FFFFFF" w:fill="FFFFFF"/>
      <w:spacing w:before="0"/>
    </w:pPr>
    <w:rPr>
      <w:b/>
      <w:bCs/>
    </w:rPr>
  </w:style>
  <w:style w:type="paragraph" w:styleId="Index4">
    <w:name w:val="index 4"/>
    <w:basedOn w:val="Normal"/>
    <w:next w:val="Normal"/>
    <w:rsid w:val="00A54145"/>
    <w:pPr>
      <w:ind w:left="849"/>
    </w:pPr>
  </w:style>
  <w:style w:type="paragraph" w:styleId="Index5">
    <w:name w:val="index 5"/>
    <w:basedOn w:val="Normal"/>
    <w:next w:val="Normal"/>
    <w:rsid w:val="00A54145"/>
    <w:pPr>
      <w:ind w:left="1132"/>
    </w:pPr>
  </w:style>
  <w:style w:type="paragraph" w:styleId="Index6">
    <w:name w:val="index 6"/>
    <w:basedOn w:val="Normal"/>
    <w:next w:val="Normal"/>
    <w:rsid w:val="00A54145"/>
    <w:pPr>
      <w:ind w:left="1415"/>
    </w:pPr>
  </w:style>
  <w:style w:type="paragraph" w:styleId="Index7">
    <w:name w:val="index 7"/>
    <w:basedOn w:val="Normal"/>
    <w:next w:val="Normal"/>
    <w:rsid w:val="00A54145"/>
    <w:pPr>
      <w:ind w:left="1698"/>
    </w:pPr>
  </w:style>
  <w:style w:type="paragraph" w:styleId="IndexHeading">
    <w:name w:val="index heading"/>
    <w:basedOn w:val="Normal"/>
    <w:next w:val="Index1"/>
    <w:rsid w:val="00A54145"/>
  </w:style>
  <w:style w:type="character" w:styleId="LineNumber">
    <w:name w:val="line number"/>
    <w:basedOn w:val="DefaultParagraphFont"/>
    <w:rsid w:val="00A54145"/>
  </w:style>
  <w:style w:type="paragraph" w:customStyle="1" w:styleId="Section3">
    <w:name w:val="Section_3"/>
    <w:basedOn w:val="Section1"/>
    <w:rsid w:val="00A54145"/>
    <w:rPr>
      <w:b w:val="0"/>
    </w:rPr>
  </w:style>
  <w:style w:type="paragraph" w:customStyle="1" w:styleId="Heading8a">
    <w:name w:val="Heading 8a"/>
    <w:basedOn w:val="Heading8"/>
    <w:next w:val="Normal"/>
    <w:rsid w:val="00B050E0"/>
    <w:pPr>
      <w:tabs>
        <w:tab w:val="clear" w:pos="1871"/>
        <w:tab w:val="clear" w:pos="2268"/>
        <w:tab w:val="left" w:pos="1418"/>
      </w:tabs>
      <w:ind w:left="1418" w:hanging="1418"/>
    </w:pPr>
  </w:style>
  <w:style w:type="paragraph" w:customStyle="1" w:styleId="Heading9a">
    <w:name w:val="Heading 9a"/>
    <w:basedOn w:val="Heading9"/>
    <w:next w:val="Normal"/>
    <w:rsid w:val="00B050E0"/>
    <w:pPr>
      <w:tabs>
        <w:tab w:val="clear" w:pos="1871"/>
        <w:tab w:val="clear" w:pos="2268"/>
        <w:tab w:val="left" w:pos="1559"/>
      </w:tabs>
      <w:ind w:left="1559" w:hanging="1559"/>
    </w:pPr>
  </w:style>
  <w:style w:type="paragraph" w:styleId="BalloonText">
    <w:name w:val="Balloon Text"/>
    <w:basedOn w:val="Normal"/>
    <w:link w:val="BalloonTextChar"/>
    <w:rsid w:val="00951AE7"/>
    <w:pPr>
      <w:spacing w:before="0"/>
    </w:pPr>
    <w:rPr>
      <w:rFonts w:ascii="Tahoma" w:hAnsi="Tahoma" w:cs="Tahoma"/>
      <w:sz w:val="16"/>
      <w:szCs w:val="16"/>
    </w:rPr>
  </w:style>
  <w:style w:type="character" w:customStyle="1" w:styleId="BalloonTextChar">
    <w:name w:val="Balloon Text Char"/>
    <w:basedOn w:val="DefaultParagraphFont"/>
    <w:link w:val="BalloonText"/>
    <w:rsid w:val="00951AE7"/>
    <w:rPr>
      <w:rFonts w:ascii="Tahoma" w:hAnsi="Tahoma" w:cs="Tahoma"/>
      <w:sz w:val="16"/>
      <w:szCs w:val="16"/>
      <w:lang w:val="es-ES_tradnl" w:eastAsia="en-US"/>
    </w:rPr>
  </w:style>
  <w:style w:type="paragraph" w:customStyle="1" w:styleId="Agendaitem">
    <w:name w:val="Agenda_item"/>
    <w:basedOn w:val="Normal"/>
    <w:next w:val="Normalaftertitle"/>
    <w:qFormat/>
    <w:rsid w:val="00A54145"/>
    <w:pPr>
      <w:overflowPunct/>
      <w:autoSpaceDE/>
      <w:autoSpaceDN/>
      <w:adjustRightInd/>
      <w:spacing w:before="240"/>
      <w:jc w:val="center"/>
      <w:textAlignment w:val="auto"/>
    </w:pPr>
    <w:rPr>
      <w:sz w:val="28"/>
    </w:rPr>
  </w:style>
  <w:style w:type="paragraph" w:customStyle="1" w:styleId="AppArtNo">
    <w:name w:val="App_Art_No"/>
    <w:basedOn w:val="ArtNo"/>
    <w:next w:val="Normal"/>
    <w:qFormat/>
    <w:rsid w:val="00A54145"/>
  </w:style>
  <w:style w:type="paragraph" w:customStyle="1" w:styleId="AppArttitle">
    <w:name w:val="App_Art_title"/>
    <w:basedOn w:val="Arttitle"/>
    <w:next w:val="Normalaftertitle"/>
    <w:qFormat/>
    <w:rsid w:val="00A54145"/>
  </w:style>
  <w:style w:type="paragraph" w:customStyle="1" w:styleId="ApptoAnnex">
    <w:name w:val="App_to_Annex"/>
    <w:basedOn w:val="AppendixNo"/>
    <w:qFormat/>
    <w:rsid w:val="00A54145"/>
  </w:style>
  <w:style w:type="paragraph" w:customStyle="1" w:styleId="Committee">
    <w:name w:val="Committee"/>
    <w:basedOn w:val="Normal"/>
    <w:qFormat/>
    <w:rsid w:val="00A54145"/>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end">
    <w:name w:val="Normal_end"/>
    <w:basedOn w:val="Normal"/>
    <w:qFormat/>
    <w:rsid w:val="00A54145"/>
  </w:style>
  <w:style w:type="paragraph" w:customStyle="1" w:styleId="Part1">
    <w:name w:val="Part_1"/>
    <w:basedOn w:val="Normal"/>
    <w:qFormat/>
    <w:rsid w:val="00A54145"/>
    <w:pPr>
      <w:tabs>
        <w:tab w:val="clear" w:pos="1134"/>
        <w:tab w:val="clear" w:pos="1871"/>
        <w:tab w:val="clear" w:pos="2268"/>
        <w:tab w:val="center" w:pos="4820"/>
      </w:tabs>
      <w:spacing w:before="360"/>
      <w:jc w:val="center"/>
    </w:pPr>
    <w:rPr>
      <w:b/>
    </w:rPr>
  </w:style>
  <w:style w:type="paragraph" w:customStyle="1" w:styleId="Subsection1">
    <w:name w:val="Subsection_1"/>
    <w:basedOn w:val="Section1"/>
    <w:next w:val="Normalaftertitle"/>
    <w:qFormat/>
    <w:rsid w:val="00A54145"/>
  </w:style>
  <w:style w:type="paragraph" w:customStyle="1" w:styleId="Volumetitle">
    <w:name w:val="Volume_title"/>
    <w:basedOn w:val="ArtNo"/>
    <w:qFormat/>
    <w:rsid w:val="00A54145"/>
  </w:style>
  <w:style w:type="character" w:styleId="Hyperlink">
    <w:name w:val="Hyperlink"/>
    <w:aliases w:val="超级链接"/>
    <w:basedOn w:val="DefaultParagraphFont"/>
    <w:uiPriority w:val="99"/>
    <w:rsid w:val="00940B6F"/>
    <w:rPr>
      <w:color w:val="0000FF" w:themeColor="hyperlink"/>
      <w:u w:val="single"/>
    </w:rPr>
  </w:style>
  <w:style w:type="paragraph" w:customStyle="1" w:styleId="AnnexTitle0">
    <w:name w:val="Annex_Title"/>
    <w:basedOn w:val="Normal"/>
    <w:next w:val="Normalaftertitle"/>
    <w:rsid w:val="00940B6F"/>
    <w:pPr>
      <w:tabs>
        <w:tab w:val="clear" w:pos="1871"/>
        <w:tab w:val="left" w:pos="567"/>
        <w:tab w:val="left" w:pos="1701"/>
        <w:tab w:val="left" w:pos="2835"/>
      </w:tabs>
      <w:spacing w:before="240" w:after="280"/>
      <w:jc w:val="center"/>
    </w:pPr>
    <w:rPr>
      <w:b/>
      <w:lang w:val="en-GB"/>
    </w:rPr>
  </w:style>
  <w:style w:type="paragraph" w:customStyle="1" w:styleId="TableText0">
    <w:name w:val="Table_Text"/>
    <w:basedOn w:val="Normal"/>
    <w:link w:val="TableTextChar0"/>
    <w:rsid w:val="00940B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TableTextChar0">
    <w:name w:val="Table_Text Char"/>
    <w:basedOn w:val="DefaultParagraphFont"/>
    <w:link w:val="TableText0"/>
    <w:locked/>
    <w:rsid w:val="00940B6F"/>
    <w:rPr>
      <w:rFonts w:ascii="Times New Roman" w:hAnsi="Times New Roman" w:cs="Angsana New"/>
      <w:sz w:val="22"/>
      <w:szCs w:val="22"/>
      <w:lang w:val="es-ES_tradnl" w:eastAsia="en-US"/>
    </w:rPr>
  </w:style>
  <w:style w:type="paragraph" w:customStyle="1" w:styleId="MEP">
    <w:name w:val="MEP"/>
    <w:basedOn w:val="Normal"/>
    <w:rsid w:val="00940B6F"/>
    <w:pPr>
      <w:spacing w:before="240"/>
      <w:jc w:val="both"/>
    </w:pPr>
    <w:rPr>
      <w:noProof/>
      <w:lang w:val="en-GB"/>
    </w:rPr>
  </w:style>
  <w:style w:type="paragraph" w:customStyle="1" w:styleId="TableHead0">
    <w:name w:val="Table_Head"/>
    <w:basedOn w:val="TableText0"/>
    <w:rsid w:val="00940B6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styleId="Emphasis">
    <w:name w:val="Emphasis"/>
    <w:aliases w:val="ECC HL italics"/>
    <w:basedOn w:val="DefaultParagraphFont"/>
    <w:qFormat/>
    <w:rsid w:val="00940B6F"/>
    <w:rPr>
      <w:i/>
      <w:iCs/>
    </w:rPr>
  </w:style>
  <w:style w:type="paragraph" w:customStyle="1" w:styleId="CharCharCharCharCharChar">
    <w:name w:val="Char Char Char Char Char Char"/>
    <w:basedOn w:val="Normal"/>
    <w:rsid w:val="00940B6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940B6F"/>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lustration">
    <w:name w:val="illustration"/>
    <w:basedOn w:val="DefaultParagraphFont"/>
    <w:rsid w:val="00940B6F"/>
  </w:style>
  <w:style w:type="paragraph" w:customStyle="1" w:styleId="ZnakZnakCharCharZnakZnak">
    <w:name w:val="Znak Znak Char Char Znak Znak"/>
    <w:basedOn w:val="Normal"/>
    <w:rsid w:val="00940B6F"/>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character" w:customStyle="1" w:styleId="hps">
    <w:name w:val="hps"/>
    <w:basedOn w:val="DefaultParagraphFont"/>
    <w:rsid w:val="00940B6F"/>
  </w:style>
  <w:style w:type="character" w:customStyle="1" w:styleId="atn">
    <w:name w:val="atn"/>
    <w:basedOn w:val="DefaultParagraphFont"/>
    <w:rsid w:val="00940B6F"/>
  </w:style>
  <w:style w:type="character" w:styleId="FollowedHyperlink">
    <w:name w:val="FollowedHyperlink"/>
    <w:basedOn w:val="DefaultParagraphFont"/>
    <w:unhideWhenUsed/>
    <w:rsid w:val="00940B6F"/>
    <w:rPr>
      <w:color w:val="800080" w:themeColor="followedHyperlink"/>
      <w:u w:val="single"/>
    </w:rPr>
  </w:style>
  <w:style w:type="character" w:customStyle="1" w:styleId="DateChar">
    <w:name w:val="Date Char"/>
    <w:basedOn w:val="DefaultParagraphFont"/>
    <w:link w:val="Date"/>
    <w:rsid w:val="00940B6F"/>
    <w:rPr>
      <w:rFonts w:ascii="Times New Roman" w:hAnsi="Times New Roman"/>
      <w:lang w:val="en-GB" w:eastAsia="en-US"/>
    </w:rPr>
  </w:style>
  <w:style w:type="paragraph" w:styleId="Date">
    <w:name w:val="Date"/>
    <w:basedOn w:val="Normal"/>
    <w:link w:val="DateChar"/>
    <w:rsid w:val="00940B6F"/>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lang w:val="en-GB"/>
    </w:rPr>
  </w:style>
  <w:style w:type="character" w:customStyle="1" w:styleId="BodyTextIndentChar">
    <w:name w:val="Body Text Indent Char"/>
    <w:basedOn w:val="DefaultParagraphFont"/>
    <w:link w:val="BodyTextIndent"/>
    <w:rsid w:val="00940B6F"/>
    <w:rPr>
      <w:rFonts w:ascii="Times New Roman" w:hAnsi="Times New Roman"/>
      <w:lang w:val="ru-RU" w:eastAsia="ru-RU"/>
    </w:rPr>
  </w:style>
  <w:style w:type="paragraph" w:styleId="BodyTextIndent">
    <w:name w:val="Body Text Indent"/>
    <w:basedOn w:val="Normal"/>
    <w:link w:val="BodyTextIndentChar"/>
    <w:rsid w:val="00940B6F"/>
    <w:pPr>
      <w:tabs>
        <w:tab w:val="clear" w:pos="1134"/>
        <w:tab w:val="clear" w:pos="1871"/>
        <w:tab w:val="clear" w:pos="2268"/>
      </w:tabs>
      <w:overflowPunct/>
      <w:autoSpaceDE/>
      <w:autoSpaceDN/>
      <w:adjustRightInd/>
      <w:spacing w:before="0"/>
      <w:textAlignment w:val="auto"/>
    </w:pPr>
    <w:rPr>
      <w:sz w:val="20"/>
      <w:lang w:val="ru-RU" w:eastAsia="ru-RU"/>
    </w:rPr>
  </w:style>
  <w:style w:type="character" w:customStyle="1" w:styleId="BodyText3Char">
    <w:name w:val="Body Text 3 Char"/>
    <w:basedOn w:val="DefaultParagraphFont"/>
    <w:link w:val="BodyText3"/>
    <w:rsid w:val="00940B6F"/>
    <w:rPr>
      <w:rFonts w:ascii="Times New Roman" w:hAnsi="Times New Roman"/>
      <w:sz w:val="22"/>
      <w:szCs w:val="22"/>
      <w:lang w:val="ru-RU" w:eastAsia="ru-RU"/>
    </w:rPr>
  </w:style>
  <w:style w:type="paragraph" w:styleId="BodyText3">
    <w:name w:val="Body Text 3"/>
    <w:basedOn w:val="Normal"/>
    <w:link w:val="BodyText3Char"/>
    <w:rsid w:val="00940B6F"/>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DocumentMapChar">
    <w:name w:val="Document Map Char"/>
    <w:basedOn w:val="DefaultParagraphFont"/>
    <w:link w:val="DocumentMap"/>
    <w:rsid w:val="00940B6F"/>
    <w:rPr>
      <w:rFonts w:ascii="Tahoma" w:hAnsi="Tahoma" w:cs="Tahoma"/>
      <w:sz w:val="24"/>
      <w:szCs w:val="24"/>
      <w:shd w:val="clear" w:color="auto" w:fill="000080"/>
      <w:lang w:val="ru-RU" w:eastAsia="ru-RU"/>
    </w:rPr>
  </w:style>
  <w:style w:type="paragraph" w:styleId="DocumentMap">
    <w:name w:val="Document Map"/>
    <w:basedOn w:val="Normal"/>
    <w:link w:val="DocumentMapChar"/>
    <w:rsid w:val="00940B6F"/>
    <w:pPr>
      <w:shd w:val="clear" w:color="auto" w:fill="000080"/>
      <w:tabs>
        <w:tab w:val="clear" w:pos="1134"/>
        <w:tab w:val="clear" w:pos="1871"/>
        <w:tab w:val="clear" w:pos="2268"/>
      </w:tabs>
      <w:overflowPunct/>
      <w:autoSpaceDE/>
      <w:autoSpaceDN/>
      <w:adjustRightInd/>
      <w:spacing w:before="0"/>
      <w:textAlignment w:val="auto"/>
    </w:pPr>
    <w:rPr>
      <w:rFonts w:ascii="Tahoma" w:hAnsi="Tahoma" w:cs="Tahoma"/>
      <w:szCs w:val="24"/>
      <w:lang w:val="ru-RU" w:eastAsia="ru-RU"/>
    </w:rPr>
  </w:style>
  <w:style w:type="character" w:customStyle="1" w:styleId="PlainTextChar">
    <w:name w:val="Plain Text Char"/>
    <w:basedOn w:val="DefaultParagraphFont"/>
    <w:link w:val="PlainText"/>
    <w:uiPriority w:val="99"/>
    <w:rsid w:val="00940B6F"/>
    <w:rPr>
      <w:rFonts w:ascii="Courier New" w:eastAsia="SimSun" w:hAnsi="Courier New" w:cs="Courier New"/>
      <w:noProof/>
    </w:rPr>
  </w:style>
  <w:style w:type="paragraph" w:styleId="PlainText">
    <w:name w:val="Plain Text"/>
    <w:basedOn w:val="Normal"/>
    <w:link w:val="PlainTextChar"/>
    <w:uiPriority w:val="99"/>
    <w:rsid w:val="00940B6F"/>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BodyText2Char">
    <w:name w:val="Body Text 2 Char"/>
    <w:aliases w:val="Body Text1 Char"/>
    <w:basedOn w:val="DefaultParagraphFont"/>
    <w:link w:val="BodyText2"/>
    <w:rsid w:val="00940B6F"/>
    <w:rPr>
      <w:rFonts w:ascii="Times New Roman" w:hAnsi="Times New Roman"/>
      <w:sz w:val="24"/>
      <w:lang w:val="en-GB" w:eastAsia="en-US"/>
    </w:rPr>
  </w:style>
  <w:style w:type="paragraph" w:styleId="BodyText2">
    <w:name w:val="Body Text 2"/>
    <w:aliases w:val="Body Text1"/>
    <w:basedOn w:val="Normal"/>
    <w:link w:val="BodyText2Char"/>
    <w:rsid w:val="00940B6F"/>
    <w:pPr>
      <w:tabs>
        <w:tab w:val="clear" w:pos="1134"/>
        <w:tab w:val="clear" w:pos="1871"/>
        <w:tab w:val="clear" w:pos="2268"/>
        <w:tab w:val="left" w:pos="794"/>
        <w:tab w:val="left" w:pos="1191"/>
        <w:tab w:val="left" w:pos="1588"/>
        <w:tab w:val="left" w:pos="1985"/>
      </w:tabs>
      <w:ind w:left="720" w:hanging="720"/>
    </w:pPr>
    <w:rPr>
      <w:lang w:val="en-GB"/>
    </w:rPr>
  </w:style>
  <w:style w:type="character" w:customStyle="1" w:styleId="TitleChar">
    <w:name w:val="Title Char"/>
    <w:basedOn w:val="DefaultParagraphFont"/>
    <w:link w:val="Title"/>
    <w:rsid w:val="00940B6F"/>
    <w:rPr>
      <w:rFonts w:ascii="Times New Roman" w:hAnsi="Times New Roman"/>
      <w:b/>
      <w:sz w:val="24"/>
      <w:lang w:eastAsia="en-US"/>
    </w:rPr>
  </w:style>
  <w:style w:type="paragraph" w:styleId="Title">
    <w:name w:val="Title"/>
    <w:basedOn w:val="Normal"/>
    <w:link w:val="TitleChar"/>
    <w:qFormat/>
    <w:rsid w:val="00940B6F"/>
    <w:pPr>
      <w:tabs>
        <w:tab w:val="clear" w:pos="1134"/>
        <w:tab w:val="clear" w:pos="1871"/>
        <w:tab w:val="clear" w:pos="2268"/>
      </w:tabs>
      <w:spacing w:before="0"/>
      <w:jc w:val="center"/>
    </w:pPr>
    <w:rPr>
      <w:b/>
      <w:lang w:val="en-US"/>
    </w:rPr>
  </w:style>
  <w:style w:type="paragraph" w:styleId="NormalWeb">
    <w:name w:val="Normal (Web)"/>
    <w:basedOn w:val="Normal"/>
    <w:link w:val="NormalWebChar"/>
    <w:uiPriority w:val="99"/>
    <w:rsid w:val="00940B6F"/>
    <w:pPr>
      <w:tabs>
        <w:tab w:val="clear" w:pos="1134"/>
        <w:tab w:val="clear" w:pos="1871"/>
        <w:tab w:val="clear" w:pos="2268"/>
      </w:tabs>
      <w:overflowPunct/>
      <w:autoSpaceDE/>
      <w:autoSpaceDN/>
      <w:adjustRightInd/>
      <w:spacing w:before="100" w:beforeAutospacing="1" w:after="100" w:afterAutospacing="1"/>
      <w:textAlignment w:val="auto"/>
    </w:pPr>
    <w:rPr>
      <w:rFonts w:eastAsia="Batang"/>
      <w:color w:val="000000"/>
      <w:szCs w:val="24"/>
      <w:lang w:val="en-US"/>
    </w:rPr>
  </w:style>
  <w:style w:type="character" w:customStyle="1" w:styleId="NormalWebChar">
    <w:name w:val="Normal (Web) Char"/>
    <w:basedOn w:val="DefaultParagraphFont"/>
    <w:link w:val="NormalWeb"/>
    <w:locked/>
    <w:rsid w:val="00940B6F"/>
    <w:rPr>
      <w:rFonts w:ascii="Times New Roman" w:eastAsia="Batang" w:hAnsi="Times New Roman"/>
      <w:color w:val="000000"/>
      <w:sz w:val="24"/>
      <w:szCs w:val="24"/>
      <w:lang w:eastAsia="en-US"/>
    </w:rPr>
  </w:style>
  <w:style w:type="paragraph" w:styleId="Caption">
    <w:name w:val="caption"/>
    <w:aliases w:val="Ca"/>
    <w:basedOn w:val="Normal"/>
    <w:next w:val="Normal"/>
    <w:link w:val="CaptionChar"/>
    <w:qFormat/>
    <w:rsid w:val="00940B6F"/>
    <w:pPr>
      <w:tabs>
        <w:tab w:val="clear" w:pos="1134"/>
        <w:tab w:val="clear" w:pos="1871"/>
        <w:tab w:val="clear" w:pos="2268"/>
      </w:tabs>
      <w:overflowPunct/>
      <w:autoSpaceDE/>
      <w:autoSpaceDN/>
      <w:adjustRightInd/>
      <w:spacing w:after="240"/>
      <w:jc w:val="center"/>
      <w:textAlignment w:val="auto"/>
    </w:pPr>
    <w:rPr>
      <w:rFonts w:ascii="Cambria" w:hAnsi="Cambria"/>
      <w:b/>
      <w:bCs/>
      <w:sz w:val="22"/>
      <w:szCs w:val="24"/>
      <w:lang w:val="en-US"/>
    </w:rPr>
  </w:style>
  <w:style w:type="character" w:customStyle="1" w:styleId="CaptionChar">
    <w:name w:val="Caption Char"/>
    <w:aliases w:val="Ca Char"/>
    <w:basedOn w:val="DefaultParagraphFont"/>
    <w:link w:val="Caption"/>
    <w:locked/>
    <w:rsid w:val="00940B6F"/>
    <w:rPr>
      <w:rFonts w:ascii="Cambria" w:hAnsi="Cambria"/>
      <w:b/>
      <w:bCs/>
      <w:sz w:val="22"/>
      <w:szCs w:val="24"/>
      <w:lang w:eastAsia="en-US"/>
    </w:rPr>
  </w:style>
  <w:style w:type="character" w:customStyle="1" w:styleId="BodyTextIndent2Char">
    <w:name w:val="Body Text Indent 2 Char"/>
    <w:basedOn w:val="DefaultParagraphFont"/>
    <w:link w:val="BodyTextIndent2"/>
    <w:rsid w:val="00940B6F"/>
    <w:rPr>
      <w:rFonts w:ascii="Times New Roman" w:hAnsi="Times New Roman"/>
      <w:i/>
      <w:sz w:val="24"/>
      <w:lang w:val="en-GB" w:eastAsia="en-US"/>
    </w:rPr>
  </w:style>
  <w:style w:type="paragraph" w:styleId="BodyTextIndent2">
    <w:name w:val="Body Text Indent 2"/>
    <w:basedOn w:val="Normal"/>
    <w:link w:val="BodyTextIndent2Char"/>
    <w:rsid w:val="00940B6F"/>
    <w:pPr>
      <w:tabs>
        <w:tab w:val="clear" w:pos="1134"/>
        <w:tab w:val="clear" w:pos="1871"/>
        <w:tab w:val="clear" w:pos="2268"/>
        <w:tab w:val="left" w:pos="794"/>
        <w:tab w:val="left" w:pos="1191"/>
        <w:tab w:val="left" w:pos="1588"/>
        <w:tab w:val="left" w:pos="1985"/>
      </w:tabs>
      <w:ind w:left="1560" w:hanging="1560"/>
      <w:jc w:val="both"/>
    </w:pPr>
    <w:rPr>
      <w:i/>
      <w:lang w:val="en-GB"/>
    </w:rPr>
  </w:style>
  <w:style w:type="character" w:customStyle="1" w:styleId="BodyTextIndent3Char">
    <w:name w:val="Body Text Indent 3 Char"/>
    <w:basedOn w:val="DefaultParagraphFont"/>
    <w:link w:val="BodyTextIndent3"/>
    <w:rsid w:val="00940B6F"/>
    <w:rPr>
      <w:rFonts w:ascii="Times New Roman" w:hAnsi="Times New Roman"/>
      <w:b/>
      <w:bCs/>
      <w:i/>
      <w:iCs/>
      <w:sz w:val="24"/>
      <w:lang w:eastAsia="en-US"/>
    </w:rPr>
  </w:style>
  <w:style w:type="paragraph" w:styleId="BodyTextIndent3">
    <w:name w:val="Body Text Indent 3"/>
    <w:basedOn w:val="Normal"/>
    <w:link w:val="BodyTextIndent3Char"/>
    <w:rsid w:val="00940B6F"/>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SubtitleChar">
    <w:name w:val="Subtitle Char"/>
    <w:basedOn w:val="DefaultParagraphFont"/>
    <w:link w:val="Subtitle"/>
    <w:rsid w:val="00940B6F"/>
    <w:rPr>
      <w:rFonts w:ascii="Times New Roman" w:hAnsi="Times New Roman"/>
      <w:b/>
      <w:bCs/>
      <w:sz w:val="24"/>
      <w:lang w:val="en-GB" w:eastAsia="en-US"/>
    </w:rPr>
  </w:style>
  <w:style w:type="paragraph" w:styleId="Subtitle">
    <w:name w:val="Subtitle"/>
    <w:basedOn w:val="Normal"/>
    <w:link w:val="SubtitleChar"/>
    <w:qFormat/>
    <w:rsid w:val="00940B6F"/>
    <w:pPr>
      <w:tabs>
        <w:tab w:val="clear" w:pos="1134"/>
        <w:tab w:val="clear" w:pos="1871"/>
        <w:tab w:val="clear" w:pos="2268"/>
      </w:tabs>
      <w:overflowPunct/>
      <w:autoSpaceDE/>
      <w:autoSpaceDN/>
      <w:adjustRightInd/>
      <w:spacing w:before="0"/>
      <w:jc w:val="center"/>
      <w:textAlignment w:val="auto"/>
    </w:pPr>
    <w:rPr>
      <w:b/>
      <w:bCs/>
      <w:lang w:val="en-GB"/>
    </w:rPr>
  </w:style>
  <w:style w:type="paragraph" w:customStyle="1" w:styleId="Style2notbold">
    <w:name w:val="Style2 (not bold)"/>
    <w:basedOn w:val="Normal"/>
    <w:link w:val="Style2notboldChar"/>
    <w:rsid w:val="00940B6F"/>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basedOn w:val="DefaultParagraphFont"/>
    <w:link w:val="Style2notbold"/>
    <w:locked/>
    <w:rsid w:val="00940B6F"/>
    <w:rPr>
      <w:rFonts w:ascii="Times New Roman" w:hAnsi="Times New Roman"/>
      <w:noProof/>
      <w:color w:val="000000"/>
      <w:sz w:val="16"/>
      <w:szCs w:val="16"/>
      <w:lang w:eastAsia="en-US"/>
    </w:rPr>
  </w:style>
  <w:style w:type="paragraph" w:customStyle="1" w:styleId="AnnexNoTitle">
    <w:name w:val="Annex_NoTitle"/>
    <w:basedOn w:val="Normal"/>
    <w:next w:val="Normal"/>
    <w:link w:val="AnnexNoTitleChar"/>
    <w:rsid w:val="00940B6F"/>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character" w:customStyle="1" w:styleId="AnnexNoTitleChar">
    <w:name w:val="Annex_NoTitle Char"/>
    <w:basedOn w:val="DefaultParagraphFont"/>
    <w:link w:val="AnnexNoTitle"/>
    <w:locked/>
    <w:rsid w:val="00940B6F"/>
    <w:rPr>
      <w:rFonts w:ascii="Times New Roman" w:hAnsi="Times New Roman"/>
      <w:b/>
      <w:noProof/>
      <w:sz w:val="28"/>
      <w:lang w:val="en-CA" w:eastAsia="en-US"/>
    </w:rPr>
  </w:style>
  <w:style w:type="paragraph" w:customStyle="1" w:styleId="Style0">
    <w:name w:val="Style0"/>
    <w:basedOn w:val="Normal"/>
    <w:link w:val="Style0CharChar"/>
    <w:rsid w:val="00940B6F"/>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basedOn w:val="DefaultParagraphFont"/>
    <w:link w:val="Style0"/>
    <w:locked/>
    <w:rsid w:val="00940B6F"/>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940B6F"/>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basedOn w:val="DefaultParagraphFont"/>
    <w:link w:val="Style1notBold"/>
    <w:locked/>
    <w:rsid w:val="00940B6F"/>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940B6F"/>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basedOn w:val="DefaultParagraphFont"/>
    <w:link w:val="Style3notbold"/>
    <w:locked/>
    <w:rsid w:val="00940B6F"/>
    <w:rPr>
      <w:rFonts w:ascii="Times New Roman" w:hAnsi="Times New Roman"/>
      <w:noProof/>
      <w:sz w:val="16"/>
      <w:lang w:val="en-CA" w:eastAsia="en-US"/>
    </w:rPr>
  </w:style>
  <w:style w:type="paragraph" w:customStyle="1" w:styleId="Style4notbold">
    <w:name w:val="Style4 (not bold)"/>
    <w:basedOn w:val="Style3notbold"/>
    <w:link w:val="Style4notboldChar"/>
    <w:rsid w:val="00940B6F"/>
    <w:pPr>
      <w:ind w:left="567"/>
    </w:pPr>
  </w:style>
  <w:style w:type="character" w:customStyle="1" w:styleId="Style4notboldChar">
    <w:name w:val="Style4 (not bold) Char"/>
    <w:basedOn w:val="Style3notboldChar"/>
    <w:link w:val="Style4notbold"/>
    <w:locked/>
    <w:rsid w:val="00940B6F"/>
    <w:rPr>
      <w:rFonts w:ascii="Times New Roman" w:hAnsi="Times New Roman"/>
      <w:noProof/>
      <w:sz w:val="16"/>
      <w:lang w:val="en-CA" w:eastAsia="en-US"/>
    </w:rPr>
  </w:style>
  <w:style w:type="paragraph" w:customStyle="1" w:styleId="Style1">
    <w:name w:val="Style1"/>
    <w:basedOn w:val="Style0"/>
    <w:link w:val="Style1Char"/>
    <w:rsid w:val="00940B6F"/>
    <w:rPr>
      <w:rFonts w:ascii="Times New Roman Bold" w:hAnsi="Times New Roman Bold"/>
    </w:rPr>
  </w:style>
  <w:style w:type="character" w:customStyle="1" w:styleId="Style1Char">
    <w:name w:val="Style1 Char"/>
    <w:basedOn w:val="Style0CharChar"/>
    <w:link w:val="Style1"/>
    <w:locked/>
    <w:rsid w:val="00940B6F"/>
    <w:rPr>
      <w:rFonts w:ascii="Times New Roman Bold" w:hAnsi="Times New Roman Bold"/>
      <w:b/>
      <w:bCs/>
      <w:noProof/>
      <w:color w:val="000000"/>
      <w:sz w:val="16"/>
      <w:szCs w:val="16"/>
      <w:lang w:val="en-CA" w:eastAsia="en-US"/>
    </w:rPr>
  </w:style>
  <w:style w:type="character" w:customStyle="1" w:styleId="CommentSubjectChar">
    <w:name w:val="Comment Subject Char"/>
    <w:basedOn w:val="CommentTextChar1"/>
    <w:link w:val="CommentSubject"/>
    <w:rsid w:val="00940B6F"/>
    <w:rPr>
      <w:rFonts w:ascii="Times New Roman" w:eastAsia="MS Mincho" w:hAnsi="Times New Roman"/>
      <w:b/>
      <w:bCs/>
      <w:lang w:val="en-GB" w:eastAsia="en-US"/>
    </w:rPr>
  </w:style>
  <w:style w:type="paragraph" w:styleId="CommentSubject">
    <w:name w:val="annotation subject"/>
    <w:basedOn w:val="CommentText"/>
    <w:next w:val="CommentText"/>
    <w:link w:val="CommentSubjectChar"/>
    <w:rsid w:val="00940B6F"/>
    <w:pPr>
      <w:tabs>
        <w:tab w:val="clear" w:pos="1134"/>
        <w:tab w:val="clear" w:pos="1871"/>
        <w:tab w:val="clear" w:pos="2268"/>
        <w:tab w:val="left" w:pos="794"/>
        <w:tab w:val="left" w:pos="1191"/>
        <w:tab w:val="left" w:pos="1588"/>
        <w:tab w:val="left" w:pos="1985"/>
      </w:tabs>
    </w:pPr>
    <w:rPr>
      <w:rFonts w:eastAsia="MS Mincho"/>
      <w:b/>
      <w:bCs/>
      <w:lang w:val="en-GB"/>
    </w:rPr>
  </w:style>
  <w:style w:type="character" w:customStyle="1" w:styleId="ClosingChar">
    <w:name w:val="Closing Char"/>
    <w:basedOn w:val="DefaultParagraphFont"/>
    <w:link w:val="Closing"/>
    <w:rsid w:val="00940B6F"/>
    <w:rPr>
      <w:rFonts w:ascii="Century" w:eastAsia="MS Mincho" w:hAnsi="Century"/>
      <w:kern w:val="2"/>
      <w:sz w:val="21"/>
      <w:szCs w:val="24"/>
      <w:lang w:eastAsia="ja-JP"/>
    </w:rPr>
  </w:style>
  <w:style w:type="paragraph" w:styleId="Closing">
    <w:name w:val="Closing"/>
    <w:basedOn w:val="Normal"/>
    <w:link w:val="ClosingChar"/>
    <w:rsid w:val="00940B6F"/>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EndnoteTextChar">
    <w:name w:val="Endnote Text Char"/>
    <w:basedOn w:val="DefaultParagraphFont"/>
    <w:link w:val="EndnoteText"/>
    <w:rsid w:val="00940B6F"/>
    <w:rPr>
      <w:rFonts w:ascii="Times New Roman" w:hAnsi="Times New Roman"/>
      <w:lang w:val="en-GB" w:eastAsia="en-US"/>
    </w:rPr>
  </w:style>
  <w:style w:type="paragraph" w:styleId="EndnoteText">
    <w:name w:val="endnote text"/>
    <w:basedOn w:val="Normal"/>
    <w:link w:val="EndnoteTextChar"/>
    <w:rsid w:val="00940B6F"/>
    <w:pPr>
      <w:spacing w:before="0"/>
    </w:pPr>
    <w:rPr>
      <w:sz w:val="20"/>
      <w:lang w:val="en-GB"/>
    </w:rPr>
  </w:style>
  <w:style w:type="paragraph" w:customStyle="1" w:styleId="AppendixNoTitle">
    <w:name w:val="Appendix_NoTitle"/>
    <w:basedOn w:val="AnnexNoTitle"/>
    <w:next w:val="Normalaftertitle0"/>
    <w:rsid w:val="00940B6F"/>
    <w:rPr>
      <w:noProof w:val="0"/>
      <w:lang w:val="en-GB"/>
    </w:rPr>
  </w:style>
  <w:style w:type="paragraph" w:styleId="ListParagraph">
    <w:name w:val="List Paragraph"/>
    <w:basedOn w:val="Normal"/>
    <w:link w:val="ListParagraphChar"/>
    <w:uiPriority w:val="34"/>
    <w:qFormat/>
    <w:rsid w:val="00940B6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34"/>
    <w:locked/>
    <w:rsid w:val="00940B6F"/>
    <w:rPr>
      <w:rFonts w:ascii="Calibri" w:hAnsi="Calibri"/>
      <w:sz w:val="22"/>
      <w:szCs w:val="22"/>
      <w:lang w:eastAsia="en-US"/>
    </w:rPr>
  </w:style>
  <w:style w:type="paragraph" w:customStyle="1" w:styleId="Note95pt">
    <w:name w:val="Note + 9.5 pt"/>
    <w:basedOn w:val="Normal"/>
    <w:link w:val="Note95ptCharChar"/>
    <w:rsid w:val="00940B6F"/>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40B6F"/>
    <w:rPr>
      <w:rFonts w:ascii="Times New Roman" w:eastAsia="SimSun" w:hAnsi="Times New Roman"/>
      <w:sz w:val="19"/>
      <w:szCs w:val="19"/>
      <w:lang w:val="ru-RU" w:eastAsia="ru-RU"/>
    </w:rPr>
  </w:style>
  <w:style w:type="paragraph" w:customStyle="1" w:styleId="HeadingbCharChar">
    <w:name w:val="Heading_b Char Char"/>
    <w:basedOn w:val="Normal"/>
    <w:next w:val="Normal"/>
    <w:link w:val="HeadingbCharCharChar"/>
    <w:autoRedefine/>
    <w:rsid w:val="00940B6F"/>
    <w:pPr>
      <w:keepNext/>
      <w:tabs>
        <w:tab w:val="clear" w:pos="1134"/>
        <w:tab w:val="clear" w:pos="1871"/>
        <w:tab w:val="clear" w:pos="2268"/>
        <w:tab w:val="left" w:pos="794"/>
        <w:tab w:val="left" w:pos="1191"/>
        <w:tab w:val="left" w:pos="1588"/>
        <w:tab w:val="left" w:pos="1985"/>
      </w:tabs>
      <w:spacing w:before="240"/>
    </w:pPr>
    <w:rPr>
      <w:b/>
      <w:lang w:val="en-GB"/>
    </w:rPr>
  </w:style>
  <w:style w:type="character" w:customStyle="1" w:styleId="HeadingbCharCharChar">
    <w:name w:val="Heading_b Char Char Char"/>
    <w:basedOn w:val="DefaultParagraphFont"/>
    <w:link w:val="HeadingbCharChar"/>
    <w:locked/>
    <w:rsid w:val="00940B6F"/>
    <w:rPr>
      <w:rFonts w:ascii="Times New Roman" w:hAnsi="Times New Roman"/>
      <w:b/>
      <w:sz w:val="24"/>
      <w:lang w:val="en-GB" w:eastAsia="en-US"/>
    </w:rPr>
  </w:style>
  <w:style w:type="character" w:customStyle="1" w:styleId="HTMLPreformattedChar">
    <w:name w:val="HTML Preformatted Char"/>
    <w:basedOn w:val="DefaultParagraphFont"/>
    <w:link w:val="HTMLPreformatted"/>
    <w:uiPriority w:val="99"/>
    <w:rsid w:val="00940B6F"/>
    <w:rPr>
      <w:rFonts w:ascii="MS Gothic" w:eastAsia="MS Gothic" w:hAnsi="MS Gothic" w:cs="MS Gothic"/>
      <w:sz w:val="24"/>
      <w:szCs w:val="24"/>
      <w:lang w:eastAsia="ja-JP"/>
    </w:rPr>
  </w:style>
  <w:style w:type="paragraph" w:styleId="HTMLPreformatted">
    <w:name w:val="HTML Preformatted"/>
    <w:basedOn w:val="Normal"/>
    <w:link w:val="HTMLPreformattedChar"/>
    <w:uiPriority w:val="99"/>
    <w:rsid w:val="00940B6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MS Gothic" w:eastAsia="MS Gothic" w:hAnsi="MS Gothic" w:cs="MS Gothic"/>
      <w:szCs w:val="24"/>
      <w:lang w:val="en-US" w:eastAsia="ja-JP"/>
    </w:rPr>
  </w:style>
  <w:style w:type="character" w:customStyle="1" w:styleId="href">
    <w:name w:val="href"/>
    <w:basedOn w:val="DefaultParagraphFont"/>
    <w:rsid w:val="004236E0"/>
  </w:style>
  <w:style w:type="paragraph" w:customStyle="1" w:styleId="ResTitle0">
    <w:name w:val="Res_Title"/>
    <w:basedOn w:val="Normal"/>
    <w:rsid w:val="004236E0"/>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US"/>
    </w:rPr>
  </w:style>
  <w:style w:type="paragraph" w:styleId="TOCHeading">
    <w:name w:val="TOC Heading"/>
    <w:basedOn w:val="Heading1"/>
    <w:next w:val="Normal"/>
    <w:uiPriority w:val="39"/>
    <w:unhideWhenUsed/>
    <w:qFormat/>
    <w:rsid w:val="004236E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4236E0"/>
    <w:pPr>
      <w:tabs>
        <w:tab w:val="clear" w:pos="1134"/>
        <w:tab w:val="clear" w:pos="1871"/>
        <w:tab w:val="clear" w:pos="2268"/>
      </w:tabs>
      <w:spacing w:before="0"/>
      <w:ind w:left="1680"/>
    </w:pPr>
    <w:rPr>
      <w:rFonts w:asciiTheme="minorHAnsi" w:hAnsiTheme="minorHAnsi"/>
      <w:sz w:val="20"/>
      <w:szCs w:val="24"/>
    </w:rPr>
  </w:style>
  <w:style w:type="character" w:customStyle="1" w:styleId="TableNo0">
    <w:name w:val="Table_No Знак"/>
    <w:locked/>
    <w:rsid w:val="00CF2934"/>
    <w:rPr>
      <w:rFonts w:ascii="Times New Roman" w:hAnsi="Times New Roman"/>
      <w:caps/>
      <w:lang w:val="es-ES_tradnl" w:eastAsia="en-US"/>
    </w:rPr>
  </w:style>
  <w:style w:type="character" w:customStyle="1" w:styleId="Tabletitle0">
    <w:name w:val="Table_title Знак"/>
    <w:locked/>
    <w:rsid w:val="00CF2934"/>
    <w:rPr>
      <w:rFonts w:ascii="Times New Roman Bold" w:hAnsi="Times New Roman Bold"/>
      <w:b/>
      <w:lang w:val="es-ES_tradnl" w:eastAsia="en-US"/>
    </w:rPr>
  </w:style>
  <w:style w:type="paragraph" w:customStyle="1" w:styleId="BodyText-MITRE2007">
    <w:name w:val="Body Text - MITRE 2007"/>
    <w:link w:val="BodyText-MITRE2007Char"/>
    <w:qFormat/>
    <w:rsid w:val="00CF2934"/>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CF2934"/>
    <w:rPr>
      <w:rFonts w:ascii="Times New Roman" w:eastAsiaTheme="minorEastAsia" w:hAnsi="Times New Roman"/>
      <w:sz w:val="24"/>
      <w:szCs w:val="24"/>
      <w:lang w:eastAsia="en-US"/>
    </w:rPr>
  </w:style>
  <w:style w:type="character" w:styleId="Strong">
    <w:name w:val="Strong"/>
    <w:basedOn w:val="DefaultParagraphFont"/>
    <w:qFormat/>
    <w:rsid w:val="00CF2934"/>
    <w:rPr>
      <w:b/>
      <w:bCs/>
    </w:rPr>
  </w:style>
  <w:style w:type="paragraph" w:customStyle="1" w:styleId="headingb0">
    <w:name w:val="heading_b"/>
    <w:basedOn w:val="Heading3"/>
    <w:next w:val="Normal"/>
    <w:rsid w:val="00CF2934"/>
    <w:pPr>
      <w:tabs>
        <w:tab w:val="clear" w:pos="1871"/>
        <w:tab w:val="clear" w:pos="2268"/>
        <w:tab w:val="left" w:pos="567"/>
        <w:tab w:val="left" w:pos="794"/>
        <w:tab w:val="left" w:pos="1191"/>
        <w:tab w:val="left" w:pos="1588"/>
        <w:tab w:val="left" w:pos="1701"/>
        <w:tab w:val="left" w:pos="1985"/>
        <w:tab w:val="left" w:pos="2835"/>
      </w:tabs>
      <w:spacing w:before="160"/>
      <w:ind w:left="0" w:firstLine="0"/>
      <w:jc w:val="both"/>
      <w:outlineLvl w:val="9"/>
    </w:pPr>
    <w:rPr>
      <w:rFonts w:eastAsiaTheme="minorEastAsia"/>
      <w:bCs/>
      <w:lang w:val="fr-FR"/>
    </w:rPr>
  </w:style>
  <w:style w:type="character" w:customStyle="1" w:styleId="ECCHLblue">
    <w:name w:val="ECC HL blue"/>
    <w:uiPriority w:val="1"/>
    <w:qFormat/>
    <w:rsid w:val="00CF2934"/>
    <w:rPr>
      <w:i w:val="0"/>
      <w:color w:val="FFFF00"/>
      <w:bdr w:val="none" w:sz="0" w:space="0" w:color="auto"/>
      <w:shd w:val="clear" w:color="auto" w:fill="548DD4" w:themeFill="text2" w:themeFillTint="99"/>
      <w:lang w:val="en-GB"/>
    </w:rPr>
  </w:style>
  <w:style w:type="character" w:customStyle="1" w:styleId="ECCHLbold">
    <w:name w:val="ECC HL bold"/>
    <w:uiPriority w:val="1"/>
    <w:qFormat/>
    <w:rsid w:val="00CF2934"/>
    <w:rPr>
      <w:b/>
      <w:i w:val="0"/>
    </w:rPr>
  </w:style>
  <w:style w:type="character" w:customStyle="1" w:styleId="ECCHLbrown">
    <w:name w:val="ECC HL brown"/>
    <w:uiPriority w:val="1"/>
    <w:qFormat/>
    <w:rsid w:val="00CF2934"/>
    <w:rPr>
      <w:bdr w:val="none" w:sz="0" w:space="0" w:color="auto"/>
      <w:shd w:val="clear" w:color="auto" w:fill="996633"/>
    </w:rPr>
  </w:style>
  <w:style w:type="character" w:customStyle="1" w:styleId="ECCHLcyan">
    <w:name w:val="ECC HL cyan"/>
    <w:uiPriority w:val="1"/>
    <w:qFormat/>
    <w:rsid w:val="00CF2934"/>
    <w:rPr>
      <w:i w:val="0"/>
      <w:iCs w:val="0"/>
      <w:bdr w:val="none" w:sz="0" w:space="0" w:color="auto"/>
      <w:shd w:val="clear" w:color="auto" w:fill="00FFFF"/>
      <w:lang w:val="en-GB"/>
    </w:rPr>
  </w:style>
  <w:style w:type="character" w:customStyle="1" w:styleId="ECCHLgreen">
    <w:name w:val="ECC HL green"/>
    <w:uiPriority w:val="1"/>
    <w:qFormat/>
    <w:rsid w:val="00CF2934"/>
    <w:rPr>
      <w:i w:val="0"/>
      <w:bdr w:val="none" w:sz="0" w:space="0" w:color="auto"/>
      <w:shd w:val="clear" w:color="auto" w:fill="92D050"/>
      <w:lang w:val="en-GB"/>
    </w:rPr>
  </w:style>
  <w:style w:type="character" w:customStyle="1" w:styleId="ECCHLmagenta">
    <w:name w:val="ECC HL magenta"/>
    <w:basedOn w:val="DefaultParagraphFont"/>
    <w:uiPriority w:val="1"/>
    <w:qFormat/>
    <w:rsid w:val="00CF2934"/>
    <w:rPr>
      <w:color w:val="auto"/>
      <w:bdr w:val="none" w:sz="0" w:space="0" w:color="auto"/>
      <w:shd w:val="clear" w:color="auto" w:fill="FF6699"/>
      <w:lang w:val="en-GB"/>
    </w:rPr>
  </w:style>
  <w:style w:type="character" w:customStyle="1" w:styleId="ECCHLorange">
    <w:name w:val="ECC HL orange"/>
    <w:basedOn w:val="DefaultParagraphFont"/>
    <w:uiPriority w:val="1"/>
    <w:qFormat/>
    <w:rsid w:val="00CF2934"/>
    <w:rPr>
      <w:bdr w:val="none" w:sz="0" w:space="0" w:color="auto"/>
      <w:shd w:val="clear" w:color="auto" w:fill="FFC000"/>
    </w:rPr>
  </w:style>
  <w:style w:type="character" w:customStyle="1" w:styleId="ECCHLpetrol">
    <w:name w:val="ECC HL petrol"/>
    <w:uiPriority w:val="1"/>
    <w:qFormat/>
    <w:rsid w:val="00CF2934"/>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CF2934"/>
    <w:rPr>
      <w:i w:val="0"/>
      <w:u w:val="single"/>
    </w:rPr>
  </w:style>
  <w:style w:type="character" w:customStyle="1" w:styleId="ECCHLyellow">
    <w:name w:val="ECC HL yellow"/>
    <w:basedOn w:val="DefaultParagraphFont"/>
    <w:uiPriority w:val="1"/>
    <w:qFormat/>
    <w:rsid w:val="00CF2934"/>
    <w:rPr>
      <w:i w:val="0"/>
      <w:bdr w:val="none" w:sz="0" w:space="0" w:color="auto"/>
      <w:shd w:val="clear" w:color="auto" w:fill="FFFF00"/>
      <w:lang w:val="en-GB"/>
    </w:rPr>
  </w:style>
  <w:style w:type="paragraph" w:customStyle="1" w:styleId="ECCEditorsNote">
    <w:name w:val="ECC Editor's Note"/>
    <w:rsid w:val="00CF2934"/>
    <w:pPr>
      <w:tabs>
        <w:tab w:val="left" w:pos="1560"/>
      </w:tabs>
      <w:spacing w:before="60" w:after="240"/>
      <w:ind w:left="1560" w:hanging="1560"/>
      <w:jc w:val="both"/>
    </w:pPr>
    <w:rPr>
      <w:rFonts w:ascii="Arial" w:eastAsiaTheme="minorEastAsia" w:hAnsi="Arial"/>
      <w:szCs w:val="22"/>
      <w:lang w:val="da-DK" w:eastAsia="de-DE"/>
    </w:rPr>
  </w:style>
  <w:style w:type="character" w:customStyle="1" w:styleId="ECCHLsubscript">
    <w:name w:val="ECC HL sub script"/>
    <w:basedOn w:val="DefaultParagraphFont"/>
    <w:uiPriority w:val="1"/>
    <w:qFormat/>
    <w:rsid w:val="00CF2934"/>
    <w:rPr>
      <w:vertAlign w:val="subscript"/>
    </w:rPr>
  </w:style>
  <w:style w:type="character" w:customStyle="1" w:styleId="ECCHLsuperscript">
    <w:name w:val="ECC HL super script"/>
    <w:basedOn w:val="DefaultParagraphFont"/>
    <w:uiPriority w:val="1"/>
    <w:qFormat/>
    <w:rsid w:val="00CF2934"/>
    <w:rPr>
      <w:vertAlign w:val="superscript"/>
    </w:rPr>
  </w:style>
  <w:style w:type="paragraph" w:customStyle="1" w:styleId="Note2">
    <w:name w:val="Note2"/>
    <w:basedOn w:val="Note"/>
    <w:link w:val="Note2Char"/>
    <w:qFormat/>
    <w:rsid w:val="00CF2934"/>
    <w:pPr>
      <w:tabs>
        <w:tab w:val="clear" w:pos="1134"/>
        <w:tab w:val="clear" w:pos="1871"/>
        <w:tab w:val="clear" w:pos="2268"/>
        <w:tab w:val="left" w:pos="794"/>
        <w:tab w:val="left" w:pos="1191"/>
        <w:tab w:val="left" w:pos="1588"/>
        <w:tab w:val="left" w:pos="1985"/>
      </w:tabs>
      <w:jc w:val="both"/>
    </w:pPr>
    <w:rPr>
      <w:rFonts w:eastAsiaTheme="minorEastAsia"/>
      <w:sz w:val="20"/>
      <w:szCs w:val="16"/>
      <w:lang w:val="en-GB"/>
    </w:rPr>
  </w:style>
  <w:style w:type="character" w:customStyle="1" w:styleId="Note2Char">
    <w:name w:val="Note2 Char"/>
    <w:basedOn w:val="DefaultParagraphFont"/>
    <w:link w:val="Note2"/>
    <w:rsid w:val="00CF2934"/>
    <w:rPr>
      <w:rFonts w:ascii="Times New Roman" w:eastAsiaTheme="minorEastAsia" w:hAnsi="Times New Roman"/>
      <w:szCs w:val="16"/>
      <w:lang w:val="en-GB" w:eastAsia="en-US"/>
    </w:rPr>
  </w:style>
  <w:style w:type="paragraph" w:customStyle="1" w:styleId="p0">
    <w:name w:val="p0"/>
    <w:basedOn w:val="Normal"/>
    <w:rsid w:val="00CF2934"/>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CF2934"/>
    <w:pPr>
      <w:tabs>
        <w:tab w:val="clear" w:pos="1134"/>
        <w:tab w:val="clear" w:pos="1871"/>
        <w:tab w:val="clear" w:pos="2268"/>
      </w:tabs>
      <w:overflowPunct/>
      <w:autoSpaceDE/>
      <w:adjustRightInd/>
      <w:spacing w:before="0" w:after="200" w:line="273" w:lineRule="auto"/>
      <w:ind w:left="720"/>
      <w:textAlignment w:val="auto"/>
    </w:pPr>
    <w:rPr>
      <w:rFonts w:ascii="Calibri" w:eastAsia="SimSun" w:hAnsi="Calibri" w:cs="Calibri"/>
      <w:sz w:val="22"/>
      <w:szCs w:val="22"/>
      <w:lang w:val="en-US" w:eastAsia="zh-CN"/>
    </w:rPr>
  </w:style>
  <w:style w:type="character" w:customStyle="1" w:styleId="Note95ptBoldChar">
    <w:name w:val="Note + 9.5 pt Bold Char"/>
    <w:link w:val="Note95ptBold"/>
    <w:locked/>
    <w:rsid w:val="00ED6788"/>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ED6788"/>
    <w:pPr>
      <w:tabs>
        <w:tab w:val="left" w:pos="284"/>
      </w:tabs>
      <w:spacing w:before="80"/>
      <w:ind w:left="992"/>
      <w:jc w:val="both"/>
      <w:textAlignment w:val="auto"/>
    </w:pPr>
    <w:rPr>
      <w:rFonts w:eastAsia="SimSun"/>
      <w:b/>
      <w:bCs/>
      <w:sz w:val="19"/>
      <w:szCs w:val="19"/>
      <w:lang w:val="ru-RU" w:eastAsia="ru-RU"/>
    </w:rPr>
  </w:style>
  <w:style w:type="character" w:customStyle="1" w:styleId="ArtrefBold">
    <w:name w:val="Art_ref +  Bold"/>
    <w:uiPriority w:val="99"/>
    <w:rsid w:val="00ED6788"/>
    <w:rPr>
      <w:b/>
      <w:bCs w:val="0"/>
      <w:color w:val="auto"/>
    </w:rPr>
  </w:style>
  <w:style w:type="paragraph" w:customStyle="1" w:styleId="Tablefin">
    <w:name w:val="Table_fin"/>
    <w:basedOn w:val="Normal"/>
    <w:rsid w:val="00ED6788"/>
    <w:pPr>
      <w:tabs>
        <w:tab w:val="clear" w:pos="1134"/>
      </w:tabs>
      <w:spacing w:before="0"/>
      <w:jc w:val="both"/>
    </w:pPr>
    <w:rPr>
      <w:sz w:val="12"/>
    </w:rPr>
  </w:style>
  <w:style w:type="table" w:customStyle="1" w:styleId="TableGrid1">
    <w:name w:val="TableGrid1"/>
    <w:rsid w:val="00ED678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FiguretitleBR">
    <w:name w:val="Figure_title_BR"/>
    <w:basedOn w:val="Normal"/>
    <w:next w:val="Figurewithouttitle"/>
    <w:rsid w:val="00ED6788"/>
    <w:pPr>
      <w:keepLines/>
      <w:tabs>
        <w:tab w:val="clear" w:pos="1134"/>
        <w:tab w:val="clear" w:pos="1871"/>
        <w:tab w:val="clear" w:pos="2268"/>
        <w:tab w:val="left" w:pos="794"/>
        <w:tab w:val="left" w:pos="1191"/>
        <w:tab w:val="left" w:pos="1588"/>
        <w:tab w:val="left" w:pos="1985"/>
      </w:tabs>
      <w:spacing w:before="0" w:after="480"/>
      <w:jc w:val="center"/>
    </w:pPr>
    <w:rPr>
      <w:b/>
    </w:rPr>
  </w:style>
  <w:style w:type="paragraph" w:customStyle="1" w:styleId="toc10">
    <w:name w:val="toc1"/>
    <w:basedOn w:val="TOC1"/>
    <w:rsid w:val="00ED6788"/>
    <w:pPr>
      <w:tabs>
        <w:tab w:val="left" w:pos="1134"/>
      </w:tabs>
      <w:ind w:left="1134" w:hanging="1134"/>
    </w:pPr>
    <w:rPr>
      <w:rFonts w:eastAsiaTheme="minorEastAsia"/>
      <w:lang w:val="en-GB"/>
    </w:rPr>
  </w:style>
  <w:style w:type="character" w:customStyle="1" w:styleId="CommentTextChar2">
    <w:name w:val="Comment Text Char2"/>
    <w:basedOn w:val="DefaultParagraphFont"/>
    <w:rsid w:val="00831EE3"/>
    <w:rPr>
      <w:rFonts w:ascii="Times New Roman" w:hAnsi="Times New Roman"/>
      <w:lang w:val="es-ES_tradnl" w:eastAsia="en-US"/>
    </w:rPr>
  </w:style>
  <w:style w:type="character" w:customStyle="1" w:styleId="enumlev10">
    <w:name w:val="enumlev1 Знак"/>
    <w:locked/>
    <w:rsid w:val="00831EE3"/>
    <w:rPr>
      <w:rFonts w:ascii="Times New Roman" w:hAnsi="Times New Roman"/>
      <w:sz w:val="24"/>
      <w:lang w:val="en-GB" w:eastAsia="en-US"/>
    </w:rPr>
  </w:style>
  <w:style w:type="character" w:customStyle="1" w:styleId="ArtrefBold0">
    <w:name w:val="Art_ref + Bold"/>
    <w:basedOn w:val="Artref"/>
    <w:rsid w:val="00831EE3"/>
    <w:rPr>
      <w:b/>
      <w:bCs/>
      <w:color w:val="auto"/>
    </w:rPr>
  </w:style>
  <w:style w:type="character" w:customStyle="1" w:styleId="ApprefBold">
    <w:name w:val="App_ref + Bold"/>
    <w:basedOn w:val="Appref"/>
    <w:uiPriority w:val="99"/>
    <w:qFormat/>
    <w:rsid w:val="00831EE3"/>
    <w:rPr>
      <w:b/>
      <w:color w:val="000000"/>
    </w:rPr>
  </w:style>
  <w:style w:type="paragraph" w:customStyle="1" w:styleId="TabletextHanging0">
    <w:name w:val="Table_text + Hanging:  0"/>
    <w:aliases w:val="5 cm"/>
    <w:basedOn w:val="Tabletext"/>
    <w:rsid w:val="00831EE3"/>
    <w:pPr>
      <w:ind w:left="284" w:hanging="284"/>
      <w:textAlignment w:val="auto"/>
    </w:pPr>
    <w:rPr>
      <w:lang w:val="en-US"/>
    </w:rPr>
  </w:style>
  <w:style w:type="character" w:customStyle="1" w:styleId="skypepnhprintcontainer1381318816">
    <w:name w:val="skype_pnh_print_container_1381318816"/>
    <w:basedOn w:val="DefaultParagraphFont"/>
    <w:rsid w:val="00831EE3"/>
  </w:style>
  <w:style w:type="character" w:customStyle="1" w:styleId="skypepnhtextspan">
    <w:name w:val="skype_pnh_text_span"/>
    <w:basedOn w:val="DefaultParagraphFont"/>
    <w:rsid w:val="00831EE3"/>
  </w:style>
  <w:style w:type="paragraph" w:customStyle="1" w:styleId="yiv4770536762msonormal">
    <w:name w:val="yiv4770536762msonormal"/>
    <w:basedOn w:val="Normal"/>
    <w:rsid w:val="00831EE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Agenda">
    <w:name w:val="Agenda"/>
    <w:basedOn w:val="Title3"/>
    <w:rsid w:val="00831EE3"/>
    <w:rPr>
      <w:lang w:val="en-GB"/>
    </w:rPr>
  </w:style>
  <w:style w:type="character" w:customStyle="1" w:styleId="CommentTextChar">
    <w:name w:val="Comment Text Char"/>
    <w:basedOn w:val="DefaultParagraphFont"/>
    <w:rsid w:val="00831EE3"/>
    <w:rPr>
      <w:rFonts w:ascii="Times New Roman" w:hAnsi="Times New Roman"/>
      <w:lang w:val="en-GB" w:eastAsia="en-US"/>
    </w:rPr>
  </w:style>
  <w:style w:type="paragraph" w:customStyle="1" w:styleId="Default">
    <w:name w:val="Default"/>
    <w:rsid w:val="00831EE3"/>
    <w:pPr>
      <w:autoSpaceDE w:val="0"/>
      <w:autoSpaceDN w:val="0"/>
      <w:adjustRightInd w:val="0"/>
    </w:pPr>
    <w:rPr>
      <w:rFonts w:ascii="Times New Roman" w:eastAsiaTheme="minorEastAsia" w:hAnsi="Times New Roman"/>
      <w:color w:val="000000"/>
      <w:sz w:val="24"/>
      <w:szCs w:val="24"/>
      <w:lang w:val="fr-FR"/>
    </w:rPr>
  </w:style>
  <w:style w:type="character" w:customStyle="1" w:styleId="DocumentMapChar1">
    <w:name w:val="Document Map Char1"/>
    <w:basedOn w:val="DefaultParagraphFont"/>
    <w:semiHidden/>
    <w:rsid w:val="00831EE3"/>
    <w:rPr>
      <w:rFonts w:ascii="Segoe UI" w:hAnsi="Segoe UI" w:cs="Segoe UI"/>
      <w:sz w:val="16"/>
      <w:szCs w:val="16"/>
      <w:lang w:val="es-ES_tradnl" w:eastAsia="en-US"/>
    </w:rPr>
  </w:style>
  <w:style w:type="paragraph" w:styleId="Revision">
    <w:name w:val="Revision"/>
    <w:hidden/>
    <w:uiPriority w:val="99"/>
    <w:semiHidden/>
    <w:rsid w:val="00831EE3"/>
    <w:rPr>
      <w:rFonts w:ascii="Times New Roman" w:hAnsi="Times New Roman"/>
      <w:sz w:val="24"/>
      <w:lang w:val="en-GB" w:eastAsia="en-US"/>
    </w:rPr>
  </w:style>
  <w:style w:type="character" w:customStyle="1" w:styleId="Artref0">
    <w:name w:val="Art#_ref"/>
    <w:basedOn w:val="DefaultParagraphFont"/>
    <w:rsid w:val="00831EE3"/>
  </w:style>
  <w:style w:type="table" w:customStyle="1" w:styleId="TableGrid10">
    <w:name w:val="Table Grid1"/>
    <w:basedOn w:val="TableNormal"/>
    <w:next w:val="TableGrid"/>
    <w:uiPriority w:val="59"/>
    <w:rsid w:val="00831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Normal"/>
    <w:next w:val="Normal"/>
    <w:rsid w:val="0043195D"/>
    <w:pPr>
      <w:keepNext/>
      <w:tabs>
        <w:tab w:val="clear" w:pos="1134"/>
        <w:tab w:val="clear" w:pos="1871"/>
        <w:tab w:val="clear" w:pos="2268"/>
      </w:tabs>
      <w:spacing w:before="0" w:after="120"/>
      <w:jc w:val="center"/>
    </w:pPr>
    <w:rPr>
      <w:b/>
      <w:sz w:val="20"/>
      <w:lang w:val="en-GB"/>
    </w:rPr>
  </w:style>
  <w:style w:type="paragraph" w:customStyle="1" w:styleId="TableNote">
    <w:name w:val="TableNote"/>
    <w:basedOn w:val="Normal"/>
    <w:uiPriority w:val="99"/>
    <w:rsid w:val="002840E3"/>
    <w:pPr>
      <w:tabs>
        <w:tab w:val="clear" w:pos="1134"/>
        <w:tab w:val="clear" w:pos="1871"/>
        <w:tab w:val="clear" w:pos="2268"/>
      </w:tabs>
      <w:spacing w:before="40" w:after="40"/>
      <w:textAlignment w:val="auto"/>
    </w:pPr>
    <w:rPr>
      <w:rFonts w:eastAsiaTheme="minorEastAsia"/>
      <w:color w:val="000000"/>
      <w:sz w:val="20"/>
      <w:lang w:val="fr-FR"/>
    </w:rPr>
  </w:style>
  <w:style w:type="paragraph" w:customStyle="1" w:styleId="ECCParBulleted">
    <w:name w:val="ECC Par Bulleted"/>
    <w:basedOn w:val="Normal"/>
    <w:rsid w:val="002840E3"/>
    <w:pPr>
      <w:numPr>
        <w:numId w:val="14"/>
      </w:numPr>
      <w:tabs>
        <w:tab w:val="clear" w:pos="1134"/>
        <w:tab w:val="clear" w:pos="1871"/>
        <w:tab w:val="clear" w:pos="2268"/>
      </w:tabs>
      <w:overflowPunct/>
      <w:autoSpaceDE/>
      <w:autoSpaceDN/>
      <w:adjustRightInd/>
      <w:spacing w:before="0"/>
      <w:jc w:val="both"/>
      <w:textAlignment w:val="auto"/>
    </w:pPr>
    <w:rPr>
      <w:rFonts w:ascii="Arial" w:hAnsi="Arial"/>
      <w:sz w:val="20"/>
      <w:szCs w:val="24"/>
      <w:lang w:val="en-GB"/>
    </w:rPr>
  </w:style>
  <w:style w:type="paragraph" w:customStyle="1" w:styleId="Tabletext1">
    <w:name w:val="Table text"/>
    <w:basedOn w:val="Normal"/>
    <w:uiPriority w:val="99"/>
    <w:rsid w:val="002840E3"/>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BRNormal">
    <w:name w:val="BR_Normal"/>
    <w:basedOn w:val="Normal"/>
    <w:link w:val="BRNormalZchn"/>
    <w:qFormat/>
    <w:rsid w:val="002840E3"/>
    <w:rPr>
      <w:lang w:val="en-GB"/>
    </w:rPr>
  </w:style>
  <w:style w:type="character" w:customStyle="1" w:styleId="BRNormalZchn">
    <w:name w:val="BR_Normal Zchn"/>
    <w:basedOn w:val="DefaultParagraphFont"/>
    <w:link w:val="BRNormal"/>
    <w:rsid w:val="002840E3"/>
    <w:rPr>
      <w:rFonts w:ascii="Times New Roman" w:hAnsi="Times New Roman"/>
      <w:sz w:val="24"/>
      <w:lang w:val="en-GB" w:eastAsia="en-US"/>
    </w:rPr>
  </w:style>
  <w:style w:type="character" w:customStyle="1" w:styleId="normaltextrun">
    <w:name w:val="normaltextrun"/>
    <w:basedOn w:val="DefaultParagraphFont"/>
    <w:rsid w:val="002840E3"/>
  </w:style>
  <w:style w:type="character" w:customStyle="1" w:styleId="quoted1">
    <w:name w:val="quoted1"/>
    <w:basedOn w:val="DefaultParagraphFont"/>
    <w:rsid w:val="002840E3"/>
    <w:rPr>
      <w:color w:val="33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PM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762D-128A-49C4-A651-A9A49E53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PS_CPM15.dotm</Template>
  <TotalTime>59</TotalTime>
  <Pages>7</Pages>
  <Words>2110</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REUNIÓN PREPARATORIA DE CONFERENCIASPARA LA CMR-12</dc:subject>
  <dc:creator>Hernandez, Felipe</dc:creator>
  <cp:keywords>CPM</cp:keywords>
  <dc:description/>
  <cp:lastModifiedBy>Garcia Prieto, M. Esperanza</cp:lastModifiedBy>
  <cp:revision>9</cp:revision>
  <cp:lastPrinted>2015-04-07T09:19:00Z</cp:lastPrinted>
  <dcterms:created xsi:type="dcterms:W3CDTF">2015-03-31T09:15:00Z</dcterms:created>
  <dcterms:modified xsi:type="dcterms:W3CDTF">2015-04-07T13:16:00Z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PS_CPM.DOT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