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B04348" w14:paraId="6014317B" w14:textId="77777777" w:rsidTr="00876A8A">
        <w:trPr>
          <w:cantSplit/>
        </w:trPr>
        <w:tc>
          <w:tcPr>
            <w:tcW w:w="6487" w:type="dxa"/>
            <w:vAlign w:val="center"/>
          </w:tcPr>
          <w:p w14:paraId="609068C8" w14:textId="77777777" w:rsidR="009F6520" w:rsidRPr="00B04348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B04348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B04348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1F10BC4A" w14:textId="77777777" w:rsidR="009F6520" w:rsidRPr="00B04348" w:rsidRDefault="009956F9" w:rsidP="009956F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B04348">
              <w:rPr>
                <w:b/>
                <w:bCs/>
                <w:sz w:val="20"/>
                <w:lang w:eastAsia="zh-CN"/>
              </w:rPr>
              <w:drawing>
                <wp:inline distT="0" distB="0" distL="0" distR="0" wp14:anchorId="184FA603" wp14:editId="42A080C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B04348" w14:paraId="4FC6F4C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BB2A48" w14:textId="77777777" w:rsidR="000069D4" w:rsidRPr="00B043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51C388" w14:textId="77777777" w:rsidR="000069D4" w:rsidRPr="00B04348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B04348" w14:paraId="09BECA6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EAA3661" w14:textId="77777777" w:rsidR="000069D4" w:rsidRPr="00B04348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2F4F099" w14:textId="77777777" w:rsidR="000069D4" w:rsidRPr="00B04348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3913AB" w:rsidRPr="00B04348" w14:paraId="7B824334" w14:textId="77777777" w:rsidTr="00876A8A">
        <w:trPr>
          <w:cantSplit/>
        </w:trPr>
        <w:tc>
          <w:tcPr>
            <w:tcW w:w="6487" w:type="dxa"/>
            <w:vMerge w:val="restart"/>
          </w:tcPr>
          <w:p w14:paraId="776729A1" w14:textId="4A579BDD" w:rsidR="003913AB" w:rsidRPr="00B04348" w:rsidRDefault="003913AB" w:rsidP="003913A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B04348">
              <w:rPr>
                <w:rFonts w:ascii="Verdana" w:hAnsi="Verdana"/>
                <w:sz w:val="20"/>
              </w:rPr>
              <w:t>Source:</w:t>
            </w:r>
            <w:r w:rsidRPr="00B04348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B04348">
              <w:rPr>
                <w:rFonts w:ascii="Verdana" w:hAnsi="Verdana"/>
                <w:sz w:val="20"/>
              </w:rPr>
              <w:t>5A</w:t>
            </w:r>
            <w:proofErr w:type="spellEnd"/>
            <w:r w:rsidRPr="00B04348">
              <w:rPr>
                <w:rFonts w:ascii="Verdana" w:hAnsi="Verdana"/>
                <w:sz w:val="20"/>
              </w:rPr>
              <w:t>/TEMP/321</w:t>
            </w:r>
          </w:p>
        </w:tc>
        <w:tc>
          <w:tcPr>
            <w:tcW w:w="3402" w:type="dxa"/>
          </w:tcPr>
          <w:p w14:paraId="4BB50B60" w14:textId="69B4E6F3" w:rsidR="003913AB" w:rsidRPr="00B04348" w:rsidRDefault="003913AB" w:rsidP="00D63F1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B04348">
              <w:rPr>
                <w:rFonts w:ascii="Verdana" w:hAnsi="Verdana"/>
                <w:b/>
                <w:sz w:val="20"/>
                <w:lang w:eastAsia="zh-CN"/>
              </w:rPr>
              <w:t xml:space="preserve">Annex 5 to </w:t>
            </w:r>
            <w:r w:rsidR="00D63F15" w:rsidRPr="00B04348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Pr="00B04348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Pr="00B04348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Pr="00B04348">
              <w:rPr>
                <w:rFonts w:ascii="Verdana" w:hAnsi="Verdana"/>
                <w:b/>
                <w:sz w:val="20"/>
                <w:lang w:eastAsia="zh-CN"/>
              </w:rPr>
              <w:t>/844-E</w:t>
            </w:r>
          </w:p>
        </w:tc>
      </w:tr>
      <w:tr w:rsidR="003913AB" w:rsidRPr="00B04348" w14:paraId="14097232" w14:textId="77777777" w:rsidTr="00876A8A">
        <w:trPr>
          <w:cantSplit/>
        </w:trPr>
        <w:tc>
          <w:tcPr>
            <w:tcW w:w="6487" w:type="dxa"/>
            <w:vMerge/>
          </w:tcPr>
          <w:p w14:paraId="4F592038" w14:textId="77777777" w:rsidR="003913AB" w:rsidRPr="00B04348" w:rsidRDefault="003913AB" w:rsidP="003913A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935E7C6" w14:textId="2496DAE0" w:rsidR="003913AB" w:rsidRPr="00B04348" w:rsidRDefault="00BD0BF2" w:rsidP="003913A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B04348">
              <w:rPr>
                <w:rFonts w:ascii="Verdana" w:hAnsi="Verdana"/>
                <w:b/>
                <w:sz w:val="20"/>
                <w:lang w:eastAsia="zh-CN"/>
              </w:rPr>
              <w:t>4 June</w:t>
            </w:r>
            <w:r w:rsidR="003913AB" w:rsidRPr="00B04348">
              <w:rPr>
                <w:rFonts w:ascii="Verdana" w:hAnsi="Verdana"/>
                <w:b/>
                <w:sz w:val="20"/>
                <w:lang w:eastAsia="zh-CN"/>
              </w:rPr>
              <w:t xml:space="preserve"> 2018</w:t>
            </w:r>
          </w:p>
        </w:tc>
      </w:tr>
      <w:bookmarkEnd w:id="3"/>
      <w:tr w:rsidR="003913AB" w:rsidRPr="00B04348" w14:paraId="077F4B4E" w14:textId="77777777" w:rsidTr="00876A8A">
        <w:trPr>
          <w:cantSplit/>
        </w:trPr>
        <w:tc>
          <w:tcPr>
            <w:tcW w:w="6487" w:type="dxa"/>
            <w:vMerge/>
          </w:tcPr>
          <w:p w14:paraId="496EA4C8" w14:textId="77777777" w:rsidR="003913AB" w:rsidRPr="00B04348" w:rsidRDefault="003913AB" w:rsidP="003913A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4B46479" w14:textId="4271CF46" w:rsidR="003913AB" w:rsidRPr="00B04348" w:rsidRDefault="003913AB" w:rsidP="003913A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B04348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C69F9" w:rsidRPr="00B04348" w14:paraId="6366FE9B" w14:textId="77777777" w:rsidTr="00D046A7">
        <w:trPr>
          <w:cantSplit/>
        </w:trPr>
        <w:tc>
          <w:tcPr>
            <w:tcW w:w="9889" w:type="dxa"/>
            <w:gridSpan w:val="2"/>
          </w:tcPr>
          <w:p w14:paraId="39789E8B" w14:textId="3D5A1B96" w:rsidR="000C69F9" w:rsidRPr="00B04348" w:rsidRDefault="002A4383" w:rsidP="007A174B">
            <w:pPr>
              <w:pStyle w:val="Source"/>
              <w:spacing w:before="600"/>
              <w:rPr>
                <w:lang w:eastAsia="zh-CN"/>
              </w:rPr>
            </w:pPr>
            <w:bookmarkStart w:id="4" w:name="dorlang" w:colFirst="1" w:colLast="1"/>
            <w:r w:rsidRPr="00B04348">
              <w:rPr>
                <w:lang w:eastAsia="zh-CN"/>
              </w:rPr>
              <w:t xml:space="preserve">Annex </w:t>
            </w:r>
            <w:r w:rsidR="000B5670" w:rsidRPr="00B04348">
              <w:rPr>
                <w:lang w:eastAsia="zh-CN"/>
              </w:rPr>
              <w:t>5</w:t>
            </w:r>
            <w:r w:rsidRPr="00B04348">
              <w:rPr>
                <w:lang w:eastAsia="zh-CN"/>
              </w:rPr>
              <w:t xml:space="preserve"> to Working Party </w:t>
            </w:r>
            <w:proofErr w:type="spellStart"/>
            <w:r w:rsidRPr="00B04348">
              <w:rPr>
                <w:lang w:eastAsia="zh-CN"/>
              </w:rPr>
              <w:t>5A</w:t>
            </w:r>
            <w:proofErr w:type="spellEnd"/>
            <w:r w:rsidRPr="00B04348">
              <w:rPr>
                <w:lang w:eastAsia="zh-CN"/>
              </w:rPr>
              <w:t xml:space="preserve"> Chairman’s Report</w:t>
            </w:r>
          </w:p>
        </w:tc>
      </w:tr>
      <w:tr w:rsidR="002B5E09" w:rsidRPr="00B04348" w14:paraId="0436955E" w14:textId="77777777" w:rsidTr="00D046A7">
        <w:trPr>
          <w:cantSplit/>
        </w:trPr>
        <w:tc>
          <w:tcPr>
            <w:tcW w:w="9889" w:type="dxa"/>
            <w:gridSpan w:val="2"/>
          </w:tcPr>
          <w:p w14:paraId="5D82F67A" w14:textId="77777777" w:rsidR="002B5E09" w:rsidRPr="00B04348" w:rsidRDefault="00287974" w:rsidP="001379D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Start w:id="6" w:name="_GoBack"/>
            <w:bookmarkEnd w:id="4"/>
            <w:r w:rsidRPr="00B04348">
              <w:rPr>
                <w:lang w:eastAsia="zh-CN"/>
              </w:rPr>
              <w:t xml:space="preserve">Report on activities in support of </w:t>
            </w:r>
            <w:proofErr w:type="spellStart"/>
            <w:r w:rsidR="002B5E09" w:rsidRPr="00B04348">
              <w:rPr>
                <w:lang w:eastAsia="zh-CN"/>
              </w:rPr>
              <w:t>WRC</w:t>
            </w:r>
            <w:proofErr w:type="spellEnd"/>
            <w:r w:rsidR="002B5E09" w:rsidRPr="00B04348">
              <w:rPr>
                <w:lang w:eastAsia="zh-CN"/>
              </w:rPr>
              <w:t xml:space="preserve">-19 </w:t>
            </w:r>
            <w:r w:rsidRPr="00B04348">
              <w:rPr>
                <w:lang w:eastAsia="zh-CN"/>
              </w:rPr>
              <w:t xml:space="preserve">agenda item </w:t>
            </w:r>
            <w:r w:rsidR="002B5E09" w:rsidRPr="00B04348">
              <w:rPr>
                <w:lang w:eastAsia="zh-CN"/>
              </w:rPr>
              <w:t>1.1</w:t>
            </w:r>
            <w:bookmarkEnd w:id="6"/>
          </w:p>
        </w:tc>
      </w:tr>
    </w:tbl>
    <w:bookmarkEnd w:id="5"/>
    <w:p w14:paraId="34AB8120" w14:textId="77777777" w:rsidR="008E1B7C" w:rsidRPr="00B04348" w:rsidRDefault="00CA2D0A" w:rsidP="00BD0BF2">
      <w:pPr>
        <w:pStyle w:val="Normalaftertitle"/>
      </w:pPr>
      <w:r w:rsidRPr="00B04348">
        <w:t xml:space="preserve">For </w:t>
      </w:r>
      <w:r w:rsidR="008E1B7C" w:rsidRPr="00B04348">
        <w:t xml:space="preserve">work on </w:t>
      </w:r>
      <w:proofErr w:type="spellStart"/>
      <w:r w:rsidR="008E1B7C" w:rsidRPr="00B04348">
        <w:t>WRC</w:t>
      </w:r>
      <w:proofErr w:type="spellEnd"/>
      <w:r w:rsidR="008E1B7C" w:rsidRPr="00B04348">
        <w:t xml:space="preserve">-19 agenda item 1.1 </w:t>
      </w:r>
      <w:r w:rsidR="00D776BE" w:rsidRPr="00B04348">
        <w:t>the following tables represent the work undertaken and remaining work to be done.</w:t>
      </w:r>
    </w:p>
    <w:p w14:paraId="32856DC9" w14:textId="77777777" w:rsidR="001379DC" w:rsidRPr="00B04348" w:rsidRDefault="001379DC" w:rsidP="00BD0BF2">
      <w:pPr>
        <w:spacing w:before="0"/>
      </w:pPr>
    </w:p>
    <w:tbl>
      <w:tblPr>
        <w:tblStyle w:val="TableGrid"/>
        <w:tblW w:w="9639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602"/>
        <w:gridCol w:w="7037"/>
      </w:tblGrid>
      <w:tr w:rsidR="008E1B7C" w:rsidRPr="00B04348" w14:paraId="2E8447F6" w14:textId="77777777" w:rsidTr="001379DC">
        <w:trPr>
          <w:cantSplit/>
          <w:tblHeader/>
          <w:jc w:val="center"/>
        </w:trPr>
        <w:tc>
          <w:tcPr>
            <w:tcW w:w="2602" w:type="dxa"/>
            <w:vAlign w:val="center"/>
          </w:tcPr>
          <w:p w14:paraId="43D18499" w14:textId="77777777" w:rsidR="008E1B7C" w:rsidRPr="00B04348" w:rsidRDefault="008E1B7C" w:rsidP="00BE7D6D">
            <w:pPr>
              <w:pStyle w:val="Tablehead"/>
              <w:spacing w:before="40" w:after="40"/>
            </w:pPr>
            <w:r w:rsidRPr="00B04348">
              <w:t xml:space="preserve">Working Party </w:t>
            </w:r>
            <w:proofErr w:type="spellStart"/>
            <w:r w:rsidRPr="00B04348">
              <w:t>5A</w:t>
            </w:r>
            <w:proofErr w:type="spellEnd"/>
            <w:r w:rsidRPr="00B04348">
              <w:t xml:space="preserve"> meetings</w:t>
            </w:r>
          </w:p>
        </w:tc>
        <w:tc>
          <w:tcPr>
            <w:tcW w:w="7037" w:type="dxa"/>
            <w:vAlign w:val="center"/>
          </w:tcPr>
          <w:p w14:paraId="57D8AD7C" w14:textId="77777777" w:rsidR="008E1B7C" w:rsidRPr="00B04348" w:rsidRDefault="008E1B7C" w:rsidP="00BE7D6D">
            <w:pPr>
              <w:pStyle w:val="Tablehead"/>
              <w:spacing w:before="40" w:after="40"/>
            </w:pPr>
            <w:r w:rsidRPr="00B04348">
              <w:t>Activity</w:t>
            </w:r>
          </w:p>
        </w:tc>
      </w:tr>
      <w:tr w:rsidR="008E1B7C" w:rsidRPr="00B04348" w14:paraId="1C1C98F3" w14:textId="77777777" w:rsidTr="001379DC">
        <w:trPr>
          <w:cantSplit/>
          <w:jc w:val="center"/>
        </w:trPr>
        <w:tc>
          <w:tcPr>
            <w:tcW w:w="2602" w:type="dxa"/>
          </w:tcPr>
          <w:p w14:paraId="23C98102" w14:textId="77777777" w:rsidR="008E1B7C" w:rsidRPr="00B04348" w:rsidRDefault="008E1B7C" w:rsidP="00BE7D6D">
            <w:pPr>
              <w:pStyle w:val="Tabletext"/>
            </w:pPr>
            <w:r w:rsidRPr="00B04348">
              <w:t>16</w:t>
            </w:r>
            <w:r w:rsidRPr="00B04348">
              <w:rPr>
                <w:vertAlign w:val="superscript"/>
              </w:rPr>
              <w:t>th</w:t>
            </w:r>
            <w:r w:rsidRPr="00B04348">
              <w:t xml:space="preserve"> meeting</w:t>
            </w:r>
          </w:p>
          <w:p w14:paraId="0466FF00" w14:textId="77777777" w:rsidR="008E1B7C" w:rsidRPr="00B04348" w:rsidRDefault="008E1B7C" w:rsidP="00BE7D6D">
            <w:pPr>
              <w:pStyle w:val="Tabletext"/>
            </w:pPr>
            <w:r w:rsidRPr="00B04348">
              <w:t>May 2016</w:t>
            </w:r>
          </w:p>
        </w:tc>
        <w:tc>
          <w:tcPr>
            <w:tcW w:w="7037" w:type="dxa"/>
          </w:tcPr>
          <w:p w14:paraId="7E514B3C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Beg</w:t>
            </w:r>
            <w:r w:rsidR="000144E7" w:rsidRPr="00B04348">
              <w:t>a</w:t>
            </w:r>
            <w:r w:rsidRPr="00B04348">
              <w:t>n work on identifying amateur service technical and operational characteristics for systems to be operated in the 50-54 MHz frequency band.</w:t>
            </w:r>
          </w:p>
          <w:p w14:paraId="0FC02B65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Request</w:t>
            </w:r>
            <w:r w:rsidR="000144E7" w:rsidRPr="00B04348">
              <w:t>ed</w:t>
            </w:r>
            <w:r w:rsidRPr="00B04348">
              <w:t xml:space="preserve"> any required technical and operational characteristics from contributing groups.</w:t>
            </w:r>
          </w:p>
          <w:p w14:paraId="5A4D7910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Prepare</w:t>
            </w:r>
            <w:r w:rsidR="000144E7" w:rsidRPr="00B04348">
              <w:t>d</w:t>
            </w:r>
            <w:r w:rsidRPr="00B04348">
              <w:t xml:space="preserve"> liaison statements to the concerned groups with information on amateur systems technical characteristic planned for use in the 50-54 MHz frequency band.</w:t>
            </w:r>
          </w:p>
          <w:p w14:paraId="692A3D91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Catalogue</w:t>
            </w:r>
            <w:r w:rsidR="000144E7" w:rsidRPr="00B04348">
              <w:t>d</w:t>
            </w:r>
            <w:r w:rsidRPr="00B04348">
              <w:t xml:space="preserve"> existing </w:t>
            </w:r>
            <w:proofErr w:type="spellStart"/>
            <w:r w:rsidRPr="00B04348">
              <w:t>ITU</w:t>
            </w:r>
            <w:proofErr w:type="spellEnd"/>
            <w:r w:rsidRPr="00B04348">
              <w:t xml:space="preserve"> Region 1 use by the amateur service in part or the entire 50-54 MHz frequency band.</w:t>
            </w:r>
          </w:p>
          <w:p w14:paraId="1488CCF4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Beg</w:t>
            </w:r>
            <w:r w:rsidR="000144E7" w:rsidRPr="00B04348">
              <w:t>a</w:t>
            </w:r>
            <w:r w:rsidRPr="00B04348">
              <w:t xml:space="preserve">n drafting Report </w:t>
            </w:r>
            <w:proofErr w:type="spellStart"/>
            <w:r w:rsidRPr="00B04348">
              <w:t>ITU</w:t>
            </w:r>
            <w:proofErr w:type="spellEnd"/>
            <w:r w:rsidRPr="00B04348">
              <w:t>-R M</w:t>
            </w:r>
            <w:proofErr w:type="gramStart"/>
            <w:r w:rsidRPr="00B04348">
              <w:t>.[</w:t>
            </w:r>
            <w:proofErr w:type="gramEnd"/>
            <w:r w:rsidRPr="00B04348">
              <w:t xml:space="preserve">AMATEUR </w:t>
            </w:r>
            <w:proofErr w:type="spellStart"/>
            <w:r w:rsidRPr="00B04348">
              <w:t>50MHz</w:t>
            </w:r>
            <w:proofErr w:type="spellEnd"/>
            <w:r w:rsidRPr="00B04348">
              <w:t xml:space="preserve">] on </w:t>
            </w:r>
            <w:proofErr w:type="spellStart"/>
            <w:r w:rsidRPr="00B04348">
              <w:t>A.I</w:t>
            </w:r>
            <w:proofErr w:type="spellEnd"/>
            <w:r w:rsidRPr="00B04348">
              <w:t>. 1.1.</w:t>
            </w:r>
          </w:p>
          <w:p w14:paraId="5F2B67FB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Beg</w:t>
            </w:r>
            <w:r w:rsidR="000144E7" w:rsidRPr="00B04348">
              <w:t>a</w:t>
            </w:r>
            <w:r w:rsidRPr="00B04348">
              <w:t>n drafting the CPM text.</w:t>
            </w:r>
          </w:p>
          <w:p w14:paraId="0D510B74" w14:textId="09B3A05A" w:rsidR="008E1B7C" w:rsidRPr="00B04348" w:rsidDel="00B71C6C" w:rsidRDefault="008E1B7C" w:rsidP="00B04348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0144E7" w:rsidRPr="00B04348">
              <w:t>Liaised the</w:t>
            </w:r>
            <w:r w:rsidRPr="00B04348">
              <w:t xml:space="preserve"> work plan to </w:t>
            </w:r>
            <w:r w:rsidR="000144E7" w:rsidRPr="00B04348">
              <w:t xml:space="preserve">the </w:t>
            </w:r>
            <w:r w:rsidRPr="00B04348">
              <w:t>contributing groups.</w:t>
            </w:r>
          </w:p>
        </w:tc>
      </w:tr>
      <w:tr w:rsidR="008E1B7C" w:rsidRPr="00B04348" w14:paraId="2FE13A9C" w14:textId="77777777" w:rsidTr="001379DC">
        <w:trPr>
          <w:cantSplit/>
          <w:jc w:val="center"/>
        </w:trPr>
        <w:tc>
          <w:tcPr>
            <w:tcW w:w="2602" w:type="dxa"/>
          </w:tcPr>
          <w:p w14:paraId="1024717B" w14:textId="77777777" w:rsidR="008E1B7C" w:rsidRPr="00B04348" w:rsidRDefault="008E1B7C" w:rsidP="00BE7D6D">
            <w:pPr>
              <w:pStyle w:val="Tabletext"/>
            </w:pPr>
            <w:r w:rsidRPr="00B04348">
              <w:t>17</w:t>
            </w:r>
            <w:r w:rsidRPr="00B04348">
              <w:rPr>
                <w:vertAlign w:val="superscript"/>
              </w:rPr>
              <w:t>th</w:t>
            </w:r>
            <w:r w:rsidRPr="00B04348">
              <w:t xml:space="preserve"> meeting</w:t>
            </w:r>
          </w:p>
          <w:p w14:paraId="61222EEF" w14:textId="77777777" w:rsidR="008E1B7C" w:rsidRPr="00B04348" w:rsidRDefault="008E1B7C" w:rsidP="00BE7D6D">
            <w:pPr>
              <w:pStyle w:val="Tabletext"/>
            </w:pPr>
            <w:r w:rsidRPr="00B04348">
              <w:t>November 2016</w:t>
            </w:r>
          </w:p>
        </w:tc>
        <w:tc>
          <w:tcPr>
            <w:tcW w:w="7037" w:type="dxa"/>
          </w:tcPr>
          <w:p w14:paraId="776F69F4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Complete</w:t>
            </w:r>
            <w:r w:rsidR="000144E7" w:rsidRPr="00B04348">
              <w:t>d the</w:t>
            </w:r>
            <w:r w:rsidRPr="00B04348">
              <w:t xml:space="preserve"> review of amateur service technical and operational characteristics for the 50-54 MHz frequency band.</w:t>
            </w:r>
          </w:p>
          <w:p w14:paraId="08409B66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Analysis of liaison statements responses from the concerned working parties.</w:t>
            </w:r>
          </w:p>
          <w:p w14:paraId="31963EF2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Beg</w:t>
            </w:r>
            <w:r w:rsidR="000144E7" w:rsidRPr="00B04348">
              <w:t>a</w:t>
            </w:r>
            <w:r w:rsidRPr="00B04348">
              <w:t xml:space="preserve">n sharing studies and develop Report </w:t>
            </w:r>
            <w:proofErr w:type="spellStart"/>
            <w:r w:rsidRPr="00B04348">
              <w:t>ITU</w:t>
            </w:r>
            <w:proofErr w:type="spellEnd"/>
            <w:r w:rsidRPr="00B04348">
              <w:t xml:space="preserve">-R M.[AMATEUR </w:t>
            </w:r>
            <w:proofErr w:type="spellStart"/>
            <w:r w:rsidRPr="00B04348">
              <w:t>50MHz</w:t>
            </w:r>
            <w:proofErr w:type="spellEnd"/>
            <w:r w:rsidRPr="00B04348">
              <w:t xml:space="preserve">], between proposed amateur service stations and incumbent service stations in </w:t>
            </w:r>
            <w:proofErr w:type="spellStart"/>
            <w:r w:rsidRPr="00B04348">
              <w:t>ITU</w:t>
            </w:r>
            <w:proofErr w:type="spellEnd"/>
            <w:r w:rsidRPr="00B04348">
              <w:t xml:space="preserve"> Region 1 countries not included in RR footnote </w:t>
            </w:r>
            <w:r w:rsidRPr="00B04348">
              <w:rPr>
                <w:b/>
                <w:bCs/>
              </w:rPr>
              <w:t>5.169</w:t>
            </w:r>
            <w:r w:rsidRPr="00B04348">
              <w:t>.</w:t>
            </w:r>
          </w:p>
          <w:p w14:paraId="6BF987CD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Request</w:t>
            </w:r>
            <w:r w:rsidR="000144E7" w:rsidRPr="00B04348">
              <w:t>ed</w:t>
            </w:r>
            <w:r w:rsidRPr="00B04348">
              <w:t xml:space="preserve"> information from concerned groups on the technical characteristics of incumbent services.</w:t>
            </w:r>
          </w:p>
          <w:p w14:paraId="5EDBC506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Determine</w:t>
            </w:r>
            <w:r w:rsidR="000144E7" w:rsidRPr="00B04348">
              <w:t>d</w:t>
            </w:r>
            <w:r w:rsidRPr="00B04348">
              <w:t xml:space="preserve"> spectrum requirements for the amateur service and plans for implementation of an amateur service allocation in the 50-54 MHz frequency band. </w:t>
            </w:r>
          </w:p>
          <w:p w14:paraId="59E55FBE" w14:textId="39FF1BE6" w:rsidR="008E1B7C" w:rsidRPr="00B04348" w:rsidRDefault="008E1B7C" w:rsidP="002A4383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Develop</w:t>
            </w:r>
            <w:r w:rsidR="000144E7" w:rsidRPr="00B04348">
              <w:t>ed</w:t>
            </w:r>
            <w:r w:rsidRPr="00B04348">
              <w:t xml:space="preserve"> draft CPM </w:t>
            </w:r>
            <w:r w:rsidR="005B6045" w:rsidRPr="00B04348">
              <w:t xml:space="preserve">Text </w:t>
            </w:r>
            <w:r w:rsidRPr="00B04348">
              <w:t>considering and incorporating feedback from contributing groups.</w:t>
            </w:r>
          </w:p>
        </w:tc>
      </w:tr>
      <w:tr w:rsidR="008E1B7C" w:rsidRPr="00B04348" w14:paraId="73F6ABF4" w14:textId="77777777" w:rsidTr="001379DC">
        <w:trPr>
          <w:cantSplit/>
          <w:jc w:val="center"/>
        </w:trPr>
        <w:tc>
          <w:tcPr>
            <w:tcW w:w="2602" w:type="dxa"/>
          </w:tcPr>
          <w:p w14:paraId="6E924384" w14:textId="77777777" w:rsidR="008E1B7C" w:rsidRPr="00B04348" w:rsidRDefault="008E1B7C" w:rsidP="00BE7D6D">
            <w:pPr>
              <w:pStyle w:val="Tabletext"/>
            </w:pPr>
            <w:r w:rsidRPr="00B04348">
              <w:t>18</w:t>
            </w:r>
            <w:r w:rsidRPr="00B04348">
              <w:rPr>
                <w:vertAlign w:val="superscript"/>
              </w:rPr>
              <w:t>th</w:t>
            </w:r>
            <w:r w:rsidRPr="00B04348">
              <w:t xml:space="preserve"> meeting</w:t>
            </w:r>
          </w:p>
          <w:p w14:paraId="7C351EC7" w14:textId="77777777" w:rsidR="008E1B7C" w:rsidRPr="00B04348" w:rsidRDefault="008E1B7C" w:rsidP="00BE7D6D">
            <w:pPr>
              <w:pStyle w:val="Tabletext"/>
            </w:pPr>
            <w:r w:rsidRPr="00B04348">
              <w:t>May 2017</w:t>
            </w:r>
          </w:p>
        </w:tc>
        <w:tc>
          <w:tcPr>
            <w:tcW w:w="7037" w:type="dxa"/>
          </w:tcPr>
          <w:p w14:paraId="1CEAB401" w14:textId="77777777" w:rsidR="008E1B7C" w:rsidRPr="00B04348" w:rsidRDefault="008E1B7C" w:rsidP="00CA2D0A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Continue</w:t>
            </w:r>
            <w:r w:rsidR="000144E7" w:rsidRPr="00B04348">
              <w:t>d</w:t>
            </w:r>
            <w:r w:rsidRPr="00B04348">
              <w:t xml:space="preserve"> sharing studies and update preliminary draft new Report, taking into account feedback from contributing groups.</w:t>
            </w:r>
          </w:p>
          <w:p w14:paraId="730839A4" w14:textId="77777777" w:rsidR="00B068E1" w:rsidRPr="00B04348" w:rsidRDefault="008E1B7C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0144E7" w:rsidRPr="00B04348">
              <w:t>Liaised</w:t>
            </w:r>
            <w:r w:rsidRPr="00B04348">
              <w:t xml:space="preserve"> updated preliminary draft new Report on sharing studies to contributing groups as appropriate for review.</w:t>
            </w:r>
          </w:p>
          <w:p w14:paraId="41C2EE15" w14:textId="13E66890" w:rsidR="008E1B7C" w:rsidRPr="00B04348" w:rsidRDefault="00B068E1" w:rsidP="002A4383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Review the work plan.</w:t>
            </w:r>
          </w:p>
        </w:tc>
      </w:tr>
      <w:tr w:rsidR="008E1B7C" w:rsidRPr="00B04348" w14:paraId="6F483145" w14:textId="77777777" w:rsidTr="001379DC">
        <w:trPr>
          <w:cantSplit/>
          <w:jc w:val="center"/>
        </w:trPr>
        <w:tc>
          <w:tcPr>
            <w:tcW w:w="2602" w:type="dxa"/>
          </w:tcPr>
          <w:p w14:paraId="592F9D2F" w14:textId="77777777" w:rsidR="008E1B7C" w:rsidRPr="00B04348" w:rsidRDefault="008E1B7C" w:rsidP="00BE7D6D">
            <w:pPr>
              <w:pStyle w:val="Tabletext"/>
            </w:pPr>
            <w:r w:rsidRPr="00B04348">
              <w:lastRenderedPageBreak/>
              <w:t>19</w:t>
            </w:r>
            <w:r w:rsidRPr="00B04348">
              <w:rPr>
                <w:vertAlign w:val="superscript"/>
              </w:rPr>
              <w:t>th</w:t>
            </w:r>
            <w:r w:rsidRPr="00B04348">
              <w:t xml:space="preserve"> meeting</w:t>
            </w:r>
          </w:p>
          <w:p w14:paraId="12AE037F" w14:textId="77777777" w:rsidR="008E1B7C" w:rsidRPr="00B04348" w:rsidRDefault="008E1B7C" w:rsidP="00BE7D6D">
            <w:pPr>
              <w:pStyle w:val="Tabletext"/>
            </w:pPr>
            <w:r w:rsidRPr="00B04348">
              <w:t>November 2017</w:t>
            </w:r>
          </w:p>
        </w:tc>
        <w:tc>
          <w:tcPr>
            <w:tcW w:w="7037" w:type="dxa"/>
          </w:tcPr>
          <w:p w14:paraId="38C8D66F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Continue</w:t>
            </w:r>
            <w:r w:rsidR="000144E7" w:rsidRPr="00B04348">
              <w:t>d</w:t>
            </w:r>
            <w:r w:rsidRPr="00B04348">
              <w:t xml:space="preserve"> sharing studies taking into account feedback from contributing groups.</w:t>
            </w:r>
          </w:p>
          <w:p w14:paraId="0BD73C1D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Prepare</w:t>
            </w:r>
            <w:r w:rsidR="000144E7" w:rsidRPr="00B04348">
              <w:t>d</w:t>
            </w:r>
            <w:r w:rsidRPr="00B04348">
              <w:t xml:space="preserve"> draft new Report on sharing studies as appropriate.</w:t>
            </w:r>
          </w:p>
          <w:p w14:paraId="5B29EB91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Based on contributions develop</w:t>
            </w:r>
            <w:r w:rsidR="000144E7" w:rsidRPr="00B04348">
              <w:t>ed the draft</w:t>
            </w:r>
            <w:r w:rsidRPr="00B04348">
              <w:t xml:space="preserve"> CPM </w:t>
            </w:r>
            <w:r w:rsidR="005B6045" w:rsidRPr="00B04348">
              <w:t>Text</w:t>
            </w:r>
            <w:r w:rsidRPr="00B04348">
              <w:t>.</w:t>
            </w:r>
          </w:p>
          <w:p w14:paraId="723EFB01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0144E7" w:rsidRPr="00B04348">
              <w:t>Liaised</w:t>
            </w:r>
            <w:r w:rsidRPr="00B04348">
              <w:t xml:space="preserve"> draft new Report on sharing studies to contributing</w:t>
            </w:r>
            <w:r w:rsidR="00CA2D0A" w:rsidRPr="00B04348">
              <w:t xml:space="preserve"> groups as appropriate for</w:t>
            </w:r>
            <w:r w:rsidRPr="00B04348">
              <w:t xml:space="preserve"> review.</w:t>
            </w:r>
          </w:p>
          <w:p w14:paraId="753053B1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0144E7" w:rsidRPr="00B04348">
              <w:t>Liaised</w:t>
            </w:r>
            <w:r w:rsidRPr="00B04348">
              <w:t xml:space="preserve"> draft CPM </w:t>
            </w:r>
            <w:r w:rsidR="005B6045" w:rsidRPr="00B04348">
              <w:t xml:space="preserve">Text </w:t>
            </w:r>
            <w:r w:rsidRPr="00B04348">
              <w:t>for review.</w:t>
            </w:r>
          </w:p>
          <w:p w14:paraId="5A0790BB" w14:textId="77777777" w:rsidR="008E1B7C" w:rsidRPr="00B04348" w:rsidRDefault="008E1B7C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B068E1" w:rsidRPr="00B04348">
              <w:t>Review</w:t>
            </w:r>
            <w:r w:rsidR="00CA2D0A" w:rsidRPr="00B04348">
              <w:t xml:space="preserve"> the work plan</w:t>
            </w:r>
            <w:r w:rsidRPr="00B04348">
              <w:t>.</w:t>
            </w:r>
          </w:p>
        </w:tc>
      </w:tr>
      <w:tr w:rsidR="008E1B7C" w:rsidRPr="00B04348" w14:paraId="756F4468" w14:textId="77777777" w:rsidTr="001379DC">
        <w:trPr>
          <w:cantSplit/>
          <w:jc w:val="center"/>
        </w:trPr>
        <w:tc>
          <w:tcPr>
            <w:tcW w:w="2602" w:type="dxa"/>
          </w:tcPr>
          <w:p w14:paraId="3F970E04" w14:textId="77777777" w:rsidR="008E1B7C" w:rsidRPr="00B04348" w:rsidRDefault="008E1B7C" w:rsidP="00BE7D6D">
            <w:pPr>
              <w:pStyle w:val="Tabletext"/>
            </w:pPr>
            <w:r w:rsidRPr="00B04348">
              <w:t>20</w:t>
            </w:r>
            <w:r w:rsidRPr="00B04348">
              <w:rPr>
                <w:vertAlign w:val="superscript"/>
              </w:rPr>
              <w:t>th</w:t>
            </w:r>
            <w:r w:rsidRPr="00B04348">
              <w:t xml:space="preserve"> meeting</w:t>
            </w:r>
          </w:p>
          <w:p w14:paraId="2101834D" w14:textId="77777777" w:rsidR="00CA2D0A" w:rsidRPr="00B04348" w:rsidRDefault="00CA2D0A" w:rsidP="00BE7D6D">
            <w:pPr>
              <w:pStyle w:val="Tabletext"/>
            </w:pPr>
            <w:r w:rsidRPr="00B04348">
              <w:t>May 2018</w:t>
            </w:r>
          </w:p>
        </w:tc>
        <w:tc>
          <w:tcPr>
            <w:tcW w:w="7037" w:type="dxa"/>
          </w:tcPr>
          <w:p w14:paraId="5216DE43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>Finalize</w:t>
            </w:r>
            <w:r w:rsidR="000144E7" w:rsidRPr="00B04348">
              <w:t>d</w:t>
            </w:r>
            <w:r w:rsidRPr="00B04348">
              <w:t xml:space="preserve"> CPM </w:t>
            </w:r>
            <w:r w:rsidR="005B6045" w:rsidRPr="00B04348">
              <w:t>Text</w:t>
            </w:r>
            <w:r w:rsidRPr="00B04348">
              <w:t>.</w:t>
            </w:r>
          </w:p>
          <w:p w14:paraId="5259A082" w14:textId="77777777" w:rsidR="008E1B7C" w:rsidRPr="00B04348" w:rsidRDefault="008E1B7C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  <w:t xml:space="preserve">Transmit draft CPM </w:t>
            </w:r>
            <w:r w:rsidR="005B6045" w:rsidRPr="00B04348">
              <w:t xml:space="preserve">Text </w:t>
            </w:r>
            <w:r w:rsidRPr="00B04348">
              <w:t>to Chapter Rapporteur.</w:t>
            </w:r>
          </w:p>
          <w:p w14:paraId="536F71D8" w14:textId="77777777" w:rsidR="008E1B7C" w:rsidRPr="00B04348" w:rsidRDefault="00CA2D0A" w:rsidP="00BE7D6D">
            <w:pPr>
              <w:pStyle w:val="Tabletext"/>
              <w:ind w:left="284" w:hanging="284"/>
            </w:pPr>
            <w:r w:rsidRPr="00B04348">
              <w:t>•</w:t>
            </w:r>
            <w:r w:rsidRPr="00B04348">
              <w:tab/>
            </w:r>
            <w:r w:rsidR="00B068E1" w:rsidRPr="00B04348">
              <w:t>Convert the work plan to report.</w:t>
            </w:r>
          </w:p>
        </w:tc>
      </w:tr>
    </w:tbl>
    <w:p w14:paraId="48A03AEC" w14:textId="77777777" w:rsidR="002B5E09" w:rsidRPr="00B04348" w:rsidRDefault="002B5E09" w:rsidP="00B04348">
      <w:pPr>
        <w:pStyle w:val="Tablefin"/>
      </w:pPr>
    </w:p>
    <w:p w14:paraId="4601545D" w14:textId="77777777" w:rsidR="000144E7" w:rsidRPr="00B04348" w:rsidRDefault="000144E7" w:rsidP="000144E7">
      <w:pPr>
        <w:spacing w:after="120"/>
        <w:rPr>
          <w:lang w:eastAsia="zh-CN"/>
        </w:rPr>
      </w:pPr>
      <w:r w:rsidRPr="00B04348">
        <w:rPr>
          <w:lang w:eastAsia="zh-CN"/>
        </w:rPr>
        <w:t xml:space="preserve">Remaining actions at future meetings of WP </w:t>
      </w:r>
      <w:proofErr w:type="spellStart"/>
      <w:r w:rsidRPr="00B04348">
        <w:rPr>
          <w:lang w:eastAsia="zh-CN"/>
        </w:rPr>
        <w:t>5A</w:t>
      </w:r>
      <w:proofErr w:type="spellEnd"/>
      <w:r w:rsidRPr="00B04348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0144E7" w:rsidRPr="00B04348" w14:paraId="2D04A8A0" w14:textId="77777777" w:rsidTr="002A42C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B74" w14:textId="77777777" w:rsidR="000144E7" w:rsidRPr="00B04348" w:rsidRDefault="000144E7" w:rsidP="000144E7">
            <w:pPr>
              <w:rPr>
                <w:sz w:val="20"/>
                <w:lang w:eastAsia="zh-CN"/>
              </w:rPr>
            </w:pPr>
            <w:r w:rsidRPr="00B04348">
              <w:rPr>
                <w:rFonts w:asciiTheme="majorBidi" w:hAnsiTheme="majorBidi" w:cstheme="majorBidi"/>
                <w:sz w:val="20"/>
                <w:lang w:eastAsia="zh-CN"/>
              </w:rPr>
              <w:t>Nov.</w:t>
            </w:r>
            <w:r w:rsidRPr="00B04348">
              <w:rPr>
                <w:rFonts w:asciiTheme="majorBidi" w:hAnsiTheme="majorBidi" w:cstheme="majorBidi"/>
                <w:sz w:val="20"/>
              </w:rPr>
              <w:t xml:space="preserve"> 2018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688D" w14:textId="77777777" w:rsidR="000144E7" w:rsidRPr="00B04348" w:rsidRDefault="000144E7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B04348">
              <w:rPr>
                <w:sz w:val="20"/>
                <w:lang w:eastAsia="zh-CN"/>
              </w:rPr>
              <w:t>1.</w:t>
            </w:r>
            <w:r w:rsidRPr="00B04348">
              <w:rPr>
                <w:sz w:val="20"/>
                <w:lang w:eastAsia="zh-CN"/>
              </w:rPr>
              <w:tab/>
              <w:t xml:space="preserve">Complete sharing studies </w:t>
            </w:r>
            <w:r w:rsidR="00B068E1" w:rsidRPr="00B04348">
              <w:rPr>
                <w:sz w:val="20"/>
                <w:lang w:eastAsia="zh-CN"/>
              </w:rPr>
              <w:t>taking into</w:t>
            </w:r>
            <w:r w:rsidRPr="00B04348">
              <w:rPr>
                <w:sz w:val="20"/>
                <w:lang w:eastAsia="zh-CN"/>
              </w:rPr>
              <w:t xml:space="preserve"> account feedback from contributing groups.</w:t>
            </w:r>
          </w:p>
          <w:p w14:paraId="18C4A0AC" w14:textId="77777777" w:rsidR="000144E7" w:rsidRPr="00B04348" w:rsidRDefault="000144E7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B04348">
              <w:rPr>
                <w:sz w:val="20"/>
                <w:lang w:eastAsia="zh-CN"/>
              </w:rPr>
              <w:t>2.</w:t>
            </w:r>
            <w:r w:rsidRPr="00B04348">
              <w:rPr>
                <w:sz w:val="20"/>
                <w:lang w:eastAsia="zh-CN"/>
              </w:rPr>
              <w:tab/>
              <w:t>Complete draft new Report on sharing studies and send to Study Group 5.</w:t>
            </w:r>
          </w:p>
          <w:p w14:paraId="4A54A9D8" w14:textId="77777777" w:rsidR="00B068E1" w:rsidRPr="00B04348" w:rsidRDefault="00B068E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B04348">
              <w:rPr>
                <w:sz w:val="20"/>
                <w:lang w:eastAsia="zh-CN"/>
              </w:rPr>
              <w:t>3.</w:t>
            </w:r>
            <w:r w:rsidRPr="00B04348">
              <w:rPr>
                <w:sz w:val="20"/>
                <w:lang w:eastAsia="zh-CN"/>
              </w:rPr>
              <w:tab/>
              <w:t xml:space="preserve">Review and revise any other </w:t>
            </w:r>
            <w:proofErr w:type="spellStart"/>
            <w:r w:rsidRPr="00B04348">
              <w:rPr>
                <w:sz w:val="20"/>
                <w:lang w:eastAsia="zh-CN"/>
              </w:rPr>
              <w:t>ITU</w:t>
            </w:r>
            <w:proofErr w:type="spellEnd"/>
            <w:r w:rsidRPr="00B04348">
              <w:rPr>
                <w:sz w:val="20"/>
                <w:lang w:eastAsia="zh-CN"/>
              </w:rPr>
              <w:t>-R Recommendations, Reports and Questions relevant to the amateur service.</w:t>
            </w:r>
          </w:p>
        </w:tc>
      </w:tr>
    </w:tbl>
    <w:p w14:paraId="74F8D5F6" w14:textId="77777777" w:rsidR="00B04348" w:rsidRPr="00B04348" w:rsidRDefault="00B04348" w:rsidP="00B04348">
      <w:pPr>
        <w:pStyle w:val="Tablefin"/>
      </w:pPr>
    </w:p>
    <w:p w14:paraId="0B10D865" w14:textId="77777777" w:rsidR="000144E7" w:rsidRPr="00B04348" w:rsidRDefault="000144E7" w:rsidP="000144E7">
      <w:pPr>
        <w:spacing w:line="240" w:lineRule="atLeast"/>
        <w:rPr>
          <w:color w:val="000000"/>
          <w:spacing w:val="-2"/>
        </w:rPr>
      </w:pPr>
      <w:r w:rsidRPr="00B04348">
        <w:rPr>
          <w:color w:val="000000"/>
          <w:spacing w:val="-2"/>
        </w:rPr>
        <w:t xml:space="preserve">The list of relevant Recommendations and Reports referred to in the draft CPM text and the list of abbreviations and acronyms used in the draft CPM text for </w:t>
      </w:r>
      <w:proofErr w:type="spellStart"/>
      <w:r w:rsidRPr="00B04348">
        <w:rPr>
          <w:color w:val="000000"/>
          <w:spacing w:val="-2"/>
        </w:rPr>
        <w:t>WRC</w:t>
      </w:r>
      <w:proofErr w:type="spellEnd"/>
      <w:r w:rsidRPr="00B04348">
        <w:rPr>
          <w:color w:val="000000"/>
          <w:spacing w:val="-2"/>
        </w:rPr>
        <w:t>-19 agenda item 1.1 appear in Attachments 1 and 2, respectively.</w:t>
      </w:r>
    </w:p>
    <w:p w14:paraId="1D2B1204" w14:textId="77777777" w:rsidR="000144E7" w:rsidRPr="00B04348" w:rsidRDefault="000144E7" w:rsidP="00B04348">
      <w:pPr>
        <w:pStyle w:val="Normalaftertitle"/>
        <w:rPr>
          <w:b/>
          <w:bCs/>
          <w:lang w:eastAsia="zh-CN"/>
        </w:rPr>
      </w:pPr>
      <w:r w:rsidRPr="00B04348">
        <w:rPr>
          <w:b/>
          <w:bCs/>
          <w:lang w:eastAsia="zh-CN"/>
        </w:rPr>
        <w:t>Attachments:</w:t>
      </w:r>
    </w:p>
    <w:p w14:paraId="185EEC49" w14:textId="77777777" w:rsidR="000144E7" w:rsidRPr="00B04348" w:rsidRDefault="007D13FC" w:rsidP="000144E7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1" w:history="1">
        <w:r w:rsidR="000144E7" w:rsidRPr="00B04348">
          <w:rPr>
            <w:color w:val="0000FF"/>
            <w:u w:val="single"/>
            <w:lang w:eastAsia="zh-CN"/>
          </w:rPr>
          <w:t>Attachment 1</w:t>
        </w:r>
      </w:hyperlink>
      <w:r w:rsidR="000144E7" w:rsidRPr="00B04348">
        <w:rPr>
          <w:lang w:eastAsia="zh-CN"/>
        </w:rPr>
        <w:t>:</w:t>
      </w:r>
      <w:r w:rsidR="000144E7" w:rsidRPr="00B04348">
        <w:rPr>
          <w:lang w:eastAsia="zh-CN"/>
        </w:rPr>
        <w:tab/>
        <w:t>List of relevant Recommendations and Reports for agenda item 1.1</w:t>
      </w:r>
    </w:p>
    <w:p w14:paraId="0C9B7547" w14:textId="77777777" w:rsidR="000144E7" w:rsidRPr="00B04348" w:rsidRDefault="007D13FC" w:rsidP="000144E7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2" w:history="1">
        <w:r w:rsidR="000144E7" w:rsidRPr="00B04348">
          <w:rPr>
            <w:color w:val="0000FF"/>
            <w:u w:val="single"/>
            <w:lang w:eastAsia="zh-CN"/>
          </w:rPr>
          <w:t>Attachment 2</w:t>
        </w:r>
      </w:hyperlink>
      <w:r w:rsidR="000144E7" w:rsidRPr="00B04348">
        <w:rPr>
          <w:lang w:eastAsia="zh-CN"/>
        </w:rPr>
        <w:t>:</w:t>
      </w:r>
      <w:r w:rsidR="000144E7" w:rsidRPr="00B04348">
        <w:rPr>
          <w:lang w:eastAsia="zh-CN"/>
        </w:rPr>
        <w:tab/>
        <w:t>List of abbreviations and acronyms used in the draft CPM text for agenda item 1.1</w:t>
      </w:r>
    </w:p>
    <w:p w14:paraId="42EEE695" w14:textId="77777777" w:rsidR="000144E7" w:rsidRPr="00B04348" w:rsidRDefault="000144E7" w:rsidP="000144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B04348">
        <w:rPr>
          <w:lang w:eastAsia="zh-CN"/>
        </w:rPr>
        <w:br w:type="page"/>
      </w:r>
    </w:p>
    <w:p w14:paraId="6210A809" w14:textId="77777777" w:rsidR="000144E7" w:rsidRPr="00B04348" w:rsidRDefault="000144E7" w:rsidP="00B04348">
      <w:pPr>
        <w:pStyle w:val="AnnexNo"/>
        <w:rPr>
          <w:lang w:eastAsia="zh-CN"/>
        </w:rPr>
      </w:pPr>
      <w:bookmarkStart w:id="7" w:name="att1"/>
      <w:r w:rsidRPr="00B04348">
        <w:rPr>
          <w:lang w:eastAsia="zh-CN"/>
        </w:rPr>
        <w:lastRenderedPageBreak/>
        <w:t>Attachment 1</w:t>
      </w:r>
    </w:p>
    <w:bookmarkEnd w:id="7"/>
    <w:p w14:paraId="340B4D2B" w14:textId="77777777" w:rsidR="000144E7" w:rsidRPr="00B04348" w:rsidRDefault="000144E7" w:rsidP="00B04348">
      <w:pPr>
        <w:pStyle w:val="Annextitle"/>
        <w:rPr>
          <w:lang w:eastAsia="zh-CN"/>
        </w:rPr>
      </w:pPr>
      <w:r w:rsidRPr="00B04348">
        <w:rPr>
          <w:lang w:eastAsia="zh-CN"/>
        </w:rPr>
        <w:t xml:space="preserve">List of relevant Recommendations and Reports for </w:t>
      </w:r>
      <w:proofErr w:type="spellStart"/>
      <w:r w:rsidRPr="00B04348">
        <w:rPr>
          <w:lang w:eastAsia="zh-CN"/>
        </w:rPr>
        <w:t>WRC</w:t>
      </w:r>
      <w:proofErr w:type="spellEnd"/>
      <w:r w:rsidRPr="00B04348">
        <w:rPr>
          <w:lang w:eastAsia="zh-CN"/>
        </w:rPr>
        <w:t>-19 agenda item 1.1</w:t>
      </w:r>
    </w:p>
    <w:p w14:paraId="309C33AD" w14:textId="77777777" w:rsidR="000144E7" w:rsidRPr="006D0D77" w:rsidRDefault="000144E7" w:rsidP="006D0D77">
      <w:pPr>
        <w:pStyle w:val="Headingb"/>
        <w:spacing w:after="120"/>
      </w:pPr>
      <w:proofErr w:type="spellStart"/>
      <w:r w:rsidRPr="006D0D77">
        <w:t>ITU</w:t>
      </w:r>
      <w:proofErr w:type="spellEnd"/>
      <w:r w:rsidRPr="006D0D77">
        <w:t xml:space="preserve">-R </w:t>
      </w:r>
      <w:proofErr w:type="spellStart"/>
      <w:r w:rsidRPr="006D0D77">
        <w:t>Recommendations</w:t>
      </w:r>
      <w:proofErr w:type="spellEnd"/>
      <w:r w:rsidRPr="006D0D77">
        <w:t>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1807"/>
        <w:gridCol w:w="3730"/>
        <w:gridCol w:w="971"/>
        <w:gridCol w:w="1053"/>
      </w:tblGrid>
      <w:tr w:rsidR="000144E7" w:rsidRPr="00B04348" w14:paraId="09CBBDAF" w14:textId="77777777" w:rsidTr="001379DC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73775181" w14:textId="77777777" w:rsidR="000144E7" w:rsidRPr="00B04348" w:rsidRDefault="000144E7" w:rsidP="001379DC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proofErr w:type="spellStart"/>
            <w:r w:rsidRPr="00B04348">
              <w:rPr>
                <w:rFonts w:eastAsia="SimSun"/>
                <w:b/>
                <w:sz w:val="20"/>
                <w:lang w:eastAsia="zh-CN"/>
              </w:rPr>
              <w:t>ITU</w:t>
            </w:r>
            <w:proofErr w:type="spellEnd"/>
            <w:r w:rsidRPr="00B04348">
              <w:rPr>
                <w:rFonts w:eastAsia="SimSun"/>
                <w:b/>
                <w:sz w:val="20"/>
                <w:lang w:eastAsia="zh-CN"/>
              </w:rPr>
              <w:t>-R Series</w:t>
            </w:r>
          </w:p>
        </w:tc>
        <w:tc>
          <w:tcPr>
            <w:tcW w:w="1912" w:type="dxa"/>
            <w:vAlign w:val="center"/>
          </w:tcPr>
          <w:p w14:paraId="437EC404" w14:textId="2640284A" w:rsidR="000144E7" w:rsidRPr="00B04348" w:rsidRDefault="000144E7" w:rsidP="001379DC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Recommendation </w:t>
            </w:r>
            <w:r w:rsidR="00B04348" w:rsidRPr="00B04348">
              <w:rPr>
                <w:rFonts w:eastAsia="SimSun"/>
                <w:b/>
                <w:sz w:val="20"/>
                <w:lang w:eastAsia="zh-CN"/>
              </w:rPr>
              <w:t>number</w:t>
            </w:r>
          </w:p>
        </w:tc>
        <w:tc>
          <w:tcPr>
            <w:tcW w:w="1807" w:type="dxa"/>
            <w:vAlign w:val="center"/>
          </w:tcPr>
          <w:p w14:paraId="7132948F" w14:textId="51FAB291" w:rsidR="000144E7" w:rsidRPr="00B04348" w:rsidRDefault="000144E7" w:rsidP="001379DC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Latest </w:t>
            </w:r>
            <w:r w:rsidR="00B04348" w:rsidRPr="00B04348">
              <w:rPr>
                <w:rFonts w:eastAsia="SimSun"/>
                <w:b/>
                <w:sz w:val="20"/>
                <w:lang w:eastAsia="zh-CN"/>
              </w:rPr>
              <w:t>publication</w:t>
            </w:r>
          </w:p>
        </w:tc>
        <w:tc>
          <w:tcPr>
            <w:tcW w:w="3730" w:type="dxa"/>
            <w:vAlign w:val="center"/>
          </w:tcPr>
          <w:p w14:paraId="3C7A1A40" w14:textId="63B6A6E8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Recommendation </w:t>
            </w:r>
            <w:r w:rsidR="006D0D77" w:rsidRPr="00B04348">
              <w:rPr>
                <w:rFonts w:eastAsia="SimSun"/>
                <w:b/>
                <w:sz w:val="20"/>
                <w:lang w:eastAsia="zh-CN"/>
              </w:rPr>
              <w:t>title</w:t>
            </w:r>
          </w:p>
        </w:tc>
        <w:tc>
          <w:tcPr>
            <w:tcW w:w="971" w:type="dxa"/>
            <w:vAlign w:val="center"/>
          </w:tcPr>
          <w:p w14:paraId="334DDD19" w14:textId="18E0ACCD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Agenda </w:t>
            </w:r>
            <w:r w:rsidR="00B04348" w:rsidRPr="00B04348">
              <w:rPr>
                <w:rFonts w:eastAsia="SimSun"/>
                <w:b/>
                <w:sz w:val="20"/>
                <w:lang w:eastAsia="zh-CN"/>
              </w:rPr>
              <w:t>item</w:t>
            </w:r>
          </w:p>
        </w:tc>
        <w:tc>
          <w:tcPr>
            <w:tcW w:w="1053" w:type="dxa"/>
            <w:vAlign w:val="center"/>
          </w:tcPr>
          <w:p w14:paraId="4D27C55F" w14:textId="77777777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>CPM</w:t>
            </w:r>
            <w:r w:rsidRPr="00B04348">
              <w:rPr>
                <w:rFonts w:eastAsia="SimSun"/>
                <w:b/>
                <w:sz w:val="20"/>
                <w:lang w:eastAsia="zh-CN"/>
              </w:rPr>
              <w:br/>
              <w:t>Chapter</w:t>
            </w:r>
          </w:p>
        </w:tc>
      </w:tr>
      <w:tr w:rsidR="0082258E" w:rsidRPr="00B04348" w14:paraId="7788F8DF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683892D3" w14:textId="19A14B42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M</w:t>
            </w:r>
            <w:r w:rsidR="00B04348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5D65A7F4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1634</w:t>
            </w:r>
          </w:p>
        </w:tc>
        <w:tc>
          <w:tcPr>
            <w:tcW w:w="1807" w:type="dxa"/>
            <w:vAlign w:val="center"/>
          </w:tcPr>
          <w:p w14:paraId="1FE92CC9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1" w:history="1">
              <w:proofErr w:type="spellStart"/>
              <w:r w:rsidR="00044875" w:rsidRPr="00B04348">
                <w:rPr>
                  <w:rStyle w:val="Hyperlink"/>
                  <w:sz w:val="20"/>
                </w:rPr>
                <w:t>M.1634</w:t>
              </w:r>
              <w:proofErr w:type="spellEnd"/>
              <w:r w:rsidR="00044875" w:rsidRPr="00B04348">
                <w:rPr>
                  <w:rStyle w:val="Hyperlink"/>
                  <w:sz w:val="20"/>
                </w:rPr>
                <w:t>-0</w:t>
              </w:r>
            </w:hyperlink>
          </w:p>
        </w:tc>
        <w:tc>
          <w:tcPr>
            <w:tcW w:w="3730" w:type="dxa"/>
          </w:tcPr>
          <w:p w14:paraId="4F67D922" w14:textId="7B28F716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Interference protection of terrestrial mobile service systems using Monte Carlo simulation with application to frequency sharing</w:t>
            </w:r>
          </w:p>
        </w:tc>
        <w:tc>
          <w:tcPr>
            <w:tcW w:w="971" w:type="dxa"/>
            <w:vAlign w:val="center"/>
          </w:tcPr>
          <w:p w14:paraId="5E01DD71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08992E11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044875" w:rsidRPr="00B04348" w14:paraId="62832BB4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5CC073C7" w14:textId="38469BF8" w:rsidR="00044875" w:rsidRPr="00B04348" w:rsidRDefault="00044875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5E26815E" w14:textId="77777777" w:rsidR="00044875" w:rsidRPr="00B04348" w:rsidRDefault="00044875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1651</w:t>
            </w:r>
          </w:p>
        </w:tc>
        <w:tc>
          <w:tcPr>
            <w:tcW w:w="1807" w:type="dxa"/>
            <w:vAlign w:val="center"/>
          </w:tcPr>
          <w:p w14:paraId="063DD875" w14:textId="77777777" w:rsidR="00044875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2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M.1651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-0</w:t>
              </w:r>
            </w:hyperlink>
          </w:p>
        </w:tc>
        <w:tc>
          <w:tcPr>
            <w:tcW w:w="3730" w:type="dxa"/>
          </w:tcPr>
          <w:p w14:paraId="0DA5A3CC" w14:textId="77777777" w:rsidR="00044875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A method for assessing the required spectrum for broadband nomadic wireless access systems including radio local area networks using the 5 GHz band</w:t>
            </w:r>
          </w:p>
        </w:tc>
        <w:tc>
          <w:tcPr>
            <w:tcW w:w="971" w:type="dxa"/>
            <w:vAlign w:val="center"/>
          </w:tcPr>
          <w:p w14:paraId="268991CB" w14:textId="77777777" w:rsidR="00044875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06AAD392" w14:textId="77777777" w:rsidR="00044875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76292454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5D3083E9" w14:textId="07DA50FD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29417496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1732</w:t>
            </w:r>
          </w:p>
        </w:tc>
        <w:tc>
          <w:tcPr>
            <w:tcW w:w="1807" w:type="dxa"/>
            <w:vAlign w:val="center"/>
          </w:tcPr>
          <w:p w14:paraId="4F226A65" w14:textId="30E8B490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3" w:history="1">
              <w:proofErr w:type="spellStart"/>
              <w:r w:rsidR="00666F30" w:rsidRPr="00B04348">
                <w:rPr>
                  <w:rStyle w:val="Hyperlink"/>
                  <w:rFonts w:asciiTheme="majorBidi" w:hAnsiTheme="majorBidi" w:cstheme="majorBidi"/>
                  <w:sz w:val="20"/>
                </w:rPr>
                <w:t>M.1732</w:t>
              </w:r>
              <w:proofErr w:type="spellEnd"/>
              <w:r w:rsidR="00666F30" w:rsidRPr="00B04348">
                <w:rPr>
                  <w:rStyle w:val="Hyperlink"/>
                  <w:rFonts w:asciiTheme="majorBidi" w:hAnsiTheme="majorBidi" w:cstheme="majorBidi"/>
                  <w:sz w:val="20"/>
                </w:rPr>
                <w:t>-2</w:t>
              </w:r>
            </w:hyperlink>
          </w:p>
        </w:tc>
        <w:tc>
          <w:tcPr>
            <w:tcW w:w="3730" w:type="dxa"/>
          </w:tcPr>
          <w:p w14:paraId="76587E9A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Characteristics of systems operating in the amateur and amateur-satellite services for use in sharing studies</w:t>
            </w:r>
          </w:p>
        </w:tc>
        <w:tc>
          <w:tcPr>
            <w:tcW w:w="971" w:type="dxa"/>
            <w:vAlign w:val="center"/>
          </w:tcPr>
          <w:p w14:paraId="3BFDD8F3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1478B7A0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47C68A12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236394FE" w14:textId="5D61AFDB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3E578C18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1825</w:t>
            </w:r>
          </w:p>
        </w:tc>
        <w:tc>
          <w:tcPr>
            <w:tcW w:w="1807" w:type="dxa"/>
            <w:vAlign w:val="center"/>
          </w:tcPr>
          <w:p w14:paraId="3FA65AEC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hyperlink r:id="rId14" w:history="1">
              <w:proofErr w:type="spellStart"/>
              <w:r w:rsidR="00044875" w:rsidRPr="00B04348">
                <w:rPr>
                  <w:rStyle w:val="Hyperlink"/>
                  <w:sz w:val="20"/>
                </w:rPr>
                <w:t>M.1825</w:t>
              </w:r>
              <w:proofErr w:type="spellEnd"/>
              <w:r w:rsidR="00044875" w:rsidRPr="00B04348">
                <w:rPr>
                  <w:rStyle w:val="Hyperlink"/>
                  <w:sz w:val="20"/>
                </w:rPr>
                <w:t>-0</w:t>
              </w:r>
            </w:hyperlink>
          </w:p>
        </w:tc>
        <w:tc>
          <w:tcPr>
            <w:tcW w:w="3730" w:type="dxa"/>
          </w:tcPr>
          <w:p w14:paraId="6BFAE048" w14:textId="6D9C0193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sz w:val="20"/>
              </w:rPr>
              <w:t>Guidance on technical parameters and methodologies for sharing studies related to systems in the land mobile service</w:t>
            </w:r>
          </w:p>
        </w:tc>
        <w:tc>
          <w:tcPr>
            <w:tcW w:w="971" w:type="dxa"/>
            <w:vAlign w:val="center"/>
          </w:tcPr>
          <w:p w14:paraId="127B0E1D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15D92E01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4DD8C843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26ABA6BD" w14:textId="07A45C5F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P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22285E1A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526</w:t>
            </w:r>
          </w:p>
        </w:tc>
        <w:tc>
          <w:tcPr>
            <w:tcW w:w="1807" w:type="dxa"/>
            <w:vAlign w:val="center"/>
          </w:tcPr>
          <w:p w14:paraId="01AEE331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5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P.526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-14</w:t>
              </w:r>
            </w:hyperlink>
          </w:p>
        </w:tc>
        <w:tc>
          <w:tcPr>
            <w:tcW w:w="3730" w:type="dxa"/>
          </w:tcPr>
          <w:p w14:paraId="2D4E76D0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Propagation by diffraction</w:t>
            </w:r>
          </w:p>
        </w:tc>
        <w:tc>
          <w:tcPr>
            <w:tcW w:w="971" w:type="dxa"/>
            <w:vAlign w:val="center"/>
          </w:tcPr>
          <w:p w14:paraId="3630E341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0C8B0F5B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5C5F80F3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108780A5" w14:textId="47786CFF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P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395EE64D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FFFFFF"/>
                <w:sz w:val="20"/>
              </w:rPr>
            </w:pPr>
            <w:r w:rsidRPr="00B04348">
              <w:rPr>
                <w:sz w:val="20"/>
              </w:rPr>
              <w:t>1546</w:t>
            </w:r>
          </w:p>
        </w:tc>
        <w:tc>
          <w:tcPr>
            <w:tcW w:w="1807" w:type="dxa"/>
            <w:vAlign w:val="center"/>
          </w:tcPr>
          <w:p w14:paraId="08B5DFD5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6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P.1546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-5</w:t>
              </w:r>
            </w:hyperlink>
          </w:p>
        </w:tc>
        <w:tc>
          <w:tcPr>
            <w:tcW w:w="3730" w:type="dxa"/>
          </w:tcPr>
          <w:p w14:paraId="4458A946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Method for point-to-area predictions for terrestrial services in the frequency range 30 MHz to 3 000 MHz</w:t>
            </w:r>
          </w:p>
        </w:tc>
        <w:tc>
          <w:tcPr>
            <w:tcW w:w="971" w:type="dxa"/>
            <w:vAlign w:val="center"/>
          </w:tcPr>
          <w:p w14:paraId="1862B36E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1D8A4400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5683FA45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56E2D905" w14:textId="71FA4D39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P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57AC807D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2001</w:t>
            </w:r>
          </w:p>
        </w:tc>
        <w:tc>
          <w:tcPr>
            <w:tcW w:w="1807" w:type="dxa"/>
            <w:vAlign w:val="center"/>
          </w:tcPr>
          <w:p w14:paraId="0FCA15ED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7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P.2001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-2</w:t>
              </w:r>
            </w:hyperlink>
          </w:p>
        </w:tc>
        <w:tc>
          <w:tcPr>
            <w:tcW w:w="3730" w:type="dxa"/>
          </w:tcPr>
          <w:p w14:paraId="56B7E8C2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A general purpose wide-range terrestrial propagation model in the frequency range 30 MHz to 50 GHz</w:t>
            </w:r>
          </w:p>
        </w:tc>
        <w:tc>
          <w:tcPr>
            <w:tcW w:w="971" w:type="dxa"/>
            <w:vAlign w:val="center"/>
          </w:tcPr>
          <w:p w14:paraId="68693523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272877AD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3039C175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2024FB6A" w14:textId="2A7174B3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SM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45CDDCE3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851</w:t>
            </w:r>
          </w:p>
        </w:tc>
        <w:tc>
          <w:tcPr>
            <w:tcW w:w="1807" w:type="dxa"/>
            <w:vAlign w:val="center"/>
          </w:tcPr>
          <w:p w14:paraId="059FBFF8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8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SM.851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-1</w:t>
              </w:r>
            </w:hyperlink>
          </w:p>
        </w:tc>
        <w:tc>
          <w:tcPr>
            <w:tcW w:w="3730" w:type="dxa"/>
          </w:tcPr>
          <w:p w14:paraId="5C9435DA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Sharing between the broadcasting service and the fixed and/or mobile services in the VHF and UHF bands.</w:t>
            </w:r>
          </w:p>
        </w:tc>
        <w:tc>
          <w:tcPr>
            <w:tcW w:w="971" w:type="dxa"/>
            <w:vAlign w:val="center"/>
          </w:tcPr>
          <w:p w14:paraId="3CE2E534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677FE324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645C04FC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32BF7621" w14:textId="5D96CD91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SM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7623948B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1055</w:t>
            </w:r>
          </w:p>
        </w:tc>
        <w:tc>
          <w:tcPr>
            <w:tcW w:w="1807" w:type="dxa"/>
            <w:vAlign w:val="center"/>
          </w:tcPr>
          <w:p w14:paraId="4E06A06A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19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SM.1055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-0</w:t>
              </w:r>
            </w:hyperlink>
          </w:p>
        </w:tc>
        <w:tc>
          <w:tcPr>
            <w:tcW w:w="3730" w:type="dxa"/>
          </w:tcPr>
          <w:p w14:paraId="6F44EF87" w14:textId="14F5448A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The use of Spread Spectrum Techniques</w:t>
            </w:r>
          </w:p>
        </w:tc>
        <w:tc>
          <w:tcPr>
            <w:tcW w:w="971" w:type="dxa"/>
            <w:vAlign w:val="center"/>
          </w:tcPr>
          <w:p w14:paraId="42A5F2E6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736427E9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2B1E73D2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393834C1" w14:textId="7D592C02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BT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3C4C9798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1368</w:t>
            </w:r>
          </w:p>
        </w:tc>
        <w:tc>
          <w:tcPr>
            <w:tcW w:w="1807" w:type="dxa"/>
            <w:vAlign w:val="center"/>
          </w:tcPr>
          <w:p w14:paraId="616086FF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20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BT.1368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-13</w:t>
              </w:r>
            </w:hyperlink>
          </w:p>
        </w:tc>
        <w:tc>
          <w:tcPr>
            <w:tcW w:w="3730" w:type="dxa"/>
          </w:tcPr>
          <w:p w14:paraId="4F27CA3D" w14:textId="20531769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Planning criteria, including protection ratios, for digital terrestrial television services in the VHF/UHF bands</w:t>
            </w:r>
          </w:p>
        </w:tc>
        <w:tc>
          <w:tcPr>
            <w:tcW w:w="971" w:type="dxa"/>
            <w:vAlign w:val="center"/>
          </w:tcPr>
          <w:p w14:paraId="44866BB0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73DE1D7F" w14:textId="77777777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82258E" w:rsidRPr="00B04348" w14:paraId="61C36EDD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4A4DFB4E" w14:textId="60FA3DFD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BT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1912" w:type="dxa"/>
            <w:vAlign w:val="center"/>
          </w:tcPr>
          <w:p w14:paraId="2CAECC22" w14:textId="77777777" w:rsidR="0082258E" w:rsidRPr="00B04348" w:rsidRDefault="0082258E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2033</w:t>
            </w:r>
          </w:p>
        </w:tc>
        <w:tc>
          <w:tcPr>
            <w:tcW w:w="1807" w:type="dxa"/>
            <w:vAlign w:val="center"/>
          </w:tcPr>
          <w:p w14:paraId="48DA044D" w14:textId="77777777" w:rsidR="0082258E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21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BT.2033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-1</w:t>
              </w:r>
            </w:hyperlink>
          </w:p>
        </w:tc>
        <w:tc>
          <w:tcPr>
            <w:tcW w:w="3730" w:type="dxa"/>
          </w:tcPr>
          <w:p w14:paraId="6EE3D08B" w14:textId="2EB5D03E" w:rsidR="0082258E" w:rsidRPr="00B04348" w:rsidRDefault="0082258E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sz w:val="20"/>
              </w:rPr>
              <w:t>Planning criteria, including protection ratios, for second generation of digital terrestrial television broadcasting systems in the VHF/UHF bands</w:t>
            </w:r>
          </w:p>
        </w:tc>
        <w:tc>
          <w:tcPr>
            <w:tcW w:w="971" w:type="dxa"/>
            <w:vAlign w:val="center"/>
          </w:tcPr>
          <w:p w14:paraId="34C444C8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53" w:type="dxa"/>
            <w:vAlign w:val="center"/>
          </w:tcPr>
          <w:p w14:paraId="688F6FDD" w14:textId="77777777" w:rsidR="0082258E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</w:tbl>
    <w:p w14:paraId="5BD0E0A4" w14:textId="77777777" w:rsidR="00B04348" w:rsidRPr="00B04348" w:rsidRDefault="00B04348" w:rsidP="00B04348">
      <w:pPr>
        <w:pStyle w:val="Tablefin"/>
      </w:pPr>
    </w:p>
    <w:p w14:paraId="6CB476D8" w14:textId="77777777" w:rsidR="001379DC" w:rsidRPr="00B04348" w:rsidRDefault="001379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B04348">
        <w:rPr>
          <w:b/>
          <w:lang w:eastAsia="zh-CN"/>
        </w:rPr>
        <w:br w:type="page"/>
      </w:r>
    </w:p>
    <w:p w14:paraId="624023F1" w14:textId="77777777" w:rsidR="000144E7" w:rsidRPr="00B04348" w:rsidRDefault="000144E7" w:rsidP="006D0D77">
      <w:pPr>
        <w:pStyle w:val="Headingb"/>
        <w:spacing w:after="120"/>
      </w:pPr>
      <w:proofErr w:type="spellStart"/>
      <w:r w:rsidRPr="00B04348">
        <w:lastRenderedPageBreak/>
        <w:t>ITU</w:t>
      </w:r>
      <w:proofErr w:type="spellEnd"/>
      <w:r w:rsidRPr="00B04348">
        <w:t>-R Reports: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2302"/>
        <w:gridCol w:w="2454"/>
        <w:gridCol w:w="2693"/>
        <w:gridCol w:w="971"/>
        <w:gridCol w:w="1092"/>
      </w:tblGrid>
      <w:tr w:rsidR="000144E7" w:rsidRPr="00B04348" w14:paraId="56CE130B" w14:textId="77777777" w:rsidTr="001379DC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51AFCEE8" w14:textId="77777777" w:rsidR="000144E7" w:rsidRPr="00B04348" w:rsidRDefault="000144E7" w:rsidP="001379DC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proofErr w:type="spellStart"/>
            <w:r w:rsidRPr="00B04348">
              <w:rPr>
                <w:rFonts w:eastAsia="SimSun"/>
                <w:b/>
                <w:sz w:val="20"/>
                <w:lang w:eastAsia="zh-CN"/>
              </w:rPr>
              <w:t>ITU</w:t>
            </w:r>
            <w:proofErr w:type="spellEnd"/>
            <w:r w:rsidRPr="00B04348">
              <w:rPr>
                <w:rFonts w:eastAsia="SimSun"/>
                <w:b/>
                <w:sz w:val="20"/>
                <w:lang w:eastAsia="zh-CN"/>
              </w:rPr>
              <w:t>-R Series</w:t>
            </w:r>
          </w:p>
        </w:tc>
        <w:tc>
          <w:tcPr>
            <w:tcW w:w="2302" w:type="dxa"/>
            <w:vAlign w:val="center"/>
          </w:tcPr>
          <w:p w14:paraId="60A18BDF" w14:textId="63C3CC2E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Report </w:t>
            </w:r>
            <w:r w:rsidR="006D0D77" w:rsidRPr="00B04348">
              <w:rPr>
                <w:rFonts w:eastAsia="SimSun"/>
                <w:b/>
                <w:sz w:val="20"/>
                <w:lang w:eastAsia="zh-CN"/>
              </w:rPr>
              <w:t>number</w:t>
            </w:r>
          </w:p>
        </w:tc>
        <w:tc>
          <w:tcPr>
            <w:tcW w:w="2454" w:type="dxa"/>
            <w:vAlign w:val="center"/>
          </w:tcPr>
          <w:p w14:paraId="307FD1F0" w14:textId="06D3AD56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Latest </w:t>
            </w:r>
            <w:r w:rsidR="006D0D77" w:rsidRPr="00B04348">
              <w:rPr>
                <w:rFonts w:eastAsia="SimSun"/>
                <w:b/>
                <w:sz w:val="20"/>
                <w:lang w:eastAsia="zh-CN"/>
              </w:rPr>
              <w:t>publication</w:t>
            </w:r>
          </w:p>
        </w:tc>
        <w:tc>
          <w:tcPr>
            <w:tcW w:w="2693" w:type="dxa"/>
            <w:vAlign w:val="center"/>
          </w:tcPr>
          <w:p w14:paraId="32A5BB8E" w14:textId="47E57C6C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Report </w:t>
            </w:r>
            <w:r w:rsidR="006D0D77" w:rsidRPr="00B04348">
              <w:rPr>
                <w:rFonts w:eastAsia="SimSun"/>
                <w:b/>
                <w:sz w:val="20"/>
                <w:lang w:eastAsia="zh-CN"/>
              </w:rPr>
              <w:t>title</w:t>
            </w:r>
          </w:p>
        </w:tc>
        <w:tc>
          <w:tcPr>
            <w:tcW w:w="971" w:type="dxa"/>
            <w:vAlign w:val="center"/>
          </w:tcPr>
          <w:p w14:paraId="1B19087C" w14:textId="708563EB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 xml:space="preserve">Agenda </w:t>
            </w:r>
            <w:r w:rsidR="006D0D77" w:rsidRPr="00B04348">
              <w:rPr>
                <w:rFonts w:eastAsia="SimSun"/>
                <w:b/>
                <w:sz w:val="20"/>
                <w:lang w:eastAsia="zh-CN"/>
              </w:rPr>
              <w:t>item</w:t>
            </w:r>
          </w:p>
        </w:tc>
        <w:tc>
          <w:tcPr>
            <w:tcW w:w="1092" w:type="dxa"/>
            <w:vAlign w:val="center"/>
          </w:tcPr>
          <w:p w14:paraId="2A6744FB" w14:textId="77777777" w:rsidR="000144E7" w:rsidRPr="00B04348" w:rsidRDefault="000144E7" w:rsidP="000144E7">
            <w:pPr>
              <w:keepNext/>
              <w:spacing w:before="80" w:after="8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B04348">
              <w:rPr>
                <w:rFonts w:eastAsia="SimSun"/>
                <w:b/>
                <w:sz w:val="20"/>
                <w:lang w:eastAsia="zh-CN"/>
              </w:rPr>
              <w:t>CPM</w:t>
            </w:r>
            <w:r w:rsidRPr="00B04348">
              <w:rPr>
                <w:rFonts w:eastAsia="SimSun"/>
                <w:b/>
                <w:sz w:val="20"/>
                <w:lang w:eastAsia="zh-CN"/>
              </w:rPr>
              <w:br/>
              <w:t>Chapter</w:t>
            </w:r>
          </w:p>
        </w:tc>
      </w:tr>
      <w:tr w:rsidR="000144E7" w:rsidRPr="00B04348" w14:paraId="3D886781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3ABD803D" w14:textId="712DF0FD" w:rsidR="000144E7" w:rsidRPr="00B04348" w:rsidRDefault="000144E7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2302" w:type="dxa"/>
            <w:vAlign w:val="center"/>
          </w:tcPr>
          <w:p w14:paraId="12ED6593" w14:textId="77777777" w:rsidR="000144E7" w:rsidRPr="00B04348" w:rsidRDefault="000144E7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[</w:t>
            </w:r>
            <w:proofErr w:type="spellStart"/>
            <w:r w:rsidRPr="00B04348">
              <w:rPr>
                <w:rFonts w:eastAsia="SimSun"/>
                <w:color w:val="000000"/>
                <w:sz w:val="20"/>
              </w:rPr>
              <w:t>AMATEUR_50_MHZ</w:t>
            </w:r>
            <w:proofErr w:type="spellEnd"/>
            <w:r w:rsidRPr="00B04348">
              <w:rPr>
                <w:rFonts w:eastAsia="SimSun"/>
                <w:color w:val="000000"/>
                <w:sz w:val="20"/>
              </w:rPr>
              <w:t>]</w:t>
            </w:r>
          </w:p>
        </w:tc>
        <w:tc>
          <w:tcPr>
            <w:tcW w:w="2454" w:type="dxa"/>
            <w:vAlign w:val="center"/>
          </w:tcPr>
          <w:p w14:paraId="385E81D5" w14:textId="77777777" w:rsidR="000144E7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22" w:history="1">
              <w:r w:rsidR="000864BF" w:rsidRPr="00B04348">
                <w:rPr>
                  <w:rStyle w:val="Hyperlink"/>
                  <w:rFonts w:eastAsia="SimSun"/>
                  <w:sz w:val="20"/>
                  <w:lang w:eastAsia="zh-CN"/>
                </w:rPr>
                <w:t>Annex 14</w:t>
              </w:r>
            </w:hyperlink>
            <w:r w:rsidR="000864BF" w:rsidRPr="00B04348">
              <w:rPr>
                <w:rFonts w:eastAsia="SimSun"/>
                <w:color w:val="000000"/>
                <w:sz w:val="20"/>
                <w:lang w:eastAsia="zh-CN"/>
              </w:rPr>
              <w:t xml:space="preserve"> to </w:t>
            </w:r>
            <w:hyperlink r:id="rId23" w:history="1">
              <w:r w:rsidR="000864BF" w:rsidRPr="00B04348">
                <w:rPr>
                  <w:rStyle w:val="Hyperlink"/>
                  <w:rFonts w:eastAsia="SimSun"/>
                  <w:sz w:val="20"/>
                  <w:lang w:eastAsia="zh-CN"/>
                </w:rPr>
                <w:t xml:space="preserve">Doc. </w:t>
              </w:r>
              <w:proofErr w:type="spellStart"/>
              <w:r w:rsidR="000864BF" w:rsidRPr="00B04348">
                <w:rPr>
                  <w:rStyle w:val="Hyperlink"/>
                  <w:rFonts w:eastAsia="SimSun"/>
                  <w:sz w:val="20"/>
                  <w:lang w:eastAsia="zh-CN"/>
                </w:rPr>
                <w:t>5A</w:t>
              </w:r>
              <w:proofErr w:type="spellEnd"/>
              <w:r w:rsidR="000864BF" w:rsidRPr="00B04348">
                <w:rPr>
                  <w:rStyle w:val="Hyperlink"/>
                  <w:rFonts w:eastAsia="SimSun"/>
                  <w:sz w:val="20"/>
                  <w:lang w:eastAsia="zh-CN"/>
                </w:rPr>
                <w:t>/650</w:t>
              </w:r>
            </w:hyperlink>
          </w:p>
        </w:tc>
        <w:tc>
          <w:tcPr>
            <w:tcW w:w="2693" w:type="dxa"/>
          </w:tcPr>
          <w:p w14:paraId="1CA7A285" w14:textId="547B4D41" w:rsidR="000144E7" w:rsidRPr="00B04348" w:rsidRDefault="000144E7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Spectrum needs for the amateur service in the frequency band 50-54 MHz in Region 1 and sharing with mobile, fixed, radiolocation and broadcasting services</w:t>
            </w:r>
          </w:p>
        </w:tc>
        <w:tc>
          <w:tcPr>
            <w:tcW w:w="971" w:type="dxa"/>
            <w:vAlign w:val="center"/>
          </w:tcPr>
          <w:p w14:paraId="66128F7F" w14:textId="77777777" w:rsidR="000144E7" w:rsidRPr="00B04348" w:rsidRDefault="000144E7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92" w:type="dxa"/>
            <w:vAlign w:val="center"/>
          </w:tcPr>
          <w:p w14:paraId="7117EA67" w14:textId="77777777" w:rsidR="000144E7" w:rsidRPr="00B04348" w:rsidRDefault="000144E7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5D0DB3" w:rsidRPr="00B04348" w14:paraId="326D5FFB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34F7A3E5" w14:textId="0A830A88" w:rsidR="005D0DB3" w:rsidRPr="00B04348" w:rsidRDefault="005D0DB3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SM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2302" w:type="dxa"/>
            <w:vAlign w:val="center"/>
          </w:tcPr>
          <w:p w14:paraId="1B574E7A" w14:textId="77777777" w:rsidR="005D0DB3" w:rsidRPr="00B04348" w:rsidRDefault="005D0DB3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2028</w:t>
            </w:r>
          </w:p>
        </w:tc>
        <w:tc>
          <w:tcPr>
            <w:tcW w:w="2454" w:type="dxa"/>
            <w:vAlign w:val="center"/>
          </w:tcPr>
          <w:p w14:paraId="7F6A6054" w14:textId="77777777" w:rsidR="005D0DB3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24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SM.2028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-2</w:t>
              </w:r>
            </w:hyperlink>
          </w:p>
        </w:tc>
        <w:tc>
          <w:tcPr>
            <w:tcW w:w="2693" w:type="dxa"/>
          </w:tcPr>
          <w:p w14:paraId="2EFE77B2" w14:textId="47690FC0" w:rsidR="005D0DB3" w:rsidRPr="00B04348" w:rsidRDefault="005D0DB3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Monte Carlo simulation methodology for the use in sharing and compatibility studies between different radio services or systems</w:t>
            </w:r>
          </w:p>
        </w:tc>
        <w:tc>
          <w:tcPr>
            <w:tcW w:w="971" w:type="dxa"/>
            <w:vAlign w:val="center"/>
          </w:tcPr>
          <w:p w14:paraId="7342A0D5" w14:textId="77777777" w:rsidR="005D0DB3" w:rsidRPr="00B04348" w:rsidRDefault="00A17803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92" w:type="dxa"/>
            <w:vAlign w:val="center"/>
          </w:tcPr>
          <w:p w14:paraId="5E20FBEB" w14:textId="77777777" w:rsidR="005D0DB3" w:rsidRPr="00B04348" w:rsidRDefault="00A17803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  <w:tr w:rsidR="00176AE8" w:rsidRPr="00B04348" w14:paraId="46B342F9" w14:textId="77777777" w:rsidTr="001379DC">
        <w:trPr>
          <w:cantSplit/>
          <w:jc w:val="center"/>
        </w:trPr>
        <w:tc>
          <w:tcPr>
            <w:tcW w:w="812" w:type="dxa"/>
            <w:vAlign w:val="center"/>
          </w:tcPr>
          <w:p w14:paraId="2907F275" w14:textId="6037B72E" w:rsidR="00176AE8" w:rsidRPr="00B04348" w:rsidRDefault="00176AE8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0"/>
              </w:rPr>
            </w:pPr>
            <w:r w:rsidRPr="00B04348">
              <w:rPr>
                <w:sz w:val="20"/>
              </w:rPr>
              <w:t>BT</w:t>
            </w:r>
            <w:r w:rsidR="006D0D77">
              <w:rPr>
                <w:sz w:val="20"/>
              </w:rPr>
              <w:t>.</w:t>
            </w:r>
          </w:p>
        </w:tc>
        <w:tc>
          <w:tcPr>
            <w:tcW w:w="2302" w:type="dxa"/>
            <w:vAlign w:val="center"/>
          </w:tcPr>
          <w:p w14:paraId="30ED36EA" w14:textId="77777777" w:rsidR="00176AE8" w:rsidRPr="00B04348" w:rsidRDefault="00176AE8" w:rsidP="006D0D7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2387</w:t>
            </w:r>
          </w:p>
        </w:tc>
        <w:tc>
          <w:tcPr>
            <w:tcW w:w="2454" w:type="dxa"/>
            <w:vAlign w:val="center"/>
          </w:tcPr>
          <w:p w14:paraId="176082A1" w14:textId="77777777" w:rsidR="00176AE8" w:rsidRPr="00B04348" w:rsidRDefault="007D13FC" w:rsidP="001379D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hyperlink r:id="rId25" w:history="1">
              <w:proofErr w:type="spellStart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BT.2387</w:t>
              </w:r>
              <w:proofErr w:type="spellEnd"/>
              <w:r w:rsidR="00044875" w:rsidRPr="00B04348">
                <w:rPr>
                  <w:rStyle w:val="Hyperlink"/>
                  <w:rFonts w:eastAsia="SimSun"/>
                  <w:sz w:val="20"/>
                  <w:lang w:eastAsia="zh-CN"/>
                </w:rPr>
                <w:t>-0</w:t>
              </w:r>
            </w:hyperlink>
          </w:p>
        </w:tc>
        <w:tc>
          <w:tcPr>
            <w:tcW w:w="2693" w:type="dxa"/>
          </w:tcPr>
          <w:p w14:paraId="6C80293C" w14:textId="77777777" w:rsidR="00176AE8" w:rsidRPr="00B04348" w:rsidRDefault="00044875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color w:val="000000"/>
                <w:sz w:val="20"/>
              </w:rPr>
            </w:pPr>
            <w:r w:rsidRPr="00B04348">
              <w:rPr>
                <w:rFonts w:eastAsia="SimSun"/>
                <w:color w:val="000000"/>
                <w:sz w:val="20"/>
              </w:rPr>
              <w:t>Spectrum/frequency requirements for bands allocated to broadcasting on a primary basis</w:t>
            </w:r>
          </w:p>
        </w:tc>
        <w:tc>
          <w:tcPr>
            <w:tcW w:w="971" w:type="dxa"/>
            <w:vAlign w:val="center"/>
          </w:tcPr>
          <w:p w14:paraId="0BBADF55" w14:textId="77777777" w:rsidR="00176AE8" w:rsidRPr="00B04348" w:rsidRDefault="00A17803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1.1</w:t>
            </w:r>
          </w:p>
        </w:tc>
        <w:tc>
          <w:tcPr>
            <w:tcW w:w="1092" w:type="dxa"/>
            <w:vAlign w:val="center"/>
          </w:tcPr>
          <w:p w14:paraId="1B166F29" w14:textId="77777777" w:rsidR="00176AE8" w:rsidRPr="00B04348" w:rsidRDefault="00A17803" w:rsidP="000144E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eastAsia="zh-CN"/>
              </w:rPr>
            </w:pPr>
            <w:r w:rsidRPr="00B04348">
              <w:rPr>
                <w:color w:val="000000"/>
                <w:sz w:val="20"/>
                <w:lang w:eastAsia="zh-CN"/>
              </w:rPr>
              <w:t>5</w:t>
            </w:r>
          </w:p>
        </w:tc>
      </w:tr>
    </w:tbl>
    <w:p w14:paraId="661D2472" w14:textId="77777777" w:rsidR="000144E7" w:rsidRPr="00B04348" w:rsidRDefault="000144E7" w:rsidP="000144E7">
      <w:pPr>
        <w:tabs>
          <w:tab w:val="clear" w:pos="1134"/>
          <w:tab w:val="clear" w:pos="1871"/>
          <w:tab w:val="clear" w:pos="2268"/>
          <w:tab w:val="left" w:pos="1560"/>
        </w:tabs>
      </w:pPr>
    </w:p>
    <w:p w14:paraId="070C0907" w14:textId="77777777" w:rsidR="000144E7" w:rsidRPr="00B04348" w:rsidRDefault="000144E7" w:rsidP="000144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04348">
        <w:br w:type="page"/>
      </w:r>
    </w:p>
    <w:p w14:paraId="73C2FC53" w14:textId="77777777" w:rsidR="000144E7" w:rsidRPr="00B04348" w:rsidRDefault="000144E7" w:rsidP="007D13FC">
      <w:pPr>
        <w:pStyle w:val="AnnexNo"/>
        <w:rPr>
          <w:lang w:eastAsia="zh-CN"/>
        </w:rPr>
      </w:pPr>
      <w:bookmarkStart w:id="8" w:name="att2"/>
      <w:r w:rsidRPr="00B04348">
        <w:rPr>
          <w:lang w:eastAsia="zh-CN"/>
        </w:rPr>
        <w:lastRenderedPageBreak/>
        <w:t>Attachment 2</w:t>
      </w:r>
    </w:p>
    <w:bookmarkEnd w:id="8"/>
    <w:p w14:paraId="1A56F17E" w14:textId="77777777" w:rsidR="000144E7" w:rsidRPr="00B04348" w:rsidRDefault="000144E7" w:rsidP="007D13FC">
      <w:pPr>
        <w:pStyle w:val="Annextitle"/>
        <w:rPr>
          <w:lang w:eastAsia="zh-CN"/>
        </w:rPr>
      </w:pPr>
      <w:r w:rsidRPr="00B04348">
        <w:rPr>
          <w:lang w:eastAsia="zh-CN"/>
        </w:rPr>
        <w:t xml:space="preserve">List of abbreviations and acronyms used in the draft CPM text </w:t>
      </w:r>
      <w:r w:rsidRPr="00B04348">
        <w:rPr>
          <w:lang w:eastAsia="zh-CN"/>
        </w:rPr>
        <w:br/>
        <w:t xml:space="preserve">for </w:t>
      </w:r>
      <w:proofErr w:type="spellStart"/>
      <w:r w:rsidRPr="00B04348">
        <w:rPr>
          <w:lang w:eastAsia="zh-CN"/>
        </w:rPr>
        <w:t>WRC</w:t>
      </w:r>
      <w:proofErr w:type="spellEnd"/>
      <w:r w:rsidRPr="00B04348">
        <w:rPr>
          <w:lang w:eastAsia="zh-CN"/>
        </w:rPr>
        <w:t>-19 agenda item 1.1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0144E7" w:rsidRPr="00B04348" w14:paraId="273F95E5" w14:textId="77777777" w:rsidTr="002A42C8">
        <w:trPr>
          <w:tblHeader/>
        </w:trPr>
        <w:tc>
          <w:tcPr>
            <w:tcW w:w="1701" w:type="dxa"/>
            <w:vAlign w:val="center"/>
          </w:tcPr>
          <w:p w14:paraId="5578A4EB" w14:textId="77777777" w:rsidR="000144E7" w:rsidRPr="00B04348" w:rsidRDefault="000144E7" w:rsidP="00BD0BF2">
            <w:pPr>
              <w:pStyle w:val="Tablehead"/>
            </w:pPr>
            <w:r w:rsidRPr="00B04348">
              <w:t>Abbreviations</w:t>
            </w:r>
          </w:p>
        </w:tc>
        <w:tc>
          <w:tcPr>
            <w:tcW w:w="7371" w:type="dxa"/>
            <w:vAlign w:val="center"/>
          </w:tcPr>
          <w:p w14:paraId="105BA7C3" w14:textId="77777777" w:rsidR="000144E7" w:rsidRPr="00B04348" w:rsidRDefault="000144E7" w:rsidP="00BD0BF2">
            <w:pPr>
              <w:pStyle w:val="Tablehead"/>
            </w:pPr>
            <w:r w:rsidRPr="00B04348">
              <w:t>Description (reference to RR)</w:t>
            </w:r>
          </w:p>
        </w:tc>
      </w:tr>
      <w:tr w:rsidR="00666F30" w:rsidRPr="00B04348" w14:paraId="7951D729" w14:textId="77777777" w:rsidTr="002A42C8">
        <w:tc>
          <w:tcPr>
            <w:tcW w:w="1701" w:type="dxa"/>
          </w:tcPr>
          <w:p w14:paraId="27F10A27" w14:textId="23B5FAEC" w:rsidR="00666F30" w:rsidRPr="00B04348" w:rsidRDefault="00666F30" w:rsidP="007D13FC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B04348">
              <w:rPr>
                <w:lang w:eastAsia="zh-CN"/>
              </w:rPr>
              <w:t>CEPT</w:t>
            </w:r>
            <w:proofErr w:type="spellEnd"/>
          </w:p>
        </w:tc>
        <w:tc>
          <w:tcPr>
            <w:tcW w:w="7371" w:type="dxa"/>
          </w:tcPr>
          <w:p w14:paraId="651F356F" w14:textId="0913EE51" w:rsidR="00666F30" w:rsidRPr="00B04348" w:rsidRDefault="00666F30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>European Conference of Postal and Telecommunications Administrations</w:t>
            </w:r>
          </w:p>
        </w:tc>
      </w:tr>
      <w:tr w:rsidR="00666F30" w:rsidRPr="00B04348" w14:paraId="369DE01D" w14:textId="77777777" w:rsidTr="002A42C8">
        <w:tc>
          <w:tcPr>
            <w:tcW w:w="1701" w:type="dxa"/>
          </w:tcPr>
          <w:p w14:paraId="3CFA35D3" w14:textId="0C12F5F5" w:rsidR="00666F30" w:rsidRPr="00B04348" w:rsidRDefault="00666F30" w:rsidP="007D13FC">
            <w:pPr>
              <w:pStyle w:val="Tabletext"/>
              <w:jc w:val="center"/>
              <w:rPr>
                <w:lang w:eastAsia="zh-CN"/>
              </w:rPr>
            </w:pPr>
            <w:r w:rsidRPr="00B04348">
              <w:rPr>
                <w:lang w:eastAsia="zh-CN"/>
              </w:rPr>
              <w:t>FM</w:t>
            </w:r>
          </w:p>
        </w:tc>
        <w:tc>
          <w:tcPr>
            <w:tcW w:w="7371" w:type="dxa"/>
          </w:tcPr>
          <w:p w14:paraId="65EFABC7" w14:textId="273343B1" w:rsidR="00666F30" w:rsidRPr="00B04348" w:rsidRDefault="00666F30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>Frequency Modulation</w:t>
            </w:r>
          </w:p>
        </w:tc>
      </w:tr>
      <w:tr w:rsidR="00666F30" w:rsidRPr="00B04348" w14:paraId="60629809" w14:textId="77777777" w:rsidTr="002A42C8">
        <w:tc>
          <w:tcPr>
            <w:tcW w:w="1701" w:type="dxa"/>
          </w:tcPr>
          <w:p w14:paraId="6C0845FA" w14:textId="34C6DF47" w:rsidR="00666F30" w:rsidRPr="00B04348" w:rsidRDefault="00666F30" w:rsidP="007D13FC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B04348">
              <w:rPr>
                <w:lang w:eastAsia="zh-CN"/>
              </w:rPr>
              <w:t>IARU</w:t>
            </w:r>
            <w:proofErr w:type="spellEnd"/>
          </w:p>
        </w:tc>
        <w:tc>
          <w:tcPr>
            <w:tcW w:w="7371" w:type="dxa"/>
          </w:tcPr>
          <w:p w14:paraId="14717A04" w14:textId="1952C7B4" w:rsidR="00666F30" w:rsidRPr="00B04348" w:rsidRDefault="00666F30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>International Amateur Radio Union</w:t>
            </w:r>
          </w:p>
        </w:tc>
      </w:tr>
      <w:tr w:rsidR="000144E7" w:rsidRPr="00B04348" w14:paraId="0DBB8455" w14:textId="77777777" w:rsidTr="002A42C8">
        <w:tc>
          <w:tcPr>
            <w:tcW w:w="1701" w:type="dxa"/>
          </w:tcPr>
          <w:p w14:paraId="4D66328E" w14:textId="77777777" w:rsidR="000144E7" w:rsidRPr="00B04348" w:rsidRDefault="0020175D" w:rsidP="007D13FC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B04348">
              <w:rPr>
                <w:lang w:eastAsia="zh-CN"/>
              </w:rPr>
              <w:t>GE89</w:t>
            </w:r>
            <w:proofErr w:type="spellEnd"/>
          </w:p>
        </w:tc>
        <w:tc>
          <w:tcPr>
            <w:tcW w:w="7371" w:type="dxa"/>
          </w:tcPr>
          <w:p w14:paraId="64AE4C8C" w14:textId="77777777" w:rsidR="000144E7" w:rsidRPr="00B04348" w:rsidRDefault="0020175D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 xml:space="preserve">Plan for VHF/UHF television broadcasting in the African Broadcasting Area and </w:t>
            </w:r>
            <w:proofErr w:type="spellStart"/>
            <w:r w:rsidRPr="00B04348">
              <w:rPr>
                <w:lang w:eastAsia="zh-CN"/>
              </w:rPr>
              <w:t>neighboring</w:t>
            </w:r>
            <w:proofErr w:type="spellEnd"/>
            <w:r w:rsidRPr="00B04348">
              <w:rPr>
                <w:lang w:eastAsia="zh-CN"/>
              </w:rPr>
              <w:t xml:space="preserve"> countries, Geneva, 1989 Rev. 2006</w:t>
            </w:r>
          </w:p>
        </w:tc>
      </w:tr>
      <w:tr w:rsidR="00666F30" w:rsidRPr="00B04348" w14:paraId="5DDD11D6" w14:textId="77777777" w:rsidTr="002A42C8">
        <w:tc>
          <w:tcPr>
            <w:tcW w:w="1701" w:type="dxa"/>
          </w:tcPr>
          <w:p w14:paraId="104CFF49" w14:textId="675AA6B1" w:rsidR="00666F30" w:rsidRPr="00B04348" w:rsidRDefault="00666F30" w:rsidP="007D13FC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B04348">
              <w:rPr>
                <w:lang w:eastAsia="zh-CN"/>
              </w:rPr>
              <w:t>MIFR</w:t>
            </w:r>
            <w:proofErr w:type="spellEnd"/>
          </w:p>
        </w:tc>
        <w:tc>
          <w:tcPr>
            <w:tcW w:w="7371" w:type="dxa"/>
          </w:tcPr>
          <w:p w14:paraId="74EA5C1F" w14:textId="6A6DACA9" w:rsidR="00666F30" w:rsidRPr="00B04348" w:rsidRDefault="00666F30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>Master International Frequency Register</w:t>
            </w:r>
          </w:p>
        </w:tc>
      </w:tr>
      <w:tr w:rsidR="00666F30" w:rsidRPr="00B04348" w14:paraId="7A3C8883" w14:textId="77777777" w:rsidTr="002A42C8">
        <w:tc>
          <w:tcPr>
            <w:tcW w:w="1701" w:type="dxa"/>
          </w:tcPr>
          <w:p w14:paraId="60E4CC99" w14:textId="67AB8ADA" w:rsidR="00666F30" w:rsidRPr="00B04348" w:rsidRDefault="00666F30" w:rsidP="007D13FC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B04348">
              <w:rPr>
                <w:lang w:eastAsia="zh-CN"/>
              </w:rPr>
              <w:t>SSB</w:t>
            </w:r>
            <w:proofErr w:type="spellEnd"/>
          </w:p>
        </w:tc>
        <w:tc>
          <w:tcPr>
            <w:tcW w:w="7371" w:type="dxa"/>
          </w:tcPr>
          <w:p w14:paraId="4489EC56" w14:textId="3BD7A811" w:rsidR="00666F30" w:rsidRPr="00B04348" w:rsidRDefault="00666F30" w:rsidP="00BD0BF2">
            <w:pPr>
              <w:pStyle w:val="Tabletext"/>
              <w:rPr>
                <w:lang w:eastAsia="zh-CN"/>
              </w:rPr>
            </w:pPr>
            <w:r w:rsidRPr="00B04348">
              <w:rPr>
                <w:lang w:eastAsia="zh-CN"/>
              </w:rPr>
              <w:t>Single Side Band</w:t>
            </w:r>
          </w:p>
        </w:tc>
      </w:tr>
      <w:tr w:rsidR="000144E7" w:rsidRPr="00B04348" w14:paraId="32855C4C" w14:textId="77777777" w:rsidTr="002A42C8">
        <w:tc>
          <w:tcPr>
            <w:tcW w:w="1701" w:type="dxa"/>
          </w:tcPr>
          <w:p w14:paraId="6DD072D0" w14:textId="77777777" w:rsidR="000144E7" w:rsidRPr="00B04348" w:rsidRDefault="0020175D" w:rsidP="007D13FC">
            <w:pPr>
              <w:pStyle w:val="Tabletext"/>
              <w:jc w:val="center"/>
            </w:pPr>
            <w:proofErr w:type="spellStart"/>
            <w:r w:rsidRPr="00B04348">
              <w:t>ST61</w:t>
            </w:r>
            <w:proofErr w:type="spellEnd"/>
          </w:p>
        </w:tc>
        <w:tc>
          <w:tcPr>
            <w:tcW w:w="7371" w:type="dxa"/>
          </w:tcPr>
          <w:p w14:paraId="70D18FC5" w14:textId="4DB2EEF6" w:rsidR="000144E7" w:rsidRPr="00B04348" w:rsidRDefault="0020175D" w:rsidP="00BD0BF2">
            <w:pPr>
              <w:pStyle w:val="Tabletext"/>
            </w:pPr>
            <w:r w:rsidRPr="00B04348">
              <w:t>Plan for television and sound broadcasting in the European broadcasting area, Stockholm, 1961 Rev.</w:t>
            </w:r>
            <w:r w:rsidR="007D13FC">
              <w:t xml:space="preserve"> </w:t>
            </w:r>
            <w:r w:rsidRPr="00B04348">
              <w:t>2006</w:t>
            </w:r>
          </w:p>
        </w:tc>
      </w:tr>
      <w:tr w:rsidR="000144E7" w:rsidRPr="00B04348" w14:paraId="6880DC49" w14:textId="77777777" w:rsidTr="002A42C8">
        <w:tc>
          <w:tcPr>
            <w:tcW w:w="1701" w:type="dxa"/>
          </w:tcPr>
          <w:p w14:paraId="4132A075" w14:textId="77777777" w:rsidR="000144E7" w:rsidRPr="00B04348" w:rsidRDefault="0020175D" w:rsidP="007D13FC">
            <w:pPr>
              <w:pStyle w:val="Tabletext"/>
              <w:jc w:val="center"/>
            </w:pPr>
            <w:proofErr w:type="spellStart"/>
            <w:r w:rsidRPr="00B04348">
              <w:t>WPR</w:t>
            </w:r>
            <w:proofErr w:type="spellEnd"/>
          </w:p>
        </w:tc>
        <w:tc>
          <w:tcPr>
            <w:tcW w:w="7371" w:type="dxa"/>
          </w:tcPr>
          <w:p w14:paraId="4E4281F8" w14:textId="77777777" w:rsidR="000144E7" w:rsidRPr="00B04348" w:rsidRDefault="0020175D" w:rsidP="00BD0BF2">
            <w:pPr>
              <w:pStyle w:val="Tabletext"/>
            </w:pPr>
            <w:r w:rsidRPr="00B04348">
              <w:t>Wind Profiler Radar</w:t>
            </w:r>
          </w:p>
        </w:tc>
      </w:tr>
    </w:tbl>
    <w:p w14:paraId="328FCA84" w14:textId="77777777" w:rsidR="000144E7" w:rsidRPr="00B04348" w:rsidRDefault="000144E7" w:rsidP="000144E7">
      <w:pPr>
        <w:rPr>
          <w:lang w:eastAsia="zh-CN"/>
        </w:rPr>
      </w:pPr>
    </w:p>
    <w:p w14:paraId="5158F64E" w14:textId="77777777" w:rsidR="000144E7" w:rsidRPr="00B04348" w:rsidRDefault="000144E7" w:rsidP="000144E7">
      <w:pPr>
        <w:rPr>
          <w:lang w:eastAsia="zh-CN"/>
        </w:rPr>
      </w:pPr>
    </w:p>
    <w:sectPr w:rsidR="000144E7" w:rsidRPr="00B04348" w:rsidSect="00D02712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E92D" w14:textId="77777777" w:rsidR="002F31A6" w:rsidRDefault="002F31A6">
      <w:r>
        <w:separator/>
      </w:r>
    </w:p>
  </w:endnote>
  <w:endnote w:type="continuationSeparator" w:id="0">
    <w:p w14:paraId="0EA0665A" w14:textId="77777777" w:rsidR="002F31A6" w:rsidRDefault="002F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9E32" w14:textId="70FFE8BD" w:rsidR="00996617" w:rsidRPr="00214B97" w:rsidRDefault="00BD0BF2" w:rsidP="00BD0BF2">
    <w:pPr>
      <w:pStyle w:val="Footer"/>
    </w:pPr>
    <w:fldSimple w:instr=" FILENAME \p  \* MERGEFORMAT ">
      <w:r>
        <w:t>M:\BRSGD\TEXT2018\SG05\WP5A\800\844\844N05e.docx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04.06.18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04.06.18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D16C" w14:textId="0DB76545" w:rsidR="00996617" w:rsidRPr="00BD0BF2" w:rsidRDefault="00BD0BF2" w:rsidP="00BD0BF2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M:\BRSGD\TEXT2018\SG05\WP5A\800\844\844N05e.docx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04.06.18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04.06.18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E6F4" w14:textId="77777777" w:rsidR="002F31A6" w:rsidRDefault="002F31A6">
      <w:r>
        <w:t>____________________</w:t>
      </w:r>
    </w:p>
  </w:footnote>
  <w:footnote w:type="continuationSeparator" w:id="0">
    <w:p w14:paraId="3597A863" w14:textId="77777777" w:rsidR="002F31A6" w:rsidRDefault="002F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D37B6" w14:textId="77777777" w:rsidR="002B5E09" w:rsidRDefault="002B5E09">
    <w:pPr>
      <w:pStyle w:val="Header"/>
    </w:pPr>
    <w:r>
      <w:t xml:space="preserve">- </w:t>
    </w:r>
    <w:sdt>
      <w:sdtPr>
        <w:id w:val="2553416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3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2AEEF1F" w14:textId="073C1901" w:rsidR="00996617" w:rsidRDefault="002B5E09" w:rsidP="001379DC">
    <w:pPr>
      <w:pStyle w:val="Header"/>
    </w:pPr>
    <w:r>
      <w:t>5A/</w:t>
    </w:r>
    <w:r w:rsidR="008130B7">
      <w:t>844 (Annex 5)</w:t>
    </w:r>
    <w:r w:rsidR="001379DC">
      <w:t>-</w:t>
    </w:r>
    <w: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FA8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EA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884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202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8A3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07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81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9A3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00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44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SystemFonts/>
  <w:activeWritingStyle w:appName="MSWord" w:lang="en-GB" w:vendorID="64" w:dllVersion="0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9"/>
    <w:rsid w:val="000069D4"/>
    <w:rsid w:val="000144E7"/>
    <w:rsid w:val="000174AD"/>
    <w:rsid w:val="00044875"/>
    <w:rsid w:val="00047A1D"/>
    <w:rsid w:val="00051585"/>
    <w:rsid w:val="000604B9"/>
    <w:rsid w:val="00061520"/>
    <w:rsid w:val="0008287A"/>
    <w:rsid w:val="000864BF"/>
    <w:rsid w:val="000A7D55"/>
    <w:rsid w:val="000B5670"/>
    <w:rsid w:val="000C12C8"/>
    <w:rsid w:val="000C2E8E"/>
    <w:rsid w:val="000C69F9"/>
    <w:rsid w:val="000E0E7C"/>
    <w:rsid w:val="000F1B4B"/>
    <w:rsid w:val="00121294"/>
    <w:rsid w:val="0012744F"/>
    <w:rsid w:val="00131178"/>
    <w:rsid w:val="001379DC"/>
    <w:rsid w:val="00151737"/>
    <w:rsid w:val="00156F66"/>
    <w:rsid w:val="00163271"/>
    <w:rsid w:val="00176AE8"/>
    <w:rsid w:val="00180269"/>
    <w:rsid w:val="00182528"/>
    <w:rsid w:val="0018500B"/>
    <w:rsid w:val="00196A19"/>
    <w:rsid w:val="001B4CF4"/>
    <w:rsid w:val="001C1B84"/>
    <w:rsid w:val="0020175D"/>
    <w:rsid w:val="00202DC1"/>
    <w:rsid w:val="002116EE"/>
    <w:rsid w:val="00214B97"/>
    <w:rsid w:val="002309D8"/>
    <w:rsid w:val="00287974"/>
    <w:rsid w:val="002A4383"/>
    <w:rsid w:val="002A7FE2"/>
    <w:rsid w:val="002B5E09"/>
    <w:rsid w:val="002C5A33"/>
    <w:rsid w:val="002E1B4F"/>
    <w:rsid w:val="002F2E67"/>
    <w:rsid w:val="002F31A6"/>
    <w:rsid w:val="002F4403"/>
    <w:rsid w:val="002F7CB3"/>
    <w:rsid w:val="00315546"/>
    <w:rsid w:val="00330567"/>
    <w:rsid w:val="00386A9D"/>
    <w:rsid w:val="00391081"/>
    <w:rsid w:val="003913AB"/>
    <w:rsid w:val="003B2789"/>
    <w:rsid w:val="003C13CE"/>
    <w:rsid w:val="003E2518"/>
    <w:rsid w:val="003E7CEF"/>
    <w:rsid w:val="00404232"/>
    <w:rsid w:val="00456D68"/>
    <w:rsid w:val="004B1EF7"/>
    <w:rsid w:val="004B3FAD"/>
    <w:rsid w:val="004C5749"/>
    <w:rsid w:val="00501DCA"/>
    <w:rsid w:val="00513A47"/>
    <w:rsid w:val="005408DF"/>
    <w:rsid w:val="005519E7"/>
    <w:rsid w:val="00573344"/>
    <w:rsid w:val="00583F9B"/>
    <w:rsid w:val="005B6045"/>
    <w:rsid w:val="005D0DB3"/>
    <w:rsid w:val="005E5C10"/>
    <w:rsid w:val="005F2C78"/>
    <w:rsid w:val="006144E4"/>
    <w:rsid w:val="00650299"/>
    <w:rsid w:val="00655FC5"/>
    <w:rsid w:val="00666F30"/>
    <w:rsid w:val="006D0D77"/>
    <w:rsid w:val="006F05A1"/>
    <w:rsid w:val="007405DB"/>
    <w:rsid w:val="007970B9"/>
    <w:rsid w:val="007A174B"/>
    <w:rsid w:val="007D13FC"/>
    <w:rsid w:val="007F4C26"/>
    <w:rsid w:val="008130B7"/>
    <w:rsid w:val="00814E0A"/>
    <w:rsid w:val="00822581"/>
    <w:rsid w:val="0082258E"/>
    <w:rsid w:val="008309DD"/>
    <w:rsid w:val="0083227A"/>
    <w:rsid w:val="00866900"/>
    <w:rsid w:val="00876A8A"/>
    <w:rsid w:val="00881BA1"/>
    <w:rsid w:val="008B66E2"/>
    <w:rsid w:val="008C2302"/>
    <w:rsid w:val="008C26B8"/>
    <w:rsid w:val="008C6270"/>
    <w:rsid w:val="008D2F11"/>
    <w:rsid w:val="008D3A40"/>
    <w:rsid w:val="008D45F4"/>
    <w:rsid w:val="008E1B7C"/>
    <w:rsid w:val="008F208F"/>
    <w:rsid w:val="00982084"/>
    <w:rsid w:val="009956F9"/>
    <w:rsid w:val="00995963"/>
    <w:rsid w:val="00996617"/>
    <w:rsid w:val="009B61EB"/>
    <w:rsid w:val="009C2064"/>
    <w:rsid w:val="009D1697"/>
    <w:rsid w:val="009F3A46"/>
    <w:rsid w:val="009F6520"/>
    <w:rsid w:val="00A014F8"/>
    <w:rsid w:val="00A142C8"/>
    <w:rsid w:val="00A17803"/>
    <w:rsid w:val="00A5173C"/>
    <w:rsid w:val="00A61AEF"/>
    <w:rsid w:val="00A925F8"/>
    <w:rsid w:val="00AD2345"/>
    <w:rsid w:val="00AF173A"/>
    <w:rsid w:val="00B04348"/>
    <w:rsid w:val="00B066A4"/>
    <w:rsid w:val="00B068E1"/>
    <w:rsid w:val="00B07A13"/>
    <w:rsid w:val="00B4279B"/>
    <w:rsid w:val="00B45FC9"/>
    <w:rsid w:val="00B76F35"/>
    <w:rsid w:val="00B81138"/>
    <w:rsid w:val="00B8153F"/>
    <w:rsid w:val="00BB016D"/>
    <w:rsid w:val="00BC7CCF"/>
    <w:rsid w:val="00BD0201"/>
    <w:rsid w:val="00BD0BF2"/>
    <w:rsid w:val="00BE470B"/>
    <w:rsid w:val="00BF1059"/>
    <w:rsid w:val="00C57A91"/>
    <w:rsid w:val="00C62A62"/>
    <w:rsid w:val="00CA2D0A"/>
    <w:rsid w:val="00CB4F9D"/>
    <w:rsid w:val="00CC01C2"/>
    <w:rsid w:val="00CF21F2"/>
    <w:rsid w:val="00D02712"/>
    <w:rsid w:val="00D046A7"/>
    <w:rsid w:val="00D214D0"/>
    <w:rsid w:val="00D63F15"/>
    <w:rsid w:val="00D6546B"/>
    <w:rsid w:val="00D66ABE"/>
    <w:rsid w:val="00D776BE"/>
    <w:rsid w:val="00DB178B"/>
    <w:rsid w:val="00DC17D3"/>
    <w:rsid w:val="00DD4BED"/>
    <w:rsid w:val="00DE39F0"/>
    <w:rsid w:val="00DF0AF3"/>
    <w:rsid w:val="00DF7E9F"/>
    <w:rsid w:val="00E2142F"/>
    <w:rsid w:val="00E27D7E"/>
    <w:rsid w:val="00E42E13"/>
    <w:rsid w:val="00E56D5C"/>
    <w:rsid w:val="00E6257C"/>
    <w:rsid w:val="00E63C59"/>
    <w:rsid w:val="00EC29A6"/>
    <w:rsid w:val="00F25662"/>
    <w:rsid w:val="00FA092F"/>
    <w:rsid w:val="00FA124A"/>
    <w:rsid w:val="00FA7F3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06F719"/>
  <w15:docId w15:val="{723F5CB4-B3A9-41F3-8765-0C9A0DA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6D0D77"/>
    <w:pPr>
      <w:keepNext/>
      <w:keepLines/>
      <w:spacing w:before="160"/>
    </w:pPr>
    <w:rPr>
      <w:rFonts w:ascii="Times New Roman Bold" w:hAnsi="Times New Roman Bold" w:cs="Times New Roman Bold"/>
      <w:b/>
      <w:lang w:val="fr-CH" w:eastAsia="zh-CN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8E1B7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8E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2D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2D0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144E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64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44875"/>
    <w:rPr>
      <w:color w:val="800080" w:themeColor="followedHyperlink"/>
      <w:u w:val="single"/>
    </w:rPr>
  </w:style>
  <w:style w:type="paragraph" w:customStyle="1" w:styleId="Tablefin">
    <w:name w:val="Table_fin"/>
    <w:basedOn w:val="Reasons"/>
    <w:rsid w:val="00B04348"/>
    <w:pPr>
      <w:spacing w:befor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rec/R-REC-M.1732/en" TargetMode="External"/><Relationship Id="rId18" Type="http://schemas.openxmlformats.org/officeDocument/2006/relationships/hyperlink" Target="https://www.itu.int/rec/R-REC-SM/recommendation.asp?lang=en&amp;parent=R-REC-SM.851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BT/recommendation.asp?lang=en&amp;parent=R-REC-BT.203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ec/R-REC-M/recommendation.asp?lang=en&amp;parent=R-REC-M.1651" TargetMode="External"/><Relationship Id="rId17" Type="http://schemas.openxmlformats.org/officeDocument/2006/relationships/hyperlink" Target="https://www.itu.int/rec/R-REC-P/recommendation.asp?lang=en&amp;parent=R-REC-P.2001" TargetMode="External"/><Relationship Id="rId25" Type="http://schemas.openxmlformats.org/officeDocument/2006/relationships/hyperlink" Target="https://www.itu.int/pub/R-REP-BT/publications.aspx?lang=en&amp;parent=R-REP-BT.23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rec/R-REC-P.1546/en" TargetMode="External"/><Relationship Id="rId20" Type="http://schemas.openxmlformats.org/officeDocument/2006/relationships/hyperlink" Target="https://www.itu.int/rec/R-REC-BT/recommendation.asp?lang=en&amp;parent=R-REC-BT.136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rec/R-REC-M/recommendation.asp?lang=en&amp;parent=R-REC-M.1634" TargetMode="External"/><Relationship Id="rId24" Type="http://schemas.openxmlformats.org/officeDocument/2006/relationships/hyperlink" Target="https://www.itu.int/pub/R-REP-SM/publications.aspx?lang=en&amp;parent=R-REP-SM.202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rec/R-REC-P/recommendation.asp?lang=en&amp;parent=R-REC-P.526" TargetMode="External"/><Relationship Id="rId23" Type="http://schemas.openxmlformats.org/officeDocument/2006/relationships/hyperlink" Target="https://www.itu.int/md/R15-WP5A-C-0650/en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hyperlink" Target="https://www.itu.int/rec/R-REC-SM/recommendation.asp?lang=en&amp;parent=R-REC-SM.10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rec/R-REC-M/recommendation.asp?lang=en&amp;parent=R-REC-M.1825" TargetMode="External"/><Relationship Id="rId22" Type="http://schemas.openxmlformats.org/officeDocument/2006/relationships/hyperlink" Target="https://www.itu.int/dms_pub/itu-r/md/15/wp5a/c/R15-WP5A-C-0650!N14!MSW-E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72c5eed840c8b8f27f1cc9bf306c0dd5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1678aa102a75dd675b9fb411e339cb3a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9DD0-CCD9-418D-982C-776CD780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8B3B-81D7-49DC-AD98-57FF87839567}">
  <ds:schemaRefs>
    <ds:schemaRef ds:uri="http://purl.org/dc/elements/1.1/"/>
    <ds:schemaRef ds:uri="http://schemas.microsoft.com/office/2006/documentManagement/types"/>
    <ds:schemaRef ds:uri="http://purl.org/dc/terms/"/>
    <ds:schemaRef ds:uri="4c6a61cb-1973-4fc6-92ae-f4d7a4471404"/>
    <ds:schemaRef ds:uri="http://purl.org/dc/dcmitype/"/>
    <ds:schemaRef ds:uri="52e7451a-2438-4699-974e-3752ec5efa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B3162-F23C-48B4-8FD6-F47EB182A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5</Pages>
  <Words>913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delaRosaT.2</cp:lastModifiedBy>
  <cp:revision>4</cp:revision>
  <cp:lastPrinted>2018-06-04T07:28:00Z</cp:lastPrinted>
  <dcterms:created xsi:type="dcterms:W3CDTF">2018-06-04T09:29:00Z</dcterms:created>
  <dcterms:modified xsi:type="dcterms:W3CDTF">2018-06-04T09:34:00Z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