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8C2C1E" w14:paraId="313F76C6" w14:textId="77777777" w:rsidTr="00EC5158">
        <w:trPr>
          <w:cantSplit/>
        </w:trPr>
        <w:tc>
          <w:tcPr>
            <w:tcW w:w="6345" w:type="dxa"/>
          </w:tcPr>
          <w:p w14:paraId="4F5A5AD1" w14:textId="77777777" w:rsidR="008C2C1E" w:rsidRPr="004844C1" w:rsidRDefault="008C2C1E" w:rsidP="00EC5158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14:paraId="585ADF90" w14:textId="77777777" w:rsidR="008C2C1E" w:rsidRDefault="008C2C1E" w:rsidP="00EC5158">
            <w:pPr>
              <w:spacing w:line="240" w:lineRule="atLeast"/>
            </w:pPr>
            <w:bookmarkStart w:id="0" w:name="ditulogo"/>
            <w:bookmarkEnd w:id="0"/>
            <w:r w:rsidRPr="002F7CB3">
              <w:rPr>
                <w:noProof/>
                <w:lang w:val="en-US" w:eastAsia="zh-CN"/>
              </w:rPr>
              <w:drawing>
                <wp:inline distT="0" distB="0" distL="0" distR="0" wp14:anchorId="533D5BF1" wp14:editId="73FCFD8C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C1E" w:rsidRPr="00617BE4" w14:paraId="6B516891" w14:textId="77777777" w:rsidTr="00EC5158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6ABC4D23" w14:textId="77777777" w:rsidR="008C2C1E" w:rsidRPr="00617BE4" w:rsidRDefault="008C2C1E" w:rsidP="00EC5158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54E8354B" w14:textId="77777777" w:rsidR="008C2C1E" w:rsidRPr="00617BE4" w:rsidRDefault="008C2C1E" w:rsidP="00EC5158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C2C1E" w:rsidRPr="00C324A8" w14:paraId="7351D061" w14:textId="77777777" w:rsidTr="00EC515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2D257937" w14:textId="77777777" w:rsidR="008C2C1E" w:rsidRPr="00C324A8" w:rsidRDefault="008C2C1E" w:rsidP="00EC515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11A7F43F" w14:textId="77777777" w:rsidR="008C2C1E" w:rsidRPr="00C324A8" w:rsidRDefault="008C2C1E" w:rsidP="00EC5158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8C2C1E" w:rsidRPr="00156ED9" w14:paraId="5CDE32FB" w14:textId="77777777" w:rsidTr="00EC5158">
        <w:trPr>
          <w:cantSplit/>
          <w:trHeight w:val="23"/>
        </w:trPr>
        <w:tc>
          <w:tcPr>
            <w:tcW w:w="6345" w:type="dxa"/>
            <w:vMerge w:val="restart"/>
          </w:tcPr>
          <w:p w14:paraId="24B3FB9F" w14:textId="57ABCD27" w:rsidR="008C2C1E" w:rsidRPr="00B2091A" w:rsidRDefault="008C2C1E" w:rsidP="00EC515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686" w:type="dxa"/>
          </w:tcPr>
          <w:p w14:paraId="27C8C945" w14:textId="4B90079B" w:rsidR="008C2C1E" w:rsidRPr="00156ED9" w:rsidRDefault="005C3371" w:rsidP="00EE49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es-ES_tradnl"/>
              </w:rPr>
            </w:pPr>
            <w:proofErr w:type="spellStart"/>
            <w:r w:rsidRPr="00156ED9">
              <w:rPr>
                <w:rFonts w:ascii="Verdana" w:hAnsi="Verdana"/>
                <w:b/>
                <w:sz w:val="20"/>
                <w:lang w:val="es-ES_tradnl"/>
              </w:rPr>
              <w:t>Document</w:t>
            </w:r>
            <w:proofErr w:type="spellEnd"/>
            <w:r w:rsidRPr="00156ED9">
              <w:rPr>
                <w:rFonts w:ascii="Verdana" w:hAnsi="Verdana"/>
                <w:b/>
                <w:sz w:val="20"/>
                <w:lang w:val="es-ES_tradnl"/>
              </w:rPr>
              <w:t xml:space="preserve"> RA15/</w:t>
            </w:r>
            <w:r w:rsidR="00156ED9" w:rsidRPr="00156ED9">
              <w:rPr>
                <w:rFonts w:ascii="Verdana" w:hAnsi="Verdana"/>
                <w:b/>
                <w:sz w:val="20"/>
                <w:lang w:val="es-ES_tradnl"/>
              </w:rPr>
              <w:t>PLEN</w:t>
            </w:r>
            <w:r w:rsidRPr="00156ED9">
              <w:rPr>
                <w:rFonts w:ascii="Verdana" w:hAnsi="Verdana"/>
                <w:b/>
                <w:sz w:val="20"/>
                <w:lang w:val="es-ES_tradnl"/>
              </w:rPr>
              <w:t>/</w:t>
            </w:r>
            <w:r w:rsidR="00EE49BD">
              <w:rPr>
                <w:rFonts w:ascii="Verdana" w:hAnsi="Verdana"/>
                <w:b/>
                <w:sz w:val="20"/>
                <w:lang w:val="es-ES_tradnl"/>
              </w:rPr>
              <w:t>103</w:t>
            </w:r>
            <w:r w:rsidR="008C2C1E" w:rsidRPr="00156ED9">
              <w:rPr>
                <w:rFonts w:ascii="Verdana" w:hAnsi="Verdana"/>
                <w:b/>
                <w:sz w:val="20"/>
                <w:lang w:val="es-ES_tradnl"/>
              </w:rPr>
              <w:t>-E</w:t>
            </w:r>
          </w:p>
        </w:tc>
      </w:tr>
      <w:tr w:rsidR="008C2C1E" w:rsidRPr="00C324A8" w14:paraId="0E39513A" w14:textId="77777777" w:rsidTr="00EC5158">
        <w:trPr>
          <w:cantSplit/>
          <w:trHeight w:val="23"/>
        </w:trPr>
        <w:tc>
          <w:tcPr>
            <w:tcW w:w="6345" w:type="dxa"/>
            <w:vMerge/>
          </w:tcPr>
          <w:p w14:paraId="5356BBFF" w14:textId="77777777" w:rsidR="008C2C1E" w:rsidRPr="00156ED9" w:rsidRDefault="008C2C1E" w:rsidP="00EC515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_tradnl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14:paraId="4177064B" w14:textId="356A276A" w:rsidR="008C2C1E" w:rsidRPr="00B2091A" w:rsidRDefault="00EE49BD" w:rsidP="00EC5158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</w:t>
            </w:r>
            <w:r w:rsidR="00156ED9">
              <w:rPr>
                <w:rFonts w:ascii="Verdana" w:hAnsi="Verdana"/>
                <w:b/>
                <w:sz w:val="20"/>
              </w:rPr>
              <w:t xml:space="preserve"> November</w:t>
            </w:r>
            <w:r w:rsidR="008C2C1E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8C2C1E" w:rsidRPr="00C324A8" w14:paraId="6AB185E0" w14:textId="77777777" w:rsidTr="00EC5158">
        <w:trPr>
          <w:cantSplit/>
          <w:trHeight w:val="23"/>
        </w:trPr>
        <w:tc>
          <w:tcPr>
            <w:tcW w:w="6345" w:type="dxa"/>
            <w:vMerge/>
          </w:tcPr>
          <w:p w14:paraId="47EDD9B7" w14:textId="77777777" w:rsidR="008C2C1E" w:rsidRPr="00C324A8" w:rsidRDefault="008C2C1E" w:rsidP="00EC515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14:paraId="0AC60B70" w14:textId="77777777" w:rsidR="008C2C1E" w:rsidRPr="00B2091A" w:rsidRDefault="008C2C1E" w:rsidP="00EC5158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  <w:tr w:rsidR="008C2C1E" w14:paraId="72C76936" w14:textId="77777777" w:rsidTr="00EC5158">
        <w:trPr>
          <w:cantSplit/>
        </w:trPr>
        <w:tc>
          <w:tcPr>
            <w:tcW w:w="10031" w:type="dxa"/>
            <w:gridSpan w:val="2"/>
          </w:tcPr>
          <w:p w14:paraId="3769D970" w14:textId="77777777" w:rsidR="008C2C1E" w:rsidRDefault="00156ED9" w:rsidP="00284DDF">
            <w:pPr>
              <w:pStyle w:val="Title1"/>
              <w:spacing w:before="480"/>
            </w:pPr>
            <w:bookmarkStart w:id="6" w:name="dtitle1" w:colFirst="0" w:colLast="0"/>
            <w:bookmarkEnd w:id="5"/>
            <w:r>
              <w:t xml:space="preserve">summary </w:t>
            </w:r>
            <w:r w:rsidR="00284DDF">
              <w:t>report</w:t>
            </w:r>
            <w:r w:rsidR="008C2C1E">
              <w:t xml:space="preserve"> of the</w:t>
            </w:r>
            <w:r w:rsidR="005C3371">
              <w:t xml:space="preserve"> </w:t>
            </w:r>
            <w:r w:rsidR="00753514">
              <w:t>six</w:t>
            </w:r>
            <w:r w:rsidR="008C2C1E">
              <w:t>th plenary meeting</w:t>
            </w:r>
            <w:r w:rsidR="005C3371">
              <w:br/>
            </w:r>
            <w:r w:rsidR="008C2C1E">
              <w:t>of the radiocommunication assembly</w:t>
            </w:r>
          </w:p>
        </w:tc>
      </w:tr>
      <w:tr w:rsidR="008C2C1E" w:rsidRPr="00B2091A" w14:paraId="41E00FD4" w14:textId="77777777" w:rsidTr="00EC5158">
        <w:trPr>
          <w:cantSplit/>
        </w:trPr>
        <w:tc>
          <w:tcPr>
            <w:tcW w:w="10031" w:type="dxa"/>
            <w:gridSpan w:val="2"/>
          </w:tcPr>
          <w:p w14:paraId="671C406A" w14:textId="6D7EBA1D" w:rsidR="008C2C1E" w:rsidRPr="00B2091A" w:rsidRDefault="00753514" w:rsidP="00EE49BD">
            <w:pPr>
              <w:pStyle w:val="Title3"/>
              <w:rPr>
                <w:sz w:val="24"/>
                <w:szCs w:val="24"/>
              </w:rPr>
            </w:pPr>
            <w:bookmarkStart w:id="7" w:name="dtitle3" w:colFirst="0" w:colLast="0"/>
            <w:bookmarkEnd w:id="6"/>
            <w:r>
              <w:t>Fri</w:t>
            </w:r>
            <w:r w:rsidR="008C2C1E">
              <w:t xml:space="preserve">day, </w:t>
            </w:r>
            <w:r>
              <w:t>30</w:t>
            </w:r>
            <w:r w:rsidR="00995353">
              <w:t> October </w:t>
            </w:r>
            <w:r w:rsidR="008C2C1E">
              <w:t xml:space="preserve">2015, at </w:t>
            </w:r>
            <w:r w:rsidR="00E34935">
              <w:t>14</w:t>
            </w:r>
            <w:r w:rsidR="00995353">
              <w:t> </w:t>
            </w:r>
            <w:r w:rsidR="00E34935">
              <w:t>30</w:t>
            </w:r>
            <w:r w:rsidR="008C2C1E">
              <w:t xml:space="preserve"> hours</w:t>
            </w:r>
          </w:p>
        </w:tc>
      </w:tr>
      <w:tr w:rsidR="008C2C1E" w:rsidRPr="00B2091A" w14:paraId="6EE9EF53" w14:textId="77777777" w:rsidTr="00EC5158">
        <w:trPr>
          <w:cantSplit/>
        </w:trPr>
        <w:tc>
          <w:tcPr>
            <w:tcW w:w="10031" w:type="dxa"/>
            <w:gridSpan w:val="2"/>
          </w:tcPr>
          <w:p w14:paraId="4BCC1261" w14:textId="600D3AEF" w:rsidR="008C2C1E" w:rsidRPr="00B2091A" w:rsidRDefault="00995353" w:rsidP="00F13712">
            <w:pPr>
              <w:pStyle w:val="Title3"/>
              <w:rPr>
                <w:sz w:val="24"/>
                <w:szCs w:val="24"/>
              </w:rPr>
            </w:pPr>
            <w:r>
              <w:t>(Room </w:t>
            </w:r>
            <w:r w:rsidR="008C2C1E">
              <w:t>1, CICG)</w:t>
            </w:r>
          </w:p>
        </w:tc>
      </w:tr>
      <w:bookmarkEnd w:id="7"/>
    </w:tbl>
    <w:p w14:paraId="1F8F260F" w14:textId="77777777" w:rsidR="008C2C1E" w:rsidRDefault="008C2C1E" w:rsidP="00920162">
      <w:pPr>
        <w:spacing w:before="0"/>
      </w:pPr>
    </w:p>
    <w:tbl>
      <w:tblPr>
        <w:tblW w:w="5312" w:type="pct"/>
        <w:tblInd w:w="-34" w:type="dxa"/>
        <w:tblLook w:val="0000" w:firstRow="0" w:lastRow="0" w:firstColumn="0" w:lastColumn="0" w:noHBand="0" w:noVBand="0"/>
      </w:tblPr>
      <w:tblGrid>
        <w:gridCol w:w="461"/>
        <w:gridCol w:w="6660"/>
        <w:gridCol w:w="3119"/>
      </w:tblGrid>
      <w:tr w:rsidR="00E34935" w:rsidRPr="00C62E03" w14:paraId="1B6679A2" w14:textId="77777777" w:rsidTr="00E56FBD">
        <w:trPr>
          <w:trHeight w:val="340"/>
        </w:trPr>
        <w:tc>
          <w:tcPr>
            <w:tcW w:w="225" w:type="pct"/>
          </w:tcPr>
          <w:p w14:paraId="1F0B2519" w14:textId="77777777" w:rsidR="00E34935" w:rsidRPr="00C62E03" w:rsidRDefault="00E34935" w:rsidP="001C0F0C">
            <w:pPr>
              <w:pStyle w:val="toc0"/>
              <w:spacing w:before="0"/>
            </w:pPr>
          </w:p>
        </w:tc>
        <w:tc>
          <w:tcPr>
            <w:tcW w:w="3252" w:type="pct"/>
          </w:tcPr>
          <w:p w14:paraId="099AF7CB" w14:textId="77777777" w:rsidR="00E34935" w:rsidRPr="00C62E03" w:rsidRDefault="00E34935" w:rsidP="001C0F0C">
            <w:pPr>
              <w:pStyle w:val="toc0"/>
            </w:pPr>
          </w:p>
        </w:tc>
        <w:tc>
          <w:tcPr>
            <w:tcW w:w="1522" w:type="pct"/>
          </w:tcPr>
          <w:p w14:paraId="1920D3B5" w14:textId="77777777" w:rsidR="00E34935" w:rsidRPr="00C62E03" w:rsidRDefault="00E34935" w:rsidP="001C0F0C">
            <w:pPr>
              <w:pStyle w:val="toc0"/>
              <w:jc w:val="center"/>
            </w:pPr>
            <w:r w:rsidRPr="00C62E03">
              <w:t>Documents</w:t>
            </w:r>
          </w:p>
        </w:tc>
      </w:tr>
      <w:tr w:rsidR="00E34935" w:rsidRPr="00C62E03" w14:paraId="72051AE9" w14:textId="77777777" w:rsidTr="00E56FBD">
        <w:trPr>
          <w:trHeight w:val="340"/>
        </w:trPr>
        <w:tc>
          <w:tcPr>
            <w:tcW w:w="225" w:type="pct"/>
          </w:tcPr>
          <w:p w14:paraId="4554FC24" w14:textId="77777777" w:rsidR="00E34935" w:rsidRPr="00C62E03" w:rsidRDefault="00E34935" w:rsidP="001C0F0C">
            <w:pPr>
              <w:tabs>
                <w:tab w:val="left" w:pos="567"/>
              </w:tabs>
              <w:spacing w:before="80"/>
              <w:ind w:left="567" w:hanging="567"/>
            </w:pPr>
            <w:r w:rsidRPr="00C62E03">
              <w:t>1</w:t>
            </w:r>
          </w:p>
        </w:tc>
        <w:tc>
          <w:tcPr>
            <w:tcW w:w="3252" w:type="pct"/>
          </w:tcPr>
          <w:p w14:paraId="6859C512" w14:textId="77777777" w:rsidR="00E34935" w:rsidRPr="00C62E03" w:rsidRDefault="00E34935" w:rsidP="001C0F0C">
            <w:pPr>
              <w:tabs>
                <w:tab w:val="left" w:pos="567"/>
              </w:tabs>
              <w:spacing w:before="80"/>
            </w:pPr>
            <w:r w:rsidRPr="00C62E03">
              <w:t>Opening of the meeting</w:t>
            </w:r>
          </w:p>
        </w:tc>
        <w:tc>
          <w:tcPr>
            <w:tcW w:w="1522" w:type="pct"/>
          </w:tcPr>
          <w:p w14:paraId="56EA3521" w14:textId="77777777" w:rsidR="00E34935" w:rsidRPr="00C62E03" w:rsidRDefault="00E34935" w:rsidP="001C0F0C">
            <w:pPr>
              <w:spacing w:before="80"/>
              <w:jc w:val="center"/>
            </w:pPr>
          </w:p>
        </w:tc>
      </w:tr>
      <w:tr w:rsidR="00E34935" w:rsidRPr="00C62E03" w14:paraId="5F3E4829" w14:textId="77777777" w:rsidTr="00E56FBD">
        <w:trPr>
          <w:trHeight w:val="340"/>
        </w:trPr>
        <w:tc>
          <w:tcPr>
            <w:tcW w:w="225" w:type="pct"/>
          </w:tcPr>
          <w:p w14:paraId="48E65A60" w14:textId="77777777" w:rsidR="00E34935" w:rsidRPr="00C62E03" w:rsidRDefault="00E34935" w:rsidP="001C0F0C">
            <w:pPr>
              <w:tabs>
                <w:tab w:val="left" w:pos="567"/>
              </w:tabs>
              <w:spacing w:before="80"/>
              <w:ind w:left="567" w:hanging="567"/>
            </w:pPr>
            <w:r w:rsidRPr="00C62E03">
              <w:t>2</w:t>
            </w:r>
          </w:p>
        </w:tc>
        <w:tc>
          <w:tcPr>
            <w:tcW w:w="3252" w:type="pct"/>
          </w:tcPr>
          <w:p w14:paraId="4825E6EC" w14:textId="77777777" w:rsidR="00E34935" w:rsidRDefault="00E34935" w:rsidP="001C0F0C">
            <w:pPr>
              <w:tabs>
                <w:tab w:val="left" w:pos="567"/>
              </w:tabs>
              <w:spacing w:before="80"/>
            </w:pPr>
            <w:r w:rsidRPr="00C62E03">
              <w:t>Approval of the agenda</w:t>
            </w:r>
          </w:p>
          <w:p w14:paraId="7118C199" w14:textId="77777777" w:rsidR="00156ED9" w:rsidRPr="00C62E03" w:rsidRDefault="00156ED9" w:rsidP="001C0F0C">
            <w:pPr>
              <w:tabs>
                <w:tab w:val="left" w:pos="567"/>
              </w:tabs>
              <w:spacing w:before="80"/>
            </w:pPr>
            <w:r>
              <w:t>The agenda was approved without change.</w:t>
            </w:r>
          </w:p>
        </w:tc>
        <w:tc>
          <w:tcPr>
            <w:tcW w:w="1522" w:type="pct"/>
          </w:tcPr>
          <w:p w14:paraId="5DC810ED" w14:textId="77777777" w:rsidR="00E34935" w:rsidRPr="00C62E03" w:rsidRDefault="00E34935" w:rsidP="007842B7">
            <w:pPr>
              <w:spacing w:before="80"/>
              <w:jc w:val="center"/>
            </w:pPr>
            <w:r w:rsidRPr="00C62E03">
              <w:t>ADM/</w:t>
            </w:r>
            <w:r w:rsidR="005C3371">
              <w:t>25</w:t>
            </w:r>
          </w:p>
        </w:tc>
      </w:tr>
      <w:tr w:rsidR="00E34935" w:rsidRPr="00C62E03" w14:paraId="6AC09882" w14:textId="77777777" w:rsidTr="00E56FBD">
        <w:trPr>
          <w:trHeight w:val="340"/>
        </w:trPr>
        <w:tc>
          <w:tcPr>
            <w:tcW w:w="225" w:type="pct"/>
          </w:tcPr>
          <w:p w14:paraId="73633498" w14:textId="77777777" w:rsidR="00E34935" w:rsidRDefault="00E34935" w:rsidP="001C0F0C">
            <w:pPr>
              <w:tabs>
                <w:tab w:val="left" w:pos="567"/>
              </w:tabs>
              <w:spacing w:before="80"/>
              <w:ind w:left="567" w:hanging="567"/>
            </w:pPr>
            <w:r>
              <w:t>3</w:t>
            </w:r>
          </w:p>
        </w:tc>
        <w:tc>
          <w:tcPr>
            <w:tcW w:w="3252" w:type="pct"/>
          </w:tcPr>
          <w:p w14:paraId="3FE5940B" w14:textId="77777777" w:rsidR="00E34935" w:rsidRDefault="00A54B1C" w:rsidP="00A54B1C">
            <w:pPr>
              <w:tabs>
                <w:tab w:val="left" w:pos="567"/>
              </w:tabs>
              <w:spacing w:before="80"/>
            </w:pPr>
            <w:r>
              <w:t xml:space="preserve">Results of discussion on </w:t>
            </w:r>
            <w:r w:rsidR="00E34935">
              <w:t>VDES</w:t>
            </w:r>
          </w:p>
          <w:p w14:paraId="656D4854" w14:textId="6D913548" w:rsidR="003D42EF" w:rsidRDefault="009F3585" w:rsidP="004642C9">
            <w:pPr>
              <w:tabs>
                <w:tab w:val="left" w:pos="567"/>
              </w:tabs>
              <w:spacing w:before="80"/>
            </w:pPr>
            <w:r>
              <w:t>Mr</w:t>
            </w:r>
            <w:r w:rsidR="00156ED9">
              <w:t xml:space="preserve"> </w:t>
            </w:r>
            <w:proofErr w:type="spellStart"/>
            <w:r w:rsidR="00156ED9">
              <w:t>Zhi</w:t>
            </w:r>
            <w:r>
              <w:t>v</w:t>
            </w:r>
            <w:r w:rsidR="00156ED9">
              <w:t>ov</w:t>
            </w:r>
            <w:proofErr w:type="spellEnd"/>
            <w:r w:rsidR="00156ED9">
              <w:t xml:space="preserve">, reported the </w:t>
            </w:r>
            <w:r w:rsidR="001E3000">
              <w:t>editorial</w:t>
            </w:r>
            <w:r w:rsidR="00156ED9">
              <w:t xml:space="preserve"> group on the proposed </w:t>
            </w:r>
            <w:r w:rsidR="00D5779D">
              <w:t>Recommendation</w:t>
            </w:r>
            <w:r w:rsidR="00156ED9">
              <w:t xml:space="preserve"> on VDES had agreed that </w:t>
            </w:r>
            <w:r w:rsidR="004642C9">
              <w:t>D</w:t>
            </w:r>
            <w:r w:rsidR="00995353">
              <w:t>ocument </w:t>
            </w:r>
            <w:r w:rsidR="00156ED9">
              <w:t>5/1007 with amendments would be submitted as a Recommendation. It was proposed that t</w:t>
            </w:r>
            <w:r w:rsidR="00156ED9" w:rsidRPr="00156ED9">
              <w:t xml:space="preserve">he </w:t>
            </w:r>
            <w:r>
              <w:t>D</w:t>
            </w:r>
            <w:r w:rsidR="00156ED9" w:rsidRPr="00156ED9">
              <w:t>irector of BR</w:t>
            </w:r>
            <w:r>
              <w:t>,</w:t>
            </w:r>
            <w:r w:rsidR="00156ED9" w:rsidRPr="00156ED9">
              <w:t xml:space="preserve"> after </w:t>
            </w:r>
            <w:r w:rsidR="00156ED9">
              <w:t>WRC-15</w:t>
            </w:r>
            <w:r>
              <w:t>,</w:t>
            </w:r>
            <w:r w:rsidR="00156ED9">
              <w:t xml:space="preserve"> would </w:t>
            </w:r>
            <w:r w:rsidR="00156ED9" w:rsidRPr="00156ED9">
              <w:t xml:space="preserve">send </w:t>
            </w:r>
            <w:r>
              <w:t xml:space="preserve">a copy of this Recommendation </w:t>
            </w:r>
            <w:r w:rsidR="00156ED9" w:rsidRPr="00156ED9">
              <w:t xml:space="preserve">to the interested organizations together with the decisions of the conference related to this </w:t>
            </w:r>
            <w:r>
              <w:t>R</w:t>
            </w:r>
            <w:r w:rsidR="00156ED9" w:rsidRPr="00156ED9">
              <w:t xml:space="preserve">ecommendation. </w:t>
            </w:r>
            <w:r w:rsidR="003D42EF">
              <w:t>A new footnote was added to the title:</w:t>
            </w:r>
          </w:p>
          <w:p w14:paraId="2C7CB2A8" w14:textId="653D955E" w:rsidR="003D42EF" w:rsidRDefault="003D42EF" w:rsidP="004642C9">
            <w:pPr>
              <w:tabs>
                <w:tab w:val="left" w:pos="567"/>
              </w:tabs>
              <w:spacing w:before="80"/>
            </w:pPr>
            <w:r>
              <w:t>“The use of some frequencies in the band 156</w:t>
            </w:r>
            <w:r w:rsidR="004642C9">
              <w:noBreakHyphen/>
            </w:r>
            <w:r w:rsidR="00995353">
              <w:t>164 </w:t>
            </w:r>
            <w:r>
              <w:t>MHz, contained in this Recommendation, do not comply with the RR currently in force. This Recommendation therefore should not be seen as prejudging the decisio</w:t>
            </w:r>
            <w:r w:rsidR="00995353">
              <w:t>ns of WRC-15. ITU-R Study Group </w:t>
            </w:r>
            <w:r>
              <w:t>5 is invited to review this Recommendation taking into account the decisions made by WRC-15.”</w:t>
            </w:r>
          </w:p>
          <w:p w14:paraId="46DE9F56" w14:textId="1775247C" w:rsidR="00156ED9" w:rsidRDefault="001E3000" w:rsidP="004642C9">
            <w:pPr>
              <w:tabs>
                <w:tab w:val="left" w:pos="567"/>
              </w:tabs>
              <w:spacing w:before="80"/>
            </w:pPr>
            <w:r>
              <w:t>Draft R</w:t>
            </w:r>
            <w:r w:rsidRPr="001E3000">
              <w:t xml:space="preserve">ecommendation ITU R </w:t>
            </w:r>
            <w:r>
              <w:t>[</w:t>
            </w:r>
            <w:r w:rsidRPr="001E3000">
              <w:t>M.VDES</w:t>
            </w:r>
            <w:r>
              <w:t>]</w:t>
            </w:r>
            <w:r w:rsidRPr="001E3000">
              <w:t xml:space="preserve"> contained in </w:t>
            </w:r>
            <w:r w:rsidR="004642C9">
              <w:t>Document </w:t>
            </w:r>
            <w:r w:rsidRPr="001E3000">
              <w:t>5/1007 as amended by the editorial group</w:t>
            </w:r>
            <w:r>
              <w:t xml:space="preserve"> was approved.</w:t>
            </w:r>
          </w:p>
          <w:p w14:paraId="65938AF2" w14:textId="3BFA18C7" w:rsidR="001E3000" w:rsidRDefault="001E3000" w:rsidP="00995353">
            <w:pPr>
              <w:tabs>
                <w:tab w:val="left" w:pos="567"/>
              </w:tabs>
              <w:spacing w:before="80"/>
            </w:pPr>
            <w:r>
              <w:t xml:space="preserve">The </w:t>
            </w:r>
            <w:r w:rsidR="009F3585">
              <w:t>C</w:t>
            </w:r>
            <w:r>
              <w:t xml:space="preserve">hairman of </w:t>
            </w:r>
            <w:r w:rsidR="009F3585">
              <w:t xml:space="preserve">the </w:t>
            </w:r>
            <w:r>
              <w:t xml:space="preserve">RA in </w:t>
            </w:r>
            <w:r w:rsidR="009F3585">
              <w:t xml:space="preserve">his </w:t>
            </w:r>
            <w:r>
              <w:t xml:space="preserve">capacity as </w:t>
            </w:r>
            <w:r w:rsidR="009F3585">
              <w:t>C</w:t>
            </w:r>
            <w:r w:rsidR="00995353">
              <w:t>hairman of Study Group </w:t>
            </w:r>
            <w:r>
              <w:t>5 thanked</w:t>
            </w:r>
            <w:r w:rsidRPr="001E3000">
              <w:t xml:space="preserve"> </w:t>
            </w:r>
            <w:r w:rsidR="009F3585">
              <w:t xml:space="preserve">the </w:t>
            </w:r>
            <w:r w:rsidRPr="001E3000">
              <w:t>Chairm</w:t>
            </w:r>
            <w:r>
              <w:t>e</w:t>
            </w:r>
            <w:r w:rsidRPr="001E3000">
              <w:t xml:space="preserve">n of </w:t>
            </w:r>
            <w:r>
              <w:t>W</w:t>
            </w:r>
            <w:r w:rsidRPr="001E3000">
              <w:t xml:space="preserve">orking </w:t>
            </w:r>
            <w:r>
              <w:t>P</w:t>
            </w:r>
            <w:r w:rsidR="00995353">
              <w:t>arties </w:t>
            </w:r>
            <w:r w:rsidRPr="001E3000">
              <w:t>5A</w:t>
            </w:r>
            <w:r w:rsidR="009F3585">
              <w:t>,</w:t>
            </w:r>
            <w:r>
              <w:t xml:space="preserve"> 5B, 5C and </w:t>
            </w:r>
            <w:r w:rsidRPr="001E3000">
              <w:t xml:space="preserve">5D </w:t>
            </w:r>
            <w:r w:rsidR="00995353">
              <w:t>and of the Joint Task Group </w:t>
            </w:r>
            <w:r w:rsidR="009F3585">
              <w:t>4-5-6-7</w:t>
            </w:r>
            <w:r w:rsidR="003D42EF">
              <w:t xml:space="preserve"> </w:t>
            </w:r>
            <w:r>
              <w:t>for</w:t>
            </w:r>
            <w:r w:rsidRPr="001E3000">
              <w:t xml:space="preserve"> the work within the study period</w:t>
            </w:r>
            <w:r w:rsidR="00D5779D" w:rsidRPr="001E3000">
              <w:t>,</w:t>
            </w:r>
            <w:r w:rsidRPr="001E3000">
              <w:t xml:space="preserve"> for </w:t>
            </w:r>
            <w:r>
              <w:t>their</w:t>
            </w:r>
            <w:r w:rsidRPr="001E3000">
              <w:t xml:space="preserve"> leadership and achievement</w:t>
            </w:r>
            <w:r>
              <w:t>s</w:t>
            </w:r>
            <w:r w:rsidRPr="001E3000">
              <w:t xml:space="preserve">. </w:t>
            </w:r>
            <w:r>
              <w:t xml:space="preserve">He also thanked the BR </w:t>
            </w:r>
            <w:r w:rsidRPr="001E3000">
              <w:t xml:space="preserve">Secretariat for their </w:t>
            </w:r>
            <w:r>
              <w:t xml:space="preserve">excellent </w:t>
            </w:r>
            <w:r w:rsidRPr="001E3000">
              <w:t xml:space="preserve">support. </w:t>
            </w:r>
          </w:p>
        </w:tc>
        <w:tc>
          <w:tcPr>
            <w:tcW w:w="1522" w:type="pct"/>
          </w:tcPr>
          <w:p w14:paraId="6846448C" w14:textId="77777777" w:rsidR="00E34935" w:rsidRDefault="00A54B1C" w:rsidP="00A54B1C">
            <w:pPr>
              <w:spacing w:before="80"/>
              <w:jc w:val="center"/>
            </w:pPr>
            <w:r>
              <w:t>PLEN/</w:t>
            </w:r>
            <w:hyperlink r:id="rId8" w:history="1">
              <w:r w:rsidRPr="003F5D0A">
                <w:rPr>
                  <w:rStyle w:val="Hyperlink"/>
                </w:rPr>
                <w:t>86</w:t>
              </w:r>
            </w:hyperlink>
            <w:r>
              <w:rPr>
                <w:rStyle w:val="Hyperlink"/>
              </w:rPr>
              <w:t>,</w:t>
            </w:r>
            <w:r>
              <w:t xml:space="preserve"> </w:t>
            </w:r>
            <w:hyperlink r:id="rId9" w:history="1">
              <w:r w:rsidR="007842B7" w:rsidRPr="007842B7">
                <w:rPr>
                  <w:rStyle w:val="Hyperlink"/>
                </w:rPr>
                <w:t>5/1007</w:t>
              </w:r>
            </w:hyperlink>
          </w:p>
        </w:tc>
      </w:tr>
      <w:tr w:rsidR="00E34935" w:rsidRPr="00C62E03" w14:paraId="1EF11BFB" w14:textId="77777777" w:rsidTr="00E56FBD">
        <w:trPr>
          <w:trHeight w:val="340"/>
        </w:trPr>
        <w:tc>
          <w:tcPr>
            <w:tcW w:w="225" w:type="pct"/>
          </w:tcPr>
          <w:p w14:paraId="79A79169" w14:textId="77777777" w:rsidR="00E34935" w:rsidRDefault="00E34935" w:rsidP="001C0F0C">
            <w:pPr>
              <w:tabs>
                <w:tab w:val="left" w:pos="567"/>
              </w:tabs>
              <w:spacing w:before="80"/>
              <w:ind w:left="567" w:hanging="567"/>
            </w:pPr>
            <w:r>
              <w:t>4</w:t>
            </w:r>
          </w:p>
        </w:tc>
        <w:tc>
          <w:tcPr>
            <w:tcW w:w="3252" w:type="pct"/>
          </w:tcPr>
          <w:p w14:paraId="2C824F59" w14:textId="77777777" w:rsidR="00E34935" w:rsidRDefault="00E34935" w:rsidP="001C0F0C">
            <w:pPr>
              <w:tabs>
                <w:tab w:val="left" w:pos="567"/>
              </w:tabs>
              <w:spacing w:before="80"/>
            </w:pPr>
            <w:r>
              <w:t xml:space="preserve">Summary Report of </w:t>
            </w:r>
            <w:r w:rsidR="009F3585">
              <w:t xml:space="preserve">the </w:t>
            </w:r>
            <w:r>
              <w:t>Opening Ceremony</w:t>
            </w:r>
          </w:p>
          <w:p w14:paraId="1E2AD9E2" w14:textId="41B30916" w:rsidR="004F3736" w:rsidRDefault="004F3736" w:rsidP="004642C9">
            <w:pPr>
              <w:tabs>
                <w:tab w:val="left" w:pos="567"/>
              </w:tabs>
              <w:spacing w:before="80"/>
            </w:pPr>
            <w:r>
              <w:t xml:space="preserve">PLEN/48 was </w:t>
            </w:r>
            <w:r w:rsidR="00284DDF">
              <w:t xml:space="preserve">noted. Any correction to the </w:t>
            </w:r>
            <w:r w:rsidRPr="004F3736">
              <w:t>summary report</w:t>
            </w:r>
            <w:r w:rsidR="00D5779D">
              <w:t xml:space="preserve"> should be forwarded to </w:t>
            </w:r>
            <w:r w:rsidRPr="004F3736">
              <w:t>the Secretariat</w:t>
            </w:r>
            <w:r w:rsidR="00D5779D">
              <w:t>.</w:t>
            </w:r>
          </w:p>
        </w:tc>
        <w:tc>
          <w:tcPr>
            <w:tcW w:w="1522" w:type="pct"/>
          </w:tcPr>
          <w:p w14:paraId="6CF570B1" w14:textId="77777777" w:rsidR="00E34935" w:rsidRDefault="00E34935" w:rsidP="001C0F0C">
            <w:pPr>
              <w:spacing w:before="80"/>
              <w:jc w:val="center"/>
            </w:pPr>
            <w:r>
              <w:t>PLEN/</w:t>
            </w:r>
            <w:hyperlink r:id="rId10" w:history="1">
              <w:r w:rsidRPr="007A1CBE">
                <w:rPr>
                  <w:rStyle w:val="Hyperlink"/>
                </w:rPr>
                <w:t>48</w:t>
              </w:r>
            </w:hyperlink>
          </w:p>
        </w:tc>
      </w:tr>
      <w:tr w:rsidR="00E34935" w:rsidRPr="00C62E03" w14:paraId="5C9878EB" w14:textId="77777777" w:rsidTr="00E56FBD">
        <w:trPr>
          <w:trHeight w:val="340"/>
        </w:trPr>
        <w:tc>
          <w:tcPr>
            <w:tcW w:w="225" w:type="pct"/>
          </w:tcPr>
          <w:p w14:paraId="22CB3265" w14:textId="77777777" w:rsidR="00E34935" w:rsidRDefault="00E34935" w:rsidP="001C0F0C">
            <w:pPr>
              <w:tabs>
                <w:tab w:val="left" w:pos="567"/>
              </w:tabs>
              <w:spacing w:before="80"/>
              <w:ind w:left="567" w:hanging="567"/>
            </w:pPr>
            <w:r>
              <w:lastRenderedPageBreak/>
              <w:t>5</w:t>
            </w:r>
          </w:p>
        </w:tc>
        <w:tc>
          <w:tcPr>
            <w:tcW w:w="3252" w:type="pct"/>
          </w:tcPr>
          <w:p w14:paraId="685907BC" w14:textId="77777777" w:rsidR="00E34935" w:rsidRDefault="00E34935" w:rsidP="001C0F0C">
            <w:pPr>
              <w:tabs>
                <w:tab w:val="left" w:pos="567"/>
              </w:tabs>
              <w:spacing w:before="80"/>
            </w:pPr>
            <w:r>
              <w:t xml:space="preserve">Summary Report of </w:t>
            </w:r>
            <w:r w:rsidR="009F3585">
              <w:t xml:space="preserve">the </w:t>
            </w:r>
            <w:r>
              <w:t>First Plenary Meeting</w:t>
            </w:r>
          </w:p>
          <w:p w14:paraId="3A8A963B" w14:textId="0C705A0D" w:rsidR="00D5779D" w:rsidRDefault="00D5779D" w:rsidP="004642C9">
            <w:pPr>
              <w:tabs>
                <w:tab w:val="left" w:pos="567"/>
              </w:tabs>
              <w:spacing w:before="80"/>
            </w:pPr>
            <w:r>
              <w:t xml:space="preserve">PLEN/68 was noted. Any correction to the </w:t>
            </w:r>
            <w:r w:rsidRPr="004F3736">
              <w:t>summary report</w:t>
            </w:r>
            <w:r>
              <w:t xml:space="preserve"> should be forwarded to </w:t>
            </w:r>
            <w:r w:rsidRPr="004F3736">
              <w:t>the Secretariat</w:t>
            </w:r>
            <w:r>
              <w:t>.</w:t>
            </w:r>
          </w:p>
        </w:tc>
        <w:tc>
          <w:tcPr>
            <w:tcW w:w="1522" w:type="pct"/>
          </w:tcPr>
          <w:p w14:paraId="71B23497" w14:textId="77777777" w:rsidR="00E34935" w:rsidRDefault="00E34935" w:rsidP="001C0F0C">
            <w:pPr>
              <w:spacing w:before="80"/>
              <w:jc w:val="center"/>
            </w:pPr>
            <w:r>
              <w:t>PLEN/</w:t>
            </w:r>
            <w:hyperlink r:id="rId11" w:history="1">
              <w:r w:rsidRPr="007A1CBE">
                <w:rPr>
                  <w:rStyle w:val="Hyperlink"/>
                </w:rPr>
                <w:t>68</w:t>
              </w:r>
            </w:hyperlink>
          </w:p>
        </w:tc>
      </w:tr>
      <w:tr w:rsidR="00E34935" w:rsidRPr="00C62E03" w14:paraId="0B2A4AA4" w14:textId="77777777" w:rsidTr="00E56FBD">
        <w:trPr>
          <w:trHeight w:val="340"/>
        </w:trPr>
        <w:tc>
          <w:tcPr>
            <w:tcW w:w="225" w:type="pct"/>
          </w:tcPr>
          <w:p w14:paraId="6063B725" w14:textId="77777777" w:rsidR="00E34935" w:rsidRDefault="00E34935" w:rsidP="001C0F0C">
            <w:pPr>
              <w:tabs>
                <w:tab w:val="left" w:pos="567"/>
              </w:tabs>
              <w:spacing w:before="80"/>
              <w:ind w:left="567" w:hanging="567"/>
            </w:pPr>
            <w:r>
              <w:t>6</w:t>
            </w:r>
          </w:p>
        </w:tc>
        <w:tc>
          <w:tcPr>
            <w:tcW w:w="3252" w:type="pct"/>
          </w:tcPr>
          <w:p w14:paraId="6C75F63B" w14:textId="77777777" w:rsidR="00E34935" w:rsidRDefault="00E34935" w:rsidP="001C0F0C">
            <w:pPr>
              <w:tabs>
                <w:tab w:val="left" w:pos="567"/>
              </w:tabs>
              <w:spacing w:before="80"/>
            </w:pPr>
            <w:r>
              <w:t>Appointment of Chairmen and Vice-Chairmen of SGs, CCV, CPM and RAG</w:t>
            </w:r>
          </w:p>
          <w:p w14:paraId="047435F1" w14:textId="4E5DC4DA" w:rsidR="00D5779D" w:rsidRDefault="00D5779D" w:rsidP="004642C9">
            <w:pPr>
              <w:tabs>
                <w:tab w:val="left" w:pos="567"/>
              </w:tabs>
              <w:spacing w:before="80"/>
            </w:pPr>
            <w:r>
              <w:t>The Director of BR, Mr. F. Rancy, presented document ADM/23(Rev.1) including the proposed a</w:t>
            </w:r>
            <w:r w:rsidRPr="00D5779D">
              <w:t>ppointment of Chairmen and Vice-Chairmen of SGs, CCV, CPM and RAG</w:t>
            </w:r>
            <w:r>
              <w:t xml:space="preserve"> as agreed by the meeting of Heads of Delegation. All appointments were approved </w:t>
            </w:r>
            <w:r w:rsidR="009F3585">
              <w:t>by acclamation</w:t>
            </w:r>
            <w:r w:rsidR="00FE3D66">
              <w:t>.</w:t>
            </w:r>
            <w:bookmarkStart w:id="8" w:name="_GoBack"/>
            <w:bookmarkEnd w:id="8"/>
          </w:p>
          <w:p w14:paraId="7945FF71" w14:textId="441B6499" w:rsidR="00D5779D" w:rsidRDefault="00D5779D" w:rsidP="004642C9">
            <w:pPr>
              <w:tabs>
                <w:tab w:val="left" w:pos="567"/>
              </w:tabs>
              <w:spacing w:before="80"/>
            </w:pPr>
            <w:r>
              <w:t xml:space="preserve">The Administration of </w:t>
            </w:r>
            <w:r w:rsidR="003D42EF">
              <w:t>Saudi Arabia</w:t>
            </w:r>
            <w:r w:rsidRPr="00D5779D">
              <w:t xml:space="preserve"> congratulate</w:t>
            </w:r>
            <w:r>
              <w:t>d</w:t>
            </w:r>
            <w:r w:rsidRPr="00D5779D">
              <w:t xml:space="preserve"> </w:t>
            </w:r>
            <w:r w:rsidR="006F5FC3">
              <w:t>all</w:t>
            </w:r>
            <w:r w:rsidRPr="00D5779D">
              <w:t xml:space="preserve"> candidates for gaining the confidence of all the members of the </w:t>
            </w:r>
            <w:r w:rsidR="003D42EF">
              <w:t>U</w:t>
            </w:r>
            <w:r w:rsidRPr="00D5779D">
              <w:t>nion</w:t>
            </w:r>
            <w:r w:rsidR="006F5FC3">
              <w:t xml:space="preserve"> and believed that the </w:t>
            </w:r>
            <w:r w:rsidRPr="00D5779D">
              <w:t xml:space="preserve">very large number of Vice Chairpersons of the Study Groups and </w:t>
            </w:r>
            <w:r w:rsidR="006F5FC3">
              <w:t xml:space="preserve">sub </w:t>
            </w:r>
            <w:r w:rsidRPr="00D5779D">
              <w:t xml:space="preserve">groups </w:t>
            </w:r>
            <w:r w:rsidR="006F5FC3">
              <w:t>was</w:t>
            </w:r>
            <w:r w:rsidRPr="00D5779D">
              <w:t xml:space="preserve"> </w:t>
            </w:r>
            <w:r w:rsidR="006F5FC3">
              <w:t xml:space="preserve">a </w:t>
            </w:r>
            <w:r w:rsidRPr="00D5779D">
              <w:t xml:space="preserve">positive </w:t>
            </w:r>
            <w:r w:rsidR="006F5FC3">
              <w:t>sign</w:t>
            </w:r>
            <w:r w:rsidRPr="00D5779D">
              <w:t xml:space="preserve">. </w:t>
            </w:r>
            <w:r w:rsidR="006F5FC3">
              <w:t xml:space="preserve">The Administration of </w:t>
            </w:r>
            <w:r w:rsidR="003D42EF">
              <w:t>Saudi Arabia</w:t>
            </w:r>
            <w:r w:rsidR="003D42EF" w:rsidRPr="00D5779D">
              <w:t xml:space="preserve"> </w:t>
            </w:r>
            <w:r w:rsidRPr="00D5779D">
              <w:t>recommend</w:t>
            </w:r>
            <w:r w:rsidR="006F5FC3">
              <w:t>ed</w:t>
            </w:r>
            <w:r w:rsidRPr="00D5779D">
              <w:t xml:space="preserve"> to the Chair</w:t>
            </w:r>
            <w:r w:rsidR="003D42EF">
              <w:t>men</w:t>
            </w:r>
            <w:r w:rsidRPr="00D5779D">
              <w:t xml:space="preserve"> of the Study Groups and </w:t>
            </w:r>
            <w:r w:rsidR="003D42EF">
              <w:t xml:space="preserve">other groups </w:t>
            </w:r>
            <w:r w:rsidRPr="00D5779D">
              <w:t>avail themselves of the presence of these Vice</w:t>
            </w:r>
            <w:r w:rsidR="003D42EF">
              <w:t>-</w:t>
            </w:r>
            <w:r w:rsidRPr="00D5779D">
              <w:t>Chair</w:t>
            </w:r>
            <w:r w:rsidR="003D42EF">
              <w:t>men</w:t>
            </w:r>
            <w:r w:rsidRPr="00D5779D">
              <w:t xml:space="preserve"> and entrust to them certain tasks</w:t>
            </w:r>
            <w:r w:rsidR="006F5FC3">
              <w:t xml:space="preserve"> s</w:t>
            </w:r>
            <w:r w:rsidRPr="00D5779D">
              <w:t xml:space="preserve">o that through these tasks and missions they </w:t>
            </w:r>
            <w:r w:rsidR="006F5FC3">
              <w:t>would be able to</w:t>
            </w:r>
            <w:r w:rsidRPr="00D5779D">
              <w:t xml:space="preserve"> help to achieve </w:t>
            </w:r>
            <w:r w:rsidR="006F5FC3">
              <w:t>ITU-R</w:t>
            </w:r>
            <w:r w:rsidRPr="00D5779D">
              <w:t xml:space="preserve"> objectives also give us the full benefit of their experience.</w:t>
            </w:r>
          </w:p>
        </w:tc>
        <w:tc>
          <w:tcPr>
            <w:tcW w:w="1522" w:type="pct"/>
          </w:tcPr>
          <w:p w14:paraId="0D65884B" w14:textId="77777777" w:rsidR="00E34935" w:rsidRDefault="00E34935" w:rsidP="00963A49">
            <w:pPr>
              <w:spacing w:before="80"/>
              <w:jc w:val="center"/>
            </w:pPr>
            <w:r>
              <w:t>ADM/</w:t>
            </w:r>
            <w:hyperlink r:id="rId12" w:history="1">
              <w:r w:rsidRPr="007847BD">
                <w:rPr>
                  <w:rStyle w:val="Hyperlink"/>
                </w:rPr>
                <w:t>2</w:t>
              </w:r>
              <w:r w:rsidR="00963A49">
                <w:rPr>
                  <w:rStyle w:val="Hyperlink"/>
                </w:rPr>
                <w:t>3(Rev.1)</w:t>
              </w:r>
            </w:hyperlink>
          </w:p>
        </w:tc>
      </w:tr>
      <w:tr w:rsidR="00E34935" w:rsidRPr="00C62E03" w14:paraId="56A33BC1" w14:textId="77777777" w:rsidTr="00E56FBD">
        <w:trPr>
          <w:trHeight w:val="340"/>
        </w:trPr>
        <w:tc>
          <w:tcPr>
            <w:tcW w:w="225" w:type="pct"/>
          </w:tcPr>
          <w:p w14:paraId="707E1B31" w14:textId="77777777" w:rsidR="00E34935" w:rsidRDefault="00E34935" w:rsidP="001C0F0C">
            <w:pPr>
              <w:tabs>
                <w:tab w:val="left" w:pos="567"/>
              </w:tabs>
              <w:spacing w:before="80"/>
              <w:ind w:left="567" w:hanging="567"/>
            </w:pPr>
            <w:r>
              <w:t>7</w:t>
            </w:r>
          </w:p>
        </w:tc>
        <w:tc>
          <w:tcPr>
            <w:tcW w:w="3252" w:type="pct"/>
          </w:tcPr>
          <w:p w14:paraId="30E607AF" w14:textId="77777777" w:rsidR="00E34935" w:rsidRDefault="00E34935" w:rsidP="001C0F0C">
            <w:pPr>
              <w:tabs>
                <w:tab w:val="left" w:pos="567"/>
              </w:tabs>
              <w:spacing w:before="80"/>
            </w:pPr>
            <w:r>
              <w:t>Status of ITU-R Resolutions</w:t>
            </w:r>
          </w:p>
          <w:p w14:paraId="03C1992C" w14:textId="77777777" w:rsidR="00845D17" w:rsidRDefault="00845D17" w:rsidP="001C0F0C">
            <w:pPr>
              <w:tabs>
                <w:tab w:val="left" w:pos="567"/>
              </w:tabs>
              <w:spacing w:before="80"/>
            </w:pPr>
            <w:r>
              <w:t>Document PLEN/96 was noted.</w:t>
            </w:r>
          </w:p>
        </w:tc>
        <w:tc>
          <w:tcPr>
            <w:tcW w:w="1522" w:type="pct"/>
          </w:tcPr>
          <w:p w14:paraId="351DE33C" w14:textId="77777777" w:rsidR="00E34935" w:rsidRDefault="00E34935" w:rsidP="001C0F0C">
            <w:pPr>
              <w:spacing w:before="80"/>
              <w:jc w:val="center"/>
            </w:pPr>
            <w:r>
              <w:t>PLEN/</w:t>
            </w:r>
            <w:hyperlink r:id="rId13" w:history="1">
              <w:r w:rsidRPr="007A1CBE">
                <w:rPr>
                  <w:rStyle w:val="Hyperlink"/>
                </w:rPr>
                <w:t>96</w:t>
              </w:r>
            </w:hyperlink>
          </w:p>
        </w:tc>
      </w:tr>
      <w:tr w:rsidR="00E34935" w:rsidRPr="00C62E03" w14:paraId="116B997D" w14:textId="77777777" w:rsidTr="00E56FBD">
        <w:trPr>
          <w:trHeight w:val="340"/>
        </w:trPr>
        <w:tc>
          <w:tcPr>
            <w:tcW w:w="225" w:type="pct"/>
          </w:tcPr>
          <w:p w14:paraId="4F38357A" w14:textId="77777777" w:rsidR="00E34935" w:rsidRPr="00C62E03" w:rsidRDefault="00E34935" w:rsidP="001C0F0C">
            <w:pPr>
              <w:tabs>
                <w:tab w:val="left" w:pos="567"/>
              </w:tabs>
              <w:spacing w:before="80"/>
              <w:ind w:left="567" w:hanging="567"/>
            </w:pPr>
            <w:r>
              <w:t>8</w:t>
            </w:r>
          </w:p>
        </w:tc>
        <w:tc>
          <w:tcPr>
            <w:tcW w:w="3252" w:type="pct"/>
          </w:tcPr>
          <w:p w14:paraId="3A686568" w14:textId="3EC555DA" w:rsidR="00E34935" w:rsidRDefault="00995353" w:rsidP="001C0F0C">
            <w:pPr>
              <w:tabs>
                <w:tab w:val="left" w:pos="567"/>
              </w:tabs>
              <w:spacing w:before="80"/>
            </w:pPr>
            <w:r>
              <w:t>Report from Committee </w:t>
            </w:r>
            <w:r w:rsidR="00E34935" w:rsidRPr="00C62E03">
              <w:t>3</w:t>
            </w:r>
          </w:p>
          <w:p w14:paraId="520729B0" w14:textId="3C4D8BCE" w:rsidR="00845D17" w:rsidRPr="00C62E03" w:rsidRDefault="00995353" w:rsidP="004642C9">
            <w:pPr>
              <w:tabs>
                <w:tab w:val="left" w:pos="567"/>
              </w:tabs>
              <w:spacing w:before="80"/>
            </w:pPr>
            <w:r>
              <w:t>Mr</w:t>
            </w:r>
            <w:r w:rsidR="00845D17">
              <w:t xml:space="preserve"> Langtry, on behalf of </w:t>
            </w:r>
            <w:r w:rsidR="004642C9">
              <w:t>C</w:t>
            </w:r>
            <w:r>
              <w:t>hairman of Committee </w:t>
            </w:r>
            <w:r w:rsidR="00845D17">
              <w:t xml:space="preserve">3, reported on activities of the Committee. </w:t>
            </w:r>
            <w:r w:rsidR="00B2512A">
              <w:t xml:space="preserve">The meeting agreed that </w:t>
            </w:r>
            <w:r>
              <w:t>Committee </w:t>
            </w:r>
            <w:r w:rsidR="00B2512A" w:rsidRPr="00B2512A">
              <w:t xml:space="preserve">3 </w:t>
            </w:r>
            <w:r w:rsidR="00B2512A">
              <w:t>would</w:t>
            </w:r>
            <w:r w:rsidR="00B2512A" w:rsidRPr="00B2512A">
              <w:t xml:space="preserve"> continue </w:t>
            </w:r>
            <w:r w:rsidR="00B2512A">
              <w:t>its</w:t>
            </w:r>
            <w:r w:rsidR="00B2512A" w:rsidRPr="00B2512A">
              <w:t xml:space="preserve"> work after the closing of th</w:t>
            </w:r>
            <w:r w:rsidR="003D42EF">
              <w:t>e</w:t>
            </w:r>
            <w:r w:rsidR="00B2512A" w:rsidRPr="00B2512A">
              <w:t xml:space="preserve"> Assembly.</w:t>
            </w:r>
          </w:p>
        </w:tc>
        <w:tc>
          <w:tcPr>
            <w:tcW w:w="1522" w:type="pct"/>
          </w:tcPr>
          <w:p w14:paraId="77D715C8" w14:textId="77777777" w:rsidR="00E34935" w:rsidRPr="00C62E03" w:rsidRDefault="00E34935" w:rsidP="001C0F0C">
            <w:pPr>
              <w:spacing w:before="80"/>
              <w:jc w:val="center"/>
            </w:pPr>
          </w:p>
        </w:tc>
      </w:tr>
      <w:tr w:rsidR="00E34935" w:rsidRPr="00C62E03" w14:paraId="2519D026" w14:textId="77777777" w:rsidTr="00E56FBD">
        <w:trPr>
          <w:trHeight w:val="340"/>
        </w:trPr>
        <w:tc>
          <w:tcPr>
            <w:tcW w:w="225" w:type="pct"/>
          </w:tcPr>
          <w:p w14:paraId="67EBFF63" w14:textId="77777777" w:rsidR="00E34935" w:rsidRPr="00C62E03" w:rsidRDefault="00E34935" w:rsidP="001C0F0C">
            <w:pPr>
              <w:tabs>
                <w:tab w:val="left" w:pos="567"/>
              </w:tabs>
              <w:spacing w:before="80"/>
              <w:ind w:left="567" w:hanging="567"/>
            </w:pPr>
            <w:r>
              <w:t>9</w:t>
            </w:r>
          </w:p>
        </w:tc>
        <w:tc>
          <w:tcPr>
            <w:tcW w:w="3252" w:type="pct"/>
          </w:tcPr>
          <w:p w14:paraId="63B174E5" w14:textId="77777777" w:rsidR="00E34935" w:rsidRDefault="00E34935" w:rsidP="001C0F0C">
            <w:pPr>
              <w:tabs>
                <w:tab w:val="left" w:pos="567"/>
              </w:tabs>
              <w:spacing w:before="80"/>
            </w:pPr>
            <w:r w:rsidRPr="00C62E03">
              <w:t>Any other business</w:t>
            </w:r>
          </w:p>
          <w:p w14:paraId="29DE5FAB" w14:textId="6253EC05" w:rsidR="00B2512A" w:rsidRDefault="00B2512A" w:rsidP="001C0F0C">
            <w:pPr>
              <w:tabs>
                <w:tab w:val="left" w:pos="567"/>
              </w:tabs>
              <w:spacing w:before="80"/>
            </w:pPr>
            <w:r>
              <w:t xml:space="preserve">The meeting agreed to the request of the Administration of Canada to nominate Ms C. Cook </w:t>
            </w:r>
            <w:r w:rsidR="003D42EF">
              <w:t>as a V</w:t>
            </w:r>
            <w:r>
              <w:t>ice-</w:t>
            </w:r>
            <w:r w:rsidR="003D42EF">
              <w:t>C</w:t>
            </w:r>
            <w:r>
              <w:t>hair</w:t>
            </w:r>
            <w:r w:rsidR="003D42EF">
              <w:t>man</w:t>
            </w:r>
            <w:r>
              <w:t xml:space="preserve"> of </w:t>
            </w:r>
            <w:r w:rsidR="003D42EF">
              <w:t>Study Group</w:t>
            </w:r>
            <w:r w:rsidR="00995353">
              <w:t> 5.</w:t>
            </w:r>
          </w:p>
          <w:p w14:paraId="15C155E3" w14:textId="15326D74" w:rsidR="00B2512A" w:rsidRPr="00C62E03" w:rsidRDefault="00B2512A" w:rsidP="004642C9">
            <w:pPr>
              <w:tabs>
                <w:tab w:val="left" w:pos="567"/>
              </w:tabs>
              <w:spacing w:before="80"/>
            </w:pPr>
            <w:r>
              <w:t xml:space="preserve">Many administrations took the floor to pay tribute to Chairman of RA-15, </w:t>
            </w:r>
            <w:r w:rsidR="003D42EF">
              <w:t>D</w:t>
            </w:r>
            <w:r>
              <w:t>r Akira Hashimoto, for his long and illustrious service to the ITU.</w:t>
            </w:r>
            <w:r w:rsidR="00B73379">
              <w:t xml:space="preserve"> The </w:t>
            </w:r>
            <w:r w:rsidR="001C4F29">
              <w:t>chairman</w:t>
            </w:r>
            <w:r w:rsidR="00B73379">
              <w:t xml:space="preserve"> e</w:t>
            </w:r>
            <w:r w:rsidR="00B73379" w:rsidRPr="00B73379">
              <w:t>xpress</w:t>
            </w:r>
            <w:r w:rsidR="00B73379">
              <w:t>ed</w:t>
            </w:r>
            <w:r w:rsidR="00B73379" w:rsidRPr="00B73379">
              <w:t xml:space="preserve"> </w:t>
            </w:r>
            <w:r w:rsidR="00B73379">
              <w:t>his</w:t>
            </w:r>
            <w:r w:rsidR="00B73379" w:rsidRPr="00B73379">
              <w:t xml:space="preserve"> sincere thanks to everyone</w:t>
            </w:r>
            <w:r w:rsidR="00B73379">
              <w:t xml:space="preserve"> and ind</w:t>
            </w:r>
            <w:r w:rsidR="001C4F29">
              <w:t>ic</w:t>
            </w:r>
            <w:r w:rsidR="00B73379">
              <w:t>ated that he would make f</w:t>
            </w:r>
            <w:r w:rsidR="00B73379" w:rsidRPr="00B73379">
              <w:t>ormal remark</w:t>
            </w:r>
            <w:r w:rsidR="003D42EF">
              <w:t>s</w:t>
            </w:r>
            <w:r w:rsidR="00B73379" w:rsidRPr="00B73379">
              <w:t xml:space="preserve"> regarding </w:t>
            </w:r>
            <w:r w:rsidR="003D42EF">
              <w:t>his</w:t>
            </w:r>
            <w:r w:rsidR="00B73379" w:rsidRPr="00B73379">
              <w:t xml:space="preserve"> role in the Assembly with many appreciations to many people during the closing ceremony</w:t>
            </w:r>
            <w:r w:rsidR="00B73379">
              <w:t xml:space="preserve"> of the Assembly</w:t>
            </w:r>
            <w:r w:rsidR="003D42EF">
              <w:t>.</w:t>
            </w:r>
          </w:p>
        </w:tc>
        <w:tc>
          <w:tcPr>
            <w:tcW w:w="1522" w:type="pct"/>
          </w:tcPr>
          <w:p w14:paraId="350893C6" w14:textId="77777777" w:rsidR="00E34935" w:rsidRPr="00C62E03" w:rsidRDefault="00E34935" w:rsidP="001C0F0C">
            <w:pPr>
              <w:spacing w:before="80"/>
              <w:jc w:val="center"/>
            </w:pPr>
          </w:p>
        </w:tc>
      </w:tr>
      <w:tr w:rsidR="00B2512A" w:rsidRPr="00C62E03" w14:paraId="67E07F92" w14:textId="77777777" w:rsidTr="00B2512A">
        <w:trPr>
          <w:trHeight w:val="340"/>
        </w:trPr>
        <w:tc>
          <w:tcPr>
            <w:tcW w:w="5000" w:type="pct"/>
            <w:gridSpan w:val="3"/>
          </w:tcPr>
          <w:p w14:paraId="6A5304A3" w14:textId="3370C2BC" w:rsidR="00B2512A" w:rsidRDefault="00B73379" w:rsidP="004642C9">
            <w:pPr>
              <w:spacing w:before="80"/>
            </w:pPr>
            <w:r>
              <w:t xml:space="preserve">The </w:t>
            </w:r>
            <w:r w:rsidR="004642C9">
              <w:t>C</w:t>
            </w:r>
            <w:r>
              <w:t>hairman closed the meeting at 15</w:t>
            </w:r>
            <w:r w:rsidR="00995353">
              <w:t> </w:t>
            </w:r>
            <w:r>
              <w:t xml:space="preserve">45 </w:t>
            </w:r>
            <w:r w:rsidR="001C4F29">
              <w:t>hours</w:t>
            </w:r>
            <w:r w:rsidR="003D42EF">
              <w:t>.</w:t>
            </w:r>
          </w:p>
          <w:p w14:paraId="712F4F65" w14:textId="77777777" w:rsidR="00E56FBD" w:rsidRDefault="00E56FBD" w:rsidP="004642C9">
            <w:pPr>
              <w:spacing w:before="80"/>
            </w:pPr>
          </w:p>
          <w:p w14:paraId="472815FE" w14:textId="77777777" w:rsidR="003D42EF" w:rsidRPr="00C62E03" w:rsidRDefault="00410F32" w:rsidP="00410F32">
            <w:pPr>
              <w:spacing w:before="80"/>
            </w:pPr>
            <w:r>
              <w:rPr>
                <w:szCs w:val="24"/>
                <w:lang w:val="en-US" w:eastAsia="ja-JP"/>
              </w:rPr>
              <w:t>As a final observation, t</w:t>
            </w:r>
            <w:r w:rsidR="003D42EF">
              <w:rPr>
                <w:szCs w:val="24"/>
                <w:lang w:val="en-US" w:eastAsia="ja-JP"/>
              </w:rPr>
              <w:t>he Chairman wishes to express his special appreciation, in addition to his oral re</w:t>
            </w:r>
            <w:r>
              <w:rPr>
                <w:szCs w:val="24"/>
                <w:lang w:val="en-US" w:eastAsia="ja-JP"/>
              </w:rPr>
              <w:t xml:space="preserve">marks during the meeting, to </w:t>
            </w:r>
            <w:proofErr w:type="spellStart"/>
            <w:r>
              <w:rPr>
                <w:szCs w:val="24"/>
                <w:lang w:val="en-US" w:eastAsia="ja-JP"/>
              </w:rPr>
              <w:t>Mr</w:t>
            </w:r>
            <w:proofErr w:type="spellEnd"/>
            <w:r w:rsidR="003D42EF">
              <w:rPr>
                <w:szCs w:val="24"/>
                <w:lang w:val="en-US" w:eastAsia="ja-JP"/>
              </w:rPr>
              <w:t xml:space="preserve"> K</w:t>
            </w:r>
            <w:r>
              <w:rPr>
                <w:szCs w:val="24"/>
                <w:lang w:val="en-US" w:eastAsia="ja-JP"/>
              </w:rPr>
              <w:t>.</w:t>
            </w:r>
            <w:r w:rsidR="003D42EF">
              <w:rPr>
                <w:szCs w:val="24"/>
                <w:lang w:val="en-US" w:eastAsia="ja-JP"/>
              </w:rPr>
              <w:t xml:space="preserve"> Arasteh (Iran), who greatly contributed to the consensus building for the approval of the several draft Recommendations </w:t>
            </w:r>
            <w:r>
              <w:rPr>
                <w:szCs w:val="24"/>
                <w:lang w:val="en-US" w:eastAsia="ja-JP"/>
              </w:rPr>
              <w:t>with his wise and balanced advice</w:t>
            </w:r>
            <w:r w:rsidR="003D42EF">
              <w:rPr>
                <w:szCs w:val="24"/>
                <w:lang w:val="en-US" w:eastAsia="ja-JP"/>
              </w:rPr>
              <w:t>. Without his assistance, the Assembly may not have completed its assigned tasks in such a successful way.</w:t>
            </w:r>
          </w:p>
        </w:tc>
      </w:tr>
    </w:tbl>
    <w:p w14:paraId="311D7C7C" w14:textId="3FBB17EB" w:rsidR="00F15540" w:rsidRPr="00CC4E13" w:rsidRDefault="00E34935" w:rsidP="005A68BD">
      <w:pPr>
        <w:tabs>
          <w:tab w:val="clear" w:pos="1134"/>
          <w:tab w:val="clear" w:pos="1871"/>
          <w:tab w:val="clear" w:pos="2268"/>
          <w:tab w:val="center" w:pos="7938"/>
          <w:tab w:val="center" w:pos="8222"/>
        </w:tabs>
        <w:spacing w:before="480"/>
        <w:rPr>
          <w:lang w:val="en-US"/>
        </w:rPr>
      </w:pPr>
      <w:r w:rsidRPr="00C62E03">
        <w:tab/>
      </w:r>
      <w:r>
        <w:t>Akira Hashimoto</w:t>
      </w:r>
      <w:r w:rsidRPr="00C62E03">
        <w:br/>
      </w:r>
      <w:r w:rsidRPr="00C62E03">
        <w:tab/>
        <w:t>Chairman, RA-1</w:t>
      </w:r>
      <w:r>
        <w:t>5</w:t>
      </w:r>
    </w:p>
    <w:sectPr w:rsidR="00F15540" w:rsidRPr="00CC4E13" w:rsidSect="004642C9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20FB1" w14:textId="77777777" w:rsidR="000D41E4" w:rsidRDefault="000D41E4">
      <w:r>
        <w:separator/>
      </w:r>
    </w:p>
  </w:endnote>
  <w:endnote w:type="continuationSeparator" w:id="0">
    <w:p w14:paraId="69C6A7E4" w14:textId="77777777" w:rsidR="000D41E4" w:rsidRDefault="000D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BC0DE" w14:textId="77777777" w:rsidR="00FE53AC" w:rsidRPr="00A31E97" w:rsidRDefault="00E56FBD">
    <w:pPr>
      <w:rPr>
        <w:lang w:val="en-US"/>
      </w:rPr>
    </w:pPr>
    <w:fldSimple w:instr=" FILENAME \p  \* MERGEFORMAT ">
      <w:r w:rsidR="00C62E03" w:rsidRPr="00C62E03">
        <w:rPr>
          <w:noProof/>
          <w:lang w:val="en-US"/>
        </w:rPr>
        <w:t>P:\ENG\ITU-R\CONF-R\AR12\ADM\024E.docx</w:t>
      </w:r>
    </w:fldSimple>
    <w:r w:rsidR="00FE53AC" w:rsidRPr="00A31E97">
      <w:rPr>
        <w:lang w:val="en-US"/>
      </w:rPr>
      <w:tab/>
    </w:r>
    <w:r w:rsidR="00FE53AC">
      <w:fldChar w:fldCharType="begin"/>
    </w:r>
    <w:r w:rsidR="00FE53AC">
      <w:instrText xml:space="preserve"> SAVEDATE \@ DD.MM.YY </w:instrText>
    </w:r>
    <w:r w:rsidR="00FE53AC">
      <w:fldChar w:fldCharType="separate"/>
    </w:r>
    <w:r w:rsidR="0049684B">
      <w:rPr>
        <w:noProof/>
      </w:rPr>
      <w:t>11.11.15</w:t>
    </w:r>
    <w:r w:rsidR="00FE53AC">
      <w:fldChar w:fldCharType="end"/>
    </w:r>
    <w:r w:rsidR="00FE53AC" w:rsidRPr="00A31E97">
      <w:rPr>
        <w:lang w:val="en-US"/>
      </w:rPr>
      <w:tab/>
    </w:r>
    <w:r w:rsidR="00FE53AC">
      <w:fldChar w:fldCharType="begin"/>
    </w:r>
    <w:r w:rsidR="00FE53AC">
      <w:instrText xml:space="preserve"> PRINTDATE \@ DD.MM.YY </w:instrText>
    </w:r>
    <w:r w:rsidR="00FE53AC">
      <w:fldChar w:fldCharType="separate"/>
    </w:r>
    <w:r w:rsidR="00C62E03">
      <w:rPr>
        <w:noProof/>
      </w:rPr>
      <w:t>19.01.12</w:t>
    </w:r>
    <w:r w:rsidR="00FE53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1C0F" w14:textId="165DACAF" w:rsidR="004642C9" w:rsidRDefault="00FE3D6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B36D7">
      <w:t>P:\ENG\ITU-R\CONF-R\AR15\PLEN\100\103E.docx</w:t>
    </w:r>
    <w:r>
      <w:fldChar w:fldCharType="end"/>
    </w:r>
    <w:r w:rsidR="00CB36D7">
      <w:t xml:space="preserve"> (389966)</w:t>
    </w:r>
    <w:r w:rsidR="004642C9">
      <w:tab/>
    </w:r>
    <w:r w:rsidR="004642C9">
      <w:fldChar w:fldCharType="begin"/>
    </w:r>
    <w:r w:rsidR="004642C9">
      <w:instrText xml:space="preserve"> SAVEDATE \@ DD.MM.YY </w:instrText>
    </w:r>
    <w:r w:rsidR="004642C9">
      <w:fldChar w:fldCharType="separate"/>
    </w:r>
    <w:r w:rsidR="00CB36D7">
      <w:t>11.11.15</w:t>
    </w:r>
    <w:r w:rsidR="004642C9">
      <w:fldChar w:fldCharType="end"/>
    </w:r>
    <w:r w:rsidR="004642C9">
      <w:tab/>
    </w:r>
    <w:r w:rsidR="004642C9">
      <w:fldChar w:fldCharType="begin"/>
    </w:r>
    <w:r w:rsidR="004642C9">
      <w:instrText xml:space="preserve"> PRINTDATE \@ DD.MM.YY </w:instrText>
    </w:r>
    <w:r w:rsidR="004642C9">
      <w:fldChar w:fldCharType="separate"/>
    </w:r>
    <w:r w:rsidR="00CB36D7">
      <w:t>19.01.12</w:t>
    </w:r>
    <w:r w:rsidR="004642C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632C9" w14:textId="717E53B1" w:rsidR="004642C9" w:rsidRDefault="00FE3D6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B36D7">
      <w:t>P:\ENG\ITU-R\CONF-R\AR15\PLEN\100\103E.docx</w:t>
    </w:r>
    <w:r>
      <w:fldChar w:fldCharType="end"/>
    </w:r>
    <w:r w:rsidR="00CB36D7">
      <w:t xml:space="preserve"> (389966)</w:t>
    </w:r>
    <w:r w:rsidR="004642C9">
      <w:tab/>
    </w:r>
    <w:r w:rsidR="004642C9">
      <w:fldChar w:fldCharType="begin"/>
    </w:r>
    <w:r w:rsidR="004642C9">
      <w:instrText xml:space="preserve"> SAVEDATE \@ DD.MM.YY </w:instrText>
    </w:r>
    <w:r w:rsidR="004642C9">
      <w:fldChar w:fldCharType="separate"/>
    </w:r>
    <w:r w:rsidR="00CB36D7">
      <w:t>11.11.15</w:t>
    </w:r>
    <w:r w:rsidR="004642C9">
      <w:fldChar w:fldCharType="end"/>
    </w:r>
    <w:r w:rsidR="004642C9">
      <w:tab/>
    </w:r>
    <w:r w:rsidR="004642C9">
      <w:fldChar w:fldCharType="begin"/>
    </w:r>
    <w:r w:rsidR="004642C9">
      <w:instrText xml:space="preserve"> PRINTDATE \@ DD.MM.YY </w:instrText>
    </w:r>
    <w:r w:rsidR="004642C9">
      <w:fldChar w:fldCharType="separate"/>
    </w:r>
    <w:r w:rsidR="00CB36D7">
      <w:t>19.01.12</w:t>
    </w:r>
    <w:r w:rsidR="004642C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F99C1" w14:textId="77777777" w:rsidR="000D41E4" w:rsidRDefault="000D41E4">
      <w:r>
        <w:rPr>
          <w:b/>
        </w:rPr>
        <w:t>_______________</w:t>
      </w:r>
    </w:p>
  </w:footnote>
  <w:footnote w:type="continuationSeparator" w:id="0">
    <w:p w14:paraId="5CE48A6D" w14:textId="77777777" w:rsidR="000D41E4" w:rsidRDefault="000D4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26D92" w14:textId="77777777" w:rsidR="00FE53AC" w:rsidRDefault="00A51994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E3D66">
      <w:rPr>
        <w:noProof/>
      </w:rPr>
      <w:t>2</w:t>
    </w:r>
    <w:r>
      <w:rPr>
        <w:noProof/>
      </w:rPr>
      <w:fldChar w:fldCharType="end"/>
    </w:r>
  </w:p>
  <w:p w14:paraId="0E925874" w14:textId="37D4256F" w:rsidR="00FE53AC" w:rsidRDefault="00FE53AC" w:rsidP="004642C9">
    <w:pPr>
      <w:pStyle w:val="Header"/>
    </w:pPr>
    <w:r>
      <w:t>RA1</w:t>
    </w:r>
    <w:r w:rsidR="004642C9">
      <w:t>5</w:t>
    </w:r>
    <w:r>
      <w:t>/</w:t>
    </w:r>
    <w:r w:rsidR="004642C9">
      <w:t>PLEN</w:t>
    </w:r>
    <w:r>
      <w:t>/</w:t>
    </w:r>
    <w:r w:rsidR="004642C9">
      <w:t>103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D76758"/>
    <w:multiLevelType w:val="hybridMultilevel"/>
    <w:tmpl w:val="CC183A4C"/>
    <w:lvl w:ilvl="0" w:tplc="44806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51C56"/>
    <w:multiLevelType w:val="multilevel"/>
    <w:tmpl w:val="DE24BFC2"/>
    <w:styleLink w:val="Style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  <w:color w:val="auto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08DA"/>
    <w:multiLevelType w:val="hybridMultilevel"/>
    <w:tmpl w:val="94C4ABD6"/>
    <w:lvl w:ilvl="0" w:tplc="44806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2000"/>
    <w:multiLevelType w:val="multilevel"/>
    <w:tmpl w:val="DE24BFC2"/>
    <w:numStyleLink w:val="Style1"/>
  </w:abstractNum>
  <w:abstractNum w:abstractNumId="6" w15:restartNumberingAfterBreak="0">
    <w:nsid w:val="2B5C25DC"/>
    <w:multiLevelType w:val="hybridMultilevel"/>
    <w:tmpl w:val="42E25904"/>
    <w:lvl w:ilvl="0" w:tplc="44806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97626"/>
    <w:multiLevelType w:val="hybridMultilevel"/>
    <w:tmpl w:val="DE24BFC2"/>
    <w:lvl w:ilvl="0" w:tplc="44806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D7C73"/>
    <w:multiLevelType w:val="hybridMultilevel"/>
    <w:tmpl w:val="53124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95F3E"/>
    <w:multiLevelType w:val="hybridMultilevel"/>
    <w:tmpl w:val="41D62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33454"/>
    <w:multiLevelType w:val="hybridMultilevel"/>
    <w:tmpl w:val="FE1CFA76"/>
    <w:lvl w:ilvl="0" w:tplc="7E24A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8472E"/>
    <w:multiLevelType w:val="hybridMultilevel"/>
    <w:tmpl w:val="AB76390A"/>
    <w:lvl w:ilvl="0" w:tplc="34645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37E3"/>
    <w:multiLevelType w:val="hybridMultilevel"/>
    <w:tmpl w:val="8EF245F0"/>
    <w:lvl w:ilvl="0" w:tplc="44806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42"/>
    <w:rsid w:val="000067BA"/>
    <w:rsid w:val="000336B6"/>
    <w:rsid w:val="00046F2F"/>
    <w:rsid w:val="00083442"/>
    <w:rsid w:val="000D1293"/>
    <w:rsid w:val="000D41E4"/>
    <w:rsid w:val="001418C5"/>
    <w:rsid w:val="00147A47"/>
    <w:rsid w:val="00156ED9"/>
    <w:rsid w:val="00171D46"/>
    <w:rsid w:val="001B225D"/>
    <w:rsid w:val="001C4F29"/>
    <w:rsid w:val="001D469F"/>
    <w:rsid w:val="001E3000"/>
    <w:rsid w:val="00206408"/>
    <w:rsid w:val="002106E4"/>
    <w:rsid w:val="0021274C"/>
    <w:rsid w:val="00244832"/>
    <w:rsid w:val="00254DE4"/>
    <w:rsid w:val="00284DDF"/>
    <w:rsid w:val="002B04CB"/>
    <w:rsid w:val="002E1FCD"/>
    <w:rsid w:val="002F2CD7"/>
    <w:rsid w:val="00306EA1"/>
    <w:rsid w:val="00322B71"/>
    <w:rsid w:val="003400A5"/>
    <w:rsid w:val="00350AE9"/>
    <w:rsid w:val="00362AB0"/>
    <w:rsid w:val="003654A8"/>
    <w:rsid w:val="00371C3A"/>
    <w:rsid w:val="003B2DB3"/>
    <w:rsid w:val="003D42EF"/>
    <w:rsid w:val="00410F32"/>
    <w:rsid w:val="00425F3D"/>
    <w:rsid w:val="00433E06"/>
    <w:rsid w:val="00433EA8"/>
    <w:rsid w:val="004642C9"/>
    <w:rsid w:val="004844C1"/>
    <w:rsid w:val="00490125"/>
    <w:rsid w:val="0049684B"/>
    <w:rsid w:val="004C122F"/>
    <w:rsid w:val="004D6FFE"/>
    <w:rsid w:val="004E0D4C"/>
    <w:rsid w:val="004F3736"/>
    <w:rsid w:val="004F5CF0"/>
    <w:rsid w:val="00570CE0"/>
    <w:rsid w:val="005A68BD"/>
    <w:rsid w:val="005C3371"/>
    <w:rsid w:val="005E0BE1"/>
    <w:rsid w:val="005E175C"/>
    <w:rsid w:val="006061F4"/>
    <w:rsid w:val="00686889"/>
    <w:rsid w:val="00696F1C"/>
    <w:rsid w:val="006A0CD4"/>
    <w:rsid w:val="006D7326"/>
    <w:rsid w:val="006F5FC3"/>
    <w:rsid w:val="00702206"/>
    <w:rsid w:val="00711E19"/>
    <w:rsid w:val="00712236"/>
    <w:rsid w:val="0071246B"/>
    <w:rsid w:val="00717177"/>
    <w:rsid w:val="00722185"/>
    <w:rsid w:val="00750CCA"/>
    <w:rsid w:val="00753514"/>
    <w:rsid w:val="00754510"/>
    <w:rsid w:val="00756B1C"/>
    <w:rsid w:val="00776E20"/>
    <w:rsid w:val="007842B7"/>
    <w:rsid w:val="007931F1"/>
    <w:rsid w:val="007A140A"/>
    <w:rsid w:val="007C6911"/>
    <w:rsid w:val="00845D17"/>
    <w:rsid w:val="00861E8E"/>
    <w:rsid w:val="0087093F"/>
    <w:rsid w:val="00873B60"/>
    <w:rsid w:val="00880578"/>
    <w:rsid w:val="0088765C"/>
    <w:rsid w:val="008A7B8E"/>
    <w:rsid w:val="008C2C1E"/>
    <w:rsid w:val="008D2656"/>
    <w:rsid w:val="008E3406"/>
    <w:rsid w:val="008E47AE"/>
    <w:rsid w:val="0090411A"/>
    <w:rsid w:val="00920162"/>
    <w:rsid w:val="009447A3"/>
    <w:rsid w:val="00955B50"/>
    <w:rsid w:val="00963A49"/>
    <w:rsid w:val="0096766F"/>
    <w:rsid w:val="00995353"/>
    <w:rsid w:val="009973F4"/>
    <w:rsid w:val="009E375D"/>
    <w:rsid w:val="009F3585"/>
    <w:rsid w:val="00A05CE9"/>
    <w:rsid w:val="00A16F42"/>
    <w:rsid w:val="00A31E97"/>
    <w:rsid w:val="00A36FF1"/>
    <w:rsid w:val="00A4538E"/>
    <w:rsid w:val="00A51994"/>
    <w:rsid w:val="00A54B1C"/>
    <w:rsid w:val="00A62D8A"/>
    <w:rsid w:val="00A97239"/>
    <w:rsid w:val="00AD05A6"/>
    <w:rsid w:val="00AE7547"/>
    <w:rsid w:val="00AF1168"/>
    <w:rsid w:val="00B2512A"/>
    <w:rsid w:val="00B332D4"/>
    <w:rsid w:val="00B400CD"/>
    <w:rsid w:val="00B73379"/>
    <w:rsid w:val="00B7678F"/>
    <w:rsid w:val="00B92BCA"/>
    <w:rsid w:val="00BB03AF"/>
    <w:rsid w:val="00BC2B2E"/>
    <w:rsid w:val="00BE5003"/>
    <w:rsid w:val="00BF5E61"/>
    <w:rsid w:val="00C46060"/>
    <w:rsid w:val="00C54CC6"/>
    <w:rsid w:val="00C62E03"/>
    <w:rsid w:val="00C86F6E"/>
    <w:rsid w:val="00CA7B65"/>
    <w:rsid w:val="00CB299B"/>
    <w:rsid w:val="00CB36D7"/>
    <w:rsid w:val="00CC3499"/>
    <w:rsid w:val="00CC4E13"/>
    <w:rsid w:val="00CE5868"/>
    <w:rsid w:val="00D312B9"/>
    <w:rsid w:val="00D40842"/>
    <w:rsid w:val="00D41E17"/>
    <w:rsid w:val="00D471A9"/>
    <w:rsid w:val="00D47BD5"/>
    <w:rsid w:val="00D50D44"/>
    <w:rsid w:val="00D5779D"/>
    <w:rsid w:val="00D6241D"/>
    <w:rsid w:val="00D95825"/>
    <w:rsid w:val="00DA716F"/>
    <w:rsid w:val="00DB58AE"/>
    <w:rsid w:val="00DC35FF"/>
    <w:rsid w:val="00E34935"/>
    <w:rsid w:val="00E424C3"/>
    <w:rsid w:val="00E4267B"/>
    <w:rsid w:val="00E56FBD"/>
    <w:rsid w:val="00E614B6"/>
    <w:rsid w:val="00E92A86"/>
    <w:rsid w:val="00ED3B2A"/>
    <w:rsid w:val="00EE0223"/>
    <w:rsid w:val="00EE1A06"/>
    <w:rsid w:val="00EE49BD"/>
    <w:rsid w:val="00EE4AD6"/>
    <w:rsid w:val="00F040E3"/>
    <w:rsid w:val="00F13712"/>
    <w:rsid w:val="00F15540"/>
    <w:rsid w:val="00F3189A"/>
    <w:rsid w:val="00F329B0"/>
    <w:rsid w:val="00F46991"/>
    <w:rsid w:val="00F64B41"/>
    <w:rsid w:val="00F67251"/>
    <w:rsid w:val="00F74EE2"/>
    <w:rsid w:val="00FA4737"/>
    <w:rsid w:val="00FB0C69"/>
    <w:rsid w:val="00FC3C1D"/>
    <w:rsid w:val="00FD4869"/>
    <w:rsid w:val="00FE3D66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79887D"/>
  <w15:docId w15:val="{B5CBAEA0-0E6C-4E0B-9EEE-79B004C4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styleId="ListParagraph">
    <w:name w:val="List Paragraph"/>
    <w:basedOn w:val="Normal"/>
    <w:uiPriority w:val="34"/>
    <w:qFormat/>
    <w:rsid w:val="007A140A"/>
    <w:pPr>
      <w:ind w:left="720"/>
      <w:contextualSpacing/>
    </w:pPr>
  </w:style>
  <w:style w:type="numbering" w:customStyle="1" w:styleId="Style1">
    <w:name w:val="Style1"/>
    <w:uiPriority w:val="99"/>
    <w:rsid w:val="007A140A"/>
    <w:pPr>
      <w:numPr>
        <w:numId w:val="8"/>
      </w:numPr>
    </w:pPr>
  </w:style>
  <w:style w:type="character" w:styleId="Hyperlink">
    <w:name w:val="Hyperlink"/>
    <w:basedOn w:val="DefaultParagraphFont"/>
    <w:unhideWhenUsed/>
    <w:rsid w:val="00E349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54B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A15-C-0086/en" TargetMode="External"/><Relationship Id="rId13" Type="http://schemas.openxmlformats.org/officeDocument/2006/relationships/hyperlink" Target="http://www.itu.int/md/R15-RA15-C-0096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md/R15-RA15-ADM-0023/en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5-RA15-C-0068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md/R15-RA15-C-0048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SG05-RP-1007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a\Application%20Data\Microsoft\Templates\POOL%20E%20-%20ITU\PE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PE_RA12.dotm</Template>
  <TotalTime>4</TotalTime>
  <Pages>2</Pages>
  <Words>654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Smith, Angela</dc:creator>
  <dc:description>PE_RA12.dotm  For: _x000d_Document date: _x000d_Saved by MM-106465 at 11:44:53 on 04/04/11</dc:description>
  <cp:lastModifiedBy>Meshkurti, Ana Maria</cp:lastModifiedBy>
  <cp:revision>5</cp:revision>
  <cp:lastPrinted>2012-01-19T22:18:00Z</cp:lastPrinted>
  <dcterms:created xsi:type="dcterms:W3CDTF">2015-11-11T10:07:00Z</dcterms:created>
  <dcterms:modified xsi:type="dcterms:W3CDTF">2015-11-11T10:11:00Z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