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80DABC" wp14:editId="64542B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F29C9" w:rsidRPr="006A6174">
              <w:rPr>
                <w:rFonts w:ascii="Verdana" w:hAnsi="Verdana"/>
                <w:b/>
                <w:sz w:val="20"/>
                <w:lang w:val="es-ES_tradnl"/>
              </w:rPr>
              <w:t>RA15/PLEN/</w:t>
            </w:r>
            <w:r w:rsidR="009F29C9">
              <w:rPr>
                <w:rFonts w:ascii="Verdana" w:hAnsi="Verdana"/>
                <w:b/>
                <w:sz w:val="20"/>
                <w:lang w:val="es-ES_tradnl"/>
              </w:rPr>
              <w:t>101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9F29C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9F29C9">
              <w:rPr>
                <w:rFonts w:ascii="Verdana" w:hAnsi="Verdana"/>
                <w:b/>
                <w:sz w:val="20"/>
                <w:lang w:eastAsia="zh-CN"/>
              </w:rPr>
              <w:t>11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9F29C9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F29C9" w:rsidP="009F29C9">
            <w:pPr>
              <w:pStyle w:val="Title1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无线电通信全会第四次全体会议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报告摘要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F29C9" w:rsidP="001E3EBF">
            <w:pPr>
              <w:pStyle w:val="Title3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5</w:t>
            </w:r>
            <w:r w:rsidRPr="005E056C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5E056C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29</w:t>
            </w:r>
            <w:r w:rsidRPr="005E056C">
              <w:rPr>
                <w:rFonts w:hint="eastAsia"/>
                <w:lang w:eastAsia="zh-CN"/>
              </w:rPr>
              <w:t>日（星期</w:t>
            </w:r>
            <w:r>
              <w:rPr>
                <w:rFonts w:hint="eastAsia"/>
                <w:lang w:eastAsia="zh-CN"/>
              </w:rPr>
              <w:t>四</w:t>
            </w:r>
            <w:r w:rsidRPr="005E056C"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0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3474B4" w:rsidP="003474B4">
            <w:pPr>
              <w:pStyle w:val="Title3"/>
              <w:rPr>
                <w:lang w:eastAsia="zh-CN"/>
              </w:rPr>
            </w:pPr>
            <w:bookmarkStart w:id="9" w:name="dtitle2" w:colFirst="0" w:colLast="0"/>
            <w:bookmarkEnd w:id="8"/>
            <w:r>
              <w:rPr>
                <w:rFonts w:hint="eastAsia"/>
                <w:lang w:eastAsia="zh-CN"/>
              </w:rPr>
              <w:t>（</w:t>
            </w:r>
            <w:r w:rsidRPr="00B5776D">
              <w:rPr>
                <w:lang w:eastAsia="zh-CN"/>
              </w:rPr>
              <w:t>CICG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厅）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p w:rsidR="009F29C9" w:rsidRDefault="009F29C9" w:rsidP="009F29C9">
      <w:pPr>
        <w:rPr>
          <w:lang w:eastAsia="zh-CN"/>
        </w:rPr>
      </w:pPr>
    </w:p>
    <w:tbl>
      <w:tblPr>
        <w:tblW w:w="5178" w:type="pct"/>
        <w:tblInd w:w="-34" w:type="dxa"/>
        <w:tblLook w:val="0000" w:firstRow="0" w:lastRow="0" w:firstColumn="0" w:lastColumn="0" w:noHBand="0" w:noVBand="0"/>
      </w:tblPr>
      <w:tblGrid>
        <w:gridCol w:w="555"/>
        <w:gridCol w:w="5999"/>
        <w:gridCol w:w="3428"/>
      </w:tblGrid>
      <w:tr w:rsidR="009F29C9" w:rsidRPr="00B5776D" w:rsidTr="005424A2">
        <w:trPr>
          <w:cantSplit/>
          <w:trHeight w:val="340"/>
          <w:tblHeader/>
        </w:trPr>
        <w:tc>
          <w:tcPr>
            <w:tcW w:w="278" w:type="pct"/>
          </w:tcPr>
          <w:p w:rsidR="009F29C9" w:rsidRPr="00B5776D" w:rsidRDefault="009F29C9" w:rsidP="00894A8D">
            <w:pPr>
              <w:pStyle w:val="toc0"/>
              <w:spacing w:before="0"/>
              <w:rPr>
                <w:lang w:eastAsia="zh-CN"/>
              </w:rPr>
            </w:pPr>
          </w:p>
        </w:tc>
        <w:tc>
          <w:tcPr>
            <w:tcW w:w="3005" w:type="pct"/>
          </w:tcPr>
          <w:p w:rsidR="009F29C9" w:rsidRPr="00B5776D" w:rsidRDefault="009F29C9" w:rsidP="00894A8D">
            <w:pPr>
              <w:pStyle w:val="toc0"/>
              <w:rPr>
                <w:lang w:eastAsia="zh-CN"/>
              </w:rPr>
            </w:pPr>
          </w:p>
        </w:tc>
        <w:tc>
          <w:tcPr>
            <w:tcW w:w="1717" w:type="pct"/>
          </w:tcPr>
          <w:p w:rsidR="009F29C9" w:rsidRPr="00B5776D" w:rsidRDefault="009F29C9" w:rsidP="00894A8D">
            <w:pPr>
              <w:pStyle w:val="toc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</w:t>
            </w:r>
          </w:p>
        </w:tc>
      </w:tr>
      <w:tr w:rsidR="009F29C9" w:rsidRPr="00B5776D" w:rsidTr="005424A2">
        <w:trPr>
          <w:trHeight w:val="340"/>
        </w:trPr>
        <w:tc>
          <w:tcPr>
            <w:tcW w:w="278" w:type="pct"/>
          </w:tcPr>
          <w:p w:rsidR="009F29C9" w:rsidRPr="00B5776D" w:rsidRDefault="009F29C9" w:rsidP="00894A8D">
            <w:pPr>
              <w:tabs>
                <w:tab w:val="left" w:pos="567"/>
              </w:tabs>
              <w:spacing w:before="80"/>
              <w:ind w:left="567" w:hanging="567"/>
              <w:rPr>
                <w:lang w:eastAsia="zh-CN"/>
              </w:rPr>
            </w:pPr>
            <w:r w:rsidRPr="00B5776D">
              <w:rPr>
                <w:lang w:eastAsia="zh-CN"/>
              </w:rPr>
              <w:t>1</w:t>
            </w:r>
          </w:p>
        </w:tc>
        <w:tc>
          <w:tcPr>
            <w:tcW w:w="3005" w:type="pct"/>
          </w:tcPr>
          <w:p w:rsidR="009F29C9" w:rsidRPr="00B5776D" w:rsidRDefault="009F29C9" w:rsidP="00894A8D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val="fr-CH" w:eastAsia="zh-CN"/>
              </w:rPr>
              <w:t>会议开始</w:t>
            </w:r>
          </w:p>
        </w:tc>
        <w:tc>
          <w:tcPr>
            <w:tcW w:w="1717" w:type="pct"/>
          </w:tcPr>
          <w:p w:rsidR="009F29C9" w:rsidRPr="00B5776D" w:rsidRDefault="009F29C9" w:rsidP="00894A8D">
            <w:pPr>
              <w:spacing w:before="80"/>
              <w:jc w:val="center"/>
              <w:rPr>
                <w:lang w:eastAsia="zh-CN"/>
              </w:rPr>
            </w:pPr>
          </w:p>
        </w:tc>
      </w:tr>
      <w:tr w:rsidR="009F29C9" w:rsidRPr="00B5776D" w:rsidTr="005424A2">
        <w:trPr>
          <w:trHeight w:val="340"/>
        </w:trPr>
        <w:tc>
          <w:tcPr>
            <w:tcW w:w="278" w:type="pct"/>
          </w:tcPr>
          <w:p w:rsidR="009F29C9" w:rsidRPr="00B5776D" w:rsidRDefault="009F29C9" w:rsidP="00894A8D">
            <w:pPr>
              <w:tabs>
                <w:tab w:val="left" w:pos="567"/>
              </w:tabs>
              <w:spacing w:before="80"/>
              <w:ind w:left="567" w:hanging="567"/>
              <w:rPr>
                <w:lang w:eastAsia="zh-CN"/>
              </w:rPr>
            </w:pPr>
            <w:r w:rsidRPr="00B5776D">
              <w:rPr>
                <w:lang w:eastAsia="zh-CN"/>
              </w:rPr>
              <w:t>2</w:t>
            </w:r>
          </w:p>
        </w:tc>
        <w:tc>
          <w:tcPr>
            <w:tcW w:w="3005" w:type="pct"/>
          </w:tcPr>
          <w:p w:rsidR="009F29C9" w:rsidRDefault="009F29C9" w:rsidP="009F29C9">
            <w:pPr>
              <w:tabs>
                <w:tab w:val="left" w:pos="567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批准议程</w:t>
            </w:r>
          </w:p>
          <w:p w:rsidR="009F29C9" w:rsidRPr="00B5776D" w:rsidRDefault="00AD2009" w:rsidP="001E3EBF">
            <w:pPr>
              <w:tabs>
                <w:tab w:val="left" w:pos="567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会议批准</w:t>
            </w:r>
            <w:r>
              <w:rPr>
                <w:lang w:eastAsia="zh-CN"/>
              </w:rPr>
              <w:t>了经修改的议程（</w:t>
            </w:r>
            <w:r w:rsidR="001E3EBF">
              <w:rPr>
                <w:lang w:eastAsia="zh-CN"/>
              </w:rPr>
              <w:t>取消</w:t>
            </w:r>
            <w:r>
              <w:rPr>
                <w:lang w:eastAsia="zh-CN"/>
              </w:rPr>
              <w:t>议项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）</w:t>
            </w:r>
          </w:p>
        </w:tc>
        <w:tc>
          <w:tcPr>
            <w:tcW w:w="1717" w:type="pct"/>
          </w:tcPr>
          <w:p w:rsidR="009F29C9" w:rsidRPr="00B5776D" w:rsidRDefault="009F29C9" w:rsidP="009F29C9">
            <w:pPr>
              <w:spacing w:before="80"/>
              <w:jc w:val="center"/>
            </w:pPr>
            <w:r w:rsidRPr="00B5776D">
              <w:t>ADM/2</w:t>
            </w:r>
            <w:r>
              <w:t>2</w:t>
            </w:r>
          </w:p>
        </w:tc>
      </w:tr>
      <w:tr w:rsidR="009F29C9" w:rsidRPr="00B5776D" w:rsidTr="005424A2">
        <w:trPr>
          <w:trHeight w:val="340"/>
        </w:trPr>
        <w:tc>
          <w:tcPr>
            <w:tcW w:w="278" w:type="pct"/>
          </w:tcPr>
          <w:p w:rsidR="009F29C9" w:rsidRDefault="009F29C9" w:rsidP="009F29C9">
            <w:pPr>
              <w:tabs>
                <w:tab w:val="left" w:pos="567"/>
              </w:tabs>
              <w:spacing w:before="80"/>
              <w:ind w:left="567" w:hanging="567"/>
            </w:pPr>
            <w:r>
              <w:t>3</w:t>
            </w:r>
          </w:p>
        </w:tc>
        <w:tc>
          <w:tcPr>
            <w:tcW w:w="3005" w:type="pct"/>
          </w:tcPr>
          <w:p w:rsidR="009F29C9" w:rsidRDefault="00AD2009" w:rsidP="00881FE2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主席的</w:t>
            </w:r>
            <w:r>
              <w:rPr>
                <w:lang w:eastAsia="zh-CN"/>
              </w:rPr>
              <w:t>报告和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的提交资料</w:t>
            </w:r>
          </w:p>
          <w:p w:rsidR="009F29C9" w:rsidRDefault="00AD2009" w:rsidP="001E3EBF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主席</w:t>
            </w:r>
            <w:r>
              <w:rPr>
                <w:lang w:eastAsia="zh-CN"/>
              </w:rPr>
              <w:t>C. Dosch</w:t>
            </w:r>
            <w:r>
              <w:rPr>
                <w:rFonts w:hint="eastAsia"/>
                <w:lang w:eastAsia="zh-CN"/>
              </w:rPr>
              <w:t>先生介绍</w:t>
            </w:r>
            <w:r>
              <w:rPr>
                <w:lang w:eastAsia="zh-CN"/>
              </w:rPr>
              <w:t>了第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的报告和文件。会议</w:t>
            </w:r>
            <w:r>
              <w:rPr>
                <w:rFonts w:hint="eastAsia"/>
                <w:lang w:eastAsia="zh-CN"/>
              </w:rPr>
              <w:t>将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val="en-US" w:eastAsia="zh-CN"/>
              </w:rPr>
              <w:t>/1001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 w:eastAsia="zh-CN"/>
              </w:rPr>
              <w:t>6/1002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文件记录在案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委员会</w:t>
            </w:r>
            <w:r>
              <w:rPr>
                <w:lang w:val="en-US" w:eastAsia="zh-CN"/>
              </w:rPr>
              <w:t>审议了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/1003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/1004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文件。</w:t>
            </w:r>
            <w:r>
              <w:rPr>
                <w:lang w:eastAsia="zh-CN"/>
              </w:rPr>
              <w:t>C. Dosch</w:t>
            </w:r>
            <w:r>
              <w:rPr>
                <w:rFonts w:hint="eastAsia"/>
                <w:lang w:eastAsia="zh-CN"/>
              </w:rPr>
              <w:t>先生重点</w:t>
            </w:r>
            <w:r>
              <w:rPr>
                <w:lang w:eastAsia="zh-CN"/>
              </w:rPr>
              <w:t>介绍了研究组通过</w:t>
            </w:r>
            <w:r>
              <w:rPr>
                <w:rFonts w:hint="eastAsia"/>
                <w:lang w:eastAsia="zh-CN"/>
              </w:rPr>
              <w:t>6B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6C</w:t>
            </w:r>
            <w:r>
              <w:rPr>
                <w:rFonts w:hint="eastAsia"/>
                <w:lang w:eastAsia="zh-CN"/>
              </w:rPr>
              <w:t>工作组</w:t>
            </w:r>
            <w:r>
              <w:rPr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跨部门报告人</w:t>
            </w:r>
            <w:r>
              <w:rPr>
                <w:rFonts w:hint="eastAsia"/>
                <w:lang w:eastAsia="zh-CN"/>
              </w:rPr>
              <w:t>组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IRG-AVA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IRG-AQVA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IRG-IBB</w:t>
            </w:r>
            <w:r>
              <w:rPr>
                <w:rFonts w:hint="eastAsia"/>
                <w:lang w:eastAsia="zh-CN"/>
              </w:rPr>
              <w:t>）开展</w:t>
            </w:r>
            <w:r>
              <w:rPr>
                <w:lang w:eastAsia="zh-CN"/>
              </w:rPr>
              <w:t>的联合行动</w:t>
            </w:r>
            <w:r>
              <w:rPr>
                <w:rFonts w:hint="eastAsia"/>
                <w:lang w:eastAsia="zh-CN"/>
              </w:rPr>
              <w:t>。第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还通过大量成功举办的讲习班</w:t>
            </w:r>
            <w:r>
              <w:rPr>
                <w:rFonts w:hint="eastAsia"/>
                <w:lang w:eastAsia="zh-CN"/>
              </w:rPr>
              <w:t>、研讨会</w:t>
            </w:r>
            <w:r>
              <w:rPr>
                <w:lang w:eastAsia="zh-CN"/>
              </w:rPr>
              <w:t>和专题讨论会，积极支持无线电通信知识与技能的获</w:t>
            </w:r>
            <w:r w:rsidR="001E3EBF">
              <w:rPr>
                <w:rFonts w:hint="eastAsia"/>
                <w:lang w:eastAsia="zh-CN"/>
              </w:rPr>
              <w:t>取</w:t>
            </w:r>
            <w:r>
              <w:rPr>
                <w:lang w:eastAsia="zh-CN"/>
              </w:rPr>
              <w:t>和共享。</w:t>
            </w:r>
            <w:r>
              <w:rPr>
                <w:lang w:eastAsia="zh-CN"/>
              </w:rPr>
              <w:t>C. Dosch</w:t>
            </w:r>
            <w:r>
              <w:rPr>
                <w:rFonts w:hint="eastAsia"/>
                <w:lang w:eastAsia="zh-CN"/>
              </w:rPr>
              <w:t>先生向</w:t>
            </w:r>
            <w:r>
              <w:rPr>
                <w:lang w:eastAsia="zh-CN"/>
              </w:rPr>
              <w:t>工作组的正</w:t>
            </w:r>
            <w:r>
              <w:rPr>
                <w:rFonts w:hint="eastAsia"/>
                <w:lang w:eastAsia="zh-CN"/>
              </w:rPr>
              <w:t>副</w:t>
            </w:r>
            <w:r>
              <w:rPr>
                <w:lang w:eastAsia="zh-CN"/>
              </w:rPr>
              <w:t>主席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无线电通信局秘书处和所有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活动的参与方表示感谢，并重点</w:t>
            </w:r>
            <w:bookmarkStart w:id="11" w:name="_GoBack"/>
            <w:bookmarkEnd w:id="11"/>
            <w:r>
              <w:rPr>
                <w:lang w:eastAsia="zh-CN"/>
              </w:rPr>
              <w:t>谈到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名誉主席</w:t>
            </w:r>
            <w:r>
              <w:rPr>
                <w:lang w:eastAsia="zh-CN"/>
              </w:rPr>
              <w:t>Krivochee</w:t>
            </w:r>
            <w:r>
              <w:rPr>
                <w:rFonts w:hint="eastAsia"/>
                <w:lang w:eastAsia="zh-CN"/>
              </w:rPr>
              <w:t>教授</w:t>
            </w:r>
            <w:r>
              <w:rPr>
                <w:lang w:eastAsia="zh-CN"/>
              </w:rPr>
              <w:t>为研究组工作</w:t>
            </w:r>
            <w:r w:rsidR="001E3EBF">
              <w:rPr>
                <w:rFonts w:hint="eastAsia"/>
                <w:lang w:eastAsia="zh-CN"/>
              </w:rPr>
              <w:t>所</w:t>
            </w:r>
            <w:r>
              <w:rPr>
                <w:lang w:eastAsia="zh-CN"/>
              </w:rPr>
              <w:t>做的不懈努力和不断提供的宝贵意见。</w:t>
            </w:r>
            <w:r>
              <w:rPr>
                <w:rFonts w:hint="eastAsia"/>
                <w:lang w:eastAsia="zh-CN"/>
              </w:rPr>
              <w:t>会议</w:t>
            </w:r>
            <w:r>
              <w:rPr>
                <w:lang w:eastAsia="zh-CN"/>
              </w:rPr>
              <w:t>以掌声对</w:t>
            </w:r>
            <w:r>
              <w:rPr>
                <w:lang w:eastAsia="zh-CN"/>
              </w:rPr>
              <w:t>Krivochee</w:t>
            </w:r>
            <w:r>
              <w:rPr>
                <w:rFonts w:hint="eastAsia"/>
                <w:lang w:eastAsia="zh-CN"/>
              </w:rPr>
              <w:t>教授</w:t>
            </w:r>
            <w:r>
              <w:rPr>
                <w:lang w:eastAsia="zh-CN"/>
              </w:rPr>
              <w:t>所做的贡献表示感谢。</w:t>
            </w:r>
          </w:p>
          <w:p w:rsidR="009F29C9" w:rsidRPr="007123A3" w:rsidRDefault="00AD2009" w:rsidP="001E3EBF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RA-15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主席衷心感谢即将离任的</w:t>
            </w:r>
            <w:r>
              <w:rPr>
                <w:lang w:eastAsia="zh-CN"/>
              </w:rPr>
              <w:t>C. Dosch</w:t>
            </w:r>
            <w:r>
              <w:rPr>
                <w:rFonts w:hint="eastAsia"/>
                <w:lang w:eastAsia="zh-CN"/>
              </w:rPr>
              <w:t>先生的</w:t>
            </w:r>
            <w:r>
              <w:rPr>
                <w:lang w:eastAsia="zh-CN"/>
              </w:rPr>
              <w:t>卓越工作和领导才能，</w:t>
            </w:r>
            <w:r w:rsidR="001E3EBF">
              <w:rPr>
                <w:rFonts w:hint="eastAsia"/>
                <w:lang w:eastAsia="zh-CN"/>
              </w:rPr>
              <w:t>并</w:t>
            </w:r>
            <w:r>
              <w:rPr>
                <w:lang w:eastAsia="zh-CN"/>
              </w:rPr>
              <w:t>向参与第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工作的各方表示谢意。</w:t>
            </w:r>
          </w:p>
        </w:tc>
        <w:tc>
          <w:tcPr>
            <w:tcW w:w="1717" w:type="pct"/>
          </w:tcPr>
          <w:p w:rsidR="009F29C9" w:rsidRDefault="00E1247A" w:rsidP="009F29C9">
            <w:pPr>
              <w:spacing w:before="80"/>
              <w:jc w:val="center"/>
            </w:pPr>
            <w:hyperlink r:id="rId8" w:history="1">
              <w:r w:rsidR="009F29C9" w:rsidRPr="003F5D0A">
                <w:rPr>
                  <w:rStyle w:val="Hyperlink"/>
                </w:rPr>
                <w:t>6/1001</w:t>
              </w:r>
            </w:hyperlink>
            <w:r w:rsidR="009F29C9">
              <w:t xml:space="preserve">, </w:t>
            </w:r>
            <w:hyperlink r:id="rId9" w:history="1">
              <w:r w:rsidR="009F29C9" w:rsidRPr="003F5D0A">
                <w:rPr>
                  <w:rStyle w:val="Hyperlink"/>
                </w:rPr>
                <w:t>1002</w:t>
              </w:r>
            </w:hyperlink>
            <w:r w:rsidR="009F29C9">
              <w:t xml:space="preserve">, </w:t>
            </w:r>
            <w:hyperlink r:id="rId10" w:history="1">
              <w:r w:rsidR="009F29C9" w:rsidRPr="003F5D0A">
                <w:rPr>
                  <w:rStyle w:val="Hyperlink"/>
                </w:rPr>
                <w:t>1003</w:t>
              </w:r>
            </w:hyperlink>
            <w:r w:rsidR="009F29C9">
              <w:t xml:space="preserve">, </w:t>
            </w:r>
            <w:hyperlink r:id="rId11" w:history="1">
              <w:r w:rsidR="009F29C9" w:rsidRPr="003F5D0A">
                <w:rPr>
                  <w:rStyle w:val="Hyperlink"/>
                </w:rPr>
                <w:t>1004</w:t>
              </w:r>
            </w:hyperlink>
          </w:p>
        </w:tc>
      </w:tr>
      <w:tr w:rsidR="009F29C9" w:rsidRPr="00B5776D" w:rsidTr="005424A2">
        <w:trPr>
          <w:trHeight w:val="340"/>
        </w:trPr>
        <w:tc>
          <w:tcPr>
            <w:tcW w:w="278" w:type="pct"/>
          </w:tcPr>
          <w:p w:rsidR="009F29C9" w:rsidRDefault="009F29C9" w:rsidP="005424A2">
            <w:pPr>
              <w:pageBreakBefore/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4</w:t>
            </w:r>
          </w:p>
        </w:tc>
        <w:tc>
          <w:tcPr>
            <w:tcW w:w="3005" w:type="pct"/>
          </w:tcPr>
          <w:p w:rsidR="009F29C9" w:rsidRDefault="00AD2009" w:rsidP="00881FE2">
            <w:pPr>
              <w:tabs>
                <w:tab w:val="left" w:pos="567"/>
                <w:tab w:val="left" w:pos="4524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的提交资料（续）</w:t>
            </w:r>
          </w:p>
          <w:p w:rsidR="009F29C9" w:rsidRDefault="00AD2009" w:rsidP="001E3EBF">
            <w:pPr>
              <w:tabs>
                <w:tab w:val="left" w:pos="567"/>
                <w:tab w:val="left" w:pos="4524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主席继续介绍提交全</w:t>
            </w:r>
            <w:r w:rsidR="001E3EBF">
              <w:rPr>
                <w:rFonts w:hint="eastAsia"/>
                <w:lang w:eastAsia="zh-CN"/>
              </w:rPr>
              <w:t>体</w:t>
            </w:r>
            <w:r>
              <w:rPr>
                <w:lang w:eastAsia="zh-CN"/>
              </w:rPr>
              <w:t>会</w:t>
            </w:r>
            <w:r w:rsidR="001E3EBF">
              <w:rPr>
                <w:rFonts w:hint="eastAsia"/>
                <w:lang w:eastAsia="zh-CN"/>
              </w:rPr>
              <w:t>议</w:t>
            </w:r>
            <w:r>
              <w:rPr>
                <w:lang w:eastAsia="zh-CN"/>
              </w:rPr>
              <w:t>审议的输出文件。会议</w:t>
            </w:r>
            <w:r>
              <w:rPr>
                <w:rFonts w:hint="eastAsia"/>
                <w:lang w:eastAsia="zh-CN"/>
              </w:rPr>
              <w:t>未加修改地</w:t>
            </w:r>
            <w:r>
              <w:rPr>
                <w:lang w:eastAsia="zh-CN"/>
              </w:rPr>
              <w:t>批准了</w:t>
            </w:r>
            <w:r>
              <w:rPr>
                <w:rFonts w:hint="eastAsia"/>
                <w:lang w:eastAsia="zh-CN"/>
              </w:rPr>
              <w:t>PLEN/81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文件。第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主席建议第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负责这一课题。</w:t>
            </w:r>
            <w:r>
              <w:rPr>
                <w:rFonts w:hint="eastAsia"/>
                <w:lang w:eastAsia="zh-CN"/>
              </w:rPr>
              <w:t>会议</w:t>
            </w:r>
            <w:r>
              <w:rPr>
                <w:lang w:eastAsia="zh-CN"/>
              </w:rPr>
              <w:t>批准的</w:t>
            </w:r>
            <w:r>
              <w:rPr>
                <w:lang w:val="en-US" w:eastAsia="zh-CN"/>
              </w:rPr>
              <w:t>PLEN/82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文件将被作为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决议的附件。会议</w:t>
            </w:r>
            <w:r>
              <w:rPr>
                <w:rFonts w:hint="eastAsia"/>
                <w:lang w:val="en-US" w:eastAsia="zh-CN"/>
              </w:rPr>
              <w:t>批准</w:t>
            </w:r>
            <w:r>
              <w:rPr>
                <w:lang w:val="en-US" w:eastAsia="zh-CN"/>
              </w:rPr>
              <w:t>了经修改的</w:t>
            </w:r>
            <w:r>
              <w:rPr>
                <w:rFonts w:hint="eastAsia"/>
                <w:lang w:val="en-US" w:eastAsia="zh-CN"/>
              </w:rPr>
              <w:t>PLEN/89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文件。</w:t>
            </w:r>
            <w:r w:rsidR="001E3EBF" w:rsidRPr="001E3EBF">
              <w:rPr>
                <w:lang w:val="en-US" w:eastAsia="zh-CN"/>
              </w:rPr>
              <w:t>编辑</w:t>
            </w:r>
            <w:r>
              <w:rPr>
                <w:rFonts w:hint="eastAsia"/>
                <w:lang w:val="en-US" w:eastAsia="zh-CN"/>
              </w:rPr>
              <w:t>委员会</w:t>
            </w:r>
            <w:r>
              <w:rPr>
                <w:lang w:val="en-US" w:eastAsia="zh-CN"/>
              </w:rPr>
              <w:t>纠正</w:t>
            </w:r>
            <w:r w:rsidR="001E3EBF">
              <w:rPr>
                <w:rFonts w:hint="eastAsia"/>
                <w:lang w:val="en-US" w:eastAsia="zh-CN"/>
              </w:rPr>
              <w:t>了</w:t>
            </w:r>
            <w:r>
              <w:rPr>
                <w:lang w:val="en-US" w:eastAsia="zh-CN"/>
              </w:rPr>
              <w:t>阿拉伯文本存在的</w:t>
            </w:r>
            <w:r>
              <w:rPr>
                <w:rFonts w:hint="eastAsia"/>
                <w:lang w:val="en-US" w:eastAsia="zh-CN"/>
              </w:rPr>
              <w:t>若干</w:t>
            </w:r>
            <w:r>
              <w:rPr>
                <w:lang w:val="en-US" w:eastAsia="zh-CN"/>
              </w:rPr>
              <w:t>错误。会议</w:t>
            </w:r>
            <w:r>
              <w:rPr>
                <w:rFonts w:hint="eastAsia"/>
                <w:lang w:val="en-US" w:eastAsia="zh-CN"/>
              </w:rPr>
              <w:t>批准</w:t>
            </w:r>
            <w:r>
              <w:rPr>
                <w:lang w:val="en-US" w:eastAsia="zh-CN"/>
              </w:rPr>
              <w:t>了经小的编辑性修改的</w:t>
            </w:r>
            <w:r>
              <w:rPr>
                <w:rFonts w:hint="eastAsia"/>
                <w:lang w:val="en-US" w:eastAsia="zh-CN"/>
              </w:rPr>
              <w:t>PLEN/90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文件，</w:t>
            </w:r>
            <w:r w:rsidR="001E3EBF">
              <w:rPr>
                <w:rFonts w:hint="eastAsia"/>
                <w:lang w:val="en-US" w:eastAsia="zh-CN"/>
              </w:rPr>
              <w:t>还</w:t>
            </w:r>
            <w:r>
              <w:rPr>
                <w:lang w:val="en-US" w:eastAsia="zh-CN"/>
              </w:rPr>
              <w:t>批准了</w:t>
            </w:r>
            <w:r>
              <w:rPr>
                <w:rFonts w:hint="eastAsia"/>
                <w:lang w:val="en-US" w:eastAsia="zh-CN"/>
              </w:rPr>
              <w:t>PLEN/91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文件。会议</w:t>
            </w:r>
            <w:r>
              <w:rPr>
                <w:rFonts w:hint="eastAsia"/>
                <w:lang w:val="en-US" w:eastAsia="zh-CN"/>
              </w:rPr>
              <w:t>指出</w:t>
            </w:r>
            <w:r>
              <w:rPr>
                <w:lang w:val="en-US" w:eastAsia="zh-CN"/>
              </w:rPr>
              <w:t>，新的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决议包括</w:t>
            </w:r>
            <w:r>
              <w:rPr>
                <w:lang w:val="en-US" w:eastAsia="zh-CN"/>
              </w:rPr>
              <w:t>的原则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lang w:val="en-US" w:eastAsia="zh-CN"/>
              </w:rPr>
              <w:t>现行</w:t>
            </w:r>
            <w:bookmarkStart w:id="12" w:name="_Toc328052962"/>
            <w:r w:rsidR="00D56559" w:rsidRPr="00510604">
              <w:rPr>
                <w:rFonts w:hint="eastAsia"/>
                <w:lang w:eastAsia="zh-CN"/>
              </w:rPr>
              <w:t>第</w:t>
            </w:r>
            <w:r w:rsidR="00D56559" w:rsidRPr="00E547B8">
              <w:rPr>
                <w:rStyle w:val="href"/>
                <w:rFonts w:hint="eastAsia"/>
                <w:lang w:eastAsia="zh-CN"/>
              </w:rPr>
              <w:t>11</w:t>
            </w:r>
            <w:r w:rsidR="00D56559" w:rsidRPr="00510604">
              <w:rPr>
                <w:rFonts w:hint="eastAsia"/>
                <w:lang w:eastAsia="zh-CN"/>
              </w:rPr>
              <w:t>号决议（</w:t>
            </w:r>
            <w:r w:rsidR="00D56559" w:rsidRPr="00510604">
              <w:rPr>
                <w:lang w:eastAsia="zh-CN"/>
              </w:rPr>
              <w:t>WRC-12</w:t>
            </w:r>
            <w:r w:rsidR="00D56559" w:rsidRPr="00510604">
              <w:rPr>
                <w:rFonts w:hint="eastAsia"/>
                <w:lang w:eastAsia="zh-CN"/>
              </w:rPr>
              <w:t>）</w:t>
            </w:r>
            <w:bookmarkStart w:id="13" w:name="_Toc319677993"/>
            <w:bookmarkStart w:id="14" w:name="_Toc328052963"/>
            <w:bookmarkEnd w:id="12"/>
            <w:r w:rsidR="001E3EBF">
              <w:rPr>
                <w:rFonts w:hint="eastAsia"/>
                <w:lang w:eastAsia="zh-CN"/>
              </w:rPr>
              <w:t>“</w:t>
            </w:r>
            <w:r w:rsidR="00D56559" w:rsidRPr="004620B9">
              <w:rPr>
                <w:rFonts w:hint="eastAsia"/>
                <w:bCs/>
                <w:caps/>
                <w:lang w:eastAsia="zh-CN"/>
              </w:rPr>
              <w:t>使用</w:t>
            </w:r>
            <w:r w:rsidR="00D56559">
              <w:rPr>
                <w:rFonts w:hint="eastAsia"/>
                <w:bCs/>
                <w:caps/>
                <w:lang w:eastAsia="zh-CN"/>
              </w:rPr>
              <w:t>卫星轨位和相关频率频谱</w:t>
            </w:r>
            <w:r w:rsidR="00D56559" w:rsidRPr="004620B9">
              <w:rPr>
                <w:rFonts w:hint="eastAsia"/>
                <w:bCs/>
                <w:caps/>
                <w:lang w:eastAsia="zh-CN"/>
              </w:rPr>
              <w:t>在发展中国家提供国际公共电信业务</w:t>
            </w:r>
            <w:bookmarkEnd w:id="13"/>
            <w:bookmarkEnd w:id="14"/>
            <w:r w:rsidR="001E3EBF">
              <w:rPr>
                <w:lang w:eastAsia="zh-CN"/>
              </w:rPr>
              <w:t>”</w:t>
            </w:r>
            <w:r w:rsidR="00044D4F">
              <w:rPr>
                <w:rFonts w:hint="eastAsia"/>
                <w:bCs/>
                <w:caps/>
                <w:lang w:eastAsia="zh-CN"/>
              </w:rPr>
              <w:t>相同，</w:t>
            </w:r>
            <w:r w:rsidR="00044D4F">
              <w:rPr>
                <w:bCs/>
                <w:caps/>
                <w:lang w:eastAsia="zh-CN"/>
              </w:rPr>
              <w:t>因此，</w:t>
            </w:r>
            <w:r w:rsidR="00044D4F">
              <w:rPr>
                <w:rFonts w:hint="eastAsia"/>
                <w:bCs/>
                <w:caps/>
                <w:lang w:eastAsia="zh-CN"/>
              </w:rPr>
              <w:t>WRC-15</w:t>
            </w:r>
            <w:r w:rsidR="00044D4F">
              <w:rPr>
                <w:rFonts w:hint="eastAsia"/>
                <w:bCs/>
                <w:caps/>
                <w:lang w:eastAsia="zh-CN"/>
              </w:rPr>
              <w:t>可能</w:t>
            </w:r>
            <w:r w:rsidR="00044D4F">
              <w:rPr>
                <w:bCs/>
                <w:caps/>
                <w:lang w:eastAsia="zh-CN"/>
              </w:rPr>
              <w:t>考虑</w:t>
            </w:r>
            <w:r w:rsidR="001E3EBF">
              <w:rPr>
                <w:rFonts w:hint="eastAsia"/>
                <w:bCs/>
                <w:caps/>
                <w:lang w:eastAsia="zh-CN"/>
              </w:rPr>
              <w:t>废止</w:t>
            </w:r>
            <w:r w:rsidR="00044D4F">
              <w:rPr>
                <w:bCs/>
                <w:caps/>
                <w:lang w:eastAsia="zh-CN"/>
              </w:rPr>
              <w:t>第</w:t>
            </w:r>
            <w:r w:rsidR="00044D4F">
              <w:rPr>
                <w:rFonts w:hint="eastAsia"/>
                <w:bCs/>
                <w:caps/>
                <w:lang w:eastAsia="zh-CN"/>
              </w:rPr>
              <w:t>1</w:t>
            </w:r>
            <w:r w:rsidR="00044D4F">
              <w:rPr>
                <w:bCs/>
                <w:caps/>
                <w:lang w:eastAsia="zh-CN"/>
              </w:rPr>
              <w:t>1</w:t>
            </w:r>
            <w:r w:rsidR="00044D4F">
              <w:rPr>
                <w:rFonts w:hint="eastAsia"/>
                <w:bCs/>
                <w:caps/>
                <w:lang w:eastAsia="zh-CN"/>
              </w:rPr>
              <w:t>号</w:t>
            </w:r>
            <w:r w:rsidR="00044D4F">
              <w:rPr>
                <w:bCs/>
                <w:caps/>
                <w:lang w:eastAsia="zh-CN"/>
              </w:rPr>
              <w:t>决议（</w:t>
            </w:r>
            <w:r w:rsidR="00044D4F">
              <w:rPr>
                <w:rFonts w:hint="eastAsia"/>
                <w:bCs/>
                <w:caps/>
                <w:lang w:eastAsia="zh-CN"/>
              </w:rPr>
              <w:t>WRC-12</w:t>
            </w:r>
            <w:r w:rsidR="00044D4F">
              <w:rPr>
                <w:rFonts w:hint="eastAsia"/>
                <w:bCs/>
                <w:caps/>
                <w:lang w:eastAsia="zh-CN"/>
              </w:rPr>
              <w:t>）</w:t>
            </w:r>
            <w:r w:rsidR="00044D4F">
              <w:rPr>
                <w:bCs/>
                <w:caps/>
                <w:lang w:eastAsia="zh-CN"/>
              </w:rPr>
              <w:t>。有关</w:t>
            </w:r>
            <w:r w:rsidR="00044D4F">
              <w:rPr>
                <w:rFonts w:hint="eastAsia"/>
                <w:bCs/>
                <w:caps/>
                <w:lang w:eastAsia="zh-CN"/>
              </w:rPr>
              <w:t>这一</w:t>
            </w:r>
            <w:r w:rsidR="00044D4F">
              <w:rPr>
                <w:bCs/>
                <w:caps/>
                <w:lang w:eastAsia="zh-CN"/>
              </w:rPr>
              <w:t>问题的内容将被纳入</w:t>
            </w:r>
            <w:r w:rsidR="00044D4F">
              <w:rPr>
                <w:rFonts w:hint="eastAsia"/>
                <w:bCs/>
                <w:caps/>
                <w:lang w:eastAsia="zh-CN"/>
              </w:rPr>
              <w:t>RA-15</w:t>
            </w:r>
            <w:r w:rsidR="00044D4F">
              <w:rPr>
                <w:rFonts w:hint="eastAsia"/>
                <w:bCs/>
                <w:caps/>
                <w:lang w:eastAsia="zh-CN"/>
              </w:rPr>
              <w:t>提交</w:t>
            </w:r>
            <w:r w:rsidR="00044D4F">
              <w:rPr>
                <w:rFonts w:hint="eastAsia"/>
                <w:bCs/>
                <w:caps/>
                <w:lang w:eastAsia="zh-CN"/>
              </w:rPr>
              <w:t>WRC-15</w:t>
            </w:r>
            <w:r w:rsidR="00044D4F">
              <w:rPr>
                <w:rFonts w:hint="eastAsia"/>
                <w:bCs/>
                <w:caps/>
                <w:lang w:eastAsia="zh-CN"/>
              </w:rPr>
              <w:t>的</w:t>
            </w:r>
            <w:r w:rsidR="00044D4F">
              <w:rPr>
                <w:bCs/>
                <w:caps/>
                <w:lang w:eastAsia="zh-CN"/>
              </w:rPr>
              <w:t>报告。</w:t>
            </w:r>
          </w:p>
          <w:p w:rsidR="009F29C9" w:rsidRPr="00BA076F" w:rsidRDefault="00044D4F" w:rsidP="001E3EBF">
            <w:pPr>
              <w:tabs>
                <w:tab w:val="left" w:pos="567"/>
                <w:tab w:val="left" w:pos="4524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主席感谢工作组主席以及所有与会者</w:t>
            </w:r>
            <w:r w:rsidR="001E3EBF"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使第四委员会工作</w:t>
            </w:r>
            <w:r w:rsidR="001E3EBF">
              <w:rPr>
                <w:rFonts w:hint="eastAsia"/>
                <w:lang w:eastAsia="zh-CN"/>
              </w:rPr>
              <w:t>卓</w:t>
            </w:r>
            <w:r>
              <w:rPr>
                <w:rFonts w:hint="eastAsia"/>
                <w:lang w:eastAsia="zh-CN"/>
              </w:rPr>
              <w:t>有成效</w:t>
            </w:r>
            <w:r w:rsidR="001E3EBF">
              <w:rPr>
                <w:rFonts w:hint="eastAsia"/>
                <w:lang w:eastAsia="zh-CN"/>
              </w:rPr>
              <w:t>而</w:t>
            </w:r>
            <w:r w:rsidR="001E3EBF">
              <w:rPr>
                <w:lang w:eastAsia="zh-CN"/>
              </w:rPr>
              <w:t>表现出的</w:t>
            </w:r>
            <w:r>
              <w:rPr>
                <w:lang w:eastAsia="zh-CN"/>
              </w:rPr>
              <w:t>合作精神。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A-15</w:t>
            </w:r>
            <w:r>
              <w:rPr>
                <w:rFonts w:hint="eastAsia"/>
                <w:lang w:eastAsia="zh-CN"/>
              </w:rPr>
              <w:t>主席</w:t>
            </w:r>
            <w:r>
              <w:rPr>
                <w:lang w:eastAsia="zh-CN"/>
              </w:rPr>
              <w:t>感谢第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主席</w:t>
            </w:r>
            <w:r>
              <w:rPr>
                <w:rFonts w:hint="eastAsia"/>
                <w:lang w:eastAsia="zh-CN"/>
              </w:rPr>
              <w:t>出任</w:t>
            </w:r>
            <w:r>
              <w:rPr>
                <w:lang w:eastAsia="zh-CN"/>
              </w:rPr>
              <w:t>这一极为棘手的委员会</w:t>
            </w:r>
            <w:r w:rsidR="001E3EBF"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主席一职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并形成了一系列重要文件。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lang w:eastAsia="zh-CN"/>
              </w:rPr>
              <w:t>还向第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的所有与会者</w:t>
            </w:r>
            <w:r w:rsidR="001E3EBF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尤其是工作组主席</w:t>
            </w:r>
            <w:r>
              <w:rPr>
                <w:rFonts w:hint="eastAsia"/>
                <w:lang w:eastAsia="zh-CN"/>
              </w:rPr>
              <w:t>表示</w:t>
            </w:r>
            <w:r>
              <w:rPr>
                <w:lang w:eastAsia="zh-CN"/>
              </w:rPr>
              <w:t>感谢。</w:t>
            </w:r>
            <w:r w:rsidR="009F29C9" w:rsidRPr="006B72A5">
              <w:rPr>
                <w:lang w:eastAsia="zh-CN"/>
              </w:rPr>
              <w:t xml:space="preserve"> </w:t>
            </w:r>
          </w:p>
        </w:tc>
        <w:tc>
          <w:tcPr>
            <w:tcW w:w="1717" w:type="pct"/>
          </w:tcPr>
          <w:p w:rsidR="009F29C9" w:rsidRDefault="009F29C9" w:rsidP="009F29C9">
            <w:pPr>
              <w:spacing w:before="80"/>
              <w:jc w:val="center"/>
            </w:pPr>
            <w:r>
              <w:t>PLEN/</w:t>
            </w:r>
            <w:hyperlink r:id="rId12" w:history="1">
              <w:r w:rsidRPr="003F5D0A">
                <w:rPr>
                  <w:rStyle w:val="Hyperlink"/>
                </w:rPr>
                <w:t>81</w:t>
              </w:r>
            </w:hyperlink>
            <w:r>
              <w:t xml:space="preserve">, </w:t>
            </w:r>
            <w:hyperlink r:id="rId13" w:history="1">
              <w:r w:rsidRPr="003F5D0A">
                <w:rPr>
                  <w:rStyle w:val="Hyperlink"/>
                </w:rPr>
                <w:t>82</w:t>
              </w:r>
            </w:hyperlink>
            <w:r>
              <w:t xml:space="preserve">, </w:t>
            </w:r>
            <w:hyperlink r:id="rId14" w:history="1">
              <w:r w:rsidRPr="003F5D0A">
                <w:rPr>
                  <w:rStyle w:val="Hyperlink"/>
                </w:rPr>
                <w:t>89</w:t>
              </w:r>
            </w:hyperlink>
            <w:r>
              <w:t xml:space="preserve">, </w:t>
            </w:r>
            <w:hyperlink r:id="rId15" w:history="1">
              <w:r w:rsidRPr="003F5D0A">
                <w:rPr>
                  <w:rStyle w:val="Hyperlink"/>
                </w:rPr>
                <w:t>90</w:t>
              </w:r>
            </w:hyperlink>
            <w:r>
              <w:t xml:space="preserve">, </w:t>
            </w:r>
            <w:hyperlink r:id="rId16" w:history="1">
              <w:r w:rsidRPr="003F5D0A">
                <w:rPr>
                  <w:rStyle w:val="Hyperlink"/>
                </w:rPr>
                <w:t>91</w:t>
              </w:r>
            </w:hyperlink>
          </w:p>
        </w:tc>
      </w:tr>
      <w:tr w:rsidR="009F29C9" w:rsidRPr="00177D64" w:rsidTr="005424A2">
        <w:trPr>
          <w:cantSplit/>
          <w:trHeight w:val="340"/>
        </w:trPr>
        <w:tc>
          <w:tcPr>
            <w:tcW w:w="278" w:type="pct"/>
          </w:tcPr>
          <w:p w:rsidR="009F29C9" w:rsidRDefault="009F29C9" w:rsidP="009F29C9">
            <w:pPr>
              <w:tabs>
                <w:tab w:val="left" w:pos="567"/>
              </w:tabs>
              <w:spacing w:before="80"/>
              <w:ind w:left="567" w:hanging="567"/>
            </w:pPr>
            <w:r>
              <w:t>5</w:t>
            </w:r>
          </w:p>
        </w:tc>
        <w:tc>
          <w:tcPr>
            <w:tcW w:w="3005" w:type="pct"/>
          </w:tcPr>
          <w:p w:rsidR="009F29C9" w:rsidRDefault="00044D4F" w:rsidP="00580643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的提交资料</w:t>
            </w:r>
          </w:p>
          <w:p w:rsidR="009F29C9" w:rsidRDefault="00044D4F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主席</w:t>
            </w:r>
            <w:r>
              <w:rPr>
                <w:lang w:eastAsia="zh-CN"/>
              </w:rPr>
              <w:t>Hofer</w:t>
            </w:r>
            <w:r>
              <w:rPr>
                <w:rFonts w:hint="eastAsia"/>
                <w:lang w:eastAsia="zh-CN"/>
              </w:rPr>
              <w:t>先生</w:t>
            </w:r>
            <w:r>
              <w:rPr>
                <w:lang w:eastAsia="zh-CN"/>
              </w:rPr>
              <w:t>介绍了供全体会议审议的输出文件。</w:t>
            </w:r>
            <w:r>
              <w:rPr>
                <w:rFonts w:hint="eastAsia"/>
                <w:lang w:eastAsia="zh-CN"/>
              </w:rPr>
              <w:t>会议</w:t>
            </w:r>
            <w:r>
              <w:rPr>
                <w:lang w:eastAsia="zh-CN"/>
              </w:rPr>
              <w:t>未加修改地</w:t>
            </w:r>
            <w:r>
              <w:rPr>
                <w:rFonts w:hint="eastAsia"/>
                <w:lang w:eastAsia="zh-CN"/>
              </w:rPr>
              <w:t>批准</w:t>
            </w:r>
            <w:r>
              <w:rPr>
                <w:lang w:eastAsia="zh-CN"/>
              </w:rPr>
              <w:t>了建议</w:t>
            </w:r>
            <w:r>
              <w:rPr>
                <w:rFonts w:hint="eastAsia"/>
                <w:lang w:eastAsia="zh-CN"/>
              </w:rPr>
              <w:t>废止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33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决议并将其内容纳入新决议（</w:t>
            </w:r>
            <w:r>
              <w:rPr>
                <w:rFonts w:hint="eastAsia"/>
                <w:lang w:eastAsia="zh-CN"/>
              </w:rPr>
              <w:t>36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PLEN</w:t>
            </w:r>
            <w:r>
              <w:rPr>
                <w:lang w:eastAsia="zh-CN"/>
              </w:rPr>
              <w:t>/56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文件。</w:t>
            </w:r>
            <w:r>
              <w:rPr>
                <w:rFonts w:hint="eastAsia"/>
                <w:lang w:eastAsia="zh-CN"/>
              </w:rPr>
              <w:t>会议</w:t>
            </w:r>
            <w:r>
              <w:rPr>
                <w:lang w:eastAsia="zh-CN"/>
              </w:rPr>
              <w:t>未加修改地批准了包含编辑修改建议的</w:t>
            </w:r>
            <w:r>
              <w:rPr>
                <w:rFonts w:hint="eastAsia"/>
                <w:lang w:eastAsia="zh-CN"/>
              </w:rPr>
              <w:t>PELN</w:t>
            </w:r>
            <w:r>
              <w:rPr>
                <w:rFonts w:hint="eastAsia"/>
                <w:lang w:val="en-US" w:eastAsia="zh-CN"/>
              </w:rPr>
              <w:t>/45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 w:eastAsia="zh-CN"/>
              </w:rPr>
              <w:t>46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文件，还批准了</w:t>
            </w:r>
            <w:r>
              <w:rPr>
                <w:rFonts w:hint="eastAsia"/>
                <w:lang w:val="en-US" w:eastAsia="zh-CN"/>
              </w:rPr>
              <w:t>PLEN</w:t>
            </w:r>
            <w:r>
              <w:rPr>
                <w:lang w:val="en-US" w:eastAsia="zh-CN"/>
              </w:rPr>
              <w:t>/58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文件（废止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63</w:t>
            </w:r>
            <w:r>
              <w:rPr>
                <w:rFonts w:hint="eastAsia"/>
                <w:lang w:val="en-US" w:eastAsia="zh-CN"/>
              </w:rPr>
              <w:t>号决议</w:t>
            </w:r>
            <w:r>
              <w:rPr>
                <w:lang w:val="en-US" w:eastAsia="zh-CN"/>
              </w:rPr>
              <w:t>）和</w:t>
            </w:r>
            <w:r>
              <w:rPr>
                <w:rFonts w:hint="eastAsia"/>
                <w:lang w:val="en-US" w:eastAsia="zh-CN"/>
              </w:rPr>
              <w:t>PLEN/60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文件（废止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38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决议）。</w:t>
            </w:r>
            <w:r>
              <w:rPr>
                <w:rFonts w:hint="eastAsia"/>
                <w:lang w:val="en-US" w:eastAsia="zh-CN"/>
              </w:rPr>
              <w:t>会议</w:t>
            </w:r>
            <w:r>
              <w:rPr>
                <w:lang w:val="en-US" w:eastAsia="zh-CN"/>
              </w:rPr>
              <w:t>就</w:t>
            </w:r>
            <w:r>
              <w:rPr>
                <w:rFonts w:hint="eastAsia"/>
                <w:lang w:val="en-US" w:eastAsia="zh-CN"/>
              </w:rPr>
              <w:t>PLEN/58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</w:t>
            </w:r>
            <w:r>
              <w:rPr>
                <w:lang w:val="en-US" w:eastAsia="zh-CN"/>
              </w:rPr>
              <w:t>(ITU-R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决议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val="en-US" w:eastAsia="zh-CN"/>
              </w:rPr>
              <w:t>进行了实质性讨论，并同意举行小组会议，继续开展会外磋商。</w:t>
            </w:r>
            <w:r>
              <w:rPr>
                <w:rFonts w:hint="eastAsia"/>
                <w:lang w:val="en-US" w:eastAsia="zh-CN"/>
              </w:rPr>
              <w:t>因此</w:t>
            </w:r>
            <w:r>
              <w:rPr>
                <w:lang w:val="en-US" w:eastAsia="zh-CN"/>
              </w:rPr>
              <w:t>，此次</w:t>
            </w:r>
            <w:r w:rsidR="00D103B8">
              <w:rPr>
                <w:rFonts w:hint="eastAsia"/>
                <w:lang w:val="en-US" w:eastAsia="zh-CN"/>
              </w:rPr>
              <w:t>会议</w:t>
            </w:r>
            <w:r>
              <w:rPr>
                <w:lang w:val="en-US" w:eastAsia="zh-CN"/>
              </w:rPr>
              <w:t>将不审议相关</w:t>
            </w:r>
            <w:r>
              <w:rPr>
                <w:rFonts w:hint="eastAsia"/>
                <w:lang w:val="en-US" w:eastAsia="zh-CN"/>
              </w:rPr>
              <w:t>PLEN/83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val="en-US" w:eastAsia="zh-CN"/>
              </w:rPr>
              <w:t>84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文件。</w:t>
            </w:r>
            <w:r>
              <w:rPr>
                <w:rFonts w:hint="eastAsia"/>
                <w:lang w:val="en-US" w:eastAsia="zh-CN"/>
              </w:rPr>
              <w:t>会议</w:t>
            </w:r>
            <w:r>
              <w:rPr>
                <w:lang w:val="en-US" w:eastAsia="zh-CN"/>
              </w:rPr>
              <w:t>批准了</w:t>
            </w:r>
            <w:r w:rsidR="00D103B8">
              <w:rPr>
                <w:lang w:val="en-US" w:eastAsia="zh-CN"/>
              </w:rPr>
              <w:t>经修改</w:t>
            </w:r>
            <w:r w:rsidR="00D103B8"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PLEN</w:t>
            </w:r>
            <w:r>
              <w:rPr>
                <w:lang w:val="en-US" w:eastAsia="zh-CN"/>
              </w:rPr>
              <w:t>/72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文件（第</w:t>
            </w:r>
            <w:r>
              <w:rPr>
                <w:rFonts w:hint="eastAsia"/>
                <w:lang w:val="en-US" w:eastAsia="zh-CN"/>
              </w:rPr>
              <w:t>2</w:t>
            </w:r>
            <w:r w:rsidR="00D103B8"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决议）。</w:t>
            </w:r>
            <w:r w:rsidR="009F29C9" w:rsidRPr="006B72A5">
              <w:rPr>
                <w:lang w:eastAsia="zh-CN"/>
              </w:rPr>
              <w:t xml:space="preserve"> </w:t>
            </w:r>
          </w:p>
          <w:p w:rsidR="009F29C9" w:rsidRDefault="00044D4F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此外</w:t>
            </w:r>
            <w:r>
              <w:rPr>
                <w:lang w:eastAsia="zh-CN"/>
              </w:rPr>
              <w:t>，会议还同意无线电通信</w:t>
            </w:r>
            <w:r w:rsidR="00D103B8">
              <w:rPr>
                <w:rFonts w:hint="eastAsia"/>
                <w:lang w:eastAsia="zh-CN"/>
              </w:rPr>
              <w:t>全</w:t>
            </w:r>
            <w:r>
              <w:rPr>
                <w:lang w:eastAsia="zh-CN"/>
              </w:rPr>
              <w:t>会责成无线电通信大会顾问组根据相关文稿</w:t>
            </w:r>
            <w:r>
              <w:rPr>
                <w:rFonts w:hint="eastAsia"/>
                <w:lang w:eastAsia="zh-CN"/>
              </w:rPr>
              <w:t>审议</w:t>
            </w:r>
            <w:r>
              <w:rPr>
                <w:lang w:eastAsia="zh-CN"/>
              </w:rPr>
              <w:t>改进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筹备</w:t>
            </w:r>
            <w:r>
              <w:rPr>
                <w:lang w:eastAsia="zh-CN"/>
              </w:rPr>
              <w:t>进程的提案，并将审议结果提交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无线电通信全会审议。</w:t>
            </w:r>
            <w:r w:rsidR="009F29C9">
              <w:rPr>
                <w:lang w:eastAsia="zh-CN"/>
              </w:rPr>
              <w:t xml:space="preserve"> </w:t>
            </w:r>
          </w:p>
          <w:p w:rsidR="009F29C9" w:rsidRPr="00BA076F" w:rsidRDefault="00044D4F" w:rsidP="00580643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会议</w:t>
            </w:r>
            <w:r>
              <w:rPr>
                <w:rFonts w:hint="eastAsia"/>
                <w:lang w:eastAsia="zh-CN"/>
              </w:rPr>
              <w:t>批准</w:t>
            </w:r>
            <w:r>
              <w:rPr>
                <w:lang w:eastAsia="zh-CN"/>
              </w:rPr>
              <w:t>了经修改的</w:t>
            </w:r>
            <w:r>
              <w:rPr>
                <w:rFonts w:hint="eastAsia"/>
                <w:lang w:eastAsia="zh-CN"/>
              </w:rPr>
              <w:t>PLEN/87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lang w:eastAsia="zh-CN"/>
              </w:rPr>
              <w:t>因为</w:t>
            </w:r>
            <w:r>
              <w:rPr>
                <w:rFonts w:hint="eastAsia"/>
                <w:lang w:eastAsia="zh-CN"/>
              </w:rPr>
              <w:t>时间</w:t>
            </w:r>
            <w:r>
              <w:rPr>
                <w:lang w:eastAsia="zh-CN"/>
              </w:rPr>
              <w:t>紧张，第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的其余文件将在未来会议上审议。</w:t>
            </w:r>
          </w:p>
        </w:tc>
        <w:tc>
          <w:tcPr>
            <w:tcW w:w="1717" w:type="pct"/>
          </w:tcPr>
          <w:p w:rsidR="009F29C9" w:rsidRDefault="009F29C9" w:rsidP="009F29C9">
            <w:pPr>
              <w:spacing w:before="80"/>
              <w:jc w:val="center"/>
            </w:pPr>
            <w:r>
              <w:t>PLEN/</w:t>
            </w:r>
            <w:hyperlink r:id="rId17" w:history="1">
              <w:r w:rsidRPr="003F5D0A">
                <w:rPr>
                  <w:rStyle w:val="Hyperlink"/>
                </w:rPr>
                <w:t>44</w:t>
              </w:r>
            </w:hyperlink>
            <w:r>
              <w:t xml:space="preserve">, </w:t>
            </w:r>
            <w:hyperlink r:id="rId18" w:history="1">
              <w:r w:rsidRPr="003F5D0A">
                <w:rPr>
                  <w:rStyle w:val="Hyperlink"/>
                </w:rPr>
                <w:t>45</w:t>
              </w:r>
            </w:hyperlink>
            <w:r>
              <w:t xml:space="preserve">, </w:t>
            </w:r>
            <w:hyperlink r:id="rId19" w:history="1">
              <w:r w:rsidRPr="003F5D0A">
                <w:rPr>
                  <w:rStyle w:val="Hyperlink"/>
                </w:rPr>
                <w:t>46</w:t>
              </w:r>
            </w:hyperlink>
            <w:r>
              <w:t xml:space="preserve">, </w:t>
            </w:r>
            <w:hyperlink r:id="rId20" w:history="1">
              <w:r w:rsidRPr="003F5D0A">
                <w:rPr>
                  <w:rStyle w:val="Hyperlink"/>
                </w:rPr>
                <w:t>47(Rev.1)</w:t>
              </w:r>
            </w:hyperlink>
            <w:r>
              <w:t xml:space="preserve">, </w:t>
            </w:r>
            <w:hyperlink r:id="rId21" w:history="1">
              <w:r w:rsidRPr="003F5D0A">
                <w:rPr>
                  <w:rStyle w:val="Hyperlink"/>
                </w:rPr>
                <w:t>56</w:t>
              </w:r>
            </w:hyperlink>
            <w:r>
              <w:t xml:space="preserve">, </w:t>
            </w:r>
            <w:hyperlink r:id="rId22" w:history="1">
              <w:r w:rsidRPr="003F5D0A">
                <w:rPr>
                  <w:rStyle w:val="Hyperlink"/>
                </w:rPr>
                <w:t>58</w:t>
              </w:r>
            </w:hyperlink>
            <w:r>
              <w:t>,</w:t>
            </w:r>
            <w:r>
              <w:br/>
            </w:r>
            <w:hyperlink r:id="rId23" w:history="1">
              <w:r w:rsidRPr="003F5D0A">
                <w:rPr>
                  <w:rStyle w:val="Hyperlink"/>
                </w:rPr>
                <w:t>60</w:t>
              </w:r>
            </w:hyperlink>
            <w:r>
              <w:t xml:space="preserve">, </w:t>
            </w:r>
            <w:hyperlink r:id="rId24" w:history="1">
              <w:r w:rsidRPr="003F5D0A">
                <w:rPr>
                  <w:rStyle w:val="Hyperlink"/>
                </w:rPr>
                <w:t>72</w:t>
              </w:r>
            </w:hyperlink>
            <w:r>
              <w:t xml:space="preserve">, </w:t>
            </w:r>
            <w:hyperlink r:id="rId25" w:history="1">
              <w:r w:rsidRPr="003F5D0A">
                <w:rPr>
                  <w:rStyle w:val="Hyperlink"/>
                </w:rPr>
                <w:t>73</w:t>
              </w:r>
            </w:hyperlink>
            <w:r>
              <w:t xml:space="preserve">, </w:t>
            </w:r>
            <w:hyperlink r:id="rId26" w:history="1">
              <w:r w:rsidRPr="003F5D0A">
                <w:rPr>
                  <w:rStyle w:val="Hyperlink"/>
                </w:rPr>
                <w:t>83</w:t>
              </w:r>
            </w:hyperlink>
            <w:r>
              <w:t xml:space="preserve">, </w:t>
            </w:r>
            <w:hyperlink r:id="rId27" w:history="1">
              <w:r w:rsidRPr="003F5D0A">
                <w:rPr>
                  <w:rStyle w:val="Hyperlink"/>
                </w:rPr>
                <w:t>84</w:t>
              </w:r>
            </w:hyperlink>
            <w:r>
              <w:t xml:space="preserve">, </w:t>
            </w:r>
            <w:hyperlink r:id="rId28" w:history="1">
              <w:r w:rsidRPr="003F5D0A">
                <w:rPr>
                  <w:rStyle w:val="Hyperlink"/>
                </w:rPr>
                <w:t>85</w:t>
              </w:r>
            </w:hyperlink>
            <w:r>
              <w:t xml:space="preserve">, </w:t>
            </w:r>
            <w:hyperlink r:id="rId29" w:history="1">
              <w:r w:rsidRPr="003F5D0A">
                <w:rPr>
                  <w:rStyle w:val="Hyperlink"/>
                </w:rPr>
                <w:t>87</w:t>
              </w:r>
            </w:hyperlink>
          </w:p>
        </w:tc>
      </w:tr>
      <w:tr w:rsidR="009F29C9" w:rsidRPr="0013445D" w:rsidTr="005424A2">
        <w:trPr>
          <w:trHeight w:val="340"/>
        </w:trPr>
        <w:tc>
          <w:tcPr>
            <w:tcW w:w="278" w:type="pct"/>
          </w:tcPr>
          <w:p w:rsidR="009F29C9" w:rsidRDefault="009F29C9" w:rsidP="005424A2">
            <w:pPr>
              <w:pageBreakBefore/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6</w:t>
            </w:r>
          </w:p>
        </w:tc>
        <w:tc>
          <w:tcPr>
            <w:tcW w:w="3005" w:type="pct"/>
          </w:tcPr>
          <w:p w:rsidR="009F29C9" w:rsidRDefault="00044D4F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PLEN1</w:t>
            </w:r>
            <w:r>
              <w:rPr>
                <w:rFonts w:hint="eastAsia"/>
                <w:lang w:eastAsia="zh-CN"/>
              </w:rPr>
              <w:t>特</w:t>
            </w:r>
            <w:r w:rsidR="00D103B8">
              <w:rPr>
                <w:rFonts w:hint="eastAsia"/>
                <w:lang w:eastAsia="zh-CN"/>
              </w:rPr>
              <w:t>设</w:t>
            </w:r>
            <w:r>
              <w:rPr>
                <w:rFonts w:hint="eastAsia"/>
                <w:lang w:eastAsia="zh-CN"/>
              </w:rPr>
              <w:t>组</w:t>
            </w:r>
            <w:r>
              <w:rPr>
                <w:lang w:eastAsia="zh-CN"/>
              </w:rPr>
              <w:t>的提交资料（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系列</w:t>
            </w:r>
            <w:r>
              <w:rPr>
                <w:lang w:eastAsia="zh-CN"/>
              </w:rPr>
              <w:t>建议书）</w:t>
            </w:r>
          </w:p>
          <w:p w:rsidR="009F29C9" w:rsidRDefault="00044D4F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因</w:t>
            </w:r>
            <w:r>
              <w:rPr>
                <w:lang w:eastAsia="zh-CN"/>
              </w:rPr>
              <w:t>时间关系</w:t>
            </w:r>
            <w:r>
              <w:rPr>
                <w:rFonts w:hint="eastAsia"/>
                <w:lang w:eastAsia="zh-CN"/>
              </w:rPr>
              <w:t>未</w:t>
            </w:r>
            <w:r>
              <w:rPr>
                <w:lang w:eastAsia="zh-CN"/>
              </w:rPr>
              <w:t>予</w:t>
            </w:r>
            <w:r w:rsidR="00D103B8">
              <w:rPr>
                <w:rFonts w:hint="eastAsia"/>
                <w:lang w:eastAsia="zh-CN"/>
              </w:rPr>
              <w:t>审议</w:t>
            </w:r>
            <w:r>
              <w:rPr>
                <w:lang w:eastAsia="zh-CN"/>
              </w:rPr>
              <w:t>。</w:t>
            </w:r>
          </w:p>
        </w:tc>
        <w:tc>
          <w:tcPr>
            <w:tcW w:w="1717" w:type="pct"/>
          </w:tcPr>
          <w:p w:rsidR="009F29C9" w:rsidRDefault="009F29C9" w:rsidP="009F29C9">
            <w:pPr>
              <w:spacing w:before="80"/>
              <w:jc w:val="center"/>
              <w:rPr>
                <w:lang w:eastAsia="zh-CN"/>
              </w:rPr>
            </w:pPr>
          </w:p>
        </w:tc>
      </w:tr>
      <w:tr w:rsidR="009F29C9" w:rsidRPr="0013445D" w:rsidTr="005424A2">
        <w:trPr>
          <w:trHeight w:val="340"/>
        </w:trPr>
        <w:tc>
          <w:tcPr>
            <w:tcW w:w="278" w:type="pct"/>
          </w:tcPr>
          <w:p w:rsidR="009F29C9" w:rsidRDefault="009F29C9" w:rsidP="009F29C9">
            <w:pPr>
              <w:tabs>
                <w:tab w:val="left" w:pos="567"/>
              </w:tabs>
              <w:spacing w:before="80"/>
              <w:ind w:left="567" w:hanging="567"/>
            </w:pPr>
            <w:r>
              <w:t>7</w:t>
            </w:r>
          </w:p>
        </w:tc>
        <w:tc>
          <w:tcPr>
            <w:tcW w:w="3005" w:type="pct"/>
          </w:tcPr>
          <w:p w:rsidR="00D103B8" w:rsidRDefault="00044D4F" w:rsidP="00881FE2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 xml:space="preserve">Rec/Rep VDES </w:t>
            </w:r>
            <w:r>
              <w:rPr>
                <w:rFonts w:hint="eastAsia"/>
                <w:lang w:eastAsia="zh-CN"/>
              </w:rPr>
              <w:t>编辑组</w:t>
            </w:r>
            <w:r>
              <w:rPr>
                <w:lang w:eastAsia="zh-CN"/>
              </w:rPr>
              <w:t>的报告和提交资料</w:t>
            </w:r>
          </w:p>
          <w:p w:rsidR="009F29C9" w:rsidRDefault="00044D4F" w:rsidP="00881FE2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推迟。</w:t>
            </w:r>
          </w:p>
        </w:tc>
        <w:tc>
          <w:tcPr>
            <w:tcW w:w="1717" w:type="pct"/>
          </w:tcPr>
          <w:p w:rsidR="009F29C9" w:rsidRDefault="009F29C9" w:rsidP="009F29C9">
            <w:pPr>
              <w:spacing w:before="80"/>
              <w:jc w:val="center"/>
            </w:pPr>
            <w:r>
              <w:t>PLEN/</w:t>
            </w:r>
            <w:hyperlink r:id="rId30" w:history="1">
              <w:r w:rsidRPr="003F5D0A">
                <w:rPr>
                  <w:rStyle w:val="Hyperlink"/>
                </w:rPr>
                <w:t>86</w:t>
              </w:r>
            </w:hyperlink>
          </w:p>
        </w:tc>
      </w:tr>
      <w:tr w:rsidR="009F29C9" w:rsidRPr="00B5776D" w:rsidTr="005424A2">
        <w:trPr>
          <w:cantSplit/>
          <w:trHeight w:val="340"/>
        </w:trPr>
        <w:tc>
          <w:tcPr>
            <w:tcW w:w="278" w:type="pct"/>
          </w:tcPr>
          <w:p w:rsidR="009F29C9" w:rsidRDefault="009F29C9" w:rsidP="009F29C9">
            <w:pPr>
              <w:tabs>
                <w:tab w:val="left" w:pos="567"/>
              </w:tabs>
              <w:spacing w:before="80"/>
              <w:ind w:left="567" w:hanging="567"/>
            </w:pPr>
            <w:r>
              <w:t>8</w:t>
            </w:r>
          </w:p>
        </w:tc>
        <w:tc>
          <w:tcPr>
            <w:tcW w:w="3005" w:type="pct"/>
          </w:tcPr>
          <w:p w:rsidR="009F29C9" w:rsidRDefault="00D103B8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其他事宜</w:t>
            </w:r>
          </w:p>
          <w:p w:rsidR="009F29C9" w:rsidRDefault="00D103B8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  <w:r w:rsidRPr="00D103B8">
              <w:rPr>
                <w:rFonts w:hint="eastAsia"/>
                <w:lang w:eastAsia="zh-CN"/>
              </w:rPr>
              <w:t>其他事宜</w:t>
            </w:r>
            <w:r>
              <w:rPr>
                <w:rFonts w:hint="eastAsia"/>
                <w:lang w:eastAsia="zh-CN"/>
              </w:rPr>
              <w:t>。</w:t>
            </w:r>
          </w:p>
          <w:p w:rsidR="00D103B8" w:rsidRDefault="00D103B8" w:rsidP="00D103B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主席在</w:t>
            </w:r>
            <w:r>
              <w:rPr>
                <w:rFonts w:hint="eastAsia"/>
                <w:lang w:eastAsia="zh-CN"/>
              </w:rPr>
              <w:t>18:12</w:t>
            </w:r>
            <w:r>
              <w:rPr>
                <w:rFonts w:hint="eastAsia"/>
                <w:lang w:eastAsia="zh-CN"/>
              </w:rPr>
              <w:t>宣布休会</w:t>
            </w:r>
            <w:r>
              <w:rPr>
                <w:lang w:eastAsia="zh-CN"/>
              </w:rPr>
              <w:t>。</w:t>
            </w:r>
          </w:p>
        </w:tc>
        <w:tc>
          <w:tcPr>
            <w:tcW w:w="1717" w:type="pct"/>
          </w:tcPr>
          <w:p w:rsidR="009F29C9" w:rsidRDefault="009F29C9" w:rsidP="009F29C9">
            <w:pPr>
              <w:spacing w:before="80"/>
              <w:jc w:val="center"/>
              <w:rPr>
                <w:lang w:eastAsia="zh-CN"/>
              </w:rPr>
            </w:pPr>
          </w:p>
        </w:tc>
      </w:tr>
    </w:tbl>
    <w:p w:rsidR="009F29C9" w:rsidRDefault="009F29C9" w:rsidP="009F29C9">
      <w:pPr>
        <w:tabs>
          <w:tab w:val="center" w:pos="7088"/>
        </w:tabs>
        <w:spacing w:before="0"/>
        <w:rPr>
          <w:lang w:eastAsia="zh-CN"/>
        </w:rPr>
      </w:pPr>
    </w:p>
    <w:p w:rsidR="009F29C9" w:rsidRPr="00B5776D" w:rsidRDefault="009F29C9" w:rsidP="009F29C9">
      <w:pPr>
        <w:tabs>
          <w:tab w:val="center" w:pos="7088"/>
        </w:tabs>
        <w:spacing w:before="0"/>
        <w:rPr>
          <w:lang w:eastAsia="zh-CN"/>
        </w:rPr>
      </w:pPr>
    </w:p>
    <w:p w:rsidR="009F29C9" w:rsidRPr="00B5776D" w:rsidRDefault="009F29C9" w:rsidP="009F29C9">
      <w:pPr>
        <w:tabs>
          <w:tab w:val="center" w:pos="7088"/>
        </w:tabs>
        <w:spacing w:before="0"/>
        <w:rPr>
          <w:lang w:eastAsia="zh-CN"/>
        </w:rPr>
      </w:pPr>
    </w:p>
    <w:p w:rsidR="009F29C9" w:rsidRDefault="009F29C9" w:rsidP="009F29C9">
      <w:pPr>
        <w:tabs>
          <w:tab w:val="center" w:pos="7088"/>
        </w:tabs>
        <w:rPr>
          <w:lang w:eastAsia="zh-CN"/>
        </w:rPr>
      </w:pPr>
      <w:r w:rsidRPr="00B5776D">
        <w:rPr>
          <w:lang w:eastAsia="zh-CN"/>
        </w:rPr>
        <w:tab/>
      </w:r>
      <w:r w:rsidRPr="00B5776D">
        <w:rPr>
          <w:lang w:eastAsia="zh-CN"/>
        </w:rPr>
        <w:tab/>
      </w:r>
      <w:r w:rsidRPr="00B5776D">
        <w:rPr>
          <w:lang w:eastAsia="zh-CN"/>
        </w:rPr>
        <w:tab/>
      </w:r>
      <w:r w:rsidRPr="00B5776D">
        <w:rPr>
          <w:lang w:eastAsia="zh-CN"/>
        </w:rPr>
        <w:tab/>
        <w:t>RA-1</w:t>
      </w:r>
      <w:r>
        <w:rPr>
          <w:lang w:eastAsia="zh-CN"/>
        </w:rPr>
        <w:t>5</w:t>
      </w:r>
      <w:r>
        <w:rPr>
          <w:rFonts w:hint="eastAsia"/>
          <w:lang w:eastAsia="zh-CN"/>
        </w:rPr>
        <w:t>主席</w:t>
      </w:r>
      <w:r w:rsidRPr="00B5776D">
        <w:rPr>
          <w:lang w:eastAsia="zh-CN"/>
        </w:rPr>
        <w:br/>
      </w:r>
      <w:r w:rsidRPr="00B5776D">
        <w:rPr>
          <w:lang w:eastAsia="zh-CN"/>
        </w:rPr>
        <w:tab/>
      </w:r>
      <w:r w:rsidRPr="00B5776D">
        <w:rPr>
          <w:lang w:eastAsia="zh-CN"/>
        </w:rPr>
        <w:tab/>
      </w:r>
      <w:r w:rsidRPr="00B5776D">
        <w:rPr>
          <w:lang w:eastAsia="zh-CN"/>
        </w:rPr>
        <w:tab/>
      </w:r>
      <w:r w:rsidRPr="00B5776D">
        <w:rPr>
          <w:lang w:eastAsia="zh-CN"/>
        </w:rPr>
        <w:tab/>
      </w:r>
      <w:r>
        <w:t>Akira Hashimoto</w:t>
      </w:r>
    </w:p>
    <w:sectPr w:rsidR="009F29C9" w:rsidSect="009447A3"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C9" w:rsidRDefault="009F29C9">
      <w:r>
        <w:separator/>
      </w:r>
    </w:p>
  </w:endnote>
  <w:endnote w:type="continuationSeparator" w:id="0">
    <w:p w:rsidR="009F29C9" w:rsidRDefault="009F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E1247A">
      <w:rPr>
        <w:noProof/>
        <w:lang w:val="fr-FR"/>
      </w:rPr>
      <w:t>P:\CHI\ITU-R\CONF-R\AR15\PLEN\100\101C.docx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247A">
      <w:rPr>
        <w:noProof/>
      </w:rPr>
      <w:t>10.11.15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247A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B4" w:rsidRDefault="00E124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P:\CHI\ITU-R\CONF-R\AR15\PLEN\100\101C.docx</w:t>
    </w:r>
    <w:r>
      <w:fldChar w:fldCharType="end"/>
    </w:r>
    <w:r w:rsidR="003474B4">
      <w:t xml:space="preserve"> (389935)</w:t>
    </w:r>
    <w:r w:rsidR="003474B4">
      <w:tab/>
    </w:r>
    <w:r w:rsidR="003474B4">
      <w:fldChar w:fldCharType="begin"/>
    </w:r>
    <w:r w:rsidR="003474B4">
      <w:instrText xml:space="preserve"> SAVEDATE \@ DD.MM.YY </w:instrText>
    </w:r>
    <w:r w:rsidR="003474B4">
      <w:fldChar w:fldCharType="separate"/>
    </w:r>
    <w:r>
      <w:t>10.11.15</w:t>
    </w:r>
    <w:r w:rsidR="003474B4">
      <w:fldChar w:fldCharType="end"/>
    </w:r>
    <w:r w:rsidR="003474B4">
      <w:tab/>
    </w:r>
    <w:r w:rsidR="003474B4">
      <w:fldChar w:fldCharType="begin"/>
    </w:r>
    <w:r w:rsidR="003474B4">
      <w:instrText xml:space="preserve"> PRINTDATE \@ DD.MM.YY </w:instrText>
    </w:r>
    <w:r w:rsidR="003474B4">
      <w:fldChar w:fldCharType="separate"/>
    </w:r>
    <w:r>
      <w:t>10.11.15</w:t>
    </w:r>
    <w:r w:rsidR="003474B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B4" w:rsidRDefault="00D103B8" w:rsidP="003474B4">
    <w:pPr>
      <w:pStyle w:val="Footer"/>
    </w:pPr>
    <w:fldSimple w:instr=" FILENAME \p  \* MERGEFORMAT ">
      <w:r w:rsidR="00E1247A">
        <w:t>P:\CHI\ITU-R\CONF-R\AR15\PLEN\100\101C.docx</w:t>
      </w:r>
    </w:fldSimple>
    <w:r w:rsidR="003474B4">
      <w:t xml:space="preserve"> (389935)</w:t>
    </w:r>
    <w:r w:rsidR="003474B4">
      <w:tab/>
    </w:r>
    <w:r w:rsidR="003474B4">
      <w:fldChar w:fldCharType="begin"/>
    </w:r>
    <w:r w:rsidR="003474B4">
      <w:instrText xml:space="preserve"> SAVEDATE \@ DD.MM.YY </w:instrText>
    </w:r>
    <w:r w:rsidR="003474B4">
      <w:fldChar w:fldCharType="separate"/>
    </w:r>
    <w:r w:rsidR="00E1247A">
      <w:t>10.11.15</w:t>
    </w:r>
    <w:r w:rsidR="003474B4">
      <w:fldChar w:fldCharType="end"/>
    </w:r>
    <w:r w:rsidR="003474B4">
      <w:tab/>
    </w:r>
    <w:r w:rsidR="003474B4">
      <w:fldChar w:fldCharType="begin"/>
    </w:r>
    <w:r w:rsidR="003474B4">
      <w:instrText xml:space="preserve"> PRINTDATE \@ DD.MM.YY </w:instrText>
    </w:r>
    <w:r w:rsidR="003474B4">
      <w:fldChar w:fldCharType="separate"/>
    </w:r>
    <w:r w:rsidR="00E1247A">
      <w:t>10.11.15</w:t>
    </w:r>
    <w:r w:rsidR="003474B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C9" w:rsidRDefault="009F29C9">
      <w:r>
        <w:rPr>
          <w:b/>
        </w:rPr>
        <w:t>_______________</w:t>
      </w:r>
    </w:p>
  </w:footnote>
  <w:footnote w:type="continuationSeparator" w:id="0">
    <w:p w:rsidR="009F29C9" w:rsidRDefault="009F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1247A">
      <w:rPr>
        <w:noProof/>
        <w:lang w:val="en-US"/>
      </w:rPr>
      <w:t>3</w:t>
    </w:r>
    <w:r>
      <w:rPr>
        <w:lang w:val="en-US"/>
      </w:rPr>
      <w:fldChar w:fldCharType="end"/>
    </w:r>
  </w:p>
  <w:p w:rsidR="00586689" w:rsidRPr="009447A3" w:rsidRDefault="00877D12" w:rsidP="009F29C9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1A50F9">
      <w:rPr>
        <w:lang w:val="en-US"/>
      </w:rPr>
      <w:t>5</w:t>
    </w:r>
    <w:r>
      <w:rPr>
        <w:lang w:val="en-US"/>
      </w:rPr>
      <w:t>/</w:t>
    </w:r>
    <w:r w:rsidR="009F29C9">
      <w:rPr>
        <w:lang w:val="en-US"/>
      </w:rPr>
      <w:t>PLEN/101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9"/>
    <w:rsid w:val="00044D4F"/>
    <w:rsid w:val="001A41DD"/>
    <w:rsid w:val="001A50F9"/>
    <w:rsid w:val="001B225D"/>
    <w:rsid w:val="001E3EBF"/>
    <w:rsid w:val="00213F8F"/>
    <w:rsid w:val="003322FF"/>
    <w:rsid w:val="003474B4"/>
    <w:rsid w:val="004844C1"/>
    <w:rsid w:val="00541AC7"/>
    <w:rsid w:val="005424A2"/>
    <w:rsid w:val="00580643"/>
    <w:rsid w:val="00586689"/>
    <w:rsid w:val="005C5620"/>
    <w:rsid w:val="00637543"/>
    <w:rsid w:val="00645B0F"/>
    <w:rsid w:val="006462D9"/>
    <w:rsid w:val="0071246B"/>
    <w:rsid w:val="00756B1C"/>
    <w:rsid w:val="00845350"/>
    <w:rsid w:val="00877D12"/>
    <w:rsid w:val="00881FE2"/>
    <w:rsid w:val="008B1239"/>
    <w:rsid w:val="00943EBD"/>
    <w:rsid w:val="009447A3"/>
    <w:rsid w:val="00970B63"/>
    <w:rsid w:val="009C1E4D"/>
    <w:rsid w:val="009F29C9"/>
    <w:rsid w:val="00A05CE9"/>
    <w:rsid w:val="00A314F0"/>
    <w:rsid w:val="00A600C0"/>
    <w:rsid w:val="00AD2009"/>
    <w:rsid w:val="00B16DF9"/>
    <w:rsid w:val="00BD2389"/>
    <w:rsid w:val="00BE5003"/>
    <w:rsid w:val="00D103B8"/>
    <w:rsid w:val="00D17C8C"/>
    <w:rsid w:val="00D471A9"/>
    <w:rsid w:val="00D56559"/>
    <w:rsid w:val="00E1247A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9B350B2-B309-4482-81B1-249420C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styleId="ListParagraph">
    <w:name w:val="List Paragraph"/>
    <w:basedOn w:val="Normal"/>
    <w:uiPriority w:val="34"/>
    <w:qFormat/>
    <w:rsid w:val="009F29C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9F29C9"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D5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RP-1001/en" TargetMode="External"/><Relationship Id="rId13" Type="http://schemas.openxmlformats.org/officeDocument/2006/relationships/hyperlink" Target="http://www.itu.int/md/R15-RA15-C-0082/en" TargetMode="External"/><Relationship Id="rId18" Type="http://schemas.openxmlformats.org/officeDocument/2006/relationships/hyperlink" Target="http://www.itu.int/md/R15-RA15-C-0045/en" TargetMode="External"/><Relationship Id="rId26" Type="http://schemas.openxmlformats.org/officeDocument/2006/relationships/hyperlink" Target="http://www.itu.int/md/R15-RA15-C-0083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15-RA15-C-0056/en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5-RA15-C-0081/en" TargetMode="External"/><Relationship Id="rId17" Type="http://schemas.openxmlformats.org/officeDocument/2006/relationships/hyperlink" Target="http://www.itu.int/md/R15-RA15-C-0044/en" TargetMode="External"/><Relationship Id="rId25" Type="http://schemas.openxmlformats.org/officeDocument/2006/relationships/hyperlink" Target="http://www.itu.int/md/R15-RA15-C-0073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15-RA15-C-0091/en" TargetMode="External"/><Relationship Id="rId20" Type="http://schemas.openxmlformats.org/officeDocument/2006/relationships/hyperlink" Target="http://www.itu.int/md/R15-RA15-C-0047/en" TargetMode="External"/><Relationship Id="rId29" Type="http://schemas.openxmlformats.org/officeDocument/2006/relationships/hyperlink" Target="http://www.itu.int/md/R15-RA15-C-008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6-RP-1004/en" TargetMode="External"/><Relationship Id="rId24" Type="http://schemas.openxmlformats.org/officeDocument/2006/relationships/hyperlink" Target="http://www.itu.int/md/R15-RA15-C-0072/en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5-RA15-C-0090/en" TargetMode="External"/><Relationship Id="rId23" Type="http://schemas.openxmlformats.org/officeDocument/2006/relationships/hyperlink" Target="http://www.itu.int/md/R15-RA15-C-0060/en" TargetMode="External"/><Relationship Id="rId28" Type="http://schemas.openxmlformats.org/officeDocument/2006/relationships/hyperlink" Target="http://www.itu.int/md/R15-RA15-C-0085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md/R12-SG06-RP-1003/en" TargetMode="External"/><Relationship Id="rId19" Type="http://schemas.openxmlformats.org/officeDocument/2006/relationships/hyperlink" Target="http://www.itu.int/md/R15-RA15-C-0046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6-RP-1002/en" TargetMode="External"/><Relationship Id="rId14" Type="http://schemas.openxmlformats.org/officeDocument/2006/relationships/hyperlink" Target="http://www.itu.int/md/R15-RA15-C-0089/en" TargetMode="External"/><Relationship Id="rId22" Type="http://schemas.openxmlformats.org/officeDocument/2006/relationships/hyperlink" Target="http://www.itu.int/md/R15-RA15-C-0058/en" TargetMode="External"/><Relationship Id="rId27" Type="http://schemas.openxmlformats.org/officeDocument/2006/relationships/hyperlink" Target="http://www.itu.int/md/R15-RA15-C-0084/en" TargetMode="External"/><Relationship Id="rId30" Type="http://schemas.openxmlformats.org/officeDocument/2006/relationships/hyperlink" Target="http://www.itu.int/md/R15-RA15-C-0086/en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8</TotalTime>
  <Pages>1</Pages>
  <Words>1225</Words>
  <Characters>1617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Li, Jianying</dc:creator>
  <cp:keywords/>
  <dc:description>Document /1004-E  For: _x000d_Document date: 30 March 2007_x000d_Saved by PCW43981 at 15:42:54 on 05.04.2007</dc:description>
  <cp:lastModifiedBy>Li, Jianying</cp:lastModifiedBy>
  <cp:revision>5</cp:revision>
  <cp:lastPrinted>2015-11-10T20:51:00Z</cp:lastPrinted>
  <dcterms:created xsi:type="dcterms:W3CDTF">2015-11-10T20:43:00Z</dcterms:created>
  <dcterms:modified xsi:type="dcterms:W3CDTF">2015-11-10T20:51:00Z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