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E718B0">
        <w:trPr>
          <w:cantSplit/>
        </w:trPr>
        <w:tc>
          <w:tcPr>
            <w:tcW w:w="6468" w:type="dxa"/>
          </w:tcPr>
          <w:p w:rsidR="00703FFC" w:rsidRPr="00E718B0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E718B0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E718B0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E718B0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E718B0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E718B0" w:rsidRDefault="00703FFC" w:rsidP="00FB08E2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E718B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E718B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E718B0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E718B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E718B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E718B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E718B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E718B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E718B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E718B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E718B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</w:t>
            </w:r>
            <w:r w:rsidR="00FB08E2" w:rsidRPr="00E718B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ода</w:t>
            </w:r>
          </w:p>
        </w:tc>
        <w:tc>
          <w:tcPr>
            <w:tcW w:w="3563" w:type="dxa"/>
          </w:tcPr>
          <w:p w:rsidR="00943EBD" w:rsidRPr="00E718B0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E718B0">
              <w:rPr>
                <w:lang w:val="ru-RU" w:eastAsia="zh-CN"/>
              </w:rPr>
              <w:drawing>
                <wp:inline distT="0" distB="0" distL="0" distR="0" wp14:anchorId="0DFE9607" wp14:editId="7ACE46E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E718B0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E718B0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E718B0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E718B0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E718B0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E718B0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E718B0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E718B0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E718B0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:rsidR="00943EBD" w:rsidRPr="00E718B0" w:rsidRDefault="001E715D" w:rsidP="001E71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E718B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Пересмотр 1</w:t>
            </w:r>
            <w:r w:rsidRPr="00E718B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br/>
            </w:r>
            <w:r w:rsidR="00AD4505" w:rsidRPr="00E718B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Pr="00E718B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а</w:t>
            </w:r>
            <w:r w:rsidR="00AD4505" w:rsidRPr="00E718B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3E26B6" w:rsidRPr="00E718B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RA15</w:t>
            </w:r>
            <w:proofErr w:type="spellEnd"/>
            <w:r w:rsidR="003E26B6" w:rsidRPr="00E718B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495F79" w:rsidRPr="00E718B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495F79" w:rsidRPr="00E718B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/100</w:t>
            </w:r>
            <w:r w:rsidR="00AD4505" w:rsidRPr="00E718B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E718B0">
        <w:trPr>
          <w:cantSplit/>
          <w:trHeight w:val="23"/>
        </w:trPr>
        <w:tc>
          <w:tcPr>
            <w:tcW w:w="6468" w:type="dxa"/>
            <w:vMerge/>
          </w:tcPr>
          <w:p w:rsidR="00943EBD" w:rsidRPr="00E718B0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E718B0" w:rsidRDefault="001E715D" w:rsidP="001E715D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E718B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14</w:t>
            </w:r>
            <w:r w:rsidR="00495F79" w:rsidRPr="00E718B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E718B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дека</w:t>
            </w:r>
            <w:r w:rsidR="00495F79" w:rsidRPr="00E718B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бря </w:t>
            </w:r>
            <w:r w:rsidR="00AD4505" w:rsidRPr="00E718B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20</w:t>
            </w:r>
            <w:r w:rsidR="00F36624" w:rsidRPr="00E718B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E718B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E718B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E718B0">
        <w:trPr>
          <w:cantSplit/>
          <w:trHeight w:val="23"/>
        </w:trPr>
        <w:tc>
          <w:tcPr>
            <w:tcW w:w="6468" w:type="dxa"/>
            <w:vMerge/>
          </w:tcPr>
          <w:p w:rsidR="00943EBD" w:rsidRPr="00E718B0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E718B0" w:rsidRDefault="00943EBD" w:rsidP="000433D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tr w:rsidR="00943EBD" w:rsidRPr="00E718B0">
        <w:trPr>
          <w:cantSplit/>
        </w:trPr>
        <w:tc>
          <w:tcPr>
            <w:tcW w:w="10031" w:type="dxa"/>
            <w:gridSpan w:val="2"/>
          </w:tcPr>
          <w:p w:rsidR="00943EBD" w:rsidRPr="00E718B0" w:rsidRDefault="00495F79" w:rsidP="00407E3C">
            <w:pPr>
              <w:pStyle w:val="Title1"/>
              <w:spacing w:before="720"/>
              <w:rPr>
                <w:lang w:val="ru-RU" w:eastAsia="zh-CN"/>
              </w:rPr>
            </w:pPr>
            <w:bookmarkStart w:id="7" w:name="dtitle1" w:colFirst="0" w:colLast="0"/>
            <w:bookmarkEnd w:id="6"/>
            <w:r w:rsidRPr="00E718B0">
              <w:rPr>
                <w:lang w:val="ru-RU"/>
              </w:rPr>
              <w:t xml:space="preserve">краткий отчет </w:t>
            </w:r>
            <w:r w:rsidR="00FB08E2" w:rsidRPr="00E718B0">
              <w:rPr>
                <w:lang w:val="ru-RU"/>
              </w:rPr>
              <w:br/>
            </w:r>
            <w:r w:rsidRPr="00E718B0">
              <w:rPr>
                <w:lang w:val="ru-RU"/>
              </w:rPr>
              <w:t>о ТРЕТЬЕм ПЛЕНАРНОм ЗАСЕДАНИи</w:t>
            </w:r>
            <w:r w:rsidR="00FB08E2" w:rsidRPr="00E718B0">
              <w:rPr>
                <w:lang w:val="ru-RU"/>
              </w:rPr>
              <w:t xml:space="preserve"> </w:t>
            </w:r>
            <w:r w:rsidRPr="00E718B0">
              <w:rPr>
                <w:lang w:val="ru-RU"/>
              </w:rPr>
              <w:t>АССАМБЛЕИ РАДИОСВЯЗИ</w:t>
            </w:r>
          </w:p>
        </w:tc>
      </w:tr>
      <w:tr w:rsidR="00943EBD" w:rsidRPr="00E718B0">
        <w:trPr>
          <w:cantSplit/>
        </w:trPr>
        <w:tc>
          <w:tcPr>
            <w:tcW w:w="10031" w:type="dxa"/>
            <w:gridSpan w:val="2"/>
          </w:tcPr>
          <w:p w:rsidR="00943EBD" w:rsidRPr="00E718B0" w:rsidRDefault="00621080" w:rsidP="00FB08E2">
            <w:pPr>
              <w:spacing w:before="360"/>
              <w:jc w:val="center"/>
              <w:rPr>
                <w:lang w:val="ru-RU"/>
              </w:rPr>
            </w:pPr>
            <w:bookmarkStart w:id="8" w:name="dtitle2" w:colFirst="0" w:colLast="0"/>
            <w:bookmarkEnd w:id="7"/>
            <w:r w:rsidRPr="00E718B0">
              <w:rPr>
                <w:lang w:val="ru-RU"/>
              </w:rPr>
              <w:t>Четверг, 29 октября 2015 года, 10 час. 00 мин.</w:t>
            </w:r>
          </w:p>
        </w:tc>
      </w:tr>
      <w:tr w:rsidR="00943EBD" w:rsidRPr="00E718B0">
        <w:trPr>
          <w:cantSplit/>
        </w:trPr>
        <w:tc>
          <w:tcPr>
            <w:tcW w:w="10031" w:type="dxa"/>
            <w:gridSpan w:val="2"/>
          </w:tcPr>
          <w:p w:rsidR="00943EBD" w:rsidRPr="00E718B0" w:rsidRDefault="00621080" w:rsidP="00FB08E2">
            <w:pPr>
              <w:spacing w:before="240"/>
              <w:jc w:val="center"/>
              <w:rPr>
                <w:lang w:val="ru-RU"/>
              </w:rPr>
            </w:pPr>
            <w:bookmarkStart w:id="9" w:name="dtitle3" w:colFirst="0" w:colLast="0"/>
            <w:bookmarkEnd w:id="8"/>
            <w:r w:rsidRPr="00E718B0">
              <w:rPr>
                <w:lang w:val="ru-RU"/>
              </w:rPr>
              <w:t xml:space="preserve">(Зал 1, </w:t>
            </w:r>
            <w:proofErr w:type="spellStart"/>
            <w:r w:rsidRPr="00E718B0">
              <w:rPr>
                <w:lang w:val="ru-RU"/>
              </w:rPr>
              <w:t>МЦКЖ</w:t>
            </w:r>
            <w:proofErr w:type="spellEnd"/>
            <w:r w:rsidRPr="00E718B0">
              <w:rPr>
                <w:lang w:val="ru-RU"/>
              </w:rPr>
              <w:t>)</w:t>
            </w:r>
          </w:p>
        </w:tc>
      </w:tr>
    </w:tbl>
    <w:p w:rsidR="00FB08E2" w:rsidRPr="00E718B0" w:rsidRDefault="00FB08E2" w:rsidP="00FB08E2">
      <w:pPr>
        <w:rPr>
          <w:lang w:val="ru-RU"/>
        </w:rPr>
      </w:pPr>
    </w:p>
    <w:bookmarkEnd w:id="9"/>
    <w:tbl>
      <w:tblPr>
        <w:tblW w:w="5161" w:type="pct"/>
        <w:tblLook w:val="0000" w:firstRow="0" w:lastRow="0" w:firstColumn="0" w:lastColumn="0" w:noHBand="0" w:noVBand="0"/>
      </w:tblPr>
      <w:tblGrid>
        <w:gridCol w:w="515"/>
        <w:gridCol w:w="6006"/>
        <w:gridCol w:w="3428"/>
      </w:tblGrid>
      <w:tr w:rsidR="00621080" w:rsidRPr="00E718B0" w:rsidTr="00407E3C">
        <w:tc>
          <w:tcPr>
            <w:tcW w:w="515" w:type="dxa"/>
          </w:tcPr>
          <w:p w:rsidR="00621080" w:rsidRPr="00E718B0" w:rsidRDefault="00621080" w:rsidP="00407E3C">
            <w:pPr>
              <w:pStyle w:val="toc0"/>
              <w:rPr>
                <w:szCs w:val="22"/>
                <w:lang w:val="ru-RU"/>
              </w:rPr>
            </w:pPr>
          </w:p>
        </w:tc>
        <w:tc>
          <w:tcPr>
            <w:tcW w:w="6006" w:type="dxa"/>
          </w:tcPr>
          <w:p w:rsidR="00621080" w:rsidRPr="00E718B0" w:rsidRDefault="00621080" w:rsidP="00407E3C">
            <w:pPr>
              <w:pStyle w:val="toc0"/>
              <w:rPr>
                <w:szCs w:val="22"/>
                <w:lang w:val="ru-RU"/>
              </w:rPr>
            </w:pPr>
          </w:p>
        </w:tc>
        <w:tc>
          <w:tcPr>
            <w:tcW w:w="3428" w:type="dxa"/>
          </w:tcPr>
          <w:p w:rsidR="00621080" w:rsidRPr="00E718B0" w:rsidRDefault="00621080" w:rsidP="00407E3C">
            <w:pPr>
              <w:pStyle w:val="toc0"/>
              <w:jc w:val="center"/>
              <w:rPr>
                <w:szCs w:val="22"/>
                <w:lang w:val="ru-RU"/>
              </w:rPr>
            </w:pPr>
            <w:r w:rsidRPr="00E718B0">
              <w:rPr>
                <w:szCs w:val="22"/>
                <w:lang w:val="ru-RU"/>
              </w:rPr>
              <w:t>Документы</w:t>
            </w:r>
          </w:p>
        </w:tc>
      </w:tr>
      <w:tr w:rsidR="00621080" w:rsidRPr="00E718B0" w:rsidTr="00407E3C">
        <w:tc>
          <w:tcPr>
            <w:tcW w:w="515" w:type="dxa"/>
          </w:tcPr>
          <w:p w:rsidR="00621080" w:rsidRPr="00E718B0" w:rsidRDefault="00621080" w:rsidP="00407E3C">
            <w:pPr>
              <w:tabs>
                <w:tab w:val="left" w:pos="567"/>
              </w:tabs>
              <w:ind w:left="567" w:hanging="567"/>
              <w:rPr>
                <w:szCs w:val="22"/>
                <w:lang w:val="ru-RU"/>
              </w:rPr>
            </w:pPr>
            <w:r w:rsidRPr="00E718B0">
              <w:rPr>
                <w:szCs w:val="22"/>
                <w:lang w:val="ru-RU"/>
              </w:rPr>
              <w:t>1</w:t>
            </w:r>
          </w:p>
        </w:tc>
        <w:tc>
          <w:tcPr>
            <w:tcW w:w="6006" w:type="dxa"/>
          </w:tcPr>
          <w:p w:rsidR="00621080" w:rsidRPr="00E718B0" w:rsidRDefault="00621080" w:rsidP="00407E3C">
            <w:pPr>
              <w:tabs>
                <w:tab w:val="left" w:pos="567"/>
              </w:tabs>
              <w:rPr>
                <w:szCs w:val="22"/>
                <w:lang w:val="ru-RU"/>
              </w:rPr>
            </w:pPr>
            <w:r w:rsidRPr="00E718B0">
              <w:rPr>
                <w:szCs w:val="22"/>
                <w:lang w:val="ru-RU"/>
              </w:rPr>
              <w:t>Открытие собрания</w:t>
            </w:r>
          </w:p>
        </w:tc>
        <w:tc>
          <w:tcPr>
            <w:tcW w:w="3428" w:type="dxa"/>
          </w:tcPr>
          <w:p w:rsidR="00621080" w:rsidRPr="00E718B0" w:rsidRDefault="00621080" w:rsidP="00407E3C">
            <w:pPr>
              <w:jc w:val="center"/>
              <w:rPr>
                <w:szCs w:val="22"/>
                <w:lang w:val="ru-RU"/>
              </w:rPr>
            </w:pPr>
          </w:p>
        </w:tc>
      </w:tr>
      <w:tr w:rsidR="00621080" w:rsidRPr="00E718B0" w:rsidTr="00407E3C">
        <w:tc>
          <w:tcPr>
            <w:tcW w:w="515" w:type="dxa"/>
          </w:tcPr>
          <w:p w:rsidR="00621080" w:rsidRPr="00E718B0" w:rsidRDefault="00621080" w:rsidP="00407E3C">
            <w:pPr>
              <w:tabs>
                <w:tab w:val="left" w:pos="567"/>
              </w:tabs>
              <w:ind w:left="567" w:hanging="567"/>
              <w:rPr>
                <w:szCs w:val="22"/>
                <w:lang w:val="ru-RU"/>
              </w:rPr>
            </w:pPr>
            <w:r w:rsidRPr="00E718B0">
              <w:rPr>
                <w:szCs w:val="22"/>
                <w:lang w:val="ru-RU"/>
              </w:rPr>
              <w:t>2</w:t>
            </w:r>
          </w:p>
        </w:tc>
        <w:tc>
          <w:tcPr>
            <w:tcW w:w="6006" w:type="dxa"/>
          </w:tcPr>
          <w:p w:rsidR="00621080" w:rsidRPr="00E718B0" w:rsidRDefault="00621080" w:rsidP="00407E3C">
            <w:pPr>
              <w:tabs>
                <w:tab w:val="left" w:pos="567"/>
              </w:tabs>
              <w:rPr>
                <w:szCs w:val="22"/>
                <w:lang w:val="ru-RU"/>
              </w:rPr>
            </w:pPr>
            <w:r w:rsidRPr="00E718B0">
              <w:rPr>
                <w:szCs w:val="22"/>
                <w:lang w:val="ru-RU"/>
              </w:rPr>
              <w:t>Утверждение повестки дня</w:t>
            </w:r>
          </w:p>
          <w:p w:rsidR="00621080" w:rsidRPr="00E718B0" w:rsidRDefault="00621080" w:rsidP="00407E3C">
            <w:pPr>
              <w:tabs>
                <w:tab w:val="left" w:pos="567"/>
              </w:tabs>
              <w:rPr>
                <w:szCs w:val="22"/>
                <w:lang w:val="ru-RU"/>
              </w:rPr>
            </w:pPr>
            <w:r w:rsidRPr="00E718B0">
              <w:rPr>
                <w:szCs w:val="22"/>
                <w:lang w:val="ru-RU"/>
              </w:rPr>
              <w:t>Повестка дня утверждается без изменений.</w:t>
            </w:r>
          </w:p>
        </w:tc>
        <w:tc>
          <w:tcPr>
            <w:tcW w:w="3428" w:type="dxa"/>
          </w:tcPr>
          <w:p w:rsidR="00621080" w:rsidRPr="00E718B0" w:rsidRDefault="00621080" w:rsidP="00407E3C">
            <w:pPr>
              <w:jc w:val="center"/>
              <w:rPr>
                <w:szCs w:val="22"/>
                <w:lang w:val="ru-RU"/>
              </w:rPr>
            </w:pPr>
            <w:proofErr w:type="spellStart"/>
            <w:r w:rsidRPr="00E718B0">
              <w:rPr>
                <w:szCs w:val="22"/>
                <w:lang w:val="ru-RU"/>
              </w:rPr>
              <w:t>ADM</w:t>
            </w:r>
            <w:proofErr w:type="spellEnd"/>
            <w:r w:rsidRPr="00E718B0">
              <w:rPr>
                <w:szCs w:val="22"/>
                <w:lang w:val="ru-RU"/>
              </w:rPr>
              <w:t>/21</w:t>
            </w:r>
          </w:p>
        </w:tc>
      </w:tr>
      <w:tr w:rsidR="00621080" w:rsidRPr="00E718B0" w:rsidTr="00407E3C">
        <w:tc>
          <w:tcPr>
            <w:tcW w:w="515" w:type="dxa"/>
          </w:tcPr>
          <w:p w:rsidR="00621080" w:rsidRPr="00E718B0" w:rsidRDefault="00621080" w:rsidP="00407E3C">
            <w:pPr>
              <w:tabs>
                <w:tab w:val="left" w:pos="567"/>
              </w:tabs>
              <w:ind w:left="567" w:hanging="567"/>
              <w:rPr>
                <w:szCs w:val="22"/>
                <w:lang w:val="ru-RU"/>
              </w:rPr>
            </w:pPr>
            <w:r w:rsidRPr="00E718B0">
              <w:rPr>
                <w:szCs w:val="22"/>
                <w:lang w:val="ru-RU"/>
              </w:rPr>
              <w:t>3</w:t>
            </w:r>
          </w:p>
        </w:tc>
        <w:tc>
          <w:tcPr>
            <w:tcW w:w="6006" w:type="dxa"/>
          </w:tcPr>
          <w:p w:rsidR="00621080" w:rsidRPr="00E718B0" w:rsidRDefault="00621080" w:rsidP="00407E3C">
            <w:pPr>
              <w:tabs>
                <w:tab w:val="left" w:pos="567"/>
              </w:tabs>
              <w:rPr>
                <w:szCs w:val="22"/>
                <w:lang w:val="ru-RU"/>
              </w:rPr>
            </w:pPr>
            <w:r w:rsidRPr="00E718B0">
              <w:rPr>
                <w:szCs w:val="22"/>
                <w:lang w:val="ru-RU"/>
              </w:rPr>
              <w:t>Отчет Председателя и представления от</w:t>
            </w:r>
            <w:r w:rsidR="00FB08E2" w:rsidRPr="00E718B0">
              <w:rPr>
                <w:szCs w:val="22"/>
                <w:lang w:val="ru-RU"/>
              </w:rPr>
              <w:t> </w:t>
            </w:r>
            <w:r w:rsidRPr="00E718B0">
              <w:rPr>
                <w:szCs w:val="22"/>
                <w:lang w:val="ru-RU"/>
              </w:rPr>
              <w:t>3</w:t>
            </w:r>
            <w:r w:rsidR="00FB08E2" w:rsidRPr="00E718B0">
              <w:rPr>
                <w:szCs w:val="22"/>
                <w:lang w:val="ru-RU"/>
              </w:rPr>
              <w:noBreakHyphen/>
            </w:r>
            <w:r w:rsidRPr="00E718B0">
              <w:rPr>
                <w:szCs w:val="22"/>
                <w:lang w:val="ru-RU"/>
              </w:rPr>
              <w:t>й</w:t>
            </w:r>
            <w:r w:rsidR="00FB08E2" w:rsidRPr="00E718B0">
              <w:rPr>
                <w:szCs w:val="22"/>
                <w:lang w:val="ru-RU"/>
              </w:rPr>
              <w:t> </w:t>
            </w:r>
            <w:r w:rsidRPr="00E718B0">
              <w:rPr>
                <w:szCs w:val="22"/>
                <w:lang w:val="ru-RU"/>
              </w:rPr>
              <w:t>Исследовательской комиссии</w:t>
            </w:r>
          </w:p>
          <w:p w:rsidR="00621080" w:rsidRPr="00E718B0" w:rsidRDefault="00621080" w:rsidP="00407E3C">
            <w:pPr>
              <w:tabs>
                <w:tab w:val="left" w:pos="567"/>
              </w:tabs>
              <w:rPr>
                <w:szCs w:val="22"/>
                <w:lang w:val="ru-RU"/>
              </w:rPr>
            </w:pPr>
            <w:r w:rsidRPr="00E718B0">
              <w:rPr>
                <w:szCs w:val="22"/>
                <w:lang w:val="ru-RU"/>
              </w:rPr>
              <w:t>Председатель 3-й Исследовательской комиссии г</w:t>
            </w:r>
            <w:r w:rsidRPr="00E718B0">
              <w:rPr>
                <w:szCs w:val="22"/>
                <w:lang w:val="ru-RU"/>
              </w:rPr>
              <w:noBreakHyphen/>
              <w:t>н Б. </w:t>
            </w:r>
            <w:proofErr w:type="spellStart"/>
            <w:r w:rsidRPr="00E718B0">
              <w:rPr>
                <w:szCs w:val="22"/>
                <w:lang w:val="ru-RU"/>
              </w:rPr>
              <w:t>Абрессер-Растбург</w:t>
            </w:r>
            <w:proofErr w:type="spellEnd"/>
            <w:r w:rsidRPr="00E718B0">
              <w:rPr>
                <w:szCs w:val="22"/>
                <w:lang w:val="ru-RU"/>
              </w:rPr>
              <w:t xml:space="preserve"> представляет отчет и документы 3</w:t>
            </w:r>
            <w:r w:rsidRPr="00E718B0">
              <w:rPr>
                <w:szCs w:val="22"/>
                <w:lang w:val="ru-RU"/>
              </w:rPr>
              <w:noBreakHyphen/>
              <w:t>й Исследовательской комиссии. Документ 3/1001 и</w:t>
            </w:r>
            <w:r w:rsidR="00FB08E2" w:rsidRPr="00E718B0">
              <w:rPr>
                <w:szCs w:val="22"/>
                <w:lang w:val="ru-RU"/>
              </w:rPr>
              <w:t> </w:t>
            </w:r>
            <w:r w:rsidRPr="00E718B0">
              <w:rPr>
                <w:szCs w:val="22"/>
                <w:lang w:val="ru-RU"/>
              </w:rPr>
              <w:t xml:space="preserve">Документ 3/1002 принимаются к сведению. </w:t>
            </w:r>
            <w:r w:rsidR="00194045" w:rsidRPr="00E718B0">
              <w:rPr>
                <w:szCs w:val="22"/>
                <w:lang w:val="ru-RU"/>
              </w:rPr>
              <w:t>Документы</w:t>
            </w:r>
            <w:r w:rsidRPr="00E718B0">
              <w:rPr>
                <w:szCs w:val="22"/>
                <w:lang w:val="ru-RU"/>
              </w:rPr>
              <w:t xml:space="preserve"> 3/1003 </w:t>
            </w:r>
            <w:r w:rsidR="00194045" w:rsidRPr="00E718B0">
              <w:rPr>
                <w:szCs w:val="22"/>
                <w:lang w:val="ru-RU"/>
              </w:rPr>
              <w:t>и</w:t>
            </w:r>
            <w:r w:rsidRPr="00E718B0">
              <w:rPr>
                <w:szCs w:val="22"/>
                <w:lang w:val="ru-RU"/>
              </w:rPr>
              <w:t xml:space="preserve"> 3/1004 </w:t>
            </w:r>
            <w:r w:rsidR="00194045" w:rsidRPr="00E718B0">
              <w:rPr>
                <w:szCs w:val="22"/>
                <w:lang w:val="ru-RU"/>
              </w:rPr>
              <w:t>рассматривались в Комитете 4</w:t>
            </w:r>
            <w:r w:rsidRPr="00E718B0">
              <w:rPr>
                <w:szCs w:val="22"/>
                <w:lang w:val="ru-RU"/>
              </w:rPr>
              <w:t xml:space="preserve">. </w:t>
            </w:r>
            <w:r w:rsidR="00194045" w:rsidRPr="00E718B0">
              <w:rPr>
                <w:szCs w:val="22"/>
                <w:lang w:val="ru-RU"/>
              </w:rPr>
              <w:t>Документ </w:t>
            </w:r>
            <w:r w:rsidRPr="00E718B0">
              <w:rPr>
                <w:szCs w:val="22"/>
                <w:lang w:val="ru-RU"/>
              </w:rPr>
              <w:t xml:space="preserve">3/1005 </w:t>
            </w:r>
            <w:r w:rsidR="00194045" w:rsidRPr="00E718B0">
              <w:rPr>
                <w:szCs w:val="22"/>
                <w:lang w:val="ru-RU"/>
              </w:rPr>
              <w:t>– Проект пересмотра Рекомендации МСЭ</w:t>
            </w:r>
            <w:r w:rsidR="00194045" w:rsidRPr="00E718B0">
              <w:rPr>
                <w:szCs w:val="22"/>
                <w:lang w:val="ru-RU"/>
              </w:rPr>
              <w:noBreakHyphen/>
            </w:r>
            <w:r w:rsidRPr="00E718B0">
              <w:rPr>
                <w:szCs w:val="22"/>
                <w:lang w:val="ru-RU"/>
              </w:rPr>
              <w:t xml:space="preserve">R </w:t>
            </w:r>
            <w:proofErr w:type="spellStart"/>
            <w:r w:rsidRPr="00E718B0">
              <w:rPr>
                <w:szCs w:val="22"/>
                <w:lang w:val="ru-RU"/>
              </w:rPr>
              <w:t>P.834</w:t>
            </w:r>
            <w:proofErr w:type="spellEnd"/>
            <w:r w:rsidRPr="00E718B0">
              <w:rPr>
                <w:szCs w:val="22"/>
                <w:lang w:val="ru-RU"/>
              </w:rPr>
              <w:t xml:space="preserve">-6 </w:t>
            </w:r>
            <w:r w:rsidR="00194045" w:rsidRPr="00E718B0">
              <w:rPr>
                <w:szCs w:val="22"/>
                <w:lang w:val="ru-RU"/>
              </w:rPr>
              <w:t>–</w:t>
            </w:r>
            <w:r w:rsidRPr="00E718B0">
              <w:rPr>
                <w:szCs w:val="22"/>
                <w:lang w:val="ru-RU"/>
              </w:rPr>
              <w:t xml:space="preserve"> </w:t>
            </w:r>
            <w:r w:rsidR="00194045" w:rsidRPr="00E718B0">
              <w:rPr>
                <w:color w:val="000000"/>
                <w:szCs w:val="22"/>
                <w:lang w:val="ru-RU"/>
              </w:rPr>
              <w:t>Влияние тропосферной рефракции на распространение радиоволн</w:t>
            </w:r>
            <w:r w:rsidR="00194045" w:rsidRPr="00E718B0">
              <w:rPr>
                <w:szCs w:val="22"/>
                <w:lang w:val="ru-RU"/>
              </w:rPr>
              <w:t xml:space="preserve"> </w:t>
            </w:r>
            <w:r w:rsidRPr="00E718B0">
              <w:rPr>
                <w:szCs w:val="22"/>
                <w:lang w:val="ru-RU"/>
              </w:rPr>
              <w:t xml:space="preserve">– </w:t>
            </w:r>
            <w:r w:rsidR="00194045" w:rsidRPr="00E718B0">
              <w:rPr>
                <w:szCs w:val="22"/>
                <w:lang w:val="ru-RU"/>
              </w:rPr>
              <w:t>утверждается</w:t>
            </w:r>
            <w:r w:rsidRPr="00E718B0">
              <w:rPr>
                <w:szCs w:val="22"/>
                <w:lang w:val="ru-RU"/>
              </w:rPr>
              <w:t xml:space="preserve">. </w:t>
            </w:r>
          </w:p>
          <w:p w:rsidR="00621080" w:rsidRPr="00E718B0" w:rsidRDefault="00194045" w:rsidP="00407E3C">
            <w:pPr>
              <w:tabs>
                <w:tab w:val="left" w:pos="567"/>
              </w:tabs>
              <w:rPr>
                <w:szCs w:val="22"/>
                <w:lang w:val="ru-RU"/>
              </w:rPr>
            </w:pPr>
            <w:r w:rsidRPr="00E718B0">
              <w:rPr>
                <w:szCs w:val="22"/>
                <w:lang w:val="ru-RU"/>
              </w:rPr>
              <w:t>Председатель АР</w:t>
            </w:r>
            <w:r w:rsidRPr="00E718B0">
              <w:rPr>
                <w:szCs w:val="22"/>
                <w:lang w:val="ru-RU"/>
              </w:rPr>
              <w:noBreakHyphen/>
            </w:r>
            <w:r w:rsidR="00621080" w:rsidRPr="00E718B0">
              <w:rPr>
                <w:szCs w:val="22"/>
                <w:lang w:val="ru-RU"/>
              </w:rPr>
              <w:t xml:space="preserve">15 </w:t>
            </w:r>
            <w:r w:rsidRPr="00E718B0">
              <w:rPr>
                <w:szCs w:val="22"/>
                <w:lang w:val="ru-RU"/>
              </w:rPr>
              <w:t>выражает искреннюю признательность г</w:t>
            </w:r>
            <w:r w:rsidRPr="00E718B0">
              <w:rPr>
                <w:szCs w:val="22"/>
                <w:lang w:val="ru-RU"/>
              </w:rPr>
              <w:noBreakHyphen/>
              <w:t>ну Б. </w:t>
            </w:r>
            <w:proofErr w:type="spellStart"/>
            <w:r w:rsidRPr="00E718B0">
              <w:rPr>
                <w:szCs w:val="22"/>
                <w:lang w:val="ru-RU"/>
              </w:rPr>
              <w:t>Абрессеру-Растбургу</w:t>
            </w:r>
            <w:proofErr w:type="spellEnd"/>
            <w:r w:rsidR="00621080" w:rsidRPr="00E718B0">
              <w:rPr>
                <w:szCs w:val="22"/>
                <w:lang w:val="ru-RU"/>
              </w:rPr>
              <w:t xml:space="preserve">, </w:t>
            </w:r>
            <w:r w:rsidRPr="00E718B0">
              <w:rPr>
                <w:szCs w:val="22"/>
                <w:lang w:val="ru-RU"/>
              </w:rPr>
              <w:t>который вскоре покинет занимаемый в настоящее время пост, за выдающиеся достижения и руководство</w:t>
            </w:r>
            <w:r w:rsidR="00621080" w:rsidRPr="00E718B0">
              <w:rPr>
                <w:szCs w:val="22"/>
                <w:lang w:val="ru-RU"/>
              </w:rPr>
              <w:t xml:space="preserve">. </w:t>
            </w:r>
            <w:r w:rsidRPr="00E718B0">
              <w:rPr>
                <w:szCs w:val="22"/>
                <w:lang w:val="ru-RU"/>
              </w:rPr>
              <w:t>Председатель также выражает благодарность всем членам 3-й Исследовательской комиссии</w:t>
            </w:r>
            <w:r w:rsidR="00621080" w:rsidRPr="00E718B0">
              <w:rPr>
                <w:szCs w:val="22"/>
                <w:lang w:val="ru-RU"/>
              </w:rPr>
              <w:t xml:space="preserve">. </w:t>
            </w:r>
          </w:p>
        </w:tc>
        <w:tc>
          <w:tcPr>
            <w:tcW w:w="3428" w:type="dxa"/>
          </w:tcPr>
          <w:p w:rsidR="00621080" w:rsidRPr="00E718B0" w:rsidRDefault="00E718B0" w:rsidP="00407E3C">
            <w:pPr>
              <w:jc w:val="center"/>
              <w:rPr>
                <w:szCs w:val="22"/>
                <w:lang w:val="ru-RU"/>
              </w:rPr>
            </w:pPr>
            <w:hyperlink r:id="rId8" w:history="1">
              <w:r w:rsidR="00621080" w:rsidRPr="00E718B0">
                <w:rPr>
                  <w:rStyle w:val="Hyperlink"/>
                  <w:szCs w:val="22"/>
                  <w:lang w:val="ru-RU"/>
                </w:rPr>
                <w:t>3/1001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9" w:history="1">
              <w:r w:rsidR="00621080" w:rsidRPr="00E718B0">
                <w:rPr>
                  <w:rStyle w:val="Hyperlink"/>
                  <w:szCs w:val="22"/>
                  <w:lang w:val="ru-RU"/>
                </w:rPr>
                <w:t>1002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10" w:history="1">
              <w:r w:rsidR="00621080" w:rsidRPr="00E718B0">
                <w:rPr>
                  <w:rStyle w:val="Hyperlink"/>
                  <w:szCs w:val="22"/>
                  <w:lang w:val="ru-RU"/>
                </w:rPr>
                <w:t>1003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11" w:history="1">
              <w:r w:rsidR="00621080" w:rsidRPr="00E718B0">
                <w:rPr>
                  <w:rStyle w:val="Hyperlink"/>
                  <w:szCs w:val="22"/>
                  <w:lang w:val="ru-RU"/>
                </w:rPr>
                <w:t>1004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12" w:history="1">
              <w:r w:rsidR="00621080" w:rsidRPr="00E718B0">
                <w:rPr>
                  <w:rStyle w:val="Hyperlink"/>
                  <w:szCs w:val="22"/>
                  <w:lang w:val="ru-RU"/>
                </w:rPr>
                <w:t>1005</w:t>
              </w:r>
            </w:hyperlink>
          </w:p>
        </w:tc>
      </w:tr>
      <w:tr w:rsidR="00621080" w:rsidRPr="00E718B0" w:rsidTr="00407E3C">
        <w:tc>
          <w:tcPr>
            <w:tcW w:w="515" w:type="dxa"/>
          </w:tcPr>
          <w:p w:rsidR="00621080" w:rsidRPr="00E718B0" w:rsidRDefault="00621080" w:rsidP="00407E3C">
            <w:pPr>
              <w:tabs>
                <w:tab w:val="left" w:pos="567"/>
              </w:tabs>
              <w:ind w:left="567" w:hanging="567"/>
              <w:rPr>
                <w:szCs w:val="22"/>
                <w:lang w:val="ru-RU"/>
              </w:rPr>
            </w:pPr>
            <w:r w:rsidRPr="00E718B0">
              <w:rPr>
                <w:szCs w:val="22"/>
                <w:lang w:val="ru-RU"/>
              </w:rPr>
              <w:t>4</w:t>
            </w:r>
          </w:p>
        </w:tc>
        <w:tc>
          <w:tcPr>
            <w:tcW w:w="6006" w:type="dxa"/>
          </w:tcPr>
          <w:p w:rsidR="00621080" w:rsidRPr="00E718B0" w:rsidRDefault="00194045" w:rsidP="00407E3C">
            <w:pPr>
              <w:tabs>
                <w:tab w:val="left" w:pos="567"/>
              </w:tabs>
              <w:rPr>
                <w:szCs w:val="22"/>
                <w:lang w:val="ru-RU"/>
              </w:rPr>
            </w:pPr>
            <w:r w:rsidRPr="00E718B0">
              <w:rPr>
                <w:szCs w:val="22"/>
                <w:lang w:val="ru-RU"/>
              </w:rPr>
              <w:t>Отчет Председателя и представления от</w:t>
            </w:r>
            <w:r w:rsidR="00FB08E2" w:rsidRPr="00E718B0">
              <w:rPr>
                <w:szCs w:val="22"/>
                <w:lang w:val="ru-RU"/>
              </w:rPr>
              <w:t> </w:t>
            </w:r>
            <w:r w:rsidRPr="00E718B0">
              <w:rPr>
                <w:szCs w:val="22"/>
                <w:lang w:val="ru-RU"/>
              </w:rPr>
              <w:t>4</w:t>
            </w:r>
            <w:r w:rsidR="00FB08E2" w:rsidRPr="00E718B0">
              <w:rPr>
                <w:szCs w:val="22"/>
                <w:lang w:val="ru-RU"/>
              </w:rPr>
              <w:noBreakHyphen/>
            </w:r>
            <w:r w:rsidRPr="00E718B0">
              <w:rPr>
                <w:szCs w:val="22"/>
                <w:lang w:val="ru-RU"/>
              </w:rPr>
              <w:t>й</w:t>
            </w:r>
            <w:r w:rsidR="00FB08E2" w:rsidRPr="00E718B0">
              <w:rPr>
                <w:szCs w:val="22"/>
                <w:lang w:val="ru-RU"/>
              </w:rPr>
              <w:t> </w:t>
            </w:r>
            <w:r w:rsidRPr="00E718B0">
              <w:rPr>
                <w:szCs w:val="22"/>
                <w:lang w:val="ru-RU"/>
              </w:rPr>
              <w:t>Исследовательской комиссии</w:t>
            </w:r>
          </w:p>
          <w:p w:rsidR="00621080" w:rsidRPr="00E718B0" w:rsidRDefault="00AE40E5" w:rsidP="00407E3C">
            <w:pPr>
              <w:tabs>
                <w:tab w:val="left" w:pos="567"/>
              </w:tabs>
              <w:rPr>
                <w:szCs w:val="22"/>
                <w:lang w:val="ru-RU"/>
              </w:rPr>
            </w:pPr>
            <w:r w:rsidRPr="00E718B0">
              <w:rPr>
                <w:szCs w:val="22"/>
                <w:lang w:val="ru-RU"/>
              </w:rPr>
              <w:t>Председатель 4-й Исследовательской комиссии г</w:t>
            </w:r>
            <w:r w:rsidRPr="00E718B0">
              <w:rPr>
                <w:szCs w:val="22"/>
                <w:lang w:val="ru-RU"/>
              </w:rPr>
              <w:noBreakHyphen/>
              <w:t xml:space="preserve">н К. </w:t>
            </w:r>
            <w:proofErr w:type="spellStart"/>
            <w:r w:rsidRPr="00E718B0">
              <w:rPr>
                <w:szCs w:val="22"/>
                <w:lang w:val="ru-RU"/>
              </w:rPr>
              <w:t>Хофер</w:t>
            </w:r>
            <w:proofErr w:type="spellEnd"/>
            <w:r w:rsidRPr="00E718B0">
              <w:rPr>
                <w:szCs w:val="22"/>
                <w:lang w:val="ru-RU"/>
              </w:rPr>
              <w:t xml:space="preserve"> представляет отчет и документы 4-й Исследовательской комиссии</w:t>
            </w:r>
            <w:r w:rsidR="00621080" w:rsidRPr="00E718B0">
              <w:rPr>
                <w:szCs w:val="22"/>
                <w:lang w:val="ru-RU"/>
              </w:rPr>
              <w:t xml:space="preserve">. </w:t>
            </w:r>
            <w:r w:rsidRPr="00E718B0">
              <w:rPr>
                <w:szCs w:val="22"/>
                <w:lang w:val="ru-RU"/>
              </w:rPr>
              <w:t>Документ </w:t>
            </w:r>
            <w:r w:rsidR="00621080" w:rsidRPr="00E718B0">
              <w:rPr>
                <w:szCs w:val="22"/>
                <w:lang w:val="ru-RU"/>
              </w:rPr>
              <w:t xml:space="preserve">4/1001 </w:t>
            </w:r>
            <w:r w:rsidRPr="00E718B0">
              <w:rPr>
                <w:szCs w:val="22"/>
                <w:lang w:val="ru-RU"/>
              </w:rPr>
              <w:t>и Документ </w:t>
            </w:r>
            <w:r w:rsidR="00621080" w:rsidRPr="00E718B0">
              <w:rPr>
                <w:szCs w:val="22"/>
                <w:lang w:val="ru-RU"/>
              </w:rPr>
              <w:t xml:space="preserve">4/1002 </w:t>
            </w:r>
            <w:r w:rsidRPr="00E718B0">
              <w:rPr>
                <w:szCs w:val="22"/>
                <w:lang w:val="ru-RU"/>
              </w:rPr>
              <w:t>принимаются к сведению</w:t>
            </w:r>
            <w:r w:rsidR="00621080" w:rsidRPr="00E718B0">
              <w:rPr>
                <w:szCs w:val="22"/>
                <w:lang w:val="ru-RU"/>
              </w:rPr>
              <w:t xml:space="preserve">. </w:t>
            </w:r>
            <w:r w:rsidRPr="00E718B0">
              <w:rPr>
                <w:szCs w:val="22"/>
                <w:lang w:val="ru-RU"/>
              </w:rPr>
              <w:t>Документы </w:t>
            </w:r>
            <w:r w:rsidR="00621080" w:rsidRPr="00E718B0">
              <w:rPr>
                <w:szCs w:val="22"/>
                <w:lang w:val="ru-RU"/>
              </w:rPr>
              <w:t xml:space="preserve">4/1003 </w:t>
            </w:r>
            <w:r w:rsidRPr="00E718B0">
              <w:rPr>
                <w:szCs w:val="22"/>
                <w:lang w:val="ru-RU"/>
              </w:rPr>
              <w:t>и</w:t>
            </w:r>
            <w:r w:rsidR="00621080" w:rsidRPr="00E718B0">
              <w:rPr>
                <w:szCs w:val="22"/>
                <w:lang w:val="ru-RU"/>
              </w:rPr>
              <w:t xml:space="preserve"> 4/1004 </w:t>
            </w:r>
            <w:r w:rsidRPr="00E718B0">
              <w:rPr>
                <w:szCs w:val="22"/>
                <w:lang w:val="ru-RU"/>
              </w:rPr>
              <w:t>уже рассматривались в Комитете 4, и они принимаются к сведению</w:t>
            </w:r>
            <w:r w:rsidR="00621080" w:rsidRPr="00E718B0">
              <w:rPr>
                <w:szCs w:val="22"/>
                <w:lang w:val="ru-RU"/>
              </w:rPr>
              <w:t>.</w:t>
            </w:r>
          </w:p>
          <w:p w:rsidR="00621080" w:rsidRPr="00E718B0" w:rsidRDefault="00AE40E5" w:rsidP="00407E3C">
            <w:pPr>
              <w:tabs>
                <w:tab w:val="left" w:pos="567"/>
              </w:tabs>
              <w:rPr>
                <w:szCs w:val="22"/>
                <w:lang w:val="ru-RU"/>
              </w:rPr>
            </w:pPr>
            <w:r w:rsidRPr="00E718B0">
              <w:rPr>
                <w:szCs w:val="22"/>
                <w:lang w:val="ru-RU"/>
              </w:rPr>
              <w:lastRenderedPageBreak/>
              <w:t>Администраци</w:t>
            </w:r>
            <w:r w:rsidR="00415DD7" w:rsidRPr="00E718B0">
              <w:rPr>
                <w:szCs w:val="22"/>
                <w:lang w:val="ru-RU"/>
              </w:rPr>
              <w:t>я</w:t>
            </w:r>
            <w:r w:rsidRPr="00E718B0">
              <w:rPr>
                <w:szCs w:val="22"/>
                <w:lang w:val="ru-RU"/>
              </w:rPr>
              <w:t xml:space="preserve"> Российской Федерации предлагает включить примечание с указанием ее возражения в краткий отчет о данном собрании и в проект новой Рекомендации МСЭ</w:t>
            </w:r>
            <w:r w:rsidRPr="00E718B0">
              <w:rPr>
                <w:szCs w:val="22"/>
                <w:lang w:val="ru-RU"/>
              </w:rPr>
              <w:noBreakHyphen/>
            </w:r>
            <w:r w:rsidR="00621080" w:rsidRPr="00E718B0">
              <w:rPr>
                <w:szCs w:val="22"/>
                <w:lang w:val="ru-RU"/>
              </w:rPr>
              <w:t>R M.[</w:t>
            </w:r>
            <w:proofErr w:type="spellStart"/>
            <w:r w:rsidR="00621080" w:rsidRPr="00E718B0">
              <w:rPr>
                <w:szCs w:val="22"/>
                <w:lang w:val="ru-RU"/>
              </w:rPr>
              <w:t>AMS</w:t>
            </w:r>
            <w:proofErr w:type="spellEnd"/>
            <w:r w:rsidR="00621080" w:rsidRPr="00E718B0">
              <w:rPr>
                <w:szCs w:val="22"/>
                <w:lang w:val="ru-RU"/>
              </w:rPr>
              <w:t>(R)</w:t>
            </w:r>
            <w:proofErr w:type="spellStart"/>
            <w:r w:rsidR="00621080" w:rsidRPr="00E718B0">
              <w:rPr>
                <w:szCs w:val="22"/>
                <w:lang w:val="ru-RU"/>
              </w:rPr>
              <w:t>S.METHODOLOGY</w:t>
            </w:r>
            <w:proofErr w:type="spellEnd"/>
            <w:r w:rsidR="00621080" w:rsidRPr="00E718B0">
              <w:rPr>
                <w:szCs w:val="22"/>
                <w:lang w:val="ru-RU"/>
              </w:rPr>
              <w:t xml:space="preserve">]-0 </w:t>
            </w:r>
            <w:r w:rsidRPr="00E718B0">
              <w:rPr>
                <w:szCs w:val="22"/>
                <w:lang w:val="ru-RU"/>
              </w:rPr>
              <w:t>–</w:t>
            </w:r>
            <w:r w:rsidR="00621080" w:rsidRPr="00E718B0">
              <w:rPr>
                <w:szCs w:val="22"/>
                <w:lang w:val="ru-RU"/>
              </w:rPr>
              <w:t xml:space="preserve"> </w:t>
            </w:r>
            <w:r w:rsidRPr="00E718B0">
              <w:rPr>
                <w:color w:val="000000"/>
                <w:szCs w:val="22"/>
                <w:lang w:val="ru-RU"/>
              </w:rPr>
              <w:t>Методика расчета потребностей в спектре для сообщений воздушной подвижной спутниковой (R) службы, связанных с</w:t>
            </w:r>
            <w:r w:rsidR="00FB08E2" w:rsidRPr="00E718B0">
              <w:rPr>
                <w:color w:val="000000"/>
                <w:szCs w:val="22"/>
                <w:lang w:val="ru-RU"/>
              </w:rPr>
              <w:t> </w:t>
            </w:r>
            <w:r w:rsidRPr="00E718B0">
              <w:rPr>
                <w:color w:val="000000"/>
                <w:szCs w:val="22"/>
                <w:lang w:val="ru-RU"/>
              </w:rPr>
              <w:t>категориями 1−6 приоритетов Статьи 44 Регламента радиосвязи, в полосах частот 1545−1555 МГц (космос-Земля) и 1646,5−1656,5 МГц (Земля-космос)</w:t>
            </w:r>
            <w:r w:rsidR="00621080" w:rsidRPr="00E718B0">
              <w:rPr>
                <w:szCs w:val="22"/>
                <w:lang w:val="ru-RU"/>
              </w:rPr>
              <w:t xml:space="preserve"> (</w:t>
            </w:r>
            <w:r w:rsidRPr="00E718B0">
              <w:rPr>
                <w:szCs w:val="22"/>
                <w:lang w:val="ru-RU"/>
              </w:rPr>
              <w:t>Документ </w:t>
            </w:r>
            <w:r w:rsidR="00621080" w:rsidRPr="00E718B0">
              <w:rPr>
                <w:szCs w:val="22"/>
                <w:lang w:val="ru-RU"/>
              </w:rPr>
              <w:t xml:space="preserve">4/1005). </w:t>
            </w:r>
            <w:r w:rsidRPr="00E718B0">
              <w:rPr>
                <w:szCs w:val="22"/>
                <w:lang w:val="ru-RU"/>
              </w:rPr>
              <w:t>Председатель предлагает администрации Российской Федерации представить Секретариату предлагаемый текст и говорит, что данный вопрос будет рассмотрен на одном из последующих пленарных заседаний</w:t>
            </w:r>
            <w:r w:rsidR="00621080" w:rsidRPr="00E718B0">
              <w:rPr>
                <w:szCs w:val="22"/>
                <w:lang w:val="ru-RU"/>
              </w:rPr>
              <w:t>.</w:t>
            </w:r>
          </w:p>
        </w:tc>
        <w:tc>
          <w:tcPr>
            <w:tcW w:w="3428" w:type="dxa"/>
          </w:tcPr>
          <w:p w:rsidR="00621080" w:rsidRPr="00E718B0" w:rsidRDefault="00E718B0" w:rsidP="00407E3C">
            <w:pPr>
              <w:jc w:val="center"/>
              <w:rPr>
                <w:szCs w:val="22"/>
                <w:lang w:val="ru-RU"/>
              </w:rPr>
            </w:pPr>
            <w:hyperlink r:id="rId13" w:history="1">
              <w:r w:rsidR="00621080" w:rsidRPr="00E718B0">
                <w:rPr>
                  <w:rStyle w:val="Hyperlink"/>
                  <w:szCs w:val="22"/>
                  <w:lang w:val="ru-RU"/>
                </w:rPr>
                <w:t>4/1001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14" w:history="1">
              <w:r w:rsidR="00621080" w:rsidRPr="00E718B0">
                <w:rPr>
                  <w:rStyle w:val="Hyperlink"/>
                  <w:szCs w:val="22"/>
                  <w:lang w:val="ru-RU"/>
                </w:rPr>
                <w:t>1002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15" w:history="1">
              <w:r w:rsidR="00621080" w:rsidRPr="00E718B0">
                <w:rPr>
                  <w:rStyle w:val="Hyperlink"/>
                  <w:szCs w:val="22"/>
                  <w:lang w:val="ru-RU"/>
                </w:rPr>
                <w:t>1003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16" w:history="1">
              <w:r w:rsidR="00621080" w:rsidRPr="00E718B0">
                <w:rPr>
                  <w:rStyle w:val="Hyperlink"/>
                  <w:szCs w:val="22"/>
                  <w:lang w:val="ru-RU"/>
                </w:rPr>
                <w:t>1004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17" w:history="1">
              <w:r w:rsidR="00621080" w:rsidRPr="00E718B0">
                <w:rPr>
                  <w:rStyle w:val="Hyperlink"/>
                  <w:szCs w:val="22"/>
                  <w:lang w:val="ru-RU"/>
                </w:rPr>
                <w:t>1005</w:t>
              </w:r>
            </w:hyperlink>
          </w:p>
        </w:tc>
      </w:tr>
      <w:tr w:rsidR="00621080" w:rsidRPr="00E718B0" w:rsidTr="00407E3C">
        <w:tc>
          <w:tcPr>
            <w:tcW w:w="515" w:type="dxa"/>
          </w:tcPr>
          <w:p w:rsidR="00621080" w:rsidRPr="00E718B0" w:rsidRDefault="00621080" w:rsidP="00407E3C">
            <w:pPr>
              <w:tabs>
                <w:tab w:val="left" w:pos="567"/>
              </w:tabs>
              <w:ind w:left="567" w:hanging="567"/>
              <w:rPr>
                <w:szCs w:val="22"/>
                <w:lang w:val="ru-RU"/>
              </w:rPr>
            </w:pPr>
            <w:r w:rsidRPr="00E718B0">
              <w:rPr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6006" w:type="dxa"/>
          </w:tcPr>
          <w:p w:rsidR="00621080" w:rsidRPr="00E718B0" w:rsidRDefault="00121D84" w:rsidP="00407E3C">
            <w:pPr>
              <w:tabs>
                <w:tab w:val="left" w:pos="567"/>
              </w:tabs>
              <w:rPr>
                <w:szCs w:val="22"/>
                <w:lang w:val="ru-RU"/>
              </w:rPr>
            </w:pPr>
            <w:r w:rsidRPr="00E718B0">
              <w:rPr>
                <w:szCs w:val="22"/>
                <w:lang w:val="ru-RU"/>
              </w:rPr>
              <w:t>Отчет и представление от Специальной группы</w:t>
            </w:r>
            <w:r w:rsidR="00621080" w:rsidRPr="00E718B0">
              <w:rPr>
                <w:szCs w:val="22"/>
                <w:lang w:val="ru-RU"/>
              </w:rPr>
              <w:t xml:space="preserve"> </w:t>
            </w:r>
            <w:r w:rsidRPr="00E718B0">
              <w:rPr>
                <w:szCs w:val="22"/>
                <w:lang w:val="ru-RU"/>
              </w:rPr>
              <w:t xml:space="preserve">пленарного заседания по диапазону </w:t>
            </w:r>
            <w:r w:rsidR="00621080" w:rsidRPr="00E718B0">
              <w:rPr>
                <w:szCs w:val="22"/>
                <w:lang w:val="ru-RU"/>
              </w:rPr>
              <w:t>15</w:t>
            </w:r>
            <w:r w:rsidRPr="00E718B0">
              <w:rPr>
                <w:szCs w:val="22"/>
                <w:lang w:val="ru-RU"/>
              </w:rPr>
              <w:t> ГГц</w:t>
            </w:r>
          </w:p>
          <w:p w:rsidR="00621080" w:rsidRPr="00E718B0" w:rsidRDefault="00121D84" w:rsidP="00407E3C">
            <w:pPr>
              <w:tabs>
                <w:tab w:val="left" w:pos="567"/>
              </w:tabs>
              <w:rPr>
                <w:szCs w:val="22"/>
                <w:lang w:val="ru-RU"/>
              </w:rPr>
            </w:pPr>
            <w:r w:rsidRPr="00E718B0">
              <w:rPr>
                <w:szCs w:val="22"/>
                <w:lang w:val="ru-RU"/>
              </w:rPr>
              <w:t>Председатель Специальной группы</w:t>
            </w:r>
            <w:r w:rsidR="00621080" w:rsidRPr="00E718B0">
              <w:rPr>
                <w:szCs w:val="22"/>
                <w:lang w:val="ru-RU"/>
              </w:rPr>
              <w:t xml:space="preserve"> </w:t>
            </w:r>
            <w:r w:rsidRPr="00E718B0">
              <w:rPr>
                <w:szCs w:val="22"/>
                <w:lang w:val="ru-RU"/>
              </w:rPr>
              <w:t>пленарного заседания по диапазону 15 ГГц г</w:t>
            </w:r>
            <w:r w:rsidRPr="00E718B0">
              <w:rPr>
                <w:szCs w:val="22"/>
                <w:lang w:val="ru-RU"/>
              </w:rPr>
              <w:noBreakHyphen/>
              <w:t xml:space="preserve">н А. </w:t>
            </w:r>
            <w:proofErr w:type="spellStart"/>
            <w:r w:rsidRPr="00E718B0">
              <w:rPr>
                <w:szCs w:val="22"/>
                <w:lang w:val="ru-RU"/>
              </w:rPr>
              <w:t>Налбандян</w:t>
            </w:r>
            <w:proofErr w:type="spellEnd"/>
            <w:r w:rsidRPr="00E718B0">
              <w:rPr>
                <w:szCs w:val="22"/>
                <w:lang w:val="ru-RU"/>
              </w:rPr>
              <w:t xml:space="preserve"> представляет Документ </w:t>
            </w:r>
            <w:proofErr w:type="spellStart"/>
            <w:r w:rsidR="00621080" w:rsidRPr="00E718B0">
              <w:rPr>
                <w:szCs w:val="22"/>
                <w:lang w:val="ru-RU"/>
              </w:rPr>
              <w:t>PLEN</w:t>
            </w:r>
            <w:proofErr w:type="spellEnd"/>
            <w:r w:rsidR="00621080" w:rsidRPr="00E718B0">
              <w:rPr>
                <w:szCs w:val="22"/>
                <w:lang w:val="ru-RU"/>
              </w:rPr>
              <w:t>/62</w:t>
            </w:r>
            <w:r w:rsidRPr="00E718B0">
              <w:rPr>
                <w:szCs w:val="22"/>
                <w:lang w:val="ru-RU"/>
              </w:rPr>
              <w:t>, который утверждается без изменений</w:t>
            </w:r>
            <w:r w:rsidR="00621080" w:rsidRPr="00E718B0">
              <w:rPr>
                <w:szCs w:val="22"/>
                <w:lang w:val="ru-RU"/>
              </w:rPr>
              <w:t>.</w:t>
            </w:r>
          </w:p>
          <w:p w:rsidR="00621080" w:rsidRPr="00E718B0" w:rsidRDefault="00121D84" w:rsidP="00407E3C">
            <w:pPr>
              <w:tabs>
                <w:tab w:val="left" w:pos="567"/>
              </w:tabs>
              <w:rPr>
                <w:szCs w:val="22"/>
                <w:lang w:val="ru-RU"/>
              </w:rPr>
            </w:pPr>
            <w:r w:rsidRPr="00E718B0">
              <w:rPr>
                <w:szCs w:val="22"/>
                <w:lang w:val="ru-RU"/>
              </w:rPr>
              <w:t>Председатель благодарит Председателя Специальной группы пленарного заседания по диапазону 15 ГГц и ее членов за отличную работу</w:t>
            </w:r>
            <w:r w:rsidR="00621080" w:rsidRPr="00E718B0">
              <w:rPr>
                <w:szCs w:val="22"/>
                <w:lang w:val="ru-RU"/>
              </w:rPr>
              <w:t xml:space="preserve">. </w:t>
            </w:r>
          </w:p>
        </w:tc>
        <w:tc>
          <w:tcPr>
            <w:tcW w:w="3428" w:type="dxa"/>
          </w:tcPr>
          <w:p w:rsidR="00621080" w:rsidRPr="00E718B0" w:rsidRDefault="00E718B0" w:rsidP="00407E3C">
            <w:pPr>
              <w:jc w:val="center"/>
              <w:rPr>
                <w:szCs w:val="22"/>
                <w:lang w:val="ru-RU"/>
              </w:rPr>
            </w:pPr>
            <w:hyperlink r:id="rId18" w:history="1">
              <w:proofErr w:type="spellStart"/>
              <w:r w:rsidR="00621080" w:rsidRPr="00E718B0">
                <w:rPr>
                  <w:rStyle w:val="Hyperlink"/>
                  <w:szCs w:val="22"/>
                  <w:lang w:val="ru-RU"/>
                </w:rPr>
                <w:t>PLEN</w:t>
              </w:r>
              <w:proofErr w:type="spellEnd"/>
              <w:r w:rsidR="00621080" w:rsidRPr="00E718B0">
                <w:rPr>
                  <w:rStyle w:val="Hyperlink"/>
                  <w:szCs w:val="22"/>
                  <w:lang w:val="ru-RU"/>
                </w:rPr>
                <w:t>/62</w:t>
              </w:r>
            </w:hyperlink>
          </w:p>
        </w:tc>
      </w:tr>
      <w:tr w:rsidR="00621080" w:rsidRPr="00E718B0" w:rsidTr="00407E3C">
        <w:tc>
          <w:tcPr>
            <w:tcW w:w="515" w:type="dxa"/>
          </w:tcPr>
          <w:p w:rsidR="00621080" w:rsidRPr="00E718B0" w:rsidRDefault="00621080" w:rsidP="00407E3C">
            <w:pPr>
              <w:tabs>
                <w:tab w:val="left" w:pos="567"/>
              </w:tabs>
              <w:ind w:left="567" w:hanging="567"/>
              <w:rPr>
                <w:szCs w:val="22"/>
                <w:lang w:val="ru-RU"/>
              </w:rPr>
            </w:pPr>
            <w:r w:rsidRPr="00E718B0">
              <w:rPr>
                <w:szCs w:val="22"/>
                <w:lang w:val="ru-RU"/>
              </w:rPr>
              <w:t>6</w:t>
            </w:r>
          </w:p>
        </w:tc>
        <w:tc>
          <w:tcPr>
            <w:tcW w:w="6006" w:type="dxa"/>
          </w:tcPr>
          <w:p w:rsidR="00621080" w:rsidRPr="00E718B0" w:rsidRDefault="00121D84" w:rsidP="00407E3C">
            <w:pPr>
              <w:tabs>
                <w:tab w:val="left" w:pos="567"/>
              </w:tabs>
              <w:rPr>
                <w:szCs w:val="22"/>
                <w:lang w:val="ru-RU"/>
              </w:rPr>
            </w:pPr>
            <w:r w:rsidRPr="00E718B0">
              <w:rPr>
                <w:szCs w:val="22"/>
                <w:lang w:val="ru-RU"/>
              </w:rPr>
              <w:t>Отчет Специальной группы 1 пленарного заседания</w:t>
            </w:r>
            <w:r w:rsidR="00621080" w:rsidRPr="00E718B0">
              <w:rPr>
                <w:szCs w:val="22"/>
                <w:lang w:val="ru-RU"/>
              </w:rPr>
              <w:t xml:space="preserve"> (</w:t>
            </w:r>
            <w:r w:rsidRPr="00E718B0">
              <w:rPr>
                <w:szCs w:val="22"/>
                <w:lang w:val="ru-RU"/>
              </w:rPr>
              <w:t>Рекомендаци</w:t>
            </w:r>
            <w:r w:rsidR="00FB08E2" w:rsidRPr="00E718B0">
              <w:rPr>
                <w:szCs w:val="22"/>
                <w:lang w:val="ru-RU"/>
              </w:rPr>
              <w:t>и</w:t>
            </w:r>
            <w:r w:rsidRPr="00E718B0">
              <w:rPr>
                <w:szCs w:val="22"/>
                <w:lang w:val="ru-RU"/>
              </w:rPr>
              <w:t xml:space="preserve"> </w:t>
            </w:r>
            <w:r w:rsidR="00FB08E2" w:rsidRPr="00E718B0">
              <w:rPr>
                <w:szCs w:val="22"/>
                <w:lang w:val="ru-RU"/>
              </w:rPr>
              <w:t xml:space="preserve">серии </w:t>
            </w:r>
            <w:r w:rsidR="00621080" w:rsidRPr="00E718B0">
              <w:rPr>
                <w:szCs w:val="22"/>
                <w:lang w:val="ru-RU"/>
              </w:rPr>
              <w:t>M)</w:t>
            </w:r>
          </w:p>
          <w:p w:rsidR="00621080" w:rsidRPr="00E718B0" w:rsidRDefault="00121D84" w:rsidP="00407E3C">
            <w:pPr>
              <w:tabs>
                <w:tab w:val="left" w:pos="567"/>
              </w:tabs>
              <w:rPr>
                <w:szCs w:val="22"/>
                <w:lang w:val="ru-RU"/>
              </w:rPr>
            </w:pPr>
            <w:r w:rsidRPr="00E718B0">
              <w:rPr>
                <w:szCs w:val="22"/>
                <w:lang w:val="ru-RU"/>
              </w:rPr>
              <w:t>Председатель Специальной группы 1 пленарного заседания (</w:t>
            </w:r>
            <w:r w:rsidR="00FB08E2" w:rsidRPr="00E718B0">
              <w:rPr>
                <w:szCs w:val="22"/>
                <w:lang w:val="ru-RU"/>
              </w:rPr>
              <w:t>Рекомендации серии M</w:t>
            </w:r>
            <w:r w:rsidRPr="00E718B0">
              <w:rPr>
                <w:szCs w:val="22"/>
                <w:lang w:val="ru-RU"/>
              </w:rPr>
              <w:t>)</w:t>
            </w:r>
            <w:r w:rsidR="00621080" w:rsidRPr="00E718B0">
              <w:rPr>
                <w:szCs w:val="22"/>
                <w:lang w:val="ru-RU"/>
              </w:rPr>
              <w:t xml:space="preserve"> </w:t>
            </w:r>
            <w:r w:rsidRPr="00E718B0">
              <w:rPr>
                <w:szCs w:val="22"/>
                <w:lang w:val="ru-RU"/>
              </w:rPr>
              <w:t>г</w:t>
            </w:r>
            <w:r w:rsidRPr="00E718B0">
              <w:rPr>
                <w:szCs w:val="22"/>
                <w:lang w:val="ru-RU"/>
              </w:rPr>
              <w:noBreakHyphen/>
              <w:t>н Дж. Льюис сообщает, что группа завершила свою работу и что два итоговых документа будут представлены для рассмотрения на одном из последующих пленарных заседаний</w:t>
            </w:r>
            <w:r w:rsidR="00621080" w:rsidRPr="00E718B0">
              <w:rPr>
                <w:szCs w:val="22"/>
                <w:lang w:val="ru-RU"/>
              </w:rPr>
              <w:t>.</w:t>
            </w:r>
          </w:p>
          <w:p w:rsidR="00621080" w:rsidRPr="00E718B0" w:rsidRDefault="001D39DC" w:rsidP="00407E3C">
            <w:pPr>
              <w:tabs>
                <w:tab w:val="left" w:pos="567"/>
              </w:tabs>
              <w:rPr>
                <w:szCs w:val="22"/>
                <w:lang w:val="ru-RU"/>
              </w:rPr>
            </w:pPr>
            <w:r w:rsidRPr="00E718B0">
              <w:rPr>
                <w:szCs w:val="22"/>
                <w:lang w:val="ru-RU"/>
              </w:rPr>
              <w:t>Председатель благодарит Председателя Специальной группы 1 пленарного заседания (</w:t>
            </w:r>
            <w:r w:rsidR="00FB08E2" w:rsidRPr="00E718B0">
              <w:rPr>
                <w:szCs w:val="22"/>
                <w:lang w:val="ru-RU"/>
              </w:rPr>
              <w:t>Рекомендации серии M</w:t>
            </w:r>
            <w:r w:rsidRPr="00E718B0">
              <w:rPr>
                <w:szCs w:val="22"/>
                <w:lang w:val="ru-RU"/>
              </w:rPr>
              <w:t>)</w:t>
            </w:r>
            <w:r w:rsidR="00621080" w:rsidRPr="00E718B0">
              <w:rPr>
                <w:szCs w:val="22"/>
                <w:lang w:val="ru-RU"/>
              </w:rPr>
              <w:t xml:space="preserve"> </w:t>
            </w:r>
            <w:r w:rsidRPr="00E718B0">
              <w:rPr>
                <w:szCs w:val="22"/>
                <w:lang w:val="ru-RU"/>
              </w:rPr>
              <w:t>и ее членов за эффективную работу</w:t>
            </w:r>
            <w:r w:rsidR="00621080" w:rsidRPr="00E718B0">
              <w:rPr>
                <w:szCs w:val="22"/>
                <w:lang w:val="ru-RU"/>
              </w:rPr>
              <w:t>.</w:t>
            </w:r>
          </w:p>
        </w:tc>
        <w:tc>
          <w:tcPr>
            <w:tcW w:w="3428" w:type="dxa"/>
          </w:tcPr>
          <w:p w:rsidR="00621080" w:rsidRPr="00E718B0" w:rsidRDefault="00621080" w:rsidP="00407E3C">
            <w:pPr>
              <w:jc w:val="center"/>
              <w:rPr>
                <w:szCs w:val="22"/>
                <w:lang w:val="ru-RU"/>
              </w:rPr>
            </w:pPr>
          </w:p>
        </w:tc>
      </w:tr>
      <w:tr w:rsidR="00621080" w:rsidRPr="00E718B0" w:rsidTr="00407E3C">
        <w:tc>
          <w:tcPr>
            <w:tcW w:w="515" w:type="dxa"/>
          </w:tcPr>
          <w:p w:rsidR="00621080" w:rsidRPr="00E718B0" w:rsidRDefault="00621080" w:rsidP="00407E3C">
            <w:pPr>
              <w:tabs>
                <w:tab w:val="left" w:pos="567"/>
              </w:tabs>
              <w:ind w:left="567" w:hanging="567"/>
              <w:rPr>
                <w:szCs w:val="22"/>
                <w:lang w:val="ru-RU"/>
              </w:rPr>
            </w:pPr>
            <w:r w:rsidRPr="00E718B0">
              <w:rPr>
                <w:szCs w:val="22"/>
                <w:lang w:val="ru-RU"/>
              </w:rPr>
              <w:t>7</w:t>
            </w:r>
          </w:p>
        </w:tc>
        <w:tc>
          <w:tcPr>
            <w:tcW w:w="6006" w:type="dxa"/>
          </w:tcPr>
          <w:p w:rsidR="00621080" w:rsidRPr="00E718B0" w:rsidRDefault="001D39DC" w:rsidP="00407E3C">
            <w:pPr>
              <w:tabs>
                <w:tab w:val="left" w:pos="567"/>
                <w:tab w:val="left" w:pos="4524"/>
              </w:tabs>
              <w:rPr>
                <w:szCs w:val="22"/>
                <w:lang w:val="ru-RU"/>
              </w:rPr>
            </w:pPr>
            <w:r w:rsidRPr="00E718B0">
              <w:rPr>
                <w:szCs w:val="22"/>
                <w:lang w:val="ru-RU"/>
              </w:rPr>
              <w:t>Отчет и представления от Комитета </w:t>
            </w:r>
            <w:r w:rsidR="00621080" w:rsidRPr="00E718B0">
              <w:rPr>
                <w:szCs w:val="22"/>
                <w:lang w:val="ru-RU"/>
              </w:rPr>
              <w:t>4</w:t>
            </w:r>
          </w:p>
          <w:p w:rsidR="00621080" w:rsidRPr="00E718B0" w:rsidRDefault="001D39DC" w:rsidP="00407E3C">
            <w:pPr>
              <w:tabs>
                <w:tab w:val="left" w:pos="567"/>
                <w:tab w:val="left" w:pos="4524"/>
              </w:tabs>
              <w:rPr>
                <w:szCs w:val="22"/>
                <w:lang w:val="ru-RU"/>
              </w:rPr>
            </w:pPr>
            <w:r w:rsidRPr="00E718B0">
              <w:rPr>
                <w:szCs w:val="22"/>
                <w:lang w:val="ru-RU"/>
              </w:rPr>
              <w:t>Председатель Комитета </w:t>
            </w:r>
            <w:r w:rsidR="00621080" w:rsidRPr="00E718B0">
              <w:rPr>
                <w:szCs w:val="22"/>
                <w:lang w:val="ru-RU"/>
              </w:rPr>
              <w:t xml:space="preserve">4 </w:t>
            </w:r>
            <w:r w:rsidRPr="00E718B0">
              <w:rPr>
                <w:szCs w:val="22"/>
                <w:lang w:val="ru-RU"/>
              </w:rPr>
              <w:t>сообщает, что Комитет завершил свою работу</w:t>
            </w:r>
            <w:r w:rsidR="00415DD7" w:rsidRPr="00E718B0">
              <w:rPr>
                <w:szCs w:val="22"/>
                <w:lang w:val="ru-RU"/>
              </w:rPr>
              <w:t>,</w:t>
            </w:r>
            <w:r w:rsidRPr="00E718B0">
              <w:rPr>
                <w:szCs w:val="22"/>
                <w:lang w:val="ru-RU"/>
              </w:rPr>
              <w:t xml:space="preserve"> и представ</w:t>
            </w:r>
            <w:r w:rsidR="00415DD7" w:rsidRPr="00E718B0">
              <w:rPr>
                <w:szCs w:val="22"/>
                <w:lang w:val="ru-RU"/>
              </w:rPr>
              <w:t>ляет</w:t>
            </w:r>
            <w:r w:rsidRPr="00E718B0">
              <w:rPr>
                <w:szCs w:val="22"/>
                <w:lang w:val="ru-RU"/>
              </w:rPr>
              <w:t xml:space="preserve"> 24 итоговых документа для рассмотрения на пленарном заседании</w:t>
            </w:r>
            <w:r w:rsidR="00621080" w:rsidRPr="00E718B0">
              <w:rPr>
                <w:szCs w:val="22"/>
                <w:lang w:val="ru-RU"/>
              </w:rPr>
              <w:t>.</w:t>
            </w:r>
          </w:p>
          <w:p w:rsidR="00621080" w:rsidRPr="00E718B0" w:rsidRDefault="001D39DC" w:rsidP="00407E3C">
            <w:pPr>
              <w:tabs>
                <w:tab w:val="left" w:pos="567"/>
                <w:tab w:val="left" w:pos="4524"/>
              </w:tabs>
              <w:rPr>
                <w:szCs w:val="22"/>
                <w:lang w:val="ru-RU"/>
              </w:rPr>
            </w:pPr>
            <w:r w:rsidRPr="00E718B0">
              <w:rPr>
                <w:szCs w:val="22"/>
                <w:lang w:val="ru-RU"/>
              </w:rPr>
              <w:t>Документы </w:t>
            </w:r>
            <w:proofErr w:type="spellStart"/>
            <w:r w:rsidR="00621080" w:rsidRPr="00E718B0">
              <w:rPr>
                <w:szCs w:val="22"/>
                <w:lang w:val="ru-RU"/>
              </w:rPr>
              <w:t>PLEN</w:t>
            </w:r>
            <w:proofErr w:type="spellEnd"/>
            <w:r w:rsidR="00621080" w:rsidRPr="00E718B0">
              <w:rPr>
                <w:szCs w:val="22"/>
                <w:lang w:val="ru-RU"/>
              </w:rPr>
              <w:t xml:space="preserve">/35, 36, 37, 39, 40, 41, 43 </w:t>
            </w:r>
            <w:r w:rsidRPr="00E718B0">
              <w:rPr>
                <w:szCs w:val="22"/>
                <w:lang w:val="ru-RU"/>
              </w:rPr>
              <w:t>утверждаются без изменений</w:t>
            </w:r>
            <w:r w:rsidR="00621080" w:rsidRPr="00E718B0">
              <w:rPr>
                <w:szCs w:val="22"/>
                <w:lang w:val="ru-RU"/>
              </w:rPr>
              <w:t xml:space="preserve">. </w:t>
            </w:r>
            <w:r w:rsidRPr="00E718B0">
              <w:rPr>
                <w:szCs w:val="22"/>
                <w:lang w:val="ru-RU"/>
              </w:rPr>
              <w:t>Документ </w:t>
            </w:r>
            <w:proofErr w:type="spellStart"/>
            <w:r w:rsidR="00621080" w:rsidRPr="00E718B0">
              <w:rPr>
                <w:szCs w:val="22"/>
                <w:lang w:val="ru-RU"/>
              </w:rPr>
              <w:t>PLEN</w:t>
            </w:r>
            <w:proofErr w:type="spellEnd"/>
            <w:r w:rsidR="00621080" w:rsidRPr="00E718B0">
              <w:rPr>
                <w:szCs w:val="22"/>
                <w:lang w:val="ru-RU"/>
              </w:rPr>
              <w:t xml:space="preserve">/42 </w:t>
            </w:r>
            <w:r w:rsidRPr="00E718B0">
              <w:rPr>
                <w:szCs w:val="22"/>
                <w:lang w:val="ru-RU"/>
              </w:rPr>
              <w:t>утверждается с предл</w:t>
            </w:r>
            <w:r w:rsidR="00415DD7" w:rsidRPr="00E718B0">
              <w:rPr>
                <w:szCs w:val="22"/>
                <w:lang w:val="ru-RU"/>
              </w:rPr>
              <w:t>оженным</w:t>
            </w:r>
            <w:r w:rsidRPr="00E718B0">
              <w:rPr>
                <w:szCs w:val="22"/>
                <w:lang w:val="ru-RU"/>
              </w:rPr>
              <w:t xml:space="preserve"> исключением одной строки на странице </w:t>
            </w:r>
            <w:r w:rsidR="00621080" w:rsidRPr="00E718B0">
              <w:rPr>
                <w:szCs w:val="22"/>
                <w:lang w:val="ru-RU"/>
              </w:rPr>
              <w:t xml:space="preserve">5. </w:t>
            </w:r>
            <w:r w:rsidRPr="00E718B0">
              <w:rPr>
                <w:szCs w:val="22"/>
                <w:lang w:val="ru-RU"/>
              </w:rPr>
              <w:t>Документ </w:t>
            </w:r>
            <w:proofErr w:type="spellStart"/>
            <w:r w:rsidR="00621080" w:rsidRPr="00E718B0">
              <w:rPr>
                <w:szCs w:val="22"/>
                <w:lang w:val="ru-RU"/>
              </w:rPr>
              <w:t>PLEN</w:t>
            </w:r>
            <w:proofErr w:type="spellEnd"/>
            <w:r w:rsidR="00621080" w:rsidRPr="00E718B0">
              <w:rPr>
                <w:szCs w:val="22"/>
                <w:lang w:val="ru-RU"/>
              </w:rPr>
              <w:t xml:space="preserve">/74 </w:t>
            </w:r>
            <w:r w:rsidRPr="00E718B0">
              <w:rPr>
                <w:szCs w:val="22"/>
                <w:lang w:val="ru-RU"/>
              </w:rPr>
              <w:t>утверждается, с тем что Приложение 1 будет перенесено на веб-страницу МСЭ</w:t>
            </w:r>
            <w:r w:rsidRPr="00E718B0">
              <w:rPr>
                <w:szCs w:val="22"/>
                <w:lang w:val="ru-RU"/>
              </w:rPr>
              <w:noBreakHyphen/>
            </w:r>
            <w:r w:rsidR="00621080" w:rsidRPr="00E718B0">
              <w:rPr>
                <w:szCs w:val="22"/>
                <w:lang w:val="ru-RU"/>
              </w:rPr>
              <w:t>R</w:t>
            </w:r>
            <w:r w:rsidRPr="00E718B0">
              <w:rPr>
                <w:szCs w:val="22"/>
                <w:lang w:val="ru-RU"/>
              </w:rPr>
              <w:t>, чтобы дать возможность обновлять информацию в свете последних исследований, Рекомендаций и Отчетов, одобряемых и принимаемых исследовательскими комиссиями в период между ассамблеями</w:t>
            </w:r>
            <w:r w:rsidR="00621080" w:rsidRPr="00E718B0">
              <w:rPr>
                <w:szCs w:val="22"/>
                <w:lang w:val="ru-RU"/>
              </w:rPr>
              <w:t xml:space="preserve">. </w:t>
            </w:r>
            <w:r w:rsidRPr="00E718B0">
              <w:rPr>
                <w:szCs w:val="22"/>
                <w:lang w:val="ru-RU"/>
              </w:rPr>
              <w:t>Связанный с ним Документ </w:t>
            </w:r>
            <w:proofErr w:type="spellStart"/>
            <w:r w:rsidR="00621080" w:rsidRPr="00E718B0">
              <w:rPr>
                <w:szCs w:val="22"/>
                <w:lang w:val="ru-RU"/>
              </w:rPr>
              <w:t>PLEN</w:t>
            </w:r>
            <w:proofErr w:type="spellEnd"/>
            <w:r w:rsidR="00621080" w:rsidRPr="00E718B0">
              <w:rPr>
                <w:szCs w:val="22"/>
                <w:lang w:val="ru-RU"/>
              </w:rPr>
              <w:t xml:space="preserve">/77 </w:t>
            </w:r>
            <w:r w:rsidRPr="00E718B0">
              <w:rPr>
                <w:szCs w:val="22"/>
                <w:lang w:val="ru-RU"/>
              </w:rPr>
              <w:t>также утверждается, что приводит к исключению Резолюции</w:t>
            </w:r>
            <w:r w:rsidR="00E37616" w:rsidRPr="00E718B0">
              <w:rPr>
                <w:szCs w:val="22"/>
                <w:lang w:val="ru-RU"/>
              </w:rPr>
              <w:t> </w:t>
            </w:r>
            <w:r w:rsidRPr="00E718B0">
              <w:rPr>
                <w:szCs w:val="22"/>
                <w:lang w:val="ru-RU"/>
              </w:rPr>
              <w:t>МСЭ</w:t>
            </w:r>
            <w:r w:rsidRPr="00E718B0">
              <w:rPr>
                <w:szCs w:val="22"/>
                <w:lang w:val="ru-RU"/>
              </w:rPr>
              <w:noBreakHyphen/>
            </w:r>
            <w:r w:rsidR="00621080" w:rsidRPr="00E718B0">
              <w:rPr>
                <w:szCs w:val="22"/>
                <w:lang w:val="ru-RU"/>
              </w:rPr>
              <w:t>R 5</w:t>
            </w:r>
            <w:r w:rsidR="00E504F0" w:rsidRPr="00E718B0">
              <w:rPr>
                <w:szCs w:val="22"/>
                <w:lang w:val="ru-RU"/>
              </w:rPr>
              <w:t>3</w:t>
            </w:r>
            <w:r w:rsidR="00621080" w:rsidRPr="00E718B0">
              <w:rPr>
                <w:szCs w:val="22"/>
                <w:lang w:val="ru-RU"/>
              </w:rPr>
              <w:t xml:space="preserve">. </w:t>
            </w:r>
            <w:r w:rsidRPr="00E718B0">
              <w:rPr>
                <w:szCs w:val="22"/>
                <w:lang w:val="ru-RU"/>
              </w:rPr>
              <w:t>Документ </w:t>
            </w:r>
            <w:proofErr w:type="spellStart"/>
            <w:r w:rsidR="00621080" w:rsidRPr="00E718B0">
              <w:rPr>
                <w:szCs w:val="22"/>
                <w:lang w:val="ru-RU"/>
              </w:rPr>
              <w:t>PLEN</w:t>
            </w:r>
            <w:proofErr w:type="spellEnd"/>
            <w:r w:rsidR="00621080" w:rsidRPr="00E718B0">
              <w:rPr>
                <w:szCs w:val="22"/>
                <w:lang w:val="ru-RU"/>
              </w:rPr>
              <w:t xml:space="preserve">/75 </w:t>
            </w:r>
            <w:r w:rsidRPr="00E718B0">
              <w:rPr>
                <w:szCs w:val="22"/>
                <w:lang w:val="ru-RU"/>
              </w:rPr>
              <w:t>утверждается без изменений</w:t>
            </w:r>
            <w:r w:rsidR="00621080" w:rsidRPr="00E718B0">
              <w:rPr>
                <w:szCs w:val="22"/>
                <w:lang w:val="ru-RU"/>
              </w:rPr>
              <w:t xml:space="preserve">. </w:t>
            </w:r>
            <w:r w:rsidR="00B77DED" w:rsidRPr="00E718B0">
              <w:rPr>
                <w:szCs w:val="22"/>
                <w:lang w:val="ru-RU"/>
              </w:rPr>
              <w:t>Документ </w:t>
            </w:r>
            <w:proofErr w:type="spellStart"/>
            <w:r w:rsidR="00621080" w:rsidRPr="00E718B0">
              <w:rPr>
                <w:szCs w:val="22"/>
                <w:lang w:val="ru-RU"/>
              </w:rPr>
              <w:t>PLEN</w:t>
            </w:r>
            <w:proofErr w:type="spellEnd"/>
            <w:r w:rsidR="00621080" w:rsidRPr="00E718B0">
              <w:rPr>
                <w:szCs w:val="22"/>
                <w:lang w:val="ru-RU"/>
              </w:rPr>
              <w:t xml:space="preserve">/76 </w:t>
            </w:r>
            <w:r w:rsidR="00B77DED" w:rsidRPr="00E718B0">
              <w:rPr>
                <w:szCs w:val="22"/>
                <w:lang w:val="ru-RU"/>
              </w:rPr>
              <w:t>утверждается с внесением поправок в пункт </w:t>
            </w:r>
            <w:r w:rsidR="00621080" w:rsidRPr="00E718B0">
              <w:rPr>
                <w:i/>
                <w:iCs/>
                <w:szCs w:val="22"/>
                <w:lang w:val="ru-RU"/>
              </w:rPr>
              <w:t>f)</w:t>
            </w:r>
            <w:r w:rsidR="00621080" w:rsidRPr="00E718B0">
              <w:rPr>
                <w:szCs w:val="22"/>
                <w:lang w:val="ru-RU"/>
              </w:rPr>
              <w:t xml:space="preserve"> </w:t>
            </w:r>
            <w:r w:rsidR="00B77DED" w:rsidRPr="00E718B0">
              <w:rPr>
                <w:szCs w:val="22"/>
                <w:lang w:val="ru-RU"/>
              </w:rPr>
              <w:t xml:space="preserve">раздела </w:t>
            </w:r>
            <w:r w:rsidR="00B77DED" w:rsidRPr="00E718B0">
              <w:rPr>
                <w:i/>
                <w:iCs/>
                <w:szCs w:val="22"/>
                <w:lang w:val="ru-RU"/>
              </w:rPr>
              <w:t>учитыва</w:t>
            </w:r>
            <w:r w:rsidR="00415DD7" w:rsidRPr="00E718B0">
              <w:rPr>
                <w:i/>
                <w:iCs/>
                <w:szCs w:val="22"/>
                <w:lang w:val="ru-RU"/>
              </w:rPr>
              <w:t>я</w:t>
            </w:r>
            <w:r w:rsidR="00621080" w:rsidRPr="00E718B0">
              <w:rPr>
                <w:szCs w:val="22"/>
                <w:lang w:val="ru-RU"/>
              </w:rPr>
              <w:t xml:space="preserve">. </w:t>
            </w:r>
            <w:r w:rsidR="00B77DED" w:rsidRPr="00E718B0">
              <w:rPr>
                <w:szCs w:val="22"/>
                <w:lang w:val="ru-RU"/>
              </w:rPr>
              <w:t>Документы </w:t>
            </w:r>
            <w:proofErr w:type="spellStart"/>
            <w:r w:rsidR="00621080" w:rsidRPr="00E718B0">
              <w:rPr>
                <w:szCs w:val="22"/>
                <w:lang w:val="ru-RU"/>
              </w:rPr>
              <w:t>PLEN</w:t>
            </w:r>
            <w:proofErr w:type="spellEnd"/>
            <w:r w:rsidR="00621080" w:rsidRPr="00E718B0">
              <w:rPr>
                <w:szCs w:val="22"/>
                <w:lang w:val="ru-RU"/>
              </w:rPr>
              <w:t xml:space="preserve">/78 </w:t>
            </w:r>
            <w:r w:rsidR="00B77DED" w:rsidRPr="00E718B0">
              <w:rPr>
                <w:szCs w:val="22"/>
                <w:lang w:val="ru-RU"/>
              </w:rPr>
              <w:t>и</w:t>
            </w:r>
            <w:r w:rsidR="00621080" w:rsidRPr="00E718B0">
              <w:rPr>
                <w:szCs w:val="22"/>
                <w:lang w:val="ru-RU"/>
              </w:rPr>
              <w:t xml:space="preserve"> 79 </w:t>
            </w:r>
            <w:r w:rsidR="00B77DED" w:rsidRPr="00E718B0">
              <w:rPr>
                <w:szCs w:val="22"/>
                <w:lang w:val="ru-RU"/>
              </w:rPr>
              <w:t>утверждаются без изменений</w:t>
            </w:r>
            <w:r w:rsidR="00621080" w:rsidRPr="00E718B0">
              <w:rPr>
                <w:szCs w:val="22"/>
                <w:lang w:val="ru-RU"/>
              </w:rPr>
              <w:t xml:space="preserve">. </w:t>
            </w:r>
            <w:r w:rsidR="00B77DED" w:rsidRPr="00E718B0">
              <w:rPr>
                <w:szCs w:val="22"/>
                <w:lang w:val="ru-RU"/>
              </w:rPr>
              <w:t>Документ </w:t>
            </w:r>
            <w:proofErr w:type="spellStart"/>
            <w:r w:rsidR="00621080" w:rsidRPr="00E718B0">
              <w:rPr>
                <w:szCs w:val="22"/>
                <w:lang w:val="ru-RU"/>
              </w:rPr>
              <w:t>PLEN</w:t>
            </w:r>
            <w:proofErr w:type="spellEnd"/>
            <w:r w:rsidR="00621080" w:rsidRPr="00E718B0">
              <w:rPr>
                <w:szCs w:val="22"/>
                <w:lang w:val="ru-RU"/>
              </w:rPr>
              <w:t xml:space="preserve">/80 </w:t>
            </w:r>
            <w:r w:rsidR="00B77DED" w:rsidRPr="00E718B0">
              <w:rPr>
                <w:szCs w:val="22"/>
                <w:lang w:val="ru-RU"/>
              </w:rPr>
              <w:t xml:space="preserve">утверждается, и в краткий отчет о пленарном заседании </w:t>
            </w:r>
            <w:r w:rsidR="00B77DED" w:rsidRPr="00E718B0">
              <w:rPr>
                <w:szCs w:val="22"/>
                <w:lang w:val="ru-RU"/>
              </w:rPr>
              <w:lastRenderedPageBreak/>
              <w:t>будет включено заявление</w:t>
            </w:r>
            <w:r w:rsidR="00621080" w:rsidRPr="00E718B0">
              <w:rPr>
                <w:rStyle w:val="FootnoteReference"/>
                <w:szCs w:val="16"/>
                <w:lang w:val="ru-RU"/>
              </w:rPr>
              <w:footnoteReference w:id="1"/>
            </w:r>
            <w:r w:rsidR="00621080" w:rsidRPr="00E718B0">
              <w:rPr>
                <w:szCs w:val="22"/>
                <w:lang w:val="ru-RU"/>
              </w:rPr>
              <w:t xml:space="preserve"> </w:t>
            </w:r>
            <w:r w:rsidR="00B77DED" w:rsidRPr="00E718B0">
              <w:rPr>
                <w:szCs w:val="22"/>
                <w:lang w:val="ru-RU"/>
              </w:rPr>
              <w:t>администрации Израиля</w:t>
            </w:r>
            <w:r w:rsidR="00621080" w:rsidRPr="00E718B0">
              <w:rPr>
                <w:szCs w:val="22"/>
                <w:lang w:val="ru-RU"/>
              </w:rPr>
              <w:t xml:space="preserve">. </w:t>
            </w:r>
            <w:r w:rsidR="00B77DED" w:rsidRPr="00E718B0">
              <w:rPr>
                <w:szCs w:val="22"/>
                <w:lang w:val="ru-RU"/>
              </w:rPr>
              <w:t>Документ </w:t>
            </w:r>
            <w:proofErr w:type="spellStart"/>
            <w:r w:rsidR="00621080" w:rsidRPr="00E718B0">
              <w:rPr>
                <w:szCs w:val="22"/>
                <w:lang w:val="ru-RU"/>
              </w:rPr>
              <w:t>PLEN</w:t>
            </w:r>
            <w:proofErr w:type="spellEnd"/>
            <w:r w:rsidR="00621080" w:rsidRPr="00E718B0">
              <w:rPr>
                <w:szCs w:val="22"/>
                <w:lang w:val="ru-RU"/>
              </w:rPr>
              <w:t xml:space="preserve">/38 </w:t>
            </w:r>
            <w:r w:rsidR="00B77DED" w:rsidRPr="00E718B0">
              <w:rPr>
                <w:szCs w:val="22"/>
                <w:lang w:val="ru-RU"/>
              </w:rPr>
              <w:t>утверждается без изменений</w:t>
            </w:r>
            <w:r w:rsidR="00621080" w:rsidRPr="00E718B0">
              <w:rPr>
                <w:szCs w:val="22"/>
                <w:lang w:val="ru-RU"/>
              </w:rPr>
              <w:t>.</w:t>
            </w:r>
          </w:p>
        </w:tc>
        <w:tc>
          <w:tcPr>
            <w:tcW w:w="3428" w:type="dxa"/>
          </w:tcPr>
          <w:p w:rsidR="00621080" w:rsidRPr="00E718B0" w:rsidRDefault="00E718B0" w:rsidP="00407E3C">
            <w:pPr>
              <w:jc w:val="center"/>
              <w:rPr>
                <w:szCs w:val="22"/>
                <w:lang w:val="ru-RU"/>
              </w:rPr>
            </w:pPr>
            <w:hyperlink r:id="rId19" w:history="1">
              <w:proofErr w:type="spellStart"/>
              <w:r w:rsidR="00621080" w:rsidRPr="00E718B0">
                <w:rPr>
                  <w:rStyle w:val="Hyperlink"/>
                  <w:szCs w:val="22"/>
                  <w:lang w:val="ru-RU"/>
                </w:rPr>
                <w:t>PLEN</w:t>
              </w:r>
              <w:proofErr w:type="spellEnd"/>
              <w:r w:rsidR="00621080" w:rsidRPr="00E718B0">
                <w:rPr>
                  <w:rStyle w:val="Hyperlink"/>
                  <w:szCs w:val="22"/>
                  <w:lang w:val="ru-RU"/>
                </w:rPr>
                <w:t>/35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20" w:history="1">
              <w:r w:rsidR="00621080" w:rsidRPr="00E718B0">
                <w:rPr>
                  <w:rStyle w:val="Hyperlink"/>
                  <w:szCs w:val="22"/>
                  <w:lang w:val="ru-RU"/>
                </w:rPr>
                <w:t>36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21" w:history="1">
              <w:r w:rsidR="00621080" w:rsidRPr="00E718B0">
                <w:rPr>
                  <w:rStyle w:val="Hyperlink"/>
                  <w:szCs w:val="22"/>
                  <w:lang w:val="ru-RU"/>
                </w:rPr>
                <w:t>37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22" w:history="1">
              <w:r w:rsidR="00621080" w:rsidRPr="00E718B0">
                <w:rPr>
                  <w:rStyle w:val="Hyperlink"/>
                  <w:szCs w:val="22"/>
                  <w:lang w:val="ru-RU"/>
                </w:rPr>
                <w:t>38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23" w:history="1">
              <w:r w:rsidR="00621080" w:rsidRPr="00E718B0">
                <w:rPr>
                  <w:rStyle w:val="Hyperlink"/>
                  <w:szCs w:val="22"/>
                  <w:lang w:val="ru-RU"/>
                </w:rPr>
                <w:t>39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24" w:history="1">
              <w:r w:rsidR="00621080" w:rsidRPr="00E718B0">
                <w:rPr>
                  <w:rStyle w:val="Hyperlink"/>
                  <w:szCs w:val="22"/>
                  <w:lang w:val="ru-RU"/>
                </w:rPr>
                <w:t>40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25" w:history="1">
              <w:r w:rsidR="00621080" w:rsidRPr="00E718B0">
                <w:rPr>
                  <w:rStyle w:val="Hyperlink"/>
                  <w:szCs w:val="22"/>
                  <w:lang w:val="ru-RU"/>
                </w:rPr>
                <w:t>41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26" w:history="1">
              <w:r w:rsidR="00621080" w:rsidRPr="00E718B0">
                <w:rPr>
                  <w:rStyle w:val="Hyperlink"/>
                  <w:szCs w:val="22"/>
                  <w:lang w:val="ru-RU"/>
                </w:rPr>
                <w:t>42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27" w:history="1">
              <w:r w:rsidR="00621080" w:rsidRPr="00E718B0">
                <w:rPr>
                  <w:rStyle w:val="Hyperlink"/>
                  <w:szCs w:val="22"/>
                  <w:lang w:val="ru-RU"/>
                </w:rPr>
                <w:t>43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28" w:history="1">
              <w:r w:rsidR="00621080" w:rsidRPr="00E718B0">
                <w:rPr>
                  <w:rStyle w:val="Hyperlink"/>
                  <w:szCs w:val="22"/>
                  <w:lang w:val="ru-RU"/>
                </w:rPr>
                <w:t>74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29" w:history="1">
              <w:r w:rsidR="00621080" w:rsidRPr="00E718B0">
                <w:rPr>
                  <w:rStyle w:val="Hyperlink"/>
                  <w:szCs w:val="22"/>
                  <w:lang w:val="ru-RU"/>
                </w:rPr>
                <w:t>75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30" w:history="1">
              <w:r w:rsidR="00621080" w:rsidRPr="00E718B0">
                <w:rPr>
                  <w:rStyle w:val="Hyperlink"/>
                  <w:szCs w:val="22"/>
                  <w:lang w:val="ru-RU"/>
                </w:rPr>
                <w:t>76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31" w:history="1">
              <w:r w:rsidR="00621080" w:rsidRPr="00E718B0">
                <w:rPr>
                  <w:rStyle w:val="Hyperlink"/>
                  <w:szCs w:val="22"/>
                  <w:lang w:val="ru-RU"/>
                </w:rPr>
                <w:t>77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32" w:history="1">
              <w:r w:rsidR="00621080" w:rsidRPr="00E718B0">
                <w:rPr>
                  <w:rStyle w:val="Hyperlink"/>
                  <w:szCs w:val="22"/>
                  <w:lang w:val="ru-RU"/>
                </w:rPr>
                <w:t>78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33" w:history="1">
              <w:r w:rsidR="00621080" w:rsidRPr="00E718B0">
                <w:rPr>
                  <w:rStyle w:val="Hyperlink"/>
                  <w:szCs w:val="22"/>
                  <w:lang w:val="ru-RU"/>
                </w:rPr>
                <w:t>79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34" w:history="1">
              <w:r w:rsidR="00621080" w:rsidRPr="00E718B0">
                <w:rPr>
                  <w:rStyle w:val="Hyperlink"/>
                  <w:szCs w:val="22"/>
                  <w:lang w:val="ru-RU"/>
                </w:rPr>
                <w:t>80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35" w:history="1">
              <w:r w:rsidR="00621080" w:rsidRPr="00E718B0">
                <w:rPr>
                  <w:rStyle w:val="Hyperlink"/>
                  <w:szCs w:val="22"/>
                  <w:lang w:val="ru-RU"/>
                </w:rPr>
                <w:t>81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36" w:history="1">
              <w:r w:rsidR="00621080" w:rsidRPr="00E718B0">
                <w:rPr>
                  <w:rStyle w:val="Hyperlink"/>
                  <w:szCs w:val="22"/>
                  <w:lang w:val="ru-RU"/>
                </w:rPr>
                <w:t>82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37" w:history="1">
              <w:r w:rsidR="00621080" w:rsidRPr="00E718B0">
                <w:rPr>
                  <w:rStyle w:val="Hyperlink"/>
                  <w:szCs w:val="22"/>
                  <w:lang w:val="ru-RU"/>
                </w:rPr>
                <w:t>89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38" w:history="1">
              <w:r w:rsidR="00621080" w:rsidRPr="00E718B0">
                <w:rPr>
                  <w:rStyle w:val="Hyperlink"/>
                  <w:szCs w:val="22"/>
                  <w:lang w:val="ru-RU"/>
                </w:rPr>
                <w:t>90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39" w:history="1">
              <w:r w:rsidR="00621080" w:rsidRPr="00E718B0">
                <w:rPr>
                  <w:rStyle w:val="Hyperlink"/>
                  <w:szCs w:val="22"/>
                  <w:lang w:val="ru-RU"/>
                </w:rPr>
                <w:t>91</w:t>
              </w:r>
            </w:hyperlink>
          </w:p>
        </w:tc>
      </w:tr>
      <w:tr w:rsidR="00621080" w:rsidRPr="00E718B0" w:rsidTr="00407E3C">
        <w:tc>
          <w:tcPr>
            <w:tcW w:w="515" w:type="dxa"/>
          </w:tcPr>
          <w:p w:rsidR="00621080" w:rsidRPr="00E718B0" w:rsidRDefault="00621080" w:rsidP="00407E3C">
            <w:pPr>
              <w:tabs>
                <w:tab w:val="left" w:pos="567"/>
              </w:tabs>
              <w:ind w:left="567" w:hanging="567"/>
              <w:rPr>
                <w:szCs w:val="22"/>
                <w:lang w:val="ru-RU"/>
              </w:rPr>
            </w:pPr>
            <w:r w:rsidRPr="00E718B0">
              <w:rPr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6006" w:type="dxa"/>
          </w:tcPr>
          <w:p w:rsidR="00621080" w:rsidRPr="00E718B0" w:rsidRDefault="00B77DED" w:rsidP="00407E3C">
            <w:pPr>
              <w:tabs>
                <w:tab w:val="left" w:pos="567"/>
              </w:tabs>
              <w:rPr>
                <w:szCs w:val="22"/>
                <w:lang w:val="ru-RU"/>
              </w:rPr>
            </w:pPr>
            <w:r w:rsidRPr="00E718B0">
              <w:rPr>
                <w:szCs w:val="22"/>
                <w:lang w:val="ru-RU"/>
              </w:rPr>
              <w:t>Отчет и представления от Комитета </w:t>
            </w:r>
            <w:r w:rsidR="00621080" w:rsidRPr="00E718B0">
              <w:rPr>
                <w:szCs w:val="22"/>
                <w:lang w:val="ru-RU"/>
              </w:rPr>
              <w:t>5</w:t>
            </w:r>
          </w:p>
          <w:p w:rsidR="00621080" w:rsidRPr="00E718B0" w:rsidRDefault="00B77DED" w:rsidP="00407E3C">
            <w:pPr>
              <w:tabs>
                <w:tab w:val="left" w:pos="567"/>
              </w:tabs>
              <w:rPr>
                <w:szCs w:val="22"/>
                <w:lang w:val="ru-RU"/>
              </w:rPr>
            </w:pPr>
            <w:r w:rsidRPr="00E718B0">
              <w:rPr>
                <w:szCs w:val="22"/>
                <w:lang w:val="ru-RU"/>
              </w:rPr>
              <w:t>Будут рассматриваться на следующем пленарном заседании</w:t>
            </w:r>
            <w:r w:rsidR="00621080" w:rsidRPr="00E718B0">
              <w:rPr>
                <w:szCs w:val="22"/>
                <w:lang w:val="ru-RU"/>
              </w:rPr>
              <w:t>.</w:t>
            </w:r>
          </w:p>
        </w:tc>
        <w:tc>
          <w:tcPr>
            <w:tcW w:w="3428" w:type="dxa"/>
          </w:tcPr>
          <w:p w:rsidR="00621080" w:rsidRPr="00E718B0" w:rsidRDefault="00E718B0" w:rsidP="00407E3C">
            <w:pPr>
              <w:jc w:val="center"/>
              <w:rPr>
                <w:szCs w:val="22"/>
                <w:lang w:val="ru-RU"/>
              </w:rPr>
            </w:pPr>
            <w:hyperlink r:id="rId40" w:history="1">
              <w:proofErr w:type="spellStart"/>
              <w:r w:rsidR="00621080" w:rsidRPr="00E718B0">
                <w:rPr>
                  <w:rStyle w:val="Hyperlink"/>
                  <w:szCs w:val="22"/>
                  <w:lang w:val="ru-RU"/>
                </w:rPr>
                <w:t>PLEN</w:t>
              </w:r>
              <w:proofErr w:type="spellEnd"/>
              <w:r w:rsidR="00621080" w:rsidRPr="00E718B0">
                <w:rPr>
                  <w:rStyle w:val="Hyperlink"/>
                  <w:szCs w:val="22"/>
                  <w:lang w:val="ru-RU"/>
                </w:rPr>
                <w:t>/44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41" w:history="1">
              <w:r w:rsidR="00621080" w:rsidRPr="00E718B0">
                <w:rPr>
                  <w:rStyle w:val="Hyperlink"/>
                  <w:szCs w:val="22"/>
                  <w:lang w:val="ru-RU"/>
                </w:rPr>
                <w:t>45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42" w:history="1">
              <w:r w:rsidR="00621080" w:rsidRPr="00E718B0">
                <w:rPr>
                  <w:rStyle w:val="Hyperlink"/>
                  <w:szCs w:val="22"/>
                  <w:lang w:val="ru-RU"/>
                </w:rPr>
                <w:t>46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43" w:history="1">
              <w:r w:rsidR="00621080" w:rsidRPr="00E718B0">
                <w:rPr>
                  <w:rStyle w:val="Hyperlink"/>
                  <w:szCs w:val="22"/>
                  <w:lang w:val="ru-RU"/>
                </w:rPr>
                <w:t>47(</w:t>
              </w:r>
              <w:proofErr w:type="spellStart"/>
              <w:r w:rsidR="00621080" w:rsidRPr="00E718B0">
                <w:rPr>
                  <w:rStyle w:val="Hyperlink"/>
                  <w:szCs w:val="22"/>
                  <w:lang w:val="ru-RU"/>
                </w:rPr>
                <w:t>Rev.1</w:t>
              </w:r>
              <w:proofErr w:type="spellEnd"/>
              <w:r w:rsidR="00621080" w:rsidRPr="00E718B0">
                <w:rPr>
                  <w:rStyle w:val="Hyperlink"/>
                  <w:szCs w:val="22"/>
                  <w:lang w:val="ru-RU"/>
                </w:rPr>
                <w:t>)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44" w:history="1">
              <w:r w:rsidR="00621080" w:rsidRPr="00E718B0">
                <w:rPr>
                  <w:rStyle w:val="Hyperlink"/>
                  <w:szCs w:val="22"/>
                  <w:lang w:val="ru-RU"/>
                </w:rPr>
                <w:t>56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45" w:history="1">
              <w:r w:rsidR="00621080" w:rsidRPr="00E718B0">
                <w:rPr>
                  <w:rStyle w:val="Hyperlink"/>
                  <w:szCs w:val="22"/>
                  <w:lang w:val="ru-RU"/>
                </w:rPr>
                <w:t>58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46" w:history="1">
              <w:r w:rsidR="00621080" w:rsidRPr="00E718B0">
                <w:rPr>
                  <w:rStyle w:val="Hyperlink"/>
                  <w:szCs w:val="22"/>
                  <w:lang w:val="ru-RU"/>
                </w:rPr>
                <w:t>60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47" w:history="1">
              <w:r w:rsidR="00621080" w:rsidRPr="00E718B0">
                <w:rPr>
                  <w:rStyle w:val="Hyperlink"/>
                  <w:szCs w:val="22"/>
                  <w:lang w:val="ru-RU"/>
                </w:rPr>
                <w:t>72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48" w:history="1">
              <w:r w:rsidR="00621080" w:rsidRPr="00E718B0">
                <w:rPr>
                  <w:rStyle w:val="Hyperlink"/>
                  <w:szCs w:val="22"/>
                  <w:lang w:val="ru-RU"/>
                </w:rPr>
                <w:t>73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49" w:history="1">
              <w:r w:rsidR="00621080" w:rsidRPr="00E718B0">
                <w:rPr>
                  <w:rStyle w:val="Hyperlink"/>
                  <w:szCs w:val="22"/>
                  <w:lang w:val="ru-RU"/>
                </w:rPr>
                <w:t>83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50" w:history="1">
              <w:r w:rsidR="00621080" w:rsidRPr="00E718B0">
                <w:rPr>
                  <w:rStyle w:val="Hyperlink"/>
                  <w:szCs w:val="22"/>
                  <w:lang w:val="ru-RU"/>
                </w:rPr>
                <w:t>84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51" w:history="1">
              <w:r w:rsidR="00621080" w:rsidRPr="00E718B0">
                <w:rPr>
                  <w:rStyle w:val="Hyperlink"/>
                  <w:szCs w:val="22"/>
                  <w:lang w:val="ru-RU"/>
                </w:rPr>
                <w:t>85</w:t>
              </w:r>
            </w:hyperlink>
            <w:r w:rsidR="00621080" w:rsidRPr="00E718B0">
              <w:rPr>
                <w:szCs w:val="22"/>
                <w:lang w:val="ru-RU"/>
              </w:rPr>
              <w:t xml:space="preserve">, </w:t>
            </w:r>
            <w:hyperlink r:id="rId52" w:history="1">
              <w:r w:rsidR="00621080" w:rsidRPr="00E718B0">
                <w:rPr>
                  <w:rStyle w:val="Hyperlink"/>
                  <w:szCs w:val="22"/>
                  <w:lang w:val="ru-RU"/>
                </w:rPr>
                <w:t>87</w:t>
              </w:r>
            </w:hyperlink>
          </w:p>
        </w:tc>
      </w:tr>
      <w:tr w:rsidR="00621080" w:rsidRPr="00E718B0" w:rsidTr="00407E3C">
        <w:tc>
          <w:tcPr>
            <w:tcW w:w="515" w:type="dxa"/>
          </w:tcPr>
          <w:p w:rsidR="00621080" w:rsidRPr="00E718B0" w:rsidRDefault="00621080" w:rsidP="00407E3C">
            <w:pPr>
              <w:tabs>
                <w:tab w:val="left" w:pos="567"/>
              </w:tabs>
              <w:ind w:left="567" w:hanging="567"/>
              <w:rPr>
                <w:szCs w:val="22"/>
                <w:lang w:val="ru-RU"/>
              </w:rPr>
            </w:pPr>
            <w:r w:rsidRPr="00E718B0">
              <w:rPr>
                <w:szCs w:val="22"/>
                <w:lang w:val="ru-RU"/>
              </w:rPr>
              <w:t>9</w:t>
            </w:r>
          </w:p>
        </w:tc>
        <w:tc>
          <w:tcPr>
            <w:tcW w:w="6006" w:type="dxa"/>
          </w:tcPr>
          <w:p w:rsidR="00621080" w:rsidRPr="00E718B0" w:rsidRDefault="00B77DED" w:rsidP="00407E3C">
            <w:pPr>
              <w:tabs>
                <w:tab w:val="left" w:pos="567"/>
              </w:tabs>
              <w:rPr>
                <w:szCs w:val="22"/>
                <w:lang w:val="ru-RU"/>
              </w:rPr>
            </w:pPr>
            <w:r w:rsidRPr="00E718B0">
              <w:rPr>
                <w:szCs w:val="22"/>
                <w:lang w:val="ru-RU"/>
              </w:rPr>
              <w:t>Любые другие вопросы</w:t>
            </w:r>
          </w:p>
          <w:p w:rsidR="00621080" w:rsidRPr="00E718B0" w:rsidRDefault="00B77DED" w:rsidP="00407E3C">
            <w:pPr>
              <w:tabs>
                <w:tab w:val="left" w:pos="567"/>
              </w:tabs>
              <w:rPr>
                <w:szCs w:val="22"/>
                <w:lang w:val="ru-RU"/>
              </w:rPr>
            </w:pPr>
            <w:r w:rsidRPr="00E718B0">
              <w:rPr>
                <w:szCs w:val="22"/>
                <w:lang w:val="ru-RU"/>
              </w:rPr>
              <w:t>Другие вопросы отсутствуют</w:t>
            </w:r>
            <w:r w:rsidR="00E37616" w:rsidRPr="00E718B0">
              <w:rPr>
                <w:szCs w:val="22"/>
                <w:lang w:val="ru-RU"/>
              </w:rPr>
              <w:t>.</w:t>
            </w:r>
          </w:p>
        </w:tc>
        <w:tc>
          <w:tcPr>
            <w:tcW w:w="3428" w:type="dxa"/>
          </w:tcPr>
          <w:p w:rsidR="00621080" w:rsidRPr="00E718B0" w:rsidRDefault="00621080" w:rsidP="00407E3C">
            <w:pPr>
              <w:jc w:val="center"/>
              <w:rPr>
                <w:szCs w:val="22"/>
                <w:lang w:val="ru-RU"/>
              </w:rPr>
            </w:pPr>
          </w:p>
        </w:tc>
      </w:tr>
    </w:tbl>
    <w:p w:rsidR="00FB08E2" w:rsidRPr="00E718B0" w:rsidRDefault="00FB08E2" w:rsidP="001F57CE">
      <w:pPr>
        <w:spacing w:before="240"/>
        <w:rPr>
          <w:lang w:val="ru-RU"/>
        </w:rPr>
      </w:pPr>
      <w:r w:rsidRPr="00E718B0">
        <w:rPr>
          <w:lang w:val="ru-RU"/>
        </w:rPr>
        <w:t>Председатель объявляет заседание закрытым в 12 час. 00 мин.</w:t>
      </w:r>
    </w:p>
    <w:p w:rsidR="00621080" w:rsidRPr="00E718B0" w:rsidRDefault="00621080" w:rsidP="00FB08E2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  <w:rPr>
          <w:lang w:val="ru-RU"/>
        </w:rPr>
      </w:pPr>
      <w:r w:rsidRPr="00E718B0">
        <w:rPr>
          <w:lang w:val="ru-RU"/>
        </w:rPr>
        <w:tab/>
      </w:r>
      <w:proofErr w:type="spellStart"/>
      <w:r w:rsidR="00B77DED" w:rsidRPr="00E718B0">
        <w:rPr>
          <w:lang w:val="ru-RU"/>
        </w:rPr>
        <w:t>Акира</w:t>
      </w:r>
      <w:proofErr w:type="spellEnd"/>
      <w:r w:rsidR="00B77DED" w:rsidRPr="00E718B0">
        <w:rPr>
          <w:lang w:val="ru-RU"/>
        </w:rPr>
        <w:t xml:space="preserve"> </w:t>
      </w:r>
      <w:r w:rsidR="00415DD7" w:rsidRPr="00E718B0">
        <w:rPr>
          <w:lang w:val="ru-RU"/>
        </w:rPr>
        <w:t>Х</w:t>
      </w:r>
      <w:r w:rsidR="00B77DED" w:rsidRPr="00E718B0">
        <w:rPr>
          <w:lang w:val="ru-RU"/>
        </w:rPr>
        <w:t xml:space="preserve">асимото </w:t>
      </w:r>
      <w:r w:rsidRPr="00E718B0">
        <w:rPr>
          <w:lang w:val="ru-RU"/>
        </w:rPr>
        <w:br/>
      </w:r>
      <w:r w:rsidRPr="00E718B0">
        <w:rPr>
          <w:lang w:val="ru-RU"/>
        </w:rPr>
        <w:tab/>
      </w:r>
      <w:r w:rsidR="00B77DED" w:rsidRPr="00E718B0">
        <w:rPr>
          <w:lang w:val="ru-RU"/>
        </w:rPr>
        <w:t>Председатель АР</w:t>
      </w:r>
      <w:r w:rsidR="00B77DED" w:rsidRPr="00E718B0">
        <w:rPr>
          <w:lang w:val="ru-RU"/>
        </w:rPr>
        <w:noBreakHyphen/>
      </w:r>
      <w:r w:rsidRPr="00E718B0">
        <w:rPr>
          <w:lang w:val="ru-RU"/>
        </w:rPr>
        <w:t>15</w:t>
      </w:r>
    </w:p>
    <w:sectPr w:rsidR="00621080" w:rsidRPr="00E718B0" w:rsidSect="00407E3C">
      <w:headerReference w:type="default" r:id="rId53"/>
      <w:footerReference w:type="even" r:id="rId54"/>
      <w:footerReference w:type="default" r:id="rId55"/>
      <w:footerReference w:type="first" r:id="rId5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D84" w:rsidRDefault="00121D84">
      <w:r>
        <w:separator/>
      </w:r>
    </w:p>
  </w:endnote>
  <w:endnote w:type="continuationSeparator" w:id="0">
    <w:p w:rsidR="00121D84" w:rsidRDefault="0012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D84" w:rsidRPr="0060783D" w:rsidRDefault="00121D84">
    <w:pPr>
      <w:rPr>
        <w:lang w:val="en-US"/>
      </w:rPr>
    </w:pPr>
    <w:r>
      <w:fldChar w:fldCharType="begin"/>
    </w:r>
    <w:r w:rsidRPr="0060783D">
      <w:rPr>
        <w:lang w:val="en-US"/>
      </w:rPr>
      <w:instrText xml:space="preserve"> FILENAME \p  \* MERGEFORMAT </w:instrText>
    </w:r>
    <w:r>
      <w:fldChar w:fldCharType="separate"/>
    </w:r>
    <w:r w:rsidR="001F57CE">
      <w:rPr>
        <w:noProof/>
        <w:lang w:val="en-US"/>
      </w:rPr>
      <w:t>P:\RUS\ITU-R\CONF-R\AR15\PLEN\100\100REV1R.docx</w:t>
    </w:r>
    <w:r>
      <w:fldChar w:fldCharType="end"/>
    </w:r>
    <w:r w:rsidRPr="0060783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718B0">
      <w:rPr>
        <w:noProof/>
      </w:rPr>
      <w:t>15.12.15</w:t>
    </w:r>
    <w:r>
      <w:fldChar w:fldCharType="end"/>
    </w:r>
    <w:r w:rsidRPr="0060783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57CE">
      <w:rPr>
        <w:noProof/>
      </w:rPr>
      <w:t>15.12.15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8E2" w:rsidRPr="00407E3C" w:rsidRDefault="00407E3C" w:rsidP="00407E3C">
    <w:pPr>
      <w:pStyle w:val="Footer"/>
      <w:rPr>
        <w:lang w:val="en-US"/>
      </w:rPr>
    </w:pPr>
    <w:r>
      <w:fldChar w:fldCharType="begin"/>
    </w:r>
    <w:r w:rsidRPr="0060783D">
      <w:rPr>
        <w:lang w:val="en-US"/>
      </w:rPr>
      <w:instrText xml:space="preserve"> FILENAME \p  \* MERGEFORMAT </w:instrText>
    </w:r>
    <w:r>
      <w:fldChar w:fldCharType="separate"/>
    </w:r>
    <w:r w:rsidR="001F57CE">
      <w:rPr>
        <w:lang w:val="en-US"/>
      </w:rPr>
      <w:t>P:\RUS\ITU-R\CONF-R\AR15\PLEN\100\100REV1R.docx</w:t>
    </w:r>
    <w:r>
      <w:fldChar w:fldCharType="end"/>
    </w:r>
    <w:r>
      <w:t xml:space="preserve"> (</w:t>
    </w:r>
    <w:r>
      <w:rPr>
        <w:lang w:val="ru-RU"/>
      </w:rPr>
      <w:t>391605</w:t>
    </w:r>
    <w:r>
      <w:t>)</w:t>
    </w:r>
    <w:r w:rsidRPr="0060783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718B0">
      <w:t>15.12.15</w:t>
    </w:r>
    <w:r>
      <w:fldChar w:fldCharType="end"/>
    </w:r>
    <w:r w:rsidRPr="0060783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57CE">
      <w:t>15.12.15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D84" w:rsidRPr="0060783D" w:rsidRDefault="00121D84" w:rsidP="00407E3C">
    <w:pPr>
      <w:pStyle w:val="Footer"/>
      <w:rPr>
        <w:lang w:val="en-US"/>
      </w:rPr>
    </w:pPr>
    <w:r>
      <w:fldChar w:fldCharType="begin"/>
    </w:r>
    <w:r w:rsidRPr="0060783D">
      <w:rPr>
        <w:lang w:val="en-US"/>
      </w:rPr>
      <w:instrText xml:space="preserve"> FILENAME \p  \* MERGEFORMAT </w:instrText>
    </w:r>
    <w:r>
      <w:fldChar w:fldCharType="separate"/>
    </w:r>
    <w:r w:rsidR="001F57CE">
      <w:rPr>
        <w:lang w:val="en-US"/>
      </w:rPr>
      <w:t>P:\RUS\ITU-R\CONF-R\AR15\PLEN\100\100REV1R.docx</w:t>
    </w:r>
    <w:r>
      <w:fldChar w:fldCharType="end"/>
    </w:r>
    <w:r>
      <w:t xml:space="preserve"> (</w:t>
    </w:r>
    <w:r w:rsidR="00407E3C">
      <w:rPr>
        <w:lang w:val="ru-RU"/>
      </w:rPr>
      <w:t>391605</w:t>
    </w:r>
    <w:r>
      <w:t>)</w:t>
    </w:r>
    <w:r w:rsidRPr="0060783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718B0">
      <w:t>15.12.15</w:t>
    </w:r>
    <w:r>
      <w:fldChar w:fldCharType="end"/>
    </w:r>
    <w:r w:rsidRPr="0060783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57CE">
      <w:t>15.12.15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D84" w:rsidRDefault="00121D84">
      <w:r>
        <w:rPr>
          <w:b/>
        </w:rPr>
        <w:t>_______________</w:t>
      </w:r>
    </w:p>
  </w:footnote>
  <w:footnote w:type="continuationSeparator" w:id="0">
    <w:p w:rsidR="00121D84" w:rsidRDefault="00121D84">
      <w:r>
        <w:continuationSeparator/>
      </w:r>
    </w:p>
  </w:footnote>
  <w:footnote w:id="1">
    <w:p w:rsidR="00121D84" w:rsidRPr="00E718B0" w:rsidRDefault="00121D84" w:rsidP="001F57CE">
      <w:pPr>
        <w:pStyle w:val="FootnoteText"/>
        <w:rPr>
          <w:lang w:val="ru-RU"/>
        </w:rPr>
      </w:pPr>
      <w:r w:rsidRPr="00E718B0">
        <w:rPr>
          <w:rStyle w:val="FootnoteReference"/>
          <w:lang w:val="ru-RU"/>
        </w:rPr>
        <w:footnoteRef/>
      </w:r>
      <w:r w:rsidRPr="00E718B0">
        <w:rPr>
          <w:lang w:val="ru-RU"/>
        </w:rPr>
        <w:t xml:space="preserve"> </w:t>
      </w:r>
      <w:r w:rsidR="00B77DED" w:rsidRPr="00E718B0">
        <w:rPr>
          <w:lang w:val="ru-RU"/>
        </w:rPr>
        <w:tab/>
        <w:t>Заявление администрации Израиля</w:t>
      </w:r>
      <w:r w:rsidRPr="00E718B0">
        <w:rPr>
          <w:lang w:val="ru-RU"/>
        </w:rPr>
        <w:t>: "</w:t>
      </w:r>
      <w:r w:rsidR="00B77DED" w:rsidRPr="00E718B0">
        <w:rPr>
          <w:i/>
          <w:iCs/>
          <w:lang w:val="ru-RU"/>
        </w:rPr>
        <w:t>МСЭ следует уделять больше внимания</w:t>
      </w:r>
      <w:r w:rsidR="001E715D" w:rsidRPr="00E718B0">
        <w:rPr>
          <w:i/>
          <w:iCs/>
          <w:lang w:val="ru-RU"/>
        </w:rPr>
        <w:t xml:space="preserve"> сокращению </w:t>
      </w:r>
      <w:r w:rsidR="0083032C" w:rsidRPr="00E718B0">
        <w:rPr>
          <w:i/>
          <w:iCs/>
          <w:lang w:val="ru-RU"/>
        </w:rPr>
        <w:t>энерго</w:t>
      </w:r>
      <w:r w:rsidR="001E715D" w:rsidRPr="00E718B0">
        <w:rPr>
          <w:i/>
          <w:iCs/>
          <w:lang w:val="ru-RU"/>
        </w:rPr>
        <w:t xml:space="preserve">потребления </w:t>
      </w:r>
      <w:r w:rsidR="00B77DED" w:rsidRPr="00E718B0">
        <w:rPr>
          <w:i/>
          <w:iCs/>
          <w:lang w:val="ru-RU"/>
        </w:rPr>
        <w:t>с целью защиты окружа</w:t>
      </w:r>
      <w:bookmarkStart w:id="10" w:name="_GoBack"/>
      <w:bookmarkEnd w:id="10"/>
      <w:r w:rsidR="00B77DED" w:rsidRPr="00E718B0">
        <w:rPr>
          <w:i/>
          <w:iCs/>
          <w:lang w:val="ru-RU"/>
        </w:rPr>
        <w:t>ющей среды</w:t>
      </w:r>
      <w:r w:rsidR="001E715D" w:rsidRPr="00E718B0">
        <w:rPr>
          <w:i/>
          <w:iCs/>
          <w:lang w:val="ru-RU"/>
        </w:rPr>
        <w:t>.</w:t>
      </w:r>
      <w:r w:rsidR="00B77DED" w:rsidRPr="00E718B0">
        <w:rPr>
          <w:i/>
          <w:iCs/>
          <w:lang w:val="ru-RU"/>
        </w:rPr>
        <w:t xml:space="preserve"> </w:t>
      </w:r>
      <w:r w:rsidR="001E715D" w:rsidRPr="00E718B0">
        <w:rPr>
          <w:i/>
          <w:iCs/>
          <w:lang w:val="ru-RU"/>
        </w:rPr>
        <w:t xml:space="preserve">Во всем мире существует </w:t>
      </w:r>
      <w:r w:rsidR="00B77DED" w:rsidRPr="00E718B0">
        <w:rPr>
          <w:i/>
          <w:iCs/>
          <w:lang w:val="ru-RU"/>
        </w:rPr>
        <w:t xml:space="preserve">примерно </w:t>
      </w:r>
      <w:r w:rsidRPr="00E718B0">
        <w:rPr>
          <w:i/>
          <w:iCs/>
          <w:lang w:val="ru-RU"/>
        </w:rPr>
        <w:t>8</w:t>
      </w:r>
      <w:r w:rsidR="00B77DED" w:rsidRPr="00E718B0">
        <w:rPr>
          <w:i/>
          <w:iCs/>
          <w:lang w:val="ru-RU"/>
        </w:rPr>
        <w:t xml:space="preserve"> млн. </w:t>
      </w:r>
      <w:r w:rsidR="001E715D" w:rsidRPr="00E718B0">
        <w:rPr>
          <w:i/>
          <w:iCs/>
          <w:lang w:val="ru-RU"/>
        </w:rPr>
        <w:t xml:space="preserve">сотовых базовых </w:t>
      </w:r>
      <w:r w:rsidR="00B77DED" w:rsidRPr="00E718B0">
        <w:rPr>
          <w:i/>
          <w:iCs/>
          <w:lang w:val="ru-RU"/>
        </w:rPr>
        <w:t xml:space="preserve">станций, которые потребляют большое количество энергии; </w:t>
      </w:r>
      <w:r w:rsidR="001E715D" w:rsidRPr="00E718B0">
        <w:rPr>
          <w:i/>
          <w:iCs/>
          <w:lang w:val="ru-RU"/>
        </w:rPr>
        <w:t>радиовеща</w:t>
      </w:r>
      <w:r w:rsidR="0083032C" w:rsidRPr="00E718B0">
        <w:rPr>
          <w:i/>
          <w:iCs/>
          <w:lang w:val="ru-RU"/>
        </w:rPr>
        <w:t>ние также связано с большим энергопотреблением</w:t>
      </w:r>
      <w:r w:rsidRPr="00E718B0">
        <w:rPr>
          <w:i/>
          <w:iCs/>
          <w:lang w:val="ru-RU"/>
        </w:rPr>
        <w:t xml:space="preserve">. </w:t>
      </w:r>
      <w:r w:rsidR="00415DD7" w:rsidRPr="00E718B0">
        <w:rPr>
          <w:i/>
          <w:iCs/>
          <w:lang w:val="ru-RU"/>
        </w:rPr>
        <w:t>МСЭ следует приложить все усилия</w:t>
      </w:r>
      <w:r w:rsidR="001F57CE" w:rsidRPr="00E718B0">
        <w:rPr>
          <w:i/>
          <w:iCs/>
          <w:lang w:val="ru-RU"/>
        </w:rPr>
        <w:t>,</w:t>
      </w:r>
      <w:r w:rsidR="00415DD7" w:rsidRPr="00E718B0">
        <w:rPr>
          <w:i/>
          <w:iCs/>
          <w:lang w:val="ru-RU"/>
        </w:rPr>
        <w:t xml:space="preserve"> для того чтобы </w:t>
      </w:r>
      <w:r w:rsidR="0083032C" w:rsidRPr="00E718B0">
        <w:rPr>
          <w:i/>
          <w:iCs/>
          <w:lang w:val="ru-RU"/>
        </w:rPr>
        <w:t xml:space="preserve">способствовать </w:t>
      </w:r>
      <w:r w:rsidR="00415DD7" w:rsidRPr="00E718B0">
        <w:rPr>
          <w:i/>
          <w:iCs/>
          <w:lang w:val="ru-RU"/>
        </w:rPr>
        <w:t>пере</w:t>
      </w:r>
      <w:r w:rsidR="0083032C" w:rsidRPr="00E718B0">
        <w:rPr>
          <w:i/>
          <w:iCs/>
          <w:lang w:val="ru-RU"/>
        </w:rPr>
        <w:t xml:space="preserve">воду </w:t>
      </w:r>
      <w:r w:rsidR="00415DD7" w:rsidRPr="00E718B0">
        <w:rPr>
          <w:i/>
          <w:iCs/>
          <w:lang w:val="ru-RU"/>
        </w:rPr>
        <w:t>радиовещани</w:t>
      </w:r>
      <w:r w:rsidR="0083032C" w:rsidRPr="00E718B0">
        <w:rPr>
          <w:i/>
          <w:iCs/>
          <w:lang w:val="ru-RU"/>
        </w:rPr>
        <w:t>я</w:t>
      </w:r>
      <w:r w:rsidR="00415DD7" w:rsidRPr="00E718B0">
        <w:rPr>
          <w:i/>
          <w:iCs/>
          <w:lang w:val="ru-RU"/>
        </w:rPr>
        <w:t xml:space="preserve"> </w:t>
      </w:r>
      <w:r w:rsidR="0083032C" w:rsidRPr="00E718B0">
        <w:rPr>
          <w:i/>
          <w:iCs/>
          <w:lang w:val="ru-RU"/>
        </w:rPr>
        <w:t>в</w:t>
      </w:r>
      <w:r w:rsidR="00415DD7" w:rsidRPr="00E718B0">
        <w:rPr>
          <w:i/>
          <w:iCs/>
          <w:lang w:val="ru-RU"/>
        </w:rPr>
        <w:t xml:space="preserve"> цифровой формат с целью сокращения потребления</w:t>
      </w:r>
      <w:r w:rsidR="0083032C" w:rsidRPr="00E718B0">
        <w:rPr>
          <w:i/>
          <w:iCs/>
          <w:lang w:val="ru-RU"/>
        </w:rPr>
        <w:t xml:space="preserve"> энергии</w:t>
      </w:r>
      <w:r w:rsidR="00415DD7" w:rsidRPr="00E718B0">
        <w:rPr>
          <w:i/>
          <w:iCs/>
          <w:lang w:val="ru-RU"/>
        </w:rPr>
        <w:t xml:space="preserve">, а также </w:t>
      </w:r>
      <w:r w:rsidR="0083032C" w:rsidRPr="00E718B0">
        <w:rPr>
          <w:i/>
          <w:iCs/>
          <w:lang w:val="ru-RU"/>
        </w:rPr>
        <w:t xml:space="preserve">содействовать </w:t>
      </w:r>
      <w:r w:rsidR="00415DD7" w:rsidRPr="00E718B0">
        <w:rPr>
          <w:i/>
          <w:iCs/>
          <w:lang w:val="ru-RU"/>
        </w:rPr>
        <w:t>совместно</w:t>
      </w:r>
      <w:r w:rsidR="0083032C" w:rsidRPr="00E718B0">
        <w:rPr>
          <w:i/>
          <w:iCs/>
          <w:lang w:val="ru-RU"/>
        </w:rPr>
        <w:t>му</w:t>
      </w:r>
      <w:r w:rsidR="00415DD7" w:rsidRPr="00E718B0">
        <w:rPr>
          <w:i/>
          <w:iCs/>
          <w:lang w:val="ru-RU"/>
        </w:rPr>
        <w:t xml:space="preserve"> использова</w:t>
      </w:r>
      <w:r w:rsidR="0083032C" w:rsidRPr="00E718B0">
        <w:rPr>
          <w:i/>
          <w:iCs/>
          <w:lang w:val="ru-RU"/>
        </w:rPr>
        <w:t>нию</w:t>
      </w:r>
      <w:r w:rsidR="00415DD7" w:rsidRPr="00E718B0">
        <w:rPr>
          <w:i/>
          <w:iCs/>
          <w:lang w:val="ru-RU"/>
        </w:rPr>
        <w:t xml:space="preserve"> </w:t>
      </w:r>
      <w:r w:rsidR="0083032C" w:rsidRPr="00E718B0">
        <w:rPr>
          <w:i/>
          <w:iCs/>
          <w:lang w:val="ru-RU"/>
        </w:rPr>
        <w:t>станций радиосвязи</w:t>
      </w:r>
      <w:r w:rsidR="00415DD7" w:rsidRPr="00E718B0">
        <w:rPr>
          <w:i/>
          <w:iCs/>
          <w:lang w:val="ru-RU"/>
        </w:rPr>
        <w:t>, передатчик</w:t>
      </w:r>
      <w:r w:rsidR="0083032C" w:rsidRPr="00E718B0">
        <w:rPr>
          <w:i/>
          <w:iCs/>
          <w:lang w:val="ru-RU"/>
        </w:rPr>
        <w:t>ов</w:t>
      </w:r>
      <w:r w:rsidR="00415DD7" w:rsidRPr="00E718B0">
        <w:rPr>
          <w:i/>
          <w:iCs/>
          <w:lang w:val="ru-RU"/>
        </w:rPr>
        <w:t>, приемник</w:t>
      </w:r>
      <w:r w:rsidR="0083032C" w:rsidRPr="00E718B0">
        <w:rPr>
          <w:i/>
          <w:iCs/>
          <w:lang w:val="ru-RU"/>
        </w:rPr>
        <w:t>ов</w:t>
      </w:r>
      <w:r w:rsidR="00415DD7" w:rsidRPr="00E718B0">
        <w:rPr>
          <w:i/>
          <w:iCs/>
          <w:lang w:val="ru-RU"/>
        </w:rPr>
        <w:t xml:space="preserve"> и даже частот, чтобы экономить большой объем энергии</w:t>
      </w:r>
      <w:r w:rsidR="00415DD7" w:rsidRPr="00E718B0">
        <w:rPr>
          <w:lang w:val="ru-RU"/>
        </w:rPr>
        <w:t>"</w:t>
      </w:r>
      <w:r w:rsidR="00415DD7" w:rsidRPr="00E718B0">
        <w:rPr>
          <w:i/>
          <w:iCs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D84" w:rsidRDefault="00121D84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E718B0">
      <w:rPr>
        <w:noProof/>
        <w:lang w:val="en-US"/>
      </w:rPr>
      <w:t>3</w:t>
    </w:r>
    <w:r>
      <w:rPr>
        <w:lang w:val="en-US"/>
      </w:rPr>
      <w:fldChar w:fldCharType="end"/>
    </w:r>
  </w:p>
  <w:p w:rsidR="00121D84" w:rsidRPr="009447A3" w:rsidRDefault="00121D84" w:rsidP="00621080">
    <w:pPr>
      <w:pStyle w:val="Header"/>
      <w:rPr>
        <w:lang w:val="en-US"/>
      </w:rPr>
    </w:pPr>
    <w:r>
      <w:rPr>
        <w:lang w:val="en-US"/>
      </w:rPr>
      <w:t>RA15/PLEN/100</w:t>
    </w:r>
    <w:r w:rsidR="00407E3C">
      <w:rPr>
        <w:lang w:val="ru-RU"/>
      </w:rPr>
      <w:t>(</w:t>
    </w:r>
    <w:r w:rsidR="00407E3C">
      <w:t>Rev.1)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C0"/>
    <w:rsid w:val="000433D1"/>
    <w:rsid w:val="0007259F"/>
    <w:rsid w:val="00121D84"/>
    <w:rsid w:val="001355A1"/>
    <w:rsid w:val="00150CF5"/>
    <w:rsid w:val="00194045"/>
    <w:rsid w:val="001B225D"/>
    <w:rsid w:val="001D39DC"/>
    <w:rsid w:val="001E715D"/>
    <w:rsid w:val="001F57CE"/>
    <w:rsid w:val="00213F8F"/>
    <w:rsid w:val="003E26B6"/>
    <w:rsid w:val="00407E3C"/>
    <w:rsid w:val="00415DD7"/>
    <w:rsid w:val="00432094"/>
    <w:rsid w:val="004844C1"/>
    <w:rsid w:val="00495F79"/>
    <w:rsid w:val="00541AC7"/>
    <w:rsid w:val="005D5AC0"/>
    <w:rsid w:val="005E6D83"/>
    <w:rsid w:val="0060783D"/>
    <w:rsid w:val="00621080"/>
    <w:rsid w:val="00645B0F"/>
    <w:rsid w:val="00700190"/>
    <w:rsid w:val="00703FFC"/>
    <w:rsid w:val="0071246B"/>
    <w:rsid w:val="00713989"/>
    <w:rsid w:val="00756B1C"/>
    <w:rsid w:val="0083032C"/>
    <w:rsid w:val="00845350"/>
    <w:rsid w:val="008B1239"/>
    <w:rsid w:val="00943EBD"/>
    <w:rsid w:val="009447A3"/>
    <w:rsid w:val="00A01996"/>
    <w:rsid w:val="00A05CE9"/>
    <w:rsid w:val="00AD4505"/>
    <w:rsid w:val="00AE40E5"/>
    <w:rsid w:val="00B77DED"/>
    <w:rsid w:val="00BE5003"/>
    <w:rsid w:val="00C52226"/>
    <w:rsid w:val="00CD2BE4"/>
    <w:rsid w:val="00D35AF0"/>
    <w:rsid w:val="00D471A9"/>
    <w:rsid w:val="00E37616"/>
    <w:rsid w:val="00E504F0"/>
    <w:rsid w:val="00E6228B"/>
    <w:rsid w:val="00E718B0"/>
    <w:rsid w:val="00EE146A"/>
    <w:rsid w:val="00EE7B72"/>
    <w:rsid w:val="00F36624"/>
    <w:rsid w:val="00F451F5"/>
    <w:rsid w:val="00F52FFE"/>
    <w:rsid w:val="00F80DF5"/>
    <w:rsid w:val="00F9578C"/>
    <w:rsid w:val="00FB08E2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5:docId w15:val="{075D6EE9-4BA9-47B9-B1DA-B9BCD4C2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link w:val="Title1Char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Title1Char">
    <w:name w:val="Title 1 Char"/>
    <w:basedOn w:val="DefaultParagraphFont"/>
    <w:link w:val="Title1"/>
    <w:locked/>
    <w:rsid w:val="00495F79"/>
    <w:rPr>
      <w:rFonts w:ascii="Times New Roman" w:eastAsia="Times New Roman" w:hAnsi="Times New Roman"/>
      <w:caps/>
      <w:sz w:val="26"/>
      <w:lang w:val="en-GB" w:eastAsia="en-US"/>
    </w:rPr>
  </w:style>
  <w:style w:type="character" w:styleId="Hyperlink">
    <w:name w:val="Hyperlink"/>
    <w:basedOn w:val="DefaultParagraphFont"/>
    <w:unhideWhenUsed/>
    <w:rsid w:val="006210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21D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R12-SG04-RP-1001/en" TargetMode="External"/><Relationship Id="rId18" Type="http://schemas.openxmlformats.org/officeDocument/2006/relationships/hyperlink" Target="http://www.itu.int/md/R15-RA15-C-0062/en" TargetMode="External"/><Relationship Id="rId26" Type="http://schemas.openxmlformats.org/officeDocument/2006/relationships/hyperlink" Target="http://www.itu.int/md/R15-RA15-C-0042/en" TargetMode="External"/><Relationship Id="rId39" Type="http://schemas.openxmlformats.org/officeDocument/2006/relationships/hyperlink" Target="http://www.itu.int/md/R15-RA15-C-0091/en" TargetMode="External"/><Relationship Id="rId21" Type="http://schemas.openxmlformats.org/officeDocument/2006/relationships/hyperlink" Target="http://www.itu.int/md/R15-RA15-C-0037/en" TargetMode="External"/><Relationship Id="rId34" Type="http://schemas.openxmlformats.org/officeDocument/2006/relationships/hyperlink" Target="http://www.itu.int/md/R15-RA15-C-0080/en" TargetMode="External"/><Relationship Id="rId42" Type="http://schemas.openxmlformats.org/officeDocument/2006/relationships/hyperlink" Target="http://www.itu.int/md/R15-RA15-C-0046/en" TargetMode="External"/><Relationship Id="rId47" Type="http://schemas.openxmlformats.org/officeDocument/2006/relationships/hyperlink" Target="http://www.itu.int/md/R15-RA15-C-0072/en" TargetMode="External"/><Relationship Id="rId50" Type="http://schemas.openxmlformats.org/officeDocument/2006/relationships/hyperlink" Target="http://www.itu.int/md/R15-RA15-C-0084/en" TargetMode="External"/><Relationship Id="rId55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www.itu.int/md/R12-SG03-RP-1005/en" TargetMode="External"/><Relationship Id="rId17" Type="http://schemas.openxmlformats.org/officeDocument/2006/relationships/hyperlink" Target="http://www.itu.int/md/R12-SG04-RP-1005/en" TargetMode="External"/><Relationship Id="rId25" Type="http://schemas.openxmlformats.org/officeDocument/2006/relationships/hyperlink" Target="http://www.itu.int/md/R15-RA15-C-0041/en" TargetMode="External"/><Relationship Id="rId33" Type="http://schemas.openxmlformats.org/officeDocument/2006/relationships/hyperlink" Target="http://www.itu.int/md/R15-RA15-C-0079/en" TargetMode="External"/><Relationship Id="rId38" Type="http://schemas.openxmlformats.org/officeDocument/2006/relationships/hyperlink" Target="http://www.itu.int/md/R15-RA15-C-0090/en" TargetMode="External"/><Relationship Id="rId46" Type="http://schemas.openxmlformats.org/officeDocument/2006/relationships/hyperlink" Target="http://www.itu.int/md/R15-RA15-C-0060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md/R12-SG04-RP-1004/en" TargetMode="External"/><Relationship Id="rId20" Type="http://schemas.openxmlformats.org/officeDocument/2006/relationships/hyperlink" Target="http://www.itu.int/md/R15-RA15-C-0036/en" TargetMode="External"/><Relationship Id="rId29" Type="http://schemas.openxmlformats.org/officeDocument/2006/relationships/hyperlink" Target="http://www.itu.int/md/R15-RA15-C-0075/en" TargetMode="External"/><Relationship Id="rId41" Type="http://schemas.openxmlformats.org/officeDocument/2006/relationships/hyperlink" Target="http://www.itu.int/md/R15-RA15-C-0045/en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R12-SG03-RP-1004/en" TargetMode="External"/><Relationship Id="rId24" Type="http://schemas.openxmlformats.org/officeDocument/2006/relationships/hyperlink" Target="http://www.itu.int/md/R15-RA15-C-0040/en" TargetMode="External"/><Relationship Id="rId32" Type="http://schemas.openxmlformats.org/officeDocument/2006/relationships/hyperlink" Target="http://www.itu.int/md/R15-RA15-C-0078/en" TargetMode="External"/><Relationship Id="rId37" Type="http://schemas.openxmlformats.org/officeDocument/2006/relationships/hyperlink" Target="http://www.itu.int/md/R15-RA15-C-0089/en" TargetMode="External"/><Relationship Id="rId40" Type="http://schemas.openxmlformats.org/officeDocument/2006/relationships/hyperlink" Target="http://www.itu.int/md/R15-RA15-C-0044/en" TargetMode="External"/><Relationship Id="rId45" Type="http://schemas.openxmlformats.org/officeDocument/2006/relationships/hyperlink" Target="http://www.itu.int/md/R15-RA15-C-0058/en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md/R12-SG04-RP-1003/en" TargetMode="External"/><Relationship Id="rId23" Type="http://schemas.openxmlformats.org/officeDocument/2006/relationships/hyperlink" Target="http://www.itu.int/md/R15-RA15-C-0039/en" TargetMode="External"/><Relationship Id="rId28" Type="http://schemas.openxmlformats.org/officeDocument/2006/relationships/hyperlink" Target="http://www.itu.int/md/R15-RA15-C-0074/en" TargetMode="External"/><Relationship Id="rId36" Type="http://schemas.openxmlformats.org/officeDocument/2006/relationships/hyperlink" Target="http://www.itu.int/md/R15-RA15-C-0082/en" TargetMode="External"/><Relationship Id="rId49" Type="http://schemas.openxmlformats.org/officeDocument/2006/relationships/hyperlink" Target="http://www.itu.int/md/R15-RA15-C-0083/en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itu.int/md/R12-SG03-RP-1003/en" TargetMode="External"/><Relationship Id="rId19" Type="http://schemas.openxmlformats.org/officeDocument/2006/relationships/hyperlink" Target="http://www.itu.int/md/R15-RA15-C-0035/en" TargetMode="External"/><Relationship Id="rId31" Type="http://schemas.openxmlformats.org/officeDocument/2006/relationships/hyperlink" Target="http://www.itu.int/md/R15-RA15-C-0077/en" TargetMode="External"/><Relationship Id="rId44" Type="http://schemas.openxmlformats.org/officeDocument/2006/relationships/hyperlink" Target="http://www.itu.int/md/R15-RA15-C-0056/en" TargetMode="External"/><Relationship Id="rId52" Type="http://schemas.openxmlformats.org/officeDocument/2006/relationships/hyperlink" Target="http://www.itu.int/md/R15-RA15-C-0087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2-SG03-RP-1002/en" TargetMode="External"/><Relationship Id="rId14" Type="http://schemas.openxmlformats.org/officeDocument/2006/relationships/hyperlink" Target="http://www.itu.int/md/R12-SG04-RP-1002/en" TargetMode="External"/><Relationship Id="rId22" Type="http://schemas.openxmlformats.org/officeDocument/2006/relationships/hyperlink" Target="http://www.itu.int/md/R15-RA15-C-0038/en" TargetMode="External"/><Relationship Id="rId27" Type="http://schemas.openxmlformats.org/officeDocument/2006/relationships/hyperlink" Target="http://www.itu.int/md/R15-RA15-C-0043/en" TargetMode="External"/><Relationship Id="rId30" Type="http://schemas.openxmlformats.org/officeDocument/2006/relationships/hyperlink" Target="http://www.itu.int/md/R15-RA15-C-0076/en" TargetMode="External"/><Relationship Id="rId35" Type="http://schemas.openxmlformats.org/officeDocument/2006/relationships/hyperlink" Target="http://www.itu.int/md/R15-RA15-C-0081/en" TargetMode="External"/><Relationship Id="rId43" Type="http://schemas.openxmlformats.org/officeDocument/2006/relationships/hyperlink" Target="http://www.itu.int/md/R15-RA15-C-0047/en" TargetMode="External"/><Relationship Id="rId48" Type="http://schemas.openxmlformats.org/officeDocument/2006/relationships/hyperlink" Target="http://www.itu.int/md/R15-RA15-C-0073/en" TargetMode="External"/><Relationship Id="rId56" Type="http://schemas.openxmlformats.org/officeDocument/2006/relationships/footer" Target="footer3.xml"/><Relationship Id="rId8" Type="http://schemas.openxmlformats.org/officeDocument/2006/relationships/hyperlink" Target="http://www.itu.int/md/R12-SG03-RP-1001/en" TargetMode="External"/><Relationship Id="rId51" Type="http://schemas.openxmlformats.org/officeDocument/2006/relationships/hyperlink" Target="http://www.itu.int/md/R15-RA15-C-0085/en" TargetMode="Externa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16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7048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Tsarapkina, Yulia</cp:lastModifiedBy>
  <cp:revision>5</cp:revision>
  <cp:lastPrinted>2015-12-15T11:20:00Z</cp:lastPrinted>
  <dcterms:created xsi:type="dcterms:W3CDTF">2015-12-15T09:01:00Z</dcterms:created>
  <dcterms:modified xsi:type="dcterms:W3CDTF">2015-12-15T13:37:00Z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