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5B6391">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5B6391">
            <w:pPr>
              <w:jc w:val="right"/>
              <w:rPr>
                <w:lang w:eastAsia="zh-CN"/>
              </w:rPr>
            </w:pPr>
            <w:bookmarkStart w:id="0" w:name="ditulogo"/>
            <w:bookmarkStart w:id="1" w:name="dtemplate"/>
            <w:bookmarkEnd w:id="0"/>
            <w:bookmarkEnd w:id="1"/>
            <w:r>
              <w:rPr>
                <w:noProof/>
                <w:lang w:val="en-US" w:eastAsia="zh-CN"/>
              </w:rPr>
              <w:drawing>
                <wp:inline distT="0" distB="0" distL="0" distR="0" wp14:anchorId="170328A3" wp14:editId="6F3AB82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5B6391">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5B6391">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5B6391">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5B6391">
            <w:pPr>
              <w:spacing w:before="0"/>
              <w:rPr>
                <w:rFonts w:ascii="Verdana" w:hAnsi="Verdana"/>
                <w:sz w:val="20"/>
                <w:lang w:eastAsia="zh-CN"/>
              </w:rPr>
            </w:pPr>
          </w:p>
        </w:tc>
      </w:tr>
      <w:tr w:rsidR="00780548" w:rsidRPr="00877D12">
        <w:trPr>
          <w:cantSplit/>
          <w:trHeight w:val="23"/>
        </w:trPr>
        <w:tc>
          <w:tcPr>
            <w:tcW w:w="6468" w:type="dxa"/>
            <w:vMerge w:val="restart"/>
          </w:tcPr>
          <w:p w:rsidR="00712AF8" w:rsidRPr="00712AF8" w:rsidRDefault="00712AF8" w:rsidP="005B6391">
            <w:pPr>
              <w:tabs>
                <w:tab w:val="left" w:pos="851"/>
              </w:tabs>
              <w:rPr>
                <w:rFonts w:ascii="Verdana" w:hAnsi="Verdana"/>
                <w:b/>
                <w:bCs/>
                <w:sz w:val="20"/>
                <w:lang w:eastAsia="zh-CN"/>
              </w:rPr>
            </w:pPr>
            <w:bookmarkStart w:id="3" w:name="dnum" w:colFirst="1" w:colLast="1"/>
            <w:bookmarkStart w:id="4" w:name="dmeeting" w:colFirst="0" w:colLast="0"/>
            <w:bookmarkEnd w:id="2"/>
          </w:p>
        </w:tc>
        <w:tc>
          <w:tcPr>
            <w:tcW w:w="3563" w:type="dxa"/>
          </w:tcPr>
          <w:p w:rsidR="00780548" w:rsidRDefault="00780548" w:rsidP="005B6391">
            <w:pPr>
              <w:tabs>
                <w:tab w:val="left" w:pos="851"/>
              </w:tabs>
              <w:spacing w:before="0"/>
              <w:rPr>
                <w:rFonts w:ascii="Verdana" w:hAnsi="Verdana"/>
                <w:sz w:val="20"/>
                <w:lang w:eastAsia="zh-CN"/>
              </w:rPr>
            </w:pPr>
            <w:r>
              <w:rPr>
                <w:rFonts w:ascii="Verdana" w:hAnsi="Verdana" w:hint="eastAsia"/>
                <w:b/>
                <w:sz w:val="20"/>
                <w:lang w:eastAsia="zh-CN"/>
              </w:rPr>
              <w:t>文件</w:t>
            </w:r>
            <w:r w:rsidR="00881899">
              <w:rPr>
                <w:rFonts w:ascii="Verdana" w:hAnsi="Verdana"/>
                <w:b/>
                <w:sz w:val="20"/>
                <w:lang w:eastAsia="zh-CN"/>
              </w:rPr>
              <w:t xml:space="preserve"> RA15/PLEN/99</w:t>
            </w:r>
            <w:r>
              <w:rPr>
                <w:rFonts w:ascii="Verdana" w:hAnsi="Verdana"/>
                <w:b/>
                <w:sz w:val="20"/>
                <w:lang w:eastAsia="zh-CN"/>
              </w:rPr>
              <w:t>-C</w:t>
            </w:r>
          </w:p>
        </w:tc>
      </w:tr>
      <w:tr w:rsidR="00780548" w:rsidRPr="00877D12">
        <w:trPr>
          <w:cantSplit/>
          <w:trHeight w:val="23"/>
        </w:trPr>
        <w:tc>
          <w:tcPr>
            <w:tcW w:w="6468" w:type="dxa"/>
            <w:vMerge/>
          </w:tcPr>
          <w:p w:rsidR="00780548" w:rsidRPr="00877D12" w:rsidRDefault="00780548" w:rsidP="005B6391">
            <w:pPr>
              <w:tabs>
                <w:tab w:val="left" w:pos="851"/>
              </w:tabs>
              <w:rPr>
                <w:rFonts w:ascii="Verdana" w:hAnsi="Verdana"/>
                <w:b/>
                <w:sz w:val="20"/>
                <w:lang w:eastAsia="zh-CN"/>
              </w:rPr>
            </w:pPr>
            <w:bookmarkStart w:id="5" w:name="ddate" w:colFirst="1" w:colLast="1"/>
            <w:bookmarkEnd w:id="3"/>
            <w:bookmarkEnd w:id="4"/>
          </w:p>
        </w:tc>
        <w:tc>
          <w:tcPr>
            <w:tcW w:w="3563" w:type="dxa"/>
          </w:tcPr>
          <w:p w:rsidR="00780548" w:rsidRDefault="00780548" w:rsidP="005B6391">
            <w:pPr>
              <w:tabs>
                <w:tab w:val="left" w:pos="993"/>
              </w:tabs>
              <w:spacing w:before="0"/>
              <w:rPr>
                <w:rFonts w:ascii="Verdana" w:hAnsi="Verdana"/>
                <w:sz w:val="20"/>
                <w:lang w:eastAsia="zh-CN"/>
              </w:rPr>
            </w:pPr>
            <w:r>
              <w:rPr>
                <w:rFonts w:ascii="Verdana" w:hAnsi="Verdana"/>
                <w:b/>
                <w:sz w:val="20"/>
                <w:lang w:eastAsia="zh-CN"/>
              </w:rPr>
              <w:t>2015</w:t>
            </w:r>
            <w:r>
              <w:rPr>
                <w:rFonts w:ascii="Verdana" w:hAnsi="Verdana" w:hint="eastAsia"/>
                <w:b/>
                <w:sz w:val="20"/>
                <w:lang w:eastAsia="zh-CN"/>
              </w:rPr>
              <w:t>年</w:t>
            </w:r>
            <w:r>
              <w:rPr>
                <w:rFonts w:ascii="Verdana" w:hAnsi="Verdana"/>
                <w:b/>
                <w:sz w:val="20"/>
                <w:lang w:eastAsia="zh-CN"/>
              </w:rPr>
              <w:t>10</w:t>
            </w:r>
            <w:r>
              <w:rPr>
                <w:rFonts w:ascii="Verdana" w:hAnsi="Verdana" w:hint="eastAsia"/>
                <w:b/>
                <w:sz w:val="20"/>
                <w:lang w:eastAsia="zh-CN"/>
              </w:rPr>
              <w:t>月</w:t>
            </w:r>
            <w:r>
              <w:rPr>
                <w:rFonts w:ascii="Verdana" w:hAnsi="Verdana"/>
                <w:b/>
                <w:sz w:val="20"/>
                <w:lang w:eastAsia="zh-CN"/>
              </w:rPr>
              <w:t>28</w:t>
            </w:r>
            <w:r>
              <w:rPr>
                <w:rFonts w:ascii="Verdana" w:hAnsi="Verdana" w:hint="eastAsia"/>
                <w:b/>
                <w:sz w:val="20"/>
                <w:lang w:eastAsia="zh-CN"/>
              </w:rPr>
              <w:t>日</w:t>
            </w:r>
          </w:p>
        </w:tc>
      </w:tr>
      <w:tr w:rsidR="00780548" w:rsidRPr="00877D12">
        <w:trPr>
          <w:cantSplit/>
          <w:trHeight w:val="23"/>
        </w:trPr>
        <w:tc>
          <w:tcPr>
            <w:tcW w:w="6468" w:type="dxa"/>
            <w:vMerge/>
          </w:tcPr>
          <w:p w:rsidR="00780548" w:rsidRPr="00877D12" w:rsidRDefault="00780548" w:rsidP="005B6391">
            <w:pPr>
              <w:tabs>
                <w:tab w:val="left" w:pos="851"/>
              </w:tabs>
              <w:rPr>
                <w:rFonts w:ascii="Verdana" w:hAnsi="Verdana"/>
                <w:b/>
                <w:sz w:val="20"/>
                <w:lang w:eastAsia="zh-CN"/>
              </w:rPr>
            </w:pPr>
            <w:bookmarkStart w:id="6" w:name="dorlang" w:colFirst="1" w:colLast="1"/>
            <w:bookmarkEnd w:id="5"/>
          </w:p>
        </w:tc>
        <w:tc>
          <w:tcPr>
            <w:tcW w:w="3563" w:type="dxa"/>
          </w:tcPr>
          <w:p w:rsidR="00780548" w:rsidRDefault="00780548" w:rsidP="005B6391">
            <w:pPr>
              <w:tabs>
                <w:tab w:val="left" w:pos="993"/>
              </w:tabs>
              <w:spacing w:before="0"/>
              <w:rPr>
                <w:rFonts w:ascii="Verdana" w:hAnsi="Verdana"/>
                <w:b/>
                <w:sz w:val="20"/>
                <w:lang w:eastAsia="zh-CN"/>
              </w:rPr>
            </w:pPr>
          </w:p>
        </w:tc>
      </w:tr>
      <w:tr w:rsidR="00881899" w:rsidRPr="00877D12">
        <w:trPr>
          <w:cantSplit/>
        </w:trPr>
        <w:tc>
          <w:tcPr>
            <w:tcW w:w="10031" w:type="dxa"/>
            <w:gridSpan w:val="2"/>
          </w:tcPr>
          <w:p w:rsidR="00881899" w:rsidRDefault="00F6330C" w:rsidP="005B6391">
            <w:pPr>
              <w:pStyle w:val="Title1"/>
              <w:spacing w:before="720"/>
              <w:rPr>
                <w:lang w:eastAsia="zh-CN"/>
              </w:rPr>
            </w:pPr>
            <w:bookmarkStart w:id="7" w:name="dsource" w:colFirst="0" w:colLast="0"/>
            <w:bookmarkEnd w:id="6"/>
            <w:r w:rsidRPr="00F526D5">
              <w:rPr>
                <w:rFonts w:hint="eastAsia"/>
                <w:lang w:eastAsia="zh-CN"/>
              </w:rPr>
              <w:t>无线电通信全会</w:t>
            </w:r>
            <w:r>
              <w:rPr>
                <w:rFonts w:hint="eastAsia"/>
                <w:lang w:eastAsia="zh-CN"/>
              </w:rPr>
              <w:t>第二次全体会议</w:t>
            </w:r>
            <w:r w:rsidR="005B6391">
              <w:rPr>
                <w:lang w:eastAsia="zh-CN"/>
              </w:rPr>
              <w:br/>
            </w:r>
            <w:r w:rsidR="002E75D0" w:rsidRPr="002E75D0">
              <w:rPr>
                <w:rFonts w:hint="eastAsia"/>
                <w:lang w:eastAsia="zh-CN"/>
              </w:rPr>
              <w:t>报告摘要</w:t>
            </w:r>
          </w:p>
        </w:tc>
      </w:tr>
      <w:tr w:rsidR="00881899" w:rsidRPr="00877D12">
        <w:trPr>
          <w:cantSplit/>
        </w:trPr>
        <w:tc>
          <w:tcPr>
            <w:tcW w:w="10031" w:type="dxa"/>
            <w:gridSpan w:val="2"/>
          </w:tcPr>
          <w:p w:rsidR="00881899" w:rsidRPr="005B6391" w:rsidRDefault="00F6330C" w:rsidP="005B6391">
            <w:pPr>
              <w:pStyle w:val="Title3"/>
            </w:pPr>
            <w:bookmarkStart w:id="8" w:name="dtitle1" w:colFirst="0" w:colLast="0"/>
            <w:bookmarkEnd w:id="7"/>
            <w:r w:rsidRPr="005B6391">
              <w:rPr>
                <w:rFonts w:hint="eastAsia"/>
              </w:rPr>
              <w:t>201</w:t>
            </w:r>
            <w:r w:rsidRPr="005B6391">
              <w:t>5</w:t>
            </w:r>
            <w:r w:rsidRPr="005B6391">
              <w:rPr>
                <w:rFonts w:hint="eastAsia"/>
              </w:rPr>
              <w:t>年</w:t>
            </w:r>
            <w:r w:rsidRPr="005B6391">
              <w:rPr>
                <w:rFonts w:hint="eastAsia"/>
              </w:rPr>
              <w:t>1</w:t>
            </w:r>
            <w:r w:rsidR="00E0646A" w:rsidRPr="005B6391">
              <w:t>0</w:t>
            </w:r>
            <w:r w:rsidRPr="005B6391">
              <w:rPr>
                <w:rFonts w:hint="eastAsia"/>
              </w:rPr>
              <w:t>月</w:t>
            </w:r>
            <w:r w:rsidRPr="005B6391">
              <w:t>27</w:t>
            </w:r>
            <w:r w:rsidRPr="005B6391">
              <w:rPr>
                <w:rFonts w:hint="eastAsia"/>
              </w:rPr>
              <w:t>日（星期二），</w:t>
            </w:r>
            <w:r w:rsidRPr="005B6391">
              <w:rPr>
                <w:rFonts w:hint="eastAsia"/>
              </w:rPr>
              <w:t>1</w:t>
            </w:r>
            <w:r w:rsidRPr="005B6391">
              <w:t>4</w:t>
            </w:r>
            <w:r w:rsidRPr="005B6391">
              <w:rPr>
                <w:rFonts w:hint="eastAsia"/>
              </w:rPr>
              <w:t>:</w:t>
            </w:r>
            <w:r w:rsidRPr="005B6391">
              <w:t>00</w:t>
            </w:r>
          </w:p>
        </w:tc>
      </w:tr>
      <w:tr w:rsidR="00881899" w:rsidRPr="00877D12">
        <w:trPr>
          <w:cantSplit/>
        </w:trPr>
        <w:tc>
          <w:tcPr>
            <w:tcW w:w="10031" w:type="dxa"/>
            <w:gridSpan w:val="2"/>
          </w:tcPr>
          <w:p w:rsidR="00881899" w:rsidRPr="005B6391" w:rsidRDefault="00F6330C" w:rsidP="005B6391">
            <w:pPr>
              <w:pStyle w:val="Title3"/>
            </w:pPr>
            <w:bookmarkStart w:id="9" w:name="dtitle2" w:colFirst="0" w:colLast="0"/>
            <w:bookmarkEnd w:id="8"/>
            <w:r w:rsidRPr="005B6391">
              <w:rPr>
                <w:rFonts w:hint="eastAsia"/>
              </w:rPr>
              <w:t>（</w:t>
            </w:r>
            <w:r w:rsidRPr="005B6391">
              <w:rPr>
                <w:rFonts w:hint="eastAsia"/>
              </w:rPr>
              <w:t>CICG</w:t>
            </w:r>
            <w:r w:rsidRPr="005B6391">
              <w:rPr>
                <w:rFonts w:hint="eastAsia"/>
              </w:rPr>
              <w:t>，</w:t>
            </w:r>
            <w:r w:rsidRPr="005B6391">
              <w:rPr>
                <w:rFonts w:hint="eastAsia"/>
              </w:rPr>
              <w:t>1</w:t>
            </w:r>
            <w:r w:rsidRPr="005B6391">
              <w:rPr>
                <w:rFonts w:hint="eastAsia"/>
              </w:rPr>
              <w:t>厅）</w:t>
            </w:r>
          </w:p>
        </w:tc>
      </w:tr>
      <w:bookmarkEnd w:id="9"/>
    </w:tbl>
    <w:p w:rsidR="00881899" w:rsidRPr="00080ADD" w:rsidRDefault="00881899" w:rsidP="005B6391">
      <w:pPr>
        <w:spacing w:before="0"/>
        <w:rPr>
          <w:lang w:eastAsia="zh-CN"/>
        </w:rPr>
      </w:pPr>
    </w:p>
    <w:tbl>
      <w:tblPr>
        <w:tblW w:w="9866" w:type="dxa"/>
        <w:tblLook w:val="0000" w:firstRow="0" w:lastRow="0" w:firstColumn="0" w:lastColumn="0" w:noHBand="0" w:noVBand="0"/>
      </w:tblPr>
      <w:tblGrid>
        <w:gridCol w:w="514"/>
        <w:gridCol w:w="6296"/>
        <w:gridCol w:w="3056"/>
      </w:tblGrid>
      <w:tr w:rsidR="00881899" w:rsidRPr="00080ADD" w:rsidTr="00AE3C4F">
        <w:tc>
          <w:tcPr>
            <w:tcW w:w="260" w:type="pct"/>
          </w:tcPr>
          <w:p w:rsidR="00881899" w:rsidRPr="00053E44" w:rsidRDefault="00881899" w:rsidP="005B6391">
            <w:pPr>
              <w:pStyle w:val="toc0"/>
              <w:spacing w:before="0"/>
              <w:rPr>
                <w:lang w:eastAsia="zh-CN"/>
              </w:rPr>
            </w:pPr>
          </w:p>
        </w:tc>
        <w:tc>
          <w:tcPr>
            <w:tcW w:w="3191" w:type="pct"/>
          </w:tcPr>
          <w:p w:rsidR="00881899" w:rsidRPr="00080ADD" w:rsidRDefault="00881899" w:rsidP="005B6391">
            <w:pPr>
              <w:pStyle w:val="toc0"/>
              <w:rPr>
                <w:lang w:eastAsia="zh-CN"/>
              </w:rPr>
            </w:pPr>
          </w:p>
        </w:tc>
        <w:tc>
          <w:tcPr>
            <w:tcW w:w="1549" w:type="pct"/>
          </w:tcPr>
          <w:p w:rsidR="00881899" w:rsidRPr="00080ADD" w:rsidRDefault="002E75D0" w:rsidP="005B6391">
            <w:pPr>
              <w:pStyle w:val="toc0"/>
              <w:jc w:val="center"/>
              <w:rPr>
                <w:lang w:eastAsia="zh-CN"/>
              </w:rPr>
            </w:pPr>
            <w:r>
              <w:rPr>
                <w:rFonts w:hint="eastAsia"/>
                <w:lang w:eastAsia="zh-CN"/>
              </w:rPr>
              <w:t>文件</w:t>
            </w:r>
          </w:p>
        </w:tc>
      </w:tr>
      <w:tr w:rsidR="00881899" w:rsidRPr="00080ADD" w:rsidTr="00AE3C4F">
        <w:tc>
          <w:tcPr>
            <w:tcW w:w="260" w:type="pct"/>
          </w:tcPr>
          <w:p w:rsidR="00881899" w:rsidRPr="005B6391" w:rsidRDefault="00881899" w:rsidP="005B6391">
            <w:pPr>
              <w:tabs>
                <w:tab w:val="left" w:pos="567"/>
              </w:tabs>
              <w:spacing w:before="80"/>
              <w:ind w:left="567" w:hanging="567"/>
              <w:rPr>
                <w:bCs/>
                <w:lang w:eastAsia="zh-CN"/>
              </w:rPr>
            </w:pPr>
            <w:r w:rsidRPr="005B6391">
              <w:rPr>
                <w:bCs/>
                <w:lang w:eastAsia="zh-CN"/>
              </w:rPr>
              <w:t>1</w:t>
            </w:r>
          </w:p>
        </w:tc>
        <w:tc>
          <w:tcPr>
            <w:tcW w:w="3191" w:type="pct"/>
          </w:tcPr>
          <w:p w:rsidR="00881899" w:rsidRPr="00080ADD" w:rsidRDefault="00F6330C" w:rsidP="005B6391">
            <w:pPr>
              <w:tabs>
                <w:tab w:val="left" w:pos="567"/>
              </w:tabs>
              <w:spacing w:before="80"/>
              <w:rPr>
                <w:lang w:eastAsia="zh-CN"/>
              </w:rPr>
            </w:pPr>
            <w:r w:rsidRPr="00FD2657">
              <w:rPr>
                <w:rFonts w:hint="eastAsia"/>
                <w:szCs w:val="24"/>
                <w:lang w:val="fr-CH" w:eastAsia="zh-CN"/>
              </w:rPr>
              <w:t>会议开始</w:t>
            </w:r>
          </w:p>
        </w:tc>
        <w:tc>
          <w:tcPr>
            <w:tcW w:w="1549" w:type="pct"/>
          </w:tcPr>
          <w:p w:rsidR="00881899" w:rsidRPr="00080ADD" w:rsidRDefault="00881899" w:rsidP="005B6391">
            <w:pPr>
              <w:spacing w:before="80"/>
              <w:jc w:val="center"/>
              <w:rPr>
                <w:lang w:eastAsia="zh-CN"/>
              </w:rPr>
            </w:pPr>
            <w:r w:rsidRPr="00080ADD">
              <w:rPr>
                <w:lang w:eastAsia="zh-CN"/>
              </w:rPr>
              <w:t>-</w:t>
            </w:r>
          </w:p>
        </w:tc>
      </w:tr>
      <w:tr w:rsidR="005B6391" w:rsidRPr="00080ADD" w:rsidTr="00AE3C4F">
        <w:tc>
          <w:tcPr>
            <w:tcW w:w="260" w:type="pct"/>
          </w:tcPr>
          <w:p w:rsidR="005B6391" w:rsidRPr="005B6391" w:rsidRDefault="005B6391" w:rsidP="005B6391">
            <w:pPr>
              <w:tabs>
                <w:tab w:val="left" w:pos="567"/>
              </w:tabs>
              <w:spacing w:before="80"/>
              <w:ind w:left="567" w:hanging="567"/>
              <w:rPr>
                <w:bCs/>
                <w:lang w:eastAsia="zh-CN"/>
              </w:rPr>
            </w:pPr>
            <w:r w:rsidRPr="005B6391">
              <w:rPr>
                <w:bCs/>
                <w:lang w:eastAsia="zh-CN"/>
              </w:rPr>
              <w:t>2</w:t>
            </w:r>
          </w:p>
        </w:tc>
        <w:tc>
          <w:tcPr>
            <w:tcW w:w="3191" w:type="pct"/>
          </w:tcPr>
          <w:p w:rsidR="005B6391" w:rsidRDefault="005B6391" w:rsidP="005B6391">
            <w:pPr>
              <w:tabs>
                <w:tab w:val="left" w:pos="567"/>
              </w:tabs>
              <w:spacing w:before="80"/>
              <w:rPr>
                <w:lang w:eastAsia="zh-CN"/>
              </w:rPr>
            </w:pPr>
            <w:r w:rsidRPr="00FD2657">
              <w:rPr>
                <w:rFonts w:hint="eastAsia"/>
                <w:szCs w:val="24"/>
                <w:lang w:eastAsia="zh-CN"/>
              </w:rPr>
              <w:t>批准议程</w:t>
            </w:r>
          </w:p>
          <w:p w:rsidR="005B6391" w:rsidRPr="00080ADD" w:rsidRDefault="005B6391" w:rsidP="005B6391">
            <w:pPr>
              <w:tabs>
                <w:tab w:val="left" w:pos="567"/>
              </w:tabs>
              <w:spacing w:before="80"/>
              <w:rPr>
                <w:lang w:eastAsia="zh-CN"/>
              </w:rPr>
            </w:pPr>
            <w:r w:rsidRPr="002E75D0">
              <w:rPr>
                <w:rFonts w:hint="eastAsia"/>
                <w:lang w:eastAsia="zh-CN"/>
              </w:rPr>
              <w:t>沙特阿拉伯</w:t>
            </w:r>
            <w:r>
              <w:rPr>
                <w:rFonts w:hint="eastAsia"/>
                <w:lang w:eastAsia="zh-CN"/>
              </w:rPr>
              <w:t>主管部门请求在</w:t>
            </w:r>
            <w:r>
              <w:rPr>
                <w:lang w:eastAsia="zh-CN"/>
              </w:rPr>
              <w:t>议程中添加</w:t>
            </w:r>
            <w:r>
              <w:rPr>
                <w:rFonts w:hint="eastAsia"/>
                <w:lang w:eastAsia="zh-CN"/>
              </w:rPr>
              <w:t>超级</w:t>
            </w:r>
            <w:r w:rsidRPr="002E75D0">
              <w:rPr>
                <w:rFonts w:hint="eastAsia"/>
                <w:lang w:eastAsia="zh-CN"/>
              </w:rPr>
              <w:t>链接</w:t>
            </w:r>
            <w:r>
              <w:rPr>
                <w:rFonts w:hint="eastAsia"/>
                <w:lang w:eastAsia="zh-CN"/>
              </w:rPr>
              <w:t>，</w:t>
            </w:r>
            <w:r w:rsidRPr="002E75D0">
              <w:rPr>
                <w:rFonts w:hint="eastAsia"/>
                <w:lang w:eastAsia="zh-CN"/>
              </w:rPr>
              <w:t>以方便文件检索</w:t>
            </w:r>
            <w:r>
              <w:rPr>
                <w:rFonts w:hint="eastAsia"/>
                <w:lang w:eastAsia="zh-CN"/>
              </w:rPr>
              <w:t>。</w:t>
            </w:r>
            <w:r w:rsidRPr="002E75D0">
              <w:rPr>
                <w:rFonts w:hint="eastAsia"/>
                <w:lang w:eastAsia="zh-CN"/>
              </w:rPr>
              <w:t>主席同意</w:t>
            </w:r>
            <w:r>
              <w:rPr>
                <w:rFonts w:hint="eastAsia"/>
                <w:lang w:eastAsia="zh-CN"/>
              </w:rPr>
              <w:t>这项</w:t>
            </w:r>
            <w:r w:rsidRPr="002E75D0">
              <w:rPr>
                <w:rFonts w:hint="eastAsia"/>
                <w:lang w:eastAsia="zh-CN"/>
              </w:rPr>
              <w:t>请求</w:t>
            </w:r>
            <w:r>
              <w:rPr>
                <w:rFonts w:hint="eastAsia"/>
                <w:lang w:eastAsia="zh-CN"/>
              </w:rPr>
              <w:t>。</w:t>
            </w:r>
            <w:r w:rsidRPr="002E75D0">
              <w:rPr>
                <w:rFonts w:hint="eastAsia"/>
                <w:lang w:eastAsia="zh-CN"/>
              </w:rPr>
              <w:t>议程</w:t>
            </w:r>
            <w:r w:rsidRPr="008C5735">
              <w:rPr>
                <w:rFonts w:hint="eastAsia"/>
                <w:lang w:eastAsia="zh-CN"/>
              </w:rPr>
              <w:t>未经修改即获得批准</w:t>
            </w:r>
            <w:r>
              <w:rPr>
                <w:rFonts w:hint="eastAsia"/>
                <w:lang w:eastAsia="zh-CN"/>
              </w:rPr>
              <w:t>。</w:t>
            </w:r>
          </w:p>
        </w:tc>
        <w:tc>
          <w:tcPr>
            <w:tcW w:w="1549" w:type="pct"/>
          </w:tcPr>
          <w:p w:rsidR="005B6391" w:rsidRPr="00080ADD" w:rsidRDefault="005B6391" w:rsidP="005B6391">
            <w:pPr>
              <w:spacing w:before="80"/>
              <w:jc w:val="center"/>
            </w:pPr>
            <w:hyperlink r:id="rId9" w:history="1">
              <w:r w:rsidRPr="00F0203A">
                <w:rPr>
                  <w:rStyle w:val="Hyperlink"/>
                </w:rPr>
                <w:t>ADM/16</w:t>
              </w:r>
            </w:hyperlink>
          </w:p>
        </w:tc>
      </w:tr>
      <w:tr w:rsidR="005B6391" w:rsidRPr="00080ADD" w:rsidTr="00AE3C4F">
        <w:tc>
          <w:tcPr>
            <w:tcW w:w="260" w:type="pct"/>
          </w:tcPr>
          <w:p w:rsidR="005B6391" w:rsidRPr="005B6391" w:rsidRDefault="005B6391" w:rsidP="005B6391">
            <w:pPr>
              <w:tabs>
                <w:tab w:val="left" w:pos="567"/>
              </w:tabs>
              <w:spacing w:before="80"/>
              <w:ind w:left="567" w:hanging="567"/>
              <w:rPr>
                <w:bCs/>
                <w:lang w:eastAsia="zh-CN"/>
              </w:rPr>
            </w:pPr>
            <w:r w:rsidRPr="005B6391">
              <w:rPr>
                <w:bCs/>
                <w:lang w:eastAsia="zh-CN"/>
              </w:rPr>
              <w:t>3</w:t>
            </w:r>
          </w:p>
        </w:tc>
        <w:tc>
          <w:tcPr>
            <w:tcW w:w="3191" w:type="pct"/>
          </w:tcPr>
          <w:p w:rsidR="005B6391" w:rsidRDefault="005B6391" w:rsidP="005B6391">
            <w:pPr>
              <w:tabs>
                <w:tab w:val="left" w:pos="567"/>
              </w:tabs>
              <w:spacing w:before="80"/>
              <w:rPr>
                <w:lang w:eastAsia="zh-CN"/>
              </w:rPr>
            </w:pPr>
            <w:r w:rsidRPr="00FD2657">
              <w:rPr>
                <w:rFonts w:hint="eastAsia"/>
                <w:szCs w:val="24"/>
                <w:lang w:eastAsia="zh-CN"/>
              </w:rPr>
              <w:t>无线电通信全会的组织工作</w:t>
            </w:r>
          </w:p>
          <w:p w:rsidR="005B6391" w:rsidRPr="00080ADD" w:rsidRDefault="005B6391" w:rsidP="005B6391">
            <w:pPr>
              <w:tabs>
                <w:tab w:val="left" w:pos="567"/>
              </w:tabs>
              <w:spacing w:before="80"/>
            </w:pPr>
            <w:r w:rsidRPr="00E92E47">
              <w:t>ADM/4(Rev.1)</w:t>
            </w:r>
            <w:r>
              <w:rPr>
                <w:rFonts w:hint="eastAsia"/>
                <w:lang w:eastAsia="zh-CN"/>
              </w:rPr>
              <w:t>号文件被</w:t>
            </w:r>
            <w:r>
              <w:rPr>
                <w:lang w:eastAsia="zh-CN"/>
              </w:rPr>
              <w:t>记录在案。</w:t>
            </w:r>
          </w:p>
        </w:tc>
        <w:tc>
          <w:tcPr>
            <w:tcW w:w="1549" w:type="pct"/>
          </w:tcPr>
          <w:p w:rsidR="005B6391" w:rsidRPr="00080ADD" w:rsidRDefault="005B6391" w:rsidP="005B6391">
            <w:pPr>
              <w:spacing w:before="80"/>
              <w:jc w:val="center"/>
            </w:pPr>
            <w:hyperlink r:id="rId10" w:history="1">
              <w:r w:rsidRPr="00F0203A">
                <w:rPr>
                  <w:rStyle w:val="Hyperlink"/>
                </w:rPr>
                <w:t>ADM/4(Rev.1)</w:t>
              </w:r>
            </w:hyperlink>
          </w:p>
        </w:tc>
      </w:tr>
      <w:tr w:rsidR="005B6391" w:rsidRPr="00080ADD" w:rsidTr="00AE3C4F">
        <w:tc>
          <w:tcPr>
            <w:tcW w:w="260" w:type="pct"/>
          </w:tcPr>
          <w:p w:rsidR="005B6391" w:rsidRPr="005B6391" w:rsidRDefault="005B6391" w:rsidP="005B6391">
            <w:pPr>
              <w:tabs>
                <w:tab w:val="left" w:pos="567"/>
              </w:tabs>
              <w:spacing w:before="80"/>
              <w:ind w:left="567" w:hanging="567"/>
              <w:rPr>
                <w:bCs/>
              </w:rPr>
            </w:pPr>
            <w:r w:rsidRPr="005B6391">
              <w:rPr>
                <w:bCs/>
              </w:rPr>
              <w:t>4</w:t>
            </w:r>
          </w:p>
        </w:tc>
        <w:tc>
          <w:tcPr>
            <w:tcW w:w="3191" w:type="pct"/>
          </w:tcPr>
          <w:p w:rsidR="005B6391" w:rsidRDefault="005B6391" w:rsidP="005B6391">
            <w:pPr>
              <w:tabs>
                <w:tab w:val="left" w:pos="567"/>
              </w:tabs>
              <w:spacing w:before="80"/>
              <w:rPr>
                <w:lang w:eastAsia="zh-CN"/>
              </w:rPr>
            </w:pPr>
            <w:r w:rsidRPr="00FD2657">
              <w:rPr>
                <w:rFonts w:hint="eastAsia"/>
                <w:szCs w:val="24"/>
                <w:lang w:eastAsia="zh-CN"/>
              </w:rPr>
              <w:t>第</w:t>
            </w:r>
            <w:r w:rsidRPr="00FD2657">
              <w:rPr>
                <w:rFonts w:hint="eastAsia"/>
                <w:szCs w:val="24"/>
                <w:lang w:eastAsia="zh-CN"/>
              </w:rPr>
              <w:t>4</w:t>
            </w:r>
            <w:r w:rsidRPr="00FD2657">
              <w:rPr>
                <w:rFonts w:hint="eastAsia"/>
                <w:szCs w:val="24"/>
                <w:lang w:eastAsia="zh-CN"/>
              </w:rPr>
              <w:t>委员会的报告</w:t>
            </w:r>
          </w:p>
          <w:p w:rsidR="005B6391" w:rsidRPr="00080ADD" w:rsidRDefault="005B6391" w:rsidP="005B6391">
            <w:pPr>
              <w:tabs>
                <w:tab w:val="left" w:pos="567"/>
              </w:tabs>
              <w:spacing w:before="80"/>
              <w:rPr>
                <w:lang w:eastAsia="zh-CN"/>
              </w:rPr>
            </w:pPr>
            <w:r>
              <w:rPr>
                <w:rFonts w:hint="eastAsia"/>
                <w:lang w:eastAsia="zh-CN"/>
              </w:rPr>
              <w:t>第</w:t>
            </w:r>
            <w:r w:rsidRPr="00AE3C4F">
              <w:rPr>
                <w:rFonts w:hint="eastAsia"/>
                <w:lang w:eastAsia="zh-CN"/>
              </w:rPr>
              <w:t>4</w:t>
            </w:r>
            <w:r>
              <w:rPr>
                <w:rFonts w:hint="eastAsia"/>
                <w:lang w:eastAsia="zh-CN"/>
              </w:rPr>
              <w:t>委员会</w:t>
            </w:r>
            <w:r w:rsidRPr="00AE3C4F">
              <w:rPr>
                <w:rFonts w:hint="eastAsia"/>
                <w:lang w:eastAsia="zh-CN"/>
              </w:rPr>
              <w:t>主席报告说，</w:t>
            </w:r>
            <w:r>
              <w:rPr>
                <w:rFonts w:hint="eastAsia"/>
                <w:lang w:eastAsia="zh-CN"/>
              </w:rPr>
              <w:t>该</w:t>
            </w:r>
            <w:r w:rsidRPr="00AE3C4F">
              <w:rPr>
                <w:rFonts w:hint="eastAsia"/>
                <w:lang w:eastAsia="zh-CN"/>
              </w:rPr>
              <w:t>委员会已举行了一次会议，并成立了三个工作组</w:t>
            </w:r>
            <w:r>
              <w:rPr>
                <w:rFonts w:hint="eastAsia"/>
                <w:lang w:eastAsia="zh-CN"/>
              </w:rPr>
              <w:t>：</w:t>
            </w:r>
            <w:r w:rsidRPr="00AE3C4F">
              <w:rPr>
                <w:rFonts w:hint="eastAsia"/>
                <w:lang w:eastAsia="zh-CN"/>
              </w:rPr>
              <w:t>4A</w:t>
            </w:r>
            <w:r>
              <w:rPr>
                <w:rFonts w:hint="eastAsia"/>
                <w:lang w:eastAsia="zh-CN"/>
              </w:rPr>
              <w:t>（</w:t>
            </w:r>
            <w:r w:rsidRPr="00AE3C4F">
              <w:rPr>
                <w:rFonts w:hint="eastAsia"/>
                <w:lang w:eastAsia="zh-CN"/>
              </w:rPr>
              <w:t>工作计划和课题</w:t>
            </w:r>
            <w:r>
              <w:rPr>
                <w:rFonts w:hint="eastAsia"/>
                <w:lang w:eastAsia="zh-CN"/>
              </w:rPr>
              <w:t>）、</w:t>
            </w:r>
            <w:r w:rsidRPr="00AE3C4F">
              <w:rPr>
                <w:rFonts w:hint="eastAsia"/>
                <w:lang w:eastAsia="zh-CN"/>
              </w:rPr>
              <w:t>4B</w:t>
            </w:r>
            <w:r>
              <w:rPr>
                <w:rFonts w:hint="eastAsia"/>
                <w:lang w:eastAsia="zh-CN"/>
              </w:rPr>
              <w:t>（审议现有</w:t>
            </w:r>
            <w:r>
              <w:rPr>
                <w:lang w:eastAsia="zh-CN"/>
              </w:rPr>
              <w:t>的</w:t>
            </w:r>
            <w:r>
              <w:rPr>
                <w:rFonts w:hint="eastAsia"/>
                <w:lang w:eastAsia="zh-CN"/>
              </w:rPr>
              <w:t>涉及</w:t>
            </w:r>
            <w:r w:rsidRPr="00AE3C4F">
              <w:rPr>
                <w:rFonts w:hint="eastAsia"/>
                <w:lang w:eastAsia="zh-CN"/>
              </w:rPr>
              <w:t>研究组活动的决议</w:t>
            </w:r>
            <w:r>
              <w:rPr>
                <w:rFonts w:hint="eastAsia"/>
                <w:lang w:eastAsia="zh-CN"/>
              </w:rPr>
              <w:t>）</w:t>
            </w:r>
            <w:r>
              <w:rPr>
                <w:lang w:eastAsia="zh-CN"/>
              </w:rPr>
              <w:t>和</w:t>
            </w:r>
            <w:r w:rsidRPr="00AE3C4F">
              <w:rPr>
                <w:rFonts w:hint="eastAsia"/>
                <w:lang w:eastAsia="zh-CN"/>
              </w:rPr>
              <w:t>4C</w:t>
            </w:r>
            <w:r>
              <w:rPr>
                <w:rFonts w:hint="eastAsia"/>
                <w:lang w:eastAsia="zh-CN"/>
              </w:rPr>
              <w:t>（涉及</w:t>
            </w:r>
            <w:r w:rsidRPr="00AE3C4F">
              <w:rPr>
                <w:rFonts w:hint="eastAsia"/>
                <w:lang w:eastAsia="zh-CN"/>
              </w:rPr>
              <w:t>研究组活动的新决议</w:t>
            </w:r>
            <w:r>
              <w:rPr>
                <w:rFonts w:hint="eastAsia"/>
                <w:lang w:eastAsia="zh-CN"/>
              </w:rPr>
              <w:t>）</w:t>
            </w:r>
            <w:r>
              <w:rPr>
                <w:lang w:eastAsia="zh-CN"/>
              </w:rPr>
              <w:t>。</w:t>
            </w:r>
            <w:r>
              <w:rPr>
                <w:rFonts w:hint="eastAsia"/>
                <w:lang w:eastAsia="zh-CN"/>
              </w:rPr>
              <w:t>会议</w:t>
            </w:r>
            <w:r>
              <w:rPr>
                <w:lang w:eastAsia="zh-CN"/>
              </w:rPr>
              <w:t>将</w:t>
            </w:r>
            <w:r w:rsidRPr="00AE3C4F">
              <w:rPr>
                <w:rFonts w:hint="eastAsia"/>
                <w:lang w:eastAsia="zh-CN"/>
              </w:rPr>
              <w:t>输入文件</w:t>
            </w:r>
            <w:r>
              <w:rPr>
                <w:rFonts w:hint="eastAsia"/>
                <w:lang w:eastAsia="zh-CN"/>
              </w:rPr>
              <w:t>分配给</w:t>
            </w:r>
            <w:r>
              <w:rPr>
                <w:lang w:eastAsia="zh-CN"/>
              </w:rPr>
              <w:t>这</w:t>
            </w:r>
            <w:r>
              <w:rPr>
                <w:rFonts w:hint="eastAsia"/>
                <w:lang w:eastAsia="zh-CN"/>
              </w:rPr>
              <w:t>三个</w:t>
            </w:r>
            <w:r>
              <w:rPr>
                <w:lang w:eastAsia="zh-CN"/>
              </w:rPr>
              <w:t>工作组，</w:t>
            </w:r>
            <w:r>
              <w:rPr>
                <w:rFonts w:hint="eastAsia"/>
                <w:lang w:eastAsia="zh-CN"/>
              </w:rPr>
              <w:t>详情</w:t>
            </w:r>
            <w:r>
              <w:rPr>
                <w:lang w:eastAsia="zh-CN"/>
              </w:rPr>
              <w:t>见</w:t>
            </w:r>
            <w:r>
              <w:rPr>
                <w:lang w:eastAsia="zh-CN"/>
              </w:rPr>
              <w:t>ADM/12</w:t>
            </w:r>
            <w:r>
              <w:rPr>
                <w:rFonts w:hint="eastAsia"/>
                <w:lang w:eastAsia="zh-CN"/>
              </w:rPr>
              <w:t>号</w:t>
            </w:r>
            <w:r>
              <w:rPr>
                <w:lang w:eastAsia="zh-CN"/>
              </w:rPr>
              <w:t>文件。</w:t>
            </w:r>
            <w:r w:rsidRPr="00AE3C4F">
              <w:rPr>
                <w:rFonts w:hint="eastAsia"/>
                <w:lang w:eastAsia="zh-CN"/>
              </w:rPr>
              <w:t>4A</w:t>
            </w:r>
            <w:r w:rsidRPr="00AE3C4F">
              <w:rPr>
                <w:rFonts w:hint="eastAsia"/>
                <w:lang w:eastAsia="zh-CN"/>
              </w:rPr>
              <w:t>和</w:t>
            </w:r>
            <w:r w:rsidRPr="00AE3C4F">
              <w:rPr>
                <w:rFonts w:hint="eastAsia"/>
                <w:lang w:eastAsia="zh-CN"/>
              </w:rPr>
              <w:t>4B</w:t>
            </w:r>
            <w:r w:rsidRPr="00AE3C4F">
              <w:rPr>
                <w:rFonts w:hint="eastAsia"/>
                <w:lang w:eastAsia="zh-CN"/>
              </w:rPr>
              <w:t>工作组已完成</w:t>
            </w:r>
            <w:r>
              <w:rPr>
                <w:rFonts w:hint="eastAsia"/>
                <w:lang w:eastAsia="zh-CN"/>
              </w:rPr>
              <w:t>对</w:t>
            </w:r>
            <w:r>
              <w:rPr>
                <w:lang w:eastAsia="zh-CN"/>
              </w:rPr>
              <w:t>所分配</w:t>
            </w:r>
            <w:r>
              <w:rPr>
                <w:rFonts w:hint="eastAsia"/>
                <w:lang w:eastAsia="zh-CN"/>
              </w:rPr>
              <w:t>文件</w:t>
            </w:r>
            <w:r>
              <w:rPr>
                <w:lang w:eastAsia="zh-CN"/>
              </w:rPr>
              <w:t>的</w:t>
            </w:r>
            <w:r>
              <w:rPr>
                <w:rFonts w:hint="eastAsia"/>
                <w:lang w:eastAsia="zh-CN"/>
              </w:rPr>
              <w:t>审议</w:t>
            </w:r>
            <w:r>
              <w:rPr>
                <w:lang w:eastAsia="zh-CN"/>
              </w:rPr>
              <w:t>，</w:t>
            </w:r>
            <w:r w:rsidRPr="00AE3C4F">
              <w:rPr>
                <w:rFonts w:hint="eastAsia"/>
                <w:lang w:eastAsia="zh-CN"/>
              </w:rPr>
              <w:t>并</w:t>
            </w:r>
            <w:r>
              <w:rPr>
                <w:rFonts w:hint="eastAsia"/>
                <w:lang w:eastAsia="zh-CN"/>
              </w:rPr>
              <w:t>在制定提交</w:t>
            </w:r>
            <w:r>
              <w:rPr>
                <w:lang w:eastAsia="zh-CN"/>
              </w:rPr>
              <w:t>第</w:t>
            </w:r>
            <w:r w:rsidRPr="00AE3C4F">
              <w:rPr>
                <w:rFonts w:hint="eastAsia"/>
                <w:lang w:eastAsia="zh-CN"/>
              </w:rPr>
              <w:t>4</w:t>
            </w:r>
            <w:r w:rsidRPr="00AE3C4F">
              <w:rPr>
                <w:rFonts w:hint="eastAsia"/>
                <w:lang w:eastAsia="zh-CN"/>
              </w:rPr>
              <w:t>委员会</w:t>
            </w:r>
            <w:r>
              <w:rPr>
                <w:rFonts w:hint="eastAsia"/>
                <w:lang w:eastAsia="zh-CN"/>
              </w:rPr>
              <w:t>的</w:t>
            </w:r>
            <w:r>
              <w:rPr>
                <w:lang w:eastAsia="zh-CN"/>
              </w:rPr>
              <w:t>输出</w:t>
            </w:r>
            <w:r>
              <w:rPr>
                <w:rFonts w:hint="eastAsia"/>
                <w:lang w:eastAsia="zh-CN"/>
              </w:rPr>
              <w:t>文件。</w:t>
            </w:r>
            <w:r>
              <w:rPr>
                <w:lang w:eastAsia="zh-CN"/>
              </w:rPr>
              <w:t>4C</w:t>
            </w:r>
            <w:r>
              <w:rPr>
                <w:rFonts w:hint="eastAsia"/>
                <w:lang w:eastAsia="zh-CN"/>
              </w:rPr>
              <w:t>工作组</w:t>
            </w:r>
            <w:r w:rsidRPr="00AE3C4F">
              <w:rPr>
                <w:rFonts w:hint="eastAsia"/>
                <w:lang w:eastAsia="zh-CN"/>
              </w:rPr>
              <w:t>预计将在</w:t>
            </w:r>
            <w:r>
              <w:rPr>
                <w:rFonts w:hint="eastAsia"/>
                <w:lang w:eastAsia="zh-CN"/>
              </w:rPr>
              <w:t>当</w:t>
            </w:r>
            <w:r w:rsidRPr="00AE3C4F">
              <w:rPr>
                <w:rFonts w:hint="eastAsia"/>
                <w:lang w:eastAsia="zh-CN"/>
              </w:rPr>
              <w:t>天结束前完成其工作</w:t>
            </w:r>
            <w:r>
              <w:rPr>
                <w:rFonts w:hint="eastAsia"/>
                <w:lang w:eastAsia="zh-CN"/>
              </w:rPr>
              <w:t>。</w:t>
            </w:r>
            <w:r w:rsidRPr="00AE3C4F">
              <w:rPr>
                <w:rFonts w:hint="eastAsia"/>
                <w:lang w:eastAsia="zh-CN"/>
              </w:rPr>
              <w:t>研究组</w:t>
            </w:r>
            <w:r w:rsidRPr="00AE3C4F">
              <w:rPr>
                <w:rFonts w:hint="eastAsia"/>
                <w:lang w:eastAsia="zh-CN"/>
              </w:rPr>
              <w:t>所有</w:t>
            </w:r>
            <w:r>
              <w:rPr>
                <w:rFonts w:hint="eastAsia"/>
                <w:lang w:eastAsia="zh-CN"/>
              </w:rPr>
              <w:t>“</w:t>
            </w:r>
            <w:r w:rsidRPr="00AE3C4F">
              <w:rPr>
                <w:rFonts w:hint="eastAsia"/>
                <w:lang w:eastAsia="zh-CN"/>
              </w:rPr>
              <w:t>粉</w:t>
            </w:r>
            <w:r>
              <w:rPr>
                <w:rFonts w:hint="eastAsia"/>
                <w:lang w:eastAsia="zh-CN"/>
              </w:rPr>
              <w:t>色”</w:t>
            </w:r>
            <w:r w:rsidRPr="00AE3C4F">
              <w:rPr>
                <w:rFonts w:hint="eastAsia"/>
                <w:lang w:eastAsia="zh-CN"/>
              </w:rPr>
              <w:t>文件</w:t>
            </w:r>
            <w:r>
              <w:rPr>
                <w:rFonts w:hint="eastAsia"/>
                <w:lang w:eastAsia="zh-CN"/>
              </w:rPr>
              <w:t>均已</w:t>
            </w:r>
            <w:r>
              <w:rPr>
                <w:lang w:eastAsia="zh-CN"/>
              </w:rPr>
              <w:t>获得</w:t>
            </w:r>
            <w:r w:rsidRPr="00AE3C4F">
              <w:rPr>
                <w:rFonts w:hint="eastAsia"/>
                <w:lang w:eastAsia="zh-CN"/>
              </w:rPr>
              <w:t>批准</w:t>
            </w:r>
            <w:r>
              <w:rPr>
                <w:rFonts w:hint="eastAsia"/>
                <w:lang w:eastAsia="zh-CN"/>
              </w:rPr>
              <w:t>。</w:t>
            </w:r>
          </w:p>
        </w:tc>
        <w:tc>
          <w:tcPr>
            <w:tcW w:w="1549" w:type="pct"/>
          </w:tcPr>
          <w:p w:rsidR="005B6391" w:rsidRPr="00080ADD" w:rsidRDefault="005B6391" w:rsidP="005B6391">
            <w:pPr>
              <w:spacing w:before="80"/>
              <w:jc w:val="center"/>
            </w:pPr>
            <w:hyperlink r:id="rId11" w:history="1">
              <w:r w:rsidRPr="00F0203A">
                <w:rPr>
                  <w:rStyle w:val="Hyperlink"/>
                </w:rPr>
                <w:t>ADM/12</w:t>
              </w:r>
            </w:hyperlink>
          </w:p>
        </w:tc>
      </w:tr>
      <w:tr w:rsidR="005B6391" w:rsidRPr="00080ADD" w:rsidTr="00AE3C4F">
        <w:tc>
          <w:tcPr>
            <w:tcW w:w="260" w:type="pct"/>
          </w:tcPr>
          <w:p w:rsidR="005B6391" w:rsidRPr="005B6391" w:rsidRDefault="005B6391" w:rsidP="005B6391">
            <w:pPr>
              <w:tabs>
                <w:tab w:val="left" w:pos="567"/>
              </w:tabs>
              <w:spacing w:before="80"/>
              <w:ind w:left="567" w:hanging="567"/>
              <w:rPr>
                <w:bCs/>
                <w:lang w:eastAsia="zh-CN"/>
              </w:rPr>
            </w:pPr>
            <w:r w:rsidRPr="005B6391">
              <w:rPr>
                <w:bCs/>
                <w:lang w:eastAsia="zh-CN"/>
              </w:rPr>
              <w:t>5</w:t>
            </w:r>
          </w:p>
        </w:tc>
        <w:tc>
          <w:tcPr>
            <w:tcW w:w="3191" w:type="pct"/>
          </w:tcPr>
          <w:p w:rsidR="005B6391" w:rsidRDefault="005B6391" w:rsidP="005B6391">
            <w:pPr>
              <w:tabs>
                <w:tab w:val="left" w:pos="567"/>
              </w:tabs>
              <w:spacing w:before="80"/>
              <w:rPr>
                <w:lang w:eastAsia="zh-CN"/>
              </w:rPr>
            </w:pPr>
            <w:r w:rsidRPr="00FD2657">
              <w:rPr>
                <w:rFonts w:hint="eastAsia"/>
                <w:szCs w:val="24"/>
                <w:lang w:eastAsia="zh-CN"/>
              </w:rPr>
              <w:t>第</w:t>
            </w:r>
            <w:r w:rsidRPr="00FD2657">
              <w:rPr>
                <w:rFonts w:hint="eastAsia"/>
                <w:szCs w:val="24"/>
                <w:lang w:eastAsia="zh-CN"/>
              </w:rPr>
              <w:t>5</w:t>
            </w:r>
            <w:r w:rsidRPr="00FD2657">
              <w:rPr>
                <w:rFonts w:hint="eastAsia"/>
                <w:szCs w:val="24"/>
                <w:lang w:eastAsia="zh-CN"/>
              </w:rPr>
              <w:t>委员会的报告</w:t>
            </w:r>
          </w:p>
          <w:p w:rsidR="005B6391" w:rsidRDefault="005B6391" w:rsidP="005B6391">
            <w:pPr>
              <w:tabs>
                <w:tab w:val="left" w:pos="567"/>
              </w:tabs>
              <w:spacing w:before="80"/>
              <w:rPr>
                <w:lang w:eastAsia="zh-CN"/>
              </w:rPr>
            </w:pPr>
            <w:r>
              <w:rPr>
                <w:rFonts w:hint="eastAsia"/>
                <w:lang w:eastAsia="zh-CN"/>
              </w:rPr>
              <w:t>第</w:t>
            </w:r>
            <w:r w:rsidRPr="00055010">
              <w:rPr>
                <w:rFonts w:hint="eastAsia"/>
                <w:lang w:eastAsia="zh-CN"/>
              </w:rPr>
              <w:t>5</w:t>
            </w:r>
            <w:r w:rsidRPr="00055010">
              <w:rPr>
                <w:rFonts w:hint="eastAsia"/>
                <w:lang w:eastAsia="zh-CN"/>
              </w:rPr>
              <w:t>委员会主席报告说，</w:t>
            </w:r>
            <w:r>
              <w:rPr>
                <w:rFonts w:hint="eastAsia"/>
                <w:lang w:eastAsia="zh-CN"/>
              </w:rPr>
              <w:t>该</w:t>
            </w:r>
            <w:r w:rsidRPr="00055010">
              <w:rPr>
                <w:rFonts w:hint="eastAsia"/>
                <w:lang w:eastAsia="zh-CN"/>
              </w:rPr>
              <w:t>委员会</w:t>
            </w:r>
            <w:r>
              <w:rPr>
                <w:rFonts w:hint="eastAsia"/>
                <w:lang w:eastAsia="zh-CN"/>
              </w:rPr>
              <w:t>已</w:t>
            </w:r>
            <w:r w:rsidRPr="00055010">
              <w:rPr>
                <w:rFonts w:hint="eastAsia"/>
                <w:lang w:eastAsia="zh-CN"/>
              </w:rPr>
              <w:t>举行了一次会议，并成立了三个工作组：</w:t>
            </w:r>
            <w:r w:rsidRPr="00055010">
              <w:rPr>
                <w:rFonts w:hint="eastAsia"/>
                <w:lang w:eastAsia="zh-CN"/>
              </w:rPr>
              <w:t>5A</w:t>
            </w:r>
            <w:r>
              <w:rPr>
                <w:rFonts w:hint="eastAsia"/>
                <w:lang w:eastAsia="zh-CN"/>
              </w:rPr>
              <w:t>（</w:t>
            </w:r>
            <w:r w:rsidRPr="00055010">
              <w:rPr>
                <w:rFonts w:hint="eastAsia"/>
                <w:lang w:eastAsia="zh-CN"/>
              </w:rPr>
              <w:t>工作方法</w:t>
            </w:r>
            <w:r>
              <w:rPr>
                <w:rFonts w:hint="eastAsia"/>
                <w:lang w:eastAsia="zh-CN"/>
              </w:rPr>
              <w:t>）、</w:t>
            </w:r>
            <w:r w:rsidRPr="004501DD">
              <w:rPr>
                <w:lang w:eastAsia="zh-CN"/>
              </w:rPr>
              <w:t>5B</w:t>
            </w:r>
            <w:r w:rsidRPr="00055010">
              <w:rPr>
                <w:rFonts w:hint="eastAsia"/>
                <w:lang w:eastAsia="zh-CN"/>
              </w:rPr>
              <w:t>（</w:t>
            </w:r>
            <w:r w:rsidRPr="00055010">
              <w:rPr>
                <w:rFonts w:hint="eastAsia"/>
                <w:lang w:eastAsia="zh-CN"/>
              </w:rPr>
              <w:t>CPM</w:t>
            </w:r>
            <w:r w:rsidRPr="00055010">
              <w:rPr>
                <w:rFonts w:hint="eastAsia"/>
                <w:lang w:eastAsia="zh-CN"/>
              </w:rPr>
              <w:t>和</w:t>
            </w:r>
            <w:r w:rsidRPr="00055010">
              <w:rPr>
                <w:rFonts w:hint="eastAsia"/>
                <w:lang w:eastAsia="zh-CN"/>
              </w:rPr>
              <w:t>SC</w:t>
            </w:r>
            <w:r w:rsidRPr="00055010">
              <w:rPr>
                <w:rFonts w:hint="eastAsia"/>
                <w:lang w:eastAsia="zh-CN"/>
              </w:rPr>
              <w:t>）和</w:t>
            </w:r>
            <w:r>
              <w:rPr>
                <w:rFonts w:hint="eastAsia"/>
                <w:lang w:eastAsia="zh-CN"/>
              </w:rPr>
              <w:t>5C</w:t>
            </w:r>
            <w:r>
              <w:rPr>
                <w:rFonts w:hint="eastAsia"/>
                <w:lang w:eastAsia="zh-CN"/>
              </w:rPr>
              <w:t>（</w:t>
            </w:r>
            <w:r w:rsidRPr="00055010">
              <w:rPr>
                <w:rFonts w:hint="eastAsia"/>
                <w:lang w:eastAsia="zh-CN"/>
              </w:rPr>
              <w:t>其他问题</w:t>
            </w:r>
            <w:r>
              <w:rPr>
                <w:rFonts w:hint="eastAsia"/>
                <w:lang w:eastAsia="zh-CN"/>
              </w:rPr>
              <w:t>）</w:t>
            </w:r>
            <w:r>
              <w:rPr>
                <w:lang w:eastAsia="zh-CN"/>
              </w:rPr>
              <w:t>，会议将</w:t>
            </w:r>
            <w:r>
              <w:rPr>
                <w:rFonts w:hint="eastAsia"/>
                <w:lang w:eastAsia="zh-CN"/>
              </w:rPr>
              <w:t>输入文件</w:t>
            </w:r>
            <w:r w:rsidRPr="00055010">
              <w:rPr>
                <w:rFonts w:hint="eastAsia"/>
                <w:lang w:eastAsia="zh-CN"/>
              </w:rPr>
              <w:t>分配</w:t>
            </w:r>
            <w:r>
              <w:rPr>
                <w:rFonts w:hint="eastAsia"/>
                <w:lang w:eastAsia="zh-CN"/>
              </w:rPr>
              <w:t>给</w:t>
            </w:r>
            <w:r>
              <w:rPr>
                <w:lang w:eastAsia="zh-CN"/>
              </w:rPr>
              <w:t>这</w:t>
            </w:r>
            <w:r>
              <w:rPr>
                <w:rFonts w:hint="eastAsia"/>
                <w:lang w:eastAsia="zh-CN"/>
              </w:rPr>
              <w:t>三个</w:t>
            </w:r>
            <w:r>
              <w:rPr>
                <w:lang w:eastAsia="zh-CN"/>
              </w:rPr>
              <w:t>工作组，</w:t>
            </w:r>
            <w:r>
              <w:rPr>
                <w:rFonts w:hint="eastAsia"/>
                <w:lang w:eastAsia="zh-CN"/>
              </w:rPr>
              <w:t>详情</w:t>
            </w:r>
            <w:r>
              <w:rPr>
                <w:lang w:eastAsia="zh-CN"/>
              </w:rPr>
              <w:t>见</w:t>
            </w:r>
            <w:r w:rsidRPr="004501DD">
              <w:rPr>
                <w:lang w:eastAsia="zh-CN"/>
              </w:rPr>
              <w:t>ADM/1</w:t>
            </w:r>
            <w:r>
              <w:rPr>
                <w:lang w:eastAsia="zh-CN"/>
              </w:rPr>
              <w:t>3</w:t>
            </w:r>
            <w:r>
              <w:rPr>
                <w:rFonts w:hint="eastAsia"/>
                <w:lang w:eastAsia="zh-CN"/>
              </w:rPr>
              <w:t>号文件。</w:t>
            </w:r>
            <w:r w:rsidRPr="00055010">
              <w:rPr>
                <w:rFonts w:hint="eastAsia"/>
                <w:lang w:eastAsia="zh-CN"/>
              </w:rPr>
              <w:t>5B</w:t>
            </w:r>
            <w:r w:rsidRPr="00055010">
              <w:rPr>
                <w:rFonts w:hint="eastAsia"/>
                <w:lang w:eastAsia="zh-CN"/>
              </w:rPr>
              <w:t>和</w:t>
            </w:r>
            <w:r w:rsidRPr="00055010">
              <w:rPr>
                <w:rFonts w:hint="eastAsia"/>
                <w:lang w:eastAsia="zh-CN"/>
              </w:rPr>
              <w:t>5C</w:t>
            </w:r>
            <w:r w:rsidRPr="00055010">
              <w:rPr>
                <w:rFonts w:hint="eastAsia"/>
                <w:lang w:eastAsia="zh-CN"/>
              </w:rPr>
              <w:t>工作组已经完成了</w:t>
            </w:r>
            <w:r>
              <w:rPr>
                <w:rFonts w:hint="eastAsia"/>
                <w:lang w:eastAsia="zh-CN"/>
              </w:rPr>
              <w:t>各自</w:t>
            </w:r>
            <w:r w:rsidRPr="00055010">
              <w:rPr>
                <w:rFonts w:hint="eastAsia"/>
                <w:lang w:eastAsia="zh-CN"/>
              </w:rPr>
              <w:t>的工作。</w:t>
            </w:r>
            <w:r w:rsidRPr="00055010">
              <w:rPr>
                <w:rFonts w:hint="eastAsia"/>
                <w:lang w:eastAsia="zh-CN"/>
              </w:rPr>
              <w:t xml:space="preserve"> 5A</w:t>
            </w:r>
            <w:r>
              <w:rPr>
                <w:rFonts w:hint="eastAsia"/>
                <w:lang w:eastAsia="zh-CN"/>
              </w:rPr>
              <w:t>工作组</w:t>
            </w:r>
            <w:r w:rsidRPr="00055010">
              <w:rPr>
                <w:rFonts w:hint="eastAsia"/>
                <w:lang w:eastAsia="zh-CN"/>
              </w:rPr>
              <w:t>预计</w:t>
            </w:r>
            <w:r>
              <w:rPr>
                <w:rFonts w:hint="eastAsia"/>
                <w:lang w:eastAsia="zh-CN"/>
              </w:rPr>
              <w:t>将在</w:t>
            </w:r>
            <w:r>
              <w:rPr>
                <w:lang w:eastAsia="zh-CN"/>
              </w:rPr>
              <w:t>当天结束前</w:t>
            </w:r>
            <w:r w:rsidRPr="00055010">
              <w:rPr>
                <w:rFonts w:hint="eastAsia"/>
                <w:lang w:eastAsia="zh-CN"/>
              </w:rPr>
              <w:t>完成其</w:t>
            </w:r>
            <w:r>
              <w:rPr>
                <w:rFonts w:hint="eastAsia"/>
                <w:lang w:eastAsia="zh-CN"/>
              </w:rPr>
              <w:t>有关</w:t>
            </w:r>
            <w:r>
              <w:rPr>
                <w:lang w:eastAsia="zh-CN"/>
              </w:rPr>
              <w:t>ITU-R 1-6</w:t>
            </w:r>
            <w:r>
              <w:rPr>
                <w:rFonts w:hint="eastAsia"/>
                <w:lang w:eastAsia="zh-CN"/>
              </w:rPr>
              <w:t>号决议</w:t>
            </w:r>
            <w:r>
              <w:rPr>
                <w:lang w:eastAsia="zh-CN"/>
              </w:rPr>
              <w:t>的工作。</w:t>
            </w:r>
            <w:r>
              <w:rPr>
                <w:lang w:eastAsia="zh-CN"/>
              </w:rPr>
              <w:t xml:space="preserve"> </w:t>
            </w:r>
          </w:p>
          <w:p w:rsidR="005B6391" w:rsidRPr="00080ADD" w:rsidRDefault="005B6391" w:rsidP="005B6391">
            <w:pPr>
              <w:tabs>
                <w:tab w:val="left" w:pos="567"/>
              </w:tabs>
              <w:spacing w:before="80"/>
              <w:rPr>
                <w:lang w:eastAsia="zh-CN"/>
              </w:rPr>
            </w:pPr>
            <w:r w:rsidRPr="00C67C93">
              <w:rPr>
                <w:rFonts w:hint="eastAsia"/>
                <w:lang w:eastAsia="zh-CN"/>
              </w:rPr>
              <w:lastRenderedPageBreak/>
              <w:t>沙特阿拉伯</w:t>
            </w:r>
            <w:r>
              <w:rPr>
                <w:rFonts w:hint="eastAsia"/>
                <w:lang w:eastAsia="zh-CN"/>
              </w:rPr>
              <w:t>主管部门</w:t>
            </w:r>
            <w:r w:rsidRPr="00C67C93">
              <w:rPr>
                <w:rFonts w:hint="eastAsia"/>
                <w:lang w:eastAsia="zh-CN"/>
              </w:rPr>
              <w:t>询问是否有必要</w:t>
            </w:r>
            <w:r>
              <w:rPr>
                <w:rFonts w:hint="eastAsia"/>
                <w:lang w:eastAsia="zh-CN"/>
              </w:rPr>
              <w:t>通过</w:t>
            </w:r>
            <w:r>
              <w:rPr>
                <w:lang w:eastAsia="zh-CN"/>
              </w:rPr>
              <w:t>第</w:t>
            </w:r>
            <w:r>
              <w:rPr>
                <w:lang w:eastAsia="zh-CN"/>
              </w:rPr>
              <w:t>3</w:t>
            </w:r>
            <w:r>
              <w:rPr>
                <w:rFonts w:hint="eastAsia"/>
                <w:lang w:eastAsia="zh-CN"/>
              </w:rPr>
              <w:t>委员会提交未</w:t>
            </w:r>
            <w:r>
              <w:rPr>
                <w:lang w:eastAsia="zh-CN"/>
              </w:rPr>
              <w:t>经</w:t>
            </w:r>
            <w:r>
              <w:rPr>
                <w:rFonts w:hint="eastAsia"/>
                <w:lang w:eastAsia="zh-CN"/>
              </w:rPr>
              <w:t>修正的决议。</w:t>
            </w:r>
            <w:r>
              <w:rPr>
                <w:lang w:eastAsia="zh-CN"/>
              </w:rPr>
              <w:t>Langtry</w:t>
            </w:r>
            <w:r w:rsidRPr="00C67C93">
              <w:rPr>
                <w:rFonts w:hint="eastAsia"/>
                <w:lang w:eastAsia="zh-CN"/>
              </w:rPr>
              <w:t>先生指出，编辑委员会将确保更新</w:t>
            </w:r>
            <w:r>
              <w:rPr>
                <w:rFonts w:hint="eastAsia"/>
                <w:lang w:eastAsia="zh-CN"/>
              </w:rPr>
              <w:t>提及</w:t>
            </w:r>
            <w:r>
              <w:rPr>
                <w:lang w:eastAsia="zh-CN"/>
              </w:rPr>
              <w:t>的</w:t>
            </w:r>
            <w:r>
              <w:rPr>
                <w:rFonts w:hint="eastAsia"/>
                <w:lang w:eastAsia="zh-CN"/>
              </w:rPr>
              <w:t>各届大会</w:t>
            </w:r>
            <w:r w:rsidRPr="00C67C93">
              <w:rPr>
                <w:rFonts w:hint="eastAsia"/>
                <w:lang w:eastAsia="zh-CN"/>
              </w:rPr>
              <w:t>，</w:t>
            </w:r>
            <w:r>
              <w:rPr>
                <w:rFonts w:hint="eastAsia"/>
                <w:lang w:eastAsia="zh-CN"/>
              </w:rPr>
              <w:t>并</w:t>
            </w:r>
            <w:r>
              <w:rPr>
                <w:lang w:eastAsia="zh-CN"/>
              </w:rPr>
              <w:t>酌情统一各项</w:t>
            </w:r>
            <w:r>
              <w:rPr>
                <w:rFonts w:hint="eastAsia"/>
                <w:lang w:eastAsia="zh-CN"/>
              </w:rPr>
              <w:t>决议</w:t>
            </w:r>
            <w:r>
              <w:rPr>
                <w:lang w:eastAsia="zh-CN"/>
              </w:rPr>
              <w:t>中所做的修改</w:t>
            </w:r>
            <w:r>
              <w:rPr>
                <w:rFonts w:hint="eastAsia"/>
                <w:lang w:eastAsia="zh-CN"/>
              </w:rPr>
              <w:t>。</w:t>
            </w:r>
          </w:p>
        </w:tc>
        <w:tc>
          <w:tcPr>
            <w:tcW w:w="1549" w:type="pct"/>
          </w:tcPr>
          <w:p w:rsidR="005B6391" w:rsidRPr="00080ADD" w:rsidRDefault="005B6391" w:rsidP="005B6391">
            <w:pPr>
              <w:spacing w:before="80"/>
              <w:jc w:val="center"/>
            </w:pPr>
            <w:hyperlink r:id="rId12" w:history="1">
              <w:r w:rsidRPr="00F9215D">
                <w:rPr>
                  <w:rStyle w:val="Hyperlink"/>
                </w:rPr>
                <w:t>ADM/13</w:t>
              </w:r>
            </w:hyperlink>
          </w:p>
        </w:tc>
      </w:tr>
      <w:tr w:rsidR="00881899" w:rsidRPr="00080ADD" w:rsidTr="00AE3C4F">
        <w:tc>
          <w:tcPr>
            <w:tcW w:w="260" w:type="pct"/>
          </w:tcPr>
          <w:p w:rsidR="00881899" w:rsidRPr="005B6391" w:rsidRDefault="00881899" w:rsidP="005B6391">
            <w:pPr>
              <w:tabs>
                <w:tab w:val="left" w:pos="567"/>
              </w:tabs>
              <w:spacing w:before="80"/>
              <w:ind w:left="567" w:hanging="567"/>
              <w:rPr>
                <w:bCs/>
              </w:rPr>
            </w:pPr>
            <w:r w:rsidRPr="005B6391">
              <w:rPr>
                <w:bCs/>
              </w:rPr>
              <w:lastRenderedPageBreak/>
              <w:t>6</w:t>
            </w:r>
          </w:p>
        </w:tc>
        <w:tc>
          <w:tcPr>
            <w:tcW w:w="3191" w:type="pct"/>
          </w:tcPr>
          <w:p w:rsidR="00881899" w:rsidRDefault="00F6330C" w:rsidP="005B6391">
            <w:pPr>
              <w:tabs>
                <w:tab w:val="left" w:pos="567"/>
              </w:tabs>
              <w:spacing w:before="80"/>
              <w:rPr>
                <w:lang w:eastAsia="zh-CN"/>
              </w:rPr>
            </w:pPr>
            <w:r w:rsidRPr="00FD2657">
              <w:rPr>
                <w:rFonts w:hint="eastAsia"/>
                <w:szCs w:val="24"/>
                <w:lang w:eastAsia="zh-CN"/>
              </w:rPr>
              <w:t>主席的报告及第</w:t>
            </w:r>
            <w:r>
              <w:rPr>
                <w:szCs w:val="24"/>
                <w:lang w:eastAsia="zh-CN"/>
              </w:rPr>
              <w:t>5</w:t>
            </w:r>
            <w:r w:rsidRPr="00FD2657">
              <w:rPr>
                <w:rFonts w:hint="eastAsia"/>
                <w:szCs w:val="24"/>
                <w:lang w:eastAsia="zh-CN"/>
              </w:rPr>
              <w:t>研究组提交的文件</w:t>
            </w:r>
          </w:p>
          <w:p w:rsidR="00881899" w:rsidRDefault="00881899" w:rsidP="005B6391">
            <w:pPr>
              <w:tabs>
                <w:tab w:val="left" w:pos="362"/>
              </w:tabs>
              <w:spacing w:before="80"/>
              <w:ind w:left="362" w:hanging="362"/>
              <w:rPr>
                <w:lang w:eastAsia="zh-CN"/>
              </w:rPr>
            </w:pPr>
            <w:r>
              <w:rPr>
                <w:lang w:eastAsia="zh-CN"/>
              </w:rPr>
              <w:t>a)</w:t>
            </w:r>
            <w:r>
              <w:rPr>
                <w:lang w:eastAsia="zh-CN"/>
              </w:rPr>
              <w:tab/>
            </w:r>
            <w:r w:rsidRPr="00E92E47">
              <w:rPr>
                <w:lang w:eastAsia="zh-CN"/>
              </w:rPr>
              <w:t>5/1001</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245847">
              <w:rPr>
                <w:rFonts w:hint="eastAsia"/>
                <w:lang w:eastAsia="zh-CN"/>
              </w:rPr>
              <w:t>有关</w:t>
            </w:r>
            <w:r w:rsidR="00245847">
              <w:rPr>
                <w:lang w:eastAsia="zh-CN"/>
              </w:rPr>
              <w:t>第</w:t>
            </w:r>
            <w:r w:rsidR="00245847">
              <w:rPr>
                <w:rFonts w:hint="eastAsia"/>
                <w:lang w:eastAsia="zh-CN"/>
              </w:rPr>
              <w:t>5</w:t>
            </w:r>
            <w:r w:rsidR="00245847">
              <w:rPr>
                <w:rFonts w:hint="eastAsia"/>
                <w:lang w:eastAsia="zh-CN"/>
              </w:rPr>
              <w:t>研究组</w:t>
            </w:r>
            <w:r w:rsidR="00245847">
              <w:rPr>
                <w:lang w:eastAsia="zh-CN"/>
              </w:rPr>
              <w:t>活动的报告</w:t>
            </w:r>
            <w:r w:rsidR="0035745C">
              <w:rPr>
                <w:rFonts w:hint="eastAsia"/>
                <w:lang w:eastAsia="zh-CN"/>
              </w:rPr>
              <w:t>。</w:t>
            </w:r>
            <w:r w:rsidR="007335AB">
              <w:rPr>
                <w:rFonts w:hint="eastAsia"/>
                <w:lang w:eastAsia="zh-CN"/>
              </w:rPr>
              <w:t>主席</w:t>
            </w:r>
            <w:r w:rsidR="007335AB" w:rsidRPr="007335AB">
              <w:rPr>
                <w:rFonts w:hint="eastAsia"/>
                <w:lang w:eastAsia="zh-CN"/>
              </w:rPr>
              <w:t>以</w:t>
            </w:r>
            <w:r w:rsidR="00C26687">
              <w:rPr>
                <w:rFonts w:hint="eastAsia"/>
                <w:lang w:eastAsia="zh-CN"/>
              </w:rPr>
              <w:t>其</w:t>
            </w:r>
            <w:r w:rsidR="007335AB" w:rsidRPr="007335AB">
              <w:rPr>
                <w:rFonts w:hint="eastAsia"/>
                <w:lang w:eastAsia="zh-CN"/>
              </w:rPr>
              <w:t>作为第</w:t>
            </w:r>
            <w:r w:rsidR="007335AB" w:rsidRPr="007335AB">
              <w:rPr>
                <w:rFonts w:hint="eastAsia"/>
                <w:lang w:eastAsia="zh-CN"/>
              </w:rPr>
              <w:t>5</w:t>
            </w:r>
            <w:r w:rsidR="007335AB" w:rsidRPr="007335AB">
              <w:rPr>
                <w:rFonts w:hint="eastAsia"/>
                <w:lang w:eastAsia="zh-CN"/>
              </w:rPr>
              <w:t>研究组主席</w:t>
            </w:r>
            <w:r w:rsidR="008B5C97">
              <w:rPr>
                <w:rFonts w:hint="eastAsia"/>
                <w:lang w:eastAsia="zh-CN"/>
              </w:rPr>
              <w:t>的</w:t>
            </w:r>
            <w:r w:rsidR="008B5C97">
              <w:rPr>
                <w:lang w:eastAsia="zh-CN"/>
              </w:rPr>
              <w:t>身份</w:t>
            </w:r>
            <w:r w:rsidR="007335AB" w:rsidRPr="007335AB">
              <w:rPr>
                <w:rFonts w:hint="eastAsia"/>
                <w:lang w:eastAsia="zh-CN"/>
              </w:rPr>
              <w:t>介绍了</w:t>
            </w:r>
            <w:r w:rsidR="008B5C97">
              <w:rPr>
                <w:rFonts w:hint="eastAsia"/>
                <w:lang w:eastAsia="zh-CN"/>
              </w:rPr>
              <w:t>概述</w:t>
            </w:r>
            <w:r w:rsidR="007335AB" w:rsidRPr="007335AB">
              <w:rPr>
                <w:rFonts w:hint="eastAsia"/>
                <w:lang w:eastAsia="zh-CN"/>
              </w:rPr>
              <w:t>第</w:t>
            </w:r>
            <w:r w:rsidR="007335AB" w:rsidRPr="007335AB">
              <w:rPr>
                <w:rFonts w:hint="eastAsia"/>
                <w:lang w:eastAsia="zh-CN"/>
              </w:rPr>
              <w:t>5</w:t>
            </w:r>
            <w:r w:rsidR="007335AB" w:rsidRPr="007335AB">
              <w:rPr>
                <w:rFonts w:hint="eastAsia"/>
                <w:lang w:eastAsia="zh-CN"/>
              </w:rPr>
              <w:t>研究组</w:t>
            </w:r>
            <w:r w:rsidR="008B5C97">
              <w:rPr>
                <w:rFonts w:hint="eastAsia"/>
                <w:lang w:eastAsia="zh-CN"/>
              </w:rPr>
              <w:t>在</w:t>
            </w:r>
            <w:r w:rsidR="008B5C97">
              <w:rPr>
                <w:lang w:eastAsia="zh-CN"/>
              </w:rPr>
              <w:t>本研究</w:t>
            </w:r>
            <w:r w:rsidR="008B5C97">
              <w:rPr>
                <w:rFonts w:hint="eastAsia"/>
                <w:lang w:eastAsia="zh-CN"/>
              </w:rPr>
              <w:t>期整个活动的报告。以色列主管部门</w:t>
            </w:r>
            <w:r w:rsidR="007335AB" w:rsidRPr="007335AB">
              <w:rPr>
                <w:rFonts w:hint="eastAsia"/>
                <w:lang w:eastAsia="zh-CN"/>
              </w:rPr>
              <w:t>指出，</w:t>
            </w:r>
            <w:r w:rsidR="007C02D1">
              <w:rPr>
                <w:lang w:eastAsia="zh-CN"/>
              </w:rPr>
              <w:t>JTG 4-5-6-7</w:t>
            </w:r>
            <w:r w:rsidR="007C02D1" w:rsidRPr="007335AB">
              <w:rPr>
                <w:rFonts w:hint="eastAsia"/>
                <w:lang w:eastAsia="zh-CN"/>
              </w:rPr>
              <w:t>工作</w:t>
            </w:r>
            <w:r w:rsidR="007C02D1">
              <w:rPr>
                <w:rFonts w:hint="eastAsia"/>
                <w:lang w:eastAsia="zh-CN"/>
              </w:rPr>
              <w:t>出色，</w:t>
            </w:r>
            <w:r w:rsidR="007335AB" w:rsidRPr="007335AB">
              <w:rPr>
                <w:rFonts w:hint="eastAsia"/>
                <w:lang w:eastAsia="zh-CN"/>
              </w:rPr>
              <w:t>但</w:t>
            </w:r>
            <w:r w:rsidR="007C02D1">
              <w:rPr>
                <w:rFonts w:hint="eastAsia"/>
                <w:lang w:eastAsia="zh-CN"/>
              </w:rPr>
              <w:t>由于</w:t>
            </w:r>
            <w:r w:rsidR="007C02D1">
              <w:rPr>
                <w:lang w:eastAsia="zh-CN"/>
              </w:rPr>
              <w:t>其输出</w:t>
            </w:r>
            <w:r w:rsidR="007603BB">
              <w:rPr>
                <w:rFonts w:hint="eastAsia"/>
                <w:lang w:eastAsia="zh-CN"/>
              </w:rPr>
              <w:t>文件</w:t>
            </w:r>
            <w:r w:rsidR="007335AB" w:rsidRPr="007335AB">
              <w:rPr>
                <w:rFonts w:hint="eastAsia"/>
                <w:lang w:eastAsia="zh-CN"/>
              </w:rPr>
              <w:t>需要通过所有相关研究组，</w:t>
            </w:r>
            <w:r w:rsidR="007C02D1">
              <w:rPr>
                <w:rFonts w:hint="eastAsia"/>
                <w:lang w:eastAsia="zh-CN"/>
              </w:rPr>
              <w:t>所以遇到</w:t>
            </w:r>
            <w:r w:rsidR="007335AB" w:rsidRPr="007335AB">
              <w:rPr>
                <w:rFonts w:hint="eastAsia"/>
                <w:lang w:eastAsia="zh-CN"/>
              </w:rPr>
              <w:t>一些困难</w:t>
            </w:r>
            <w:r w:rsidR="007C02D1">
              <w:rPr>
                <w:rFonts w:hint="eastAsia"/>
                <w:lang w:eastAsia="zh-CN"/>
              </w:rPr>
              <w:t>。以色列认为，</w:t>
            </w:r>
            <w:r w:rsidR="007603BB">
              <w:rPr>
                <w:rFonts w:hint="eastAsia"/>
                <w:lang w:eastAsia="zh-CN"/>
              </w:rPr>
              <w:t>今后</w:t>
            </w:r>
            <w:r w:rsidR="007603BB">
              <w:rPr>
                <w:lang w:eastAsia="zh-CN"/>
              </w:rPr>
              <w:t>设</w:t>
            </w:r>
            <w:r w:rsidR="007C02D1">
              <w:rPr>
                <w:rFonts w:hint="eastAsia"/>
                <w:lang w:eastAsia="zh-CN"/>
              </w:rPr>
              <w:t>立</w:t>
            </w:r>
            <w:r w:rsidR="007335AB" w:rsidRPr="007335AB">
              <w:rPr>
                <w:rFonts w:hint="eastAsia"/>
                <w:lang w:eastAsia="zh-CN"/>
              </w:rPr>
              <w:t>JTG</w:t>
            </w:r>
            <w:r w:rsidR="007603BB">
              <w:rPr>
                <w:rFonts w:hint="eastAsia"/>
                <w:lang w:eastAsia="zh-CN"/>
              </w:rPr>
              <w:t>的</w:t>
            </w:r>
            <w:r w:rsidR="007603BB">
              <w:rPr>
                <w:lang w:eastAsia="zh-CN"/>
              </w:rPr>
              <w:t>事宜</w:t>
            </w:r>
            <w:r w:rsidR="007C02D1">
              <w:rPr>
                <w:rFonts w:hint="eastAsia"/>
                <w:lang w:eastAsia="zh-CN"/>
              </w:rPr>
              <w:t>应</w:t>
            </w:r>
            <w:r w:rsidR="007603BB">
              <w:rPr>
                <w:rFonts w:hint="eastAsia"/>
                <w:lang w:eastAsia="zh-CN"/>
              </w:rPr>
              <w:t>予以</w:t>
            </w:r>
            <w:r w:rsidR="007C02D1">
              <w:rPr>
                <w:rFonts w:hint="eastAsia"/>
                <w:lang w:eastAsia="zh-CN"/>
              </w:rPr>
              <w:t>慎重考虑。</w:t>
            </w:r>
            <w:r w:rsidR="007335AB" w:rsidRPr="007335AB">
              <w:rPr>
                <w:rFonts w:hint="eastAsia"/>
                <w:lang w:eastAsia="zh-CN"/>
              </w:rPr>
              <w:t>主席</w:t>
            </w:r>
            <w:r w:rsidR="007C02D1">
              <w:rPr>
                <w:rFonts w:hint="eastAsia"/>
                <w:lang w:eastAsia="zh-CN"/>
              </w:rPr>
              <w:t>将</w:t>
            </w:r>
            <w:r w:rsidR="007C02D1">
              <w:rPr>
                <w:lang w:eastAsia="zh-CN"/>
              </w:rPr>
              <w:t>这一关切记录在案</w:t>
            </w:r>
            <w:r w:rsidR="007C02D1">
              <w:rPr>
                <w:rFonts w:hint="eastAsia"/>
                <w:lang w:eastAsia="zh-CN"/>
              </w:rPr>
              <w:t>。</w:t>
            </w:r>
          </w:p>
          <w:p w:rsidR="00881899" w:rsidRDefault="00881899" w:rsidP="005B6391">
            <w:pPr>
              <w:tabs>
                <w:tab w:val="left" w:pos="362"/>
                <w:tab w:val="left" w:pos="567"/>
              </w:tabs>
              <w:spacing w:before="80"/>
              <w:rPr>
                <w:lang w:eastAsia="zh-CN"/>
              </w:rPr>
            </w:pPr>
            <w:r>
              <w:rPr>
                <w:lang w:eastAsia="zh-CN"/>
              </w:rPr>
              <w:t>b)</w:t>
            </w:r>
            <w:r>
              <w:rPr>
                <w:lang w:eastAsia="zh-CN"/>
              </w:rPr>
              <w:tab/>
              <w:t>5/1002</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w:t>
            </w:r>
            <w:r w:rsidR="007C02D1">
              <w:rPr>
                <w:lang w:eastAsia="zh-CN"/>
              </w:rPr>
              <w:t xml:space="preserve"> </w:t>
            </w:r>
            <w:r w:rsidR="007C02D1" w:rsidRPr="007C02D1">
              <w:rPr>
                <w:rFonts w:hint="eastAsia"/>
                <w:lang w:eastAsia="zh-CN"/>
              </w:rPr>
              <w:t>建议书清单</w:t>
            </w:r>
            <w:r w:rsidR="007C02D1">
              <w:rPr>
                <w:rFonts w:hint="eastAsia"/>
                <w:lang w:eastAsia="zh-CN"/>
              </w:rPr>
              <w:t>。</w:t>
            </w:r>
            <w:r w:rsidR="007C02D1">
              <w:rPr>
                <w:lang w:eastAsia="zh-CN"/>
              </w:rPr>
              <w:t>记录在案</w:t>
            </w:r>
            <w:r w:rsidR="007C02D1">
              <w:rPr>
                <w:rFonts w:hint="eastAsia"/>
                <w:lang w:eastAsia="zh-CN"/>
              </w:rPr>
              <w:t>。</w:t>
            </w:r>
          </w:p>
          <w:p w:rsidR="00881899" w:rsidRDefault="00881899" w:rsidP="005B6391">
            <w:pPr>
              <w:tabs>
                <w:tab w:val="left" w:pos="362"/>
                <w:tab w:val="left" w:pos="567"/>
              </w:tabs>
              <w:spacing w:before="80"/>
              <w:ind w:left="362" w:hanging="362"/>
              <w:rPr>
                <w:lang w:eastAsia="zh-CN"/>
              </w:rPr>
            </w:pPr>
            <w:r>
              <w:rPr>
                <w:lang w:eastAsia="zh-CN"/>
              </w:rPr>
              <w:t>c)</w:t>
            </w:r>
            <w:r>
              <w:rPr>
                <w:lang w:eastAsia="zh-CN"/>
              </w:rPr>
              <w:tab/>
              <w:t>5/1003</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7C02D1" w:rsidRPr="007C02D1">
              <w:rPr>
                <w:rFonts w:hint="eastAsia"/>
                <w:lang w:eastAsia="zh-CN"/>
              </w:rPr>
              <w:t>课题清单</w:t>
            </w:r>
            <w:r w:rsidR="007C02D1">
              <w:rPr>
                <w:rFonts w:hint="eastAsia"/>
                <w:lang w:eastAsia="zh-CN"/>
              </w:rPr>
              <w:t>。待</w:t>
            </w:r>
            <w:r w:rsidR="007C02D1">
              <w:rPr>
                <w:lang w:eastAsia="zh-CN"/>
              </w:rPr>
              <w:t>COM 4</w:t>
            </w:r>
            <w:r w:rsidR="007C02D1">
              <w:rPr>
                <w:lang w:eastAsia="zh-CN"/>
              </w:rPr>
              <w:t>审议。</w:t>
            </w:r>
          </w:p>
          <w:p w:rsidR="00881899" w:rsidRDefault="00881899" w:rsidP="005B6391">
            <w:pPr>
              <w:tabs>
                <w:tab w:val="left" w:pos="362"/>
                <w:tab w:val="left" w:pos="567"/>
              </w:tabs>
              <w:spacing w:before="80"/>
              <w:ind w:left="362" w:hanging="362"/>
              <w:rPr>
                <w:lang w:eastAsia="zh-CN"/>
              </w:rPr>
            </w:pPr>
            <w:r>
              <w:rPr>
                <w:lang w:eastAsia="zh-CN"/>
              </w:rPr>
              <w:t>d)</w:t>
            </w:r>
            <w:r>
              <w:rPr>
                <w:lang w:eastAsia="zh-CN"/>
              </w:rPr>
              <w:tab/>
            </w:r>
            <w:r w:rsidRPr="00E92E47">
              <w:rPr>
                <w:lang w:eastAsia="zh-CN"/>
              </w:rPr>
              <w:t>5/1005</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245847">
              <w:rPr>
                <w:lang w:eastAsia="zh-CN"/>
              </w:rPr>
              <w:t xml:space="preserve">ITU-R </w:t>
            </w:r>
            <w:r w:rsidR="00245847" w:rsidRPr="00862872">
              <w:rPr>
                <w:lang w:eastAsia="ja-JP"/>
              </w:rPr>
              <w:t>M.</w:t>
            </w:r>
            <w:r w:rsidR="00245847">
              <w:rPr>
                <w:lang w:eastAsia="ja-JP"/>
              </w:rPr>
              <w:t>541</w:t>
            </w:r>
            <w:r w:rsidR="00245847">
              <w:rPr>
                <w:rFonts w:hint="eastAsia"/>
                <w:lang w:eastAsia="ja-JP"/>
              </w:rPr>
              <w:t>-9</w:t>
            </w:r>
            <w:r w:rsidR="00245847">
              <w:rPr>
                <w:rFonts w:hint="eastAsia"/>
                <w:lang w:eastAsia="zh-CN"/>
              </w:rPr>
              <w:t>建议书</w:t>
            </w:r>
            <w:r w:rsidR="00245847">
              <w:rPr>
                <w:lang w:eastAsia="zh-CN"/>
              </w:rPr>
              <w:t>修订草案</w:t>
            </w:r>
            <w:r w:rsidR="00245847">
              <w:rPr>
                <w:rFonts w:hint="eastAsia"/>
                <w:lang w:eastAsia="zh-CN"/>
              </w:rPr>
              <w:t xml:space="preserve"> </w:t>
            </w:r>
            <w:r w:rsidR="00245847">
              <w:rPr>
                <w:lang w:eastAsia="ja-JP"/>
              </w:rPr>
              <w:t xml:space="preserve">– </w:t>
            </w:r>
            <w:r w:rsidR="00245847" w:rsidRPr="003F1F7C">
              <w:rPr>
                <w:bCs/>
                <w:lang w:val="fr-FR" w:eastAsia="ja-JP"/>
              </w:rPr>
              <w:t>水上移动业务中使用的数字选择呼叫设备的操作程序</w:t>
            </w:r>
            <w:r w:rsidR="00EF6D8A">
              <w:rPr>
                <w:rFonts w:hint="eastAsia"/>
                <w:lang w:eastAsia="zh-CN"/>
              </w:rPr>
              <w:t>。</w:t>
            </w:r>
            <w:r w:rsidR="007C02D1">
              <w:rPr>
                <w:rFonts w:hint="eastAsia"/>
                <w:lang w:eastAsia="zh-CN"/>
              </w:rPr>
              <w:t>该</w:t>
            </w:r>
            <w:r w:rsidR="007C02D1">
              <w:rPr>
                <w:lang w:eastAsia="zh-CN"/>
              </w:rPr>
              <w:t>文件获得批准。</w:t>
            </w:r>
          </w:p>
          <w:p w:rsidR="00881899" w:rsidRDefault="00881899" w:rsidP="005B6391">
            <w:pPr>
              <w:tabs>
                <w:tab w:val="left" w:pos="362"/>
                <w:tab w:val="left" w:pos="567"/>
              </w:tabs>
              <w:spacing w:before="80"/>
              <w:ind w:left="362" w:hanging="362"/>
              <w:rPr>
                <w:lang w:eastAsia="zh-CN"/>
              </w:rPr>
            </w:pPr>
            <w:r>
              <w:rPr>
                <w:lang w:eastAsia="zh-CN"/>
              </w:rPr>
              <w:t>e)</w:t>
            </w:r>
            <w:r>
              <w:rPr>
                <w:lang w:eastAsia="zh-CN"/>
              </w:rPr>
              <w:tab/>
            </w:r>
            <w:r w:rsidRPr="00E92E47">
              <w:rPr>
                <w:lang w:eastAsia="zh-CN"/>
              </w:rPr>
              <w:t>5/1006</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245847">
              <w:rPr>
                <w:lang w:eastAsia="ja-JP"/>
              </w:rPr>
              <w:t>ITU-R M.[AMS</w:t>
            </w:r>
            <w:r w:rsidR="00245847">
              <w:rPr>
                <w:lang w:eastAsia="ja-JP"/>
              </w:rPr>
              <w:noBreakHyphen/>
              <w:t>CHAR</w:t>
            </w:r>
            <w:r w:rsidR="00245847">
              <w:rPr>
                <w:lang w:eastAsia="ja-JP"/>
              </w:rPr>
              <w:noBreakHyphen/>
              <w:t>15GHz]</w:t>
            </w:r>
            <w:r w:rsidR="00245847">
              <w:rPr>
                <w:rFonts w:hint="eastAsia"/>
                <w:lang w:eastAsia="zh-CN"/>
              </w:rPr>
              <w:t>新</w:t>
            </w:r>
            <w:r w:rsidR="00245847">
              <w:rPr>
                <w:lang w:eastAsia="zh-CN"/>
              </w:rPr>
              <w:t>建议书草案</w:t>
            </w:r>
            <w:r w:rsidR="00245847">
              <w:rPr>
                <w:rFonts w:hint="eastAsia"/>
                <w:lang w:eastAsia="zh-CN"/>
              </w:rPr>
              <w:t xml:space="preserve"> </w:t>
            </w:r>
            <w:r w:rsidR="00245847">
              <w:rPr>
                <w:lang w:eastAsia="zh-CN"/>
              </w:rPr>
              <w:t xml:space="preserve">– </w:t>
            </w:r>
            <w:r w:rsidR="00245847" w:rsidRPr="000E3C55">
              <w:rPr>
                <w:lang w:val="en-US" w:eastAsia="ja-JP"/>
              </w:rPr>
              <w:t>14.5-15.35 GHz</w:t>
            </w:r>
            <w:r w:rsidR="00AE3964">
              <w:rPr>
                <w:rFonts w:hint="eastAsia"/>
                <w:lang w:val="en-US" w:eastAsia="ja-JP"/>
              </w:rPr>
              <w:t>频率范围</w:t>
            </w:r>
            <w:r w:rsidR="00245847" w:rsidRPr="000E3C55">
              <w:rPr>
                <w:lang w:val="en-US" w:eastAsia="ja-JP"/>
              </w:rPr>
              <w:t>内航空移动业务系统的技术特性和保护标准</w:t>
            </w:r>
            <w:r w:rsidR="00C26687">
              <w:rPr>
                <w:rFonts w:hint="eastAsia"/>
                <w:lang w:val="en-US" w:eastAsia="zh-CN"/>
              </w:rPr>
              <w:t>。</w:t>
            </w:r>
            <w:r w:rsidR="00AE3964" w:rsidRPr="00AE3964">
              <w:rPr>
                <w:rFonts w:hint="eastAsia"/>
                <w:lang w:eastAsia="zh-CN"/>
              </w:rPr>
              <w:t>俄罗斯联邦</w:t>
            </w:r>
            <w:r w:rsidR="00AE3964">
              <w:rPr>
                <w:rFonts w:hint="eastAsia"/>
                <w:lang w:eastAsia="zh-CN"/>
              </w:rPr>
              <w:t>主管部门代表</w:t>
            </w:r>
            <w:r w:rsidR="00AE3964">
              <w:rPr>
                <w:lang w:eastAsia="zh-CN"/>
              </w:rPr>
              <w:t>RCC</w:t>
            </w:r>
            <w:r w:rsidR="00AE3964" w:rsidRPr="00AE3964">
              <w:rPr>
                <w:rFonts w:hint="eastAsia"/>
                <w:lang w:eastAsia="zh-CN"/>
              </w:rPr>
              <w:t>告知</w:t>
            </w:r>
            <w:r w:rsidR="00AE3964">
              <w:rPr>
                <w:rFonts w:hint="eastAsia"/>
                <w:lang w:eastAsia="zh-CN"/>
              </w:rPr>
              <w:t>会议，由于</w:t>
            </w:r>
            <w:r w:rsidR="00BF2EA2" w:rsidRPr="00AE3964">
              <w:rPr>
                <w:rFonts w:hint="eastAsia"/>
                <w:lang w:eastAsia="zh-CN"/>
              </w:rPr>
              <w:t>对固定业务的潜在干扰</w:t>
            </w:r>
            <w:r w:rsidR="00BF2EA2">
              <w:rPr>
                <w:rFonts w:hint="eastAsia"/>
                <w:lang w:eastAsia="zh-CN"/>
              </w:rPr>
              <w:t>，</w:t>
            </w:r>
            <w:r w:rsidR="00AE3964" w:rsidRPr="00AE3964">
              <w:rPr>
                <w:rFonts w:hint="eastAsia"/>
                <w:lang w:eastAsia="zh-CN"/>
              </w:rPr>
              <w:t>他们</w:t>
            </w:r>
            <w:r w:rsidR="00AE3964">
              <w:rPr>
                <w:rFonts w:hint="eastAsia"/>
                <w:lang w:eastAsia="zh-CN"/>
              </w:rPr>
              <w:t>对</w:t>
            </w:r>
            <w:r w:rsidR="00BF2EA2">
              <w:rPr>
                <w:rFonts w:hint="eastAsia"/>
                <w:lang w:eastAsia="zh-CN"/>
              </w:rPr>
              <w:t>该</w:t>
            </w:r>
            <w:r w:rsidR="00AE3964" w:rsidRPr="00AE3964">
              <w:rPr>
                <w:rFonts w:hint="eastAsia"/>
                <w:lang w:eastAsia="zh-CN"/>
              </w:rPr>
              <w:t>DNR</w:t>
            </w:r>
            <w:r w:rsidR="00BF2EA2">
              <w:rPr>
                <w:rFonts w:hint="eastAsia"/>
                <w:lang w:eastAsia="zh-CN"/>
              </w:rPr>
              <w:t>仍</w:t>
            </w:r>
            <w:r w:rsidR="00BF2EA2">
              <w:rPr>
                <w:lang w:eastAsia="zh-CN"/>
              </w:rPr>
              <w:t>持</w:t>
            </w:r>
            <w:r w:rsidR="00BF2EA2">
              <w:rPr>
                <w:rFonts w:hint="eastAsia"/>
                <w:lang w:eastAsia="zh-CN"/>
              </w:rPr>
              <w:t>反对</w:t>
            </w:r>
            <w:r w:rsidR="00BF2EA2">
              <w:rPr>
                <w:lang w:eastAsia="zh-CN"/>
              </w:rPr>
              <w:t>态度。</w:t>
            </w:r>
            <w:r w:rsidR="00AE3964" w:rsidRPr="00AE3964">
              <w:rPr>
                <w:rFonts w:hint="eastAsia"/>
                <w:lang w:eastAsia="zh-CN"/>
              </w:rPr>
              <w:t>阿拉伯联合酋长国</w:t>
            </w:r>
            <w:r w:rsidR="00BF2EA2">
              <w:rPr>
                <w:rFonts w:hint="eastAsia"/>
                <w:lang w:eastAsia="zh-CN"/>
              </w:rPr>
              <w:t>主管部门</w:t>
            </w:r>
            <w:r w:rsidR="00BF2EA2">
              <w:rPr>
                <w:lang w:eastAsia="zh-CN"/>
              </w:rPr>
              <w:t>亦表示反对。</w:t>
            </w:r>
            <w:r w:rsidR="00AE3964" w:rsidRPr="00AE3964">
              <w:rPr>
                <w:rFonts w:hint="eastAsia"/>
                <w:lang w:eastAsia="zh-CN"/>
              </w:rPr>
              <w:t>美国</w:t>
            </w:r>
            <w:r w:rsidR="00BF2EA2">
              <w:rPr>
                <w:rFonts w:hint="eastAsia"/>
                <w:lang w:eastAsia="zh-CN"/>
              </w:rPr>
              <w:t>、</w:t>
            </w:r>
            <w:r w:rsidR="00AE3964" w:rsidRPr="00AE3964">
              <w:rPr>
                <w:rFonts w:hint="eastAsia"/>
                <w:lang w:eastAsia="zh-CN"/>
              </w:rPr>
              <w:t>加拿大</w:t>
            </w:r>
            <w:r w:rsidR="00BF2EA2">
              <w:rPr>
                <w:rFonts w:hint="eastAsia"/>
                <w:lang w:eastAsia="zh-CN"/>
              </w:rPr>
              <w:t>、</w:t>
            </w:r>
            <w:r w:rsidR="00AE3964" w:rsidRPr="00AE3964">
              <w:rPr>
                <w:rFonts w:hint="eastAsia"/>
                <w:lang w:eastAsia="zh-CN"/>
              </w:rPr>
              <w:t>法国和澳大利亚主管部门支持</w:t>
            </w:r>
            <w:r w:rsidR="00BF2EA2">
              <w:rPr>
                <w:rFonts w:hint="eastAsia"/>
                <w:lang w:eastAsia="zh-CN"/>
              </w:rPr>
              <w:t>该</w:t>
            </w:r>
            <w:r w:rsidR="00AE3964" w:rsidRPr="00AE3964">
              <w:rPr>
                <w:rFonts w:hint="eastAsia"/>
                <w:lang w:eastAsia="zh-CN"/>
              </w:rPr>
              <w:t>DNR</w:t>
            </w:r>
            <w:r w:rsidR="00BF2EA2">
              <w:rPr>
                <w:rFonts w:hint="eastAsia"/>
                <w:lang w:eastAsia="zh-CN"/>
              </w:rPr>
              <w:t>，</w:t>
            </w:r>
            <w:r w:rsidR="00BF2EA2">
              <w:rPr>
                <w:lang w:eastAsia="zh-CN"/>
              </w:rPr>
              <w:t>原因</w:t>
            </w:r>
            <w:r w:rsidR="00BF2EA2">
              <w:rPr>
                <w:rFonts w:hint="eastAsia"/>
                <w:lang w:eastAsia="zh-CN"/>
              </w:rPr>
              <w:t>是</w:t>
            </w:r>
            <w:r w:rsidR="002B63C2">
              <w:rPr>
                <w:rFonts w:hint="eastAsia"/>
                <w:lang w:eastAsia="zh-CN"/>
              </w:rPr>
              <w:t>该</w:t>
            </w:r>
            <w:r w:rsidR="00AE3964" w:rsidRPr="00AE3964">
              <w:rPr>
                <w:rFonts w:hint="eastAsia"/>
                <w:lang w:eastAsia="zh-CN"/>
              </w:rPr>
              <w:t>DNR</w:t>
            </w:r>
            <w:r w:rsidR="002B63C2">
              <w:rPr>
                <w:rFonts w:hint="eastAsia"/>
                <w:lang w:eastAsia="zh-CN"/>
              </w:rPr>
              <w:t>中</w:t>
            </w:r>
            <w:r w:rsidR="007603BB">
              <w:rPr>
                <w:rFonts w:hint="eastAsia"/>
                <w:lang w:eastAsia="zh-CN"/>
              </w:rPr>
              <w:t>所</w:t>
            </w:r>
            <w:r w:rsidR="00AE3964" w:rsidRPr="00AE3964">
              <w:rPr>
                <w:rFonts w:hint="eastAsia"/>
                <w:lang w:eastAsia="zh-CN"/>
              </w:rPr>
              <w:t>述的系统</w:t>
            </w:r>
            <w:r w:rsidR="00096028">
              <w:rPr>
                <w:rFonts w:hint="eastAsia"/>
                <w:lang w:eastAsia="zh-CN"/>
              </w:rPr>
              <w:t>已</w:t>
            </w:r>
            <w:r w:rsidR="00AE3964" w:rsidRPr="00AE3964">
              <w:rPr>
                <w:rFonts w:hint="eastAsia"/>
                <w:lang w:eastAsia="zh-CN"/>
              </w:rPr>
              <w:t>在运行，</w:t>
            </w:r>
            <w:r w:rsidR="00096028">
              <w:rPr>
                <w:rFonts w:hint="eastAsia"/>
                <w:lang w:eastAsia="zh-CN"/>
              </w:rPr>
              <w:t>且</w:t>
            </w:r>
            <w:r w:rsidR="00096028" w:rsidRPr="00AE3964">
              <w:rPr>
                <w:rFonts w:hint="eastAsia"/>
                <w:lang w:eastAsia="zh-CN"/>
              </w:rPr>
              <w:t>DNR</w:t>
            </w:r>
            <w:r w:rsidR="00096028">
              <w:rPr>
                <w:rFonts w:hint="eastAsia"/>
                <w:lang w:eastAsia="zh-CN"/>
              </w:rPr>
              <w:t>中</w:t>
            </w:r>
            <w:r w:rsidR="007603BB">
              <w:rPr>
                <w:rFonts w:hint="eastAsia"/>
                <w:lang w:eastAsia="zh-CN"/>
              </w:rPr>
              <w:t>仅</w:t>
            </w:r>
            <w:r w:rsidR="007603BB">
              <w:rPr>
                <w:lang w:eastAsia="zh-CN"/>
              </w:rPr>
              <w:t>包含</w:t>
            </w:r>
            <w:r w:rsidR="00AE3964" w:rsidRPr="00AE3964">
              <w:rPr>
                <w:rFonts w:hint="eastAsia"/>
                <w:lang w:eastAsia="zh-CN"/>
              </w:rPr>
              <w:t>系统</w:t>
            </w:r>
            <w:r w:rsidR="00096028">
              <w:rPr>
                <w:rFonts w:hint="eastAsia"/>
                <w:lang w:eastAsia="zh-CN"/>
              </w:rPr>
              <w:t>特性。</w:t>
            </w:r>
            <w:r w:rsidR="00AE3964" w:rsidRPr="00AE3964">
              <w:rPr>
                <w:rFonts w:hint="eastAsia"/>
                <w:lang w:eastAsia="zh-CN"/>
              </w:rPr>
              <w:t>会议同意设立</w:t>
            </w:r>
            <w:r w:rsidR="00096028">
              <w:rPr>
                <w:lang w:eastAsia="zh-CN"/>
              </w:rPr>
              <w:t>PLEN -15 GH</w:t>
            </w:r>
            <w:r w:rsidR="00096028" w:rsidRPr="00A53337">
              <w:rPr>
                <w:lang w:eastAsia="zh-CN"/>
              </w:rPr>
              <w:t>z</w:t>
            </w:r>
            <w:r w:rsidR="00AE3964" w:rsidRPr="00AE3964">
              <w:rPr>
                <w:rFonts w:hint="eastAsia"/>
                <w:lang w:eastAsia="zh-CN"/>
              </w:rPr>
              <w:t>特设</w:t>
            </w:r>
            <w:r w:rsidR="00096028">
              <w:rPr>
                <w:rFonts w:hint="eastAsia"/>
                <w:lang w:eastAsia="zh-CN"/>
              </w:rPr>
              <w:t>组对</w:t>
            </w:r>
            <w:r w:rsidR="00096028">
              <w:rPr>
                <w:lang w:eastAsia="zh-CN"/>
              </w:rPr>
              <w:t>该</w:t>
            </w:r>
            <w:r w:rsidR="00096028" w:rsidRPr="00AE3964">
              <w:rPr>
                <w:rFonts w:hint="eastAsia"/>
                <w:lang w:eastAsia="zh-CN"/>
              </w:rPr>
              <w:t>DNR</w:t>
            </w:r>
            <w:r w:rsidR="00096028">
              <w:rPr>
                <w:rFonts w:hint="eastAsia"/>
                <w:lang w:eastAsia="zh-CN"/>
              </w:rPr>
              <w:t>进行</w:t>
            </w:r>
            <w:r w:rsidR="00096028">
              <w:rPr>
                <w:lang w:eastAsia="zh-CN"/>
              </w:rPr>
              <w:t>审查</w:t>
            </w:r>
            <w:r w:rsidR="00096028">
              <w:rPr>
                <w:rFonts w:hint="eastAsia"/>
                <w:lang w:eastAsia="zh-CN"/>
              </w:rPr>
              <w:t>，</w:t>
            </w:r>
            <w:r w:rsidR="00096028">
              <w:rPr>
                <w:lang w:eastAsia="zh-CN"/>
              </w:rPr>
              <w:t>由</w:t>
            </w:r>
            <w:r w:rsidR="00096028">
              <w:rPr>
                <w:lang w:eastAsia="zh-CN"/>
              </w:rPr>
              <w:t>A. Nalbandian</w:t>
            </w:r>
            <w:r w:rsidR="007603BB" w:rsidRPr="00AE3964">
              <w:rPr>
                <w:rFonts w:hint="eastAsia"/>
                <w:lang w:eastAsia="zh-CN"/>
              </w:rPr>
              <w:t>先生</w:t>
            </w:r>
            <w:r w:rsidR="00096028">
              <w:rPr>
                <w:rFonts w:hint="eastAsia"/>
                <w:lang w:eastAsia="zh-CN"/>
              </w:rPr>
              <w:t>（</w:t>
            </w:r>
            <w:r w:rsidR="00096028">
              <w:rPr>
                <w:lang w:eastAsia="zh-CN"/>
              </w:rPr>
              <w:t>ARM</w:t>
            </w:r>
            <w:r w:rsidR="00096028">
              <w:rPr>
                <w:lang w:eastAsia="zh-CN"/>
              </w:rPr>
              <w:t>）</w:t>
            </w:r>
            <w:r w:rsidR="00096028">
              <w:rPr>
                <w:rFonts w:hint="eastAsia"/>
                <w:lang w:eastAsia="zh-CN"/>
              </w:rPr>
              <w:t>任</w:t>
            </w:r>
            <w:r w:rsidR="00096028">
              <w:rPr>
                <w:lang w:eastAsia="zh-CN"/>
              </w:rPr>
              <w:t>主席。</w:t>
            </w:r>
          </w:p>
          <w:p w:rsidR="00881899" w:rsidRDefault="00881899" w:rsidP="005B6391">
            <w:pPr>
              <w:tabs>
                <w:tab w:val="left" w:pos="362"/>
                <w:tab w:val="left" w:pos="567"/>
              </w:tabs>
              <w:spacing w:before="80"/>
              <w:ind w:left="362" w:hanging="362"/>
              <w:rPr>
                <w:lang w:eastAsia="zh-CN"/>
              </w:rPr>
            </w:pPr>
            <w:r>
              <w:rPr>
                <w:lang w:eastAsia="zh-CN"/>
              </w:rPr>
              <w:t>f)</w:t>
            </w:r>
            <w:r>
              <w:rPr>
                <w:lang w:eastAsia="zh-CN"/>
              </w:rPr>
              <w:tab/>
              <w:t>5/1007</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245847" w:rsidRPr="00115D94">
              <w:rPr>
                <w:lang w:eastAsia="zh-CN"/>
              </w:rPr>
              <w:t>ITU-R M.[VDES]</w:t>
            </w:r>
            <w:r w:rsidR="00245847">
              <w:rPr>
                <w:rFonts w:hint="eastAsia"/>
                <w:lang w:eastAsia="zh-CN"/>
              </w:rPr>
              <w:t>新建议书</w:t>
            </w:r>
            <w:r w:rsidR="00245847">
              <w:rPr>
                <w:lang w:eastAsia="zh-CN"/>
              </w:rPr>
              <w:t>草案</w:t>
            </w:r>
            <w:r w:rsidR="00245847" w:rsidRPr="00115D94">
              <w:rPr>
                <w:lang w:eastAsia="zh-CN"/>
              </w:rPr>
              <w:t xml:space="preserve"> </w:t>
            </w:r>
            <w:r w:rsidR="00245847">
              <w:rPr>
                <w:lang w:eastAsia="zh-CN"/>
              </w:rPr>
              <w:t xml:space="preserve">– </w:t>
            </w:r>
            <w:r w:rsidR="00245847">
              <w:rPr>
                <w:szCs w:val="24"/>
                <w:lang w:eastAsia="zh-CN"/>
              </w:rPr>
              <w:t>VHF</w:t>
            </w:r>
            <w:r w:rsidR="00245847" w:rsidRPr="00207FF3">
              <w:rPr>
                <w:lang w:eastAsia="zh-CN"/>
              </w:rPr>
              <w:t>水上移动频段内的</w:t>
            </w:r>
            <w:r w:rsidR="00245847" w:rsidRPr="00207FF3">
              <w:rPr>
                <w:lang w:eastAsia="zh-CN"/>
              </w:rPr>
              <w:t>VHF</w:t>
            </w:r>
            <w:r w:rsidR="00245847" w:rsidRPr="00207FF3">
              <w:rPr>
                <w:lang w:eastAsia="zh-CN"/>
              </w:rPr>
              <w:t>数据交换系统的技术特性</w:t>
            </w:r>
            <w:r w:rsidR="0054517B">
              <w:rPr>
                <w:rFonts w:hint="eastAsia"/>
                <w:lang w:eastAsia="zh-CN"/>
              </w:rPr>
              <w:t>。</w:t>
            </w:r>
            <w:r w:rsidR="0054517B" w:rsidRPr="0054517B">
              <w:rPr>
                <w:rFonts w:hint="eastAsia"/>
                <w:lang w:eastAsia="zh-CN"/>
              </w:rPr>
              <w:t>俄罗斯联邦</w:t>
            </w:r>
            <w:r w:rsidR="008F5154">
              <w:rPr>
                <w:rFonts w:hint="eastAsia"/>
                <w:lang w:eastAsia="zh-CN"/>
              </w:rPr>
              <w:t>主管部门</w:t>
            </w:r>
            <w:r w:rsidR="008F5154">
              <w:rPr>
                <w:lang w:eastAsia="zh-CN"/>
              </w:rPr>
              <w:t>通报</w:t>
            </w:r>
            <w:r w:rsidR="0054517B" w:rsidRPr="0054517B">
              <w:rPr>
                <w:rFonts w:hint="eastAsia"/>
                <w:lang w:eastAsia="zh-CN"/>
              </w:rPr>
              <w:t>它</w:t>
            </w:r>
            <w:r w:rsidR="008F5154">
              <w:rPr>
                <w:rFonts w:hint="eastAsia"/>
                <w:lang w:eastAsia="zh-CN"/>
              </w:rPr>
              <w:t>在</w:t>
            </w:r>
            <w:r w:rsidR="008F5154">
              <w:rPr>
                <w:lang w:eastAsia="zh-CN"/>
              </w:rPr>
              <w:t>实施该</w:t>
            </w:r>
            <w:r w:rsidR="0054517B" w:rsidRPr="0054517B">
              <w:rPr>
                <w:rFonts w:hint="eastAsia"/>
                <w:lang w:eastAsia="zh-CN"/>
              </w:rPr>
              <w:t>DNR</w:t>
            </w:r>
            <w:r w:rsidR="008F5154">
              <w:rPr>
                <w:rFonts w:hint="eastAsia"/>
                <w:lang w:eastAsia="zh-CN"/>
              </w:rPr>
              <w:t>方面</w:t>
            </w:r>
            <w:r w:rsidR="008F5154">
              <w:rPr>
                <w:lang w:eastAsia="zh-CN"/>
              </w:rPr>
              <w:t>有</w:t>
            </w:r>
            <w:r w:rsidR="008F5154">
              <w:rPr>
                <w:rFonts w:hint="eastAsia"/>
                <w:lang w:eastAsia="zh-CN"/>
              </w:rPr>
              <w:t>困难</w:t>
            </w:r>
            <w:r w:rsidR="0054517B" w:rsidRPr="0054517B">
              <w:rPr>
                <w:rFonts w:hint="eastAsia"/>
                <w:lang w:eastAsia="zh-CN"/>
              </w:rPr>
              <w:t>，因为</w:t>
            </w:r>
            <w:r w:rsidR="008F5154">
              <w:rPr>
                <w:rFonts w:hint="eastAsia"/>
                <w:lang w:eastAsia="zh-CN"/>
              </w:rPr>
              <w:t>其中</w:t>
            </w:r>
            <w:r w:rsidR="008F5154">
              <w:rPr>
                <w:lang w:eastAsia="zh-CN"/>
              </w:rPr>
              <w:t>所述业务与</w:t>
            </w:r>
            <w:r w:rsidR="008F5154">
              <w:rPr>
                <w:rFonts w:hint="eastAsia"/>
                <w:lang w:eastAsia="zh-CN"/>
              </w:rPr>
              <w:t>《</w:t>
            </w:r>
            <w:r w:rsidR="008F5154">
              <w:rPr>
                <w:lang w:eastAsia="zh-CN"/>
              </w:rPr>
              <w:t>无线电规则</w:t>
            </w:r>
            <w:r w:rsidR="008F5154">
              <w:rPr>
                <w:rFonts w:hint="eastAsia"/>
                <w:lang w:eastAsia="zh-CN"/>
              </w:rPr>
              <w:t>》</w:t>
            </w:r>
            <w:r w:rsidR="008F5154">
              <w:rPr>
                <w:lang w:eastAsia="zh-CN"/>
              </w:rPr>
              <w:t>的</w:t>
            </w:r>
            <w:r w:rsidR="0054517B" w:rsidRPr="0054517B">
              <w:rPr>
                <w:rFonts w:hint="eastAsia"/>
                <w:lang w:eastAsia="zh-CN"/>
              </w:rPr>
              <w:t>频率划分表</w:t>
            </w:r>
            <w:r w:rsidR="008F5154">
              <w:rPr>
                <w:rFonts w:hint="eastAsia"/>
                <w:lang w:eastAsia="zh-CN"/>
              </w:rPr>
              <w:t>不符</w:t>
            </w:r>
            <w:r w:rsidR="008F5154">
              <w:rPr>
                <w:lang w:eastAsia="zh-CN"/>
              </w:rPr>
              <w:t>。</w:t>
            </w:r>
            <w:r w:rsidR="0054517B" w:rsidRPr="0054517B">
              <w:rPr>
                <w:rFonts w:hint="eastAsia"/>
                <w:lang w:eastAsia="zh-CN"/>
              </w:rPr>
              <w:t>法国</w:t>
            </w:r>
            <w:r w:rsidR="008F5154">
              <w:rPr>
                <w:rFonts w:hint="eastAsia"/>
                <w:lang w:eastAsia="zh-CN"/>
              </w:rPr>
              <w:t>主管部门表示强烈支持该</w:t>
            </w:r>
            <w:r w:rsidR="0054517B" w:rsidRPr="0054517B">
              <w:rPr>
                <w:rFonts w:hint="eastAsia"/>
                <w:lang w:eastAsia="zh-CN"/>
              </w:rPr>
              <w:t>DNR</w:t>
            </w:r>
            <w:r w:rsidR="008F5154">
              <w:rPr>
                <w:rFonts w:hint="eastAsia"/>
                <w:lang w:eastAsia="zh-CN"/>
              </w:rPr>
              <w:t>。</w:t>
            </w:r>
            <w:r w:rsidR="0054517B" w:rsidRPr="0054517B">
              <w:rPr>
                <w:rFonts w:hint="eastAsia"/>
                <w:lang w:eastAsia="zh-CN"/>
              </w:rPr>
              <w:t>继以色列</w:t>
            </w:r>
            <w:r w:rsidR="008F5154">
              <w:rPr>
                <w:rFonts w:hint="eastAsia"/>
                <w:lang w:eastAsia="zh-CN"/>
              </w:rPr>
              <w:t>主管部门</w:t>
            </w:r>
            <w:r w:rsidR="0054517B" w:rsidRPr="0054517B">
              <w:rPr>
                <w:rFonts w:hint="eastAsia"/>
                <w:lang w:eastAsia="zh-CN"/>
              </w:rPr>
              <w:t>的提议</w:t>
            </w:r>
            <w:r w:rsidR="008F5154">
              <w:rPr>
                <w:rFonts w:hint="eastAsia"/>
                <w:lang w:eastAsia="zh-CN"/>
              </w:rPr>
              <w:t>，</w:t>
            </w:r>
            <w:r w:rsidR="0054517B" w:rsidRPr="0054517B">
              <w:rPr>
                <w:rFonts w:hint="eastAsia"/>
                <w:lang w:eastAsia="zh-CN"/>
              </w:rPr>
              <w:t>会议同意设立</w:t>
            </w:r>
            <w:r w:rsidR="008F5154">
              <w:rPr>
                <w:rFonts w:hint="eastAsia"/>
                <w:lang w:eastAsia="zh-CN"/>
              </w:rPr>
              <w:t>一个以</w:t>
            </w:r>
            <w:r w:rsidR="008F5154">
              <w:rPr>
                <w:lang w:eastAsia="zh-CN"/>
              </w:rPr>
              <w:t>Rissone</w:t>
            </w:r>
            <w:r w:rsidR="008F5154">
              <w:rPr>
                <w:rFonts w:hint="eastAsia"/>
                <w:lang w:eastAsia="zh-CN"/>
              </w:rPr>
              <w:t>先生</w:t>
            </w:r>
            <w:r w:rsidR="008F5154">
              <w:rPr>
                <w:lang w:eastAsia="zh-CN"/>
              </w:rPr>
              <w:t>（</w:t>
            </w:r>
            <w:r w:rsidR="008F5154">
              <w:rPr>
                <w:rFonts w:hint="eastAsia"/>
                <w:lang w:eastAsia="zh-CN"/>
              </w:rPr>
              <w:t>法国</w:t>
            </w:r>
            <w:r w:rsidR="008F5154">
              <w:rPr>
                <w:lang w:eastAsia="zh-CN"/>
              </w:rPr>
              <w:t>）为主席的</w:t>
            </w:r>
            <w:r w:rsidR="008F5154" w:rsidRPr="0054517B">
              <w:rPr>
                <w:rFonts w:hint="eastAsia"/>
                <w:lang w:eastAsia="zh-CN"/>
              </w:rPr>
              <w:t>编辑小组</w:t>
            </w:r>
            <w:r w:rsidR="008F5154">
              <w:rPr>
                <w:rFonts w:hint="eastAsia"/>
                <w:lang w:eastAsia="zh-CN"/>
              </w:rPr>
              <w:t>，将该</w:t>
            </w:r>
            <w:r w:rsidR="0054517B" w:rsidRPr="0054517B">
              <w:rPr>
                <w:rFonts w:hint="eastAsia"/>
                <w:lang w:eastAsia="zh-CN"/>
              </w:rPr>
              <w:t>DNR</w:t>
            </w:r>
            <w:r w:rsidR="0054517B" w:rsidRPr="0054517B">
              <w:rPr>
                <w:rFonts w:hint="eastAsia"/>
                <w:lang w:eastAsia="zh-CN"/>
              </w:rPr>
              <w:t>转换成</w:t>
            </w:r>
            <w:r w:rsidR="008F5154">
              <w:rPr>
                <w:rFonts w:hint="eastAsia"/>
                <w:lang w:eastAsia="zh-CN"/>
              </w:rPr>
              <w:t>一份</w:t>
            </w:r>
            <w:r w:rsidR="008F5154">
              <w:rPr>
                <w:lang w:eastAsia="zh-CN"/>
              </w:rPr>
              <w:t>报告，</w:t>
            </w:r>
            <w:r w:rsidR="0054517B" w:rsidRPr="0054517B">
              <w:rPr>
                <w:rFonts w:hint="eastAsia"/>
                <w:lang w:eastAsia="zh-CN"/>
              </w:rPr>
              <w:t>由全体会议审议</w:t>
            </w:r>
            <w:r w:rsidR="008F5154">
              <w:rPr>
                <w:rFonts w:hint="eastAsia"/>
                <w:lang w:eastAsia="zh-CN"/>
              </w:rPr>
              <w:t>。</w:t>
            </w:r>
            <w:r w:rsidR="0054517B" w:rsidRPr="0054517B">
              <w:rPr>
                <w:rFonts w:hint="eastAsia"/>
                <w:lang w:eastAsia="zh-CN"/>
              </w:rPr>
              <w:t>主席</w:t>
            </w:r>
            <w:r w:rsidR="008F5154">
              <w:rPr>
                <w:rFonts w:hint="eastAsia"/>
                <w:lang w:eastAsia="zh-CN"/>
              </w:rPr>
              <w:t>确认</w:t>
            </w:r>
            <w:r w:rsidR="0054517B" w:rsidRPr="0054517B">
              <w:rPr>
                <w:rFonts w:hint="eastAsia"/>
                <w:lang w:eastAsia="zh-CN"/>
              </w:rPr>
              <w:t>，</w:t>
            </w:r>
            <w:r w:rsidR="008F5154">
              <w:rPr>
                <w:lang w:eastAsia="zh-CN"/>
              </w:rPr>
              <w:t>RA-15</w:t>
            </w:r>
            <w:r w:rsidR="008F5154">
              <w:rPr>
                <w:rFonts w:hint="eastAsia"/>
                <w:lang w:eastAsia="zh-CN"/>
              </w:rPr>
              <w:t>有权</w:t>
            </w:r>
            <w:r w:rsidR="008F5154">
              <w:rPr>
                <w:lang w:eastAsia="zh-CN"/>
              </w:rPr>
              <w:t>在其会议上</w:t>
            </w:r>
            <w:r w:rsidR="0054517B" w:rsidRPr="0054517B">
              <w:rPr>
                <w:rFonts w:hint="eastAsia"/>
                <w:lang w:eastAsia="zh-CN"/>
              </w:rPr>
              <w:t>批准</w:t>
            </w:r>
            <w:r w:rsidR="0054517B" w:rsidRPr="0054517B">
              <w:rPr>
                <w:rFonts w:hint="eastAsia"/>
                <w:lang w:eastAsia="zh-CN"/>
              </w:rPr>
              <w:t>ITU-R</w:t>
            </w:r>
            <w:r w:rsidR="008F5154">
              <w:rPr>
                <w:rFonts w:hint="eastAsia"/>
                <w:lang w:eastAsia="zh-CN"/>
              </w:rPr>
              <w:t>报告。</w:t>
            </w:r>
          </w:p>
          <w:p w:rsidR="00881899" w:rsidRDefault="00881899" w:rsidP="005B6391">
            <w:pPr>
              <w:tabs>
                <w:tab w:val="left" w:pos="362"/>
                <w:tab w:val="left" w:pos="567"/>
              </w:tabs>
              <w:spacing w:before="80"/>
              <w:ind w:left="362" w:hanging="362"/>
              <w:rPr>
                <w:lang w:eastAsia="zh-CN"/>
              </w:rPr>
            </w:pPr>
            <w:r>
              <w:rPr>
                <w:lang w:eastAsia="zh-CN"/>
              </w:rPr>
              <w:t>g)</w:t>
            </w:r>
            <w:r>
              <w:rPr>
                <w:lang w:eastAsia="zh-CN"/>
              </w:rPr>
              <w:tab/>
              <w:t>5/1008</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8F5154" w:rsidRPr="008F5154">
              <w:rPr>
                <w:rFonts w:hint="eastAsia"/>
                <w:lang w:eastAsia="ja-JP"/>
              </w:rPr>
              <w:t>ITU-R M.1036-4</w:t>
            </w:r>
            <w:r w:rsidR="008F5154" w:rsidRPr="008F5154">
              <w:rPr>
                <w:rFonts w:hint="eastAsia"/>
                <w:lang w:eastAsia="ja-JP"/>
              </w:rPr>
              <w:t>建议书修订草案</w:t>
            </w:r>
            <w:r w:rsidR="008F5154">
              <w:rPr>
                <w:rFonts w:hint="eastAsia"/>
                <w:lang w:eastAsia="zh-CN"/>
              </w:rPr>
              <w:t xml:space="preserve"> </w:t>
            </w:r>
            <w:r w:rsidR="00245847">
              <w:rPr>
                <w:lang w:eastAsia="ja-JP"/>
              </w:rPr>
              <w:t xml:space="preserve">– </w:t>
            </w:r>
            <w:r w:rsidR="00595C89" w:rsidRPr="00595C89">
              <w:rPr>
                <w:rFonts w:hint="eastAsia"/>
                <w:lang w:val="en-US" w:eastAsia="zh-CN"/>
              </w:rPr>
              <w:t>《无线电规则》中为</w:t>
            </w:r>
            <w:r w:rsidR="00595C89" w:rsidRPr="00595C89">
              <w:rPr>
                <w:rFonts w:hint="eastAsia"/>
                <w:lang w:val="en-US" w:eastAsia="zh-CN"/>
              </w:rPr>
              <w:t>IMT</w:t>
            </w:r>
            <w:r w:rsidR="00595C89" w:rsidRPr="00595C89">
              <w:rPr>
                <w:rFonts w:hint="eastAsia"/>
                <w:lang w:val="en-US" w:eastAsia="zh-CN"/>
              </w:rPr>
              <w:t>确定的频段内实现国际移动通信（</w:t>
            </w:r>
            <w:r w:rsidR="00595C89" w:rsidRPr="00595C89">
              <w:rPr>
                <w:rFonts w:hint="eastAsia"/>
                <w:lang w:val="en-US" w:eastAsia="zh-CN"/>
              </w:rPr>
              <w:t>IMT</w:t>
            </w:r>
            <w:r w:rsidR="00595C89" w:rsidRPr="00595C89">
              <w:rPr>
                <w:rFonts w:hint="eastAsia"/>
                <w:lang w:val="en-US" w:eastAsia="zh-CN"/>
              </w:rPr>
              <w:t>）地面部分的频谱安排</w:t>
            </w:r>
            <w:r w:rsidR="007603BB">
              <w:rPr>
                <w:rFonts w:hint="eastAsia"/>
                <w:lang w:val="en-US" w:eastAsia="zh-CN"/>
              </w:rPr>
              <w:t>。</w:t>
            </w:r>
            <w:r w:rsidR="0035745C">
              <w:rPr>
                <w:lang w:eastAsia="zh-CN"/>
              </w:rPr>
              <w:t xml:space="preserve"> </w:t>
            </w:r>
            <w:r w:rsidR="00595C89">
              <w:rPr>
                <w:rFonts w:hint="eastAsia"/>
                <w:lang w:eastAsia="zh-CN"/>
              </w:rPr>
              <w:t>介绍</w:t>
            </w:r>
            <w:r w:rsidR="00595C89">
              <w:rPr>
                <w:lang w:eastAsia="zh-CN"/>
              </w:rPr>
              <w:t>了</w:t>
            </w:r>
            <w:r w:rsidR="00595C89">
              <w:rPr>
                <w:rFonts w:hint="eastAsia"/>
                <w:lang w:eastAsia="zh-CN"/>
              </w:rPr>
              <w:t>文稿</w:t>
            </w:r>
            <w:r>
              <w:rPr>
                <w:lang w:eastAsia="zh-CN"/>
              </w:rPr>
              <w:t>PLEN/11</w:t>
            </w:r>
            <w:r w:rsidR="00595C89">
              <w:rPr>
                <w:rFonts w:hint="eastAsia"/>
                <w:lang w:eastAsia="zh-CN"/>
              </w:rPr>
              <w:t>、</w:t>
            </w:r>
            <w:r>
              <w:rPr>
                <w:lang w:eastAsia="zh-CN"/>
              </w:rPr>
              <w:t>14</w:t>
            </w:r>
            <w:r w:rsidR="00595C89">
              <w:rPr>
                <w:rFonts w:hint="eastAsia"/>
                <w:lang w:eastAsia="zh-CN"/>
              </w:rPr>
              <w:t>、</w:t>
            </w:r>
            <w:r>
              <w:rPr>
                <w:lang w:eastAsia="zh-CN"/>
              </w:rPr>
              <w:t>21(Add.1)</w:t>
            </w:r>
            <w:r w:rsidR="00595C89">
              <w:rPr>
                <w:rFonts w:hint="eastAsia"/>
                <w:lang w:eastAsia="zh-CN"/>
              </w:rPr>
              <w:t>、</w:t>
            </w:r>
            <w:r>
              <w:rPr>
                <w:lang w:eastAsia="zh-CN"/>
              </w:rPr>
              <w:t>23</w:t>
            </w:r>
            <w:r w:rsidR="00595C89">
              <w:rPr>
                <w:rFonts w:hint="eastAsia"/>
                <w:lang w:eastAsia="zh-CN"/>
              </w:rPr>
              <w:t>、</w:t>
            </w:r>
            <w:r>
              <w:rPr>
                <w:lang w:eastAsia="zh-CN"/>
              </w:rPr>
              <w:t>26</w:t>
            </w:r>
            <w:r w:rsidR="00595C89">
              <w:rPr>
                <w:rFonts w:hint="eastAsia"/>
                <w:lang w:eastAsia="zh-CN"/>
              </w:rPr>
              <w:t>和</w:t>
            </w:r>
            <w:r>
              <w:rPr>
                <w:lang w:eastAsia="zh-CN"/>
              </w:rPr>
              <w:t>34(Add.5)</w:t>
            </w:r>
            <w:r w:rsidR="00595C89">
              <w:rPr>
                <w:rFonts w:hint="eastAsia"/>
                <w:lang w:eastAsia="zh-CN"/>
              </w:rPr>
              <w:t>。</w:t>
            </w:r>
            <w:r w:rsidR="00595C89" w:rsidRPr="00595C89">
              <w:rPr>
                <w:rFonts w:hint="eastAsia"/>
                <w:lang w:eastAsia="zh-CN"/>
              </w:rPr>
              <w:t>由于</w:t>
            </w:r>
            <w:r w:rsidR="00595C89">
              <w:rPr>
                <w:rFonts w:hint="eastAsia"/>
                <w:lang w:eastAsia="zh-CN"/>
              </w:rPr>
              <w:t>各</w:t>
            </w:r>
            <w:r w:rsidR="007603BB">
              <w:rPr>
                <w:rFonts w:hint="eastAsia"/>
                <w:lang w:eastAsia="zh-CN"/>
              </w:rPr>
              <w:t>主管部门的意见不一，会议同意设</w:t>
            </w:r>
            <w:r w:rsidR="00595C89" w:rsidRPr="00595C89">
              <w:rPr>
                <w:rFonts w:hint="eastAsia"/>
                <w:lang w:eastAsia="zh-CN"/>
              </w:rPr>
              <w:t>立</w:t>
            </w:r>
            <w:r w:rsidR="00595C89">
              <w:rPr>
                <w:lang w:eastAsia="zh-CN"/>
              </w:rPr>
              <w:t>Plen 1</w:t>
            </w:r>
            <w:r w:rsidR="00595C89">
              <w:rPr>
                <w:rFonts w:hint="eastAsia"/>
                <w:lang w:eastAsia="zh-CN"/>
              </w:rPr>
              <w:t>特</w:t>
            </w:r>
            <w:r w:rsidR="007603BB">
              <w:rPr>
                <w:rFonts w:hint="eastAsia"/>
                <w:lang w:eastAsia="zh-CN"/>
              </w:rPr>
              <w:t>设</w:t>
            </w:r>
            <w:r w:rsidR="00595C89">
              <w:rPr>
                <w:rFonts w:hint="eastAsia"/>
                <w:lang w:eastAsia="zh-CN"/>
              </w:rPr>
              <w:t>组</w:t>
            </w:r>
            <w:r w:rsidR="00595C89">
              <w:rPr>
                <w:lang w:eastAsia="zh-CN"/>
              </w:rPr>
              <w:t>（</w:t>
            </w:r>
            <w:r w:rsidR="00595C89" w:rsidRPr="00595C89">
              <w:rPr>
                <w:rFonts w:hint="eastAsia"/>
                <w:lang w:eastAsia="zh-CN"/>
              </w:rPr>
              <w:t>M</w:t>
            </w:r>
            <w:r w:rsidR="00595C89" w:rsidRPr="00595C89">
              <w:rPr>
                <w:rFonts w:hint="eastAsia"/>
                <w:lang w:eastAsia="zh-CN"/>
              </w:rPr>
              <w:t>系列建议</w:t>
            </w:r>
            <w:r w:rsidR="00595C89">
              <w:rPr>
                <w:rFonts w:hint="eastAsia"/>
                <w:lang w:eastAsia="zh-CN"/>
              </w:rPr>
              <w:t>书）</w:t>
            </w:r>
            <w:r w:rsidR="00595C89">
              <w:rPr>
                <w:lang w:eastAsia="zh-CN"/>
              </w:rPr>
              <w:t>，仅审议</w:t>
            </w:r>
            <w:r w:rsidR="00595C89" w:rsidRPr="00595C89">
              <w:rPr>
                <w:rFonts w:hint="eastAsia"/>
                <w:lang w:eastAsia="zh-CN"/>
              </w:rPr>
              <w:t>修订草案中</w:t>
            </w:r>
            <w:r w:rsidR="00595C89">
              <w:rPr>
                <w:rFonts w:hint="eastAsia"/>
                <w:lang w:eastAsia="zh-CN"/>
              </w:rPr>
              <w:t>的</w:t>
            </w:r>
            <w:r w:rsidR="00595C89">
              <w:rPr>
                <w:lang w:eastAsia="zh-CN"/>
              </w:rPr>
              <w:t>第</w:t>
            </w:r>
            <w:r w:rsidR="00595C89" w:rsidRPr="00595C89">
              <w:rPr>
                <w:rFonts w:hint="eastAsia"/>
                <w:lang w:eastAsia="zh-CN"/>
              </w:rPr>
              <w:t>3</w:t>
            </w:r>
            <w:r w:rsidR="00595C89">
              <w:rPr>
                <w:rFonts w:hint="eastAsia"/>
                <w:lang w:eastAsia="zh-CN"/>
              </w:rPr>
              <w:t>节</w:t>
            </w:r>
            <w:r w:rsidR="00595C89">
              <w:rPr>
                <w:lang w:eastAsia="zh-CN"/>
              </w:rPr>
              <w:t>（</w:t>
            </w:r>
            <w:r w:rsidR="00595C89">
              <w:rPr>
                <w:lang w:eastAsia="zh-CN"/>
              </w:rPr>
              <w:t>2 GHz</w:t>
            </w:r>
            <w:r w:rsidR="00595C89" w:rsidRPr="00595C89">
              <w:rPr>
                <w:rFonts w:hint="eastAsia"/>
                <w:lang w:eastAsia="zh-CN"/>
              </w:rPr>
              <w:t>频段</w:t>
            </w:r>
            <w:r w:rsidR="00595C89">
              <w:rPr>
                <w:rFonts w:hint="eastAsia"/>
                <w:lang w:eastAsia="zh-CN"/>
              </w:rPr>
              <w:t>）。</w:t>
            </w:r>
          </w:p>
          <w:p w:rsidR="00881899" w:rsidRPr="00080ADD" w:rsidRDefault="00881899" w:rsidP="005B6391">
            <w:pPr>
              <w:tabs>
                <w:tab w:val="left" w:pos="362"/>
                <w:tab w:val="left" w:pos="567"/>
              </w:tabs>
              <w:spacing w:before="80"/>
              <w:ind w:left="362" w:hanging="362"/>
              <w:rPr>
                <w:lang w:eastAsia="zh-CN"/>
              </w:rPr>
            </w:pPr>
            <w:r>
              <w:rPr>
                <w:lang w:eastAsia="zh-CN"/>
              </w:rPr>
              <w:lastRenderedPageBreak/>
              <w:t>h)</w:t>
            </w:r>
            <w:r>
              <w:rPr>
                <w:lang w:eastAsia="zh-CN"/>
              </w:rPr>
              <w:tab/>
              <w:t>5/1009</w:t>
            </w:r>
            <w:r w:rsidR="00245847">
              <w:rPr>
                <w:rFonts w:hint="eastAsia"/>
                <w:lang w:eastAsia="zh-CN"/>
              </w:rPr>
              <w:t>号</w:t>
            </w:r>
            <w:r w:rsidR="00245847">
              <w:rPr>
                <w:lang w:eastAsia="zh-CN"/>
              </w:rPr>
              <w:t>文件</w:t>
            </w:r>
            <w:r w:rsidR="0035745C">
              <w:rPr>
                <w:rFonts w:hint="eastAsia"/>
                <w:lang w:eastAsia="zh-CN"/>
              </w:rPr>
              <w:t xml:space="preserve"> </w:t>
            </w:r>
            <w:r w:rsidR="0035745C">
              <w:rPr>
                <w:lang w:eastAsia="zh-CN"/>
              </w:rPr>
              <w:t xml:space="preserve">– </w:t>
            </w:r>
            <w:r w:rsidR="00245847">
              <w:rPr>
                <w:lang w:eastAsia="ja-JP"/>
              </w:rPr>
              <w:t xml:space="preserve">ITU-R </w:t>
            </w:r>
            <w:r w:rsidR="00245847">
              <w:rPr>
                <w:lang w:eastAsia="zh-CN"/>
              </w:rPr>
              <w:t>M.</w:t>
            </w:r>
            <w:r w:rsidR="00245847" w:rsidRPr="00F76358">
              <w:rPr>
                <w:lang w:eastAsia="zh-CN"/>
              </w:rPr>
              <w:t>[BSMS700]</w:t>
            </w:r>
            <w:r w:rsidR="00245847">
              <w:rPr>
                <w:rFonts w:hint="eastAsia"/>
                <w:lang w:eastAsia="zh-CN"/>
              </w:rPr>
              <w:t>新建议书</w:t>
            </w:r>
            <w:r w:rsidR="00245847">
              <w:rPr>
                <w:lang w:eastAsia="zh-CN"/>
              </w:rPr>
              <w:t>草案</w:t>
            </w:r>
            <w:r w:rsidR="00245847" w:rsidRPr="00F76358">
              <w:rPr>
                <w:lang w:eastAsia="ja-JP"/>
              </w:rPr>
              <w:t xml:space="preserve"> </w:t>
            </w:r>
            <w:r w:rsidR="00245847">
              <w:rPr>
                <w:lang w:eastAsia="ja-JP"/>
              </w:rPr>
              <w:t>–</w:t>
            </w:r>
            <w:r w:rsidR="000D70AA">
              <w:rPr>
                <w:rFonts w:hint="eastAsia"/>
                <w:lang w:eastAsia="ja-JP"/>
              </w:rPr>
              <w:t>工作在</w:t>
            </w:r>
            <w:r w:rsidR="000D70AA">
              <w:rPr>
                <w:rFonts w:hint="eastAsia"/>
                <w:lang w:eastAsia="ja-JP"/>
              </w:rPr>
              <w:t>694-790 MHz</w:t>
            </w:r>
            <w:r w:rsidR="000D70AA">
              <w:rPr>
                <w:rFonts w:hint="eastAsia"/>
                <w:lang w:eastAsia="ja-JP"/>
              </w:rPr>
              <w:t>频段的</w:t>
            </w:r>
            <w:r w:rsidR="000D70AA">
              <w:rPr>
                <w:rFonts w:hint="eastAsia"/>
                <w:lang w:eastAsia="ja-JP"/>
              </w:rPr>
              <w:t>IMT</w:t>
            </w:r>
            <w:r w:rsidR="000D70AA">
              <w:rPr>
                <w:rFonts w:hint="eastAsia"/>
                <w:lang w:eastAsia="ja-JP"/>
              </w:rPr>
              <w:t>移动台站保护</w:t>
            </w:r>
            <w:r w:rsidR="000D70AA">
              <w:rPr>
                <w:rFonts w:hint="eastAsia"/>
                <w:lang w:eastAsia="ja-JP"/>
              </w:rPr>
              <w:t>1</w:t>
            </w:r>
            <w:r w:rsidR="000D70AA">
              <w:rPr>
                <w:rFonts w:hint="eastAsia"/>
                <w:lang w:eastAsia="ja-JP"/>
              </w:rPr>
              <w:t>区</w:t>
            </w:r>
            <w:r w:rsidR="000D70AA">
              <w:rPr>
                <w:rFonts w:hint="eastAsia"/>
                <w:lang w:eastAsia="ja-JP"/>
              </w:rPr>
              <w:t>694 MHz</w:t>
            </w:r>
            <w:r w:rsidR="000D70AA">
              <w:rPr>
                <w:rFonts w:hint="eastAsia"/>
                <w:lang w:eastAsia="ja-JP"/>
              </w:rPr>
              <w:t>以下频段现有业务的具体带外发射限值</w:t>
            </w:r>
            <w:r w:rsidR="000D70AA">
              <w:rPr>
                <w:rFonts w:hint="eastAsia"/>
                <w:lang w:eastAsia="zh-CN"/>
              </w:rPr>
              <w:t>，</w:t>
            </w:r>
            <w:r w:rsidR="000D70AA">
              <w:rPr>
                <w:lang w:eastAsia="zh-CN"/>
              </w:rPr>
              <w:t>未介绍文稿</w:t>
            </w:r>
            <w:r w:rsidRPr="00F73ED6">
              <w:rPr>
                <w:lang w:eastAsia="zh-CN"/>
              </w:rPr>
              <w:t>PLEN/12</w:t>
            </w:r>
            <w:r w:rsidR="000D70AA">
              <w:rPr>
                <w:rFonts w:hint="eastAsia"/>
                <w:lang w:eastAsia="zh-CN"/>
              </w:rPr>
              <w:t>、</w:t>
            </w:r>
            <w:r w:rsidRPr="00F73ED6">
              <w:rPr>
                <w:lang w:eastAsia="zh-CN"/>
              </w:rPr>
              <w:t>13</w:t>
            </w:r>
            <w:r w:rsidR="000D70AA">
              <w:rPr>
                <w:rFonts w:hint="eastAsia"/>
                <w:lang w:eastAsia="zh-CN"/>
              </w:rPr>
              <w:t>、</w:t>
            </w:r>
            <w:r w:rsidRPr="00F73ED6">
              <w:rPr>
                <w:lang w:eastAsia="zh-CN"/>
              </w:rPr>
              <w:t>21(Add.</w:t>
            </w:r>
            <w:bookmarkStart w:id="10" w:name="_GoBack"/>
            <w:bookmarkEnd w:id="10"/>
            <w:r w:rsidRPr="00F73ED6">
              <w:rPr>
                <w:lang w:eastAsia="zh-CN"/>
              </w:rPr>
              <w:t>2)</w:t>
            </w:r>
            <w:r w:rsidR="000D70AA">
              <w:rPr>
                <w:rFonts w:hint="eastAsia"/>
                <w:lang w:eastAsia="zh-CN"/>
              </w:rPr>
              <w:t>。会议</w:t>
            </w:r>
            <w:r w:rsidR="000D70AA">
              <w:rPr>
                <w:lang w:eastAsia="zh-CN"/>
              </w:rPr>
              <w:t>同意将审议此</w:t>
            </w:r>
            <w:r w:rsidR="000D70AA">
              <w:rPr>
                <w:lang w:eastAsia="zh-CN"/>
              </w:rPr>
              <w:t>DNR</w:t>
            </w:r>
            <w:r w:rsidR="000D70AA">
              <w:rPr>
                <w:rFonts w:hint="eastAsia"/>
                <w:lang w:eastAsia="zh-CN"/>
              </w:rPr>
              <w:t>的</w:t>
            </w:r>
            <w:r w:rsidR="000D70AA">
              <w:rPr>
                <w:lang w:eastAsia="zh-CN"/>
              </w:rPr>
              <w:t>工作分配</w:t>
            </w:r>
            <w:r w:rsidR="000D70AA">
              <w:rPr>
                <w:rFonts w:hint="eastAsia"/>
                <w:lang w:eastAsia="zh-CN"/>
              </w:rPr>
              <w:t>给</w:t>
            </w:r>
            <w:r w:rsidR="00AC131D">
              <w:rPr>
                <w:lang w:eastAsia="zh-CN"/>
              </w:rPr>
              <w:t>Plen 1</w:t>
            </w:r>
            <w:r w:rsidR="00AC131D">
              <w:rPr>
                <w:rFonts w:hint="eastAsia"/>
                <w:lang w:eastAsia="zh-CN"/>
              </w:rPr>
              <w:t>特设组</w:t>
            </w:r>
            <w:r w:rsidR="00AC131D">
              <w:rPr>
                <w:lang w:eastAsia="zh-CN"/>
              </w:rPr>
              <w:t>（</w:t>
            </w:r>
            <w:r w:rsidR="00AC131D">
              <w:rPr>
                <w:lang w:eastAsia="zh-CN"/>
              </w:rPr>
              <w:t>M</w:t>
            </w:r>
            <w:r w:rsidR="00AC131D">
              <w:rPr>
                <w:rFonts w:hint="eastAsia"/>
                <w:lang w:eastAsia="zh-CN"/>
              </w:rPr>
              <w:t>系列</w:t>
            </w:r>
            <w:r w:rsidR="00AC131D">
              <w:rPr>
                <w:lang w:eastAsia="zh-CN"/>
              </w:rPr>
              <w:t>建议书）。</w:t>
            </w:r>
          </w:p>
        </w:tc>
        <w:tc>
          <w:tcPr>
            <w:tcW w:w="1549" w:type="pct"/>
          </w:tcPr>
          <w:p w:rsidR="00881899" w:rsidRPr="00080ADD" w:rsidRDefault="005B6391" w:rsidP="005B6391">
            <w:pPr>
              <w:spacing w:before="80" w:after="80"/>
              <w:jc w:val="center"/>
            </w:pPr>
            <w:hyperlink r:id="rId13" w:history="1">
              <w:r w:rsidRPr="0083284B">
                <w:rPr>
                  <w:rStyle w:val="Hyperlink"/>
                </w:rPr>
                <w:t>5/1001</w:t>
              </w:r>
            </w:hyperlink>
            <w:r w:rsidRPr="00080ADD">
              <w:t xml:space="preserve">, </w:t>
            </w:r>
            <w:hyperlink r:id="rId14" w:history="1">
              <w:r w:rsidRPr="0083284B">
                <w:rPr>
                  <w:rStyle w:val="Hyperlink"/>
                </w:rPr>
                <w:t>1002</w:t>
              </w:r>
            </w:hyperlink>
            <w:r w:rsidRPr="00080ADD">
              <w:t xml:space="preserve">, </w:t>
            </w:r>
            <w:hyperlink r:id="rId15" w:history="1">
              <w:r w:rsidRPr="0083284B">
                <w:rPr>
                  <w:rStyle w:val="Hyperlink"/>
                </w:rPr>
                <w:t>1003</w:t>
              </w:r>
            </w:hyperlink>
            <w:r w:rsidRPr="00080ADD">
              <w:t xml:space="preserve">, </w:t>
            </w:r>
            <w:hyperlink r:id="rId16" w:history="1">
              <w:r w:rsidRPr="0083284B">
                <w:rPr>
                  <w:rStyle w:val="Hyperlink"/>
                </w:rPr>
                <w:t>1004</w:t>
              </w:r>
            </w:hyperlink>
            <w:r>
              <w:t xml:space="preserve">, </w:t>
            </w:r>
            <w:hyperlink r:id="rId17" w:history="1">
              <w:r w:rsidRPr="0083284B">
                <w:rPr>
                  <w:rStyle w:val="Hyperlink"/>
                </w:rPr>
                <w:t>1005</w:t>
              </w:r>
            </w:hyperlink>
            <w:r>
              <w:t xml:space="preserve">, </w:t>
            </w:r>
            <w:hyperlink r:id="rId18" w:history="1">
              <w:r w:rsidRPr="0083284B">
                <w:rPr>
                  <w:rStyle w:val="Hyperlink"/>
                </w:rPr>
                <w:t>1006</w:t>
              </w:r>
            </w:hyperlink>
            <w:r>
              <w:t xml:space="preserve">, </w:t>
            </w:r>
            <w:hyperlink r:id="rId19" w:history="1">
              <w:r w:rsidRPr="00032446">
                <w:rPr>
                  <w:rStyle w:val="Hyperlink"/>
                </w:rPr>
                <w:t>1007</w:t>
              </w:r>
            </w:hyperlink>
            <w:r>
              <w:t>,</w:t>
            </w:r>
            <w:r>
              <w:br/>
            </w:r>
            <w:r w:rsidRPr="00DF4E2B">
              <w:rPr>
                <w:sz w:val="12"/>
                <w:szCs w:val="12"/>
              </w:rPr>
              <w:br/>
            </w:r>
            <w:hyperlink r:id="rId20" w:history="1">
              <w:r w:rsidRPr="00032446">
                <w:rPr>
                  <w:rStyle w:val="Hyperlink"/>
                </w:rPr>
                <w:t>5/1008</w:t>
              </w:r>
            </w:hyperlink>
            <w:r>
              <w:t xml:space="preserve">, </w:t>
            </w:r>
            <w:hyperlink r:id="rId21" w:history="1">
              <w:r w:rsidRPr="00287063">
                <w:rPr>
                  <w:rStyle w:val="Hyperlink"/>
                </w:rPr>
                <w:t>PLEN/11</w:t>
              </w:r>
            </w:hyperlink>
            <w:r>
              <w:t xml:space="preserve">, </w:t>
            </w:r>
            <w:hyperlink r:id="rId22" w:history="1">
              <w:r w:rsidRPr="00287063">
                <w:rPr>
                  <w:rStyle w:val="Hyperlink"/>
                </w:rPr>
                <w:t>14</w:t>
              </w:r>
            </w:hyperlink>
            <w:r>
              <w:t xml:space="preserve">, </w:t>
            </w:r>
            <w:hyperlink r:id="rId23" w:history="1">
              <w:r w:rsidRPr="00287063">
                <w:rPr>
                  <w:rStyle w:val="Hyperlink"/>
                </w:rPr>
                <w:t>21(Add.1),</w:t>
              </w:r>
            </w:hyperlink>
            <w:r>
              <w:br/>
            </w:r>
            <w:hyperlink r:id="rId24" w:history="1">
              <w:r w:rsidRPr="00287063">
                <w:rPr>
                  <w:rStyle w:val="Hyperlink"/>
                </w:rPr>
                <w:t>23</w:t>
              </w:r>
            </w:hyperlink>
            <w:r>
              <w:t xml:space="preserve">, </w:t>
            </w:r>
            <w:hyperlink r:id="rId25" w:history="1">
              <w:r w:rsidRPr="00287063">
                <w:rPr>
                  <w:rStyle w:val="Hyperlink"/>
                </w:rPr>
                <w:t>26</w:t>
              </w:r>
            </w:hyperlink>
            <w:r>
              <w:t xml:space="preserve">, </w:t>
            </w:r>
            <w:hyperlink r:id="rId26" w:history="1">
              <w:r w:rsidRPr="00287063">
                <w:rPr>
                  <w:rStyle w:val="Hyperlink"/>
                </w:rPr>
                <w:t>34(Add.5)</w:t>
              </w:r>
            </w:hyperlink>
            <w:r>
              <w:br/>
            </w:r>
            <w:r w:rsidRPr="00DF4E2B">
              <w:rPr>
                <w:sz w:val="12"/>
                <w:szCs w:val="12"/>
              </w:rPr>
              <w:br/>
            </w:r>
            <w:hyperlink r:id="rId27" w:history="1">
              <w:r w:rsidRPr="00287063">
                <w:rPr>
                  <w:rStyle w:val="Hyperlink"/>
                </w:rPr>
                <w:t>5/1009</w:t>
              </w:r>
            </w:hyperlink>
            <w:r>
              <w:t xml:space="preserve">, </w:t>
            </w:r>
            <w:hyperlink r:id="rId28" w:history="1">
              <w:r w:rsidRPr="00A12555">
                <w:rPr>
                  <w:rStyle w:val="Hyperlink"/>
                </w:rPr>
                <w:t>PLEN/ 12</w:t>
              </w:r>
            </w:hyperlink>
            <w:r>
              <w:t xml:space="preserve">, </w:t>
            </w:r>
            <w:hyperlink r:id="rId29" w:history="1">
              <w:r w:rsidRPr="00287063">
                <w:rPr>
                  <w:rStyle w:val="Hyperlink"/>
                </w:rPr>
                <w:t>13</w:t>
              </w:r>
            </w:hyperlink>
            <w:r>
              <w:t xml:space="preserve">, </w:t>
            </w:r>
            <w:hyperlink r:id="rId30" w:history="1">
              <w:r w:rsidRPr="00287063">
                <w:rPr>
                  <w:rStyle w:val="Hyperlink"/>
                </w:rPr>
                <w:t>21(Add.2)</w:t>
              </w:r>
            </w:hyperlink>
          </w:p>
        </w:tc>
      </w:tr>
      <w:tr w:rsidR="005B6391" w:rsidRPr="00080ADD" w:rsidTr="00AE3C4F">
        <w:tc>
          <w:tcPr>
            <w:tcW w:w="260" w:type="pct"/>
          </w:tcPr>
          <w:p w:rsidR="005B6391" w:rsidRPr="005B6391" w:rsidRDefault="005B6391" w:rsidP="005B6391">
            <w:pPr>
              <w:tabs>
                <w:tab w:val="left" w:pos="567"/>
              </w:tabs>
              <w:spacing w:before="80"/>
              <w:ind w:left="567" w:hanging="567"/>
              <w:rPr>
                <w:bCs/>
              </w:rPr>
            </w:pPr>
            <w:r w:rsidRPr="005B6391">
              <w:rPr>
                <w:bCs/>
              </w:rPr>
              <w:lastRenderedPageBreak/>
              <w:t>7</w:t>
            </w:r>
          </w:p>
        </w:tc>
        <w:tc>
          <w:tcPr>
            <w:tcW w:w="3191" w:type="pct"/>
          </w:tcPr>
          <w:p w:rsidR="005B6391" w:rsidRDefault="005B6391" w:rsidP="005B6391">
            <w:pPr>
              <w:tabs>
                <w:tab w:val="left" w:pos="567"/>
              </w:tabs>
              <w:spacing w:before="80"/>
              <w:rPr>
                <w:szCs w:val="24"/>
                <w:lang w:eastAsia="zh-CN"/>
              </w:rPr>
            </w:pPr>
            <w:r w:rsidRPr="00FD2657">
              <w:rPr>
                <w:rFonts w:hint="eastAsia"/>
                <w:szCs w:val="24"/>
                <w:lang w:eastAsia="zh-CN"/>
              </w:rPr>
              <w:t>主席的报告及第</w:t>
            </w:r>
            <w:r w:rsidRPr="00FD2657">
              <w:rPr>
                <w:rFonts w:hint="eastAsia"/>
                <w:szCs w:val="24"/>
                <w:lang w:eastAsia="zh-CN"/>
              </w:rPr>
              <w:t>4</w:t>
            </w:r>
            <w:r w:rsidRPr="00FD2657">
              <w:rPr>
                <w:rFonts w:hint="eastAsia"/>
                <w:szCs w:val="24"/>
                <w:lang w:eastAsia="zh-CN"/>
              </w:rPr>
              <w:t>研究组提交的文件</w:t>
            </w:r>
          </w:p>
          <w:p w:rsidR="005B6391" w:rsidRPr="00080ADD" w:rsidRDefault="005B6391" w:rsidP="005B6391">
            <w:pPr>
              <w:tabs>
                <w:tab w:val="left" w:pos="567"/>
              </w:tabs>
              <w:spacing w:before="80"/>
              <w:rPr>
                <w:lang w:eastAsia="zh-CN"/>
              </w:rPr>
            </w:pPr>
            <w:r>
              <w:rPr>
                <w:rFonts w:hint="eastAsia"/>
                <w:szCs w:val="24"/>
                <w:lang w:eastAsia="zh-CN"/>
              </w:rPr>
              <w:t>待下一次会议</w:t>
            </w:r>
            <w:r>
              <w:rPr>
                <w:szCs w:val="24"/>
                <w:lang w:eastAsia="zh-CN"/>
              </w:rPr>
              <w:t>审议。</w:t>
            </w:r>
          </w:p>
        </w:tc>
        <w:tc>
          <w:tcPr>
            <w:tcW w:w="1549" w:type="pct"/>
          </w:tcPr>
          <w:p w:rsidR="005B6391" w:rsidRPr="00080ADD" w:rsidRDefault="005B6391" w:rsidP="005B6391">
            <w:pPr>
              <w:spacing w:before="80"/>
              <w:jc w:val="center"/>
            </w:pPr>
            <w:hyperlink r:id="rId31" w:history="1">
              <w:r w:rsidRPr="006D078E">
                <w:rPr>
                  <w:rStyle w:val="Hyperlink"/>
                </w:rPr>
                <w:t>4/1001</w:t>
              </w:r>
            </w:hyperlink>
            <w:r w:rsidRPr="00080ADD">
              <w:t xml:space="preserve">, </w:t>
            </w:r>
            <w:hyperlink r:id="rId32" w:history="1">
              <w:r w:rsidRPr="006D078E">
                <w:rPr>
                  <w:rStyle w:val="Hyperlink"/>
                </w:rPr>
                <w:t>1002</w:t>
              </w:r>
            </w:hyperlink>
            <w:r w:rsidRPr="00080ADD">
              <w:t xml:space="preserve">, </w:t>
            </w:r>
            <w:hyperlink r:id="rId33" w:history="1">
              <w:r w:rsidRPr="006D078E">
                <w:rPr>
                  <w:rStyle w:val="Hyperlink"/>
                </w:rPr>
                <w:t>1003</w:t>
              </w:r>
            </w:hyperlink>
            <w:r w:rsidRPr="00080ADD">
              <w:t xml:space="preserve">, </w:t>
            </w:r>
            <w:hyperlink r:id="rId34" w:history="1">
              <w:r w:rsidRPr="006D078E">
                <w:rPr>
                  <w:rStyle w:val="Hyperlink"/>
                </w:rPr>
                <w:t>1004</w:t>
              </w:r>
            </w:hyperlink>
            <w:r>
              <w:t xml:space="preserve">, </w:t>
            </w:r>
            <w:hyperlink r:id="rId35" w:history="1">
              <w:r w:rsidRPr="006D078E">
                <w:rPr>
                  <w:rStyle w:val="Hyperlink"/>
                </w:rPr>
                <w:t>1005</w:t>
              </w:r>
            </w:hyperlink>
            <w:r w:rsidRPr="00080ADD">
              <w:br/>
            </w:r>
          </w:p>
        </w:tc>
      </w:tr>
      <w:tr w:rsidR="005B6391" w:rsidRPr="00080ADD" w:rsidTr="00AE3C4F">
        <w:tc>
          <w:tcPr>
            <w:tcW w:w="260" w:type="pct"/>
          </w:tcPr>
          <w:p w:rsidR="005B6391" w:rsidRPr="005B6391" w:rsidRDefault="005B6391" w:rsidP="005B6391">
            <w:pPr>
              <w:tabs>
                <w:tab w:val="left" w:pos="567"/>
              </w:tabs>
              <w:spacing w:before="80"/>
              <w:ind w:left="567" w:hanging="567"/>
              <w:rPr>
                <w:bCs/>
              </w:rPr>
            </w:pPr>
            <w:r w:rsidRPr="005B6391">
              <w:rPr>
                <w:bCs/>
              </w:rPr>
              <w:t>8</w:t>
            </w:r>
          </w:p>
        </w:tc>
        <w:tc>
          <w:tcPr>
            <w:tcW w:w="3191" w:type="pct"/>
          </w:tcPr>
          <w:p w:rsidR="005B6391" w:rsidRDefault="005B6391" w:rsidP="005B6391">
            <w:pPr>
              <w:tabs>
                <w:tab w:val="left" w:pos="567"/>
              </w:tabs>
              <w:spacing w:before="80"/>
              <w:rPr>
                <w:lang w:eastAsia="zh-CN"/>
              </w:rPr>
            </w:pPr>
            <w:r>
              <w:rPr>
                <w:rFonts w:hint="eastAsia"/>
                <w:lang w:eastAsia="zh-CN"/>
              </w:rPr>
              <w:t>审议</w:t>
            </w:r>
            <w:r>
              <w:rPr>
                <w:lang w:eastAsia="zh-CN"/>
              </w:rPr>
              <w:t>第</w:t>
            </w:r>
            <w:r>
              <w:rPr>
                <w:rFonts w:hint="eastAsia"/>
                <w:lang w:eastAsia="zh-CN"/>
              </w:rPr>
              <w:t>4</w:t>
            </w:r>
            <w:r>
              <w:rPr>
                <w:rFonts w:hint="eastAsia"/>
                <w:lang w:eastAsia="zh-CN"/>
              </w:rPr>
              <w:t>委员会</w:t>
            </w:r>
            <w:r>
              <w:rPr>
                <w:lang w:eastAsia="zh-CN"/>
              </w:rPr>
              <w:t>的</w:t>
            </w:r>
            <w:r>
              <w:rPr>
                <w:rFonts w:hint="eastAsia"/>
                <w:lang w:eastAsia="zh-CN"/>
              </w:rPr>
              <w:t>输出</w:t>
            </w:r>
            <w:r>
              <w:rPr>
                <w:lang w:eastAsia="zh-CN"/>
              </w:rPr>
              <w:t>文件</w:t>
            </w:r>
          </w:p>
          <w:p w:rsidR="005B6391" w:rsidRPr="00080ADD" w:rsidRDefault="005B6391" w:rsidP="005B6391">
            <w:pPr>
              <w:tabs>
                <w:tab w:val="left" w:pos="567"/>
              </w:tabs>
              <w:spacing w:before="80"/>
            </w:pPr>
            <w:r>
              <w:rPr>
                <w:rFonts w:hint="eastAsia"/>
                <w:lang w:eastAsia="zh-CN"/>
              </w:rPr>
              <w:t>待下一次</w:t>
            </w:r>
            <w:r>
              <w:rPr>
                <w:lang w:eastAsia="zh-CN"/>
              </w:rPr>
              <w:t>会议审议。</w:t>
            </w:r>
          </w:p>
        </w:tc>
        <w:tc>
          <w:tcPr>
            <w:tcW w:w="1549" w:type="pct"/>
          </w:tcPr>
          <w:p w:rsidR="005B6391" w:rsidRPr="00080ADD" w:rsidRDefault="005B6391" w:rsidP="005B6391">
            <w:pPr>
              <w:spacing w:before="80"/>
              <w:jc w:val="center"/>
            </w:pPr>
            <w:hyperlink r:id="rId36" w:history="1">
              <w:r w:rsidRPr="000B34A1">
                <w:rPr>
                  <w:rStyle w:val="Hyperlink"/>
                </w:rPr>
                <w:t>PLEN/35</w:t>
              </w:r>
            </w:hyperlink>
            <w:r>
              <w:t xml:space="preserve">, </w:t>
            </w:r>
            <w:hyperlink r:id="rId37" w:history="1">
              <w:r w:rsidRPr="000B34A1">
                <w:rPr>
                  <w:rStyle w:val="Hyperlink"/>
                </w:rPr>
                <w:t>36</w:t>
              </w:r>
            </w:hyperlink>
            <w:r>
              <w:t xml:space="preserve">, </w:t>
            </w:r>
            <w:hyperlink r:id="rId38" w:history="1">
              <w:r w:rsidRPr="000B34A1">
                <w:rPr>
                  <w:rStyle w:val="Hyperlink"/>
                </w:rPr>
                <w:t>37</w:t>
              </w:r>
            </w:hyperlink>
            <w:r>
              <w:t xml:space="preserve">, </w:t>
            </w:r>
            <w:hyperlink r:id="rId39" w:history="1">
              <w:r w:rsidRPr="000B34A1">
                <w:rPr>
                  <w:rStyle w:val="Hyperlink"/>
                </w:rPr>
                <w:t>38</w:t>
              </w:r>
            </w:hyperlink>
            <w:r>
              <w:t xml:space="preserve">, </w:t>
            </w:r>
            <w:hyperlink r:id="rId40" w:history="1">
              <w:r w:rsidRPr="000B34A1">
                <w:rPr>
                  <w:rStyle w:val="Hyperlink"/>
                </w:rPr>
                <w:t>39</w:t>
              </w:r>
            </w:hyperlink>
            <w:r>
              <w:t xml:space="preserve">, </w:t>
            </w:r>
            <w:hyperlink r:id="rId41" w:history="1">
              <w:r w:rsidRPr="000B34A1">
                <w:rPr>
                  <w:rStyle w:val="Hyperlink"/>
                </w:rPr>
                <w:t>40</w:t>
              </w:r>
            </w:hyperlink>
            <w:r>
              <w:t>,</w:t>
            </w:r>
            <w:r>
              <w:br/>
            </w:r>
            <w:hyperlink r:id="rId42" w:history="1">
              <w:r w:rsidRPr="000B34A1">
                <w:rPr>
                  <w:rStyle w:val="Hyperlink"/>
                </w:rPr>
                <w:t>41</w:t>
              </w:r>
            </w:hyperlink>
            <w:r>
              <w:t xml:space="preserve">, </w:t>
            </w:r>
            <w:hyperlink r:id="rId43" w:history="1">
              <w:r w:rsidRPr="000B34A1">
                <w:rPr>
                  <w:rStyle w:val="Hyperlink"/>
                </w:rPr>
                <w:t>42</w:t>
              </w:r>
            </w:hyperlink>
            <w:r>
              <w:t xml:space="preserve">, </w:t>
            </w:r>
            <w:hyperlink r:id="rId44" w:history="1">
              <w:r w:rsidRPr="000B34A1">
                <w:rPr>
                  <w:rStyle w:val="Hyperlink"/>
                </w:rPr>
                <w:t>43</w:t>
              </w:r>
            </w:hyperlink>
          </w:p>
        </w:tc>
      </w:tr>
      <w:tr w:rsidR="00881899" w:rsidRPr="00080ADD" w:rsidTr="00AE3C4F">
        <w:tc>
          <w:tcPr>
            <w:tcW w:w="260" w:type="pct"/>
          </w:tcPr>
          <w:p w:rsidR="00881899" w:rsidRPr="005B6391" w:rsidRDefault="00881899" w:rsidP="005B6391">
            <w:pPr>
              <w:tabs>
                <w:tab w:val="left" w:pos="567"/>
              </w:tabs>
              <w:spacing w:before="80"/>
              <w:ind w:left="567" w:hanging="567"/>
              <w:rPr>
                <w:bCs/>
              </w:rPr>
            </w:pPr>
            <w:r w:rsidRPr="005B6391">
              <w:rPr>
                <w:bCs/>
              </w:rPr>
              <w:t>9</w:t>
            </w:r>
          </w:p>
        </w:tc>
        <w:tc>
          <w:tcPr>
            <w:tcW w:w="3191" w:type="pct"/>
          </w:tcPr>
          <w:p w:rsidR="00881899" w:rsidRDefault="00F6330C" w:rsidP="005B6391">
            <w:pPr>
              <w:tabs>
                <w:tab w:val="left" w:pos="567"/>
              </w:tabs>
              <w:spacing w:before="80"/>
              <w:rPr>
                <w:lang w:eastAsia="zh-CN"/>
              </w:rPr>
            </w:pPr>
            <w:r w:rsidRPr="00FD2657">
              <w:rPr>
                <w:rFonts w:hint="eastAsia"/>
                <w:szCs w:val="24"/>
                <w:lang w:eastAsia="zh-CN"/>
              </w:rPr>
              <w:t>其它事宜</w:t>
            </w:r>
          </w:p>
          <w:p w:rsidR="00881899" w:rsidRDefault="00AC131D" w:rsidP="005B6391">
            <w:pPr>
              <w:tabs>
                <w:tab w:val="left" w:pos="567"/>
              </w:tabs>
              <w:spacing w:before="80"/>
              <w:rPr>
                <w:lang w:eastAsia="zh-CN"/>
              </w:rPr>
            </w:pPr>
            <w:r w:rsidRPr="00AC131D">
              <w:rPr>
                <w:rFonts w:hint="eastAsia"/>
                <w:lang w:eastAsia="zh-CN"/>
              </w:rPr>
              <w:t>COM3</w:t>
            </w:r>
            <w:r w:rsidRPr="00AC131D">
              <w:rPr>
                <w:rFonts w:hint="eastAsia"/>
                <w:lang w:eastAsia="zh-CN"/>
              </w:rPr>
              <w:t>主席回顾</w:t>
            </w:r>
            <w:r>
              <w:rPr>
                <w:rFonts w:hint="eastAsia"/>
                <w:lang w:eastAsia="zh-CN"/>
              </w:rPr>
              <w:t>说</w:t>
            </w:r>
            <w:r>
              <w:rPr>
                <w:lang w:eastAsia="zh-CN"/>
              </w:rPr>
              <w:t>，</w:t>
            </w:r>
            <w:r>
              <w:rPr>
                <w:rFonts w:hint="eastAsia"/>
                <w:lang w:eastAsia="zh-CN"/>
              </w:rPr>
              <w:t>希望参加编辑委员会</w:t>
            </w:r>
            <w:r w:rsidRPr="00AC131D">
              <w:rPr>
                <w:rFonts w:hint="eastAsia"/>
                <w:lang w:eastAsia="zh-CN"/>
              </w:rPr>
              <w:t>工作</w:t>
            </w:r>
            <w:r w:rsidR="007603BB">
              <w:rPr>
                <w:rFonts w:hint="eastAsia"/>
                <w:lang w:eastAsia="zh-CN"/>
              </w:rPr>
              <w:t>的</w:t>
            </w:r>
            <w:r>
              <w:rPr>
                <w:lang w:eastAsia="zh-CN"/>
              </w:rPr>
              <w:t>主管部门</w:t>
            </w:r>
            <w:r w:rsidRPr="00AC131D">
              <w:rPr>
                <w:rFonts w:hint="eastAsia"/>
                <w:lang w:eastAsia="zh-CN"/>
              </w:rPr>
              <w:t>应</w:t>
            </w:r>
            <w:r>
              <w:rPr>
                <w:rFonts w:hint="eastAsia"/>
                <w:lang w:eastAsia="zh-CN"/>
              </w:rPr>
              <w:t>通过</w:t>
            </w:r>
            <w:r>
              <w:rPr>
                <w:lang w:eastAsia="zh-CN"/>
              </w:rPr>
              <w:t>ADM/8</w:t>
            </w:r>
            <w:r>
              <w:rPr>
                <w:rFonts w:hint="eastAsia"/>
                <w:lang w:eastAsia="zh-CN"/>
              </w:rPr>
              <w:t>号</w:t>
            </w:r>
            <w:r>
              <w:rPr>
                <w:lang w:eastAsia="zh-CN"/>
              </w:rPr>
              <w:t>文件</w:t>
            </w:r>
            <w:r w:rsidR="00DE2ED0">
              <w:rPr>
                <w:rFonts w:hint="eastAsia"/>
                <w:lang w:eastAsia="zh-CN"/>
              </w:rPr>
              <w:t>提供</w:t>
            </w:r>
            <w:r w:rsidR="00DE2ED0">
              <w:rPr>
                <w:lang w:eastAsia="zh-CN"/>
              </w:rPr>
              <w:t>的</w:t>
            </w:r>
            <w:r w:rsidR="00DE2ED0" w:rsidRPr="00AC131D">
              <w:rPr>
                <w:rFonts w:hint="eastAsia"/>
                <w:lang w:eastAsia="zh-CN"/>
              </w:rPr>
              <w:t>电子邮件地址</w:t>
            </w:r>
            <w:r w:rsidRPr="00AC131D">
              <w:rPr>
                <w:rFonts w:hint="eastAsia"/>
                <w:lang w:eastAsia="zh-CN"/>
              </w:rPr>
              <w:t>表明</w:t>
            </w:r>
            <w:r w:rsidR="00DE2ED0">
              <w:rPr>
                <w:rFonts w:hint="eastAsia"/>
                <w:lang w:eastAsia="zh-CN"/>
              </w:rPr>
              <w:t>这一意向。</w:t>
            </w:r>
          </w:p>
          <w:p w:rsidR="00881899" w:rsidRPr="00080ADD" w:rsidRDefault="00DE2ED0" w:rsidP="005B6391">
            <w:pPr>
              <w:tabs>
                <w:tab w:val="left" w:pos="567"/>
              </w:tabs>
              <w:spacing w:before="80"/>
              <w:rPr>
                <w:lang w:eastAsia="zh-CN"/>
              </w:rPr>
            </w:pPr>
            <w:r>
              <w:rPr>
                <w:rFonts w:hint="eastAsia"/>
                <w:lang w:eastAsia="zh-CN"/>
              </w:rPr>
              <w:t>会议默哀一分钟，向</w:t>
            </w:r>
            <w:r w:rsidRPr="00DE2ED0">
              <w:rPr>
                <w:rFonts w:hint="eastAsia"/>
                <w:lang w:eastAsia="zh-CN"/>
              </w:rPr>
              <w:t>山区和</w:t>
            </w:r>
            <w:r>
              <w:rPr>
                <w:rFonts w:hint="eastAsia"/>
                <w:lang w:eastAsia="zh-CN"/>
              </w:rPr>
              <w:t>边远</w:t>
            </w:r>
            <w:r w:rsidRPr="00DE2ED0">
              <w:rPr>
                <w:rFonts w:hint="eastAsia"/>
                <w:lang w:eastAsia="zh-CN"/>
              </w:rPr>
              <w:t>地区</w:t>
            </w:r>
            <w:r>
              <w:rPr>
                <w:rFonts w:hint="eastAsia"/>
                <w:lang w:eastAsia="zh-CN"/>
              </w:rPr>
              <w:t>遭受</w:t>
            </w:r>
            <w:r>
              <w:rPr>
                <w:lang w:eastAsia="zh-CN"/>
              </w:rPr>
              <w:t>地震重创的</w:t>
            </w:r>
            <w:r w:rsidRPr="00DE2ED0">
              <w:rPr>
                <w:rFonts w:hint="eastAsia"/>
                <w:lang w:eastAsia="zh-CN"/>
              </w:rPr>
              <w:t>阿富汗和巴基斯坦两国人民和政府表达</w:t>
            </w:r>
            <w:r>
              <w:rPr>
                <w:rFonts w:hint="eastAsia"/>
                <w:lang w:eastAsia="zh-CN"/>
              </w:rPr>
              <w:t>深切的</w:t>
            </w:r>
            <w:r w:rsidRPr="00DE2ED0">
              <w:rPr>
                <w:rFonts w:hint="eastAsia"/>
                <w:lang w:eastAsia="zh-CN"/>
              </w:rPr>
              <w:t>慰问</w:t>
            </w:r>
            <w:r>
              <w:rPr>
                <w:rFonts w:hint="eastAsia"/>
                <w:lang w:eastAsia="zh-CN"/>
              </w:rPr>
              <w:t>和</w:t>
            </w:r>
            <w:r>
              <w:rPr>
                <w:lang w:eastAsia="zh-CN"/>
              </w:rPr>
              <w:t>哀悼</w:t>
            </w:r>
            <w:r>
              <w:rPr>
                <w:rFonts w:hint="eastAsia"/>
                <w:lang w:eastAsia="zh-CN"/>
              </w:rPr>
              <w:t>。</w:t>
            </w:r>
          </w:p>
        </w:tc>
        <w:tc>
          <w:tcPr>
            <w:tcW w:w="1549" w:type="pct"/>
          </w:tcPr>
          <w:p w:rsidR="00881899" w:rsidRPr="00080ADD" w:rsidRDefault="00881899" w:rsidP="005B6391">
            <w:pPr>
              <w:spacing w:before="80"/>
              <w:jc w:val="center"/>
            </w:pPr>
            <w:r w:rsidRPr="00080ADD">
              <w:t>-</w:t>
            </w:r>
          </w:p>
        </w:tc>
      </w:tr>
    </w:tbl>
    <w:p w:rsidR="00881899" w:rsidRDefault="00881899" w:rsidP="005B6391">
      <w:pPr>
        <w:tabs>
          <w:tab w:val="center" w:pos="7088"/>
        </w:tabs>
        <w:spacing w:before="0"/>
      </w:pPr>
    </w:p>
    <w:p w:rsidR="00881899" w:rsidRDefault="00DE2ED0" w:rsidP="005B6391">
      <w:pPr>
        <w:tabs>
          <w:tab w:val="center" w:pos="7088"/>
        </w:tabs>
        <w:spacing w:before="0"/>
        <w:ind w:firstLineChars="200" w:firstLine="480"/>
        <w:rPr>
          <w:lang w:eastAsia="zh-CN"/>
        </w:rPr>
      </w:pPr>
      <w:r w:rsidRPr="00DE2ED0">
        <w:rPr>
          <w:rFonts w:hint="eastAsia"/>
          <w:lang w:eastAsia="zh-CN"/>
        </w:rPr>
        <w:t>主席宣布</w:t>
      </w:r>
      <w:r>
        <w:rPr>
          <w:rFonts w:hint="eastAsia"/>
          <w:lang w:eastAsia="zh-CN"/>
        </w:rPr>
        <w:t>，</w:t>
      </w:r>
      <w:r w:rsidRPr="00DE2ED0">
        <w:rPr>
          <w:rFonts w:hint="eastAsia"/>
          <w:lang w:eastAsia="zh-CN"/>
        </w:rPr>
        <w:t>下一次会议将</w:t>
      </w:r>
      <w:r>
        <w:rPr>
          <w:rFonts w:hint="eastAsia"/>
          <w:lang w:eastAsia="zh-CN"/>
        </w:rPr>
        <w:t>于</w:t>
      </w:r>
      <w:r w:rsidR="007603BB">
        <w:rPr>
          <w:rFonts w:hint="eastAsia"/>
          <w:lang w:eastAsia="zh-CN"/>
        </w:rPr>
        <w:t>星期</w:t>
      </w:r>
      <w:r w:rsidRPr="00DE2ED0">
        <w:rPr>
          <w:rFonts w:hint="eastAsia"/>
          <w:lang w:eastAsia="zh-CN"/>
        </w:rPr>
        <w:t>四</w:t>
      </w:r>
      <w:r>
        <w:rPr>
          <w:rFonts w:hint="eastAsia"/>
          <w:lang w:eastAsia="zh-CN"/>
        </w:rPr>
        <w:t>（</w:t>
      </w:r>
      <w:r>
        <w:rPr>
          <w:lang w:eastAsia="zh-CN"/>
        </w:rPr>
        <w:t>29/10</w:t>
      </w:r>
      <w:r>
        <w:rPr>
          <w:rFonts w:hint="eastAsia"/>
          <w:lang w:eastAsia="zh-CN"/>
        </w:rPr>
        <w:t>）召开，</w:t>
      </w:r>
      <w:r>
        <w:rPr>
          <w:lang w:eastAsia="zh-CN"/>
        </w:rPr>
        <w:t>并</w:t>
      </w:r>
      <w:r>
        <w:rPr>
          <w:rFonts w:hint="eastAsia"/>
          <w:lang w:eastAsia="zh-CN"/>
        </w:rPr>
        <w:t>于</w:t>
      </w:r>
      <w:r>
        <w:rPr>
          <w:lang w:eastAsia="zh-CN"/>
        </w:rPr>
        <w:t>15:45</w:t>
      </w:r>
      <w:r>
        <w:rPr>
          <w:rFonts w:hint="eastAsia"/>
          <w:lang w:eastAsia="zh-CN"/>
        </w:rPr>
        <w:t>宣布</w:t>
      </w:r>
      <w:r>
        <w:rPr>
          <w:lang w:eastAsia="zh-CN"/>
        </w:rPr>
        <w:t>会议结束。</w:t>
      </w:r>
    </w:p>
    <w:p w:rsidR="005B6391" w:rsidRDefault="005B6391" w:rsidP="005B6391">
      <w:pPr>
        <w:rPr>
          <w:rFonts w:hint="eastAsia"/>
          <w:lang w:eastAsia="zh-CN"/>
        </w:rPr>
      </w:pPr>
    </w:p>
    <w:p w:rsidR="00881899" w:rsidRDefault="00881899" w:rsidP="005B6391">
      <w:pPr>
        <w:tabs>
          <w:tab w:val="clear" w:pos="1134"/>
          <w:tab w:val="clear" w:pos="1871"/>
          <w:tab w:val="clear" w:pos="2268"/>
          <w:tab w:val="center" w:pos="7088"/>
        </w:tabs>
      </w:pPr>
      <w:r w:rsidRPr="00080ADD">
        <w:rPr>
          <w:lang w:eastAsia="zh-CN"/>
        </w:rPr>
        <w:tab/>
      </w:r>
      <w:r w:rsidR="00DE2ED0">
        <w:t>RA-15</w:t>
      </w:r>
      <w:r w:rsidR="00DE2ED0">
        <w:rPr>
          <w:rFonts w:hint="eastAsia"/>
          <w:lang w:eastAsia="zh-CN"/>
        </w:rPr>
        <w:t>主席</w:t>
      </w:r>
      <w:r>
        <w:br/>
      </w:r>
      <w:r>
        <w:tab/>
      </w:r>
      <w:r w:rsidR="00DE2ED0">
        <w:t>Akira Hashimoto</w:t>
      </w:r>
      <w:r>
        <w:t xml:space="preserve"> </w:t>
      </w:r>
    </w:p>
    <w:sectPr w:rsidR="00881899" w:rsidSect="009447A3">
      <w:headerReference w:type="default" r:id="rId45"/>
      <w:footerReference w:type="even" r:id="rId46"/>
      <w:footerReference w:type="default" r:id="rId47"/>
      <w:footerReference w:type="first" r:id="rId4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5E" w:rsidRDefault="0060055E">
      <w:r>
        <w:separator/>
      </w:r>
    </w:p>
  </w:endnote>
  <w:endnote w:type="continuationSeparator" w:id="0">
    <w:p w:rsidR="0060055E" w:rsidRDefault="0060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5E" w:rsidRPr="00877D12" w:rsidRDefault="0060055E">
    <w:pPr>
      <w:rPr>
        <w:lang w:val="fr-FR"/>
      </w:rPr>
    </w:pPr>
    <w:r>
      <w:fldChar w:fldCharType="begin"/>
    </w:r>
    <w:r w:rsidRPr="00877D12">
      <w:rPr>
        <w:lang w:val="fr-FR"/>
      </w:rPr>
      <w:instrText xml:space="preserve"> FILENAME \p  \* MERGEFORMAT </w:instrText>
    </w:r>
    <w:r>
      <w:fldChar w:fldCharType="separate"/>
    </w:r>
    <w:r>
      <w:rPr>
        <w:noProof/>
        <w:lang w:val="fr-FR"/>
      </w:rPr>
      <w:t>P:\CHI\ITU-R\CONF-R\AR15\PLEN\000\085C.docx</w:t>
    </w:r>
    <w:r>
      <w:fldChar w:fldCharType="end"/>
    </w:r>
    <w:r w:rsidRPr="00877D12">
      <w:rPr>
        <w:lang w:val="fr-FR"/>
      </w:rPr>
      <w:tab/>
    </w:r>
    <w:r>
      <w:fldChar w:fldCharType="begin"/>
    </w:r>
    <w:r>
      <w:instrText xml:space="preserve"> SAVEDATE \@ DD.MM.YY </w:instrText>
    </w:r>
    <w:r>
      <w:fldChar w:fldCharType="separate"/>
    </w:r>
    <w:r w:rsidR="005B6391">
      <w:rPr>
        <w:noProof/>
      </w:rPr>
      <w:t>09.11.15</w:t>
    </w:r>
    <w:r>
      <w:fldChar w:fldCharType="end"/>
    </w:r>
    <w:r w:rsidRPr="00877D12">
      <w:rPr>
        <w:lang w:val="fr-FR"/>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5E" w:rsidRPr="006462D9" w:rsidRDefault="0060055E" w:rsidP="006462D9">
    <w:pPr>
      <w:pStyle w:val="Footer"/>
      <w:rPr>
        <w:lang w:val="en-US"/>
      </w:rPr>
    </w:pPr>
    <w:r>
      <w:fldChar w:fldCharType="begin"/>
    </w:r>
    <w:r w:rsidRPr="006462D9">
      <w:rPr>
        <w:lang w:val="en-US"/>
      </w:rPr>
      <w:instrText xml:space="preserve"> FILENAME \p  \* MERGEFORMAT </w:instrText>
    </w:r>
    <w:r>
      <w:fldChar w:fldCharType="separate"/>
    </w:r>
    <w:r w:rsidR="005B6391">
      <w:rPr>
        <w:lang w:val="en-US"/>
      </w:rPr>
      <w:t>P:\CHI\ITU-R\CONF-R\AR15\PLEN\000\099C .docx</w:t>
    </w:r>
    <w:r>
      <w:fldChar w:fldCharType="end"/>
    </w:r>
    <w:r>
      <w:t xml:space="preserve"> (389710)</w:t>
    </w:r>
    <w:r w:rsidRPr="006462D9">
      <w:rPr>
        <w:lang w:val="en-US"/>
      </w:rPr>
      <w:tab/>
    </w:r>
    <w:r>
      <w:fldChar w:fldCharType="begin"/>
    </w:r>
    <w:r>
      <w:instrText xml:space="preserve"> SAVEDATE \@ DD.MM.YY </w:instrText>
    </w:r>
    <w:r>
      <w:fldChar w:fldCharType="separate"/>
    </w:r>
    <w:r w:rsidR="005B6391">
      <w:t>09.11.15</w:t>
    </w:r>
    <w:r>
      <w:fldChar w:fldCharType="end"/>
    </w:r>
    <w:r w:rsidRPr="006462D9">
      <w:rPr>
        <w:lang w:val="en-US"/>
      </w:rP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5E" w:rsidRPr="006462D9" w:rsidRDefault="0060055E" w:rsidP="00C83215">
    <w:pPr>
      <w:pStyle w:val="Footer"/>
      <w:rPr>
        <w:lang w:val="en-US"/>
      </w:rPr>
    </w:pPr>
    <w:r>
      <w:fldChar w:fldCharType="begin"/>
    </w:r>
    <w:r w:rsidRPr="006462D9">
      <w:rPr>
        <w:lang w:val="en-US"/>
      </w:rPr>
      <w:instrText xml:space="preserve"> FILENAME \p  \* MERGEFORMAT </w:instrText>
    </w:r>
    <w:r>
      <w:fldChar w:fldCharType="separate"/>
    </w:r>
    <w:r w:rsidR="005B6391">
      <w:rPr>
        <w:lang w:val="en-US"/>
      </w:rPr>
      <w:t>P:\CHI\ITU-R\CONF-R\AR15\PLEN\000\099C .docx</w:t>
    </w:r>
    <w:r>
      <w:fldChar w:fldCharType="end"/>
    </w:r>
    <w:r>
      <w:t xml:space="preserve"> (389710)</w:t>
    </w:r>
    <w:r w:rsidRPr="006462D9">
      <w:rPr>
        <w:lang w:val="en-US"/>
      </w:rPr>
      <w:tab/>
    </w:r>
    <w:r>
      <w:fldChar w:fldCharType="begin"/>
    </w:r>
    <w:r>
      <w:instrText xml:space="preserve"> SAVEDATE \@ DD.MM.YY </w:instrText>
    </w:r>
    <w:r>
      <w:fldChar w:fldCharType="separate"/>
    </w:r>
    <w:r w:rsidR="005B6391">
      <w:t>09.11.15</w:t>
    </w:r>
    <w:r>
      <w:fldChar w:fldCharType="end"/>
    </w:r>
    <w:r w:rsidRPr="006462D9">
      <w:rPr>
        <w:lang w:val="en-US"/>
      </w:rPr>
      <w:tab/>
    </w:r>
    <w:r>
      <w:fldChar w:fldCharType="begin"/>
    </w:r>
    <w:r>
      <w:instrText xml:space="preserve"> PRINTDATE \@ DD.MM.YY </w:instrText>
    </w:r>
    <w:r>
      <w:fldChar w:fldCharType="separate"/>
    </w:r>
    <w:r>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5E" w:rsidRDefault="0060055E">
      <w:r>
        <w:rPr>
          <w:b/>
        </w:rPr>
        <w:t>_______________</w:t>
      </w:r>
    </w:p>
  </w:footnote>
  <w:footnote w:type="continuationSeparator" w:id="0">
    <w:p w:rsidR="0060055E" w:rsidRDefault="00600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5E" w:rsidRDefault="0060055E"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B6391">
      <w:rPr>
        <w:noProof/>
        <w:lang w:val="en-US"/>
      </w:rPr>
      <w:t>3</w:t>
    </w:r>
    <w:r>
      <w:rPr>
        <w:lang w:val="en-US"/>
      </w:rPr>
      <w:fldChar w:fldCharType="end"/>
    </w:r>
  </w:p>
  <w:p w:rsidR="0060055E" w:rsidRPr="009447A3" w:rsidRDefault="0060055E" w:rsidP="00780548">
    <w:pPr>
      <w:pStyle w:val="Header"/>
      <w:rPr>
        <w:lang w:val="en-US"/>
      </w:rPr>
    </w:pPr>
    <w:r>
      <w:rPr>
        <w:lang w:val="en-US"/>
      </w:rPr>
      <w:t>RA15/PLEN/99-C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6B"/>
    <w:rsid w:val="00021E7F"/>
    <w:rsid w:val="000221EF"/>
    <w:rsid w:val="00034A77"/>
    <w:rsid w:val="00054704"/>
    <w:rsid w:val="00055010"/>
    <w:rsid w:val="00090586"/>
    <w:rsid w:val="00096028"/>
    <w:rsid w:val="000D70AA"/>
    <w:rsid w:val="00146DD6"/>
    <w:rsid w:val="001918A8"/>
    <w:rsid w:val="001A41DD"/>
    <w:rsid w:val="001A50F9"/>
    <w:rsid w:val="001A768A"/>
    <w:rsid w:val="001B225D"/>
    <w:rsid w:val="001D6A11"/>
    <w:rsid w:val="001F766C"/>
    <w:rsid w:val="00213F8F"/>
    <w:rsid w:val="00245847"/>
    <w:rsid w:val="00251397"/>
    <w:rsid w:val="002B63C2"/>
    <w:rsid w:val="002C2111"/>
    <w:rsid w:val="002E75D0"/>
    <w:rsid w:val="003201FA"/>
    <w:rsid w:val="00330C4F"/>
    <w:rsid w:val="003322FF"/>
    <w:rsid w:val="0035745C"/>
    <w:rsid w:val="003620D8"/>
    <w:rsid w:val="003704BF"/>
    <w:rsid w:val="003F0BFF"/>
    <w:rsid w:val="00403792"/>
    <w:rsid w:val="00411417"/>
    <w:rsid w:val="004145BA"/>
    <w:rsid w:val="00451828"/>
    <w:rsid w:val="00460697"/>
    <w:rsid w:val="004844C1"/>
    <w:rsid w:val="00491FCE"/>
    <w:rsid w:val="004D50B9"/>
    <w:rsid w:val="00525170"/>
    <w:rsid w:val="00541AC7"/>
    <w:rsid w:val="00544AB1"/>
    <w:rsid w:val="0054517B"/>
    <w:rsid w:val="00586689"/>
    <w:rsid w:val="00595C89"/>
    <w:rsid w:val="005B6391"/>
    <w:rsid w:val="005C5620"/>
    <w:rsid w:val="0060055E"/>
    <w:rsid w:val="00637543"/>
    <w:rsid w:val="00645B0F"/>
    <w:rsid w:val="006462D9"/>
    <w:rsid w:val="00671CC9"/>
    <w:rsid w:val="006A5B22"/>
    <w:rsid w:val="006D029E"/>
    <w:rsid w:val="0071246B"/>
    <w:rsid w:val="00712AF8"/>
    <w:rsid w:val="007335AB"/>
    <w:rsid w:val="00756B1C"/>
    <w:rsid w:val="007603BB"/>
    <w:rsid w:val="0076256B"/>
    <w:rsid w:val="00770019"/>
    <w:rsid w:val="00780548"/>
    <w:rsid w:val="007C02D1"/>
    <w:rsid w:val="008269C5"/>
    <w:rsid w:val="00830D06"/>
    <w:rsid w:val="00832407"/>
    <w:rsid w:val="00845350"/>
    <w:rsid w:val="00873B3F"/>
    <w:rsid w:val="00877D12"/>
    <w:rsid w:val="00881899"/>
    <w:rsid w:val="00882EB4"/>
    <w:rsid w:val="008B1239"/>
    <w:rsid w:val="008B5C97"/>
    <w:rsid w:val="008C0EC5"/>
    <w:rsid w:val="008C5735"/>
    <w:rsid w:val="008F2BFC"/>
    <w:rsid w:val="008F5154"/>
    <w:rsid w:val="008F58BC"/>
    <w:rsid w:val="00943EBD"/>
    <w:rsid w:val="009447A3"/>
    <w:rsid w:val="00970B63"/>
    <w:rsid w:val="00991828"/>
    <w:rsid w:val="009C1E4D"/>
    <w:rsid w:val="009C4B82"/>
    <w:rsid w:val="00A03BB5"/>
    <w:rsid w:val="00A05CE9"/>
    <w:rsid w:val="00A314F0"/>
    <w:rsid w:val="00A401E9"/>
    <w:rsid w:val="00A71089"/>
    <w:rsid w:val="00A97D47"/>
    <w:rsid w:val="00AC131D"/>
    <w:rsid w:val="00AD580D"/>
    <w:rsid w:val="00AE3964"/>
    <w:rsid w:val="00AE3C4F"/>
    <w:rsid w:val="00B0789C"/>
    <w:rsid w:val="00B16DF9"/>
    <w:rsid w:val="00B16DFA"/>
    <w:rsid w:val="00BB6D7B"/>
    <w:rsid w:val="00BD2389"/>
    <w:rsid w:val="00BE5003"/>
    <w:rsid w:val="00BF2EA2"/>
    <w:rsid w:val="00C0165E"/>
    <w:rsid w:val="00C26687"/>
    <w:rsid w:val="00C63DB1"/>
    <w:rsid w:val="00C67C93"/>
    <w:rsid w:val="00C81D0B"/>
    <w:rsid w:val="00C83215"/>
    <w:rsid w:val="00CB409D"/>
    <w:rsid w:val="00CB4113"/>
    <w:rsid w:val="00CE5C29"/>
    <w:rsid w:val="00D0438E"/>
    <w:rsid w:val="00D365E1"/>
    <w:rsid w:val="00D37BD1"/>
    <w:rsid w:val="00D471A9"/>
    <w:rsid w:val="00DE072E"/>
    <w:rsid w:val="00DE2ED0"/>
    <w:rsid w:val="00DE3D05"/>
    <w:rsid w:val="00E0646A"/>
    <w:rsid w:val="00E411C8"/>
    <w:rsid w:val="00E824D6"/>
    <w:rsid w:val="00E9578E"/>
    <w:rsid w:val="00EC63AC"/>
    <w:rsid w:val="00EF6D8A"/>
    <w:rsid w:val="00F074F8"/>
    <w:rsid w:val="00F30A1A"/>
    <w:rsid w:val="00F443C9"/>
    <w:rsid w:val="00F451F5"/>
    <w:rsid w:val="00F61B19"/>
    <w:rsid w:val="00F6330C"/>
    <w:rsid w:val="00F852FB"/>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0994DA5-7AF3-4CBF-BAB9-FBF4980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Agendaitem">
    <w:name w:val="Agenda_item"/>
    <w:basedOn w:val="Title3"/>
    <w:next w:val="Normalaftertitle"/>
    <w:qFormat/>
    <w:rsid w:val="0076256B"/>
    <w:rPr>
      <w:lang w:val="en-US" w:eastAsia="zh-CN"/>
    </w:rPr>
  </w:style>
  <w:style w:type="paragraph" w:customStyle="1" w:styleId="Subsection1">
    <w:name w:val="Subsection_1"/>
    <w:basedOn w:val="Section1"/>
    <w:next w:val="Section1"/>
    <w:qFormat/>
    <w:rsid w:val="0076256B"/>
  </w:style>
  <w:style w:type="paragraph" w:customStyle="1" w:styleId="Part1">
    <w:name w:val="Part_1"/>
    <w:basedOn w:val="Subsection1"/>
    <w:next w:val="Normalaftertitle"/>
    <w:qFormat/>
    <w:rsid w:val="0076256B"/>
  </w:style>
  <w:style w:type="paragraph" w:customStyle="1" w:styleId="Normalend">
    <w:name w:val="Normal_end"/>
    <w:basedOn w:val="Normal"/>
    <w:qFormat/>
    <w:rsid w:val="0076256B"/>
  </w:style>
  <w:style w:type="paragraph" w:customStyle="1" w:styleId="ApptoAnnex">
    <w:name w:val="App_to_Annex"/>
    <w:basedOn w:val="AppendixNo"/>
    <w:qFormat/>
    <w:rsid w:val="0076256B"/>
  </w:style>
  <w:style w:type="paragraph" w:customStyle="1" w:styleId="AppArttitle">
    <w:name w:val="App_Art_title"/>
    <w:basedOn w:val="Arttitle"/>
    <w:qFormat/>
    <w:rsid w:val="0076256B"/>
  </w:style>
  <w:style w:type="paragraph" w:customStyle="1" w:styleId="AppArtNo">
    <w:name w:val="App_Art_No"/>
    <w:basedOn w:val="ArtNo"/>
    <w:qFormat/>
    <w:rsid w:val="0076256B"/>
  </w:style>
  <w:style w:type="paragraph" w:customStyle="1" w:styleId="Committee">
    <w:name w:val="Committee"/>
    <w:basedOn w:val="Normal"/>
    <w:qFormat/>
    <w:rsid w:val="0076256B"/>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76256B"/>
  </w:style>
  <w:style w:type="character" w:customStyle="1" w:styleId="Heading1Char">
    <w:name w:val="Heading 1 Char"/>
    <w:basedOn w:val="DefaultParagraphFont"/>
    <w:link w:val="Heading1"/>
    <w:rsid w:val="0076256B"/>
    <w:rPr>
      <w:rFonts w:ascii="Times New Roman" w:hAnsi="Times New Roman"/>
      <w:b/>
      <w:sz w:val="28"/>
      <w:lang w:val="en-GB" w:eastAsia="en-US"/>
    </w:rPr>
  </w:style>
  <w:style w:type="character" w:customStyle="1" w:styleId="Heading2Char">
    <w:name w:val="Heading 2 Char"/>
    <w:basedOn w:val="DefaultParagraphFont"/>
    <w:link w:val="Heading2"/>
    <w:rsid w:val="0076256B"/>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76256B"/>
    <w:rPr>
      <w:rFonts w:ascii="Times New Roman" w:hAnsi="Times New Roman"/>
      <w:b/>
      <w:sz w:val="24"/>
      <w:lang w:val="en-GB" w:eastAsia="en-US"/>
    </w:rPr>
  </w:style>
  <w:style w:type="character" w:customStyle="1" w:styleId="Heading4Char">
    <w:name w:val="Heading 4 Char"/>
    <w:basedOn w:val="DefaultParagraphFont"/>
    <w:link w:val="Heading4"/>
    <w:rsid w:val="0076256B"/>
    <w:rPr>
      <w:rFonts w:ascii="Times New Roman" w:hAnsi="Times New Roman"/>
      <w:b/>
      <w:sz w:val="24"/>
      <w:lang w:val="en-GB" w:eastAsia="en-US"/>
    </w:rPr>
  </w:style>
  <w:style w:type="character" w:customStyle="1" w:styleId="Heading5Char">
    <w:name w:val="Heading 5 Char"/>
    <w:basedOn w:val="DefaultParagraphFont"/>
    <w:link w:val="Heading5"/>
    <w:rsid w:val="0076256B"/>
    <w:rPr>
      <w:rFonts w:ascii="Times New Roman" w:hAnsi="Times New Roman"/>
      <w:b/>
      <w:sz w:val="24"/>
      <w:lang w:val="en-GB" w:eastAsia="en-US"/>
    </w:rPr>
  </w:style>
  <w:style w:type="character" w:customStyle="1" w:styleId="Heading6Char">
    <w:name w:val="Heading 6 Char"/>
    <w:basedOn w:val="DefaultParagraphFont"/>
    <w:link w:val="Heading6"/>
    <w:rsid w:val="0076256B"/>
    <w:rPr>
      <w:rFonts w:ascii="Times New Roman" w:hAnsi="Times New Roman"/>
      <w:b/>
      <w:sz w:val="24"/>
      <w:lang w:val="en-GB" w:eastAsia="en-US"/>
    </w:rPr>
  </w:style>
  <w:style w:type="character" w:customStyle="1" w:styleId="Heading7Char">
    <w:name w:val="Heading 7 Char"/>
    <w:basedOn w:val="DefaultParagraphFont"/>
    <w:link w:val="Heading7"/>
    <w:rsid w:val="0076256B"/>
    <w:rPr>
      <w:rFonts w:ascii="Times New Roman" w:hAnsi="Times New Roman"/>
      <w:b/>
      <w:sz w:val="24"/>
      <w:lang w:val="en-GB" w:eastAsia="en-US"/>
    </w:rPr>
  </w:style>
  <w:style w:type="character" w:customStyle="1" w:styleId="Heading8Char">
    <w:name w:val="Heading 8 Char"/>
    <w:basedOn w:val="DefaultParagraphFont"/>
    <w:link w:val="Heading8"/>
    <w:rsid w:val="0076256B"/>
    <w:rPr>
      <w:rFonts w:ascii="Times New Roman" w:hAnsi="Times New Roman"/>
      <w:b/>
      <w:sz w:val="24"/>
      <w:lang w:val="en-GB" w:eastAsia="en-US"/>
    </w:rPr>
  </w:style>
  <w:style w:type="character" w:customStyle="1" w:styleId="Heading9Char">
    <w:name w:val="Heading 9 Char"/>
    <w:basedOn w:val="DefaultParagraphFont"/>
    <w:link w:val="Heading9"/>
    <w:rsid w:val="0076256B"/>
    <w:rPr>
      <w:rFonts w:ascii="Times New Roman" w:hAnsi="Times New Roman"/>
      <w:b/>
      <w:sz w:val="24"/>
      <w:lang w:val="en-GB" w:eastAsia="en-US"/>
    </w:rPr>
  </w:style>
  <w:style w:type="character" w:customStyle="1" w:styleId="TabletextChar">
    <w:name w:val="Table_text Char"/>
    <w:basedOn w:val="DefaultParagraphFont"/>
    <w:link w:val="Tabletext"/>
    <w:locked/>
    <w:rsid w:val="0076256B"/>
    <w:rPr>
      <w:rFonts w:ascii="Times New Roman" w:hAnsi="Times New Roman"/>
      <w:lang w:val="en-GB" w:eastAsia="en-US"/>
    </w:rPr>
  </w:style>
  <w:style w:type="character" w:customStyle="1" w:styleId="CallChar">
    <w:name w:val="Call Char"/>
    <w:basedOn w:val="DefaultParagraphFont"/>
    <w:link w:val="Call"/>
    <w:locked/>
    <w:rsid w:val="0076256B"/>
    <w:rPr>
      <w:rFonts w:ascii="STKaiti" w:eastAsia="STKaiti" w:hAnsi="STKaiti"/>
      <w:sz w:val="24"/>
      <w:lang w:val="en-GB" w:eastAsia="en-US"/>
    </w:rPr>
  </w:style>
  <w:style w:type="character" w:customStyle="1" w:styleId="enumlev1Char">
    <w:name w:val="enumlev1 Char"/>
    <w:basedOn w:val="DefaultParagraphFont"/>
    <w:link w:val="enumlev1"/>
    <w:rsid w:val="0076256B"/>
    <w:rPr>
      <w:rFonts w:ascii="Times New Roman" w:hAnsi="Times New Roman"/>
      <w:sz w:val="24"/>
      <w:lang w:val="en-GB" w:eastAsia="en-US"/>
    </w:rPr>
  </w:style>
  <w:style w:type="character" w:customStyle="1" w:styleId="FigureNoChar">
    <w:name w:val="Figure_No Char"/>
    <w:link w:val="FigureNo"/>
    <w:locked/>
    <w:rsid w:val="0076256B"/>
    <w:rPr>
      <w:rFonts w:ascii="Times New Roman" w:hAnsi="Times New Roman"/>
      <w:caps/>
      <w:lang w:val="en-GB" w:eastAsia="en-US"/>
    </w:rPr>
  </w:style>
  <w:style w:type="character" w:customStyle="1" w:styleId="TabletitleChar">
    <w:name w:val="Table_title Char"/>
    <w:basedOn w:val="DefaultParagraphFont"/>
    <w:link w:val="Tabletitle"/>
    <w:locked/>
    <w:rsid w:val="0076256B"/>
    <w:rPr>
      <w:rFonts w:ascii="Times New Roman Bold" w:hAnsi="Times New Roman Bold"/>
      <w:b/>
      <w:lang w:val="en-GB" w:eastAsia="en-US"/>
    </w:rPr>
  </w:style>
  <w:style w:type="character" w:customStyle="1" w:styleId="FiguretitleChar">
    <w:name w:val="Figure_title Char"/>
    <w:link w:val="Figuretitle"/>
    <w:locked/>
    <w:rsid w:val="0076256B"/>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76256B"/>
    <w:rPr>
      <w:rFonts w:ascii="Times New Roman" w:hAnsi="Times New Roman"/>
      <w:sz w:val="24"/>
      <w:lang w:val="en-GB" w:eastAsia="en-US"/>
    </w:rPr>
  </w:style>
  <w:style w:type="character" w:customStyle="1" w:styleId="RestitleChar">
    <w:name w:val="Res_title Char"/>
    <w:basedOn w:val="DefaultParagraphFont"/>
    <w:link w:val="Restitle"/>
    <w:locked/>
    <w:rsid w:val="0076256B"/>
    <w:rPr>
      <w:rFonts w:ascii="Times New Roman Bold" w:hAnsi="Times New Roman Bold"/>
      <w:b/>
      <w:sz w:val="28"/>
      <w:lang w:val="en-GB" w:eastAsia="en-US"/>
    </w:rPr>
  </w:style>
  <w:style w:type="character" w:customStyle="1" w:styleId="TableNoChar">
    <w:name w:val="Table_No Char"/>
    <w:link w:val="TableNo"/>
    <w:locked/>
    <w:rsid w:val="0076256B"/>
    <w:rPr>
      <w:rFonts w:ascii="Times New Roman" w:hAnsi="Times New Roman"/>
      <w:caps/>
      <w:lang w:val="en-GB" w:eastAsia="en-US"/>
    </w:rPr>
  </w:style>
  <w:style w:type="paragraph" w:styleId="PlainText">
    <w:name w:val="Plain Text"/>
    <w:basedOn w:val="Normal"/>
    <w:link w:val="PlainTextChar"/>
    <w:rsid w:val="0076256B"/>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76256B"/>
    <w:rPr>
      <w:rFonts w:ascii="Times New Roman" w:hAnsi="Times New Roman"/>
      <w:color w:val="0000FF"/>
      <w:sz w:val="22"/>
      <w:szCs w:val="22"/>
      <w:lang w:val="en-GB"/>
    </w:rPr>
  </w:style>
  <w:style w:type="paragraph" w:styleId="ListParagraph">
    <w:name w:val="List Paragraph"/>
    <w:basedOn w:val="Normal"/>
    <w:uiPriority w:val="34"/>
    <w:qFormat/>
    <w:rsid w:val="0076256B"/>
    <w:pPr>
      <w:ind w:left="720"/>
      <w:contextualSpacing/>
    </w:pPr>
    <w:rPr>
      <w:rFonts w:eastAsia="Times New Roman"/>
    </w:rPr>
  </w:style>
  <w:style w:type="character" w:styleId="Hyperlink">
    <w:name w:val="Hyperlink"/>
    <w:aliases w:val="CEO_Hyperlink"/>
    <w:basedOn w:val="DefaultParagraphFont"/>
    <w:rsid w:val="0076256B"/>
    <w:rPr>
      <w:color w:val="0000FF"/>
      <w:u w:val="single"/>
    </w:rPr>
  </w:style>
  <w:style w:type="character" w:customStyle="1" w:styleId="NormalaftertitleChar0">
    <w:name w:val="Normal_after_title Char"/>
    <w:basedOn w:val="DefaultParagraphFont"/>
    <w:link w:val="Normalaftertitle0"/>
    <w:locked/>
    <w:rsid w:val="0076256B"/>
    <w:rPr>
      <w:rFonts w:ascii="Times New Roman" w:hAnsi="Times New Roman"/>
      <w:sz w:val="24"/>
      <w:lang w:val="en-GB" w:eastAsia="en-US"/>
    </w:rPr>
  </w:style>
  <w:style w:type="character" w:customStyle="1" w:styleId="apple-converted-space">
    <w:name w:val="apple-converted-space"/>
    <w:basedOn w:val="DefaultParagraphFont"/>
    <w:rsid w:val="0076256B"/>
  </w:style>
  <w:style w:type="paragraph" w:customStyle="1" w:styleId="ResNoBR">
    <w:name w:val="Res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76256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76256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6256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76256B"/>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76256B"/>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76256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76256B"/>
  </w:style>
  <w:style w:type="paragraph" w:customStyle="1" w:styleId="FigureNoTitle">
    <w:name w:val="Figure_NoTitle"/>
    <w:basedOn w:val="Normal"/>
    <w:next w:val="Normalaftertitle0"/>
    <w:rsid w:val="0076256B"/>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76256B"/>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76256B"/>
    <w:rPr>
      <w:sz w:val="16"/>
      <w:szCs w:val="16"/>
    </w:rPr>
  </w:style>
  <w:style w:type="paragraph" w:styleId="CommentText">
    <w:name w:val="annotation text"/>
    <w:basedOn w:val="Normal"/>
    <w:link w:val="CommentTextChar"/>
    <w:uiPriority w:val="99"/>
    <w:semiHidden/>
    <w:rsid w:val="0076256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76256B"/>
    <w:rPr>
      <w:rFonts w:ascii="Calibri" w:eastAsia="Times New Roman" w:hAnsi="Calibri" w:cs="Calibri"/>
      <w:szCs w:val="22"/>
      <w:lang w:eastAsia="en-US"/>
    </w:rPr>
  </w:style>
  <w:style w:type="character" w:customStyle="1" w:styleId="href">
    <w:name w:val="href"/>
    <w:basedOn w:val="DefaultParagraphFont"/>
    <w:rsid w:val="0076256B"/>
  </w:style>
  <w:style w:type="paragraph" w:customStyle="1" w:styleId="NormalIndent0">
    <w:name w:val="Normal_Indent"/>
    <w:basedOn w:val="Normal"/>
    <w:rsid w:val="0076256B"/>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76256B"/>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76256B"/>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76256B"/>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rsid w:val="0076256B"/>
    <w:rPr>
      <w:color w:val="800080" w:themeColor="followedHyperlink"/>
      <w:u w:val="single"/>
    </w:rPr>
  </w:style>
  <w:style w:type="character" w:customStyle="1" w:styleId="hps">
    <w:name w:val="hps"/>
    <w:basedOn w:val="DefaultParagraphFont"/>
    <w:rsid w:val="0076256B"/>
  </w:style>
  <w:style w:type="paragraph" w:customStyle="1" w:styleId="AppendixNotitle0">
    <w:name w:val="Appendix_No &amp; title"/>
    <w:basedOn w:val="AnnexNotitle"/>
    <w:next w:val="Normal"/>
    <w:rsid w:val="0076256B"/>
  </w:style>
  <w:style w:type="paragraph" w:customStyle="1" w:styleId="FigureNotitle0">
    <w:name w:val="Figure_No &amp; title"/>
    <w:basedOn w:val="Normal"/>
    <w:next w:val="Normal"/>
    <w:rsid w:val="0076256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76256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76256B"/>
    <w:pPr>
      <w:keepNext w:val="0"/>
      <w:spacing w:after="480"/>
    </w:pPr>
  </w:style>
  <w:style w:type="paragraph" w:customStyle="1" w:styleId="RecNoBR">
    <w:name w:val="Rec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76256B"/>
  </w:style>
  <w:style w:type="paragraph" w:customStyle="1" w:styleId="RepNoBR">
    <w:name w:val="Rep_No_BR"/>
    <w:basedOn w:val="RecNoBR"/>
    <w:next w:val="Normal"/>
    <w:rsid w:val="0076256B"/>
  </w:style>
  <w:style w:type="paragraph" w:customStyle="1" w:styleId="TableNoBR">
    <w:name w:val="Table_No_BR"/>
    <w:basedOn w:val="Normal"/>
    <w:next w:val="TabletitleBR"/>
    <w:rsid w:val="0076256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76256B"/>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76256B"/>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76256B"/>
    <w:rPr>
      <w:rFonts w:ascii="Times New Roman" w:hAnsi="Times New Roman"/>
      <w:lang w:val="en-GB" w:eastAsia="en-US"/>
    </w:rPr>
  </w:style>
  <w:style w:type="paragraph" w:styleId="EndnoteText">
    <w:name w:val="endnote text"/>
    <w:basedOn w:val="Normal"/>
    <w:link w:val="EndnoteTextChar"/>
    <w:semiHidden/>
    <w:unhideWhenUsed/>
    <w:rsid w:val="0076256B"/>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76256B"/>
    <w:rPr>
      <w:rFonts w:ascii="Times New Roman" w:hAnsi="Times New Roman"/>
      <w:lang w:val="en-GB" w:eastAsia="en-US"/>
    </w:rPr>
  </w:style>
  <w:style w:type="paragraph" w:customStyle="1" w:styleId="NoteannexappBR">
    <w:name w:val="Note_annex_app_BR"/>
    <w:basedOn w:val="Note"/>
    <w:rsid w:val="0076256B"/>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76256B"/>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76256B"/>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76256B"/>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76256B"/>
    <w:rPr>
      <w:rFonts w:ascii="Times New Roman" w:eastAsia="Times New Roman" w:hAnsi="Times New Roman"/>
      <w:sz w:val="24"/>
      <w:lang w:val="en-GB" w:eastAsia="en-US"/>
    </w:rPr>
  </w:style>
  <w:style w:type="paragraph" w:styleId="BodyTextIndent2">
    <w:name w:val="Body Text Indent 2"/>
    <w:basedOn w:val="Normal"/>
    <w:link w:val="BodyTextIndent2Char"/>
    <w:rsid w:val="0076256B"/>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76256B"/>
    <w:rPr>
      <w:rFonts w:ascii="Times New Roman" w:eastAsia="Times New Roman" w:hAnsi="Times New Roman"/>
      <w:sz w:val="24"/>
      <w:lang w:val="en-GB" w:eastAsia="en-US"/>
    </w:rPr>
  </w:style>
  <w:style w:type="paragraph" w:customStyle="1" w:styleId="call0">
    <w:name w:val="call"/>
    <w:basedOn w:val="Normal"/>
    <w:next w:val="Normal"/>
    <w:rsid w:val="0076256B"/>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76256B"/>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76256B"/>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6256B"/>
    <w:rPr>
      <w:sz w:val="22"/>
      <w:lang w:val="en-GB" w:eastAsia="en-US" w:bidi="ar-SA"/>
    </w:rPr>
  </w:style>
  <w:style w:type="paragraph" w:customStyle="1" w:styleId="toctemp">
    <w:name w:val="toctemp"/>
    <w:basedOn w:val="Normal"/>
    <w:next w:val="FootnoteText"/>
    <w:rsid w:val="0076256B"/>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76256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6256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6256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6256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76256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76256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76256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76256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76256B"/>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76256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76256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76256B"/>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76256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76256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76256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76256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76256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76256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76256B"/>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76256B"/>
  </w:style>
  <w:style w:type="table" w:customStyle="1" w:styleId="TableGrid1">
    <w:name w:val="Table Grid1"/>
    <w:basedOn w:val="TableNormal"/>
    <w:next w:val="TableGrid"/>
    <w:rsid w:val="0076256B"/>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76256B"/>
    <w:rPr>
      <w:rFonts w:ascii="Times New Roman" w:hAnsi="Times New Roman"/>
      <w:caps/>
      <w:sz w:val="28"/>
      <w:lang w:val="en-GB" w:eastAsia="en-US"/>
    </w:rPr>
  </w:style>
  <w:style w:type="character" w:customStyle="1" w:styleId="ResNoChar">
    <w:name w:val="Res_No Char"/>
    <w:basedOn w:val="DefaultParagraphFont"/>
    <w:link w:val="ResNo"/>
    <w:rsid w:val="0076256B"/>
    <w:rPr>
      <w:rFonts w:ascii="Times New Roman" w:hAnsi="Times New Roman"/>
      <w:caps/>
      <w:sz w:val="28"/>
      <w:lang w:val="en-GB" w:eastAsia="en-US"/>
    </w:rPr>
  </w:style>
  <w:style w:type="character" w:customStyle="1" w:styleId="hrefChar">
    <w:name w:val="href Char"/>
    <w:basedOn w:val="DefaultParagraphFont"/>
    <w:rsid w:val="0076256B"/>
    <w:rPr>
      <w:rFonts w:ascii="Times New Roman" w:hAnsi="Times New Roman"/>
      <w:caps/>
      <w:sz w:val="28"/>
      <w:lang w:val="en-GB" w:eastAsia="en-US"/>
    </w:rPr>
  </w:style>
  <w:style w:type="paragraph" w:styleId="Date">
    <w:name w:val="Date"/>
    <w:basedOn w:val="Normal"/>
    <w:next w:val="Normal"/>
    <w:link w:val="DateChar"/>
    <w:rsid w:val="0076256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76256B"/>
    <w:rPr>
      <w:rFonts w:ascii="Calibri" w:eastAsiaTheme="minorEastAsia" w:hAnsi="Calibri" w:cs="Calibri"/>
      <w:sz w:val="24"/>
      <w:szCs w:val="22"/>
      <w:lang w:eastAsia="en-US"/>
    </w:rPr>
  </w:style>
  <w:style w:type="paragraph" w:customStyle="1" w:styleId="Char1CharChar1Char">
    <w:name w:val="Char1 Char Char1 Char"/>
    <w:basedOn w:val="Normal"/>
    <w:rsid w:val="0076256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76256B"/>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76256B"/>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76256B"/>
    <w:rPr>
      <w:sz w:val="24"/>
      <w:szCs w:val="22"/>
      <w:lang w:val="en-US" w:eastAsia="en-US"/>
    </w:rPr>
  </w:style>
  <w:style w:type="character" w:customStyle="1" w:styleId="FooterChar1">
    <w:name w:val="Footer Char1"/>
    <w:aliases w:val="pie de página Char1"/>
    <w:basedOn w:val="DefaultParagraphFont"/>
    <w:semiHidden/>
    <w:rsid w:val="0076256B"/>
    <w:rPr>
      <w:sz w:val="24"/>
      <w:szCs w:val="22"/>
      <w:lang w:val="en-US" w:eastAsia="en-US"/>
    </w:rPr>
  </w:style>
  <w:style w:type="paragraph" w:customStyle="1" w:styleId="Head">
    <w:name w:val="Head"/>
    <w:basedOn w:val="Normal"/>
    <w:rsid w:val="0076256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76256B"/>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76256B"/>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76256B"/>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76256B"/>
    <w:pPr>
      <w:tabs>
        <w:tab w:val="left" w:pos="7371"/>
      </w:tabs>
      <w:spacing w:after="567"/>
    </w:pPr>
  </w:style>
  <w:style w:type="paragraph" w:customStyle="1" w:styleId="Subject">
    <w:name w:val="Subject"/>
    <w:basedOn w:val="Normal"/>
    <w:next w:val="Source"/>
    <w:rsid w:val="0076256B"/>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76256B"/>
  </w:style>
  <w:style w:type="paragraph" w:customStyle="1" w:styleId="dnum">
    <w:name w:val="dnum"/>
    <w:basedOn w:val="Normal"/>
    <w:rsid w:val="0076256B"/>
    <w:pPr>
      <w:framePr w:hSpace="181" w:wrap="around" w:vAnchor="page" w:hAnchor="margin" w:y="852"/>
      <w:shd w:val="solid" w:color="FFFFFF" w:fill="FFFFFF"/>
    </w:pPr>
    <w:rPr>
      <w:rFonts w:ascii="Calibri" w:hAnsi="Calibri"/>
      <w:b/>
      <w:bCs/>
    </w:rPr>
  </w:style>
  <w:style w:type="paragraph" w:customStyle="1" w:styleId="ddate">
    <w:name w:val="ddate"/>
    <w:basedOn w:val="Normal"/>
    <w:rsid w:val="0076256B"/>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76256B"/>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76256B"/>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76256B"/>
    <w:rPr>
      <w:rFonts w:ascii="Calibri" w:hAnsi="Calibri"/>
      <w:sz w:val="22"/>
      <w:lang w:val="fr-FR"/>
    </w:rPr>
  </w:style>
  <w:style w:type="paragraph" w:styleId="Title">
    <w:name w:val="Title"/>
    <w:basedOn w:val="Normal"/>
    <w:next w:val="Normal"/>
    <w:link w:val="TitleChar"/>
    <w:uiPriority w:val="10"/>
    <w:qFormat/>
    <w:rsid w:val="0076256B"/>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6256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6256B"/>
    <w:rPr>
      <w:color w:val="808080"/>
    </w:rPr>
  </w:style>
  <w:style w:type="paragraph" w:styleId="IntenseQuote">
    <w:name w:val="Intense Quote"/>
    <w:basedOn w:val="Normal"/>
    <w:next w:val="Normal"/>
    <w:link w:val="IntenseQuoteChar"/>
    <w:uiPriority w:val="30"/>
    <w:qFormat/>
    <w:rsid w:val="0076256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6256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6256B"/>
    <w:rPr>
      <w:b/>
      <w:bCs/>
      <w:smallCaps/>
      <w:color w:val="4F81BD" w:themeColor="accent1"/>
      <w:spacing w:val="5"/>
    </w:rPr>
  </w:style>
  <w:style w:type="character" w:styleId="SubtleReference">
    <w:name w:val="Subtle Reference"/>
    <w:basedOn w:val="DefaultParagraphFont"/>
    <w:uiPriority w:val="31"/>
    <w:qFormat/>
    <w:rsid w:val="0076256B"/>
    <w:rPr>
      <w:smallCaps/>
      <w:color w:val="5A5A5A" w:themeColor="text1" w:themeTint="A5"/>
    </w:rPr>
  </w:style>
  <w:style w:type="paragraph" w:customStyle="1" w:styleId="SimpleHeading">
    <w:name w:val="Simple Heading"/>
    <w:basedOn w:val="Normal"/>
    <w:link w:val="SimpleHeadingChar"/>
    <w:qFormat/>
    <w:rsid w:val="0076256B"/>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76256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6256B"/>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76256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6256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76256B"/>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76256B"/>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76256B"/>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76256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6256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62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6256B"/>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762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6256B"/>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76256B"/>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76256B"/>
    <w:pPr>
      <w:numPr>
        <w:numId w:val="19"/>
      </w:numPr>
      <w:tabs>
        <w:tab w:val="num" w:pos="360"/>
        <w:tab w:val="num" w:pos="795"/>
        <w:tab w:val="num" w:pos="1130"/>
        <w:tab w:val="num" w:pos="1492"/>
      </w:tabs>
      <w:ind w:left="432" w:hanging="432"/>
    </w:pPr>
  </w:style>
  <w:style w:type="paragraph" w:customStyle="1" w:styleId="Default">
    <w:name w:val="Default"/>
    <w:rsid w:val="0076256B"/>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76256B"/>
    <w:rPr>
      <w:rFonts w:ascii="Calibri" w:eastAsiaTheme="minorEastAsia" w:hAnsi="Calibri" w:cs="Calibri"/>
      <w:sz w:val="22"/>
      <w:szCs w:val="22"/>
      <w:lang w:val="en-GB"/>
    </w:rPr>
  </w:style>
  <w:style w:type="paragraph" w:customStyle="1" w:styleId="Style2">
    <w:name w:val="Style2"/>
    <w:basedOn w:val="Normal"/>
    <w:qFormat/>
    <w:rsid w:val="0076256B"/>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76256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6256B"/>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76256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76256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76256B"/>
    <w:rPr>
      <w:bCs/>
    </w:rPr>
  </w:style>
  <w:style w:type="character" w:customStyle="1" w:styleId="AnnexNoCar">
    <w:name w:val="Annex_No Car"/>
    <w:basedOn w:val="DefaultParagraphFont"/>
    <w:locked/>
    <w:rsid w:val="0076256B"/>
    <w:rPr>
      <w:rFonts w:ascii="Times New Roman" w:hAnsi="Times New Roman"/>
      <w:caps/>
      <w:sz w:val="28"/>
      <w:lang w:val="en-GB" w:eastAsia="en-US"/>
    </w:rPr>
  </w:style>
  <w:style w:type="table" w:customStyle="1" w:styleId="TableGrid2">
    <w:name w:val="Table Grid2"/>
    <w:basedOn w:val="TableNormal"/>
    <w:next w:val="TableGrid"/>
    <w:rsid w:val="007625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25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6407">
      <w:bodyDiv w:val="1"/>
      <w:marLeft w:val="0"/>
      <w:marRight w:val="0"/>
      <w:marTop w:val="0"/>
      <w:marBottom w:val="0"/>
      <w:divBdr>
        <w:top w:val="none" w:sz="0" w:space="0" w:color="auto"/>
        <w:left w:val="none" w:sz="0" w:space="0" w:color="auto"/>
        <w:bottom w:val="none" w:sz="0" w:space="0" w:color="auto"/>
        <w:right w:val="none" w:sz="0" w:space="0" w:color="auto"/>
      </w:divBdr>
    </w:div>
    <w:div w:id="1381243048">
      <w:bodyDiv w:val="1"/>
      <w:marLeft w:val="0"/>
      <w:marRight w:val="0"/>
      <w:marTop w:val="0"/>
      <w:marBottom w:val="0"/>
      <w:divBdr>
        <w:top w:val="none" w:sz="0" w:space="0" w:color="auto"/>
        <w:left w:val="none" w:sz="0" w:space="0" w:color="auto"/>
        <w:bottom w:val="none" w:sz="0" w:space="0" w:color="auto"/>
        <w:right w:val="none" w:sz="0" w:space="0" w:color="auto"/>
      </w:divBdr>
    </w:div>
    <w:div w:id="2144076913">
      <w:bodyDiv w:val="1"/>
      <w:marLeft w:val="0"/>
      <w:marRight w:val="0"/>
      <w:marTop w:val="0"/>
      <w:marBottom w:val="0"/>
      <w:divBdr>
        <w:top w:val="none" w:sz="0" w:space="0" w:color="auto"/>
        <w:left w:val="none" w:sz="0" w:space="0" w:color="auto"/>
        <w:bottom w:val="none" w:sz="0" w:space="0" w:color="auto"/>
        <w:right w:val="none" w:sz="0" w:space="0" w:color="auto"/>
      </w:divBdr>
      <w:divsChild>
        <w:div w:id="2068382787">
          <w:marLeft w:val="0"/>
          <w:marRight w:val="0"/>
          <w:marTop w:val="0"/>
          <w:marBottom w:val="0"/>
          <w:divBdr>
            <w:top w:val="none" w:sz="0" w:space="0" w:color="auto"/>
            <w:left w:val="none" w:sz="0" w:space="0" w:color="auto"/>
            <w:bottom w:val="none" w:sz="0" w:space="0" w:color="auto"/>
            <w:right w:val="none" w:sz="0" w:space="0" w:color="auto"/>
          </w:divBdr>
          <w:divsChild>
            <w:div w:id="210961471">
              <w:marLeft w:val="0"/>
              <w:marRight w:val="0"/>
              <w:marTop w:val="0"/>
              <w:marBottom w:val="0"/>
              <w:divBdr>
                <w:top w:val="none" w:sz="0" w:space="0" w:color="auto"/>
                <w:left w:val="none" w:sz="0" w:space="0" w:color="auto"/>
                <w:bottom w:val="none" w:sz="0" w:space="0" w:color="auto"/>
                <w:right w:val="none" w:sz="0" w:space="0" w:color="auto"/>
              </w:divBdr>
              <w:divsChild>
                <w:div w:id="1601181167">
                  <w:marLeft w:val="0"/>
                  <w:marRight w:val="0"/>
                  <w:marTop w:val="0"/>
                  <w:marBottom w:val="0"/>
                  <w:divBdr>
                    <w:top w:val="none" w:sz="0" w:space="0" w:color="auto"/>
                    <w:left w:val="none" w:sz="0" w:space="0" w:color="auto"/>
                    <w:bottom w:val="none" w:sz="0" w:space="0" w:color="auto"/>
                    <w:right w:val="none" w:sz="0" w:space="0" w:color="auto"/>
                  </w:divBdr>
                  <w:divsChild>
                    <w:div w:id="694843826">
                      <w:marLeft w:val="0"/>
                      <w:marRight w:val="0"/>
                      <w:marTop w:val="0"/>
                      <w:marBottom w:val="0"/>
                      <w:divBdr>
                        <w:top w:val="none" w:sz="0" w:space="0" w:color="auto"/>
                        <w:left w:val="none" w:sz="0" w:space="0" w:color="auto"/>
                        <w:bottom w:val="none" w:sz="0" w:space="0" w:color="auto"/>
                        <w:right w:val="none" w:sz="0" w:space="0" w:color="auto"/>
                      </w:divBdr>
                      <w:divsChild>
                        <w:div w:id="982731142">
                          <w:marLeft w:val="0"/>
                          <w:marRight w:val="0"/>
                          <w:marTop w:val="0"/>
                          <w:marBottom w:val="0"/>
                          <w:divBdr>
                            <w:top w:val="none" w:sz="0" w:space="0" w:color="auto"/>
                            <w:left w:val="none" w:sz="0" w:space="0" w:color="auto"/>
                            <w:bottom w:val="none" w:sz="0" w:space="0" w:color="auto"/>
                            <w:right w:val="none" w:sz="0" w:space="0" w:color="auto"/>
                          </w:divBdr>
                          <w:divsChild>
                            <w:div w:id="1173912222">
                              <w:marLeft w:val="0"/>
                              <w:marRight w:val="0"/>
                              <w:marTop w:val="0"/>
                              <w:marBottom w:val="0"/>
                              <w:divBdr>
                                <w:top w:val="none" w:sz="0" w:space="0" w:color="auto"/>
                                <w:left w:val="none" w:sz="0" w:space="0" w:color="auto"/>
                                <w:bottom w:val="none" w:sz="0" w:space="0" w:color="auto"/>
                                <w:right w:val="none" w:sz="0" w:space="0" w:color="auto"/>
                              </w:divBdr>
                              <w:divsChild>
                                <w:div w:id="386102432">
                                  <w:marLeft w:val="0"/>
                                  <w:marRight w:val="0"/>
                                  <w:marTop w:val="0"/>
                                  <w:marBottom w:val="0"/>
                                  <w:divBdr>
                                    <w:top w:val="none" w:sz="0" w:space="0" w:color="auto"/>
                                    <w:left w:val="none" w:sz="0" w:space="0" w:color="auto"/>
                                    <w:bottom w:val="none" w:sz="0" w:space="0" w:color="auto"/>
                                    <w:right w:val="none" w:sz="0" w:space="0" w:color="auto"/>
                                  </w:divBdr>
                                  <w:divsChild>
                                    <w:div w:id="476185120">
                                      <w:marLeft w:val="60"/>
                                      <w:marRight w:val="0"/>
                                      <w:marTop w:val="0"/>
                                      <w:marBottom w:val="0"/>
                                      <w:divBdr>
                                        <w:top w:val="none" w:sz="0" w:space="0" w:color="auto"/>
                                        <w:left w:val="none" w:sz="0" w:space="0" w:color="auto"/>
                                        <w:bottom w:val="none" w:sz="0" w:space="0" w:color="auto"/>
                                        <w:right w:val="none" w:sz="0" w:space="0" w:color="auto"/>
                                      </w:divBdr>
                                      <w:divsChild>
                                        <w:div w:id="780731416">
                                          <w:marLeft w:val="0"/>
                                          <w:marRight w:val="0"/>
                                          <w:marTop w:val="0"/>
                                          <w:marBottom w:val="0"/>
                                          <w:divBdr>
                                            <w:top w:val="none" w:sz="0" w:space="0" w:color="auto"/>
                                            <w:left w:val="none" w:sz="0" w:space="0" w:color="auto"/>
                                            <w:bottom w:val="none" w:sz="0" w:space="0" w:color="auto"/>
                                            <w:right w:val="none" w:sz="0" w:space="0" w:color="auto"/>
                                          </w:divBdr>
                                          <w:divsChild>
                                            <w:div w:id="1199315033">
                                              <w:marLeft w:val="0"/>
                                              <w:marRight w:val="0"/>
                                              <w:marTop w:val="0"/>
                                              <w:marBottom w:val="120"/>
                                              <w:divBdr>
                                                <w:top w:val="single" w:sz="6" w:space="0" w:color="F5F5F5"/>
                                                <w:left w:val="single" w:sz="6" w:space="0" w:color="F5F5F5"/>
                                                <w:bottom w:val="single" w:sz="6" w:space="0" w:color="F5F5F5"/>
                                                <w:right w:val="single" w:sz="6" w:space="0" w:color="F5F5F5"/>
                                              </w:divBdr>
                                              <w:divsChild>
                                                <w:div w:id="1702898347">
                                                  <w:marLeft w:val="0"/>
                                                  <w:marRight w:val="0"/>
                                                  <w:marTop w:val="0"/>
                                                  <w:marBottom w:val="0"/>
                                                  <w:divBdr>
                                                    <w:top w:val="none" w:sz="0" w:space="0" w:color="auto"/>
                                                    <w:left w:val="none" w:sz="0" w:space="0" w:color="auto"/>
                                                    <w:bottom w:val="none" w:sz="0" w:space="0" w:color="auto"/>
                                                    <w:right w:val="none" w:sz="0" w:space="0" w:color="auto"/>
                                                  </w:divBdr>
                                                  <w:divsChild>
                                                    <w:div w:id="1534462856">
                                                      <w:marLeft w:val="0"/>
                                                      <w:marRight w:val="0"/>
                                                      <w:marTop w:val="0"/>
                                                      <w:marBottom w:val="0"/>
                                                      <w:divBdr>
                                                        <w:top w:val="none" w:sz="0" w:space="0" w:color="auto"/>
                                                        <w:left w:val="none" w:sz="0" w:space="0" w:color="auto"/>
                                                        <w:bottom w:val="none" w:sz="0" w:space="0" w:color="auto"/>
                                                        <w:right w:val="none" w:sz="0" w:space="0" w:color="auto"/>
                                                      </w:divBdr>
                                                    </w:div>
                                                  </w:divsChild>
                                                </w:div>
                                                <w:div w:id="1898086324">
                                                  <w:marLeft w:val="0"/>
                                                  <w:marRight w:val="0"/>
                                                  <w:marTop w:val="0"/>
                                                  <w:marBottom w:val="0"/>
                                                  <w:divBdr>
                                                    <w:top w:val="none" w:sz="0" w:space="0" w:color="auto"/>
                                                    <w:left w:val="none" w:sz="0" w:space="0" w:color="auto"/>
                                                    <w:bottom w:val="none" w:sz="0" w:space="0" w:color="auto"/>
                                                    <w:right w:val="none" w:sz="0" w:space="0" w:color="auto"/>
                                                  </w:divBdr>
                                                  <w:divsChild>
                                                    <w:div w:id="1950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RP-1001/en" TargetMode="External"/><Relationship Id="rId18" Type="http://schemas.openxmlformats.org/officeDocument/2006/relationships/hyperlink" Target="http://www.itu.int/md/R12-SG05-RP-1006/en" TargetMode="External"/><Relationship Id="rId26" Type="http://schemas.openxmlformats.org/officeDocument/2006/relationships/hyperlink" Target="http://www.itu.int/md/R15-RA15-C-0034/en" TargetMode="External"/><Relationship Id="rId39" Type="http://schemas.openxmlformats.org/officeDocument/2006/relationships/hyperlink" Target="http://www.itu.int/md/R15-RA15-C-0038/en" TargetMode="External"/><Relationship Id="rId3" Type="http://schemas.openxmlformats.org/officeDocument/2006/relationships/styles" Target="styles.xml"/><Relationship Id="rId21" Type="http://schemas.openxmlformats.org/officeDocument/2006/relationships/hyperlink" Target="http://www.itu.int/md/R15-RA15-C-0011/en" TargetMode="External"/><Relationship Id="rId34" Type="http://schemas.openxmlformats.org/officeDocument/2006/relationships/hyperlink" Target="http://www.itu.int/md/R12-SG04-RP-1004/en" TargetMode="External"/><Relationship Id="rId42" Type="http://schemas.openxmlformats.org/officeDocument/2006/relationships/hyperlink" Target="http://www.itu.int/md/R15-RA15-C-0041/en"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RA15-ADM-0013/en" TargetMode="External"/><Relationship Id="rId17" Type="http://schemas.openxmlformats.org/officeDocument/2006/relationships/hyperlink" Target="http://www.itu.int/md/R12-SG05-RP-1005/en" TargetMode="External"/><Relationship Id="rId25" Type="http://schemas.openxmlformats.org/officeDocument/2006/relationships/hyperlink" Target="http://www.itu.int/md/R15-RA15-C-0026/en" TargetMode="External"/><Relationship Id="rId33" Type="http://schemas.openxmlformats.org/officeDocument/2006/relationships/hyperlink" Target="http://www.itu.int/md/R12-SG04-RP-1003/en" TargetMode="External"/><Relationship Id="rId38" Type="http://schemas.openxmlformats.org/officeDocument/2006/relationships/hyperlink" Target="http://www.itu.int/md/R15-RA15-C-0037/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2-SG05-RP-1004/en" TargetMode="External"/><Relationship Id="rId20" Type="http://schemas.openxmlformats.org/officeDocument/2006/relationships/hyperlink" Target="http://www.itu.int/md/R12-SG05-RP-1008/en" TargetMode="External"/><Relationship Id="rId29" Type="http://schemas.openxmlformats.org/officeDocument/2006/relationships/hyperlink" Target="http://www.itu.int/md/R15-RA15-C-0013/en" TargetMode="External"/><Relationship Id="rId41" Type="http://schemas.openxmlformats.org/officeDocument/2006/relationships/hyperlink" Target="http://www.itu.int/md/R15-RA15-C-004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RA15-ADM-0012/en" TargetMode="External"/><Relationship Id="rId24" Type="http://schemas.openxmlformats.org/officeDocument/2006/relationships/hyperlink" Target="http://www.itu.int/md/R15-RA15-C-0023/en" TargetMode="External"/><Relationship Id="rId32" Type="http://schemas.openxmlformats.org/officeDocument/2006/relationships/hyperlink" Target="http://www.itu.int/md/R12-SG04-RP-1002/en" TargetMode="External"/><Relationship Id="rId37" Type="http://schemas.openxmlformats.org/officeDocument/2006/relationships/hyperlink" Target="http://www.itu.int/md/R15-RA15-C-0036/en" TargetMode="External"/><Relationship Id="rId40" Type="http://schemas.openxmlformats.org/officeDocument/2006/relationships/hyperlink" Target="http://www.itu.int/md/R15-RA15-C-0039/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R12-SG05-RP-1003/en" TargetMode="External"/><Relationship Id="rId23" Type="http://schemas.openxmlformats.org/officeDocument/2006/relationships/hyperlink" Target="http://www.itu.int/md/R15-RA15-C-0021/en" TargetMode="External"/><Relationship Id="rId28" Type="http://schemas.openxmlformats.org/officeDocument/2006/relationships/hyperlink" Target="http://www.itu.int/md/R15-RA15-C-0012/en" TargetMode="External"/><Relationship Id="rId36" Type="http://schemas.openxmlformats.org/officeDocument/2006/relationships/hyperlink" Target="http://www.itu.int/md/R15-RA15-C-0035/en" TargetMode="External"/><Relationship Id="rId49" Type="http://schemas.openxmlformats.org/officeDocument/2006/relationships/fontTable" Target="fontTable.xml"/><Relationship Id="rId10" Type="http://schemas.openxmlformats.org/officeDocument/2006/relationships/hyperlink" Target="http://www.itu.int/md/R15-RA15-ADM-0004/en" TargetMode="External"/><Relationship Id="rId19" Type="http://schemas.openxmlformats.org/officeDocument/2006/relationships/hyperlink" Target="http://www.itu.int/md/R12-SG05-RP-1007/en" TargetMode="External"/><Relationship Id="rId31" Type="http://schemas.openxmlformats.org/officeDocument/2006/relationships/hyperlink" Target="http://www.itu.int/md/R12-SG04-RP-1001/en" TargetMode="External"/><Relationship Id="rId44" Type="http://schemas.openxmlformats.org/officeDocument/2006/relationships/hyperlink" Target="http://www.itu.int/md/R15-RA15-C-0043/en" TargetMode="External"/><Relationship Id="rId4" Type="http://schemas.openxmlformats.org/officeDocument/2006/relationships/settings" Target="settings.xml"/><Relationship Id="rId9" Type="http://schemas.openxmlformats.org/officeDocument/2006/relationships/hyperlink" Target="http://www.itu.int/md/R15-RA15-ADM-0016/en" TargetMode="External"/><Relationship Id="rId14" Type="http://schemas.openxmlformats.org/officeDocument/2006/relationships/hyperlink" Target="http://www.itu.int/md/R12-SG05-RP-1002/en" TargetMode="External"/><Relationship Id="rId22" Type="http://schemas.openxmlformats.org/officeDocument/2006/relationships/hyperlink" Target="http://www.itu.int/md/R15-RA15-C-0014/en" TargetMode="External"/><Relationship Id="rId27" Type="http://schemas.openxmlformats.org/officeDocument/2006/relationships/hyperlink" Target="http://www.itu.int/md/R12-SG05-RP-1009/en" TargetMode="External"/><Relationship Id="rId30" Type="http://schemas.openxmlformats.org/officeDocument/2006/relationships/hyperlink" Target="http://www.itu.int/md/R15-RA15-C-0021/en" TargetMode="External"/><Relationship Id="rId35" Type="http://schemas.openxmlformats.org/officeDocument/2006/relationships/hyperlink" Target="http://www.itu.int/md/R12-SG04-RP-1005/en" TargetMode="External"/><Relationship Id="rId43" Type="http://schemas.openxmlformats.org/officeDocument/2006/relationships/hyperlink" Target="http://www.itu.int/md/R15-RA15-C-0042/en" TargetMode="External"/><Relationship Id="rId48" Type="http://schemas.openxmlformats.org/officeDocument/2006/relationships/footer" Target="foot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171-C60A-42FD-870E-ACA6846D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9</TotalTime>
  <Pages>3</Pages>
  <Words>1571</Words>
  <Characters>2812</Characters>
  <Application>Microsoft Office Word</Application>
  <DocSecurity>0</DocSecurity>
  <Lines>140</Lines>
  <Paragraphs>112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Yuan, Tianxiang</dc:creator>
  <cp:keywords/>
  <dc:description>Document /1004-E  For: _x000d_Document date: 30 March 2007_x000d_Saved by PCW43981 at 15:42:54 on 05.04.2007</dc:description>
  <cp:lastModifiedBy>Li, Jianying</cp:lastModifiedBy>
  <cp:revision>3</cp:revision>
  <cp:lastPrinted>2015-10-28T20:47:00Z</cp:lastPrinted>
  <dcterms:created xsi:type="dcterms:W3CDTF">2015-11-09T16:40:00Z</dcterms:created>
  <dcterms:modified xsi:type="dcterms:W3CDTF">2015-11-09T16:51:00Z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