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0A59AA">
        <w:trPr>
          <w:cantSplit/>
        </w:trPr>
        <w:tc>
          <w:tcPr>
            <w:tcW w:w="6629" w:type="dxa"/>
          </w:tcPr>
          <w:p w:rsidR="000A59AA" w:rsidRPr="00016648" w:rsidRDefault="000A59AA" w:rsidP="004C75A1">
            <w:pPr>
              <w:spacing w:before="400" w:after="48"/>
              <w:rPr>
                <w:rFonts w:ascii="Verdana" w:hAnsi="Verdana" w:cs="Times"/>
                <w:b/>
                <w:position w:val="6"/>
                <w:sz w:val="20"/>
                <w:vertAlign w:val="subscript"/>
              </w:rPr>
            </w:pPr>
            <w:r w:rsidRPr="00530E6D">
              <w:rPr>
                <w:rFonts w:ascii="Verdana" w:hAnsi="Verdana" w:cs="Times New Roman Bold"/>
                <w:b/>
                <w:szCs w:val="24"/>
              </w:rPr>
              <w:t>Assemblée des Radiocommunications (AR-</w:t>
            </w:r>
            <w:r>
              <w:rPr>
                <w:rFonts w:ascii="Verdana" w:hAnsi="Verdana" w:cs="Times New Roman Bold"/>
                <w:b/>
                <w:szCs w:val="24"/>
              </w:rPr>
              <w:t>15</w:t>
            </w:r>
            <w:r w:rsidRPr="00530E6D">
              <w:rPr>
                <w:rFonts w:ascii="Verdana" w:hAnsi="Verdana" w:cs="Times New Roman Bold"/>
                <w:b/>
                <w:szCs w:val="24"/>
              </w:rPr>
              <w:t>)</w:t>
            </w:r>
            <w:r w:rsidRPr="00530E6D">
              <w:rPr>
                <w:rFonts w:ascii="Verdana" w:hAnsi="Verdana" w:cs="Times New Roman Bold"/>
                <w:b/>
                <w:position w:val="6"/>
                <w:sz w:val="26"/>
                <w:szCs w:val="26"/>
              </w:rPr>
              <w:br/>
            </w:r>
            <w:r w:rsidRPr="00530E6D">
              <w:rPr>
                <w:rFonts w:ascii="Verdana" w:hAnsi="Verdana" w:cs="Times"/>
                <w:b/>
                <w:sz w:val="20"/>
              </w:rPr>
              <w:t xml:space="preserve">Genève, </w:t>
            </w:r>
            <w:r>
              <w:rPr>
                <w:rFonts w:ascii="Verdana" w:hAnsi="Verdana" w:cs="Times"/>
                <w:b/>
                <w:sz w:val="20"/>
              </w:rPr>
              <w:t>26</w:t>
            </w:r>
            <w:r w:rsidRPr="00530E6D">
              <w:rPr>
                <w:rFonts w:ascii="Verdana" w:hAnsi="Verdana" w:cs="Times"/>
                <w:b/>
                <w:sz w:val="20"/>
              </w:rPr>
              <w:t>-</w:t>
            </w:r>
            <w:r>
              <w:rPr>
                <w:rFonts w:ascii="Verdana" w:hAnsi="Verdana" w:cs="Times"/>
                <w:b/>
                <w:sz w:val="20"/>
              </w:rPr>
              <w:t>30</w:t>
            </w:r>
            <w:r w:rsidRPr="00530E6D">
              <w:rPr>
                <w:rFonts w:ascii="Verdana" w:hAnsi="Verdana" w:cs="Times"/>
                <w:b/>
                <w:sz w:val="20"/>
              </w:rPr>
              <w:t xml:space="preserve"> </w:t>
            </w:r>
            <w:r>
              <w:rPr>
                <w:rFonts w:ascii="Verdana" w:hAnsi="Verdana" w:cs="Times"/>
                <w:b/>
                <w:sz w:val="20"/>
              </w:rPr>
              <w:t>octobre</w:t>
            </w:r>
            <w:r w:rsidRPr="00530E6D">
              <w:rPr>
                <w:rFonts w:ascii="Verdana" w:hAnsi="Verdana" w:cs="Times"/>
                <w:b/>
                <w:sz w:val="20"/>
              </w:rPr>
              <w:t xml:space="preserve"> 20</w:t>
            </w:r>
            <w:r>
              <w:rPr>
                <w:rFonts w:ascii="Verdana" w:hAnsi="Verdana" w:cs="Times"/>
                <w:b/>
                <w:sz w:val="20"/>
              </w:rPr>
              <w:t>15</w:t>
            </w:r>
          </w:p>
        </w:tc>
        <w:tc>
          <w:tcPr>
            <w:tcW w:w="3402" w:type="dxa"/>
          </w:tcPr>
          <w:p w:rsidR="000A59AA" w:rsidRDefault="000A59AA" w:rsidP="004C75A1">
            <w:pPr>
              <w:jc w:val="right"/>
            </w:pPr>
            <w:bookmarkStart w:id="0" w:name="ditulogo"/>
            <w:bookmarkEnd w:id="0"/>
            <w:r>
              <w:rPr>
                <w:noProof/>
                <w:lang w:val="en-US" w:eastAsia="zh-CN"/>
              </w:rPr>
              <w:drawing>
                <wp:inline distT="0" distB="0" distL="0" distR="0" wp14:anchorId="1BCF6ADC" wp14:editId="7F43410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0A59AA" w:rsidRPr="00617BE4">
        <w:trPr>
          <w:cantSplit/>
        </w:trPr>
        <w:tc>
          <w:tcPr>
            <w:tcW w:w="6629" w:type="dxa"/>
            <w:tcBorders>
              <w:bottom w:val="single" w:sz="12" w:space="0" w:color="auto"/>
            </w:tcBorders>
          </w:tcPr>
          <w:p w:rsidR="000A59AA" w:rsidRPr="00617BE4" w:rsidRDefault="000A59AA" w:rsidP="004C75A1">
            <w:pPr>
              <w:spacing w:before="0" w:after="48"/>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402" w:type="dxa"/>
            <w:tcBorders>
              <w:bottom w:val="single" w:sz="12" w:space="0" w:color="auto"/>
            </w:tcBorders>
          </w:tcPr>
          <w:p w:rsidR="000A59AA" w:rsidRPr="00617BE4" w:rsidRDefault="000A59AA" w:rsidP="004C75A1">
            <w:pPr>
              <w:spacing w:before="0"/>
              <w:rPr>
                <w:rFonts w:ascii="Verdana" w:hAnsi="Verdana"/>
                <w:szCs w:val="24"/>
              </w:rPr>
            </w:pPr>
          </w:p>
        </w:tc>
      </w:tr>
      <w:tr w:rsidR="000A59AA" w:rsidRPr="00C324A8">
        <w:trPr>
          <w:cantSplit/>
        </w:trPr>
        <w:tc>
          <w:tcPr>
            <w:tcW w:w="6629" w:type="dxa"/>
            <w:tcBorders>
              <w:top w:val="single" w:sz="12" w:space="0" w:color="auto"/>
            </w:tcBorders>
          </w:tcPr>
          <w:p w:rsidR="000A59AA" w:rsidRPr="00C324A8" w:rsidRDefault="000A59AA" w:rsidP="004C75A1">
            <w:pPr>
              <w:spacing w:before="0" w:after="48"/>
              <w:rPr>
                <w:rFonts w:ascii="Verdana" w:hAnsi="Verdana"/>
                <w:b/>
                <w:smallCaps/>
                <w:sz w:val="20"/>
              </w:rPr>
            </w:pPr>
          </w:p>
        </w:tc>
        <w:tc>
          <w:tcPr>
            <w:tcW w:w="3402" w:type="dxa"/>
            <w:tcBorders>
              <w:top w:val="single" w:sz="12" w:space="0" w:color="auto"/>
            </w:tcBorders>
          </w:tcPr>
          <w:p w:rsidR="000A59AA" w:rsidRPr="00C324A8" w:rsidRDefault="000A59AA" w:rsidP="004C75A1">
            <w:pPr>
              <w:spacing w:before="0"/>
              <w:rPr>
                <w:rFonts w:ascii="Verdana" w:hAnsi="Verdana"/>
                <w:sz w:val="20"/>
              </w:rPr>
            </w:pPr>
          </w:p>
        </w:tc>
      </w:tr>
      <w:tr w:rsidR="000A59AA" w:rsidRPr="00C324A8">
        <w:trPr>
          <w:cantSplit/>
          <w:trHeight w:val="23"/>
        </w:trPr>
        <w:tc>
          <w:tcPr>
            <w:tcW w:w="6629" w:type="dxa"/>
            <w:vMerge w:val="restart"/>
          </w:tcPr>
          <w:p w:rsidR="000A59AA" w:rsidRPr="000A59AA" w:rsidRDefault="000A59AA" w:rsidP="004C75A1">
            <w:pPr>
              <w:tabs>
                <w:tab w:val="left" w:pos="851"/>
              </w:tabs>
              <w:spacing w:before="0"/>
              <w:rPr>
                <w:rFonts w:ascii="Verdana" w:hAnsi="Verdana"/>
                <w:sz w:val="20"/>
              </w:rPr>
            </w:pPr>
            <w:bookmarkStart w:id="2" w:name="dnum" w:colFirst="1" w:colLast="1"/>
            <w:bookmarkStart w:id="3" w:name="dmeeting" w:colFirst="0" w:colLast="0"/>
            <w:bookmarkStart w:id="4" w:name="dbluepink" w:colFirst="0" w:colLast="0"/>
            <w:bookmarkEnd w:id="1"/>
          </w:p>
        </w:tc>
        <w:tc>
          <w:tcPr>
            <w:tcW w:w="3402" w:type="dxa"/>
          </w:tcPr>
          <w:p w:rsidR="000A59AA" w:rsidRPr="000A59AA" w:rsidRDefault="000A59AA" w:rsidP="004C75A1">
            <w:pPr>
              <w:tabs>
                <w:tab w:val="left" w:pos="851"/>
              </w:tabs>
              <w:spacing w:before="0"/>
              <w:rPr>
                <w:rFonts w:ascii="Verdana" w:hAnsi="Verdana"/>
                <w:sz w:val="20"/>
              </w:rPr>
            </w:pPr>
            <w:r>
              <w:rPr>
                <w:rFonts w:ascii="Verdana" w:hAnsi="Verdana"/>
                <w:b/>
                <w:sz w:val="20"/>
              </w:rPr>
              <w:t>Document RA15/</w:t>
            </w:r>
            <w:r w:rsidR="004C75A1">
              <w:rPr>
                <w:rFonts w:ascii="Verdana" w:hAnsi="Verdana"/>
                <w:b/>
                <w:sz w:val="20"/>
              </w:rPr>
              <w:t>PLEN/</w:t>
            </w:r>
            <w:r>
              <w:rPr>
                <w:rFonts w:ascii="Verdana" w:hAnsi="Verdana"/>
                <w:b/>
                <w:sz w:val="20"/>
              </w:rPr>
              <w:t>48-F</w:t>
            </w:r>
          </w:p>
        </w:tc>
      </w:tr>
      <w:tr w:rsidR="000A59AA" w:rsidRPr="00C324A8">
        <w:trPr>
          <w:cantSplit/>
          <w:trHeight w:val="23"/>
        </w:trPr>
        <w:tc>
          <w:tcPr>
            <w:tcW w:w="6629" w:type="dxa"/>
            <w:vMerge/>
          </w:tcPr>
          <w:p w:rsidR="000A59AA" w:rsidRPr="00C324A8" w:rsidRDefault="000A59AA" w:rsidP="004C75A1">
            <w:pPr>
              <w:tabs>
                <w:tab w:val="left" w:pos="851"/>
              </w:tabs>
              <w:rPr>
                <w:rFonts w:ascii="Verdana" w:hAnsi="Verdana"/>
                <w:b/>
                <w:sz w:val="20"/>
              </w:rPr>
            </w:pPr>
            <w:bookmarkStart w:id="5" w:name="ddate" w:colFirst="1" w:colLast="1"/>
            <w:bookmarkEnd w:id="2"/>
            <w:bookmarkEnd w:id="3"/>
          </w:p>
        </w:tc>
        <w:tc>
          <w:tcPr>
            <w:tcW w:w="3402" w:type="dxa"/>
          </w:tcPr>
          <w:p w:rsidR="000A59AA" w:rsidRPr="000A59AA" w:rsidRDefault="000A59AA" w:rsidP="004C75A1">
            <w:pPr>
              <w:tabs>
                <w:tab w:val="left" w:pos="993"/>
              </w:tabs>
              <w:spacing w:before="0"/>
              <w:rPr>
                <w:rFonts w:ascii="Verdana" w:hAnsi="Verdana"/>
                <w:sz w:val="20"/>
              </w:rPr>
            </w:pPr>
            <w:r>
              <w:rPr>
                <w:rFonts w:ascii="Verdana" w:hAnsi="Verdana"/>
                <w:b/>
                <w:sz w:val="20"/>
              </w:rPr>
              <w:t>27 octobre 2015</w:t>
            </w:r>
          </w:p>
        </w:tc>
      </w:tr>
      <w:tr w:rsidR="000A59AA" w:rsidRPr="00C324A8">
        <w:trPr>
          <w:cantSplit/>
          <w:trHeight w:val="23"/>
        </w:trPr>
        <w:tc>
          <w:tcPr>
            <w:tcW w:w="6629" w:type="dxa"/>
            <w:vMerge/>
          </w:tcPr>
          <w:p w:rsidR="000A59AA" w:rsidRPr="00C324A8" w:rsidRDefault="000A59AA" w:rsidP="004C75A1">
            <w:pPr>
              <w:tabs>
                <w:tab w:val="left" w:pos="851"/>
              </w:tabs>
              <w:rPr>
                <w:rFonts w:ascii="Verdana" w:hAnsi="Verdana"/>
                <w:b/>
                <w:sz w:val="20"/>
              </w:rPr>
            </w:pPr>
            <w:bookmarkStart w:id="6" w:name="dorlang" w:colFirst="1" w:colLast="1"/>
            <w:bookmarkEnd w:id="5"/>
          </w:p>
        </w:tc>
        <w:tc>
          <w:tcPr>
            <w:tcW w:w="3402" w:type="dxa"/>
          </w:tcPr>
          <w:p w:rsidR="000A59AA" w:rsidRPr="000A59AA" w:rsidRDefault="000A59AA" w:rsidP="004C75A1">
            <w:pPr>
              <w:tabs>
                <w:tab w:val="left" w:pos="993"/>
              </w:tabs>
              <w:spacing w:before="0" w:after="120"/>
              <w:rPr>
                <w:rFonts w:ascii="Verdana" w:hAnsi="Verdana"/>
                <w:sz w:val="20"/>
              </w:rPr>
            </w:pPr>
            <w:r>
              <w:rPr>
                <w:rFonts w:ascii="Verdana" w:hAnsi="Verdana"/>
                <w:b/>
                <w:sz w:val="20"/>
              </w:rPr>
              <w:t>Original: anglais</w:t>
            </w:r>
          </w:p>
        </w:tc>
      </w:tr>
    </w:tbl>
    <w:tbl>
      <w:tblPr>
        <w:tblW w:w="10031" w:type="dxa"/>
        <w:tblLayout w:type="fixed"/>
        <w:tblLook w:val="0000" w:firstRow="0" w:lastRow="0" w:firstColumn="0" w:lastColumn="0" w:noHBand="0" w:noVBand="0"/>
      </w:tblPr>
      <w:tblGrid>
        <w:gridCol w:w="10031"/>
      </w:tblGrid>
      <w:tr w:rsidR="000A59AA">
        <w:trPr>
          <w:cantSplit/>
        </w:trPr>
        <w:tc>
          <w:tcPr>
            <w:tcW w:w="10031" w:type="dxa"/>
          </w:tcPr>
          <w:p w:rsidR="000A59AA" w:rsidRPr="000A59AA" w:rsidRDefault="000A59AA" w:rsidP="004C75A1">
            <w:pPr>
              <w:pStyle w:val="Title1"/>
            </w:pPr>
            <w:bookmarkStart w:id="7" w:name="dsource" w:colFirst="0" w:colLast="0"/>
            <w:bookmarkEnd w:id="4"/>
            <w:bookmarkEnd w:id="6"/>
          </w:p>
        </w:tc>
      </w:tr>
      <w:tr w:rsidR="000A59AA">
        <w:trPr>
          <w:cantSplit/>
        </w:trPr>
        <w:tc>
          <w:tcPr>
            <w:tcW w:w="10031" w:type="dxa"/>
          </w:tcPr>
          <w:p w:rsidR="000A59AA" w:rsidRDefault="004C75A1" w:rsidP="004C75A1">
            <w:pPr>
              <w:pStyle w:val="Title1"/>
              <w:rPr>
                <w:lang w:val="fr-CH"/>
              </w:rPr>
            </w:pPr>
            <w:bookmarkStart w:id="8" w:name="dtitle1" w:colFirst="0" w:colLast="0"/>
            <w:bookmarkEnd w:id="7"/>
            <w:r w:rsidRPr="00E30795">
              <w:t>COMPTE RENDU DE LA C</w:t>
            </w:r>
            <w:r>
              <w:t>éré</w:t>
            </w:r>
            <w:r w:rsidRPr="00E30795">
              <w:t>MONIE D</w:t>
            </w:r>
            <w:r>
              <w:t>'</w:t>
            </w:r>
            <w:r w:rsidRPr="00E30795">
              <w:t xml:space="preserve">OUVERTURE </w:t>
            </w:r>
            <w:r w:rsidR="00115604">
              <w:br/>
            </w:r>
            <w:r w:rsidRPr="00E30795">
              <w:t>DE L</w:t>
            </w:r>
            <w:r>
              <w:t>'</w:t>
            </w:r>
            <w:r w:rsidRPr="00E30795">
              <w:t>ASSEMBL</w:t>
            </w:r>
            <w:r>
              <w:t>é</w:t>
            </w:r>
            <w:r w:rsidRPr="00E30795">
              <w:t>E DES RADIOCOMMUNICATIONS</w:t>
            </w:r>
          </w:p>
        </w:tc>
      </w:tr>
      <w:tr w:rsidR="000A59AA">
        <w:trPr>
          <w:cantSplit/>
        </w:trPr>
        <w:tc>
          <w:tcPr>
            <w:tcW w:w="10031" w:type="dxa"/>
          </w:tcPr>
          <w:p w:rsidR="000A59AA" w:rsidRDefault="004C75A1" w:rsidP="004C75A1">
            <w:pPr>
              <w:jc w:val="center"/>
              <w:rPr>
                <w:lang w:val="fr-CH"/>
              </w:rPr>
            </w:pPr>
            <w:bookmarkStart w:id="9" w:name="dtitle2" w:colFirst="0" w:colLast="0"/>
            <w:bookmarkEnd w:id="8"/>
            <w:r w:rsidRPr="00E30795">
              <w:t>Lundi 26 octobre 2015, 10 heures</w:t>
            </w:r>
          </w:p>
        </w:tc>
      </w:tr>
      <w:tr w:rsidR="004C75A1">
        <w:trPr>
          <w:cantSplit/>
        </w:trPr>
        <w:tc>
          <w:tcPr>
            <w:tcW w:w="10031" w:type="dxa"/>
          </w:tcPr>
          <w:p w:rsidR="004C75A1" w:rsidRPr="00E30795" w:rsidRDefault="004C75A1" w:rsidP="004C75A1">
            <w:pPr>
              <w:jc w:val="center"/>
              <w:rPr>
                <w:lang w:val="fr-CH"/>
              </w:rPr>
            </w:pPr>
            <w:r w:rsidRPr="00E30795">
              <w:rPr>
                <w:lang w:val="fr-CH"/>
              </w:rPr>
              <w:t>(Salles 1+2 – CICG)</w:t>
            </w:r>
          </w:p>
        </w:tc>
      </w:tr>
      <w:bookmarkEnd w:id="9"/>
    </w:tbl>
    <w:p w:rsidR="004C75A1" w:rsidRDefault="004C75A1" w:rsidP="004C75A1">
      <w:pPr>
        <w:rPr>
          <w:lang w:val="fr-CH"/>
        </w:rPr>
      </w:pPr>
    </w:p>
    <w:tbl>
      <w:tblPr>
        <w:tblW w:w="5221" w:type="pct"/>
        <w:tblLayout w:type="fixed"/>
        <w:tblLook w:val="0000" w:firstRow="0" w:lastRow="0" w:firstColumn="0" w:lastColumn="0" w:noHBand="0" w:noVBand="0"/>
      </w:tblPr>
      <w:tblGrid>
        <w:gridCol w:w="709"/>
        <w:gridCol w:w="7657"/>
        <w:gridCol w:w="1699"/>
      </w:tblGrid>
      <w:tr w:rsidR="004C75A1" w:rsidRPr="00C40A4D" w:rsidTr="003F253B">
        <w:tc>
          <w:tcPr>
            <w:tcW w:w="352" w:type="pct"/>
          </w:tcPr>
          <w:p w:rsidR="004C75A1" w:rsidRPr="003F253B" w:rsidRDefault="004C75A1" w:rsidP="0092638E">
            <w:pPr>
              <w:pStyle w:val="toc0"/>
              <w:rPr>
                <w:b w:val="0"/>
                <w:bCs/>
                <w:lang w:val="en-US"/>
              </w:rPr>
            </w:pPr>
          </w:p>
        </w:tc>
        <w:tc>
          <w:tcPr>
            <w:tcW w:w="3804" w:type="pct"/>
          </w:tcPr>
          <w:p w:rsidR="004C75A1" w:rsidRPr="00C40A4D" w:rsidRDefault="004C75A1" w:rsidP="0092638E">
            <w:pPr>
              <w:pStyle w:val="toc0"/>
              <w:rPr>
                <w:lang w:val="en-US"/>
              </w:rPr>
            </w:pPr>
          </w:p>
        </w:tc>
        <w:tc>
          <w:tcPr>
            <w:tcW w:w="844" w:type="pct"/>
          </w:tcPr>
          <w:p w:rsidR="004C75A1" w:rsidRPr="00C40A4D" w:rsidRDefault="004C75A1" w:rsidP="0092638E">
            <w:pPr>
              <w:pStyle w:val="toc0"/>
              <w:jc w:val="center"/>
              <w:rPr>
                <w:lang w:val="en-US"/>
              </w:rPr>
            </w:pPr>
            <w:r w:rsidRPr="00C40A4D">
              <w:rPr>
                <w:lang w:val="en-US"/>
              </w:rPr>
              <w:t>Documents</w:t>
            </w:r>
          </w:p>
        </w:tc>
      </w:tr>
      <w:tr w:rsidR="004C75A1" w:rsidRPr="00C40A4D" w:rsidTr="003F253B">
        <w:tc>
          <w:tcPr>
            <w:tcW w:w="352" w:type="pct"/>
          </w:tcPr>
          <w:p w:rsidR="004C75A1" w:rsidRPr="003F253B" w:rsidRDefault="004C75A1" w:rsidP="0092638E">
            <w:pPr>
              <w:pStyle w:val="toc0"/>
              <w:rPr>
                <w:b w:val="0"/>
                <w:bCs/>
                <w:lang w:val="en-US"/>
              </w:rPr>
            </w:pPr>
            <w:r w:rsidRPr="003F253B">
              <w:rPr>
                <w:b w:val="0"/>
                <w:bCs/>
                <w:lang w:val="en-US"/>
              </w:rPr>
              <w:t>1</w:t>
            </w:r>
          </w:p>
        </w:tc>
        <w:tc>
          <w:tcPr>
            <w:tcW w:w="3804" w:type="pct"/>
          </w:tcPr>
          <w:p w:rsidR="004C75A1" w:rsidRDefault="004C75A1" w:rsidP="004C75A1">
            <w:pPr>
              <w:rPr>
                <w:lang w:val="fr-CH"/>
              </w:rPr>
            </w:pPr>
            <w:r w:rsidRPr="00E30795">
              <w:rPr>
                <w:lang w:val="fr-CH"/>
              </w:rPr>
              <w:t>Ouverture de l</w:t>
            </w:r>
            <w:r>
              <w:rPr>
                <w:lang w:val="fr-CH"/>
              </w:rPr>
              <w:t>'</w:t>
            </w:r>
            <w:r w:rsidRPr="00E30795">
              <w:rPr>
                <w:lang w:val="fr-CH"/>
              </w:rPr>
              <w:t>Assemblée par le Doyen des chefs de délégation et adoption de l</w:t>
            </w:r>
            <w:r>
              <w:rPr>
                <w:lang w:val="fr-CH"/>
              </w:rPr>
              <w:t>'</w:t>
            </w:r>
            <w:r w:rsidRPr="00E30795">
              <w:rPr>
                <w:lang w:val="fr-CH"/>
              </w:rPr>
              <w:t>ordre du jour</w:t>
            </w:r>
          </w:p>
          <w:p w:rsidR="004C75A1" w:rsidRPr="00E30795" w:rsidRDefault="004C75A1" w:rsidP="00115604">
            <w:pPr>
              <w:rPr>
                <w:lang w:val="fr-CH"/>
              </w:rPr>
            </w:pPr>
            <w:r w:rsidRPr="00E30795">
              <w:rPr>
                <w:lang w:val="fr-CH"/>
              </w:rPr>
              <w:t>Le Secrétaire général de l</w:t>
            </w:r>
            <w:r>
              <w:rPr>
                <w:lang w:val="fr-CH"/>
              </w:rPr>
              <w:t>'</w:t>
            </w:r>
            <w:r w:rsidRPr="00E30795">
              <w:rPr>
                <w:lang w:val="fr-CH"/>
              </w:rPr>
              <w:t>UIT, M. Houlin Zhao, a invité M. Fabio Bigi</w:t>
            </w:r>
            <w:r>
              <w:rPr>
                <w:lang w:val="fr-CH"/>
              </w:rPr>
              <w:t xml:space="preserve"> </w:t>
            </w:r>
            <w:r w:rsidRPr="00E30795">
              <w:rPr>
                <w:lang w:val="fr-CH"/>
              </w:rPr>
              <w:t>(Italie) à présider la séance en tant que Doyen des chefs de délégation.</w:t>
            </w:r>
            <w:r w:rsidR="00115604">
              <w:rPr>
                <w:lang w:val="fr-CH"/>
              </w:rPr>
              <w:t xml:space="preserve"> M. </w:t>
            </w:r>
            <w:proofErr w:type="spellStart"/>
            <w:r w:rsidRPr="00E30795">
              <w:rPr>
                <w:lang w:val="fr-CH"/>
              </w:rPr>
              <w:t>Bigi</w:t>
            </w:r>
            <w:proofErr w:type="spellEnd"/>
            <w:r w:rsidRPr="00E30795">
              <w:rPr>
                <w:lang w:val="fr-CH"/>
              </w:rPr>
              <w:t xml:space="preserve"> a souhaité la bienvenue à tous les participants et a déclaré officiellement</w:t>
            </w:r>
            <w:r>
              <w:rPr>
                <w:lang w:val="fr-CH"/>
              </w:rPr>
              <w:t xml:space="preserve"> </w:t>
            </w:r>
            <w:r w:rsidRPr="00E30795">
              <w:rPr>
                <w:lang w:val="fr-CH"/>
              </w:rPr>
              <w:t>ouverte l</w:t>
            </w:r>
            <w:r>
              <w:rPr>
                <w:lang w:val="fr-CH"/>
              </w:rPr>
              <w:t>'</w:t>
            </w:r>
            <w:r w:rsidRPr="00E30795">
              <w:rPr>
                <w:lang w:val="fr-CH"/>
              </w:rPr>
              <w:t xml:space="preserve">Assemblée des </w:t>
            </w:r>
            <w:r w:rsidR="003F253B">
              <w:rPr>
                <w:lang w:val="fr-CH"/>
              </w:rPr>
              <w:t>radiocommunications de 2015 (AR</w:t>
            </w:r>
            <w:r w:rsidR="003F253B">
              <w:rPr>
                <w:lang w:val="fr-CH"/>
              </w:rPr>
              <w:noBreakHyphen/>
            </w:r>
            <w:r w:rsidRPr="00E30795">
              <w:rPr>
                <w:lang w:val="fr-CH"/>
              </w:rPr>
              <w:t>15).</w:t>
            </w:r>
          </w:p>
          <w:p w:rsidR="004C75A1" w:rsidRPr="004C75A1" w:rsidRDefault="004C75A1" w:rsidP="004C75A1">
            <w:pPr>
              <w:rPr>
                <w:lang w:val="fr-CH"/>
              </w:rPr>
            </w:pPr>
            <w:r w:rsidRPr="00E30795">
              <w:rPr>
                <w:lang w:val="fr-CH"/>
              </w:rPr>
              <w:t>Le projet d</w:t>
            </w:r>
            <w:r>
              <w:rPr>
                <w:lang w:val="fr-CH"/>
              </w:rPr>
              <w:t>'</w:t>
            </w:r>
            <w:r w:rsidRPr="00E30795">
              <w:rPr>
                <w:lang w:val="fr-CH"/>
              </w:rPr>
              <w:t>ordre du jour a été adopté sans modification.</w:t>
            </w:r>
          </w:p>
        </w:tc>
        <w:tc>
          <w:tcPr>
            <w:tcW w:w="844" w:type="pct"/>
          </w:tcPr>
          <w:p w:rsidR="004C75A1" w:rsidRPr="004C75A1" w:rsidRDefault="004C75A1" w:rsidP="0092638E">
            <w:pPr>
              <w:pStyle w:val="toc0"/>
              <w:jc w:val="center"/>
              <w:rPr>
                <w:b w:val="0"/>
                <w:bCs/>
                <w:lang w:val="en-US"/>
              </w:rPr>
            </w:pPr>
            <w:r w:rsidRPr="004C75A1">
              <w:rPr>
                <w:b w:val="0"/>
                <w:bCs/>
                <w:lang w:val="fr-CH"/>
              </w:rPr>
              <w:t>ADM/2</w:t>
            </w:r>
          </w:p>
        </w:tc>
      </w:tr>
      <w:tr w:rsidR="004C75A1" w:rsidRPr="00C40A4D" w:rsidTr="003F253B">
        <w:tc>
          <w:tcPr>
            <w:tcW w:w="352" w:type="pct"/>
          </w:tcPr>
          <w:p w:rsidR="004C75A1" w:rsidRPr="003F253B" w:rsidRDefault="004C75A1" w:rsidP="0092638E">
            <w:pPr>
              <w:pStyle w:val="toc0"/>
              <w:rPr>
                <w:b w:val="0"/>
                <w:bCs/>
                <w:lang w:val="en-US"/>
              </w:rPr>
            </w:pPr>
            <w:r w:rsidRPr="003F253B">
              <w:rPr>
                <w:b w:val="0"/>
                <w:bCs/>
                <w:lang w:val="en-US"/>
              </w:rPr>
              <w:t>2</w:t>
            </w:r>
          </w:p>
        </w:tc>
        <w:tc>
          <w:tcPr>
            <w:tcW w:w="3804" w:type="pct"/>
          </w:tcPr>
          <w:p w:rsidR="004C75A1" w:rsidRPr="00E30795" w:rsidRDefault="004C75A1" w:rsidP="004C75A1">
            <w:pPr>
              <w:rPr>
                <w:lang w:val="fr-CH"/>
              </w:rPr>
            </w:pPr>
            <w:r w:rsidRPr="00E30795">
              <w:rPr>
                <w:lang w:val="fr-CH"/>
              </w:rPr>
              <w:t>Nomination du Président et des Vice-Présidents de</w:t>
            </w:r>
            <w:r>
              <w:rPr>
                <w:lang w:val="fr-CH"/>
              </w:rPr>
              <w:t xml:space="preserve"> </w:t>
            </w:r>
            <w:r w:rsidRPr="00E30795">
              <w:rPr>
                <w:lang w:val="fr-CH"/>
              </w:rPr>
              <w:t>l</w:t>
            </w:r>
            <w:r>
              <w:rPr>
                <w:lang w:val="fr-CH"/>
              </w:rPr>
              <w:t>'</w:t>
            </w:r>
            <w:r w:rsidRPr="00E30795">
              <w:rPr>
                <w:lang w:val="fr-CH"/>
              </w:rPr>
              <w:t>Assemblée des radiocommunications</w:t>
            </w:r>
          </w:p>
          <w:p w:rsidR="004C75A1" w:rsidRPr="00E30795" w:rsidRDefault="004C75A1" w:rsidP="004C75A1">
            <w:pPr>
              <w:rPr>
                <w:lang w:val="fr-CH"/>
              </w:rPr>
            </w:pPr>
            <w:r w:rsidRPr="00E30795">
              <w:rPr>
                <w:lang w:val="fr-CH"/>
              </w:rPr>
              <w:t>M. Bigi a présenté les noms des personnes proposées pour occuper les fonctions de Président et de Vice-Présidents de l</w:t>
            </w:r>
            <w:r>
              <w:rPr>
                <w:lang w:val="fr-CH"/>
              </w:rPr>
              <w:t>'</w:t>
            </w:r>
            <w:r w:rsidRPr="00E30795">
              <w:rPr>
                <w:lang w:val="fr-CH"/>
              </w:rPr>
              <w:t>Assemblée des radiocommunications. Les noms de ces personnes avaient été convenus à l</w:t>
            </w:r>
            <w:r>
              <w:rPr>
                <w:lang w:val="fr-CH"/>
              </w:rPr>
              <w:t>'</w:t>
            </w:r>
            <w:r w:rsidRPr="00E30795">
              <w:rPr>
                <w:lang w:val="fr-CH"/>
              </w:rPr>
              <w:t>unanimité par les Chefs de délégation, qui s</w:t>
            </w:r>
            <w:r>
              <w:rPr>
                <w:lang w:val="fr-CH"/>
              </w:rPr>
              <w:t>'</w:t>
            </w:r>
            <w:r w:rsidRPr="00E30795">
              <w:rPr>
                <w:lang w:val="fr-CH"/>
              </w:rPr>
              <w:t>étaient réunis plus tôt, à 9 heures. Les noms des personnes proposées étaie</w:t>
            </w:r>
            <w:r>
              <w:rPr>
                <w:lang w:val="fr-CH"/>
              </w:rPr>
              <w:t>nt les suivants</w:t>
            </w:r>
            <w:r w:rsidRPr="00E30795">
              <w:rPr>
                <w:lang w:val="fr-CH"/>
              </w:rPr>
              <w:t>:</w:t>
            </w:r>
          </w:p>
          <w:p w:rsidR="004C75A1" w:rsidRPr="00E30795" w:rsidRDefault="004C75A1" w:rsidP="004C75A1">
            <w:pPr>
              <w:rPr>
                <w:lang w:val="fr-CH"/>
              </w:rPr>
            </w:pPr>
            <w:r w:rsidRPr="00E30795">
              <w:rPr>
                <w:lang w:val="fr-CH"/>
              </w:rPr>
              <w:t>Président</w:t>
            </w:r>
            <w:r w:rsidR="00115604">
              <w:rPr>
                <w:lang w:val="fr-CH"/>
              </w:rPr>
              <w:t>:</w:t>
            </w:r>
            <w:r w:rsidRPr="00E30795">
              <w:rPr>
                <w:lang w:val="fr-CH"/>
              </w:rPr>
              <w:tab/>
            </w:r>
            <w:r w:rsidRPr="00E30795">
              <w:rPr>
                <w:lang w:val="fr-CH"/>
              </w:rPr>
              <w:tab/>
              <w:t>M. A. Hashimoto (Japon)</w:t>
            </w:r>
          </w:p>
          <w:p w:rsidR="004C75A1" w:rsidRPr="00E30795" w:rsidRDefault="004C75A1" w:rsidP="004C75A1">
            <w:pPr>
              <w:rPr>
                <w:lang w:val="fr-CH"/>
              </w:rPr>
            </w:pPr>
            <w:r w:rsidRPr="00E30795">
              <w:rPr>
                <w:lang w:val="fr-CH"/>
              </w:rPr>
              <w:t>Vice-Présidents</w:t>
            </w:r>
            <w:r w:rsidR="00115604">
              <w:rPr>
                <w:lang w:val="fr-CH"/>
              </w:rPr>
              <w:t>:</w:t>
            </w:r>
            <w:r w:rsidRPr="00E30795">
              <w:rPr>
                <w:lang w:val="fr-CH"/>
              </w:rPr>
              <w:tab/>
              <w:t>M. E. Azzouz (Egypte)</w:t>
            </w:r>
          </w:p>
          <w:p w:rsidR="004C75A1" w:rsidRPr="00E30795" w:rsidRDefault="004C75A1" w:rsidP="00115604">
            <w:pPr>
              <w:spacing w:before="0"/>
              <w:rPr>
                <w:lang w:val="fr-CH"/>
              </w:rPr>
            </w:pPr>
            <w:r w:rsidRPr="00E30795">
              <w:rPr>
                <w:lang w:val="fr-CH"/>
              </w:rPr>
              <w:tab/>
            </w:r>
            <w:r w:rsidRPr="00E30795">
              <w:rPr>
                <w:lang w:val="fr-CH"/>
              </w:rPr>
              <w:tab/>
              <w:t>M. M. Girouard (Canada)</w:t>
            </w:r>
          </w:p>
          <w:p w:rsidR="004C75A1" w:rsidRPr="00E30795" w:rsidRDefault="004C75A1" w:rsidP="00115604">
            <w:pPr>
              <w:spacing w:before="0"/>
              <w:rPr>
                <w:lang w:val="fr-CH"/>
              </w:rPr>
            </w:pPr>
            <w:r w:rsidRPr="00E30795">
              <w:rPr>
                <w:lang w:val="fr-CH"/>
              </w:rPr>
              <w:tab/>
            </w:r>
            <w:r w:rsidRPr="00E30795">
              <w:rPr>
                <w:lang w:val="fr-CH"/>
              </w:rPr>
              <w:tab/>
              <w:t>M. A. Kühn (Allemagne)</w:t>
            </w:r>
          </w:p>
          <w:p w:rsidR="004C75A1" w:rsidRPr="00E30795" w:rsidRDefault="004C75A1" w:rsidP="00115604">
            <w:pPr>
              <w:spacing w:before="0"/>
              <w:rPr>
                <w:lang w:val="fr-CH"/>
              </w:rPr>
            </w:pPr>
            <w:r w:rsidRPr="00E30795">
              <w:rPr>
                <w:lang w:val="fr-CH"/>
              </w:rPr>
              <w:tab/>
            </w:r>
            <w:r w:rsidRPr="00E30795">
              <w:rPr>
                <w:lang w:val="fr-CH"/>
              </w:rPr>
              <w:tab/>
              <w:t>M. L. Momba (Malawi)</w:t>
            </w:r>
          </w:p>
          <w:p w:rsidR="004C75A1" w:rsidRPr="00E30795" w:rsidRDefault="004C75A1" w:rsidP="00115604">
            <w:pPr>
              <w:spacing w:before="0"/>
              <w:rPr>
                <w:lang w:val="fr-CH"/>
              </w:rPr>
            </w:pPr>
            <w:r w:rsidRPr="00E30795">
              <w:rPr>
                <w:lang w:val="fr-CH"/>
              </w:rPr>
              <w:tab/>
            </w:r>
            <w:r w:rsidRPr="00E30795">
              <w:rPr>
                <w:lang w:val="fr-CH"/>
              </w:rPr>
              <w:tab/>
              <w:t>M. M. Simonov (Fédération de Russie)</w:t>
            </w:r>
          </w:p>
          <w:p w:rsidR="004C75A1" w:rsidRPr="00E30795" w:rsidRDefault="004C75A1" w:rsidP="004C75A1">
            <w:pPr>
              <w:rPr>
                <w:lang w:val="fr-CH"/>
              </w:rPr>
            </w:pPr>
            <w:r w:rsidRPr="00E30795">
              <w:rPr>
                <w:lang w:val="fr-CH"/>
              </w:rPr>
              <w:t>Cette proposition a été approuvée par acclamation.</w:t>
            </w:r>
          </w:p>
          <w:p w:rsidR="004C75A1" w:rsidRPr="004C75A1" w:rsidRDefault="004C75A1" w:rsidP="004C75A1">
            <w:pPr>
              <w:rPr>
                <w:lang w:val="fr-CH"/>
              </w:rPr>
            </w:pPr>
            <w:r w:rsidRPr="00E30795">
              <w:rPr>
                <w:lang w:val="fr-CH"/>
              </w:rPr>
              <w:t>M. Bigi a invité le Président de l</w:t>
            </w:r>
            <w:r>
              <w:rPr>
                <w:lang w:val="fr-CH"/>
              </w:rPr>
              <w:t>'</w:t>
            </w:r>
            <w:r w:rsidRPr="00E30795">
              <w:rPr>
                <w:lang w:val="fr-CH"/>
              </w:rPr>
              <w:t>AR nouvellement désigné, M. Akira Hashimoto, à assumer la présidence de la séance.</w:t>
            </w:r>
          </w:p>
        </w:tc>
        <w:tc>
          <w:tcPr>
            <w:tcW w:w="844" w:type="pct"/>
          </w:tcPr>
          <w:p w:rsidR="004C75A1" w:rsidRPr="004C75A1" w:rsidRDefault="004C75A1" w:rsidP="0092638E">
            <w:pPr>
              <w:pStyle w:val="toc0"/>
              <w:jc w:val="center"/>
              <w:rPr>
                <w:b w:val="0"/>
                <w:bCs/>
                <w:lang w:val="fr-CH"/>
              </w:rPr>
            </w:pPr>
          </w:p>
        </w:tc>
      </w:tr>
      <w:tr w:rsidR="004C75A1" w:rsidRPr="00C40A4D" w:rsidTr="003F253B">
        <w:tc>
          <w:tcPr>
            <w:tcW w:w="352" w:type="pct"/>
          </w:tcPr>
          <w:p w:rsidR="004C75A1" w:rsidRPr="003F253B" w:rsidRDefault="004C75A1" w:rsidP="0092638E">
            <w:pPr>
              <w:pStyle w:val="toc0"/>
              <w:rPr>
                <w:b w:val="0"/>
                <w:bCs/>
                <w:lang w:val="fr-CH"/>
              </w:rPr>
            </w:pPr>
            <w:r w:rsidRPr="003F253B">
              <w:rPr>
                <w:b w:val="0"/>
                <w:bCs/>
                <w:lang w:val="fr-CH"/>
              </w:rPr>
              <w:lastRenderedPageBreak/>
              <w:t>3</w:t>
            </w:r>
          </w:p>
        </w:tc>
        <w:tc>
          <w:tcPr>
            <w:tcW w:w="3804" w:type="pct"/>
          </w:tcPr>
          <w:p w:rsidR="004C75A1" w:rsidRPr="00E30795" w:rsidRDefault="004C75A1" w:rsidP="004C75A1">
            <w:pPr>
              <w:rPr>
                <w:lang w:val="fr-CH"/>
              </w:rPr>
            </w:pPr>
            <w:r w:rsidRPr="00E30795">
              <w:rPr>
                <w:lang w:val="fr-CH"/>
              </w:rPr>
              <w:t>Allocution du Président de l</w:t>
            </w:r>
            <w:r>
              <w:rPr>
                <w:lang w:val="fr-CH"/>
              </w:rPr>
              <w:t>'</w:t>
            </w:r>
            <w:r w:rsidRPr="00E30795">
              <w:rPr>
                <w:lang w:val="fr-CH"/>
              </w:rPr>
              <w:t>Assemblée des radiocommunications</w:t>
            </w:r>
          </w:p>
          <w:p w:rsidR="004C75A1" w:rsidRPr="004C75A1" w:rsidRDefault="004C75A1" w:rsidP="004C75A1">
            <w:pPr>
              <w:rPr>
                <w:lang w:val="fr-CH"/>
              </w:rPr>
            </w:pPr>
            <w:r w:rsidRPr="00E30795">
              <w:rPr>
                <w:lang w:val="fr-CH"/>
              </w:rPr>
              <w:t>L</w:t>
            </w:r>
            <w:r>
              <w:rPr>
                <w:lang w:val="fr-CH"/>
              </w:rPr>
              <w:t>'</w:t>
            </w:r>
            <w:r w:rsidRPr="00E30795">
              <w:rPr>
                <w:lang w:val="fr-CH"/>
              </w:rPr>
              <w:t>allocution du Président de l</w:t>
            </w:r>
            <w:r>
              <w:rPr>
                <w:lang w:val="fr-CH"/>
              </w:rPr>
              <w:t>'</w:t>
            </w:r>
            <w:r w:rsidRPr="00E30795">
              <w:rPr>
                <w:lang w:val="fr-CH"/>
              </w:rPr>
              <w:t>AR figure en Annexe 1.</w:t>
            </w:r>
          </w:p>
        </w:tc>
        <w:tc>
          <w:tcPr>
            <w:tcW w:w="844" w:type="pct"/>
          </w:tcPr>
          <w:p w:rsidR="004C75A1" w:rsidRPr="004C75A1" w:rsidRDefault="004C75A1" w:rsidP="0092638E">
            <w:pPr>
              <w:pStyle w:val="toc0"/>
              <w:jc w:val="center"/>
              <w:rPr>
                <w:b w:val="0"/>
                <w:bCs/>
                <w:lang w:val="fr-CH"/>
              </w:rPr>
            </w:pPr>
          </w:p>
        </w:tc>
      </w:tr>
      <w:tr w:rsidR="004C75A1" w:rsidRPr="00C40A4D" w:rsidTr="003F253B">
        <w:tc>
          <w:tcPr>
            <w:tcW w:w="352" w:type="pct"/>
          </w:tcPr>
          <w:p w:rsidR="004C75A1" w:rsidRPr="003F253B" w:rsidRDefault="004C75A1" w:rsidP="0092638E">
            <w:pPr>
              <w:pStyle w:val="toc0"/>
              <w:rPr>
                <w:b w:val="0"/>
                <w:bCs/>
                <w:lang w:val="fr-CH"/>
              </w:rPr>
            </w:pPr>
            <w:r w:rsidRPr="003F253B">
              <w:rPr>
                <w:b w:val="0"/>
                <w:bCs/>
                <w:lang w:val="fr-CH"/>
              </w:rPr>
              <w:t>4</w:t>
            </w:r>
          </w:p>
        </w:tc>
        <w:tc>
          <w:tcPr>
            <w:tcW w:w="3804" w:type="pct"/>
          </w:tcPr>
          <w:p w:rsidR="004C75A1" w:rsidRPr="00E30795" w:rsidRDefault="004C75A1" w:rsidP="004C75A1">
            <w:pPr>
              <w:rPr>
                <w:lang w:val="fr-CH"/>
              </w:rPr>
            </w:pPr>
            <w:r w:rsidRPr="00E30795">
              <w:rPr>
                <w:lang w:val="fr-CH"/>
              </w:rPr>
              <w:t>Allocution du Secrétaire général de l</w:t>
            </w:r>
            <w:r>
              <w:rPr>
                <w:lang w:val="fr-CH"/>
              </w:rPr>
              <w:t>'</w:t>
            </w:r>
            <w:r w:rsidRPr="00E30795">
              <w:rPr>
                <w:lang w:val="fr-CH"/>
              </w:rPr>
              <w:t>UIT</w:t>
            </w:r>
          </w:p>
          <w:p w:rsidR="004C75A1" w:rsidRPr="004C75A1" w:rsidRDefault="004C75A1" w:rsidP="004C75A1">
            <w:pPr>
              <w:rPr>
                <w:lang w:val="fr-CH"/>
              </w:rPr>
            </w:pPr>
            <w:r w:rsidRPr="00E30795">
              <w:rPr>
                <w:lang w:val="fr-CH"/>
              </w:rPr>
              <w:t>L</w:t>
            </w:r>
            <w:r>
              <w:rPr>
                <w:lang w:val="fr-CH"/>
              </w:rPr>
              <w:t>'</w:t>
            </w:r>
            <w:r w:rsidRPr="00E30795">
              <w:rPr>
                <w:lang w:val="fr-CH"/>
              </w:rPr>
              <w:t>allocution du Secrétaire général de l</w:t>
            </w:r>
            <w:r>
              <w:rPr>
                <w:lang w:val="fr-CH"/>
              </w:rPr>
              <w:t>'</w:t>
            </w:r>
            <w:r w:rsidRPr="00E30795">
              <w:rPr>
                <w:lang w:val="fr-CH"/>
              </w:rPr>
              <w:t>UIT figure en Annexe 2.</w:t>
            </w:r>
          </w:p>
        </w:tc>
        <w:tc>
          <w:tcPr>
            <w:tcW w:w="844" w:type="pct"/>
          </w:tcPr>
          <w:p w:rsidR="004C75A1" w:rsidRPr="004C75A1" w:rsidRDefault="004C75A1" w:rsidP="0092638E">
            <w:pPr>
              <w:pStyle w:val="toc0"/>
              <w:jc w:val="center"/>
              <w:rPr>
                <w:b w:val="0"/>
                <w:bCs/>
                <w:lang w:val="fr-CH"/>
              </w:rPr>
            </w:pPr>
          </w:p>
        </w:tc>
      </w:tr>
      <w:tr w:rsidR="004C75A1" w:rsidRPr="00C40A4D" w:rsidTr="003F253B">
        <w:tc>
          <w:tcPr>
            <w:tcW w:w="352" w:type="pct"/>
          </w:tcPr>
          <w:p w:rsidR="004C75A1" w:rsidRPr="003F253B" w:rsidRDefault="004C75A1" w:rsidP="0092638E">
            <w:pPr>
              <w:pStyle w:val="toc0"/>
              <w:rPr>
                <w:b w:val="0"/>
                <w:bCs/>
                <w:lang w:val="fr-CH"/>
              </w:rPr>
            </w:pPr>
            <w:r w:rsidRPr="003F253B">
              <w:rPr>
                <w:b w:val="0"/>
                <w:bCs/>
                <w:lang w:val="fr-CH"/>
              </w:rPr>
              <w:t>5</w:t>
            </w:r>
          </w:p>
        </w:tc>
        <w:tc>
          <w:tcPr>
            <w:tcW w:w="3804" w:type="pct"/>
          </w:tcPr>
          <w:p w:rsidR="004C75A1" w:rsidRPr="00E30795" w:rsidRDefault="004C75A1" w:rsidP="004C75A1">
            <w:pPr>
              <w:rPr>
                <w:lang w:val="fr-CH"/>
              </w:rPr>
            </w:pPr>
            <w:r w:rsidRPr="00E30795">
              <w:rPr>
                <w:lang w:val="fr-CH"/>
              </w:rPr>
              <w:t>Allocution du Directeur du Bureau des radiocommunications</w:t>
            </w:r>
          </w:p>
          <w:p w:rsidR="004C75A1" w:rsidRPr="004C75A1" w:rsidRDefault="004C75A1" w:rsidP="004C75A1">
            <w:pPr>
              <w:rPr>
                <w:lang w:val="fr-CH"/>
              </w:rPr>
            </w:pPr>
            <w:r w:rsidRPr="00E30795">
              <w:rPr>
                <w:lang w:val="fr-CH"/>
              </w:rPr>
              <w:t>L</w:t>
            </w:r>
            <w:r>
              <w:rPr>
                <w:lang w:val="fr-CH"/>
              </w:rPr>
              <w:t>'</w:t>
            </w:r>
            <w:r w:rsidRPr="00E30795">
              <w:rPr>
                <w:lang w:val="fr-CH"/>
              </w:rPr>
              <w:t>allocution du Directeur du Bureau des radiocommunications figure en Annexe 3.</w:t>
            </w:r>
          </w:p>
        </w:tc>
        <w:tc>
          <w:tcPr>
            <w:tcW w:w="844" w:type="pct"/>
          </w:tcPr>
          <w:p w:rsidR="004C75A1" w:rsidRPr="004C75A1" w:rsidRDefault="004C75A1" w:rsidP="0092638E">
            <w:pPr>
              <w:pStyle w:val="toc0"/>
              <w:jc w:val="center"/>
              <w:rPr>
                <w:b w:val="0"/>
                <w:bCs/>
                <w:lang w:val="fr-CH"/>
              </w:rPr>
            </w:pPr>
          </w:p>
        </w:tc>
      </w:tr>
      <w:tr w:rsidR="004C75A1" w:rsidRPr="00C40A4D" w:rsidTr="003F253B">
        <w:tc>
          <w:tcPr>
            <w:tcW w:w="352" w:type="pct"/>
          </w:tcPr>
          <w:p w:rsidR="004C75A1" w:rsidRPr="003F253B" w:rsidRDefault="004C75A1" w:rsidP="0092638E">
            <w:pPr>
              <w:pStyle w:val="toc0"/>
              <w:rPr>
                <w:b w:val="0"/>
                <w:bCs/>
                <w:lang w:val="fr-CH"/>
              </w:rPr>
            </w:pPr>
            <w:r w:rsidRPr="003F253B">
              <w:rPr>
                <w:b w:val="0"/>
                <w:bCs/>
                <w:lang w:val="fr-CH"/>
              </w:rPr>
              <w:t>6</w:t>
            </w:r>
          </w:p>
        </w:tc>
        <w:tc>
          <w:tcPr>
            <w:tcW w:w="3804" w:type="pct"/>
          </w:tcPr>
          <w:p w:rsidR="004C75A1" w:rsidRPr="00E30795" w:rsidRDefault="004C75A1" w:rsidP="004C75A1">
            <w:pPr>
              <w:rPr>
                <w:lang w:val="fr-CH"/>
              </w:rPr>
            </w:pPr>
            <w:r w:rsidRPr="00E30795">
              <w:rPr>
                <w:lang w:val="fr-CH"/>
              </w:rPr>
              <w:t>Clôture de la séance</w:t>
            </w:r>
          </w:p>
          <w:p w:rsidR="004C75A1" w:rsidRPr="004C75A1" w:rsidRDefault="004C75A1" w:rsidP="004C75A1">
            <w:pPr>
              <w:rPr>
                <w:lang w:val="fr-CH"/>
              </w:rPr>
            </w:pPr>
            <w:r w:rsidRPr="00E30795">
              <w:rPr>
                <w:lang w:val="fr-CH"/>
              </w:rPr>
              <w:t>Le Président a prononcé la clôture de la cérémonie d</w:t>
            </w:r>
            <w:r>
              <w:rPr>
                <w:lang w:val="fr-CH"/>
              </w:rPr>
              <w:t>'</w:t>
            </w:r>
            <w:r w:rsidRPr="00E30795">
              <w:rPr>
                <w:lang w:val="fr-CH"/>
              </w:rPr>
              <w:t>ouverture à 10</w:t>
            </w:r>
            <w:r>
              <w:rPr>
                <w:lang w:val="fr-CH"/>
              </w:rPr>
              <w:t xml:space="preserve"> </w:t>
            </w:r>
            <w:r w:rsidRPr="00E30795">
              <w:rPr>
                <w:lang w:val="fr-CH"/>
              </w:rPr>
              <w:t>h</w:t>
            </w:r>
            <w:r>
              <w:rPr>
                <w:lang w:val="fr-CH"/>
              </w:rPr>
              <w:t xml:space="preserve"> </w:t>
            </w:r>
            <w:r w:rsidRPr="00E30795">
              <w:rPr>
                <w:lang w:val="fr-CH"/>
              </w:rPr>
              <w:t>20.</w:t>
            </w:r>
          </w:p>
        </w:tc>
        <w:tc>
          <w:tcPr>
            <w:tcW w:w="844" w:type="pct"/>
          </w:tcPr>
          <w:p w:rsidR="004C75A1" w:rsidRPr="004C75A1" w:rsidRDefault="004C75A1" w:rsidP="0092638E">
            <w:pPr>
              <w:pStyle w:val="toc0"/>
              <w:jc w:val="center"/>
              <w:rPr>
                <w:b w:val="0"/>
                <w:bCs/>
                <w:lang w:val="fr-CH"/>
              </w:rPr>
            </w:pPr>
          </w:p>
        </w:tc>
      </w:tr>
    </w:tbl>
    <w:p w:rsidR="000A59AA" w:rsidRPr="00E30795" w:rsidRDefault="003F253B" w:rsidP="00115604">
      <w:pPr>
        <w:tabs>
          <w:tab w:val="center" w:pos="7797"/>
        </w:tabs>
        <w:spacing w:before="480"/>
        <w:rPr>
          <w:lang w:val="fr-CH"/>
        </w:rPr>
      </w:pPr>
      <w:r>
        <w:rPr>
          <w:lang w:val="fr-CH"/>
        </w:rPr>
        <w:tab/>
      </w:r>
      <w:r>
        <w:rPr>
          <w:lang w:val="fr-CH"/>
        </w:rPr>
        <w:tab/>
      </w:r>
      <w:r>
        <w:rPr>
          <w:lang w:val="fr-CH"/>
        </w:rPr>
        <w:tab/>
      </w:r>
      <w:r>
        <w:rPr>
          <w:lang w:val="fr-CH"/>
        </w:rPr>
        <w:tab/>
      </w:r>
      <w:r w:rsidR="000A59AA" w:rsidRPr="00E30795">
        <w:rPr>
          <w:lang w:val="fr-CH"/>
        </w:rPr>
        <w:t>Akira Hashimoto</w:t>
      </w:r>
      <w:r>
        <w:rPr>
          <w:lang w:val="fr-CH"/>
        </w:rPr>
        <w:br/>
      </w:r>
      <w:r>
        <w:rPr>
          <w:lang w:val="fr-CH"/>
        </w:rPr>
        <w:tab/>
      </w:r>
      <w:r>
        <w:rPr>
          <w:lang w:val="fr-CH"/>
        </w:rPr>
        <w:tab/>
      </w:r>
      <w:r>
        <w:rPr>
          <w:lang w:val="fr-CH"/>
        </w:rPr>
        <w:tab/>
      </w:r>
      <w:r>
        <w:rPr>
          <w:lang w:val="fr-CH"/>
        </w:rPr>
        <w:tab/>
        <w:t>Président</w:t>
      </w:r>
      <w:r w:rsidR="00115604">
        <w:rPr>
          <w:lang w:val="fr-CH"/>
        </w:rPr>
        <w:t xml:space="preserve"> de l'</w:t>
      </w:r>
      <w:r w:rsidR="000A59AA" w:rsidRPr="00E30795">
        <w:rPr>
          <w:lang w:val="fr-CH"/>
        </w:rPr>
        <w:t>AR-15</w:t>
      </w:r>
    </w:p>
    <w:p w:rsidR="000A59AA" w:rsidRDefault="000A59AA">
      <w:pPr>
        <w:tabs>
          <w:tab w:val="clear" w:pos="1134"/>
          <w:tab w:val="clear" w:pos="1871"/>
          <w:tab w:val="clear" w:pos="2268"/>
        </w:tabs>
        <w:overflowPunct/>
        <w:autoSpaceDE/>
        <w:autoSpaceDN/>
        <w:adjustRightInd/>
        <w:spacing w:before="0"/>
        <w:textAlignment w:val="auto"/>
        <w:rPr>
          <w:lang w:val="fr-CH"/>
        </w:rPr>
      </w:pPr>
      <w:r>
        <w:rPr>
          <w:lang w:val="fr-CH"/>
        </w:rPr>
        <w:br w:type="page"/>
      </w:r>
    </w:p>
    <w:p w:rsidR="000A59AA" w:rsidRPr="00E30795" w:rsidRDefault="000A59AA" w:rsidP="000A59AA">
      <w:pPr>
        <w:pStyle w:val="AnnexNo"/>
        <w:rPr>
          <w:lang w:val="fr-CH"/>
        </w:rPr>
      </w:pPr>
      <w:r w:rsidRPr="00E30795">
        <w:rPr>
          <w:lang w:val="fr-CH"/>
        </w:rPr>
        <w:lastRenderedPageBreak/>
        <w:t>ANNEXE 1</w:t>
      </w:r>
    </w:p>
    <w:p w:rsidR="000A59AA" w:rsidRPr="00E30795" w:rsidRDefault="000A59AA" w:rsidP="000A59AA">
      <w:pPr>
        <w:pStyle w:val="Annextitle"/>
      </w:pPr>
      <w:r w:rsidRPr="00E30795">
        <w:t>Allocution liminaire du Préside</w:t>
      </w:r>
      <w:bookmarkStart w:id="10" w:name="_GoBack"/>
      <w:bookmarkEnd w:id="10"/>
      <w:r w:rsidRPr="00E30795">
        <w:t>nt de l</w:t>
      </w:r>
      <w:r w:rsidR="004C75A1">
        <w:t>'</w:t>
      </w:r>
      <w:r w:rsidRPr="00E30795">
        <w:t xml:space="preserve">Assemblée </w:t>
      </w:r>
      <w:r w:rsidR="003F253B">
        <w:br/>
      </w:r>
      <w:r w:rsidRPr="00E30795">
        <w:t>des radiocommunications de 2015</w:t>
      </w:r>
    </w:p>
    <w:p w:rsidR="000A59AA" w:rsidRPr="00E30795" w:rsidRDefault="000A59AA" w:rsidP="00115604">
      <w:pPr>
        <w:spacing w:before="600"/>
        <w:rPr>
          <w:lang w:val="fr-CH"/>
        </w:rPr>
      </w:pPr>
      <w:r w:rsidRPr="00E30795">
        <w:rPr>
          <w:lang w:val="fr-CH"/>
        </w:rPr>
        <w:t>Excellences,</w:t>
      </w:r>
    </w:p>
    <w:p w:rsidR="000A59AA" w:rsidRPr="00E30795" w:rsidRDefault="000A59AA" w:rsidP="003F253B">
      <w:pPr>
        <w:spacing w:before="0"/>
        <w:rPr>
          <w:lang w:val="fr-CH"/>
        </w:rPr>
      </w:pPr>
      <w:r w:rsidRPr="00E30795">
        <w:rPr>
          <w:lang w:val="fr-CH"/>
        </w:rPr>
        <w:t>Monsieur le Secrétaire général,</w:t>
      </w:r>
    </w:p>
    <w:p w:rsidR="000A59AA" w:rsidRPr="00E30795" w:rsidRDefault="000A59AA" w:rsidP="003F253B">
      <w:pPr>
        <w:spacing w:before="0"/>
        <w:rPr>
          <w:lang w:val="fr-CH"/>
        </w:rPr>
      </w:pPr>
      <w:r w:rsidRPr="00E30795">
        <w:rPr>
          <w:lang w:val="fr-CH"/>
        </w:rPr>
        <w:t>Monsieur le Directeur du Bureau des radiocommunications,</w:t>
      </w:r>
    </w:p>
    <w:p w:rsidR="000A59AA" w:rsidRPr="00E30795" w:rsidRDefault="000A59AA" w:rsidP="003F253B">
      <w:pPr>
        <w:spacing w:before="0"/>
        <w:rPr>
          <w:lang w:val="fr-CH"/>
        </w:rPr>
      </w:pPr>
      <w:r w:rsidRPr="00E30795">
        <w:rPr>
          <w:lang w:val="fr-CH"/>
        </w:rPr>
        <w:t>Monsieur le Directeur du Bureau de développement des télécommunications,</w:t>
      </w:r>
    </w:p>
    <w:p w:rsidR="000A59AA" w:rsidRPr="00E30795" w:rsidRDefault="000A59AA" w:rsidP="003F253B">
      <w:pPr>
        <w:spacing w:before="0"/>
        <w:rPr>
          <w:lang w:val="fr-CH"/>
        </w:rPr>
      </w:pPr>
      <w:r w:rsidRPr="00E30795">
        <w:rPr>
          <w:lang w:val="fr-CH"/>
        </w:rPr>
        <w:t>Monsieur l</w:t>
      </w:r>
      <w:r w:rsidR="004C75A1">
        <w:rPr>
          <w:lang w:val="fr-CH"/>
        </w:rPr>
        <w:t>'</w:t>
      </w:r>
      <w:r w:rsidRPr="00E30795">
        <w:rPr>
          <w:lang w:val="fr-CH"/>
        </w:rPr>
        <w:t>Adjoint au Directeur du Bureau des radiocommunications,</w:t>
      </w:r>
    </w:p>
    <w:p w:rsidR="000A59AA" w:rsidRPr="00E30795" w:rsidRDefault="000A59AA" w:rsidP="003F253B">
      <w:pPr>
        <w:spacing w:before="0"/>
        <w:rPr>
          <w:lang w:val="fr-CH"/>
        </w:rPr>
      </w:pPr>
      <w:r w:rsidRPr="00E30795">
        <w:rPr>
          <w:lang w:val="fr-CH"/>
        </w:rPr>
        <w:t>Mesdames et Messieurs,</w:t>
      </w:r>
    </w:p>
    <w:p w:rsidR="000A59AA" w:rsidRPr="00E30795" w:rsidRDefault="000A59AA" w:rsidP="00115604">
      <w:pPr>
        <w:spacing w:before="360"/>
        <w:rPr>
          <w:lang w:val="fr-CH"/>
        </w:rPr>
      </w:pPr>
      <w:r w:rsidRPr="00E30795">
        <w:rPr>
          <w:lang w:val="fr-CH"/>
        </w:rPr>
        <w:t>C</w:t>
      </w:r>
      <w:r w:rsidR="004C75A1">
        <w:rPr>
          <w:lang w:val="fr-CH"/>
        </w:rPr>
        <w:t>'</w:t>
      </w:r>
      <w:r w:rsidRPr="00E30795">
        <w:rPr>
          <w:lang w:val="fr-CH"/>
        </w:rPr>
        <w:t>est pour moi un grand honneur et un privilège, que je partage avec mon Administration, à savoir le Japon, et notre groupe régional – la Télécommunauté Asie-Pacifique – d</w:t>
      </w:r>
      <w:r w:rsidR="004C75A1">
        <w:rPr>
          <w:lang w:val="fr-CH"/>
        </w:rPr>
        <w:t>'</w:t>
      </w:r>
      <w:r w:rsidRPr="00E30795">
        <w:rPr>
          <w:lang w:val="fr-CH"/>
        </w:rPr>
        <w:t>avoir été désigné Président de l</w:t>
      </w:r>
      <w:r w:rsidR="004C75A1">
        <w:rPr>
          <w:lang w:val="fr-CH"/>
        </w:rPr>
        <w:t>'</w:t>
      </w:r>
      <w:r w:rsidRPr="00E30795">
        <w:rPr>
          <w:lang w:val="fr-CH"/>
        </w:rPr>
        <w:t>Assemblée des radiocommunications de 2015.</w:t>
      </w:r>
    </w:p>
    <w:p w:rsidR="000A59AA" w:rsidRPr="00E30795" w:rsidRDefault="000A59AA" w:rsidP="000A59AA">
      <w:pPr>
        <w:rPr>
          <w:lang w:val="fr-CH"/>
        </w:rPr>
      </w:pPr>
      <w:r w:rsidRPr="00E30795">
        <w:rPr>
          <w:lang w:val="fr-CH"/>
        </w:rPr>
        <w:t>Je sais que je n</w:t>
      </w:r>
      <w:r w:rsidR="004C75A1">
        <w:rPr>
          <w:lang w:val="fr-CH"/>
        </w:rPr>
        <w:t>'</w:t>
      </w:r>
      <w:r w:rsidRPr="00E30795">
        <w:rPr>
          <w:lang w:val="fr-CH"/>
        </w:rPr>
        <w:t>ai pas à vous convaincre de l</w:t>
      </w:r>
      <w:r w:rsidR="004C75A1">
        <w:rPr>
          <w:lang w:val="fr-CH"/>
        </w:rPr>
        <w:t>'</w:t>
      </w:r>
      <w:r w:rsidRPr="00E30795">
        <w:rPr>
          <w:lang w:val="fr-CH"/>
        </w:rPr>
        <w:t>importance de cette Assemblée. La présente séance marque l</w:t>
      </w:r>
      <w:r w:rsidR="004C75A1">
        <w:rPr>
          <w:lang w:val="fr-CH"/>
        </w:rPr>
        <w:t>'</w:t>
      </w:r>
      <w:r w:rsidRPr="00E30795">
        <w:rPr>
          <w:lang w:val="fr-CH"/>
        </w:rPr>
        <w:t>achèvement de la période d</w:t>
      </w:r>
      <w:r w:rsidR="004C75A1">
        <w:rPr>
          <w:lang w:val="fr-CH"/>
        </w:rPr>
        <w:t>'</w:t>
      </w:r>
      <w:r w:rsidRPr="00E30795">
        <w:rPr>
          <w:lang w:val="fr-CH"/>
        </w:rPr>
        <w:t>études entamée en 2012, et une nouvelle période d</w:t>
      </w:r>
      <w:r w:rsidR="004C75A1">
        <w:rPr>
          <w:lang w:val="fr-CH"/>
        </w:rPr>
        <w:t>'</w:t>
      </w:r>
      <w:r w:rsidRPr="00E30795">
        <w:rPr>
          <w:lang w:val="fr-CH"/>
        </w:rPr>
        <w:t>études de quatre ans va débuter pendant les jours à venir, marqués par des décisions importantes.</w:t>
      </w:r>
    </w:p>
    <w:p w:rsidR="000A59AA" w:rsidRPr="00E30795" w:rsidRDefault="000A59AA" w:rsidP="000A59AA">
      <w:pPr>
        <w:rPr>
          <w:lang w:val="fr-CH"/>
        </w:rPr>
      </w:pPr>
      <w:r w:rsidRPr="00E30795">
        <w:rPr>
          <w:lang w:val="fr-CH"/>
        </w:rPr>
        <w:t>Après l</w:t>
      </w:r>
      <w:r w:rsidR="004C75A1">
        <w:rPr>
          <w:lang w:val="fr-CH"/>
        </w:rPr>
        <w:t>'</w:t>
      </w:r>
      <w:r w:rsidRPr="00E30795">
        <w:rPr>
          <w:lang w:val="fr-CH"/>
        </w:rPr>
        <w:t>AR-12, les commissions d</w:t>
      </w:r>
      <w:r w:rsidR="004C75A1">
        <w:rPr>
          <w:lang w:val="fr-CH"/>
        </w:rPr>
        <w:t>'</w:t>
      </w:r>
      <w:r w:rsidRPr="00E30795">
        <w:rPr>
          <w:lang w:val="fr-CH"/>
        </w:rPr>
        <w:t>études ont mené à bien avec le plus grand succès les travaux qui leur avaient été confiés dans divers domaines, dont la préparation de la Conférence et la normalisation technique.</w:t>
      </w:r>
    </w:p>
    <w:p w:rsidR="000A59AA" w:rsidRPr="00E30795" w:rsidRDefault="000A59AA" w:rsidP="000A59AA">
      <w:pPr>
        <w:rPr>
          <w:lang w:val="fr-CH"/>
        </w:rPr>
      </w:pPr>
      <w:r w:rsidRPr="00E30795">
        <w:rPr>
          <w:lang w:val="fr-CH"/>
        </w:rPr>
        <w:t>L</w:t>
      </w:r>
      <w:r w:rsidR="004C75A1">
        <w:rPr>
          <w:lang w:val="fr-CH"/>
        </w:rPr>
        <w:t>'</w:t>
      </w:r>
      <w:r w:rsidRPr="00E30795">
        <w:rPr>
          <w:lang w:val="fr-CH"/>
        </w:rPr>
        <w:t>Assemblée est chargée, dans ce contexte, de mener à bien plusieurs tâches d</w:t>
      </w:r>
      <w:r w:rsidR="004C75A1">
        <w:rPr>
          <w:lang w:val="fr-CH"/>
        </w:rPr>
        <w:t>'</w:t>
      </w:r>
      <w:r w:rsidRPr="00E30795">
        <w:rPr>
          <w:lang w:val="fr-CH"/>
        </w:rPr>
        <w:t>importance afin d</w:t>
      </w:r>
      <w:r w:rsidR="004C75A1">
        <w:rPr>
          <w:lang w:val="fr-CH"/>
        </w:rPr>
        <w:t>'</w:t>
      </w:r>
      <w:r w:rsidRPr="00E30795">
        <w:rPr>
          <w:lang w:val="fr-CH"/>
        </w:rPr>
        <w:t>atteindre les grands objectifs de l</w:t>
      </w:r>
      <w:r w:rsidR="004C75A1">
        <w:rPr>
          <w:lang w:val="fr-CH"/>
        </w:rPr>
        <w:t>'</w:t>
      </w:r>
      <w:r w:rsidRPr="00E30795">
        <w:rPr>
          <w:lang w:val="fr-CH"/>
        </w:rPr>
        <w:t>Union. Dans nos débats, nous devrons tenir compte de l</w:t>
      </w:r>
      <w:r w:rsidR="004C75A1">
        <w:rPr>
          <w:lang w:val="fr-CH"/>
        </w:rPr>
        <w:t>'</w:t>
      </w:r>
      <w:r w:rsidRPr="00E30795">
        <w:rPr>
          <w:lang w:val="fr-CH"/>
        </w:rPr>
        <w:t>évolution rapide de l</w:t>
      </w:r>
      <w:r w:rsidR="004C75A1">
        <w:rPr>
          <w:lang w:val="fr-CH"/>
        </w:rPr>
        <w:t>'</w:t>
      </w:r>
      <w:r w:rsidRPr="00E30795">
        <w:rPr>
          <w:lang w:val="fr-CH"/>
        </w:rPr>
        <w:t>environnement mondial des télécommunications, ainsi que de ses besoins futurs.</w:t>
      </w:r>
    </w:p>
    <w:p w:rsidR="000A59AA" w:rsidRPr="00E30795" w:rsidRDefault="000A59AA" w:rsidP="000A59AA">
      <w:pPr>
        <w:rPr>
          <w:lang w:val="fr-CH"/>
        </w:rPr>
      </w:pPr>
      <w:r w:rsidRPr="00E30795">
        <w:rPr>
          <w:lang w:val="fr-CH"/>
        </w:rPr>
        <w:t>Depuis ma nomination au poste de Président de la nouvelle Commission d</w:t>
      </w:r>
      <w:r w:rsidR="004C75A1">
        <w:rPr>
          <w:lang w:val="fr-CH"/>
        </w:rPr>
        <w:t>'</w:t>
      </w:r>
      <w:r w:rsidRPr="00E30795">
        <w:rPr>
          <w:lang w:val="fr-CH"/>
        </w:rPr>
        <w:t>études 5 créée par l</w:t>
      </w:r>
      <w:r w:rsidR="004C75A1">
        <w:rPr>
          <w:lang w:val="fr-CH"/>
        </w:rPr>
        <w:t>'</w:t>
      </w:r>
      <w:r w:rsidRPr="00E30795">
        <w:rPr>
          <w:lang w:val="fr-CH"/>
        </w:rPr>
        <w:t>Assemblée en 2007, j</w:t>
      </w:r>
      <w:r w:rsidR="004C75A1">
        <w:rPr>
          <w:lang w:val="fr-CH"/>
        </w:rPr>
        <w:t>'</w:t>
      </w:r>
      <w:r w:rsidRPr="00E30795">
        <w:rPr>
          <w:lang w:val="fr-CH"/>
        </w:rPr>
        <w:t>ai apprécié à sa juste mesure l</w:t>
      </w:r>
      <w:r w:rsidR="004C75A1">
        <w:rPr>
          <w:lang w:val="fr-CH"/>
        </w:rPr>
        <w:t>'</w:t>
      </w:r>
      <w:r w:rsidRPr="00E30795">
        <w:rPr>
          <w:lang w:val="fr-CH"/>
        </w:rPr>
        <w:t>importance des méthodes de travail pour les différents groupes du Secteur, méthodes exposées dans la Résolution UIT-R 1. La révision de cette Résolution a fait l</w:t>
      </w:r>
      <w:r w:rsidR="004C75A1">
        <w:rPr>
          <w:lang w:val="fr-CH"/>
        </w:rPr>
        <w:t>'</w:t>
      </w:r>
      <w:r w:rsidRPr="00E30795">
        <w:rPr>
          <w:lang w:val="fr-CH"/>
        </w:rPr>
        <w:t>objet de débats approfondis au sein du GCR, dont la proposition va être examinée, de même que d</w:t>
      </w:r>
      <w:r w:rsidR="004C75A1">
        <w:rPr>
          <w:lang w:val="fr-CH"/>
        </w:rPr>
        <w:t>'</w:t>
      </w:r>
      <w:r w:rsidRPr="00E30795">
        <w:rPr>
          <w:lang w:val="fr-CH"/>
        </w:rPr>
        <w:t>autres contributions soumises par les administrations. Il s</w:t>
      </w:r>
      <w:r w:rsidR="004C75A1">
        <w:rPr>
          <w:lang w:val="fr-CH"/>
        </w:rPr>
        <w:t>'</w:t>
      </w:r>
      <w:r w:rsidRPr="00E30795">
        <w:rPr>
          <w:lang w:val="fr-CH"/>
        </w:rPr>
        <w:t>agit là de l</w:t>
      </w:r>
      <w:r w:rsidR="004C75A1">
        <w:rPr>
          <w:lang w:val="fr-CH"/>
        </w:rPr>
        <w:t>'</w:t>
      </w:r>
      <w:r w:rsidRPr="00E30795">
        <w:rPr>
          <w:lang w:val="fr-CH"/>
        </w:rPr>
        <w:t>un des thèmes cruciaux de la présente Assemblée des radiocommunications.</w:t>
      </w:r>
    </w:p>
    <w:p w:rsidR="000A59AA" w:rsidRPr="00E30795" w:rsidRDefault="000A59AA" w:rsidP="000A59AA">
      <w:pPr>
        <w:rPr>
          <w:lang w:val="fr-CH"/>
        </w:rPr>
      </w:pPr>
      <w:r w:rsidRPr="00E30795">
        <w:rPr>
          <w:lang w:val="fr-CH"/>
        </w:rPr>
        <w:t>Par ailleurs, un grand nombre d</w:t>
      </w:r>
      <w:r w:rsidR="004C75A1">
        <w:rPr>
          <w:lang w:val="fr-CH"/>
        </w:rPr>
        <w:t>'</w:t>
      </w:r>
      <w:r w:rsidRPr="00E30795">
        <w:rPr>
          <w:lang w:val="fr-CH"/>
        </w:rPr>
        <w:t>autres Résolutions UIT-R devront être mises à jour ou élaborées.</w:t>
      </w:r>
    </w:p>
    <w:p w:rsidR="000A59AA" w:rsidRPr="00E30795" w:rsidRDefault="000A59AA" w:rsidP="000A59AA">
      <w:pPr>
        <w:rPr>
          <w:lang w:val="fr-CH"/>
        </w:rPr>
      </w:pPr>
      <w:r w:rsidRPr="00E30795">
        <w:rPr>
          <w:lang w:val="fr-CH"/>
        </w:rPr>
        <w:t>En outre, certaines Recommandations de l</w:t>
      </w:r>
      <w:r w:rsidR="004C75A1">
        <w:rPr>
          <w:lang w:val="fr-CH"/>
        </w:rPr>
        <w:t>'</w:t>
      </w:r>
      <w:r w:rsidRPr="00E30795">
        <w:rPr>
          <w:lang w:val="fr-CH"/>
        </w:rPr>
        <w:t>UIT-R devront aussi être examinées. Nombre d</w:t>
      </w:r>
      <w:r w:rsidR="004C75A1">
        <w:rPr>
          <w:lang w:val="fr-CH"/>
        </w:rPr>
        <w:t>'</w:t>
      </w:r>
      <w:r w:rsidRPr="00E30795">
        <w:rPr>
          <w:lang w:val="fr-CH"/>
        </w:rPr>
        <w:t>entre elles ont été adoptées non sans mal par certaines administrations lors des réunions des commissions d</w:t>
      </w:r>
      <w:r w:rsidR="004C75A1">
        <w:rPr>
          <w:lang w:val="fr-CH"/>
        </w:rPr>
        <w:t>'</w:t>
      </w:r>
      <w:r w:rsidRPr="00E30795">
        <w:rPr>
          <w:lang w:val="fr-CH"/>
        </w:rPr>
        <w:t>études. Nous devons tenir compte de ces difficultés et du fait que certaines d</w:t>
      </w:r>
      <w:r w:rsidR="004C75A1">
        <w:rPr>
          <w:lang w:val="fr-CH"/>
        </w:rPr>
        <w:t>'</w:t>
      </w:r>
      <w:r w:rsidRPr="00E30795">
        <w:rPr>
          <w:lang w:val="fr-CH"/>
        </w:rPr>
        <w:t>entre elles concernent des points de l</w:t>
      </w:r>
      <w:r w:rsidR="004C75A1">
        <w:rPr>
          <w:lang w:val="fr-CH"/>
        </w:rPr>
        <w:t>'</w:t>
      </w:r>
      <w:r w:rsidRPr="00E30795">
        <w:rPr>
          <w:lang w:val="fr-CH"/>
        </w:rPr>
        <w:t>ordre du jour de la CMR-15. Il nous faudra trouver des solutions concernant ces projets de recommandation au cours de la semaine à venir.</w:t>
      </w:r>
    </w:p>
    <w:p w:rsidR="000A59AA" w:rsidRPr="00E30795" w:rsidRDefault="000A59AA" w:rsidP="000A59AA">
      <w:pPr>
        <w:rPr>
          <w:lang w:val="fr-CH"/>
        </w:rPr>
      </w:pPr>
      <w:r w:rsidRPr="00E30795">
        <w:rPr>
          <w:lang w:val="fr-CH"/>
        </w:rPr>
        <w:t>Mesdames et Messieurs, il nous reste beaucoup à faire pendant les 5 prochains jours pour mener à bien nos travaux. Je vous invite tous à aborder les débats dans un esprit de coopération, de sorte que des consensus puissent se dégager sur les questions les plus controversées.</w:t>
      </w:r>
    </w:p>
    <w:p w:rsidR="00115604" w:rsidRDefault="00115604" w:rsidP="000A59AA">
      <w:pPr>
        <w:rPr>
          <w:lang w:val="fr-CH"/>
        </w:rPr>
      </w:pPr>
      <w:r>
        <w:rPr>
          <w:lang w:val="fr-CH"/>
        </w:rPr>
        <w:br w:type="page"/>
      </w:r>
    </w:p>
    <w:p w:rsidR="000A59AA" w:rsidRPr="00E30795" w:rsidRDefault="000A59AA" w:rsidP="000A59AA">
      <w:pPr>
        <w:rPr>
          <w:lang w:val="fr-CH"/>
        </w:rPr>
      </w:pPr>
      <w:r w:rsidRPr="00E30795">
        <w:rPr>
          <w:lang w:val="fr-CH"/>
        </w:rPr>
        <w:lastRenderedPageBreak/>
        <w:t>Enfin, pour terminer, je voudrais signaler que le présente Assemblée et la Conférence qui va suivre seront les dernières réunions auxquelles j</w:t>
      </w:r>
      <w:r w:rsidR="004C75A1">
        <w:rPr>
          <w:lang w:val="fr-CH"/>
        </w:rPr>
        <w:t>'</w:t>
      </w:r>
      <w:r w:rsidRPr="00E30795">
        <w:rPr>
          <w:lang w:val="fr-CH"/>
        </w:rPr>
        <w:t>assisterai à l</w:t>
      </w:r>
      <w:r w:rsidR="004C75A1">
        <w:rPr>
          <w:lang w:val="fr-CH"/>
        </w:rPr>
        <w:t>'</w:t>
      </w:r>
      <w:r w:rsidRPr="00E30795">
        <w:rPr>
          <w:lang w:val="fr-CH"/>
        </w:rPr>
        <w:t>UIT, après 35 ans d</w:t>
      </w:r>
      <w:r w:rsidR="004C75A1">
        <w:rPr>
          <w:lang w:val="fr-CH"/>
        </w:rPr>
        <w:t>'</w:t>
      </w:r>
      <w:r w:rsidRPr="00E30795">
        <w:rPr>
          <w:lang w:val="fr-CH"/>
        </w:rPr>
        <w:t>activité au service de cette organisation. Je ne ménagerai donc aucun effort en tant que Président pour assurer la réussite de cette Assemblée.</w:t>
      </w:r>
    </w:p>
    <w:p w:rsidR="000A59AA" w:rsidRPr="00E30795" w:rsidRDefault="000A59AA" w:rsidP="000A59AA">
      <w:pPr>
        <w:rPr>
          <w:lang w:val="fr-CH"/>
        </w:rPr>
      </w:pPr>
      <w:r w:rsidRPr="00E30795">
        <w:rPr>
          <w:lang w:val="fr-CH"/>
        </w:rPr>
        <w:t>Je vous remercie beaucoup de votre attention.</w:t>
      </w:r>
    </w:p>
    <w:p w:rsidR="000A59AA" w:rsidRPr="00E30795" w:rsidRDefault="003F253B" w:rsidP="00F86E87">
      <w:pPr>
        <w:tabs>
          <w:tab w:val="center" w:pos="7088"/>
        </w:tabs>
        <w:spacing w:before="360"/>
        <w:rPr>
          <w:lang w:val="fr-CH"/>
        </w:rPr>
      </w:pPr>
      <w:r>
        <w:rPr>
          <w:lang w:val="fr-CH"/>
        </w:rPr>
        <w:tab/>
      </w:r>
      <w:r>
        <w:rPr>
          <w:lang w:val="fr-CH"/>
        </w:rPr>
        <w:tab/>
      </w:r>
      <w:r>
        <w:rPr>
          <w:lang w:val="fr-CH"/>
        </w:rPr>
        <w:tab/>
      </w:r>
      <w:r>
        <w:rPr>
          <w:lang w:val="fr-CH"/>
        </w:rPr>
        <w:tab/>
      </w:r>
      <w:r w:rsidR="000A59AA" w:rsidRPr="00E30795">
        <w:rPr>
          <w:lang w:val="fr-CH"/>
        </w:rPr>
        <w:t>Akira Hashimoto</w:t>
      </w:r>
      <w:r>
        <w:rPr>
          <w:lang w:val="fr-CH"/>
        </w:rPr>
        <w:br/>
      </w:r>
      <w:r>
        <w:rPr>
          <w:lang w:val="fr-CH"/>
        </w:rPr>
        <w:tab/>
      </w:r>
      <w:r>
        <w:rPr>
          <w:lang w:val="fr-CH"/>
        </w:rPr>
        <w:tab/>
      </w:r>
      <w:r>
        <w:rPr>
          <w:lang w:val="fr-CH"/>
        </w:rPr>
        <w:tab/>
      </w:r>
      <w:r>
        <w:rPr>
          <w:lang w:val="fr-CH"/>
        </w:rPr>
        <w:tab/>
      </w:r>
      <w:r w:rsidR="000A59AA" w:rsidRPr="00E30795">
        <w:rPr>
          <w:lang w:val="fr-CH"/>
        </w:rPr>
        <w:t>Président de l</w:t>
      </w:r>
      <w:r w:rsidR="004C75A1">
        <w:rPr>
          <w:lang w:val="fr-CH"/>
        </w:rPr>
        <w:t>'</w:t>
      </w:r>
      <w:r w:rsidR="000A59AA" w:rsidRPr="00E30795">
        <w:rPr>
          <w:lang w:val="fr-CH"/>
        </w:rPr>
        <w:t xml:space="preserve">Assemblée </w:t>
      </w:r>
      <w:r w:rsidR="00115604">
        <w:rPr>
          <w:lang w:val="fr-CH"/>
        </w:rPr>
        <w:br/>
      </w:r>
      <w:r w:rsidR="00115604">
        <w:rPr>
          <w:lang w:val="fr-CH"/>
        </w:rPr>
        <w:tab/>
      </w:r>
      <w:r w:rsidR="00115604">
        <w:rPr>
          <w:lang w:val="fr-CH"/>
        </w:rPr>
        <w:tab/>
      </w:r>
      <w:r w:rsidR="00115604">
        <w:rPr>
          <w:lang w:val="fr-CH"/>
        </w:rPr>
        <w:tab/>
      </w:r>
      <w:r w:rsidR="00115604">
        <w:rPr>
          <w:lang w:val="fr-CH"/>
        </w:rPr>
        <w:tab/>
      </w:r>
      <w:r w:rsidR="000A59AA" w:rsidRPr="00E30795">
        <w:rPr>
          <w:lang w:val="fr-CH"/>
        </w:rPr>
        <w:t>des radiocommunications de 2015</w:t>
      </w:r>
    </w:p>
    <w:p w:rsidR="000A59AA" w:rsidRPr="00E30795" w:rsidRDefault="000A59AA" w:rsidP="000A59AA">
      <w:pPr>
        <w:rPr>
          <w:lang w:val="fr-CH"/>
        </w:rPr>
      </w:pPr>
    </w:p>
    <w:p w:rsidR="000A59AA" w:rsidRPr="00E30795" w:rsidRDefault="000A59AA" w:rsidP="000A59AA">
      <w:pPr>
        <w:rPr>
          <w:lang w:val="fr-CH"/>
        </w:rPr>
      </w:pPr>
    </w:p>
    <w:p w:rsidR="000A59AA" w:rsidRPr="00E30795" w:rsidRDefault="000A59AA" w:rsidP="000A59AA">
      <w:pPr>
        <w:tabs>
          <w:tab w:val="clear" w:pos="1134"/>
          <w:tab w:val="clear" w:pos="1871"/>
          <w:tab w:val="clear" w:pos="2268"/>
        </w:tabs>
        <w:overflowPunct/>
        <w:autoSpaceDE/>
        <w:autoSpaceDN/>
        <w:adjustRightInd/>
        <w:spacing w:before="0" w:after="200"/>
        <w:textAlignment w:val="auto"/>
        <w:rPr>
          <w:lang w:val="fr-CH"/>
        </w:rPr>
      </w:pPr>
      <w:r w:rsidRPr="00E30795">
        <w:rPr>
          <w:lang w:val="fr-CH"/>
        </w:rPr>
        <w:br w:type="page"/>
      </w:r>
    </w:p>
    <w:p w:rsidR="000A59AA" w:rsidRPr="00E30795" w:rsidRDefault="000A59AA" w:rsidP="000A59AA">
      <w:pPr>
        <w:pStyle w:val="AnnexNo"/>
        <w:rPr>
          <w:lang w:val="fr-CH"/>
        </w:rPr>
      </w:pPr>
      <w:r w:rsidRPr="00E30795">
        <w:rPr>
          <w:lang w:val="fr-CH"/>
        </w:rPr>
        <w:lastRenderedPageBreak/>
        <w:t>ANNEXE 2</w:t>
      </w:r>
    </w:p>
    <w:p w:rsidR="000A59AA" w:rsidRPr="00E30795" w:rsidRDefault="000A59AA" w:rsidP="000A59AA">
      <w:pPr>
        <w:pStyle w:val="Annextitle"/>
        <w:rPr>
          <w:lang w:val="fr-CH"/>
        </w:rPr>
      </w:pPr>
      <w:r w:rsidRPr="00E30795">
        <w:rPr>
          <w:lang w:val="fr-CH"/>
        </w:rPr>
        <w:t>Allocution du Secrétaire général de l</w:t>
      </w:r>
      <w:r w:rsidR="004C75A1">
        <w:rPr>
          <w:lang w:val="fr-CH"/>
        </w:rPr>
        <w:t>'</w:t>
      </w:r>
      <w:r w:rsidRPr="00E30795">
        <w:rPr>
          <w:lang w:val="fr-CH"/>
        </w:rPr>
        <w:t>UIT à la cérémonie d</w:t>
      </w:r>
      <w:r w:rsidR="004C75A1">
        <w:rPr>
          <w:lang w:val="fr-CH"/>
        </w:rPr>
        <w:t>'</w:t>
      </w:r>
      <w:r w:rsidRPr="00E30795">
        <w:rPr>
          <w:lang w:val="fr-CH"/>
        </w:rPr>
        <w:t>ouverture de l</w:t>
      </w:r>
      <w:r w:rsidR="004C75A1">
        <w:rPr>
          <w:lang w:val="fr-CH"/>
        </w:rPr>
        <w:t>'</w:t>
      </w:r>
      <w:r w:rsidRPr="00E30795">
        <w:rPr>
          <w:lang w:val="fr-CH"/>
        </w:rPr>
        <w:t>Assemblée des radiocommunications de 2015</w:t>
      </w:r>
    </w:p>
    <w:p w:rsidR="000A59AA" w:rsidRPr="00E30795" w:rsidRDefault="000A59AA" w:rsidP="003F253B">
      <w:pPr>
        <w:spacing w:before="600"/>
        <w:rPr>
          <w:lang w:val="fr-CH"/>
        </w:rPr>
      </w:pPr>
      <w:r w:rsidRPr="00E30795">
        <w:rPr>
          <w:lang w:val="fr-CH"/>
        </w:rPr>
        <w:t>Monsieur le Président,</w:t>
      </w:r>
    </w:p>
    <w:p w:rsidR="000A59AA" w:rsidRPr="00E30795" w:rsidRDefault="000A59AA" w:rsidP="003F253B">
      <w:pPr>
        <w:spacing w:before="0"/>
        <w:rPr>
          <w:lang w:val="fr-CH"/>
        </w:rPr>
      </w:pPr>
      <w:r w:rsidRPr="00E30795">
        <w:rPr>
          <w:lang w:val="fr-CH"/>
        </w:rPr>
        <w:t>Excellences,</w:t>
      </w:r>
    </w:p>
    <w:p w:rsidR="000A59AA" w:rsidRPr="00E30795" w:rsidRDefault="000A59AA" w:rsidP="003F253B">
      <w:pPr>
        <w:spacing w:before="0"/>
        <w:rPr>
          <w:lang w:val="fr-CH"/>
        </w:rPr>
      </w:pPr>
      <w:r w:rsidRPr="00E30795">
        <w:rPr>
          <w:lang w:val="fr-CH"/>
        </w:rPr>
        <w:t>M. Rancy, Directeur du BR</w:t>
      </w:r>
    </w:p>
    <w:p w:rsidR="000A59AA" w:rsidRPr="00E30795" w:rsidRDefault="000A59AA" w:rsidP="003F253B">
      <w:pPr>
        <w:spacing w:before="0"/>
        <w:rPr>
          <w:lang w:val="fr-CH"/>
        </w:rPr>
      </w:pPr>
      <w:r w:rsidRPr="00E30795">
        <w:rPr>
          <w:lang w:val="fr-CH"/>
        </w:rPr>
        <w:t>M. Sanou, Directeur du BDT,</w:t>
      </w:r>
    </w:p>
    <w:p w:rsidR="000A59AA" w:rsidRPr="00E30795" w:rsidRDefault="000A59AA" w:rsidP="003F253B">
      <w:pPr>
        <w:spacing w:before="0"/>
        <w:rPr>
          <w:lang w:val="fr-CH"/>
        </w:rPr>
      </w:pPr>
      <w:r w:rsidRPr="00E30795">
        <w:rPr>
          <w:lang w:val="fr-CH"/>
        </w:rPr>
        <w:t>Mesdames et Messieurs,</w:t>
      </w:r>
    </w:p>
    <w:p w:rsidR="000A59AA" w:rsidRPr="00E30795" w:rsidRDefault="000A59AA" w:rsidP="003F253B">
      <w:pPr>
        <w:spacing w:before="0"/>
        <w:rPr>
          <w:lang w:val="fr-CH"/>
        </w:rPr>
      </w:pPr>
      <w:r w:rsidRPr="00E30795">
        <w:rPr>
          <w:lang w:val="fr-CH"/>
        </w:rPr>
        <w:t>Chers collègues,</w:t>
      </w:r>
    </w:p>
    <w:p w:rsidR="000A59AA" w:rsidRPr="00E30795" w:rsidRDefault="000A59AA" w:rsidP="000A59AA">
      <w:pPr>
        <w:rPr>
          <w:lang w:val="fr-CH"/>
        </w:rPr>
      </w:pPr>
      <w:r w:rsidRPr="00E30795">
        <w:rPr>
          <w:lang w:val="fr-CH"/>
        </w:rPr>
        <w:t>C</w:t>
      </w:r>
      <w:r w:rsidR="004C75A1">
        <w:rPr>
          <w:lang w:val="fr-CH"/>
        </w:rPr>
        <w:t>'</w:t>
      </w:r>
      <w:r w:rsidRPr="00E30795">
        <w:rPr>
          <w:lang w:val="fr-CH"/>
        </w:rPr>
        <w:t>est pour moi un privilège et un honneur de prendre la parole devant vous ce matin à l</w:t>
      </w:r>
      <w:r w:rsidR="004C75A1">
        <w:rPr>
          <w:lang w:val="fr-CH"/>
        </w:rPr>
        <w:t>'</w:t>
      </w:r>
      <w:r w:rsidRPr="00E30795">
        <w:rPr>
          <w:lang w:val="fr-CH"/>
        </w:rPr>
        <w:t>occasion de l</w:t>
      </w:r>
      <w:r w:rsidR="004C75A1">
        <w:rPr>
          <w:lang w:val="fr-CH"/>
        </w:rPr>
        <w:t>'</w:t>
      </w:r>
      <w:r w:rsidRPr="00E30795">
        <w:rPr>
          <w:lang w:val="fr-CH"/>
        </w:rPr>
        <w:t>ouverture de l</w:t>
      </w:r>
      <w:r w:rsidR="004C75A1">
        <w:rPr>
          <w:lang w:val="fr-CH"/>
        </w:rPr>
        <w:t>'</w:t>
      </w:r>
      <w:r w:rsidRPr="00E30795">
        <w:rPr>
          <w:lang w:val="fr-CH"/>
        </w:rPr>
        <w:t>Assemblée des radiocommunications de 2015. Tout comme la Conférence mondiale des radiocommunications (CMR-15) qui débutera la semaine prochaine, l</w:t>
      </w:r>
      <w:r w:rsidR="004C75A1">
        <w:rPr>
          <w:lang w:val="fr-CH"/>
        </w:rPr>
        <w:t>'</w:t>
      </w:r>
      <w:r w:rsidRPr="00E30795">
        <w:rPr>
          <w:lang w:val="fr-CH"/>
        </w:rPr>
        <w:t>Assemblée des radiocommunications constitue un moment charnière dans la vie du Secteur des radiocommunications de l</w:t>
      </w:r>
      <w:r w:rsidR="004C75A1">
        <w:rPr>
          <w:lang w:val="fr-CH"/>
        </w:rPr>
        <w:t>'</w:t>
      </w:r>
      <w:r w:rsidRPr="00E30795">
        <w:rPr>
          <w:lang w:val="fr-CH"/>
        </w:rPr>
        <w:t>UIT.</w:t>
      </w:r>
    </w:p>
    <w:p w:rsidR="000A59AA" w:rsidRPr="00E30795" w:rsidRDefault="000A59AA" w:rsidP="000A59AA">
      <w:pPr>
        <w:rPr>
          <w:lang w:val="fr-CH"/>
        </w:rPr>
      </w:pPr>
      <w:r w:rsidRPr="00E30795">
        <w:rPr>
          <w:lang w:val="fr-CH"/>
        </w:rPr>
        <w:t>Les principales fonctions d</w:t>
      </w:r>
      <w:r w:rsidR="004C75A1">
        <w:rPr>
          <w:lang w:val="fr-CH"/>
        </w:rPr>
        <w:t>'</w:t>
      </w:r>
      <w:r w:rsidRPr="00E30795">
        <w:rPr>
          <w:lang w:val="fr-CH"/>
        </w:rPr>
        <w:t>une Assemblée des radiocommunications, qui sont énoncées dans la Constitution et la Convention de l</w:t>
      </w:r>
      <w:r w:rsidR="004C75A1">
        <w:rPr>
          <w:lang w:val="fr-CH"/>
        </w:rPr>
        <w:t>'</w:t>
      </w:r>
      <w:r w:rsidRPr="00E30795">
        <w:rPr>
          <w:lang w:val="fr-CH"/>
        </w:rPr>
        <w:t>UIT, peuvent se résumer comme suit:</w:t>
      </w:r>
    </w:p>
    <w:p w:rsidR="000A59AA" w:rsidRPr="00E30795" w:rsidRDefault="000A59AA" w:rsidP="003F253B">
      <w:pPr>
        <w:pStyle w:val="enumlev1"/>
      </w:pPr>
      <w:r w:rsidRPr="00E30795">
        <w:t>–</w:t>
      </w:r>
      <w:r w:rsidRPr="00E30795">
        <w:tab/>
      </w:r>
      <w:r w:rsidR="003F253B">
        <w:t>E</w:t>
      </w:r>
      <w:r w:rsidRPr="00E30795">
        <w:t>tablir les bases techniques nécessaires aux travaux des conférences mondiales des radiocommunications et donner suite à toutes le</w:t>
      </w:r>
      <w:r w:rsidR="003F253B">
        <w:t>s demandes desdites conférences.</w:t>
      </w:r>
    </w:p>
    <w:p w:rsidR="000A59AA" w:rsidRPr="00E30795" w:rsidRDefault="003F253B" w:rsidP="000A59AA">
      <w:pPr>
        <w:pStyle w:val="enumlev1"/>
      </w:pPr>
      <w:r>
        <w:t>–</w:t>
      </w:r>
      <w:r>
        <w:tab/>
        <w:t>E</w:t>
      </w:r>
      <w:r w:rsidR="000A59AA" w:rsidRPr="00E30795">
        <w:t>xaminer et améliorer les méthodes de travail et les procédures applicables au Secteur, en particulier celles applicables aux commissions d</w:t>
      </w:r>
      <w:r w:rsidR="004C75A1">
        <w:t>'</w:t>
      </w:r>
      <w:r>
        <w:t>études.</w:t>
      </w:r>
    </w:p>
    <w:p w:rsidR="000A59AA" w:rsidRPr="00E30795" w:rsidRDefault="003F253B" w:rsidP="000A59AA">
      <w:pPr>
        <w:pStyle w:val="enumlev1"/>
      </w:pPr>
      <w:r>
        <w:t>–</w:t>
      </w:r>
      <w:r>
        <w:tab/>
        <w:t>E</w:t>
      </w:r>
      <w:r w:rsidR="000A59AA" w:rsidRPr="00E30795">
        <w:t>tablir les programmes de travail futurs pour les commissions d</w:t>
      </w:r>
      <w:r w:rsidR="004C75A1">
        <w:t>'</w:t>
      </w:r>
      <w:r>
        <w:t>études.</w:t>
      </w:r>
    </w:p>
    <w:p w:rsidR="000A59AA" w:rsidRPr="00E30795" w:rsidRDefault="003F253B" w:rsidP="000A59AA">
      <w:pPr>
        <w:pStyle w:val="enumlev1"/>
      </w:pPr>
      <w:r>
        <w:t>–</w:t>
      </w:r>
      <w:r>
        <w:tab/>
        <w:t>E</w:t>
      </w:r>
      <w:r w:rsidR="000A59AA" w:rsidRPr="00E30795">
        <w:t>xaminer les Recommandations en vue de leur approbation.</w:t>
      </w:r>
    </w:p>
    <w:p w:rsidR="000A59AA" w:rsidRPr="00E30795" w:rsidRDefault="000A59AA" w:rsidP="000A59AA">
      <w:pPr>
        <w:rPr>
          <w:lang w:val="fr-CH"/>
        </w:rPr>
      </w:pPr>
      <w:r w:rsidRPr="00E30795">
        <w:rPr>
          <w:lang w:val="fr-CH"/>
        </w:rPr>
        <w:t>En s</w:t>
      </w:r>
      <w:r w:rsidR="004C75A1">
        <w:rPr>
          <w:lang w:val="fr-CH"/>
        </w:rPr>
        <w:t>'</w:t>
      </w:r>
      <w:r w:rsidRPr="00E30795">
        <w:rPr>
          <w:lang w:val="fr-CH"/>
        </w:rPr>
        <w:t>acquittant de ces tâches, la présente Assemblée montre une fois de plus que le Secteur des radiocommunications est au cœur du progrès technologique des télécommunications. En approuvant les Recommandations et en définissant les activités futures vous prenez acte de l</w:t>
      </w:r>
      <w:r w:rsidR="004C75A1">
        <w:rPr>
          <w:lang w:val="fr-CH"/>
        </w:rPr>
        <w:t>'</w:t>
      </w:r>
      <w:r w:rsidRPr="00E30795">
        <w:rPr>
          <w:lang w:val="fr-CH"/>
        </w:rPr>
        <w:t>évolution rapide que connaît actuellement l</w:t>
      </w:r>
      <w:r w:rsidR="004C75A1">
        <w:rPr>
          <w:lang w:val="fr-CH"/>
        </w:rPr>
        <w:t>'</w:t>
      </w:r>
      <w:r w:rsidRPr="00E30795">
        <w:rPr>
          <w:lang w:val="fr-CH"/>
        </w:rPr>
        <w:t>environnement des télécommunications mondiales et vous réagissez de façon à satisfaire les besoins futurs du Secteur. Assemblée après assemblée, conférence mondiale après conférence mondiale, les questions se diversifient et deviennent plus complexes et, par voie de conséquence, les solutions technologiques nécessitent toujours plus d</w:t>
      </w:r>
      <w:r w:rsidR="004C75A1">
        <w:rPr>
          <w:lang w:val="fr-CH"/>
        </w:rPr>
        <w:t>'</w:t>
      </w:r>
      <w:r w:rsidRPr="00E30795">
        <w:rPr>
          <w:lang w:val="fr-CH"/>
        </w:rPr>
        <w:t>intuition et de compétence. Dans le même temps, la CMR-15 a le devoir d</w:t>
      </w:r>
      <w:r w:rsidR="004C75A1">
        <w:rPr>
          <w:lang w:val="fr-CH"/>
        </w:rPr>
        <w:t>'</w:t>
      </w:r>
      <w:r w:rsidRPr="00E30795">
        <w:rPr>
          <w:lang w:val="fr-CH"/>
        </w:rPr>
        <w:t>utiliser au mieux les documents que vous élaborerez, mais l</w:t>
      </w:r>
      <w:r w:rsidR="004C75A1">
        <w:rPr>
          <w:lang w:val="fr-CH"/>
        </w:rPr>
        <w:t>'</w:t>
      </w:r>
      <w:r w:rsidRPr="00E30795">
        <w:rPr>
          <w:lang w:val="fr-CH"/>
        </w:rPr>
        <w:t>examen des questions réglementaires et de procédure ne saurait être dissocié des études à caractère technologique.</w:t>
      </w:r>
    </w:p>
    <w:p w:rsidR="000A59AA" w:rsidRPr="00E30795" w:rsidRDefault="000A59AA" w:rsidP="000A59AA">
      <w:pPr>
        <w:rPr>
          <w:lang w:val="fr-CH"/>
        </w:rPr>
      </w:pPr>
      <w:r w:rsidRPr="00E30795">
        <w:rPr>
          <w:lang w:val="fr-CH"/>
        </w:rPr>
        <w:t>Votre programme de travail, chargé, s</w:t>
      </w:r>
      <w:r w:rsidR="004C75A1">
        <w:rPr>
          <w:lang w:val="fr-CH"/>
        </w:rPr>
        <w:t>'</w:t>
      </w:r>
      <w:r w:rsidRPr="00E30795">
        <w:rPr>
          <w:lang w:val="fr-CH"/>
        </w:rPr>
        <w:t>articule autour de deux grands thèmes :</w:t>
      </w:r>
    </w:p>
    <w:p w:rsidR="000A59AA" w:rsidRPr="00E30795" w:rsidRDefault="000A59AA" w:rsidP="000A59AA">
      <w:pPr>
        <w:rPr>
          <w:lang w:val="fr-CH"/>
        </w:rPr>
      </w:pPr>
      <w:r w:rsidRPr="00E30795">
        <w:rPr>
          <w:lang w:val="fr-CH"/>
        </w:rPr>
        <w:t>Il vous est demandé en premier lieu d</w:t>
      </w:r>
      <w:r w:rsidR="004C75A1">
        <w:rPr>
          <w:lang w:val="fr-CH"/>
        </w:rPr>
        <w:t>'</w:t>
      </w:r>
      <w:r w:rsidRPr="00E30795">
        <w:rPr>
          <w:lang w:val="fr-CH"/>
        </w:rPr>
        <w:t>examiner les méthodes de travail des commissions d</w:t>
      </w:r>
      <w:r w:rsidR="004C75A1">
        <w:rPr>
          <w:lang w:val="fr-CH"/>
        </w:rPr>
        <w:t>'</w:t>
      </w:r>
      <w:r w:rsidRPr="00E30795">
        <w:rPr>
          <w:lang w:val="fr-CH"/>
        </w:rPr>
        <w:t>études de l</w:t>
      </w:r>
      <w:r w:rsidR="004C75A1">
        <w:rPr>
          <w:lang w:val="fr-CH"/>
        </w:rPr>
        <w:t>'</w:t>
      </w:r>
      <w:r w:rsidRPr="00E30795">
        <w:rPr>
          <w:lang w:val="fr-CH"/>
        </w:rPr>
        <w:t xml:space="preserve">UIT-R, du CCV, du GCR, de la RPC et de la Commission spéciale, ainsi que leur structure, et de veiller à ce que toutes ces instances soient efficientes et efficaces dans leurs pratiques, dans le respect des limites budgétaires existantes. </w:t>
      </w:r>
    </w:p>
    <w:p w:rsidR="000A59AA" w:rsidRPr="00E30795" w:rsidRDefault="000A59AA" w:rsidP="000A59AA">
      <w:pPr>
        <w:rPr>
          <w:lang w:val="fr-CH"/>
        </w:rPr>
      </w:pPr>
      <w:r w:rsidRPr="00E30795">
        <w:rPr>
          <w:lang w:val="fr-CH"/>
        </w:rPr>
        <w:t>En second lieu, vous allez examiner les programmes de travail futurs, conscients de l</w:t>
      </w:r>
      <w:r w:rsidR="004C75A1">
        <w:rPr>
          <w:lang w:val="fr-CH"/>
        </w:rPr>
        <w:t>'</w:t>
      </w:r>
      <w:r w:rsidRPr="00E30795">
        <w:rPr>
          <w:lang w:val="fr-CH"/>
        </w:rPr>
        <w:t>évolution constante de l</w:t>
      </w:r>
      <w:r w:rsidR="004C75A1">
        <w:rPr>
          <w:lang w:val="fr-CH"/>
        </w:rPr>
        <w:t>'</w:t>
      </w:r>
      <w:r w:rsidRPr="00E30795">
        <w:rPr>
          <w:lang w:val="fr-CH"/>
        </w:rPr>
        <w:t>environnement des télécommunications mondiales qui est le nôtre.</w:t>
      </w:r>
    </w:p>
    <w:p w:rsidR="003F253B" w:rsidRDefault="003F253B" w:rsidP="000A59AA">
      <w:pPr>
        <w:rPr>
          <w:lang w:val="fr-CH"/>
        </w:rPr>
      </w:pPr>
      <w:r>
        <w:rPr>
          <w:lang w:val="fr-CH"/>
        </w:rPr>
        <w:br w:type="page"/>
      </w:r>
    </w:p>
    <w:p w:rsidR="000A59AA" w:rsidRPr="00E30795" w:rsidRDefault="000A59AA" w:rsidP="000A59AA">
      <w:pPr>
        <w:rPr>
          <w:lang w:val="fr-CH"/>
        </w:rPr>
      </w:pPr>
      <w:r w:rsidRPr="00E30795">
        <w:rPr>
          <w:lang w:val="fr-CH"/>
        </w:rPr>
        <w:lastRenderedPageBreak/>
        <w:t>Lors de vos délibérations, il vous faudra trouver un juste équilibre entre impératifs technologiques et impératifs de compatibilité entre les divers services tout en recherchant des moyens novateurs pour optimiser l</w:t>
      </w:r>
      <w:r w:rsidR="004C75A1">
        <w:rPr>
          <w:lang w:val="fr-CH"/>
        </w:rPr>
        <w:t>'</w:t>
      </w:r>
      <w:r w:rsidRPr="00E30795">
        <w:rPr>
          <w:lang w:val="fr-CH"/>
        </w:rPr>
        <w:t>utilisation du spectre des fréquences dans l</w:t>
      </w:r>
      <w:r w:rsidR="004C75A1">
        <w:rPr>
          <w:lang w:val="fr-CH"/>
        </w:rPr>
        <w:t>'</w:t>
      </w:r>
      <w:r w:rsidRPr="00E30795">
        <w:rPr>
          <w:lang w:val="fr-CH"/>
        </w:rPr>
        <w:t>intérêt de tous. C</w:t>
      </w:r>
      <w:r w:rsidR="004C75A1">
        <w:rPr>
          <w:lang w:val="fr-CH"/>
        </w:rPr>
        <w:t>'</w:t>
      </w:r>
      <w:r w:rsidRPr="00E30795">
        <w:rPr>
          <w:lang w:val="fr-CH"/>
        </w:rPr>
        <w:t>est en cela que votre travail représente une contribution si importante à la prochaine Conférence mondiale des radiocommunications et aux conférences mondiales futures.</w:t>
      </w:r>
    </w:p>
    <w:p w:rsidR="000A59AA" w:rsidRPr="00E30795" w:rsidRDefault="000A59AA" w:rsidP="003F253B">
      <w:pPr>
        <w:spacing w:before="240"/>
        <w:rPr>
          <w:lang w:val="fr-CH"/>
        </w:rPr>
      </w:pPr>
      <w:r w:rsidRPr="00E30795">
        <w:rPr>
          <w:lang w:val="fr-CH"/>
        </w:rPr>
        <w:t>Chers collègues,</w:t>
      </w:r>
    </w:p>
    <w:p w:rsidR="000A59AA" w:rsidRPr="00E30795" w:rsidRDefault="000A59AA" w:rsidP="000A59AA">
      <w:pPr>
        <w:rPr>
          <w:lang w:val="fr-CH"/>
        </w:rPr>
      </w:pPr>
      <w:r w:rsidRPr="00E30795">
        <w:rPr>
          <w:lang w:val="fr-CH"/>
        </w:rPr>
        <w:t>L</w:t>
      </w:r>
      <w:r w:rsidR="004C75A1">
        <w:rPr>
          <w:lang w:val="fr-CH"/>
        </w:rPr>
        <w:t>'</w:t>
      </w:r>
      <w:r w:rsidRPr="00E30795">
        <w:rPr>
          <w:lang w:val="fr-CH"/>
        </w:rPr>
        <w:t>UIT célèbre cette année son 150</w:t>
      </w:r>
      <w:r w:rsidRPr="003F253B">
        <w:t>ème</w:t>
      </w:r>
      <w:r w:rsidRPr="00E30795">
        <w:rPr>
          <w:lang w:val="fr-CH"/>
        </w:rPr>
        <w:t xml:space="preserve"> anniversaire. Tout au long de son histoire, ses nombreuses et remarquables réalisations ont été fondées sur l</w:t>
      </w:r>
      <w:r w:rsidR="004C75A1">
        <w:rPr>
          <w:lang w:val="fr-CH"/>
        </w:rPr>
        <w:t>'</w:t>
      </w:r>
      <w:r w:rsidRPr="00E30795">
        <w:rPr>
          <w:lang w:val="fr-CH"/>
        </w:rPr>
        <w:t>esprit de consensus et de compromis.</w:t>
      </w:r>
    </w:p>
    <w:p w:rsidR="000A59AA" w:rsidRPr="00E30795" w:rsidRDefault="000A59AA" w:rsidP="000A59AA">
      <w:pPr>
        <w:rPr>
          <w:lang w:val="fr-CH"/>
        </w:rPr>
      </w:pPr>
      <w:r w:rsidRPr="00E30795">
        <w:rPr>
          <w:lang w:val="fr-CH"/>
        </w:rPr>
        <w:t>Je vous exhorte à respecter pendant cette semaine de l</w:t>
      </w:r>
      <w:r w:rsidR="004C75A1">
        <w:rPr>
          <w:lang w:val="fr-CH"/>
        </w:rPr>
        <w:t>'</w:t>
      </w:r>
      <w:r w:rsidRPr="00E30795">
        <w:rPr>
          <w:lang w:val="fr-CH"/>
        </w:rPr>
        <w:t>Assemblée des radiocommunications et pendant les semaines suivantes de la CMR, cet esprit de coopération, de compromis et de consensus qui a toujours guidé les travaux de l</w:t>
      </w:r>
      <w:r w:rsidR="004C75A1">
        <w:rPr>
          <w:lang w:val="fr-CH"/>
        </w:rPr>
        <w:t>'</w:t>
      </w:r>
      <w:r w:rsidRPr="00E30795">
        <w:rPr>
          <w:lang w:val="fr-CH"/>
        </w:rPr>
        <w:t xml:space="preserve">Union. </w:t>
      </w:r>
    </w:p>
    <w:p w:rsidR="000A59AA" w:rsidRPr="00E30795" w:rsidRDefault="000A59AA" w:rsidP="003F253B">
      <w:pPr>
        <w:rPr>
          <w:lang w:val="fr-CH"/>
        </w:rPr>
      </w:pPr>
      <w:r w:rsidRPr="00E30795">
        <w:rPr>
          <w:lang w:val="fr-CH"/>
        </w:rPr>
        <w:t>A tous ces égards, j</w:t>
      </w:r>
      <w:r w:rsidR="004C75A1">
        <w:rPr>
          <w:lang w:val="fr-CH"/>
        </w:rPr>
        <w:t>'</w:t>
      </w:r>
      <w:r w:rsidRPr="00E30795">
        <w:rPr>
          <w:lang w:val="fr-CH"/>
        </w:rPr>
        <w:t>attends avec un très vif intérêt les résultats fructueux de vos travaux à la fin de la semaine. Tous mes v</w:t>
      </w:r>
      <w:r w:rsidR="003F253B">
        <w:rPr>
          <w:lang w:val="fr-CH"/>
        </w:rPr>
        <w:t>oe</w:t>
      </w:r>
      <w:r w:rsidRPr="00E30795">
        <w:rPr>
          <w:lang w:val="fr-CH"/>
        </w:rPr>
        <w:t>ux de succès vous accompagnent pour cette Assemblée, que je vous souhaite agréable.</w:t>
      </w:r>
    </w:p>
    <w:p w:rsidR="000A59AA" w:rsidRPr="00E30795" w:rsidRDefault="000A59AA" w:rsidP="000A59AA">
      <w:pPr>
        <w:tabs>
          <w:tab w:val="clear" w:pos="1134"/>
          <w:tab w:val="clear" w:pos="1871"/>
          <w:tab w:val="clear" w:pos="2268"/>
        </w:tabs>
        <w:overflowPunct/>
        <w:autoSpaceDE/>
        <w:autoSpaceDN/>
        <w:adjustRightInd/>
        <w:spacing w:before="0" w:after="200"/>
        <w:textAlignment w:val="auto"/>
        <w:rPr>
          <w:lang w:val="fr-CH"/>
        </w:rPr>
      </w:pPr>
      <w:r w:rsidRPr="00E30795">
        <w:rPr>
          <w:lang w:val="fr-CH"/>
        </w:rPr>
        <w:br w:type="page"/>
      </w:r>
    </w:p>
    <w:p w:rsidR="000A59AA" w:rsidRPr="00E30795" w:rsidRDefault="000A59AA" w:rsidP="000A59AA">
      <w:pPr>
        <w:pStyle w:val="AnnexNo"/>
        <w:rPr>
          <w:lang w:val="fr-CH"/>
        </w:rPr>
      </w:pPr>
      <w:r w:rsidRPr="00E30795">
        <w:rPr>
          <w:lang w:val="fr-CH"/>
        </w:rPr>
        <w:lastRenderedPageBreak/>
        <w:t>ANNEXE 3</w:t>
      </w:r>
    </w:p>
    <w:p w:rsidR="000A59AA" w:rsidRPr="00E30795" w:rsidRDefault="000A59AA" w:rsidP="000A59AA">
      <w:pPr>
        <w:pStyle w:val="Annextitle"/>
        <w:rPr>
          <w:lang w:val="fr-CH"/>
        </w:rPr>
      </w:pPr>
      <w:r w:rsidRPr="00E30795">
        <w:rPr>
          <w:lang w:val="fr-CH"/>
        </w:rPr>
        <w:t>Allocution du Directeur du BR à la cérémonie d</w:t>
      </w:r>
      <w:r w:rsidR="004C75A1">
        <w:rPr>
          <w:lang w:val="fr-CH"/>
        </w:rPr>
        <w:t>'</w:t>
      </w:r>
      <w:r w:rsidRPr="00E30795">
        <w:rPr>
          <w:lang w:val="fr-CH"/>
        </w:rPr>
        <w:t>ouverture de l</w:t>
      </w:r>
      <w:r w:rsidR="004C75A1">
        <w:rPr>
          <w:lang w:val="fr-CH"/>
        </w:rPr>
        <w:t>'</w:t>
      </w:r>
      <w:r w:rsidRPr="00E30795">
        <w:rPr>
          <w:lang w:val="fr-CH"/>
        </w:rPr>
        <w:t xml:space="preserve">Assemblée </w:t>
      </w:r>
      <w:r w:rsidR="00115604">
        <w:rPr>
          <w:lang w:val="fr-CH"/>
        </w:rPr>
        <w:br/>
      </w:r>
      <w:r w:rsidRPr="00E30795">
        <w:rPr>
          <w:lang w:val="fr-CH"/>
        </w:rPr>
        <w:t>des radiocommunications de 2015</w:t>
      </w:r>
    </w:p>
    <w:p w:rsidR="000A59AA" w:rsidRPr="00E30795" w:rsidRDefault="000A59AA" w:rsidP="000A59AA">
      <w:pPr>
        <w:rPr>
          <w:lang w:val="fr-CH"/>
        </w:rPr>
      </w:pPr>
      <w:r w:rsidRPr="00E30795">
        <w:rPr>
          <w:lang w:val="fr-CH"/>
        </w:rPr>
        <w:t>Excellences,</w:t>
      </w:r>
    </w:p>
    <w:p w:rsidR="000A59AA" w:rsidRPr="00E30795" w:rsidRDefault="000A59AA" w:rsidP="003F253B">
      <w:pPr>
        <w:spacing w:before="0"/>
        <w:rPr>
          <w:lang w:val="fr-CH"/>
        </w:rPr>
      </w:pPr>
      <w:r w:rsidRPr="00E30795">
        <w:rPr>
          <w:lang w:val="fr-CH"/>
        </w:rPr>
        <w:t>Monsieur le Secrétaire général,</w:t>
      </w:r>
    </w:p>
    <w:p w:rsidR="000A59AA" w:rsidRPr="00E30795" w:rsidRDefault="000A59AA" w:rsidP="003F253B">
      <w:pPr>
        <w:spacing w:before="0"/>
        <w:rPr>
          <w:lang w:val="fr-CH"/>
        </w:rPr>
      </w:pPr>
      <w:r w:rsidRPr="00E30795">
        <w:rPr>
          <w:lang w:val="fr-CH"/>
        </w:rPr>
        <w:t>Monsieur le Vice-Secrétaire général,</w:t>
      </w:r>
    </w:p>
    <w:p w:rsidR="000A59AA" w:rsidRPr="00E30795" w:rsidRDefault="000A59AA" w:rsidP="003F253B">
      <w:pPr>
        <w:spacing w:before="0"/>
        <w:rPr>
          <w:lang w:val="fr-CH"/>
        </w:rPr>
      </w:pPr>
      <w:r w:rsidRPr="00E30795">
        <w:rPr>
          <w:lang w:val="fr-CH"/>
        </w:rPr>
        <w:t>Messieurs les Directeurs des Bureaux,</w:t>
      </w:r>
    </w:p>
    <w:p w:rsidR="000A59AA" w:rsidRPr="00E30795" w:rsidRDefault="000A59AA" w:rsidP="003F253B">
      <w:pPr>
        <w:spacing w:before="0"/>
        <w:rPr>
          <w:lang w:val="fr-CH"/>
        </w:rPr>
      </w:pPr>
      <w:r w:rsidRPr="00E30795">
        <w:rPr>
          <w:lang w:val="fr-CH"/>
        </w:rPr>
        <w:t>Mesdames et Messieurs,</w:t>
      </w:r>
    </w:p>
    <w:p w:rsidR="000A59AA" w:rsidRPr="00E30795" w:rsidRDefault="000A59AA" w:rsidP="003F253B">
      <w:pPr>
        <w:spacing w:before="0"/>
        <w:rPr>
          <w:lang w:val="fr-CH"/>
        </w:rPr>
      </w:pPr>
      <w:r w:rsidRPr="00E30795">
        <w:rPr>
          <w:lang w:val="fr-CH"/>
        </w:rPr>
        <w:t>Chers collègues,</w:t>
      </w:r>
    </w:p>
    <w:p w:rsidR="000A59AA" w:rsidRPr="00E30795" w:rsidRDefault="000A59AA" w:rsidP="000A59AA">
      <w:pPr>
        <w:spacing w:before="240"/>
        <w:rPr>
          <w:lang w:val="fr-CH"/>
        </w:rPr>
      </w:pPr>
      <w:r w:rsidRPr="00E30795">
        <w:rPr>
          <w:lang w:val="fr-CH"/>
        </w:rPr>
        <w:t>C</w:t>
      </w:r>
      <w:r w:rsidR="004C75A1">
        <w:rPr>
          <w:lang w:val="fr-CH"/>
        </w:rPr>
        <w:t>'</w:t>
      </w:r>
      <w:r w:rsidRPr="00E30795">
        <w:rPr>
          <w:lang w:val="fr-CH"/>
        </w:rPr>
        <w:t>est à la fois un plaisir et un honneur pour moi de m</w:t>
      </w:r>
      <w:r w:rsidR="004C75A1">
        <w:rPr>
          <w:lang w:val="fr-CH"/>
        </w:rPr>
        <w:t>'</w:t>
      </w:r>
      <w:r w:rsidRPr="00E30795">
        <w:rPr>
          <w:lang w:val="fr-CH"/>
        </w:rPr>
        <w:t>adresser à l</w:t>
      </w:r>
      <w:r w:rsidR="004C75A1">
        <w:rPr>
          <w:lang w:val="fr-CH"/>
        </w:rPr>
        <w:t>'</w:t>
      </w:r>
      <w:r w:rsidRPr="00E30795">
        <w:rPr>
          <w:lang w:val="fr-CH"/>
        </w:rPr>
        <w:t>Assemblée des radiocommunications de 2015. Ma première tâche est de vous souhaiter la bienvenue à Genève. J</w:t>
      </w:r>
      <w:r w:rsidR="004C75A1">
        <w:rPr>
          <w:lang w:val="fr-CH"/>
        </w:rPr>
        <w:t>'</w:t>
      </w:r>
      <w:r w:rsidRPr="00E30795">
        <w:rPr>
          <w:lang w:val="fr-CH"/>
        </w:rPr>
        <w:t>espère que votre séjour y sera agréable et que les moyens mis à votre disposition pendant l</w:t>
      </w:r>
      <w:r w:rsidR="004C75A1">
        <w:rPr>
          <w:lang w:val="fr-CH"/>
        </w:rPr>
        <w:t>'</w:t>
      </w:r>
      <w:r w:rsidRPr="00E30795">
        <w:rPr>
          <w:lang w:val="fr-CH"/>
        </w:rPr>
        <w:t>Assemblée répondront à vos attentes.</w:t>
      </w:r>
    </w:p>
    <w:p w:rsidR="000A59AA" w:rsidRPr="00E30795" w:rsidRDefault="000A59AA" w:rsidP="000A59AA">
      <w:pPr>
        <w:rPr>
          <w:lang w:val="fr-CH"/>
        </w:rPr>
      </w:pPr>
      <w:r w:rsidRPr="00E30795">
        <w:rPr>
          <w:lang w:val="fr-CH"/>
        </w:rPr>
        <w:t>L</w:t>
      </w:r>
      <w:r w:rsidR="004C75A1">
        <w:rPr>
          <w:lang w:val="fr-CH"/>
        </w:rPr>
        <w:t>'</w:t>
      </w:r>
      <w:r w:rsidRPr="00E30795">
        <w:rPr>
          <w:lang w:val="fr-CH"/>
        </w:rPr>
        <w:t>Assemblée des radiocommunications marque la fin d</w:t>
      </w:r>
      <w:r w:rsidR="004C75A1">
        <w:rPr>
          <w:lang w:val="fr-CH"/>
        </w:rPr>
        <w:t>'</w:t>
      </w:r>
      <w:r w:rsidRPr="00E30795">
        <w:rPr>
          <w:lang w:val="fr-CH"/>
        </w:rPr>
        <w:t>une période d</w:t>
      </w:r>
      <w:r w:rsidR="004C75A1">
        <w:rPr>
          <w:lang w:val="fr-CH"/>
        </w:rPr>
        <w:t>'</w:t>
      </w:r>
      <w:r w:rsidRPr="00E30795">
        <w:rPr>
          <w:lang w:val="fr-CH"/>
        </w:rPr>
        <w:t>études et le début d</w:t>
      </w:r>
      <w:r w:rsidR="004C75A1">
        <w:rPr>
          <w:lang w:val="fr-CH"/>
        </w:rPr>
        <w:t>'</w:t>
      </w:r>
      <w:r w:rsidRPr="00E30795">
        <w:rPr>
          <w:lang w:val="fr-CH"/>
        </w:rPr>
        <w:t>une nouvelle. Elle correspond à un moment charnière dans la vie du Secteur et, à ce titre, est l</w:t>
      </w:r>
      <w:r w:rsidR="004C75A1">
        <w:rPr>
          <w:lang w:val="fr-CH"/>
        </w:rPr>
        <w:t>'</w:t>
      </w:r>
      <w:r w:rsidRPr="00E30795">
        <w:rPr>
          <w:lang w:val="fr-CH"/>
        </w:rPr>
        <w:t>occasion idéale d</w:t>
      </w:r>
      <w:r w:rsidR="004C75A1">
        <w:rPr>
          <w:lang w:val="fr-CH"/>
        </w:rPr>
        <w:t>'</w:t>
      </w:r>
      <w:r w:rsidRPr="00E30795">
        <w:rPr>
          <w:lang w:val="fr-CH"/>
        </w:rPr>
        <w:t>examiner ce qui a été fait, d</w:t>
      </w:r>
      <w:r w:rsidR="004C75A1">
        <w:rPr>
          <w:lang w:val="fr-CH"/>
        </w:rPr>
        <w:t>'</w:t>
      </w:r>
      <w:r w:rsidRPr="00E30795">
        <w:rPr>
          <w:lang w:val="fr-CH"/>
        </w:rPr>
        <w:t>envisager ce qui doit être fait et de définir la structure nécessaire à cette fin. C</w:t>
      </w:r>
      <w:r w:rsidR="004C75A1">
        <w:rPr>
          <w:lang w:val="fr-CH"/>
        </w:rPr>
        <w:t>'</w:t>
      </w:r>
      <w:r w:rsidRPr="00E30795">
        <w:rPr>
          <w:lang w:val="fr-CH"/>
        </w:rPr>
        <w:t>est en essence ce qui vous attend au cours des cinq prochains jours.</w:t>
      </w:r>
    </w:p>
    <w:p w:rsidR="000A59AA" w:rsidRPr="00E30795" w:rsidRDefault="000A59AA" w:rsidP="000A59AA">
      <w:pPr>
        <w:rPr>
          <w:lang w:val="fr-CH"/>
        </w:rPr>
      </w:pPr>
      <w:r w:rsidRPr="00E30795">
        <w:rPr>
          <w:lang w:val="fr-CH"/>
        </w:rPr>
        <w:t>Vous avez ainsi l</w:t>
      </w:r>
      <w:r w:rsidR="004C75A1">
        <w:rPr>
          <w:lang w:val="fr-CH"/>
        </w:rPr>
        <w:t>'</w:t>
      </w:r>
      <w:r w:rsidRPr="00E30795">
        <w:rPr>
          <w:lang w:val="fr-CH"/>
        </w:rPr>
        <w:t>occasion d</w:t>
      </w:r>
      <w:r w:rsidR="004C75A1">
        <w:rPr>
          <w:lang w:val="fr-CH"/>
        </w:rPr>
        <w:t>'</w:t>
      </w:r>
      <w:r w:rsidRPr="00E30795">
        <w:rPr>
          <w:lang w:val="fr-CH"/>
        </w:rPr>
        <w:t>examiner les instruments sur lesquels reposent les activités des commissions d</w:t>
      </w:r>
      <w:r w:rsidR="004C75A1">
        <w:rPr>
          <w:lang w:val="fr-CH"/>
        </w:rPr>
        <w:t>'</w:t>
      </w:r>
      <w:r w:rsidRPr="00E30795">
        <w:rPr>
          <w:lang w:val="fr-CH"/>
        </w:rPr>
        <w:t>études, à savoir les Résolutions de l</w:t>
      </w:r>
      <w:r w:rsidR="004C75A1">
        <w:rPr>
          <w:lang w:val="fr-CH"/>
        </w:rPr>
        <w:t>'</w:t>
      </w:r>
      <w:r w:rsidRPr="00E30795">
        <w:rPr>
          <w:lang w:val="fr-CH"/>
        </w:rPr>
        <w:t>UIT-R. L</w:t>
      </w:r>
      <w:r w:rsidR="004C75A1">
        <w:rPr>
          <w:lang w:val="fr-CH"/>
        </w:rPr>
        <w:t>'</w:t>
      </w:r>
      <w:r w:rsidRPr="00E30795">
        <w:rPr>
          <w:lang w:val="fr-CH"/>
        </w:rPr>
        <w:t>objectif constant de cet examen devrait être d</w:t>
      </w:r>
      <w:r w:rsidR="004C75A1">
        <w:rPr>
          <w:lang w:val="fr-CH"/>
        </w:rPr>
        <w:t>'</w:t>
      </w:r>
      <w:r w:rsidRPr="00E30795">
        <w:rPr>
          <w:lang w:val="fr-CH"/>
        </w:rPr>
        <w:t>accroître l</w:t>
      </w:r>
      <w:r w:rsidR="004C75A1">
        <w:rPr>
          <w:lang w:val="fr-CH"/>
        </w:rPr>
        <w:t>'</w:t>
      </w:r>
      <w:r w:rsidRPr="00E30795">
        <w:rPr>
          <w:lang w:val="fr-CH"/>
        </w:rPr>
        <w:t>efficacité, tant des méthodes de travail des commissions d</w:t>
      </w:r>
      <w:r w:rsidR="004C75A1">
        <w:rPr>
          <w:lang w:val="fr-CH"/>
        </w:rPr>
        <w:t>'</w:t>
      </w:r>
      <w:r w:rsidRPr="00E30795">
        <w:rPr>
          <w:lang w:val="fr-CH"/>
        </w:rPr>
        <w:t>études que de la planification des futurs programmes de travail. Il est important que les Résolutions de l</w:t>
      </w:r>
      <w:r w:rsidR="004C75A1">
        <w:rPr>
          <w:lang w:val="fr-CH"/>
        </w:rPr>
        <w:t>'</w:t>
      </w:r>
      <w:r w:rsidRPr="00E30795">
        <w:rPr>
          <w:lang w:val="fr-CH"/>
        </w:rPr>
        <w:t>UIT-R donnent des orientations claires à partir desquelles les commissions d</w:t>
      </w:r>
      <w:r w:rsidR="004C75A1">
        <w:rPr>
          <w:lang w:val="fr-CH"/>
        </w:rPr>
        <w:t>'</w:t>
      </w:r>
      <w:r w:rsidRPr="00E30795">
        <w:rPr>
          <w:lang w:val="fr-CH"/>
        </w:rPr>
        <w:t xml:space="preserve">études pourront mener leurs activités, sans pour autant créer de lourdeurs administratives inutiles qui peuvent si facilement freiner la progression des travaux. </w:t>
      </w:r>
    </w:p>
    <w:p w:rsidR="000A59AA" w:rsidRPr="00E30795" w:rsidRDefault="000A59AA" w:rsidP="000A59AA">
      <w:pPr>
        <w:rPr>
          <w:lang w:val="fr-CH"/>
        </w:rPr>
      </w:pPr>
      <w:r w:rsidRPr="00E30795">
        <w:rPr>
          <w:lang w:val="fr-CH"/>
        </w:rPr>
        <w:t>Il vous incombera alors - tâche délicate - d</w:t>
      </w:r>
      <w:r w:rsidR="004C75A1">
        <w:rPr>
          <w:lang w:val="fr-CH"/>
        </w:rPr>
        <w:t>'</w:t>
      </w:r>
      <w:r w:rsidRPr="00E30795">
        <w:rPr>
          <w:lang w:val="fr-CH"/>
        </w:rPr>
        <w:t>élire les Présidents et Vice-Présidents des commissions d</w:t>
      </w:r>
      <w:r w:rsidR="004C75A1">
        <w:rPr>
          <w:lang w:val="fr-CH"/>
        </w:rPr>
        <w:t>'</w:t>
      </w:r>
      <w:r w:rsidRPr="00E30795">
        <w:rPr>
          <w:lang w:val="fr-CH"/>
        </w:rPr>
        <w:t>études et des autres groupes de l</w:t>
      </w:r>
      <w:r w:rsidR="004C75A1">
        <w:rPr>
          <w:lang w:val="fr-CH"/>
        </w:rPr>
        <w:t>'</w:t>
      </w:r>
      <w:r w:rsidRPr="00E30795">
        <w:rPr>
          <w:lang w:val="fr-CH"/>
        </w:rPr>
        <w:t xml:space="preserve">UIT-R, comme le CCV, la RPC, le GCR ou la Commission spéciale. A cet égard, il vous faudra tenir dument compte des orientations présentées dans la Résolution 166 (Rév. Busan, 2014) de la Conférence de plénipotentiaires. </w:t>
      </w:r>
    </w:p>
    <w:p w:rsidR="000A59AA" w:rsidRPr="00E30795" w:rsidRDefault="000A59AA" w:rsidP="000A59AA">
      <w:pPr>
        <w:rPr>
          <w:lang w:val="fr-CH"/>
        </w:rPr>
      </w:pPr>
      <w:r w:rsidRPr="00E30795">
        <w:rPr>
          <w:lang w:val="fr-CH"/>
        </w:rPr>
        <w:t>A la présente Assemblée, vous devrez en outre examiner un certain nombre de projets de Recommandation élaborés par les commissions d</w:t>
      </w:r>
      <w:r w:rsidR="004C75A1">
        <w:rPr>
          <w:lang w:val="fr-CH"/>
        </w:rPr>
        <w:t>'</w:t>
      </w:r>
      <w:r w:rsidRPr="00E30795">
        <w:rPr>
          <w:lang w:val="fr-CH"/>
        </w:rPr>
        <w:t>études. Dans certains cas, ces projets sont soumis à l</w:t>
      </w:r>
      <w:r w:rsidR="004C75A1">
        <w:rPr>
          <w:lang w:val="fr-CH"/>
        </w:rPr>
        <w:t>'</w:t>
      </w:r>
      <w:r w:rsidRPr="00E30795">
        <w:rPr>
          <w:lang w:val="fr-CH"/>
        </w:rPr>
        <w:t>Assemblée car les administrations ont rencontré des difficultés concernant leur adoption ou leur approbation. Tout en ayant pleinement conscience de ces difficultés, je voudrais néanmoins vous inviter à trouver des solutions pendant cette semaine. Renvoyer ces projets aux commissions d</w:t>
      </w:r>
      <w:r w:rsidR="004C75A1">
        <w:rPr>
          <w:lang w:val="fr-CH"/>
        </w:rPr>
        <w:t>'</w:t>
      </w:r>
      <w:r w:rsidRPr="00E30795">
        <w:rPr>
          <w:lang w:val="fr-CH"/>
        </w:rPr>
        <w:t>études serait en effet hors de question. En revanche, parvenir à un accord serait une preuve éclatante du dynamisme constant de notre Secteur, qui adopte de nouvelles normes et bonnes pratiques relatives à l</w:t>
      </w:r>
      <w:r w:rsidR="004C75A1">
        <w:rPr>
          <w:lang w:val="fr-CH"/>
        </w:rPr>
        <w:t>'</w:t>
      </w:r>
      <w:r w:rsidRPr="00E30795">
        <w:rPr>
          <w:lang w:val="fr-CH"/>
        </w:rPr>
        <w:t>utilisation des ressources que constituent le spectre et les orbites.</w:t>
      </w:r>
    </w:p>
    <w:p w:rsidR="000A59AA" w:rsidRPr="007B6C96" w:rsidRDefault="000A59AA" w:rsidP="000A59AA">
      <w:pPr>
        <w:rPr>
          <w:lang w:val="fr-CH"/>
        </w:rPr>
      </w:pPr>
      <w:r w:rsidRPr="00E30795">
        <w:rPr>
          <w:lang w:val="fr-CH"/>
        </w:rPr>
        <w:t>Vous ne disposez que de cinq jours pour vous acquitter de votre tâche – le temps disponible pour l</w:t>
      </w:r>
      <w:r w:rsidR="004C75A1">
        <w:rPr>
          <w:lang w:val="fr-CH"/>
        </w:rPr>
        <w:t>'</w:t>
      </w:r>
      <w:r w:rsidRPr="00E30795">
        <w:rPr>
          <w:lang w:val="fr-CH"/>
        </w:rPr>
        <w:t>examen de chaque point est extrêmement court et la gestion du temps pendant les séances devra se faire avec le plus grand soin. Comme toujours, vous pouvez compter sur les fonctionnaires du Bureau des radiocommunications pour vous assister à tout moment. Je suis convaincu que grâce à la bonne volonté qui caractérise les conférences telles que la présente Assemblée et sous la direction éclairée de votre Président, nous pouvons nous attendre à une Assemblée constructive et à des résultats positifs vendredi prochain.</w:t>
      </w:r>
    </w:p>
    <w:p w:rsidR="000A59AA" w:rsidRDefault="00F86E87" w:rsidP="00F86E87">
      <w:pPr>
        <w:jc w:val="center"/>
        <w:rPr>
          <w:lang w:val="fr-CH"/>
        </w:rPr>
      </w:pPr>
      <w:r>
        <w:t>______________</w:t>
      </w:r>
    </w:p>
    <w:sectPr w:rsidR="000A59AA">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9AA" w:rsidRDefault="000A59AA">
      <w:r>
        <w:separator/>
      </w:r>
    </w:p>
  </w:endnote>
  <w:endnote w:type="continuationSeparator" w:id="0">
    <w:p w:rsidR="000A59AA" w:rsidRDefault="000A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EB4" w:rsidRPr="00115604" w:rsidRDefault="00EC0EB4">
    <w:pPr>
      <w:rPr>
        <w:lang w:val="es-ES_tradnl"/>
      </w:rPr>
    </w:pPr>
    <w:r>
      <w:fldChar w:fldCharType="begin"/>
    </w:r>
    <w:r w:rsidRPr="00115604">
      <w:rPr>
        <w:lang w:val="es-ES_tradnl"/>
      </w:rPr>
      <w:instrText xml:space="preserve"> FILENAME \p  \* MERGEFORMAT </w:instrText>
    </w:r>
    <w:r>
      <w:fldChar w:fldCharType="separate"/>
    </w:r>
    <w:r w:rsidR="00F86E87">
      <w:rPr>
        <w:noProof/>
        <w:lang w:val="es-ES_tradnl"/>
      </w:rPr>
      <w:t>P:\FRA\ITU-R\CONF-R\AR15\PLEN\000\048F.docx</w:t>
    </w:r>
    <w:r>
      <w:fldChar w:fldCharType="end"/>
    </w:r>
    <w:r w:rsidRPr="00115604">
      <w:rPr>
        <w:lang w:val="es-ES_tradnl"/>
      </w:rPr>
      <w:tab/>
    </w:r>
    <w:r>
      <w:fldChar w:fldCharType="begin"/>
    </w:r>
    <w:r>
      <w:instrText xml:space="preserve"> SAVEDATE \@ DD.MM.YY </w:instrText>
    </w:r>
    <w:r>
      <w:fldChar w:fldCharType="separate"/>
    </w:r>
    <w:r w:rsidR="00F86E87">
      <w:rPr>
        <w:noProof/>
      </w:rPr>
      <w:t>27.10.15</w:t>
    </w:r>
    <w:r>
      <w:fldChar w:fldCharType="end"/>
    </w:r>
    <w:r w:rsidRPr="00115604">
      <w:rPr>
        <w:lang w:val="es-ES_tradnl"/>
      </w:rPr>
      <w:tab/>
    </w:r>
    <w:r>
      <w:fldChar w:fldCharType="begin"/>
    </w:r>
    <w:r>
      <w:instrText xml:space="preserve"> PRINTDATE \@ DD.MM.YY </w:instrText>
    </w:r>
    <w:r>
      <w:fldChar w:fldCharType="separate"/>
    </w:r>
    <w:r w:rsidR="00F86E87">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EB4" w:rsidRPr="00D064D9" w:rsidRDefault="00EC0EB4" w:rsidP="000A59AA">
    <w:pPr>
      <w:pStyle w:val="Footer"/>
      <w:rPr>
        <w:lang w:val="es-ES_tradnl"/>
      </w:rPr>
    </w:pPr>
    <w:r>
      <w:fldChar w:fldCharType="begin"/>
    </w:r>
    <w:r w:rsidRPr="00D064D9">
      <w:rPr>
        <w:lang w:val="es-ES_tradnl"/>
      </w:rPr>
      <w:instrText xml:space="preserve"> FILENAME \p  \* MERGEFORMAT </w:instrText>
    </w:r>
    <w:r>
      <w:fldChar w:fldCharType="separate"/>
    </w:r>
    <w:r w:rsidR="00F86E87">
      <w:rPr>
        <w:lang w:val="es-ES_tradnl"/>
      </w:rPr>
      <w:t>P:\FRA\ITU-R\CONF-R\AR15\PLEN\000\048F.docx</w:t>
    </w:r>
    <w:r>
      <w:fldChar w:fldCharType="end"/>
    </w:r>
    <w:r w:rsidR="00D064D9" w:rsidRPr="00D064D9">
      <w:rPr>
        <w:lang w:val="es-ES_tradnl"/>
      </w:rPr>
      <w:t xml:space="preserve"> (389332)</w:t>
    </w:r>
    <w:r w:rsidRPr="00D064D9">
      <w:rPr>
        <w:lang w:val="es-ES_tradnl"/>
      </w:rPr>
      <w:tab/>
    </w:r>
    <w:r>
      <w:fldChar w:fldCharType="begin"/>
    </w:r>
    <w:r>
      <w:instrText xml:space="preserve"> SAVEDATE \@ DD.MM.YY </w:instrText>
    </w:r>
    <w:r>
      <w:fldChar w:fldCharType="separate"/>
    </w:r>
    <w:r w:rsidR="00F86E87">
      <w:t>27.10.15</w:t>
    </w:r>
    <w:r>
      <w:fldChar w:fldCharType="end"/>
    </w:r>
    <w:r w:rsidRPr="00D064D9">
      <w:rPr>
        <w:lang w:val="es-ES_tradnl"/>
      </w:rPr>
      <w:tab/>
    </w:r>
    <w:r>
      <w:fldChar w:fldCharType="begin"/>
    </w:r>
    <w:r>
      <w:instrText xml:space="preserve"> PRINTDATE \@ DD.MM.YY </w:instrText>
    </w:r>
    <w:r>
      <w:fldChar w:fldCharType="separate"/>
    </w:r>
    <w:r w:rsidR="00F86E87">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EB4" w:rsidRPr="00D064D9" w:rsidRDefault="00EC0EB4" w:rsidP="000A59AA">
    <w:pPr>
      <w:pStyle w:val="Footer"/>
      <w:rPr>
        <w:lang w:val="es-ES_tradnl"/>
      </w:rPr>
    </w:pPr>
    <w:r>
      <w:fldChar w:fldCharType="begin"/>
    </w:r>
    <w:r w:rsidRPr="00D064D9">
      <w:rPr>
        <w:lang w:val="es-ES_tradnl"/>
      </w:rPr>
      <w:instrText xml:space="preserve"> FILENAME \p  \* MERGEFORMAT </w:instrText>
    </w:r>
    <w:r>
      <w:fldChar w:fldCharType="separate"/>
    </w:r>
    <w:r w:rsidR="00F86E87">
      <w:rPr>
        <w:lang w:val="es-ES_tradnl"/>
      </w:rPr>
      <w:t>P:\FRA\ITU-R\CONF-R\AR15\PLEN\000\048F.docx</w:t>
    </w:r>
    <w:r>
      <w:fldChar w:fldCharType="end"/>
    </w:r>
    <w:r w:rsidR="00D064D9" w:rsidRPr="00D064D9">
      <w:rPr>
        <w:lang w:val="es-ES_tradnl"/>
      </w:rPr>
      <w:t xml:space="preserve"> (389332)</w:t>
    </w:r>
    <w:r w:rsidRPr="00D064D9">
      <w:rPr>
        <w:lang w:val="es-ES_tradnl"/>
      </w:rPr>
      <w:tab/>
    </w:r>
    <w:r>
      <w:fldChar w:fldCharType="begin"/>
    </w:r>
    <w:r>
      <w:instrText xml:space="preserve"> SAVEDATE \@ DD.MM.YY </w:instrText>
    </w:r>
    <w:r>
      <w:fldChar w:fldCharType="separate"/>
    </w:r>
    <w:r w:rsidR="00F86E87">
      <w:t>27.10.15</w:t>
    </w:r>
    <w:r>
      <w:fldChar w:fldCharType="end"/>
    </w:r>
    <w:r w:rsidRPr="00D064D9">
      <w:rPr>
        <w:lang w:val="es-ES_tradnl"/>
      </w:rPr>
      <w:tab/>
    </w:r>
    <w:r>
      <w:fldChar w:fldCharType="begin"/>
    </w:r>
    <w:r>
      <w:instrText xml:space="preserve"> PRINTDATE \@ DD.MM.YY </w:instrText>
    </w:r>
    <w:r>
      <w:fldChar w:fldCharType="separate"/>
    </w:r>
    <w:r w:rsidR="00F86E87">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9AA" w:rsidRDefault="000A59AA">
      <w:r>
        <w:rPr>
          <w:b/>
        </w:rPr>
        <w:t>_______________</w:t>
      </w:r>
    </w:p>
  </w:footnote>
  <w:footnote w:type="continuationSeparator" w:id="0">
    <w:p w:rsidR="000A59AA" w:rsidRDefault="000A5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AA" w:rsidRDefault="000A59AA">
    <w:pPr>
      <w:pStyle w:val="Header"/>
    </w:pPr>
    <w:r>
      <w:fldChar w:fldCharType="begin"/>
    </w:r>
    <w:r>
      <w:instrText xml:space="preserve"> PAGE  \* MERGEFORMAT </w:instrText>
    </w:r>
    <w:r>
      <w:fldChar w:fldCharType="separate"/>
    </w:r>
    <w:r w:rsidR="00F86E87">
      <w:rPr>
        <w:noProof/>
      </w:rPr>
      <w:t>3</w:t>
    </w:r>
    <w:r>
      <w:fldChar w:fldCharType="end"/>
    </w:r>
  </w:p>
  <w:p w:rsidR="000A59AA" w:rsidRDefault="000A59AA">
    <w:pPr>
      <w:pStyle w:val="Header"/>
    </w:pPr>
    <w:r>
      <w:t>RA15/</w:t>
    </w:r>
    <w:r w:rsidR="003F253B">
      <w:t>PLEN/48</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AA"/>
    <w:rsid w:val="00006711"/>
    <w:rsid w:val="000A59AA"/>
    <w:rsid w:val="000B1F11"/>
    <w:rsid w:val="00115604"/>
    <w:rsid w:val="0013523C"/>
    <w:rsid w:val="00160694"/>
    <w:rsid w:val="00223DF9"/>
    <w:rsid w:val="00312771"/>
    <w:rsid w:val="003644F8"/>
    <w:rsid w:val="003F253B"/>
    <w:rsid w:val="004C75A1"/>
    <w:rsid w:val="00530E6D"/>
    <w:rsid w:val="005A46FB"/>
    <w:rsid w:val="006B7103"/>
    <w:rsid w:val="006F73A7"/>
    <w:rsid w:val="00840A51"/>
    <w:rsid w:val="00852305"/>
    <w:rsid w:val="008962EE"/>
    <w:rsid w:val="008B2361"/>
    <w:rsid w:val="008C5FD1"/>
    <w:rsid w:val="00A769F2"/>
    <w:rsid w:val="00AD26C8"/>
    <w:rsid w:val="00B82926"/>
    <w:rsid w:val="00D064D9"/>
    <w:rsid w:val="00D278A9"/>
    <w:rsid w:val="00D32DD4"/>
    <w:rsid w:val="00D54910"/>
    <w:rsid w:val="00DC4CBD"/>
    <w:rsid w:val="00EC0EB4"/>
    <w:rsid w:val="00F86E87"/>
    <w:rsid w:val="00FB5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C2B6BF0-01E5-4E03-B19A-65EF2EE2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Tt">
    <w:name w:val="Tt"/>
    <w:basedOn w:val="Normal"/>
    <w:rsid w:val="000A59AA"/>
    <w:pPr>
      <w:jc w:val="center"/>
    </w:pPr>
  </w:style>
  <w:style w:type="paragraph" w:customStyle="1" w:styleId="Questaiondate">
    <w:name w:val="Questaion_date"/>
    <w:basedOn w:val="Normal"/>
    <w:rsid w:val="000A59AA"/>
    <w:pPr>
      <w:jc w:val="center"/>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encla\AppData\Roaming\Microsoft\Templates\POOL%20F%20-%20ITU\PF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PF_RA15.dotm</Template>
  <TotalTime>58</TotalTime>
  <Pages>1</Pages>
  <Words>1860</Words>
  <Characters>10543</Characters>
  <Application>Microsoft Office Word</Application>
  <DocSecurity>0</DocSecurity>
  <Lines>218</Lines>
  <Paragraphs>95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12353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Acien, Clara</dc:creator>
  <cp:keywords/>
  <dc:description>PF_RA07.dot  Pour: _x000d_Date du document: _x000d_Enregistré par MM-43480 à 16:09:12 le 16.10.07</dc:description>
  <cp:lastModifiedBy>Royer, Veronique</cp:lastModifiedBy>
  <cp:revision>5</cp:revision>
  <cp:lastPrinted>2015-10-27T22:27:00Z</cp:lastPrinted>
  <dcterms:created xsi:type="dcterms:W3CDTF">2015-10-27T19:47:00Z</dcterms:created>
  <dcterms:modified xsi:type="dcterms:W3CDTF">2015-10-27T22:27:00Z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