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1361D">
        <w:trPr>
          <w:cantSplit/>
        </w:trPr>
        <w:tc>
          <w:tcPr>
            <w:tcW w:w="6468" w:type="dxa"/>
          </w:tcPr>
          <w:p w:rsidR="00703FFC" w:rsidRPr="0081361D" w:rsidRDefault="00703FFC" w:rsidP="00F80DF5">
            <w:pPr>
              <w:spacing w:before="360"/>
              <w:rPr>
                <w:rFonts w:ascii="Verdana" w:hAnsi="Verdana" w:cs="Arial"/>
                <w:b/>
                <w:bCs/>
                <w:szCs w:val="22"/>
                <w:lang w:val="ru-RU" w:eastAsia="zh-CN"/>
              </w:rPr>
            </w:pPr>
            <w:r w:rsidRPr="0081361D">
              <w:rPr>
                <w:rFonts w:ascii="Verdana" w:hAnsi="Verdana" w:cs="Arial"/>
                <w:b/>
                <w:bCs/>
                <w:szCs w:val="22"/>
                <w:lang w:val="ru-RU" w:eastAsia="zh-CN"/>
              </w:rPr>
              <w:t>Ассамблея радиосвязи (АР-</w:t>
            </w:r>
            <w:r w:rsidR="00F36624" w:rsidRPr="0081361D">
              <w:rPr>
                <w:rFonts w:ascii="Verdana" w:hAnsi="Verdana" w:cs="Arial"/>
                <w:b/>
                <w:bCs/>
                <w:szCs w:val="22"/>
                <w:lang w:val="ru-RU" w:eastAsia="zh-CN"/>
              </w:rPr>
              <w:t>1</w:t>
            </w:r>
            <w:r w:rsidR="00F80DF5" w:rsidRPr="0081361D">
              <w:rPr>
                <w:rFonts w:ascii="Verdana" w:hAnsi="Verdana" w:cs="Arial"/>
                <w:b/>
                <w:bCs/>
                <w:szCs w:val="22"/>
                <w:lang w:val="ru-RU" w:eastAsia="zh-CN"/>
              </w:rPr>
              <w:t>5</w:t>
            </w:r>
            <w:r w:rsidRPr="0081361D">
              <w:rPr>
                <w:rFonts w:ascii="Verdana" w:hAnsi="Verdana" w:cs="Arial"/>
                <w:b/>
                <w:bCs/>
                <w:szCs w:val="22"/>
                <w:lang w:val="ru-RU" w:eastAsia="zh-CN"/>
              </w:rPr>
              <w:t>)</w:t>
            </w:r>
          </w:p>
          <w:p w:rsidR="00943EBD" w:rsidRPr="0081361D" w:rsidRDefault="00703FFC" w:rsidP="00F80DF5">
            <w:pPr>
              <w:spacing w:before="0" w:after="48" w:line="240" w:lineRule="atLeast"/>
              <w:rPr>
                <w:rFonts w:ascii="Verdana" w:hAnsi="Verdana"/>
                <w:b/>
                <w:bCs/>
                <w:position w:val="6"/>
                <w:sz w:val="18"/>
                <w:szCs w:val="18"/>
                <w:lang w:val="ru-RU" w:eastAsia="zh-CN"/>
              </w:rPr>
            </w:pPr>
            <w:r w:rsidRPr="0081361D">
              <w:rPr>
                <w:rFonts w:ascii="Verdana" w:hAnsi="Verdana" w:cs="Arial"/>
                <w:b/>
                <w:bCs/>
                <w:sz w:val="18"/>
                <w:szCs w:val="18"/>
                <w:lang w:val="ru-RU" w:eastAsia="zh-CN"/>
              </w:rPr>
              <w:t xml:space="preserve">Женева, </w:t>
            </w:r>
            <w:r w:rsidR="00F80DF5" w:rsidRPr="0081361D">
              <w:rPr>
                <w:rFonts w:ascii="Verdana" w:hAnsi="Verdana" w:cs="Arial"/>
                <w:b/>
                <w:bCs/>
                <w:sz w:val="18"/>
                <w:szCs w:val="18"/>
                <w:lang w:val="ru-RU" w:eastAsia="zh-CN"/>
              </w:rPr>
              <w:t>26</w:t>
            </w:r>
            <w:r w:rsidR="00F9578C" w:rsidRPr="0081361D">
              <w:rPr>
                <w:rFonts w:ascii="Verdana" w:hAnsi="Verdana"/>
                <w:b/>
                <w:bCs/>
                <w:sz w:val="18"/>
                <w:szCs w:val="18"/>
                <w:lang w:val="ru-RU" w:eastAsia="zh-CN"/>
              </w:rPr>
              <w:t>–</w:t>
            </w:r>
            <w:r w:rsidR="00F80DF5" w:rsidRPr="0081361D">
              <w:rPr>
                <w:rFonts w:ascii="Verdana" w:hAnsi="Verdana" w:cs="Arial"/>
                <w:b/>
                <w:bCs/>
                <w:sz w:val="18"/>
                <w:szCs w:val="18"/>
                <w:lang w:val="ru-RU" w:eastAsia="zh-CN"/>
              </w:rPr>
              <w:t>3</w:t>
            </w:r>
            <w:r w:rsidR="00F36624" w:rsidRPr="0081361D">
              <w:rPr>
                <w:rFonts w:ascii="Verdana" w:hAnsi="Verdana" w:cs="Arial"/>
                <w:b/>
                <w:bCs/>
                <w:sz w:val="18"/>
                <w:szCs w:val="18"/>
                <w:lang w:val="ru-RU" w:eastAsia="zh-CN"/>
              </w:rPr>
              <w:t>0</w:t>
            </w:r>
            <w:r w:rsidRPr="0081361D">
              <w:rPr>
                <w:rFonts w:ascii="Verdana" w:hAnsi="Verdana" w:cs="Arial"/>
                <w:b/>
                <w:bCs/>
                <w:sz w:val="18"/>
                <w:szCs w:val="18"/>
                <w:lang w:val="ru-RU" w:eastAsia="zh-CN"/>
              </w:rPr>
              <w:t xml:space="preserve"> </w:t>
            </w:r>
            <w:r w:rsidR="00F80DF5" w:rsidRPr="0081361D">
              <w:rPr>
                <w:rFonts w:ascii="Verdana" w:hAnsi="Verdana" w:cs="Arial"/>
                <w:b/>
                <w:bCs/>
                <w:sz w:val="18"/>
                <w:szCs w:val="18"/>
                <w:lang w:val="ru-RU" w:eastAsia="zh-CN"/>
              </w:rPr>
              <w:t xml:space="preserve">октября </w:t>
            </w:r>
            <w:r w:rsidRPr="0081361D">
              <w:rPr>
                <w:rFonts w:ascii="Verdana" w:hAnsi="Verdana" w:cs="Arial"/>
                <w:b/>
                <w:bCs/>
                <w:sz w:val="18"/>
                <w:szCs w:val="18"/>
                <w:lang w:val="ru-RU" w:eastAsia="zh-CN"/>
              </w:rPr>
              <w:t>20</w:t>
            </w:r>
            <w:r w:rsidR="00F36624" w:rsidRPr="0081361D">
              <w:rPr>
                <w:rFonts w:ascii="Verdana" w:hAnsi="Verdana" w:cs="Arial"/>
                <w:b/>
                <w:bCs/>
                <w:sz w:val="18"/>
                <w:szCs w:val="18"/>
                <w:lang w:val="ru-RU" w:eastAsia="zh-CN"/>
              </w:rPr>
              <w:t>1</w:t>
            </w:r>
            <w:r w:rsidR="00F80DF5" w:rsidRPr="0081361D">
              <w:rPr>
                <w:rFonts w:ascii="Verdana" w:hAnsi="Verdana" w:cs="Arial"/>
                <w:b/>
                <w:bCs/>
                <w:sz w:val="18"/>
                <w:szCs w:val="18"/>
                <w:lang w:val="ru-RU" w:eastAsia="zh-CN"/>
              </w:rPr>
              <w:t>5</w:t>
            </w:r>
            <w:r w:rsidRPr="0081361D">
              <w:rPr>
                <w:rFonts w:ascii="Verdana" w:hAnsi="Verdana" w:cs="Arial"/>
                <w:b/>
                <w:bCs/>
                <w:sz w:val="18"/>
                <w:szCs w:val="18"/>
                <w:lang w:val="ru-RU" w:eastAsia="zh-CN"/>
              </w:rPr>
              <w:t xml:space="preserve"> г.</w:t>
            </w:r>
          </w:p>
        </w:tc>
        <w:tc>
          <w:tcPr>
            <w:tcW w:w="3563" w:type="dxa"/>
          </w:tcPr>
          <w:p w:rsidR="00943EBD" w:rsidRPr="0081361D" w:rsidRDefault="00F80DF5" w:rsidP="00F80DF5">
            <w:pPr>
              <w:spacing w:line="240" w:lineRule="atLeast"/>
              <w:jc w:val="right"/>
              <w:rPr>
                <w:lang w:val="ru-RU" w:eastAsia="zh-CN"/>
              </w:rPr>
            </w:pPr>
            <w:bookmarkStart w:id="0" w:name="ditulogo"/>
            <w:bookmarkStart w:id="1" w:name="dtemplate"/>
            <w:bookmarkEnd w:id="0"/>
            <w:bookmarkEnd w:id="1"/>
            <w:r w:rsidRPr="0081361D">
              <w:rPr>
                <w:noProof/>
                <w:lang w:eastAsia="zh-CN"/>
              </w:rPr>
              <w:drawing>
                <wp:inline distT="0" distB="0" distL="0" distR="0" wp14:anchorId="5FBA37A7" wp14:editId="05F5EF4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1361D">
        <w:trPr>
          <w:cantSplit/>
        </w:trPr>
        <w:tc>
          <w:tcPr>
            <w:tcW w:w="6468" w:type="dxa"/>
            <w:tcBorders>
              <w:bottom w:val="single" w:sz="12" w:space="0" w:color="auto"/>
            </w:tcBorders>
          </w:tcPr>
          <w:p w:rsidR="00943EBD" w:rsidRPr="0081361D" w:rsidRDefault="0007259F" w:rsidP="00943EBD">
            <w:pPr>
              <w:spacing w:before="0" w:after="48" w:line="240" w:lineRule="atLeast"/>
              <w:rPr>
                <w:b/>
                <w:smallCaps/>
                <w:szCs w:val="24"/>
                <w:lang w:val="ru-RU" w:eastAsia="zh-CN"/>
              </w:rPr>
            </w:pPr>
            <w:bookmarkStart w:id="2" w:name="dhead"/>
            <w:r w:rsidRPr="0081361D">
              <w:rPr>
                <w:rFonts w:ascii="Verdana" w:hAnsi="Verdana"/>
                <w:b/>
                <w:smallCaps/>
                <w:sz w:val="18"/>
                <w:szCs w:val="18"/>
                <w:lang w:val="ru-RU"/>
              </w:rPr>
              <w:t>МЕЖДУНАРОДНЫЙ СОЮЗ ЭЛЕКТРОСВЯЗИ</w:t>
            </w:r>
          </w:p>
        </w:tc>
        <w:tc>
          <w:tcPr>
            <w:tcW w:w="3563" w:type="dxa"/>
            <w:tcBorders>
              <w:bottom w:val="single" w:sz="12" w:space="0" w:color="auto"/>
            </w:tcBorders>
          </w:tcPr>
          <w:p w:rsidR="00943EBD" w:rsidRPr="0081361D" w:rsidRDefault="00943EBD" w:rsidP="00943EBD">
            <w:pPr>
              <w:spacing w:before="0" w:line="240" w:lineRule="atLeast"/>
              <w:rPr>
                <w:rFonts w:ascii="Verdana" w:hAnsi="Verdana"/>
                <w:szCs w:val="24"/>
                <w:lang w:val="ru-RU" w:eastAsia="zh-CN"/>
              </w:rPr>
            </w:pPr>
          </w:p>
        </w:tc>
      </w:tr>
      <w:tr w:rsidR="00943EBD" w:rsidRPr="0081361D">
        <w:trPr>
          <w:cantSplit/>
        </w:trPr>
        <w:tc>
          <w:tcPr>
            <w:tcW w:w="6468" w:type="dxa"/>
            <w:tcBorders>
              <w:top w:val="single" w:sz="12" w:space="0" w:color="auto"/>
            </w:tcBorders>
          </w:tcPr>
          <w:p w:rsidR="00943EBD" w:rsidRPr="0081361D"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rsidR="00943EBD" w:rsidRPr="0081361D" w:rsidRDefault="00943EBD" w:rsidP="00943EBD">
            <w:pPr>
              <w:spacing w:before="0" w:line="240" w:lineRule="atLeast"/>
              <w:rPr>
                <w:rFonts w:ascii="Verdana" w:hAnsi="Verdana"/>
                <w:sz w:val="20"/>
                <w:lang w:val="ru-RU" w:eastAsia="zh-CN"/>
              </w:rPr>
            </w:pPr>
          </w:p>
        </w:tc>
      </w:tr>
      <w:tr w:rsidR="00943EBD" w:rsidRPr="00525898">
        <w:trPr>
          <w:cantSplit/>
          <w:trHeight w:val="23"/>
        </w:trPr>
        <w:tc>
          <w:tcPr>
            <w:tcW w:w="6468" w:type="dxa"/>
            <w:vMerge w:val="restart"/>
          </w:tcPr>
          <w:p w:rsidR="00943EBD" w:rsidRPr="0081361D" w:rsidRDefault="00962752"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sidRPr="0081361D">
              <w:rPr>
                <w:rFonts w:ascii="Verdana" w:hAnsi="Verdana"/>
                <w:b/>
                <w:bCs/>
                <w:sz w:val="18"/>
                <w:szCs w:val="18"/>
                <w:lang w:val="ru-RU" w:eastAsia="zh-CN"/>
              </w:rPr>
              <w:t>ПЛЕНАРНОЕ ЗАСЕДАНИЕ</w:t>
            </w:r>
          </w:p>
        </w:tc>
        <w:tc>
          <w:tcPr>
            <w:tcW w:w="3563" w:type="dxa"/>
          </w:tcPr>
          <w:p w:rsidR="00943EBD" w:rsidRPr="0081361D" w:rsidRDefault="0080290F" w:rsidP="00962752">
            <w:pPr>
              <w:tabs>
                <w:tab w:val="left" w:pos="851"/>
              </w:tabs>
              <w:spacing w:before="0" w:line="240" w:lineRule="atLeast"/>
              <w:rPr>
                <w:rFonts w:ascii="Verdana" w:hAnsi="Verdana"/>
                <w:sz w:val="20"/>
                <w:lang w:val="ru-RU" w:eastAsia="zh-CN"/>
              </w:rPr>
            </w:pPr>
            <w:r w:rsidRPr="0081361D">
              <w:rPr>
                <w:rFonts w:ascii="Verdana" w:hAnsi="Verdana"/>
                <w:b/>
                <w:bCs/>
                <w:sz w:val="18"/>
                <w:szCs w:val="18"/>
                <w:lang w:val="ru-RU"/>
              </w:rPr>
              <w:t xml:space="preserve">Дополнительный документ 6 к </w:t>
            </w:r>
            <w:r w:rsidR="00AD4505" w:rsidRPr="0081361D">
              <w:rPr>
                <w:rFonts w:ascii="Verdana" w:hAnsi="Verdana"/>
                <w:b/>
                <w:bCs/>
                <w:sz w:val="18"/>
                <w:szCs w:val="18"/>
                <w:lang w:val="ru-RU"/>
              </w:rPr>
              <w:t>Документ</w:t>
            </w:r>
            <w:r w:rsidRPr="0081361D">
              <w:rPr>
                <w:rFonts w:ascii="Verdana" w:hAnsi="Verdana"/>
                <w:b/>
                <w:bCs/>
                <w:sz w:val="18"/>
                <w:szCs w:val="18"/>
                <w:lang w:val="ru-RU"/>
              </w:rPr>
              <w:t>у</w:t>
            </w:r>
            <w:r w:rsidR="00AD4505" w:rsidRPr="0081361D">
              <w:rPr>
                <w:rFonts w:ascii="Verdana" w:hAnsi="Verdana"/>
                <w:b/>
                <w:bCs/>
                <w:sz w:val="18"/>
                <w:szCs w:val="18"/>
                <w:lang w:val="ru-RU"/>
              </w:rPr>
              <w:t xml:space="preserve"> </w:t>
            </w:r>
            <w:r w:rsidRPr="0081361D">
              <w:rPr>
                <w:rFonts w:ascii="Verdana" w:hAnsi="Verdana"/>
                <w:b/>
                <w:sz w:val="20"/>
                <w:lang w:val="ru-RU"/>
              </w:rPr>
              <w:t>RA15/PLEN/34</w:t>
            </w:r>
            <w:r w:rsidR="00AD4505" w:rsidRPr="0081361D">
              <w:rPr>
                <w:rFonts w:ascii="Verdana" w:hAnsi="Verdana"/>
                <w:b/>
                <w:bCs/>
                <w:sz w:val="18"/>
                <w:szCs w:val="18"/>
                <w:lang w:val="ru-RU"/>
              </w:rPr>
              <w:t>-R</w:t>
            </w:r>
          </w:p>
        </w:tc>
      </w:tr>
      <w:tr w:rsidR="00943EBD" w:rsidRPr="0081361D">
        <w:trPr>
          <w:cantSplit/>
          <w:trHeight w:val="23"/>
        </w:trPr>
        <w:tc>
          <w:tcPr>
            <w:tcW w:w="6468" w:type="dxa"/>
            <w:vMerge/>
          </w:tcPr>
          <w:p w:rsidR="00943EBD" w:rsidRPr="0081361D"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rsidR="00943EBD" w:rsidRPr="0081361D" w:rsidRDefault="0080290F" w:rsidP="00F80DF5">
            <w:pPr>
              <w:tabs>
                <w:tab w:val="left" w:pos="993"/>
              </w:tabs>
              <w:spacing w:before="0"/>
              <w:rPr>
                <w:rFonts w:ascii="Verdana" w:hAnsi="Verdana"/>
                <w:sz w:val="20"/>
                <w:lang w:val="ru-RU" w:eastAsia="zh-CN"/>
              </w:rPr>
            </w:pPr>
            <w:r w:rsidRPr="0081361D">
              <w:rPr>
                <w:rFonts w:ascii="Verdana" w:hAnsi="Verdana"/>
                <w:b/>
                <w:bCs/>
                <w:sz w:val="18"/>
                <w:szCs w:val="18"/>
                <w:lang w:val="ru-RU"/>
              </w:rPr>
              <w:t>13</w:t>
            </w:r>
            <w:r w:rsidR="00962752" w:rsidRPr="0081361D">
              <w:rPr>
                <w:rFonts w:ascii="Verdana" w:hAnsi="Verdana"/>
                <w:b/>
                <w:bCs/>
                <w:sz w:val="18"/>
                <w:szCs w:val="18"/>
                <w:lang w:val="ru-RU"/>
              </w:rPr>
              <w:t xml:space="preserve"> октября</w:t>
            </w:r>
            <w:r w:rsidR="00AD4505" w:rsidRPr="0081361D">
              <w:rPr>
                <w:rFonts w:ascii="Verdana" w:hAnsi="Verdana"/>
                <w:b/>
                <w:bCs/>
                <w:sz w:val="18"/>
                <w:szCs w:val="18"/>
                <w:lang w:val="ru-RU"/>
              </w:rPr>
              <w:t xml:space="preserve"> 20</w:t>
            </w:r>
            <w:r w:rsidR="00F36624" w:rsidRPr="0081361D">
              <w:rPr>
                <w:rFonts w:ascii="Verdana" w:hAnsi="Verdana"/>
                <w:b/>
                <w:bCs/>
                <w:sz w:val="18"/>
                <w:szCs w:val="18"/>
                <w:lang w:val="ru-RU"/>
              </w:rPr>
              <w:t>1</w:t>
            </w:r>
            <w:r w:rsidR="00F80DF5" w:rsidRPr="0081361D">
              <w:rPr>
                <w:rFonts w:ascii="Verdana" w:hAnsi="Verdana"/>
                <w:b/>
                <w:bCs/>
                <w:sz w:val="18"/>
                <w:szCs w:val="18"/>
                <w:lang w:val="ru-RU"/>
              </w:rPr>
              <w:t>5</w:t>
            </w:r>
            <w:r w:rsidR="00AD4505" w:rsidRPr="0081361D">
              <w:rPr>
                <w:rFonts w:ascii="Verdana" w:hAnsi="Verdana"/>
                <w:b/>
                <w:bCs/>
                <w:sz w:val="18"/>
                <w:szCs w:val="18"/>
                <w:lang w:val="ru-RU"/>
              </w:rPr>
              <w:t xml:space="preserve"> года</w:t>
            </w:r>
          </w:p>
        </w:tc>
      </w:tr>
      <w:tr w:rsidR="00943EBD" w:rsidRPr="0081361D">
        <w:trPr>
          <w:cantSplit/>
          <w:trHeight w:val="23"/>
        </w:trPr>
        <w:tc>
          <w:tcPr>
            <w:tcW w:w="6468" w:type="dxa"/>
            <w:vMerge/>
          </w:tcPr>
          <w:p w:rsidR="00943EBD" w:rsidRPr="0081361D"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rsidR="00943EBD" w:rsidRPr="0081361D" w:rsidRDefault="00AD4505" w:rsidP="00EE146A">
            <w:pPr>
              <w:tabs>
                <w:tab w:val="left" w:pos="993"/>
              </w:tabs>
              <w:spacing w:before="0"/>
              <w:rPr>
                <w:rFonts w:ascii="Verdana" w:hAnsi="Verdana"/>
                <w:b/>
                <w:sz w:val="20"/>
                <w:lang w:val="ru-RU" w:eastAsia="zh-CN"/>
              </w:rPr>
            </w:pPr>
            <w:r w:rsidRPr="0081361D">
              <w:rPr>
                <w:rFonts w:ascii="Verdana" w:hAnsi="Verdana"/>
                <w:b/>
                <w:bCs/>
                <w:sz w:val="18"/>
                <w:szCs w:val="22"/>
                <w:lang w:val="ru-RU"/>
              </w:rPr>
              <w:t>Оригинал: английский</w:t>
            </w:r>
          </w:p>
        </w:tc>
      </w:tr>
      <w:tr w:rsidR="00943EBD" w:rsidRPr="00525898">
        <w:trPr>
          <w:cantSplit/>
        </w:trPr>
        <w:tc>
          <w:tcPr>
            <w:tcW w:w="10031" w:type="dxa"/>
            <w:gridSpan w:val="2"/>
          </w:tcPr>
          <w:p w:rsidR="00943EBD" w:rsidRPr="0081361D" w:rsidRDefault="00D6322B" w:rsidP="00525898">
            <w:pPr>
              <w:pStyle w:val="Source"/>
              <w:rPr>
                <w:lang w:val="ru-RU" w:eastAsia="zh-CN"/>
              </w:rPr>
            </w:pPr>
            <w:bookmarkStart w:id="7" w:name="dsource" w:colFirst="0" w:colLast="0"/>
            <w:bookmarkEnd w:id="6"/>
            <w:r w:rsidRPr="0081361D">
              <w:rPr>
                <w:lang w:val="ru-RU"/>
              </w:rPr>
              <w:t>СЕПТ</w:t>
            </w:r>
            <w:r w:rsidR="0080290F" w:rsidRPr="0081361D">
              <w:rPr>
                <w:lang w:val="ru-RU"/>
              </w:rPr>
              <w:t xml:space="preserve"> – </w:t>
            </w:r>
            <w:r w:rsidRPr="0081361D">
              <w:rPr>
                <w:rFonts w:asciiTheme="majorBidi" w:hAnsiTheme="majorBidi" w:cstheme="majorBidi"/>
                <w:color w:val="000000"/>
                <w:szCs w:val="22"/>
                <w:lang w:val="ru-RU"/>
              </w:rPr>
              <w:t>Европейская конференция администраций почт и электросвязи</w:t>
            </w:r>
            <w:r w:rsidR="00525898" w:rsidRPr="00525898">
              <w:rPr>
                <w:rStyle w:val="FootnoteReference"/>
                <w:rFonts w:asciiTheme="majorBidi" w:hAnsiTheme="majorBidi" w:cstheme="majorBidi"/>
                <w:b w:val="0"/>
                <w:bCs/>
                <w:color w:val="000000"/>
                <w:szCs w:val="22"/>
                <w:lang w:val="ru-RU"/>
              </w:rPr>
              <w:footnoteReference w:customMarkFollows="1" w:id="1"/>
              <w:t>1</w:t>
            </w:r>
          </w:p>
        </w:tc>
      </w:tr>
      <w:tr w:rsidR="00943EBD" w:rsidRPr="00525898">
        <w:trPr>
          <w:cantSplit/>
        </w:trPr>
        <w:tc>
          <w:tcPr>
            <w:tcW w:w="10031" w:type="dxa"/>
            <w:gridSpan w:val="2"/>
          </w:tcPr>
          <w:p w:rsidR="00943EBD" w:rsidRPr="0081361D" w:rsidRDefault="00962752" w:rsidP="00431A88">
            <w:pPr>
              <w:pStyle w:val="Title1"/>
              <w:rPr>
                <w:lang w:val="ru-RU"/>
              </w:rPr>
            </w:pPr>
            <w:bookmarkStart w:id="8" w:name="dtitle1" w:colFirst="0" w:colLast="0"/>
            <w:bookmarkEnd w:id="7"/>
            <w:r w:rsidRPr="0081361D">
              <w:rPr>
                <w:lang w:val="ru-RU"/>
              </w:rPr>
              <w:t>ПРОЕКТ НОВОЙ РЕЗОЛЮЦИИ МСЭ</w:t>
            </w:r>
            <w:r w:rsidR="007439D9" w:rsidRPr="0081361D">
              <w:rPr>
                <w:lang w:val="ru-RU"/>
              </w:rPr>
              <w:t xml:space="preserve">-R </w:t>
            </w:r>
            <w:r w:rsidR="007439D9" w:rsidRPr="0081361D">
              <w:rPr>
                <w:rFonts w:eastAsia="Calibri"/>
                <w:lang w:val="ru-RU"/>
              </w:rPr>
              <w:t>[</w:t>
            </w:r>
            <w:r w:rsidR="0080290F" w:rsidRPr="0081361D">
              <w:rPr>
                <w:lang w:val="ru-RU"/>
              </w:rPr>
              <w:t>EUR/SMALL SAT</w:t>
            </w:r>
            <w:r w:rsidR="007439D9" w:rsidRPr="0081361D">
              <w:rPr>
                <w:rFonts w:eastAsia="Calibri"/>
                <w:lang w:val="ru-RU"/>
              </w:rPr>
              <w:t>]</w:t>
            </w:r>
          </w:p>
        </w:tc>
      </w:tr>
      <w:tr w:rsidR="00943EBD" w:rsidRPr="00525898">
        <w:trPr>
          <w:cantSplit/>
        </w:trPr>
        <w:tc>
          <w:tcPr>
            <w:tcW w:w="10031" w:type="dxa"/>
            <w:gridSpan w:val="2"/>
          </w:tcPr>
          <w:p w:rsidR="00943EBD" w:rsidRPr="0081361D" w:rsidRDefault="00ED3FCB" w:rsidP="00ED3FCB">
            <w:pPr>
              <w:pStyle w:val="Title3"/>
              <w:rPr>
                <w:b/>
                <w:bCs/>
                <w:lang w:val="ru-RU" w:eastAsia="zh-CN"/>
              </w:rPr>
            </w:pPr>
            <w:bookmarkStart w:id="9" w:name="dtitle3" w:colFirst="0" w:colLast="0"/>
            <w:bookmarkEnd w:id="8"/>
            <w:r w:rsidRPr="0081361D">
              <w:rPr>
                <w:b/>
                <w:bCs/>
                <w:lang w:val="ru-RU"/>
              </w:rPr>
              <w:t xml:space="preserve">Улучшение распространения знаний о применимых регламентарных процедурах для небольших спутников, включая наноспутники и пикоспутники </w:t>
            </w:r>
          </w:p>
        </w:tc>
      </w:tr>
    </w:tbl>
    <w:bookmarkEnd w:id="9"/>
    <w:p w:rsidR="0080290F" w:rsidRPr="00525898" w:rsidRDefault="0080290F" w:rsidP="00ED3FCB">
      <w:pPr>
        <w:pStyle w:val="Heading1"/>
        <w:rPr>
          <w:lang w:val="ru-RU"/>
        </w:rPr>
      </w:pPr>
      <w:r w:rsidRPr="0081361D">
        <w:rPr>
          <w:lang w:val="ru-RU"/>
        </w:rPr>
        <w:t>1</w:t>
      </w:r>
      <w:r w:rsidRPr="0081361D">
        <w:rPr>
          <w:lang w:val="ru-RU"/>
        </w:rPr>
        <w:tab/>
      </w:r>
      <w:r w:rsidR="00ED3FCB" w:rsidRPr="0081361D">
        <w:rPr>
          <w:lang w:val="ru-RU"/>
        </w:rPr>
        <w:t>Введение</w:t>
      </w:r>
    </w:p>
    <w:p w:rsidR="0080290F" w:rsidRPr="0081361D" w:rsidRDefault="00B46C87" w:rsidP="005E3E75">
      <w:pPr>
        <w:rPr>
          <w:lang w:val="ru-RU"/>
        </w:rPr>
      </w:pPr>
      <w:r w:rsidRPr="0081361D">
        <w:rPr>
          <w:lang w:val="ru-RU"/>
        </w:rPr>
        <w:t>Применительно к</w:t>
      </w:r>
      <w:r w:rsidR="00ED3FCB" w:rsidRPr="0081361D">
        <w:rPr>
          <w:lang w:val="ru-RU"/>
        </w:rPr>
        <w:t xml:space="preserve"> вопрос</w:t>
      </w:r>
      <w:r w:rsidRPr="0081361D">
        <w:rPr>
          <w:lang w:val="ru-RU"/>
        </w:rPr>
        <w:t>у</w:t>
      </w:r>
      <w:r w:rsidR="0080290F" w:rsidRPr="0081361D">
        <w:rPr>
          <w:lang w:val="ru-RU"/>
        </w:rPr>
        <w:t xml:space="preserve"> </w:t>
      </w:r>
      <w:r w:rsidR="00ED3FCB" w:rsidRPr="0081361D">
        <w:rPr>
          <w:lang w:val="ru-RU"/>
        </w:rPr>
        <w:t xml:space="preserve">9.1.8 пункта </w:t>
      </w:r>
      <w:r w:rsidR="0080290F" w:rsidRPr="0081361D">
        <w:rPr>
          <w:lang w:val="ru-RU"/>
        </w:rPr>
        <w:t>9.1</w:t>
      </w:r>
      <w:r w:rsidR="00ED3FCB" w:rsidRPr="0081361D">
        <w:rPr>
          <w:lang w:val="ru-RU"/>
        </w:rPr>
        <w:t xml:space="preserve"> повестки дня ВКР-15, который европейские страны предлагают ВКР-15 оставить "без изменений</w:t>
      </w:r>
      <w:r w:rsidR="00ED3FCB" w:rsidRPr="00525898">
        <w:rPr>
          <w:lang w:val="ru-RU"/>
        </w:rPr>
        <w:t xml:space="preserve">" (Дополнительный документ 8 к Документу </w:t>
      </w:r>
      <w:hyperlink r:id="rId9" w:history="1">
        <w:r w:rsidR="00ED3FCB" w:rsidRPr="00525898">
          <w:rPr>
            <w:rStyle w:val="Hyperlink"/>
            <w:rFonts w:eastAsia="SimSun"/>
            <w:lang w:val="ru-RU"/>
          </w:rPr>
          <w:t>9</w:t>
        </w:r>
      </w:hyperlink>
      <w:r w:rsidR="00ED3FCB" w:rsidRPr="00525898">
        <w:rPr>
          <w:lang w:val="ru-RU"/>
        </w:rPr>
        <w:t xml:space="preserve"> (Add.22)), </w:t>
      </w:r>
      <w:r w:rsidRPr="00525898">
        <w:rPr>
          <w:lang w:val="ru-RU"/>
        </w:rPr>
        <w:t>европейские страны отмечают важность лучшего распространени</w:t>
      </w:r>
      <w:r w:rsidR="005E3E75" w:rsidRPr="00525898">
        <w:rPr>
          <w:lang w:val="ru-RU"/>
        </w:rPr>
        <w:t>я</w:t>
      </w:r>
      <w:r w:rsidRPr="00525898">
        <w:rPr>
          <w:lang w:val="ru-RU"/>
        </w:rPr>
        <w:t xml:space="preserve"> знаний о применимых регламентарных процедурах для заявок на регистрацию спутниковых сетей и поэтому предлагают, чтобы Ассамблея радиосвязи приняла резолюцию, в которой МСЭ-</w:t>
      </w:r>
      <w:r w:rsidR="0080290F" w:rsidRPr="0081361D">
        <w:rPr>
          <w:lang w:val="ru-RU"/>
        </w:rPr>
        <w:t xml:space="preserve">R </w:t>
      </w:r>
      <w:r w:rsidRPr="0081361D">
        <w:rPr>
          <w:lang w:val="ru-RU"/>
        </w:rPr>
        <w:t>предлагается разработать документацию, связанную с небольшими спутни</w:t>
      </w:r>
      <w:r w:rsidR="005E3E75" w:rsidRPr="0081361D">
        <w:rPr>
          <w:lang w:val="ru-RU"/>
        </w:rPr>
        <w:t>ками (в частности, спутниками массой менее</w:t>
      </w:r>
      <w:r w:rsidRPr="0081361D">
        <w:rPr>
          <w:lang w:val="ru-RU"/>
        </w:rPr>
        <w:t xml:space="preserve"> 100 кг) и включающую подробную информацию, которая поможет улучшить знание применимых процедур для представления в МСЭ заявок на регистрацию спутниковых сетей. </w:t>
      </w:r>
    </w:p>
    <w:p w:rsidR="0080290F" w:rsidRPr="0081361D" w:rsidRDefault="00B46C87" w:rsidP="005E3E75">
      <w:pPr>
        <w:rPr>
          <w:lang w:val="ru-RU"/>
        </w:rPr>
      </w:pPr>
      <w:r w:rsidRPr="0081361D">
        <w:rPr>
          <w:lang w:val="ru-RU"/>
        </w:rPr>
        <w:t>Европейские страны считают, что работу, которую предстоит выполнить МСЭ-</w:t>
      </w:r>
      <w:r w:rsidR="0080290F" w:rsidRPr="0081361D">
        <w:rPr>
          <w:lang w:val="ru-RU"/>
        </w:rPr>
        <w:t xml:space="preserve">R </w:t>
      </w:r>
      <w:r w:rsidRPr="0081361D">
        <w:rPr>
          <w:lang w:val="ru-RU"/>
        </w:rPr>
        <w:t xml:space="preserve">согласно этой резолюции, следует проводить </w:t>
      </w:r>
      <w:r w:rsidR="005E3E75" w:rsidRPr="0081361D">
        <w:rPr>
          <w:lang w:val="ru-RU"/>
        </w:rPr>
        <w:t>путем</w:t>
      </w:r>
      <w:r w:rsidR="0065401E" w:rsidRPr="0081361D">
        <w:rPr>
          <w:lang w:val="ru-RU"/>
        </w:rPr>
        <w:t xml:space="preserve"> тесного сотрудничества 4-й и 7-й Исследовательских комиссий, и обращаются </w:t>
      </w:r>
      <w:r w:rsidR="005E3E75" w:rsidRPr="0081361D">
        <w:rPr>
          <w:lang w:val="ru-RU"/>
        </w:rPr>
        <w:t xml:space="preserve">с просьбой </w:t>
      </w:r>
      <w:r w:rsidR="0065401E" w:rsidRPr="0081361D">
        <w:rPr>
          <w:lang w:val="ru-RU"/>
        </w:rPr>
        <w:t>к председателям и заместителям председателей исследовательских комиссий МСЭ-</w:t>
      </w:r>
      <w:r w:rsidR="0080290F" w:rsidRPr="0081361D">
        <w:rPr>
          <w:lang w:val="ru-RU"/>
        </w:rPr>
        <w:t xml:space="preserve">R </w:t>
      </w:r>
      <w:r w:rsidR="0065401E" w:rsidRPr="0081361D">
        <w:rPr>
          <w:lang w:val="ru-RU"/>
        </w:rPr>
        <w:t>принимать это во внимание при обсу</w:t>
      </w:r>
      <w:r w:rsidR="005E3E75" w:rsidRPr="0081361D">
        <w:rPr>
          <w:lang w:val="ru-RU"/>
        </w:rPr>
        <w:t>ждении вопроса о распределении р</w:t>
      </w:r>
      <w:r w:rsidR="0065401E" w:rsidRPr="0081361D">
        <w:rPr>
          <w:lang w:val="ru-RU"/>
        </w:rPr>
        <w:t>езолюций МСЭ-</w:t>
      </w:r>
      <w:r w:rsidR="0080290F" w:rsidRPr="0081361D">
        <w:rPr>
          <w:lang w:val="ru-RU"/>
        </w:rPr>
        <w:t xml:space="preserve">R </w:t>
      </w:r>
      <w:r w:rsidR="0065401E" w:rsidRPr="0081361D">
        <w:rPr>
          <w:lang w:val="ru-RU"/>
        </w:rPr>
        <w:t xml:space="preserve">различным исследовательским комиссиям. </w:t>
      </w:r>
    </w:p>
    <w:p w:rsidR="0080290F" w:rsidRPr="0081361D" w:rsidRDefault="00ED3FCB" w:rsidP="0080290F">
      <w:pPr>
        <w:pStyle w:val="ResNo"/>
        <w:rPr>
          <w:lang w:val="ru-RU"/>
        </w:rPr>
      </w:pPr>
      <w:r w:rsidRPr="0081361D">
        <w:rPr>
          <w:lang w:val="ru-RU"/>
        </w:rPr>
        <w:lastRenderedPageBreak/>
        <w:t>ПРОЕКТ НОВОЙ РЕЗОЛЮЦИИ МСЭ-R</w:t>
      </w:r>
      <w:r w:rsidR="0080290F" w:rsidRPr="0081361D">
        <w:rPr>
          <w:lang w:val="ru-RU"/>
        </w:rPr>
        <w:t xml:space="preserve"> [EUR/SMALL SAT]</w:t>
      </w:r>
    </w:p>
    <w:p w:rsidR="0080290F" w:rsidRPr="0081361D" w:rsidRDefault="00ED3FCB" w:rsidP="00ED3FCB">
      <w:pPr>
        <w:pStyle w:val="Restitle"/>
        <w:rPr>
          <w:lang w:val="ru-RU"/>
        </w:rPr>
      </w:pPr>
      <w:r w:rsidRPr="0081361D">
        <w:rPr>
          <w:lang w:val="ru-RU"/>
        </w:rPr>
        <w:t xml:space="preserve">Улучшение распространения знаний о применимых регламентарных процедурах для небольших спутников, включая наноспутники и пикоспутники </w:t>
      </w:r>
    </w:p>
    <w:p w:rsidR="0080290F" w:rsidRPr="0081361D" w:rsidRDefault="0065401E" w:rsidP="0080290F">
      <w:pPr>
        <w:pStyle w:val="Normalaftertitle0"/>
        <w:rPr>
          <w:lang w:val="ru-RU"/>
        </w:rPr>
      </w:pPr>
      <w:r w:rsidRPr="0081361D">
        <w:rPr>
          <w:lang w:val="ru-RU"/>
        </w:rPr>
        <w:t>Ассамблея радиосвязи МСЭ</w:t>
      </w:r>
      <w:r w:rsidR="0080290F" w:rsidRPr="0081361D">
        <w:rPr>
          <w:lang w:val="ru-RU"/>
        </w:rPr>
        <w:t>,</w:t>
      </w:r>
    </w:p>
    <w:p w:rsidR="0080290F" w:rsidRPr="0081361D" w:rsidRDefault="0065401E" w:rsidP="0080290F">
      <w:pPr>
        <w:pStyle w:val="Call"/>
        <w:rPr>
          <w:lang w:val="ru-RU"/>
        </w:rPr>
      </w:pPr>
      <w:r w:rsidRPr="0081361D">
        <w:rPr>
          <w:lang w:val="ru-RU"/>
        </w:rPr>
        <w:t>учитывая,</w:t>
      </w:r>
    </w:p>
    <w:p w:rsidR="0080290F" w:rsidRPr="0081361D" w:rsidRDefault="0080290F" w:rsidP="00AE2BD2">
      <w:pPr>
        <w:rPr>
          <w:lang w:val="ru-RU"/>
        </w:rPr>
      </w:pPr>
      <w:r w:rsidRPr="0081361D">
        <w:rPr>
          <w:i/>
          <w:iCs/>
          <w:lang w:val="ru-RU"/>
        </w:rPr>
        <w:t>a)</w:t>
      </w:r>
      <w:r w:rsidRPr="0081361D">
        <w:rPr>
          <w:lang w:val="ru-RU"/>
        </w:rPr>
        <w:tab/>
      </w:r>
      <w:r w:rsidR="0065401E" w:rsidRPr="0081361D">
        <w:rPr>
          <w:lang w:val="ru-RU"/>
        </w:rPr>
        <w:t xml:space="preserve">что некоторые разработчики и производители небольших спутников (обычно массой менее 100 кг), в том числе известных как наноспутники </w:t>
      </w:r>
      <w:r w:rsidRPr="0081361D">
        <w:rPr>
          <w:lang w:val="ru-RU"/>
        </w:rPr>
        <w:t>(</w:t>
      </w:r>
      <w:r w:rsidR="0065401E" w:rsidRPr="0081361D">
        <w:rPr>
          <w:lang w:val="ru-RU"/>
        </w:rPr>
        <w:t>как правило, массой 1−10 кг) и пикоспутники (как правило, массой 0,1−1 кг</w:t>
      </w:r>
      <w:r w:rsidR="00AE2BD2" w:rsidRPr="0081361D">
        <w:rPr>
          <w:lang w:val="ru-RU"/>
        </w:rPr>
        <w:t>), могут быть не в курсе применимых регламентарных процедур МСЭ</w:t>
      </w:r>
      <w:r w:rsidRPr="0081361D">
        <w:rPr>
          <w:lang w:val="ru-RU"/>
        </w:rPr>
        <w:t>;</w:t>
      </w:r>
    </w:p>
    <w:p w:rsidR="0080290F" w:rsidRPr="0081361D" w:rsidRDefault="0080290F" w:rsidP="00462857">
      <w:pPr>
        <w:rPr>
          <w:lang w:val="ru-RU"/>
        </w:rPr>
      </w:pPr>
      <w:r w:rsidRPr="0081361D">
        <w:rPr>
          <w:i/>
          <w:iCs/>
          <w:lang w:val="ru-RU"/>
        </w:rPr>
        <w:t>b)</w:t>
      </w:r>
      <w:r w:rsidRPr="0081361D">
        <w:rPr>
          <w:lang w:val="ru-RU"/>
        </w:rPr>
        <w:tab/>
      </w:r>
      <w:r w:rsidR="00AE2BD2" w:rsidRPr="0081361D">
        <w:rPr>
          <w:lang w:val="ru-RU"/>
        </w:rPr>
        <w:t>что некоторые администрации могут извлекать пользу из дополнительн</w:t>
      </w:r>
      <w:r w:rsidR="00462857" w:rsidRPr="0081361D">
        <w:rPr>
          <w:lang w:val="ru-RU"/>
        </w:rPr>
        <w:t>ой</w:t>
      </w:r>
      <w:r w:rsidR="00AE2BD2" w:rsidRPr="0081361D">
        <w:rPr>
          <w:lang w:val="ru-RU"/>
        </w:rPr>
        <w:t xml:space="preserve"> информаци</w:t>
      </w:r>
      <w:r w:rsidR="00462857" w:rsidRPr="0081361D">
        <w:rPr>
          <w:lang w:val="ru-RU"/>
        </w:rPr>
        <w:t>и</w:t>
      </w:r>
      <w:r w:rsidR="00AE2BD2" w:rsidRPr="0081361D">
        <w:rPr>
          <w:lang w:val="ru-RU"/>
        </w:rPr>
        <w:t xml:space="preserve"> о применении регламентарных процедур МСЭ для использования спектра и орбиты</w:t>
      </w:r>
      <w:r w:rsidR="00462857" w:rsidRPr="0081361D">
        <w:rPr>
          <w:lang w:val="ru-RU"/>
        </w:rPr>
        <w:t xml:space="preserve">; </w:t>
      </w:r>
    </w:p>
    <w:p w:rsidR="0080290F" w:rsidRPr="0081361D" w:rsidRDefault="0080290F" w:rsidP="005E3E75">
      <w:pPr>
        <w:rPr>
          <w:lang w:val="ru-RU"/>
        </w:rPr>
      </w:pPr>
      <w:r w:rsidRPr="0081361D">
        <w:rPr>
          <w:i/>
          <w:iCs/>
          <w:lang w:val="ru-RU"/>
        </w:rPr>
        <w:t>c)</w:t>
      </w:r>
      <w:r w:rsidRPr="0081361D">
        <w:rPr>
          <w:lang w:val="ru-RU"/>
        </w:rPr>
        <w:tab/>
      </w:r>
      <w:r w:rsidR="00462857" w:rsidRPr="0081361D">
        <w:rPr>
          <w:lang w:val="ru-RU"/>
        </w:rPr>
        <w:t>что недостаточное знание процедур МСЭ может привести к задержкам в заявлени</w:t>
      </w:r>
      <w:r w:rsidR="005E3E75" w:rsidRPr="0081361D">
        <w:rPr>
          <w:lang w:val="ru-RU"/>
        </w:rPr>
        <w:t>и</w:t>
      </w:r>
      <w:r w:rsidR="00462857" w:rsidRPr="0081361D">
        <w:rPr>
          <w:lang w:val="ru-RU"/>
        </w:rPr>
        <w:t xml:space="preserve"> и иногда к запуску такого типа спутников без соблюдения применимых регламентарных процедур, что может создавать риск помех другим спутниковым сетям</w:t>
      </w:r>
      <w:r w:rsidRPr="0081361D">
        <w:rPr>
          <w:lang w:val="ru-RU"/>
        </w:rPr>
        <w:t>,</w:t>
      </w:r>
    </w:p>
    <w:p w:rsidR="0080290F" w:rsidRPr="0081361D" w:rsidRDefault="0065401E" w:rsidP="0080290F">
      <w:pPr>
        <w:pStyle w:val="Call"/>
        <w:rPr>
          <w:lang w:val="ru-RU"/>
        </w:rPr>
      </w:pPr>
      <w:r w:rsidRPr="0081361D">
        <w:rPr>
          <w:lang w:val="ru-RU"/>
        </w:rPr>
        <w:t>учитывая далее,</w:t>
      </w:r>
    </w:p>
    <w:p w:rsidR="0080290F" w:rsidRPr="0081361D" w:rsidRDefault="0080290F" w:rsidP="00E13295">
      <w:pPr>
        <w:rPr>
          <w:lang w:val="ru-RU"/>
        </w:rPr>
      </w:pPr>
      <w:r w:rsidRPr="0081361D">
        <w:rPr>
          <w:i/>
          <w:iCs/>
          <w:lang w:val="ru-RU"/>
        </w:rPr>
        <w:t>a)</w:t>
      </w:r>
      <w:r w:rsidRPr="0081361D">
        <w:rPr>
          <w:lang w:val="ru-RU"/>
        </w:rPr>
        <w:tab/>
      </w:r>
      <w:r w:rsidR="00E13295" w:rsidRPr="0081361D">
        <w:rPr>
          <w:lang w:val="ru-RU"/>
        </w:rPr>
        <w:t>что в соответствии со Статьей 8 Регламента радиосвязи "м</w:t>
      </w:r>
      <w:r w:rsidR="00AC4147" w:rsidRPr="0081361D">
        <w:rPr>
          <w:lang w:val="ru-RU"/>
        </w:rPr>
        <w:t>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w:t>
      </w:r>
      <w:r w:rsidR="00E13295" w:rsidRPr="0081361D">
        <w:rPr>
          <w:lang w:val="ru-RU"/>
        </w:rPr>
        <w:t>МСРЧ</w:t>
      </w:r>
      <w:r w:rsidR="00AC4147" w:rsidRPr="0081361D">
        <w:rPr>
          <w:lang w:val="ru-RU"/>
        </w:rPr>
        <w:t>)</w:t>
      </w:r>
      <w:r w:rsidR="00E13295" w:rsidRPr="0081361D">
        <w:rPr>
          <w:lang w:val="ru-RU"/>
        </w:rPr>
        <w:t>"</w:t>
      </w:r>
      <w:r w:rsidRPr="0081361D">
        <w:rPr>
          <w:lang w:val="ru-RU"/>
        </w:rPr>
        <w:t xml:space="preserve">; </w:t>
      </w:r>
    </w:p>
    <w:p w:rsidR="0080290F" w:rsidRPr="0081361D" w:rsidRDefault="0080290F" w:rsidP="00E13295">
      <w:pPr>
        <w:rPr>
          <w:lang w:val="ru-RU"/>
        </w:rPr>
      </w:pPr>
      <w:r w:rsidRPr="0081361D">
        <w:rPr>
          <w:i/>
          <w:iCs/>
          <w:lang w:val="ru-RU"/>
        </w:rPr>
        <w:t>b)</w:t>
      </w:r>
      <w:r w:rsidRPr="0081361D">
        <w:rPr>
          <w:lang w:val="ru-RU"/>
        </w:rPr>
        <w:tab/>
      </w:r>
      <w:r w:rsidR="00E13295" w:rsidRPr="0081361D">
        <w:rPr>
          <w:lang w:val="ru-RU"/>
        </w:rPr>
        <w:t>что для любой спутниковой системы для записи присвоений требуется выполнение положений, содержащихся в Статьях 9 и 11 Регламента радиосвязи, в зависимости от случая</w:t>
      </w:r>
      <w:r w:rsidRPr="0081361D">
        <w:rPr>
          <w:lang w:val="ru-RU"/>
        </w:rPr>
        <w:t>;</w:t>
      </w:r>
    </w:p>
    <w:p w:rsidR="0080290F" w:rsidRPr="0081361D" w:rsidRDefault="0080290F" w:rsidP="004E5134">
      <w:pPr>
        <w:rPr>
          <w:lang w:val="ru-RU"/>
        </w:rPr>
      </w:pPr>
      <w:r w:rsidRPr="0081361D">
        <w:rPr>
          <w:i/>
          <w:iCs/>
          <w:lang w:val="ru-RU"/>
        </w:rPr>
        <w:t>c)</w:t>
      </w:r>
      <w:r w:rsidRPr="0081361D">
        <w:rPr>
          <w:lang w:val="ru-RU"/>
        </w:rPr>
        <w:tab/>
      </w:r>
      <w:r w:rsidR="00E13295" w:rsidRPr="0081361D">
        <w:rPr>
          <w:lang w:val="ru-RU"/>
        </w:rPr>
        <w:t xml:space="preserve">что важно обеспечить, чтобы </w:t>
      </w:r>
      <w:r w:rsidR="004E5134" w:rsidRPr="0081361D">
        <w:rPr>
          <w:lang w:val="ru-RU"/>
        </w:rPr>
        <w:t xml:space="preserve">при </w:t>
      </w:r>
      <w:r w:rsidR="00E13295" w:rsidRPr="0081361D">
        <w:rPr>
          <w:lang w:val="ru-RU"/>
        </w:rPr>
        <w:t>люб</w:t>
      </w:r>
      <w:r w:rsidR="004E5134" w:rsidRPr="0081361D">
        <w:rPr>
          <w:lang w:val="ru-RU"/>
        </w:rPr>
        <w:t xml:space="preserve">ой </w:t>
      </w:r>
      <w:r w:rsidR="00E13295" w:rsidRPr="0081361D">
        <w:rPr>
          <w:lang w:val="ru-RU"/>
        </w:rPr>
        <w:t>работ</w:t>
      </w:r>
      <w:r w:rsidR="004E5134" w:rsidRPr="0081361D">
        <w:rPr>
          <w:lang w:val="ru-RU"/>
        </w:rPr>
        <w:t>е</w:t>
      </w:r>
      <w:r w:rsidR="00E13295" w:rsidRPr="0081361D">
        <w:rPr>
          <w:lang w:val="ru-RU"/>
        </w:rPr>
        <w:t xml:space="preserve"> </w:t>
      </w:r>
      <w:r w:rsidR="004E5134" w:rsidRPr="0081361D">
        <w:rPr>
          <w:lang w:val="ru-RU"/>
        </w:rPr>
        <w:t>спутников</w:t>
      </w:r>
      <w:r w:rsidR="00E13295" w:rsidRPr="0081361D">
        <w:rPr>
          <w:lang w:val="ru-RU"/>
        </w:rPr>
        <w:t xml:space="preserve"> на радиочастоте </w:t>
      </w:r>
      <w:r w:rsidR="004E5134" w:rsidRPr="0081361D">
        <w:rPr>
          <w:lang w:val="ru-RU"/>
        </w:rPr>
        <w:t>(включая работу наноспутников и пикоспутников</w:t>
      </w:r>
      <w:bookmarkStart w:id="10" w:name="_GoBack"/>
      <w:bookmarkEnd w:id="10"/>
      <w:r w:rsidR="004E5134" w:rsidRPr="0081361D">
        <w:rPr>
          <w:lang w:val="ru-RU"/>
        </w:rPr>
        <w:t>) не допускались вредные помехи другим системам и службам</w:t>
      </w:r>
      <w:r w:rsidRPr="0081361D">
        <w:rPr>
          <w:lang w:val="ru-RU"/>
        </w:rPr>
        <w:t>;</w:t>
      </w:r>
    </w:p>
    <w:p w:rsidR="0080290F" w:rsidRPr="0081361D" w:rsidRDefault="0080290F" w:rsidP="005E3E75">
      <w:pPr>
        <w:rPr>
          <w:lang w:val="ru-RU"/>
        </w:rPr>
      </w:pPr>
      <w:r w:rsidRPr="0081361D">
        <w:rPr>
          <w:i/>
          <w:iCs/>
          <w:lang w:val="ru-RU"/>
        </w:rPr>
        <w:t>d)</w:t>
      </w:r>
      <w:r w:rsidRPr="0081361D">
        <w:rPr>
          <w:lang w:val="ru-RU"/>
        </w:rPr>
        <w:tab/>
      </w:r>
      <w:r w:rsidR="004E5134" w:rsidRPr="0081361D">
        <w:rPr>
          <w:lang w:val="ru-RU"/>
        </w:rPr>
        <w:t>что соответствующая регистрация спутников, проводимая МСЭ (например</w:t>
      </w:r>
      <w:r w:rsidR="005E3E75" w:rsidRPr="0081361D">
        <w:rPr>
          <w:lang w:val="ru-RU"/>
        </w:rPr>
        <w:t>,</w:t>
      </w:r>
      <w:r w:rsidR="004E5134" w:rsidRPr="0081361D">
        <w:rPr>
          <w:lang w:val="ru-RU"/>
        </w:rPr>
        <w:t xml:space="preserve"> заяв</w:t>
      </w:r>
      <w:r w:rsidR="005E3E75" w:rsidRPr="0081361D">
        <w:rPr>
          <w:lang w:val="ru-RU"/>
        </w:rPr>
        <w:t>ки</w:t>
      </w:r>
      <w:r w:rsidR="004E5134" w:rsidRPr="0081361D">
        <w:rPr>
          <w:lang w:val="ru-RU"/>
        </w:rPr>
        <w:t xml:space="preserve"> на регистрацию, запис</w:t>
      </w:r>
      <w:r w:rsidR="005E3E75" w:rsidRPr="0081361D">
        <w:rPr>
          <w:lang w:val="ru-RU"/>
        </w:rPr>
        <w:t>ь</w:t>
      </w:r>
      <w:r w:rsidR="004E5134" w:rsidRPr="0081361D">
        <w:rPr>
          <w:lang w:val="ru-RU"/>
        </w:rPr>
        <w:t xml:space="preserve"> в МСРЧ), должна осуществляться своевременно</w:t>
      </w:r>
      <w:r w:rsidRPr="0081361D">
        <w:rPr>
          <w:lang w:val="ru-RU"/>
        </w:rPr>
        <w:t>;</w:t>
      </w:r>
    </w:p>
    <w:p w:rsidR="0080290F" w:rsidRPr="0081361D" w:rsidRDefault="0080290F" w:rsidP="00EC4EEC">
      <w:pPr>
        <w:rPr>
          <w:lang w:val="ru-RU"/>
        </w:rPr>
      </w:pPr>
      <w:r w:rsidRPr="0081361D">
        <w:rPr>
          <w:i/>
          <w:iCs/>
          <w:lang w:val="ru-RU"/>
        </w:rPr>
        <w:t>e)</w:t>
      </w:r>
      <w:r w:rsidRPr="0081361D">
        <w:rPr>
          <w:lang w:val="ru-RU"/>
        </w:rPr>
        <w:tab/>
      </w:r>
      <w:r w:rsidR="004E5134" w:rsidRPr="0081361D">
        <w:rPr>
          <w:lang w:val="ru-RU"/>
        </w:rPr>
        <w:t xml:space="preserve">что важно, чтобы участвующие администрации, а также разработчики были в курсе применимых процессов МСЭ </w:t>
      </w:r>
      <w:r w:rsidR="00EC4EEC" w:rsidRPr="0081361D">
        <w:rPr>
          <w:lang w:val="ru-RU"/>
        </w:rPr>
        <w:t xml:space="preserve">в связи с теми видами практики, которые упомянуты в пункте </w:t>
      </w:r>
      <w:r w:rsidRPr="0081361D">
        <w:rPr>
          <w:i/>
          <w:iCs/>
          <w:lang w:val="ru-RU"/>
        </w:rPr>
        <w:t>d)</w:t>
      </w:r>
      <w:r w:rsidR="00EC4EEC" w:rsidRPr="0081361D">
        <w:rPr>
          <w:i/>
          <w:iCs/>
          <w:lang w:val="ru-RU"/>
        </w:rPr>
        <w:t xml:space="preserve"> </w:t>
      </w:r>
      <w:r w:rsidR="00EC4EEC" w:rsidRPr="0081361D">
        <w:rPr>
          <w:lang w:val="ru-RU"/>
        </w:rPr>
        <w:t>раздела</w:t>
      </w:r>
      <w:r w:rsidR="00EC4EEC" w:rsidRPr="0081361D">
        <w:rPr>
          <w:i/>
          <w:iCs/>
          <w:lang w:val="ru-RU"/>
        </w:rPr>
        <w:t xml:space="preserve"> учитывая далее</w:t>
      </w:r>
      <w:r w:rsidRPr="0081361D">
        <w:rPr>
          <w:lang w:val="ru-RU"/>
        </w:rPr>
        <w:t>;</w:t>
      </w:r>
    </w:p>
    <w:p w:rsidR="0080290F" w:rsidRPr="0081361D" w:rsidRDefault="0080290F" w:rsidP="005E3E75">
      <w:pPr>
        <w:rPr>
          <w:lang w:val="ru-RU"/>
        </w:rPr>
      </w:pPr>
      <w:r w:rsidRPr="0081361D">
        <w:rPr>
          <w:i/>
          <w:iCs/>
          <w:lang w:val="ru-RU"/>
        </w:rPr>
        <w:t>f)</w:t>
      </w:r>
      <w:r w:rsidRPr="0081361D">
        <w:rPr>
          <w:lang w:val="ru-RU"/>
        </w:rPr>
        <w:tab/>
      </w:r>
      <w:r w:rsidR="00EC4EEC" w:rsidRPr="0081361D">
        <w:rPr>
          <w:lang w:val="ru-RU"/>
        </w:rPr>
        <w:t>что любой спутник, включая небольшие спутники, такие как наноспутники и пикоспутники, долж</w:t>
      </w:r>
      <w:r w:rsidR="005E3E75" w:rsidRPr="0081361D">
        <w:rPr>
          <w:lang w:val="ru-RU"/>
        </w:rPr>
        <w:t>ен</w:t>
      </w:r>
      <w:r w:rsidR="00EC4EEC" w:rsidRPr="0081361D">
        <w:rPr>
          <w:lang w:val="ru-RU"/>
        </w:rPr>
        <w:t xml:space="preserve"> использовать радиочастоты в соответствии с надлежащими статьями Регламента радиосвязи и Рекомендациями МСЭ-</w:t>
      </w:r>
      <w:r w:rsidRPr="0081361D">
        <w:rPr>
          <w:lang w:val="ru-RU"/>
        </w:rPr>
        <w:t>R;</w:t>
      </w:r>
    </w:p>
    <w:p w:rsidR="0080290F" w:rsidRPr="0081361D" w:rsidRDefault="0080290F" w:rsidP="00C155A1">
      <w:pPr>
        <w:rPr>
          <w:lang w:val="ru-RU"/>
        </w:rPr>
      </w:pPr>
      <w:r w:rsidRPr="0081361D">
        <w:rPr>
          <w:i/>
          <w:iCs/>
          <w:lang w:val="ru-RU"/>
        </w:rPr>
        <w:t>g)</w:t>
      </w:r>
      <w:r w:rsidRPr="0081361D">
        <w:rPr>
          <w:lang w:val="ru-RU"/>
        </w:rPr>
        <w:tab/>
      </w:r>
      <w:r w:rsidR="00C155A1" w:rsidRPr="0081361D">
        <w:rPr>
          <w:lang w:val="ru-RU"/>
        </w:rPr>
        <w:t>что у многих небольших спутников нет силовой установки, и поэтому они не могут поддерживать постоянную высоту орбиты</w:t>
      </w:r>
      <w:r w:rsidRPr="0081361D">
        <w:rPr>
          <w:lang w:val="ru-RU"/>
        </w:rPr>
        <w:t>,</w:t>
      </w:r>
    </w:p>
    <w:p w:rsidR="0080290F" w:rsidRPr="0081361D" w:rsidRDefault="0065401E" w:rsidP="0080290F">
      <w:pPr>
        <w:pStyle w:val="Call"/>
        <w:rPr>
          <w:lang w:val="ru-RU"/>
        </w:rPr>
      </w:pPr>
      <w:r w:rsidRPr="0081361D">
        <w:rPr>
          <w:lang w:val="ru-RU"/>
        </w:rPr>
        <w:t>признавая,</w:t>
      </w:r>
    </w:p>
    <w:p w:rsidR="0080290F" w:rsidRPr="0081361D" w:rsidRDefault="0080290F" w:rsidP="00C155A1">
      <w:pPr>
        <w:rPr>
          <w:lang w:val="ru-RU"/>
        </w:rPr>
      </w:pPr>
      <w:r w:rsidRPr="0081361D">
        <w:rPr>
          <w:i/>
          <w:iCs/>
          <w:lang w:val="ru-RU"/>
        </w:rPr>
        <w:t>a)</w:t>
      </w:r>
      <w:r w:rsidRPr="0081361D">
        <w:rPr>
          <w:lang w:val="ru-RU"/>
        </w:rPr>
        <w:tab/>
      </w:r>
      <w:r w:rsidR="00C155A1" w:rsidRPr="0081361D">
        <w:rPr>
          <w:lang w:val="ru-RU"/>
        </w:rPr>
        <w:t xml:space="preserve">что растет количество небольших спутников (в частности, с массой, как правило, менее 100 кг), которые уже запущены и будут запущены; </w:t>
      </w:r>
    </w:p>
    <w:p w:rsidR="0080290F" w:rsidRPr="0081361D" w:rsidRDefault="0080290F" w:rsidP="00C155A1">
      <w:pPr>
        <w:rPr>
          <w:lang w:val="ru-RU"/>
        </w:rPr>
      </w:pPr>
      <w:r w:rsidRPr="0081361D">
        <w:rPr>
          <w:i/>
          <w:iCs/>
          <w:lang w:val="ru-RU"/>
        </w:rPr>
        <w:t>b)</w:t>
      </w:r>
      <w:r w:rsidRPr="0081361D">
        <w:rPr>
          <w:lang w:val="ru-RU"/>
        </w:rPr>
        <w:tab/>
      </w:r>
      <w:r w:rsidR="00C155A1" w:rsidRPr="0081361D">
        <w:rPr>
          <w:lang w:val="ru-RU"/>
        </w:rPr>
        <w:t xml:space="preserve">что эти виды спутников могут обеспечивать приемлемые в ценовом отношении средства доступа к ресурсам орбиты (спектра и орбиты) для новых участников космической деятельности; </w:t>
      </w:r>
    </w:p>
    <w:p w:rsidR="0080290F" w:rsidRPr="0081361D" w:rsidRDefault="0080290F" w:rsidP="00B41E6E">
      <w:pPr>
        <w:rPr>
          <w:lang w:val="ru-RU"/>
        </w:rPr>
      </w:pPr>
      <w:r w:rsidRPr="0081361D">
        <w:rPr>
          <w:i/>
          <w:iCs/>
          <w:lang w:val="ru-RU"/>
        </w:rPr>
        <w:t>c)</w:t>
      </w:r>
      <w:r w:rsidRPr="0081361D">
        <w:rPr>
          <w:lang w:val="ru-RU"/>
        </w:rPr>
        <w:tab/>
      </w:r>
      <w:r w:rsidR="00C155A1" w:rsidRPr="0081361D">
        <w:rPr>
          <w:lang w:val="ru-RU"/>
        </w:rPr>
        <w:t xml:space="preserve">что даже если масса и размер спутника не являются надлежащими с точки зрения управления использованием частот, небольшая масса и малые размеры таких спутников явились основными факторами их успеха в </w:t>
      </w:r>
      <w:r w:rsidR="002401F4" w:rsidRPr="0081361D">
        <w:rPr>
          <w:lang w:val="ru-RU"/>
        </w:rPr>
        <w:t xml:space="preserve">новых </w:t>
      </w:r>
      <w:r w:rsidR="00C155A1" w:rsidRPr="0081361D">
        <w:rPr>
          <w:lang w:val="ru-RU"/>
        </w:rPr>
        <w:t>странах</w:t>
      </w:r>
      <w:r w:rsidR="002401F4" w:rsidRPr="0081361D">
        <w:rPr>
          <w:lang w:val="ru-RU"/>
        </w:rPr>
        <w:t xml:space="preserve">, </w:t>
      </w:r>
      <w:r w:rsidR="00B41E6E" w:rsidRPr="0081361D">
        <w:rPr>
          <w:lang w:val="ru-RU"/>
        </w:rPr>
        <w:t>способных осуществлять космические запуски</w:t>
      </w:r>
      <w:r w:rsidRPr="0081361D">
        <w:rPr>
          <w:lang w:val="ru-RU"/>
        </w:rPr>
        <w:t>,</w:t>
      </w:r>
    </w:p>
    <w:p w:rsidR="0080290F" w:rsidRPr="0081361D" w:rsidRDefault="0065401E" w:rsidP="0080290F">
      <w:pPr>
        <w:pStyle w:val="Call"/>
        <w:rPr>
          <w:lang w:val="ru-RU"/>
        </w:rPr>
      </w:pPr>
      <w:r w:rsidRPr="0081361D">
        <w:rPr>
          <w:lang w:val="ru-RU"/>
        </w:rPr>
        <w:lastRenderedPageBreak/>
        <w:t>отмечая</w:t>
      </w:r>
    </w:p>
    <w:p w:rsidR="0080290F" w:rsidRPr="0081361D" w:rsidRDefault="00B41E6E" w:rsidP="00B41E6E">
      <w:pPr>
        <w:rPr>
          <w:lang w:val="ru-RU"/>
        </w:rPr>
      </w:pPr>
      <w:r w:rsidRPr="0081361D">
        <w:rPr>
          <w:lang w:val="ru-RU"/>
        </w:rPr>
        <w:t xml:space="preserve">разработанное </w:t>
      </w:r>
      <w:r w:rsidRPr="0081361D">
        <w:rPr>
          <w:rFonts w:ascii="TimesNewRoman" w:eastAsia="SimSun" w:hAnsi="TimesNewRoman" w:cs="TimesNewRoman"/>
          <w:sz w:val="23"/>
          <w:szCs w:val="23"/>
          <w:lang w:val="ru-RU" w:eastAsia="zh-CN"/>
        </w:rPr>
        <w:t>Управлением Организации Объединенных Наций</w:t>
      </w:r>
      <w:r w:rsidR="0080290F" w:rsidRPr="0081361D">
        <w:rPr>
          <w:lang w:val="ru-RU"/>
        </w:rPr>
        <w:t xml:space="preserve"> </w:t>
      </w:r>
      <w:r w:rsidRPr="0081361D">
        <w:rPr>
          <w:rFonts w:ascii="TimesNewRoman" w:eastAsia="SimSun" w:hAnsi="TimesNewRoman" w:cs="TimesNewRoman"/>
          <w:sz w:val="23"/>
          <w:szCs w:val="23"/>
          <w:lang w:val="ru-RU" w:eastAsia="zh-CN"/>
        </w:rPr>
        <w:t xml:space="preserve">по вопросам космического пространства и МСЭ "Руководство по регистрации </w:t>
      </w:r>
      <w:r w:rsidRPr="0081361D">
        <w:rPr>
          <w:lang w:val="ru-RU"/>
        </w:rPr>
        <w:t>космических объектов и по управлению использованием частот для небольших и очень небольших спутников"</w:t>
      </w:r>
      <w:r w:rsidR="0080290F" w:rsidRPr="0081361D">
        <w:rPr>
          <w:lang w:val="ru-RU"/>
        </w:rPr>
        <w:t>,</w:t>
      </w:r>
    </w:p>
    <w:p w:rsidR="0080290F" w:rsidRPr="0081361D" w:rsidRDefault="0065401E" w:rsidP="0080290F">
      <w:pPr>
        <w:pStyle w:val="Call"/>
        <w:rPr>
          <w:lang w:val="ru-RU"/>
        </w:rPr>
      </w:pPr>
      <w:r w:rsidRPr="0081361D">
        <w:rPr>
          <w:lang w:val="ru-RU"/>
        </w:rPr>
        <w:t>решает</w:t>
      </w:r>
    </w:p>
    <w:p w:rsidR="0080290F" w:rsidRPr="0081361D" w:rsidRDefault="00B41E6E" w:rsidP="00427A79">
      <w:pPr>
        <w:rPr>
          <w:lang w:val="ru-RU"/>
        </w:rPr>
      </w:pPr>
      <w:r w:rsidRPr="0081361D">
        <w:rPr>
          <w:lang w:val="ru-RU"/>
        </w:rPr>
        <w:t xml:space="preserve">разработать материалы, такие как Рекомендации, Отчеты или Справочник по небольшим спутникам (в частности, спутникам с массой менее 100 кг), содержащие подробную информацию, которая поможет </w:t>
      </w:r>
      <w:r w:rsidR="00427A79" w:rsidRPr="0081361D">
        <w:rPr>
          <w:lang w:val="ru-RU"/>
        </w:rPr>
        <w:t>улучшить</w:t>
      </w:r>
      <w:r w:rsidRPr="0081361D">
        <w:rPr>
          <w:lang w:val="ru-RU"/>
        </w:rPr>
        <w:t xml:space="preserve"> знание применимых процедур представления </w:t>
      </w:r>
      <w:r w:rsidR="00F43DD6" w:rsidRPr="0081361D">
        <w:rPr>
          <w:lang w:val="ru-RU"/>
        </w:rPr>
        <w:t>в МСЭ заявок на регистрацию спутниковых сетей</w:t>
      </w:r>
      <w:r w:rsidR="0080290F" w:rsidRPr="0081361D">
        <w:rPr>
          <w:lang w:val="ru-RU"/>
        </w:rPr>
        <w:t>,</w:t>
      </w:r>
    </w:p>
    <w:p w:rsidR="0080290F" w:rsidRPr="0081361D" w:rsidRDefault="0065401E" w:rsidP="0080290F">
      <w:pPr>
        <w:pStyle w:val="Call"/>
        <w:rPr>
          <w:lang w:val="ru-RU"/>
        </w:rPr>
      </w:pPr>
      <w:r w:rsidRPr="0081361D">
        <w:rPr>
          <w:lang w:val="ru-RU"/>
        </w:rPr>
        <w:t>предлагает администрациям</w:t>
      </w:r>
    </w:p>
    <w:p w:rsidR="0080290F" w:rsidRPr="0081361D" w:rsidRDefault="0080290F" w:rsidP="00F43DD6">
      <w:pPr>
        <w:rPr>
          <w:lang w:val="ru-RU"/>
        </w:rPr>
      </w:pPr>
      <w:r w:rsidRPr="0081361D">
        <w:rPr>
          <w:lang w:val="ru-RU"/>
        </w:rPr>
        <w:t>1</w:t>
      </w:r>
      <w:r w:rsidRPr="0081361D">
        <w:rPr>
          <w:lang w:val="ru-RU"/>
        </w:rPr>
        <w:tab/>
      </w:r>
      <w:r w:rsidR="00F43DD6" w:rsidRPr="0081361D">
        <w:rPr>
          <w:lang w:val="ru-RU"/>
        </w:rPr>
        <w:t xml:space="preserve">проинформировать свои национальные объединения, занимающиеся разработкой, производством, эксплуатацией и запуском небольших спутников, в частности спутников массой менее 100 кг (таких как наноспутники и пикоспутники), о применимых регламентарных положениях МСЭ и национальных нормативных положениях для координации, заявления и использования ресурсов орбиты (т. е. орбит и частот); </w:t>
      </w:r>
    </w:p>
    <w:p w:rsidR="0080290F" w:rsidRPr="0081361D" w:rsidRDefault="0080290F" w:rsidP="00F43DD6">
      <w:pPr>
        <w:rPr>
          <w:lang w:val="ru-RU"/>
        </w:rPr>
      </w:pPr>
      <w:r w:rsidRPr="0081361D">
        <w:rPr>
          <w:lang w:val="ru-RU"/>
        </w:rPr>
        <w:t>2</w:t>
      </w:r>
      <w:r w:rsidRPr="0081361D">
        <w:rPr>
          <w:lang w:val="ru-RU"/>
        </w:rPr>
        <w:tab/>
      </w:r>
      <w:r w:rsidR="00F43DD6" w:rsidRPr="0081361D">
        <w:rPr>
          <w:lang w:val="ru-RU"/>
        </w:rPr>
        <w:t>рекомендовать своим национальным объединениям, которые собираются запускать и развертывать указанные выше спутники в космическом пространстве, как можно скорее инициировать соответствующие процедуры регистрации, действующие в МСЭ, до запуска спутника</w:t>
      </w:r>
      <w:r w:rsidRPr="0081361D">
        <w:rPr>
          <w:lang w:val="ru-RU"/>
        </w:rPr>
        <w:t>,</w:t>
      </w:r>
    </w:p>
    <w:p w:rsidR="0080290F" w:rsidRPr="0081361D" w:rsidRDefault="00F43DD6" w:rsidP="0080290F">
      <w:pPr>
        <w:pStyle w:val="Call"/>
        <w:rPr>
          <w:lang w:val="ru-RU"/>
        </w:rPr>
      </w:pPr>
      <w:r w:rsidRPr="0081361D">
        <w:rPr>
          <w:lang w:val="ru-RU"/>
        </w:rPr>
        <w:t>п</w:t>
      </w:r>
      <w:r w:rsidR="0065401E" w:rsidRPr="0081361D">
        <w:rPr>
          <w:lang w:val="ru-RU"/>
        </w:rPr>
        <w:t xml:space="preserve">росит Генерального секретаря </w:t>
      </w:r>
    </w:p>
    <w:p w:rsidR="0080290F" w:rsidRPr="0081361D" w:rsidRDefault="00F43DD6" w:rsidP="00F43DD6">
      <w:pPr>
        <w:rPr>
          <w:lang w:val="ru-RU"/>
        </w:rPr>
      </w:pPr>
      <w:r w:rsidRPr="0081361D">
        <w:rPr>
          <w:lang w:val="ru-RU"/>
        </w:rPr>
        <w:t>довести настоящую резолюцию до сведения Комитета Организации Объединенных Наций по использованию космического пространства в мирных целях</w:t>
      </w:r>
      <w:r w:rsidRPr="0081361D">
        <w:rPr>
          <w:rStyle w:val="preferred"/>
          <w:rFonts w:asciiTheme="majorBidi" w:hAnsiTheme="majorBidi" w:cstheme="majorBidi"/>
          <w:color w:val="333333"/>
          <w:szCs w:val="22"/>
          <w:lang w:val="ru-RU"/>
        </w:rPr>
        <w:t>.</w:t>
      </w:r>
    </w:p>
    <w:p w:rsidR="0080290F" w:rsidRPr="0081361D" w:rsidRDefault="0080290F" w:rsidP="0080290F">
      <w:pPr>
        <w:pStyle w:val="Reasons"/>
        <w:rPr>
          <w:lang w:val="ru-RU"/>
        </w:rPr>
      </w:pPr>
    </w:p>
    <w:p w:rsidR="00987B15" w:rsidRPr="0081361D" w:rsidRDefault="00987B15">
      <w:pPr>
        <w:jc w:val="center"/>
        <w:rPr>
          <w:lang w:val="ru-RU"/>
        </w:rPr>
      </w:pPr>
      <w:r w:rsidRPr="0081361D">
        <w:rPr>
          <w:lang w:val="ru-RU"/>
        </w:rPr>
        <w:t>______________</w:t>
      </w:r>
    </w:p>
    <w:sectPr w:rsidR="00987B15" w:rsidRPr="0081361D"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E6E" w:rsidRDefault="00B41E6E">
      <w:r>
        <w:separator/>
      </w:r>
    </w:p>
  </w:endnote>
  <w:endnote w:type="continuationSeparator" w:id="0">
    <w:p w:rsidR="00B41E6E" w:rsidRDefault="00B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6E" w:rsidRPr="00EE146A" w:rsidRDefault="00B41E6E">
    <w:pPr>
      <w:rPr>
        <w:lang w:val="fr-FR"/>
      </w:rPr>
    </w:pPr>
    <w:r>
      <w:fldChar w:fldCharType="begin"/>
    </w:r>
    <w:r w:rsidRPr="00EE146A">
      <w:rPr>
        <w:lang w:val="fr-FR"/>
      </w:rPr>
      <w:instrText xml:space="preserve"> FILENAME \p  \* MERGEFORMAT </w:instrText>
    </w:r>
    <w:r>
      <w:fldChar w:fldCharType="separate"/>
    </w:r>
    <w:r w:rsidR="0081361D">
      <w:rPr>
        <w:noProof/>
        <w:lang w:val="fr-FR"/>
      </w:rPr>
      <w:t>P:\RUS\ITU-R\CONF-R\AR15\PLEN\000\034ADD06R.docx</w:t>
    </w:r>
    <w:r>
      <w:fldChar w:fldCharType="end"/>
    </w:r>
    <w:r w:rsidRPr="00EE146A">
      <w:rPr>
        <w:lang w:val="fr-FR"/>
      </w:rPr>
      <w:tab/>
    </w:r>
    <w:r>
      <w:fldChar w:fldCharType="begin"/>
    </w:r>
    <w:r>
      <w:instrText xml:space="preserve"> SAVEDATE \@ DD.MM.YY </w:instrText>
    </w:r>
    <w:r>
      <w:fldChar w:fldCharType="separate"/>
    </w:r>
    <w:r w:rsidR="00525898">
      <w:rPr>
        <w:noProof/>
      </w:rPr>
      <w:t>21.10.15</w:t>
    </w:r>
    <w:r>
      <w:fldChar w:fldCharType="end"/>
    </w:r>
    <w:r w:rsidRPr="00EE146A">
      <w:rPr>
        <w:lang w:val="fr-FR"/>
      </w:rPr>
      <w:tab/>
    </w:r>
    <w:r>
      <w:fldChar w:fldCharType="begin"/>
    </w:r>
    <w:r>
      <w:instrText xml:space="preserve"> PRINTDATE \@ DD.MM.YY </w:instrText>
    </w:r>
    <w:r>
      <w:fldChar w:fldCharType="separate"/>
    </w:r>
    <w:r w:rsidR="0081361D">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6E" w:rsidRPr="00EE146A" w:rsidRDefault="00B41E6E" w:rsidP="00525898">
    <w:pPr>
      <w:pStyle w:val="Footer"/>
      <w:rPr>
        <w:lang w:val="fr-FR"/>
      </w:rPr>
    </w:pPr>
    <w:r>
      <w:fldChar w:fldCharType="begin"/>
    </w:r>
    <w:r w:rsidRPr="00EE146A">
      <w:rPr>
        <w:lang w:val="fr-FR"/>
      </w:rPr>
      <w:instrText xml:space="preserve"> FILENAME \p  \* MERGEFORMAT </w:instrText>
    </w:r>
    <w:r>
      <w:fldChar w:fldCharType="separate"/>
    </w:r>
    <w:r w:rsidR="0081361D">
      <w:rPr>
        <w:lang w:val="fr-FR"/>
      </w:rPr>
      <w:t>P:\RUS\ITU-R\CONF-R\AR15\PLEN\000\034ADD06R.docx</w:t>
    </w:r>
    <w:r>
      <w:fldChar w:fldCharType="end"/>
    </w:r>
    <w:r>
      <w:rPr>
        <w:lang w:val="ru-RU"/>
      </w:rPr>
      <w:t xml:space="preserve"> (</w:t>
    </w:r>
    <w:r w:rsidR="00525898">
      <w:rPr>
        <w:lang w:val="ru-RU"/>
      </w:rPr>
      <w:t>388138</w:t>
    </w:r>
    <w:r>
      <w:rPr>
        <w:lang w:val="ru-RU"/>
      </w:rPr>
      <w:t>)</w:t>
    </w:r>
    <w:r w:rsidRPr="00EE146A">
      <w:rPr>
        <w:lang w:val="fr-FR"/>
      </w:rPr>
      <w:tab/>
    </w:r>
    <w:r>
      <w:fldChar w:fldCharType="begin"/>
    </w:r>
    <w:r>
      <w:instrText xml:space="preserve"> SAVEDATE \@ DD.MM.YY </w:instrText>
    </w:r>
    <w:r>
      <w:fldChar w:fldCharType="separate"/>
    </w:r>
    <w:r w:rsidR="00525898">
      <w:t>21.10.15</w:t>
    </w:r>
    <w:r>
      <w:fldChar w:fldCharType="end"/>
    </w:r>
    <w:r w:rsidRPr="00EE146A">
      <w:rPr>
        <w:lang w:val="fr-FR"/>
      </w:rPr>
      <w:tab/>
    </w:r>
    <w:r>
      <w:fldChar w:fldCharType="begin"/>
    </w:r>
    <w:r>
      <w:instrText xml:space="preserve"> PRINTDATE \@ DD.MM.YY </w:instrText>
    </w:r>
    <w:r>
      <w:fldChar w:fldCharType="separate"/>
    </w:r>
    <w:r w:rsidR="0081361D">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6E" w:rsidRPr="00EE146A" w:rsidRDefault="00B41E6E" w:rsidP="00525898">
    <w:pPr>
      <w:pStyle w:val="Footer"/>
      <w:rPr>
        <w:lang w:val="fr-FR"/>
      </w:rPr>
    </w:pPr>
    <w:r>
      <w:fldChar w:fldCharType="begin"/>
    </w:r>
    <w:r w:rsidRPr="00EE146A">
      <w:rPr>
        <w:lang w:val="fr-FR"/>
      </w:rPr>
      <w:instrText xml:space="preserve"> FILENAME \p  \* MERGEFORMAT </w:instrText>
    </w:r>
    <w:r>
      <w:fldChar w:fldCharType="separate"/>
    </w:r>
    <w:r w:rsidR="0081361D">
      <w:rPr>
        <w:lang w:val="fr-FR"/>
      </w:rPr>
      <w:t>P:\RUS\ITU-R\CONF-R\AR15\PLEN\000\034ADD06R.docx</w:t>
    </w:r>
    <w:r>
      <w:fldChar w:fldCharType="end"/>
    </w:r>
    <w:r>
      <w:rPr>
        <w:lang w:val="ru-RU"/>
      </w:rPr>
      <w:t xml:space="preserve"> (</w:t>
    </w:r>
    <w:r w:rsidR="00525898">
      <w:rPr>
        <w:lang w:val="ru-RU"/>
      </w:rPr>
      <w:t>388138</w:t>
    </w:r>
    <w:r>
      <w:rPr>
        <w:lang w:val="ru-RU"/>
      </w:rPr>
      <w:t>)</w:t>
    </w:r>
    <w:r w:rsidRPr="00EE146A">
      <w:rPr>
        <w:lang w:val="fr-FR"/>
      </w:rPr>
      <w:tab/>
    </w:r>
    <w:r>
      <w:fldChar w:fldCharType="begin"/>
    </w:r>
    <w:r>
      <w:instrText xml:space="preserve"> SAVEDATE \@ DD.MM.YY </w:instrText>
    </w:r>
    <w:r>
      <w:fldChar w:fldCharType="separate"/>
    </w:r>
    <w:r w:rsidR="00525898">
      <w:t>21.10.15</w:t>
    </w:r>
    <w:r>
      <w:fldChar w:fldCharType="end"/>
    </w:r>
    <w:r w:rsidRPr="00EE146A">
      <w:rPr>
        <w:lang w:val="fr-FR"/>
      </w:rPr>
      <w:tab/>
    </w:r>
    <w:r>
      <w:fldChar w:fldCharType="begin"/>
    </w:r>
    <w:r>
      <w:instrText xml:space="preserve"> PRINTDATE \@ DD.MM.YY </w:instrText>
    </w:r>
    <w:r>
      <w:fldChar w:fldCharType="separate"/>
    </w:r>
    <w:r w:rsidR="0081361D">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E6E" w:rsidRDefault="00B41E6E">
      <w:r>
        <w:rPr>
          <w:b/>
        </w:rPr>
        <w:t>_______________</w:t>
      </w:r>
    </w:p>
  </w:footnote>
  <w:footnote w:type="continuationSeparator" w:id="0">
    <w:p w:rsidR="00B41E6E" w:rsidRDefault="00B41E6E">
      <w:r>
        <w:continuationSeparator/>
      </w:r>
    </w:p>
  </w:footnote>
  <w:footnote w:id="1">
    <w:p w:rsidR="00525898" w:rsidRPr="00525898" w:rsidRDefault="00525898">
      <w:pPr>
        <w:pStyle w:val="FootnoteText"/>
        <w:rPr>
          <w:lang w:val="ru-RU"/>
        </w:rPr>
      </w:pPr>
      <w:r w:rsidRPr="00525898">
        <w:rPr>
          <w:rStyle w:val="FootnoteReference"/>
          <w:lang w:val="ru-RU"/>
        </w:rPr>
        <w:t>1</w:t>
      </w:r>
      <w:r w:rsidRPr="00525898">
        <w:rPr>
          <w:lang w:val="ru-RU"/>
        </w:rPr>
        <w:t xml:space="preserve"> </w:t>
      </w:r>
      <w:r>
        <w:rPr>
          <w:lang w:val="ru-RU"/>
        </w:rPr>
        <w:tab/>
      </w:r>
      <w:r w:rsidRPr="008F46E0">
        <w:rPr>
          <w:lang w:val="ru-RU"/>
        </w:rPr>
        <w:t>Членами СЕПТ (Европа) являются: Албания (Республика), Германия (Федеративная Республика), Андорра (Княжество), Австрия, Азербайджанская Республика, Беларусь (Республика), Бельгия, Босния и Герцеговина, Болгария (Республика), Кипр (Республика), Государство-город Ватикан, Хорватия (Республика), Дания, Испания, Эстонская Республика, Российская Федерация, Финляндия, Франция, Грузия, Греция, Венгрия</w:t>
      </w:r>
      <w:r>
        <w:rPr>
          <w:lang w:val="ru-RU"/>
        </w:rPr>
        <w:t xml:space="preserve"> (Республика)</w:t>
      </w:r>
      <w:r w:rsidRPr="008F46E0">
        <w:rPr>
          <w:lang w:val="ru-RU"/>
        </w:rPr>
        <w:t>, Ирландия, Исландия, Италия, Латвийская Республика, бывшая югославская Республика Македония, Лихтенштейн (Княжество), Литовская Республика, Люксембург, Мальта, Молдова (Республика), Монако (Княжество), Черногория, Норвегия, Нидерланды (Королевство), Польша (Республика), Португалия, Словацкая Республика, Чешская Республика, Румыния, Соединенное Королевство Великобритании и</w:t>
      </w:r>
      <w:r>
        <w:rPr>
          <w:lang w:val="ru-RU"/>
        </w:rPr>
        <w:t> </w:t>
      </w:r>
      <w:r w:rsidRPr="008F46E0">
        <w:rPr>
          <w:lang w:val="ru-RU"/>
        </w:rPr>
        <w:t>Северной Ирландии, Сан</w:t>
      </w:r>
      <w:r w:rsidRPr="008F46E0">
        <w:rPr>
          <w:lang w:val="ru-RU"/>
        </w:rPr>
        <w:noBreakHyphen/>
        <w:t>Марино (Республика), Сербия (Республика), Словения (Республика), Швеция, Швейцарская Конфедерация, Турция, Украина.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6E" w:rsidRDefault="00B41E6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525898">
      <w:rPr>
        <w:noProof/>
        <w:lang w:val="en-US"/>
      </w:rPr>
      <w:t>3</w:t>
    </w:r>
    <w:r>
      <w:rPr>
        <w:lang w:val="en-US"/>
      </w:rPr>
      <w:fldChar w:fldCharType="end"/>
    </w:r>
  </w:p>
  <w:p w:rsidR="00B41E6E" w:rsidRPr="009447A3" w:rsidRDefault="00B41E6E" w:rsidP="00962752">
    <w:pPr>
      <w:pStyle w:val="Header"/>
      <w:rPr>
        <w:lang w:val="en-US"/>
      </w:rPr>
    </w:pPr>
    <w:r>
      <w:t>RA12/PLEN/34(Add.6)</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89"/>
    <w:rsid w:val="00004F7E"/>
    <w:rsid w:val="0007259F"/>
    <w:rsid w:val="000D51C9"/>
    <w:rsid w:val="000D57CE"/>
    <w:rsid w:val="000F4D17"/>
    <w:rsid w:val="001355A1"/>
    <w:rsid w:val="00150CF5"/>
    <w:rsid w:val="00173DFB"/>
    <w:rsid w:val="00185FCF"/>
    <w:rsid w:val="001A7F57"/>
    <w:rsid w:val="001B225D"/>
    <w:rsid w:val="001F495B"/>
    <w:rsid w:val="00213F8F"/>
    <w:rsid w:val="002401F4"/>
    <w:rsid w:val="00376094"/>
    <w:rsid w:val="003B1F7B"/>
    <w:rsid w:val="003E26B6"/>
    <w:rsid w:val="00427A79"/>
    <w:rsid w:val="00431A88"/>
    <w:rsid w:val="00432094"/>
    <w:rsid w:val="00462857"/>
    <w:rsid w:val="004844C1"/>
    <w:rsid w:val="004E5134"/>
    <w:rsid w:val="00525898"/>
    <w:rsid w:val="00541AC7"/>
    <w:rsid w:val="005C711A"/>
    <w:rsid w:val="005E3E75"/>
    <w:rsid w:val="00603593"/>
    <w:rsid w:val="00645B0F"/>
    <w:rsid w:val="0065401E"/>
    <w:rsid w:val="006C5D91"/>
    <w:rsid w:val="00700190"/>
    <w:rsid w:val="00703FFC"/>
    <w:rsid w:val="00704478"/>
    <w:rsid w:val="0071246B"/>
    <w:rsid w:val="00713989"/>
    <w:rsid w:val="007439D9"/>
    <w:rsid w:val="00751545"/>
    <w:rsid w:val="00756B1C"/>
    <w:rsid w:val="007A2D89"/>
    <w:rsid w:val="007F6973"/>
    <w:rsid w:val="00800C1C"/>
    <w:rsid w:val="0080290F"/>
    <w:rsid w:val="0081361D"/>
    <w:rsid w:val="00845350"/>
    <w:rsid w:val="008942B6"/>
    <w:rsid w:val="008B1239"/>
    <w:rsid w:val="00943EBD"/>
    <w:rsid w:val="009447A3"/>
    <w:rsid w:val="00962752"/>
    <w:rsid w:val="00987B15"/>
    <w:rsid w:val="009C1518"/>
    <w:rsid w:val="009F270E"/>
    <w:rsid w:val="00A05CE9"/>
    <w:rsid w:val="00A07986"/>
    <w:rsid w:val="00A10590"/>
    <w:rsid w:val="00A36D80"/>
    <w:rsid w:val="00A57B21"/>
    <w:rsid w:val="00AC4147"/>
    <w:rsid w:val="00AD3987"/>
    <w:rsid w:val="00AD4505"/>
    <w:rsid w:val="00AE1BB0"/>
    <w:rsid w:val="00AE2BD2"/>
    <w:rsid w:val="00B41E6E"/>
    <w:rsid w:val="00B46C87"/>
    <w:rsid w:val="00B72E57"/>
    <w:rsid w:val="00B960ED"/>
    <w:rsid w:val="00BE5003"/>
    <w:rsid w:val="00C13106"/>
    <w:rsid w:val="00C155A1"/>
    <w:rsid w:val="00C157B5"/>
    <w:rsid w:val="00C52226"/>
    <w:rsid w:val="00C70085"/>
    <w:rsid w:val="00CC4177"/>
    <w:rsid w:val="00D35AF0"/>
    <w:rsid w:val="00D471A9"/>
    <w:rsid w:val="00D6322B"/>
    <w:rsid w:val="00D86704"/>
    <w:rsid w:val="00E13295"/>
    <w:rsid w:val="00E91812"/>
    <w:rsid w:val="00EC4EEC"/>
    <w:rsid w:val="00ED22F5"/>
    <w:rsid w:val="00ED3FCB"/>
    <w:rsid w:val="00EE146A"/>
    <w:rsid w:val="00EE7B72"/>
    <w:rsid w:val="00F13117"/>
    <w:rsid w:val="00F1465E"/>
    <w:rsid w:val="00F36624"/>
    <w:rsid w:val="00F43DD6"/>
    <w:rsid w:val="00F451F5"/>
    <w:rsid w:val="00F52FFE"/>
    <w:rsid w:val="00F669E7"/>
    <w:rsid w:val="00F80DF5"/>
    <w:rsid w:val="00F9578C"/>
    <w:rsid w:val="00FB4E64"/>
    <w:rsid w:val="00FC7394"/>
    <w:rsid w:val="00FE6543"/>
    <w:rsid w:val="00FF78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56882D3-C2C1-4412-AA6A-DA55B53E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90"/>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RestitleChar">
    <w:name w:val="Res_title Char"/>
    <w:basedOn w:val="DefaultParagraphFont"/>
    <w:link w:val="Restitle"/>
    <w:locked/>
    <w:rsid w:val="006C5D91"/>
    <w:rPr>
      <w:rFonts w:ascii="Times New Roman" w:eastAsia="Times New Roman" w:hAnsi="Times New Roman"/>
      <w:b/>
      <w:sz w:val="26"/>
      <w:lang w:val="en-GB" w:eastAsia="en-US"/>
    </w:rPr>
  </w:style>
  <w:style w:type="character" w:customStyle="1" w:styleId="CallChar">
    <w:name w:val="Call Char"/>
    <w:link w:val="Call"/>
    <w:locked/>
    <w:rsid w:val="00AE1BB0"/>
    <w:rPr>
      <w:rFonts w:ascii="Times New Roman" w:eastAsia="Times New Roman" w:hAnsi="Times New Roman"/>
      <w:i/>
      <w:sz w:val="22"/>
      <w:lang w:val="en-GB" w:eastAsia="en-US"/>
    </w:rPr>
  </w:style>
  <w:style w:type="character" w:styleId="Hyperlink">
    <w:name w:val="Hyperlink"/>
    <w:basedOn w:val="DefaultParagraphFont"/>
    <w:unhideWhenUsed/>
    <w:rsid w:val="0080290F"/>
    <w:rPr>
      <w:color w:val="0000FF" w:themeColor="hyperlink"/>
      <w:u w:val="single"/>
    </w:rPr>
  </w:style>
  <w:style w:type="character" w:styleId="FollowedHyperlink">
    <w:name w:val="FollowedHyperlink"/>
    <w:basedOn w:val="DefaultParagraphFont"/>
    <w:semiHidden/>
    <w:unhideWhenUsed/>
    <w:rsid w:val="00ED3FCB"/>
    <w:rPr>
      <w:color w:val="800080" w:themeColor="followedHyperlink"/>
      <w:u w:val="single"/>
    </w:rPr>
  </w:style>
  <w:style w:type="character" w:customStyle="1" w:styleId="preferred">
    <w:name w:val="preferred"/>
    <w:basedOn w:val="DefaultParagraphFont"/>
    <w:rsid w:val="00F4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WRC15-C-0009/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khan\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E727-5CF6-48A5-9FAE-16287B4C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59</TotalTime>
  <Pages>3</Pages>
  <Words>722</Words>
  <Characters>5067</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Karakhanova, Yulia</dc:creator>
  <cp:keywords/>
  <dc:description>Document /1004-E  For: _x000d_Document date: 30 March 2007_x000d_Saved by PCW43981 at 15:42:54 on 05.04.2007</dc:description>
  <cp:lastModifiedBy>Fedosova, Elena</cp:lastModifiedBy>
  <cp:revision>4</cp:revision>
  <cp:lastPrinted>2015-10-21T17:23:00Z</cp:lastPrinted>
  <dcterms:created xsi:type="dcterms:W3CDTF">2015-10-21T14:40:00Z</dcterms:created>
  <dcterms:modified xsi:type="dcterms:W3CDTF">2015-10-21T19:41:00Z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