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trPr>
          <w:cantSplit/>
        </w:trPr>
        <w:tc>
          <w:tcPr>
            <w:tcW w:w="6345" w:type="dxa"/>
          </w:tcPr>
          <w:p w:rsidR="0075573C" w:rsidRPr="00C63EB5" w:rsidRDefault="0075573C"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75573C" w:rsidRDefault="0075573C" w:rsidP="005335D1">
            <w:pPr>
              <w:spacing w:line="240" w:lineRule="atLeast"/>
              <w:jc w:val="right"/>
            </w:pPr>
            <w:bookmarkStart w:id="1" w:name="ditulogo"/>
            <w:bookmarkEnd w:id="1"/>
            <w:r>
              <w:rPr>
                <w:noProof/>
                <w:lang w:val="en-GB" w:eastAsia="zh-CN"/>
              </w:rPr>
              <w:drawing>
                <wp:inline distT="0" distB="0" distL="0" distR="0" wp14:anchorId="73619343" wp14:editId="015B773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trPr>
          <w:cantSplit/>
        </w:trPr>
        <w:tc>
          <w:tcPr>
            <w:tcW w:w="6345" w:type="dxa"/>
            <w:tcBorders>
              <w:bottom w:val="single" w:sz="12" w:space="0" w:color="auto"/>
            </w:tcBorders>
          </w:tcPr>
          <w:p w:rsidR="0075573C" w:rsidRPr="00617BE4" w:rsidRDefault="0075573C" w:rsidP="0075573C">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75573C" w:rsidRPr="00617BE4" w:rsidRDefault="0075573C" w:rsidP="0075573C">
            <w:pPr>
              <w:spacing w:before="0" w:line="240" w:lineRule="atLeast"/>
              <w:rPr>
                <w:rFonts w:ascii="Verdana" w:hAnsi="Verdana"/>
                <w:szCs w:val="24"/>
              </w:rPr>
            </w:pPr>
          </w:p>
        </w:tc>
      </w:tr>
      <w:tr w:rsidR="0075573C" w:rsidRPr="00C324A8">
        <w:trPr>
          <w:cantSplit/>
        </w:trPr>
        <w:tc>
          <w:tcPr>
            <w:tcW w:w="6345" w:type="dxa"/>
            <w:tcBorders>
              <w:top w:val="single" w:sz="12" w:space="0" w:color="auto"/>
            </w:tcBorders>
          </w:tcPr>
          <w:p w:rsidR="0075573C" w:rsidRPr="00C324A8"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C324A8" w:rsidRDefault="0075573C" w:rsidP="0075573C">
            <w:pPr>
              <w:spacing w:before="0" w:line="240" w:lineRule="atLeast"/>
              <w:rPr>
                <w:rFonts w:ascii="Verdana" w:hAnsi="Verdana"/>
                <w:sz w:val="20"/>
              </w:rPr>
            </w:pPr>
          </w:p>
        </w:tc>
      </w:tr>
      <w:tr w:rsidR="00DB0BAC" w:rsidRPr="00C324A8">
        <w:trPr>
          <w:cantSplit/>
          <w:trHeight w:val="23"/>
        </w:trPr>
        <w:tc>
          <w:tcPr>
            <w:tcW w:w="6345" w:type="dxa"/>
            <w:vMerge w:val="restart"/>
          </w:tcPr>
          <w:p w:rsidR="00DB0BAC" w:rsidRPr="0075573C" w:rsidRDefault="00DB0BAC" w:rsidP="00DB0BAC">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8E2327">
              <w:rPr>
                <w:rFonts w:ascii="Verdana" w:hAnsi="Verdana"/>
                <w:b/>
                <w:bCs/>
                <w:sz w:val="20"/>
              </w:rPr>
              <w:t>SESIÓN PLENARIA</w:t>
            </w:r>
          </w:p>
        </w:tc>
        <w:tc>
          <w:tcPr>
            <w:tcW w:w="3686" w:type="dxa"/>
          </w:tcPr>
          <w:p w:rsidR="00DB0BAC" w:rsidRPr="004E461E" w:rsidRDefault="00DB0BAC" w:rsidP="00DB0BAC">
            <w:pPr>
              <w:tabs>
                <w:tab w:val="left" w:pos="851"/>
              </w:tabs>
              <w:spacing w:before="0"/>
              <w:rPr>
                <w:rFonts w:ascii="Verdana" w:hAnsi="Verdana"/>
                <w:sz w:val="20"/>
              </w:rPr>
            </w:pPr>
            <w:r>
              <w:rPr>
                <w:rFonts w:ascii="Verdana" w:hAnsi="Verdana"/>
                <w:b/>
                <w:sz w:val="20"/>
              </w:rPr>
              <w:t>Documento RA15/PLEN/29-S</w:t>
            </w:r>
          </w:p>
        </w:tc>
      </w:tr>
      <w:tr w:rsidR="00DB0BAC" w:rsidRPr="00C324A8">
        <w:trPr>
          <w:cantSplit/>
          <w:trHeight w:val="23"/>
        </w:trPr>
        <w:tc>
          <w:tcPr>
            <w:tcW w:w="6345" w:type="dxa"/>
            <w:vMerge/>
          </w:tcPr>
          <w:p w:rsidR="00DB0BAC" w:rsidRPr="00C324A8" w:rsidRDefault="00DB0BAC" w:rsidP="00DB0BAC">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DB0BAC" w:rsidRPr="004E461E" w:rsidRDefault="00DB0BAC" w:rsidP="00DB0BAC">
            <w:pPr>
              <w:tabs>
                <w:tab w:val="left" w:pos="993"/>
              </w:tabs>
              <w:spacing w:before="0"/>
              <w:rPr>
                <w:rFonts w:ascii="Verdana" w:hAnsi="Verdana"/>
                <w:sz w:val="20"/>
              </w:rPr>
            </w:pPr>
            <w:r>
              <w:rPr>
                <w:rFonts w:ascii="Verdana" w:hAnsi="Verdana"/>
                <w:b/>
                <w:sz w:val="20"/>
              </w:rPr>
              <w:t>12 de octubre de 2015</w:t>
            </w:r>
          </w:p>
        </w:tc>
      </w:tr>
      <w:tr w:rsidR="00DB0BAC" w:rsidRPr="00C324A8">
        <w:trPr>
          <w:cantSplit/>
          <w:trHeight w:val="23"/>
        </w:trPr>
        <w:tc>
          <w:tcPr>
            <w:tcW w:w="6345" w:type="dxa"/>
            <w:vMerge/>
          </w:tcPr>
          <w:p w:rsidR="00DB0BAC" w:rsidRPr="00C324A8" w:rsidRDefault="00DB0BAC" w:rsidP="00DB0BAC">
            <w:pPr>
              <w:tabs>
                <w:tab w:val="left" w:pos="851"/>
              </w:tabs>
              <w:spacing w:line="240" w:lineRule="atLeast"/>
              <w:rPr>
                <w:rFonts w:ascii="Verdana" w:hAnsi="Verdana"/>
                <w:b/>
                <w:sz w:val="20"/>
              </w:rPr>
            </w:pPr>
            <w:bookmarkStart w:id="6" w:name="dorlang" w:colFirst="1" w:colLast="1"/>
            <w:bookmarkEnd w:id="5"/>
          </w:p>
        </w:tc>
        <w:tc>
          <w:tcPr>
            <w:tcW w:w="3686" w:type="dxa"/>
          </w:tcPr>
          <w:p w:rsidR="00DB0BAC" w:rsidRPr="004E461E" w:rsidRDefault="00DB0BAC" w:rsidP="00DB0BAC">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75573C">
        <w:trPr>
          <w:cantSplit/>
        </w:trPr>
        <w:tc>
          <w:tcPr>
            <w:tcW w:w="10031" w:type="dxa"/>
          </w:tcPr>
          <w:p w:rsidR="0075573C" w:rsidRDefault="00DB0BAC">
            <w:pPr>
              <w:pStyle w:val="Source"/>
            </w:pPr>
            <w:bookmarkStart w:id="7" w:name="dsource" w:colFirst="0" w:colLast="0"/>
            <w:bookmarkEnd w:id="0"/>
            <w:bookmarkEnd w:id="6"/>
            <w:r>
              <w:t>Canadá</w:t>
            </w:r>
          </w:p>
        </w:tc>
      </w:tr>
      <w:tr w:rsidR="0075573C">
        <w:trPr>
          <w:cantSplit/>
        </w:trPr>
        <w:tc>
          <w:tcPr>
            <w:tcW w:w="10031" w:type="dxa"/>
          </w:tcPr>
          <w:p w:rsidR="0075573C" w:rsidRDefault="00DB0BAC">
            <w:pPr>
              <w:pStyle w:val="Title1"/>
            </w:pPr>
            <w:bookmarkStart w:id="8" w:name="dtitle1" w:colFirst="0" w:colLast="0"/>
            <w:bookmarkEnd w:id="7"/>
            <w:r>
              <w:t xml:space="preserve">actualización de la RESOLUCION Uit-R 1-6 </w:t>
            </w:r>
            <w:r>
              <w:br/>
              <w:t>«</w:t>
            </w:r>
            <w:r w:rsidRPr="008E2327">
              <w:t>Métodos de trabajo de la Asamblea de Radiocomunicaciones,</w:t>
            </w:r>
            <w:r>
              <w:br/>
            </w:r>
            <w:r w:rsidRPr="008E2327">
              <w:t>de las Comisiones de Estudio de Radiocomunicaciones</w:t>
            </w:r>
            <w:r>
              <w:br/>
            </w:r>
            <w:r w:rsidRPr="008E2327">
              <w:t>y del Grupo Asesor de Radiocomunicaciones</w:t>
            </w:r>
            <w:r>
              <w:t>»</w:t>
            </w:r>
          </w:p>
        </w:tc>
      </w:tr>
      <w:tr w:rsidR="0075573C">
        <w:trPr>
          <w:cantSplit/>
        </w:trPr>
        <w:tc>
          <w:tcPr>
            <w:tcW w:w="10031" w:type="dxa"/>
          </w:tcPr>
          <w:p w:rsidR="0075573C" w:rsidRDefault="0075573C">
            <w:pPr>
              <w:pStyle w:val="Title2"/>
            </w:pPr>
            <w:bookmarkStart w:id="9" w:name="dtitle2" w:colFirst="0" w:colLast="0"/>
            <w:bookmarkEnd w:id="8"/>
          </w:p>
        </w:tc>
      </w:tr>
    </w:tbl>
    <w:bookmarkEnd w:id="9"/>
    <w:p w:rsidR="00DB0BAC" w:rsidRPr="00FF26AD" w:rsidRDefault="00DB0BAC" w:rsidP="002B41AD">
      <w:pPr>
        <w:pStyle w:val="Heading1"/>
      </w:pPr>
      <w:r w:rsidRPr="00FF26AD">
        <w:t>1</w:t>
      </w:r>
      <w:r w:rsidRPr="00FF26AD">
        <w:tab/>
      </w:r>
      <w:r w:rsidRPr="0005391B">
        <w:t>Introducción</w:t>
      </w:r>
    </w:p>
    <w:p w:rsidR="00DB0BAC" w:rsidRPr="008E2327" w:rsidRDefault="00DB0BAC" w:rsidP="002B41AD">
      <w:r w:rsidRPr="008E2327">
        <w:rPr>
          <w:color w:val="000000"/>
        </w:rPr>
        <w:t>Canadá ha examinado</w:t>
      </w:r>
      <w:r>
        <w:rPr>
          <w:color w:val="000000"/>
        </w:rPr>
        <w:t xml:space="preserve"> </w:t>
      </w:r>
      <w:r w:rsidRPr="008E2327">
        <w:rPr>
          <w:color w:val="000000"/>
        </w:rPr>
        <w:t xml:space="preserve">los </w:t>
      </w:r>
      <w:r w:rsidRPr="00202D69">
        <w:rPr>
          <w:color w:val="000000"/>
        </w:rPr>
        <w:t>resultados del Grupo por Correspondencia</w:t>
      </w:r>
      <w:r w:rsidRPr="008E2327">
        <w:rPr>
          <w:color w:val="000000"/>
        </w:rPr>
        <w:t xml:space="preserve"> del GAR sobre la </w:t>
      </w:r>
      <w:hyperlink r:id="rId8" w:history="1">
        <w:r w:rsidRPr="008E2327">
          <w:rPr>
            <w:rStyle w:val="Hyperlink"/>
            <w:szCs w:val="24"/>
            <w:bdr w:val="none" w:sz="0" w:space="0" w:color="auto" w:frame="1"/>
            <w:shd w:val="clear" w:color="auto" w:fill="FFFFFF"/>
          </w:rPr>
          <w:t>Revisión de la Resolución UIT-R 1-6</w:t>
        </w:r>
      </w:hyperlink>
      <w:r w:rsidRPr="008E2327">
        <w:t xml:space="preserve"> y en líneas generales respalda </w:t>
      </w:r>
      <w:r>
        <w:t xml:space="preserve">la nueva estructura de la Resolución presentada en el Apéndice 3 del </w:t>
      </w:r>
      <w:r w:rsidRPr="008660A5">
        <w:t xml:space="preserve">Documento </w:t>
      </w:r>
      <w:hyperlink r:id="rId9" w:history="1">
        <w:r w:rsidRPr="008660A5">
          <w:rPr>
            <w:rStyle w:val="Hyperlink"/>
            <w:szCs w:val="24"/>
          </w:rPr>
          <w:t>RA1</w:t>
        </w:r>
        <w:r w:rsidRPr="008660A5">
          <w:rPr>
            <w:rStyle w:val="Hyperlink"/>
            <w:szCs w:val="24"/>
          </w:rPr>
          <w:t>5</w:t>
        </w:r>
        <w:r w:rsidRPr="008660A5">
          <w:rPr>
            <w:rStyle w:val="Hyperlink"/>
            <w:szCs w:val="24"/>
          </w:rPr>
          <w:t>/PLEN/7</w:t>
        </w:r>
      </w:hyperlink>
      <w:r>
        <w:t>.</w:t>
      </w:r>
    </w:p>
    <w:p w:rsidR="00DB0BAC" w:rsidRDefault="00DB0BAC" w:rsidP="002B41AD">
      <w:r w:rsidRPr="008E2327">
        <w:t>Además, Canadá tiene algunas propuestas de mejora que ex</w:t>
      </w:r>
      <w:r>
        <w:t>pone en la s</w:t>
      </w:r>
      <w:r w:rsidRPr="008E2327">
        <w:t>ecci</w:t>
      </w:r>
      <w:r>
        <w:t>ón 2.</w:t>
      </w:r>
    </w:p>
    <w:p w:rsidR="00DB0BAC" w:rsidRPr="008E2327" w:rsidRDefault="00DB0BAC" w:rsidP="00DB0BAC">
      <w:pPr>
        <w:pStyle w:val="Heading1"/>
      </w:pPr>
      <w:r w:rsidRPr="008E2327">
        <w:t>2</w:t>
      </w:r>
      <w:r w:rsidRPr="008E2327">
        <w:tab/>
        <w:t>Exposición</w:t>
      </w:r>
    </w:p>
    <w:p w:rsidR="00DB0BAC" w:rsidRDefault="00DB0BAC" w:rsidP="002B41AD">
      <w:r w:rsidRPr="008E2327">
        <w:rPr>
          <w:i/>
        </w:rPr>
        <w:t>Adopción</w:t>
      </w:r>
      <w:r>
        <w:rPr>
          <w:i/>
        </w:rPr>
        <w:t xml:space="preserve"> </w:t>
      </w:r>
      <w:r w:rsidRPr="008E2327">
        <w:rPr>
          <w:i/>
        </w:rPr>
        <w:t>y aprobación de Recomendaciones –</w:t>
      </w:r>
      <w:r>
        <w:t xml:space="preserve"> el texto de la sección 14.2.1.1 contiene la nueva frase «acordado por el grupo subordinado correspondiente», que no existe en la sección equivalente de la actual </w:t>
      </w:r>
      <w:hyperlink r:id="rId10" w:history="1">
        <w:r w:rsidRPr="00205A35">
          <w:rPr>
            <w:rStyle w:val="Hyperlink"/>
            <w:szCs w:val="24"/>
            <w:bdr w:val="none" w:sz="0" w:space="0" w:color="auto" w:frame="1"/>
            <w:shd w:val="clear" w:color="auto" w:fill="FFFFFF"/>
          </w:rPr>
          <w:t>Resolu</w:t>
        </w:r>
        <w:r>
          <w:rPr>
            <w:rStyle w:val="Hyperlink"/>
            <w:szCs w:val="24"/>
            <w:bdr w:val="none" w:sz="0" w:space="0" w:color="auto" w:frame="1"/>
            <w:shd w:val="clear" w:color="auto" w:fill="FFFFFF"/>
          </w:rPr>
          <w:t>ció</w:t>
        </w:r>
        <w:r w:rsidRPr="00205A35">
          <w:rPr>
            <w:rStyle w:val="Hyperlink"/>
            <w:szCs w:val="24"/>
            <w:bdr w:val="none" w:sz="0" w:space="0" w:color="auto" w:frame="1"/>
            <w:shd w:val="clear" w:color="auto" w:fill="FFFFFF"/>
          </w:rPr>
          <w:t>n U</w:t>
        </w:r>
        <w:r>
          <w:rPr>
            <w:rStyle w:val="Hyperlink"/>
            <w:szCs w:val="24"/>
            <w:bdr w:val="none" w:sz="0" w:space="0" w:color="auto" w:frame="1"/>
            <w:shd w:val="clear" w:color="auto" w:fill="FFFFFF"/>
          </w:rPr>
          <w:t>IT</w:t>
        </w:r>
        <w:r w:rsidRPr="00205A35">
          <w:rPr>
            <w:rStyle w:val="Hyperlink"/>
            <w:szCs w:val="24"/>
            <w:bdr w:val="none" w:sz="0" w:space="0" w:color="auto" w:frame="1"/>
            <w:shd w:val="clear" w:color="auto" w:fill="FFFFFF"/>
          </w:rPr>
          <w:t>-R</w:t>
        </w:r>
        <w:r w:rsidRPr="00205A35">
          <w:rPr>
            <w:rStyle w:val="Hyperlink"/>
            <w:szCs w:val="24"/>
            <w:bdr w:val="none" w:sz="0" w:space="0" w:color="auto" w:frame="1"/>
            <w:shd w:val="clear" w:color="auto" w:fill="FFFFFF"/>
          </w:rPr>
          <w:t xml:space="preserve"> </w:t>
        </w:r>
        <w:r w:rsidRPr="00205A35">
          <w:rPr>
            <w:rStyle w:val="Hyperlink"/>
            <w:szCs w:val="24"/>
            <w:bdr w:val="none" w:sz="0" w:space="0" w:color="auto" w:frame="1"/>
            <w:shd w:val="clear" w:color="auto" w:fill="FFFFFF"/>
          </w:rPr>
          <w:t>1-6</w:t>
        </w:r>
      </w:hyperlink>
      <w:r w:rsidRPr="00205A35">
        <w:rPr>
          <w:szCs w:val="24"/>
        </w:rPr>
        <w:t xml:space="preserve"> </w:t>
      </w:r>
      <w:r>
        <w:t>en vigor</w:t>
      </w:r>
      <w:r w:rsidRPr="00205A35">
        <w:t xml:space="preserve"> (sec</w:t>
      </w:r>
      <w:r>
        <w:t>ción 10.1.1). Aunque, en la mayor parte de los casos, los proyectos de Recomendación los presenta un grupo subordinado, esto no es siempre así, por lo que no deben excluirse estos casos por motivos de procedimiento. Los Estados Miembros deberían poder decidir si es posible adoptar un proyecto de Recomendación con independencia de su origen tomando como base la naturaleza de la Recomendación.</w:t>
      </w:r>
    </w:p>
    <w:p w:rsidR="00DB0BAC" w:rsidRDefault="00DB0BAC" w:rsidP="002B41AD">
      <w:r w:rsidRPr="00083538">
        <w:rPr>
          <w:i/>
        </w:rPr>
        <w:t>Formato de las Recomendaciones del UIT-R</w:t>
      </w:r>
      <w:r w:rsidRPr="00083538">
        <w:t xml:space="preserve">– En la sección 8.2.1 </w:t>
      </w:r>
      <w:r>
        <w:t>aparece la frase siguiente: «</w:t>
      </w:r>
      <w:r w:rsidRPr="0039637B">
        <w:t>Concretamente, en las directrices se incluirá el formato común de las Recomendaciones UIT-R preparado por el GAR</w:t>
      </w:r>
      <w:r>
        <w:t xml:space="preserve">». </w:t>
      </w:r>
      <w:r w:rsidRPr="00835129">
        <w:t>Aunque esto está bien, debería hacerse referencia además a la Decisi</w:t>
      </w:r>
      <w:r>
        <w:t xml:space="preserve">ón de la Asamblea que proporciona directrices claras sobre el formato de las Recomendaciones UIT-R, en particular, si el formato es obligatorio u opcional y, en el caso de que sea obligatorio, si deberían convertirse al nuevo formato las Recomendaciones existentes cuando se actualicen (véase la contribución de Canadá en el Documento </w:t>
      </w:r>
      <w:hyperlink r:id="rId11" w:history="1">
        <w:r w:rsidRPr="00835129">
          <w:rPr>
            <w:rStyle w:val="Hyperlink"/>
          </w:rPr>
          <w:t>RA15</w:t>
        </w:r>
        <w:r w:rsidRPr="00835129">
          <w:rPr>
            <w:rStyle w:val="Hyperlink"/>
          </w:rPr>
          <w:t>/</w:t>
        </w:r>
        <w:r w:rsidRPr="00835129">
          <w:rPr>
            <w:rStyle w:val="Hyperlink"/>
          </w:rPr>
          <w:t>PLEN/18</w:t>
        </w:r>
      </w:hyperlink>
      <w:r w:rsidRPr="00835129">
        <w:t>).</w:t>
      </w:r>
    </w:p>
    <w:p w:rsidR="00DB0BAC" w:rsidRPr="00025B70" w:rsidRDefault="00DB0BAC" w:rsidP="00DB0BAC">
      <w:pPr>
        <w:pStyle w:val="Heading1"/>
      </w:pPr>
      <w:r>
        <w:lastRenderedPageBreak/>
        <w:t>3</w:t>
      </w:r>
      <w:r>
        <w:tab/>
        <w:t>Propuesta</w:t>
      </w:r>
    </w:p>
    <w:p w:rsidR="00DB0BAC" w:rsidRDefault="00DB0BAC" w:rsidP="00DB0BAC">
      <w:pPr>
        <w:keepNext/>
        <w:keepLines/>
        <w:spacing w:before="240"/>
      </w:pPr>
      <w:r>
        <w:t>Canadá propone que:</w:t>
      </w:r>
    </w:p>
    <w:p w:rsidR="00DB0BAC" w:rsidRPr="002B41AD" w:rsidRDefault="00DB0BAC" w:rsidP="002B41AD">
      <w:pPr>
        <w:pStyle w:val="enumlev1"/>
      </w:pPr>
      <w:r w:rsidRPr="002B41AD">
        <w:t>1)</w:t>
      </w:r>
      <w:r w:rsidRPr="002B41AD">
        <w:tab/>
        <w:t>se suprima la frase «acordado por el grupo subordinado correspondiente» de la sección 14.2.1.1.</w:t>
      </w:r>
    </w:p>
    <w:p w:rsidR="00DB0BAC" w:rsidRPr="002B41AD" w:rsidRDefault="00DB0BAC" w:rsidP="002B41AD">
      <w:pPr>
        <w:pStyle w:val="enumlev1"/>
      </w:pPr>
      <w:r w:rsidRPr="002B41AD">
        <w:t>2)</w:t>
      </w:r>
      <w:r w:rsidRPr="002B41AD">
        <w:tab/>
        <w:t>en la sección 8.2.1 se añada una referencia a la Decisión de la Asamblea acerca del formato de las Recomendaciones UIT-R (véase Doc. RA15/PLEN/18).</w:t>
      </w:r>
    </w:p>
    <w:p w:rsidR="00DB0BAC" w:rsidRDefault="00DB0BAC" w:rsidP="00DB0BAC">
      <w:pPr>
        <w:pStyle w:val="Reasons"/>
      </w:pPr>
    </w:p>
    <w:p w:rsidR="00DB0BAC" w:rsidRDefault="00DB0BAC" w:rsidP="00DB0BAC">
      <w:pPr>
        <w:jc w:val="center"/>
      </w:pPr>
      <w:r>
        <w:t>______________</w:t>
      </w:r>
    </w:p>
    <w:p w:rsidR="0075573C" w:rsidRDefault="0075573C">
      <w:pPr>
        <w:tabs>
          <w:tab w:val="clear" w:pos="1134"/>
          <w:tab w:val="clear" w:pos="1871"/>
          <w:tab w:val="clear" w:pos="2268"/>
        </w:tabs>
        <w:overflowPunct/>
        <w:autoSpaceDE/>
        <w:autoSpaceDN/>
        <w:adjustRightInd/>
        <w:spacing w:before="0"/>
        <w:textAlignment w:val="auto"/>
      </w:pPr>
      <w:bookmarkStart w:id="10" w:name="_GoBack"/>
      <w:bookmarkEnd w:id="10"/>
    </w:p>
    <w:sectPr w:rsidR="0075573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AC" w:rsidRDefault="00DB0BAC">
      <w:r>
        <w:separator/>
      </w:r>
    </w:p>
  </w:endnote>
  <w:endnote w:type="continuationSeparator" w:id="0">
    <w:p w:rsidR="00DB0BAC" w:rsidRDefault="00DB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DB0BAC">
      <w:rPr>
        <w:noProof/>
        <w:lang w:val="en-US"/>
      </w:rPr>
      <w:t>Document1</w:t>
    </w:r>
    <w:r>
      <w:fldChar w:fldCharType="end"/>
    </w:r>
    <w:r>
      <w:rPr>
        <w:lang w:val="en-US"/>
      </w:rPr>
      <w:tab/>
    </w:r>
    <w:r>
      <w:fldChar w:fldCharType="begin"/>
    </w:r>
    <w:r>
      <w:instrText xml:space="preserve"> SAVEDATE \@ DD.MM.YY </w:instrText>
    </w:r>
    <w:r>
      <w:fldChar w:fldCharType="separate"/>
    </w:r>
    <w:r w:rsidR="00DB0BAC">
      <w:rPr>
        <w:noProof/>
      </w:rPr>
      <w:t>00.00.00</w:t>
    </w:r>
    <w:r>
      <w:fldChar w:fldCharType="end"/>
    </w:r>
    <w:r>
      <w:rPr>
        <w:lang w:val="en-US"/>
      </w:rPr>
      <w:tab/>
    </w:r>
    <w:r>
      <w:fldChar w:fldCharType="begin"/>
    </w:r>
    <w:r>
      <w:instrText xml:space="preserve"> PRINTDATE \@ DD.MM.YY </w:instrText>
    </w:r>
    <w:r>
      <w:fldChar w:fldCharType="separate"/>
    </w:r>
    <w:r w:rsidR="00DB0BAC">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DB0BAC">
      <w:rPr>
        <w:noProof/>
        <w:lang w:val="en-US"/>
      </w:rPr>
      <w:t>Document1</w:t>
    </w:r>
    <w:r>
      <w:fldChar w:fldCharType="end"/>
    </w:r>
    <w:r>
      <w:rPr>
        <w:lang w:val="en-US"/>
      </w:rPr>
      <w:tab/>
    </w:r>
    <w:r>
      <w:fldChar w:fldCharType="begin"/>
    </w:r>
    <w:r>
      <w:instrText xml:space="preserve"> SAVEDATE \@ DD.MM.YY </w:instrText>
    </w:r>
    <w:r>
      <w:fldChar w:fldCharType="separate"/>
    </w:r>
    <w:r w:rsidR="00DB0BAC">
      <w:rPr>
        <w:noProof/>
      </w:rPr>
      <w:t>00.00.00</w:t>
    </w:r>
    <w:r>
      <w:fldChar w:fldCharType="end"/>
    </w:r>
    <w:r>
      <w:rPr>
        <w:lang w:val="en-US"/>
      </w:rPr>
      <w:tab/>
    </w:r>
    <w:r>
      <w:fldChar w:fldCharType="begin"/>
    </w:r>
    <w:r>
      <w:instrText xml:space="preserve"> PRINTDATE \@ DD.MM.YY </w:instrText>
    </w:r>
    <w:r>
      <w:fldChar w:fldCharType="separate"/>
    </w:r>
    <w:r w:rsidR="00DB0BAC">
      <w:rPr>
        <w:noProof/>
      </w:rP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A44" w:rsidRDefault="007F1A44">
    <w:pPr>
      <w:pStyle w:val="Footer"/>
    </w:pPr>
    <w:fldSimple w:instr=" FILENAME \p  \* MERGEFORMAT ">
      <w:r>
        <w:t>P:\ESP\ITU-R\CONF-R\AR15\PLEN\000\029S.docx</w:t>
      </w:r>
    </w:fldSimple>
    <w:r>
      <w:t xml:space="preserve"> (388048)</w:t>
    </w:r>
    <w:r>
      <w:tab/>
    </w:r>
    <w:r>
      <w:fldChar w:fldCharType="begin"/>
    </w:r>
    <w:r>
      <w:instrText xml:space="preserve"> SAVEDATE \@ DD.MM.YY </w:instrText>
    </w:r>
    <w:r>
      <w:fldChar w:fldCharType="separate"/>
    </w:r>
    <w:r>
      <w:t>20.10.15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AC" w:rsidRDefault="00DB0BAC">
      <w:r>
        <w:rPr>
          <w:b/>
        </w:rPr>
        <w:t>_______________</w:t>
      </w:r>
    </w:p>
  </w:footnote>
  <w:footnote w:type="continuationSeparator" w:id="0">
    <w:p w:rsidR="00DB0BAC" w:rsidRDefault="00DB0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pPr>
      <w:pStyle w:val="Header"/>
    </w:pPr>
    <w:r>
      <w:fldChar w:fldCharType="begin"/>
    </w:r>
    <w:r>
      <w:instrText xml:space="preserve"> PAGE  \* MERGEFORMAT </w:instrText>
    </w:r>
    <w:r>
      <w:fldChar w:fldCharType="separate"/>
    </w:r>
    <w:r w:rsidR="002B41AD">
      <w:rPr>
        <w:noProof/>
      </w:rPr>
      <w:t>2</w:t>
    </w:r>
    <w:r>
      <w:fldChar w:fldCharType="end"/>
    </w:r>
  </w:p>
  <w:p w:rsidR="0075573C" w:rsidRDefault="0075573C">
    <w:pPr>
      <w:pStyle w:val="Header"/>
    </w:pPr>
    <w:r>
      <w:t>RA15/</w:t>
    </w:r>
    <w:r w:rsidR="007F1A44">
      <w:t>PLEN/29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12B52"/>
    <w:rsid w:val="00016A7C"/>
    <w:rsid w:val="00020ACE"/>
    <w:rsid w:val="001721DD"/>
    <w:rsid w:val="002334F2"/>
    <w:rsid w:val="002B41AD"/>
    <w:rsid w:val="002B6243"/>
    <w:rsid w:val="00466F3C"/>
    <w:rsid w:val="005335D1"/>
    <w:rsid w:val="005648DF"/>
    <w:rsid w:val="005C4F7E"/>
    <w:rsid w:val="006050EE"/>
    <w:rsid w:val="00693CB4"/>
    <w:rsid w:val="0075573C"/>
    <w:rsid w:val="007F1A44"/>
    <w:rsid w:val="008246E6"/>
    <w:rsid w:val="00892AA4"/>
    <w:rsid w:val="008E02B6"/>
    <w:rsid w:val="009630C4"/>
    <w:rsid w:val="00AF7660"/>
    <w:rsid w:val="00BF1023"/>
    <w:rsid w:val="00C278F8"/>
    <w:rsid w:val="00DB0BAC"/>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FC3EE97-9D08-4828-AD7C-C4400A61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iPriority w:val="99"/>
    <w:rsid w:val="00DB0BAC"/>
    <w:rPr>
      <w:rFonts w:cs="Times New Roman"/>
      <w:color w:val="0000FF"/>
      <w:u w:val="single"/>
    </w:rPr>
  </w:style>
  <w:style w:type="character" w:styleId="FollowedHyperlink">
    <w:name w:val="FollowedHyperlink"/>
    <w:basedOn w:val="DefaultParagraphFont"/>
    <w:semiHidden/>
    <w:unhideWhenUsed/>
    <w:rsid w:val="00DB0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itu-r/conferences/rag/cg_resolution_itu_r_1_6/SitePages/Hom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RA15-C-0018/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pub/R-RES-R.1-6-2012/es" TargetMode="External"/><Relationship Id="rId4" Type="http://schemas.openxmlformats.org/officeDocument/2006/relationships/webSettings" Target="webSettings.xml"/><Relationship Id="rId9" Type="http://schemas.openxmlformats.org/officeDocument/2006/relationships/hyperlink" Target="http://www.itu.int/md/R15-RA15-C-0007/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5</TotalTime>
  <Pages>2</Pages>
  <Words>347</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cp:revision>
  <cp:lastPrinted>2003-03-04T09:55:00Z</cp:lastPrinted>
  <dcterms:created xsi:type="dcterms:W3CDTF">2015-10-20T12:32:00Z</dcterms:created>
  <dcterms:modified xsi:type="dcterms:W3CDTF">2015-10-20T12:38:00Z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