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468"/>
        <w:gridCol w:w="3563"/>
      </w:tblGrid>
      <w:tr w:rsidR="00943EBD" w:rsidRPr="00FE0664">
        <w:trPr>
          <w:cantSplit/>
        </w:trPr>
        <w:tc>
          <w:tcPr>
            <w:tcW w:w="6468" w:type="dxa"/>
          </w:tcPr>
          <w:p w:rsidR="00703FFC" w:rsidRPr="00FE0664" w:rsidRDefault="00703FFC" w:rsidP="00F80DF5">
            <w:pPr>
              <w:spacing w:before="360"/>
              <w:rPr>
                <w:rFonts w:ascii="Verdana" w:hAnsi="Verdana" w:cs="Arial"/>
                <w:b/>
                <w:bCs/>
                <w:szCs w:val="22"/>
                <w:lang w:val="ru-RU" w:eastAsia="zh-CN"/>
              </w:rPr>
            </w:pPr>
            <w:r w:rsidRPr="00FE0664">
              <w:rPr>
                <w:rFonts w:ascii="Verdana" w:hAnsi="Verdana" w:cs="Arial"/>
                <w:b/>
                <w:bCs/>
                <w:szCs w:val="22"/>
                <w:lang w:val="ru-RU" w:eastAsia="zh-CN"/>
              </w:rPr>
              <w:t>Ассамблея радиосвязи (АР-</w:t>
            </w:r>
            <w:r w:rsidR="00F36624" w:rsidRPr="00FE0664">
              <w:rPr>
                <w:rFonts w:ascii="Verdana" w:hAnsi="Verdana" w:cs="Arial"/>
                <w:b/>
                <w:bCs/>
                <w:szCs w:val="22"/>
                <w:lang w:val="ru-RU" w:eastAsia="zh-CN"/>
              </w:rPr>
              <w:t>1</w:t>
            </w:r>
            <w:r w:rsidR="00F80DF5" w:rsidRPr="00FE0664">
              <w:rPr>
                <w:rFonts w:ascii="Verdana" w:hAnsi="Verdana" w:cs="Arial"/>
                <w:b/>
                <w:bCs/>
                <w:szCs w:val="22"/>
                <w:lang w:val="ru-RU" w:eastAsia="zh-CN"/>
              </w:rPr>
              <w:t>5</w:t>
            </w:r>
            <w:r w:rsidRPr="00FE0664">
              <w:rPr>
                <w:rFonts w:ascii="Verdana" w:hAnsi="Verdana" w:cs="Arial"/>
                <w:b/>
                <w:bCs/>
                <w:szCs w:val="22"/>
                <w:lang w:val="ru-RU" w:eastAsia="zh-CN"/>
              </w:rPr>
              <w:t>)</w:t>
            </w:r>
          </w:p>
          <w:p w:rsidR="00943EBD" w:rsidRPr="00FE0664" w:rsidRDefault="00703FFC" w:rsidP="00F80DF5">
            <w:pPr>
              <w:spacing w:before="0" w:after="48" w:line="240" w:lineRule="atLeast"/>
              <w:rPr>
                <w:rFonts w:ascii="Verdana" w:hAnsi="Verdana"/>
                <w:b/>
                <w:bCs/>
                <w:position w:val="6"/>
                <w:sz w:val="18"/>
                <w:szCs w:val="18"/>
                <w:lang w:val="ru-RU" w:eastAsia="zh-CN"/>
              </w:rPr>
            </w:pPr>
            <w:r w:rsidRPr="00FE0664">
              <w:rPr>
                <w:rFonts w:ascii="Verdana" w:hAnsi="Verdana" w:cs="Arial"/>
                <w:b/>
                <w:bCs/>
                <w:sz w:val="18"/>
                <w:szCs w:val="18"/>
                <w:lang w:val="ru-RU" w:eastAsia="zh-CN"/>
              </w:rPr>
              <w:t xml:space="preserve">Женева, </w:t>
            </w:r>
            <w:r w:rsidR="00F80DF5" w:rsidRPr="00FE0664">
              <w:rPr>
                <w:rFonts w:ascii="Verdana" w:hAnsi="Verdana" w:cs="Arial"/>
                <w:b/>
                <w:bCs/>
                <w:sz w:val="18"/>
                <w:szCs w:val="18"/>
                <w:lang w:val="ru-RU" w:eastAsia="zh-CN"/>
              </w:rPr>
              <w:t>26</w:t>
            </w:r>
            <w:r w:rsidR="00F9578C" w:rsidRPr="00FE0664">
              <w:rPr>
                <w:rFonts w:ascii="Verdana" w:hAnsi="Verdana"/>
                <w:b/>
                <w:bCs/>
                <w:sz w:val="18"/>
                <w:szCs w:val="18"/>
                <w:lang w:val="ru-RU" w:eastAsia="zh-CN"/>
              </w:rPr>
              <w:t>–</w:t>
            </w:r>
            <w:r w:rsidR="00F80DF5" w:rsidRPr="00FE0664">
              <w:rPr>
                <w:rFonts w:ascii="Verdana" w:hAnsi="Verdana" w:cs="Arial"/>
                <w:b/>
                <w:bCs/>
                <w:sz w:val="18"/>
                <w:szCs w:val="18"/>
                <w:lang w:val="ru-RU" w:eastAsia="zh-CN"/>
              </w:rPr>
              <w:t>3</w:t>
            </w:r>
            <w:r w:rsidR="00F36624" w:rsidRPr="00FE0664">
              <w:rPr>
                <w:rFonts w:ascii="Verdana" w:hAnsi="Verdana" w:cs="Arial"/>
                <w:b/>
                <w:bCs/>
                <w:sz w:val="18"/>
                <w:szCs w:val="18"/>
                <w:lang w:val="ru-RU" w:eastAsia="zh-CN"/>
              </w:rPr>
              <w:t>0</w:t>
            </w:r>
            <w:r w:rsidRPr="00FE0664">
              <w:rPr>
                <w:rFonts w:ascii="Verdana" w:hAnsi="Verdana" w:cs="Arial"/>
                <w:b/>
                <w:bCs/>
                <w:sz w:val="18"/>
                <w:szCs w:val="18"/>
                <w:lang w:val="ru-RU" w:eastAsia="zh-CN"/>
              </w:rPr>
              <w:t xml:space="preserve"> </w:t>
            </w:r>
            <w:r w:rsidR="00F80DF5" w:rsidRPr="00FE0664">
              <w:rPr>
                <w:rFonts w:ascii="Verdana" w:hAnsi="Verdana" w:cs="Arial"/>
                <w:b/>
                <w:bCs/>
                <w:sz w:val="18"/>
                <w:szCs w:val="18"/>
                <w:lang w:val="ru-RU" w:eastAsia="zh-CN"/>
              </w:rPr>
              <w:t xml:space="preserve">октября </w:t>
            </w:r>
            <w:r w:rsidRPr="00FE0664">
              <w:rPr>
                <w:rFonts w:ascii="Verdana" w:hAnsi="Verdana" w:cs="Arial"/>
                <w:b/>
                <w:bCs/>
                <w:sz w:val="18"/>
                <w:szCs w:val="18"/>
                <w:lang w:val="ru-RU" w:eastAsia="zh-CN"/>
              </w:rPr>
              <w:t>20</w:t>
            </w:r>
            <w:r w:rsidR="00F36624" w:rsidRPr="00FE0664">
              <w:rPr>
                <w:rFonts w:ascii="Verdana" w:hAnsi="Verdana" w:cs="Arial"/>
                <w:b/>
                <w:bCs/>
                <w:sz w:val="18"/>
                <w:szCs w:val="18"/>
                <w:lang w:val="ru-RU" w:eastAsia="zh-CN"/>
              </w:rPr>
              <w:t>1</w:t>
            </w:r>
            <w:r w:rsidR="00F80DF5" w:rsidRPr="00FE0664">
              <w:rPr>
                <w:rFonts w:ascii="Verdana" w:hAnsi="Verdana" w:cs="Arial"/>
                <w:b/>
                <w:bCs/>
                <w:sz w:val="18"/>
                <w:szCs w:val="18"/>
                <w:lang w:val="ru-RU" w:eastAsia="zh-CN"/>
              </w:rPr>
              <w:t>5</w:t>
            </w:r>
            <w:r w:rsidRPr="00FE0664">
              <w:rPr>
                <w:rFonts w:ascii="Verdana" w:hAnsi="Verdana" w:cs="Arial"/>
                <w:b/>
                <w:bCs/>
                <w:sz w:val="18"/>
                <w:szCs w:val="18"/>
                <w:lang w:val="ru-RU" w:eastAsia="zh-CN"/>
              </w:rPr>
              <w:t xml:space="preserve"> г.</w:t>
            </w:r>
          </w:p>
        </w:tc>
        <w:tc>
          <w:tcPr>
            <w:tcW w:w="3563" w:type="dxa"/>
          </w:tcPr>
          <w:p w:rsidR="00943EBD" w:rsidRPr="00FE0664" w:rsidRDefault="00F80DF5" w:rsidP="00F80DF5">
            <w:pPr>
              <w:spacing w:line="240" w:lineRule="atLeast"/>
              <w:jc w:val="right"/>
              <w:rPr>
                <w:lang w:val="ru-RU" w:eastAsia="zh-CN"/>
              </w:rPr>
            </w:pPr>
            <w:bookmarkStart w:id="0" w:name="ditulogo"/>
            <w:bookmarkStart w:id="1" w:name="dtemplate"/>
            <w:bookmarkEnd w:id="0"/>
            <w:bookmarkEnd w:id="1"/>
            <w:r w:rsidRPr="00FE0664">
              <w:rPr>
                <w:noProof/>
                <w:lang w:eastAsia="zh-CN"/>
              </w:rPr>
              <w:drawing>
                <wp:inline distT="0" distB="0" distL="0" distR="0" wp14:anchorId="1EA71A92" wp14:editId="0BB31521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43EBD" w:rsidRPr="00FE0664">
        <w:trPr>
          <w:cantSplit/>
        </w:trPr>
        <w:tc>
          <w:tcPr>
            <w:tcW w:w="6468" w:type="dxa"/>
            <w:tcBorders>
              <w:bottom w:val="single" w:sz="12" w:space="0" w:color="auto"/>
            </w:tcBorders>
          </w:tcPr>
          <w:p w:rsidR="00943EBD" w:rsidRPr="00FE0664" w:rsidRDefault="0007259F" w:rsidP="00943EBD">
            <w:pPr>
              <w:spacing w:before="0" w:after="48" w:line="240" w:lineRule="atLeast"/>
              <w:rPr>
                <w:b/>
                <w:smallCaps/>
                <w:szCs w:val="24"/>
                <w:lang w:val="ru-RU" w:eastAsia="zh-CN"/>
              </w:rPr>
            </w:pPr>
            <w:bookmarkStart w:id="2" w:name="dhead"/>
            <w:r w:rsidRPr="00FE0664">
              <w:rPr>
                <w:rFonts w:ascii="Verdana" w:hAnsi="Verdana"/>
                <w:b/>
                <w:smallCaps/>
                <w:sz w:val="18"/>
                <w:szCs w:val="18"/>
                <w:lang w:val="ru-RU"/>
              </w:rPr>
              <w:t>МЕЖДУНАРОДНЫЙ СОЮЗ ЭЛЕКТРОСВЯЗИ</w:t>
            </w:r>
          </w:p>
        </w:tc>
        <w:tc>
          <w:tcPr>
            <w:tcW w:w="3563" w:type="dxa"/>
            <w:tcBorders>
              <w:bottom w:val="single" w:sz="12" w:space="0" w:color="auto"/>
            </w:tcBorders>
          </w:tcPr>
          <w:p w:rsidR="00943EBD" w:rsidRPr="00FE0664" w:rsidRDefault="00943EBD" w:rsidP="00943EBD">
            <w:pPr>
              <w:spacing w:before="0" w:line="240" w:lineRule="atLeast"/>
              <w:rPr>
                <w:rFonts w:ascii="Verdana" w:hAnsi="Verdana"/>
                <w:szCs w:val="24"/>
                <w:lang w:val="ru-RU" w:eastAsia="zh-CN"/>
              </w:rPr>
            </w:pPr>
          </w:p>
        </w:tc>
      </w:tr>
      <w:tr w:rsidR="00943EBD" w:rsidRPr="00FE0664">
        <w:trPr>
          <w:cantSplit/>
        </w:trPr>
        <w:tc>
          <w:tcPr>
            <w:tcW w:w="6468" w:type="dxa"/>
            <w:tcBorders>
              <w:top w:val="single" w:sz="12" w:space="0" w:color="auto"/>
            </w:tcBorders>
          </w:tcPr>
          <w:p w:rsidR="00943EBD" w:rsidRPr="00FE0664" w:rsidRDefault="00943EBD" w:rsidP="00943EBD">
            <w:pPr>
              <w:spacing w:before="0" w:after="48" w:line="240" w:lineRule="atLeast"/>
              <w:rPr>
                <w:rFonts w:ascii="Verdana" w:hAnsi="Verdana"/>
                <w:b/>
                <w:smallCaps/>
                <w:sz w:val="20"/>
                <w:lang w:val="ru-RU" w:eastAsia="zh-CN"/>
              </w:rPr>
            </w:pPr>
          </w:p>
        </w:tc>
        <w:tc>
          <w:tcPr>
            <w:tcW w:w="3563" w:type="dxa"/>
            <w:tcBorders>
              <w:top w:val="single" w:sz="12" w:space="0" w:color="auto"/>
            </w:tcBorders>
          </w:tcPr>
          <w:p w:rsidR="00943EBD" w:rsidRPr="00FE0664" w:rsidRDefault="00943EBD" w:rsidP="00943EBD">
            <w:pPr>
              <w:spacing w:before="0" w:line="240" w:lineRule="atLeast"/>
              <w:rPr>
                <w:rFonts w:ascii="Verdana" w:hAnsi="Verdana"/>
                <w:sz w:val="20"/>
                <w:lang w:val="ru-RU" w:eastAsia="zh-CN"/>
              </w:rPr>
            </w:pPr>
          </w:p>
        </w:tc>
      </w:tr>
      <w:tr w:rsidR="00943EBD" w:rsidRPr="00FE0664">
        <w:trPr>
          <w:cantSplit/>
          <w:trHeight w:val="23"/>
        </w:trPr>
        <w:tc>
          <w:tcPr>
            <w:tcW w:w="6468" w:type="dxa"/>
            <w:vMerge w:val="restart"/>
          </w:tcPr>
          <w:p w:rsidR="00284CF2" w:rsidRPr="00FE0664" w:rsidRDefault="00DA7634" w:rsidP="00284CF2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b/>
                <w:bCs/>
                <w:sz w:val="18"/>
                <w:szCs w:val="18"/>
                <w:lang w:val="ru-RU" w:eastAsia="zh-CN"/>
              </w:rPr>
            </w:pPr>
            <w:bookmarkStart w:id="3" w:name="dnum" w:colFirst="1" w:colLast="1"/>
            <w:bookmarkStart w:id="4" w:name="dmeeting" w:colFirst="0" w:colLast="0"/>
            <w:bookmarkEnd w:id="2"/>
            <w:r w:rsidRPr="00FE0664">
              <w:rPr>
                <w:rFonts w:ascii="Verdana" w:hAnsi="Verdana"/>
                <w:b/>
                <w:bCs/>
                <w:sz w:val="18"/>
                <w:szCs w:val="18"/>
                <w:lang w:val="ru-RU" w:eastAsia="zh-CN"/>
              </w:rPr>
              <w:t>ПЛЕНАРНОЕ ЗАСЕДАНИЕ</w:t>
            </w:r>
          </w:p>
          <w:p w:rsidR="00284CF2" w:rsidRPr="00FE0664" w:rsidRDefault="00284CF2" w:rsidP="00913063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18"/>
                <w:szCs w:val="18"/>
                <w:lang w:val="ru-RU" w:eastAsia="zh-CN"/>
              </w:rPr>
            </w:pPr>
          </w:p>
        </w:tc>
        <w:tc>
          <w:tcPr>
            <w:tcW w:w="3563" w:type="dxa"/>
          </w:tcPr>
          <w:p w:rsidR="00943EBD" w:rsidRPr="00FE0664" w:rsidRDefault="00AD4505" w:rsidP="004779D8">
            <w:pPr>
              <w:tabs>
                <w:tab w:val="left" w:pos="851"/>
              </w:tabs>
              <w:spacing w:before="0" w:line="240" w:lineRule="atLeast"/>
              <w:rPr>
                <w:rFonts w:ascii="Verdana" w:hAnsi="Verdana"/>
                <w:sz w:val="20"/>
                <w:lang w:val="ru-RU" w:eastAsia="zh-CN"/>
              </w:rPr>
            </w:pPr>
            <w:r w:rsidRPr="00FE0664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 xml:space="preserve">Документ </w:t>
            </w:r>
            <w:proofErr w:type="spellStart"/>
            <w:r w:rsidR="00D959D4" w:rsidRPr="00FE0664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RA15</w:t>
            </w:r>
            <w:proofErr w:type="spellEnd"/>
            <w:r w:rsidR="00D959D4" w:rsidRPr="00FE0664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/</w:t>
            </w:r>
            <w:proofErr w:type="spellStart"/>
            <w:r w:rsidR="00D959D4" w:rsidRPr="00FE0664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PLEN</w:t>
            </w:r>
            <w:proofErr w:type="spellEnd"/>
            <w:r w:rsidR="00D959D4" w:rsidRPr="00FE0664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/2</w:t>
            </w:r>
            <w:r w:rsidR="005E5EEF" w:rsidRPr="00FE0664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7</w:t>
            </w:r>
            <w:r w:rsidR="004779D8" w:rsidRPr="00FE0664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-</w:t>
            </w:r>
            <w:r w:rsidRPr="00FE0664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R</w:t>
            </w:r>
          </w:p>
        </w:tc>
      </w:tr>
      <w:tr w:rsidR="00943EBD" w:rsidRPr="00FE0664">
        <w:trPr>
          <w:cantSplit/>
          <w:trHeight w:val="23"/>
        </w:trPr>
        <w:tc>
          <w:tcPr>
            <w:tcW w:w="6468" w:type="dxa"/>
            <w:vMerge/>
          </w:tcPr>
          <w:p w:rsidR="00943EBD" w:rsidRPr="00FE0664" w:rsidRDefault="00943EBD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  <w:lang w:val="ru-RU" w:eastAsia="zh-CN"/>
              </w:rPr>
            </w:pPr>
            <w:bookmarkStart w:id="5" w:name="ddate" w:colFirst="1" w:colLast="1"/>
            <w:bookmarkEnd w:id="3"/>
            <w:bookmarkEnd w:id="4"/>
          </w:p>
        </w:tc>
        <w:tc>
          <w:tcPr>
            <w:tcW w:w="3563" w:type="dxa"/>
          </w:tcPr>
          <w:p w:rsidR="00943EBD" w:rsidRPr="00FE0664" w:rsidRDefault="004779D8" w:rsidP="00D959D4">
            <w:pPr>
              <w:tabs>
                <w:tab w:val="left" w:pos="993"/>
              </w:tabs>
              <w:spacing w:before="0"/>
              <w:rPr>
                <w:rFonts w:ascii="Verdana" w:hAnsi="Verdana"/>
                <w:sz w:val="20"/>
                <w:lang w:val="ru-RU" w:eastAsia="zh-CN"/>
              </w:rPr>
            </w:pPr>
            <w:r w:rsidRPr="00FE0664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12</w:t>
            </w:r>
            <w:r w:rsidR="00DA7634" w:rsidRPr="00FE0664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 xml:space="preserve"> </w:t>
            </w:r>
            <w:r w:rsidR="00D959D4" w:rsidRPr="00FE0664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ок</w:t>
            </w:r>
            <w:r w:rsidR="00284CF2" w:rsidRPr="00FE0664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тябр</w:t>
            </w:r>
            <w:r w:rsidR="00DA7634" w:rsidRPr="00FE0664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я</w:t>
            </w:r>
            <w:r w:rsidR="00AD4505" w:rsidRPr="00FE0664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 xml:space="preserve"> 20</w:t>
            </w:r>
            <w:r w:rsidR="00F36624" w:rsidRPr="00FE0664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1</w:t>
            </w:r>
            <w:r w:rsidR="00F80DF5" w:rsidRPr="00FE0664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>5</w:t>
            </w:r>
            <w:r w:rsidR="00AD4505" w:rsidRPr="00FE0664">
              <w:rPr>
                <w:rFonts w:ascii="Verdana" w:hAnsi="Verdana"/>
                <w:b/>
                <w:bCs/>
                <w:sz w:val="18"/>
                <w:szCs w:val="18"/>
                <w:lang w:val="ru-RU"/>
              </w:rPr>
              <w:t xml:space="preserve"> года</w:t>
            </w:r>
          </w:p>
        </w:tc>
      </w:tr>
      <w:tr w:rsidR="00943EBD" w:rsidRPr="00FE0664">
        <w:trPr>
          <w:cantSplit/>
          <w:trHeight w:val="23"/>
        </w:trPr>
        <w:tc>
          <w:tcPr>
            <w:tcW w:w="6468" w:type="dxa"/>
            <w:vMerge/>
          </w:tcPr>
          <w:p w:rsidR="00943EBD" w:rsidRPr="00FE0664" w:rsidRDefault="00943EBD">
            <w:pPr>
              <w:tabs>
                <w:tab w:val="left" w:pos="851"/>
              </w:tabs>
              <w:spacing w:line="240" w:lineRule="atLeast"/>
              <w:rPr>
                <w:rFonts w:ascii="Verdana" w:hAnsi="Verdana"/>
                <w:b/>
                <w:sz w:val="20"/>
                <w:lang w:val="ru-RU" w:eastAsia="zh-CN"/>
              </w:rPr>
            </w:pPr>
            <w:bookmarkStart w:id="6" w:name="dorlang" w:colFirst="1" w:colLast="1"/>
            <w:bookmarkEnd w:id="5"/>
          </w:p>
        </w:tc>
        <w:tc>
          <w:tcPr>
            <w:tcW w:w="3563" w:type="dxa"/>
          </w:tcPr>
          <w:p w:rsidR="00943EBD" w:rsidRPr="00FE0664" w:rsidRDefault="00AD4505" w:rsidP="00EE146A">
            <w:pPr>
              <w:tabs>
                <w:tab w:val="left" w:pos="993"/>
              </w:tabs>
              <w:spacing w:before="0"/>
              <w:rPr>
                <w:rFonts w:ascii="Verdana" w:hAnsi="Verdana"/>
                <w:b/>
                <w:sz w:val="20"/>
                <w:lang w:val="ru-RU" w:eastAsia="zh-CN"/>
              </w:rPr>
            </w:pPr>
            <w:r w:rsidRPr="00FE0664">
              <w:rPr>
                <w:rFonts w:ascii="Verdana" w:hAnsi="Verdana"/>
                <w:b/>
                <w:bCs/>
                <w:sz w:val="18"/>
                <w:szCs w:val="22"/>
                <w:lang w:val="ru-RU"/>
              </w:rPr>
              <w:t>Оригинал: английский</w:t>
            </w:r>
          </w:p>
        </w:tc>
      </w:tr>
      <w:tr w:rsidR="002C1C3E" w:rsidRPr="00FE0664" w:rsidTr="00934158">
        <w:trPr>
          <w:cantSplit/>
        </w:trPr>
        <w:tc>
          <w:tcPr>
            <w:tcW w:w="10031" w:type="dxa"/>
            <w:gridSpan w:val="2"/>
          </w:tcPr>
          <w:p w:rsidR="002C1C3E" w:rsidRPr="00FE0664" w:rsidRDefault="00F17F60" w:rsidP="00F17F60">
            <w:pPr>
              <w:pStyle w:val="Source"/>
              <w:rPr>
                <w:lang w:val="ru-RU" w:eastAsia="zh-CN"/>
              </w:rPr>
            </w:pPr>
            <w:bookmarkStart w:id="7" w:name="dsource" w:colFirst="0" w:colLast="0"/>
            <w:bookmarkEnd w:id="6"/>
            <w:r w:rsidRPr="00FE0664">
              <w:rPr>
                <w:lang w:val="ru-RU" w:eastAsia="zh-CN"/>
              </w:rPr>
              <w:t>Соединенные Штаты Америки</w:t>
            </w:r>
          </w:p>
          <w:p w:rsidR="00D959D4" w:rsidRPr="00FE0664" w:rsidRDefault="00D959D4" w:rsidP="00D959D4">
            <w:pPr>
              <w:rPr>
                <w:lang w:val="ru-RU" w:eastAsia="zh-CN"/>
              </w:rPr>
            </w:pPr>
          </w:p>
        </w:tc>
      </w:tr>
      <w:tr w:rsidR="002C1C3E" w:rsidRPr="00FE0664" w:rsidTr="00934158">
        <w:trPr>
          <w:cantSplit/>
        </w:trPr>
        <w:tc>
          <w:tcPr>
            <w:tcW w:w="10031" w:type="dxa"/>
            <w:gridSpan w:val="2"/>
          </w:tcPr>
          <w:p w:rsidR="00D959D4" w:rsidRPr="00FE0664" w:rsidRDefault="005C2A91" w:rsidP="00C93FBE">
            <w:pPr>
              <w:pStyle w:val="Title1"/>
              <w:rPr>
                <w:rFonts w:eastAsia="MS Mincho"/>
                <w:lang w:val="ru-RU" w:eastAsia="ja-JP"/>
              </w:rPr>
            </w:pPr>
            <w:bookmarkStart w:id="8" w:name="dtitle1" w:colFirst="0" w:colLast="0"/>
            <w:bookmarkEnd w:id="7"/>
            <w:r w:rsidRPr="00FE0664">
              <w:rPr>
                <w:lang w:val="ru-RU" w:eastAsia="zh-CN"/>
              </w:rPr>
              <w:t>ПРОЕКТ ПЕРЕСМОТРА</w:t>
            </w:r>
            <w:r w:rsidR="00D67856" w:rsidRPr="00FE0664">
              <w:rPr>
                <w:lang w:val="ru-RU" w:eastAsia="zh-CN"/>
              </w:rPr>
              <w:t xml:space="preserve"> РЕЗОЛЮЦИИ</w:t>
            </w:r>
            <w:r w:rsidR="002C1C3E" w:rsidRPr="00FE0664">
              <w:rPr>
                <w:rFonts w:eastAsia="MS Mincho"/>
                <w:lang w:val="ru-RU" w:eastAsia="ja-JP"/>
              </w:rPr>
              <w:t> </w:t>
            </w:r>
            <w:r w:rsidR="00D67856" w:rsidRPr="00FE0664">
              <w:rPr>
                <w:rFonts w:eastAsia="MS Mincho"/>
                <w:lang w:val="ru-RU" w:eastAsia="ja-JP"/>
              </w:rPr>
              <w:t>МСЭ-R</w:t>
            </w:r>
            <w:r w:rsidR="00A85FB4" w:rsidRPr="00FE0664">
              <w:rPr>
                <w:rFonts w:eastAsia="MS Mincho"/>
                <w:lang w:val="ru-RU" w:eastAsia="ja-JP"/>
              </w:rPr>
              <w:t xml:space="preserve"> </w:t>
            </w:r>
            <w:r w:rsidRPr="00FE0664">
              <w:rPr>
                <w:rFonts w:eastAsia="MS Mincho"/>
                <w:lang w:val="ru-RU" w:eastAsia="ja-JP"/>
              </w:rPr>
              <w:t>2</w:t>
            </w:r>
            <w:r w:rsidR="00D959D4" w:rsidRPr="00FE0664">
              <w:rPr>
                <w:rFonts w:eastAsia="MS Mincho"/>
                <w:lang w:val="ru-RU" w:eastAsia="ja-JP"/>
              </w:rPr>
              <w:t>-6</w:t>
            </w:r>
          </w:p>
          <w:p w:rsidR="00D959D4" w:rsidRPr="00FE0664" w:rsidRDefault="005C2A91" w:rsidP="00C93FBE">
            <w:pPr>
              <w:pStyle w:val="Title4"/>
              <w:rPr>
                <w:lang w:val="ru-RU"/>
              </w:rPr>
            </w:pPr>
            <w:r w:rsidRPr="00FE0664">
              <w:rPr>
                <w:lang w:val="ru-RU" w:eastAsia="zh-CN"/>
              </w:rPr>
              <w:t>Подготовительное собрание к конференции</w:t>
            </w:r>
          </w:p>
        </w:tc>
      </w:tr>
      <w:tr w:rsidR="002C1C3E" w:rsidRPr="00FE0664" w:rsidTr="00934158">
        <w:trPr>
          <w:cantSplit/>
        </w:trPr>
        <w:tc>
          <w:tcPr>
            <w:tcW w:w="10031" w:type="dxa"/>
            <w:gridSpan w:val="2"/>
          </w:tcPr>
          <w:p w:rsidR="002C1C3E" w:rsidRPr="00FE0664" w:rsidRDefault="002C1C3E" w:rsidP="002C1C3E">
            <w:pPr>
              <w:jc w:val="right"/>
              <w:rPr>
                <w:lang w:val="ru-RU"/>
              </w:rPr>
            </w:pPr>
            <w:bookmarkStart w:id="9" w:name="dtitle2" w:colFirst="0" w:colLast="0"/>
            <w:bookmarkEnd w:id="8"/>
          </w:p>
        </w:tc>
      </w:tr>
    </w:tbl>
    <w:p w:rsidR="00B41AE8" w:rsidRPr="00FE0664" w:rsidRDefault="007460A1" w:rsidP="00C93FBE">
      <w:pPr>
        <w:pStyle w:val="Headingb"/>
        <w:rPr>
          <w:lang w:val="ru-RU"/>
        </w:rPr>
      </w:pPr>
      <w:bookmarkStart w:id="10" w:name="dbreak"/>
      <w:bookmarkEnd w:id="9"/>
      <w:bookmarkEnd w:id="10"/>
      <w:r w:rsidRPr="00FE0664">
        <w:rPr>
          <w:lang w:val="ru-RU"/>
        </w:rPr>
        <w:t>Базовая информация</w:t>
      </w:r>
    </w:p>
    <w:p w:rsidR="007460A1" w:rsidRPr="00FE0664" w:rsidRDefault="00633B9D" w:rsidP="00C93FBE">
      <w:pPr>
        <w:rPr>
          <w:lang w:val="ru-RU" w:eastAsia="zh-CN"/>
        </w:rPr>
      </w:pPr>
      <w:r w:rsidRPr="00FE0664">
        <w:rPr>
          <w:lang w:val="ru-RU" w:eastAsia="zh-CN"/>
        </w:rPr>
        <w:t>Процессы подготовки к Всемирным конференциям радиосвязи</w:t>
      </w:r>
      <w:r w:rsidR="007460A1" w:rsidRPr="00FE0664">
        <w:rPr>
          <w:lang w:val="ru-RU" w:eastAsia="zh-CN"/>
        </w:rPr>
        <w:t xml:space="preserve"> (</w:t>
      </w:r>
      <w:proofErr w:type="spellStart"/>
      <w:r w:rsidRPr="00FE0664">
        <w:rPr>
          <w:lang w:val="ru-RU" w:eastAsia="zh-CN"/>
        </w:rPr>
        <w:t>ВКР</w:t>
      </w:r>
      <w:proofErr w:type="spellEnd"/>
      <w:r w:rsidR="007460A1" w:rsidRPr="00FE0664">
        <w:rPr>
          <w:lang w:val="ru-RU" w:eastAsia="zh-CN"/>
        </w:rPr>
        <w:t>)</w:t>
      </w:r>
      <w:r w:rsidRPr="00FE0664">
        <w:rPr>
          <w:lang w:val="ru-RU" w:eastAsia="zh-CN"/>
        </w:rPr>
        <w:t xml:space="preserve"> четко определены и </w:t>
      </w:r>
      <w:r w:rsidR="007541A1" w:rsidRPr="00FE0664">
        <w:rPr>
          <w:lang w:val="ru-RU" w:eastAsia="zh-CN"/>
        </w:rPr>
        <w:t>проработаны.</w:t>
      </w:r>
      <w:r w:rsidRPr="00FE0664">
        <w:rPr>
          <w:lang w:val="ru-RU" w:eastAsia="zh-CN"/>
        </w:rPr>
        <w:t xml:space="preserve"> Согласно этому процессу, описанному в Резолюции МСЭ</w:t>
      </w:r>
      <w:r w:rsidR="007460A1" w:rsidRPr="00FE0664">
        <w:rPr>
          <w:lang w:val="ru-RU" w:eastAsia="zh-CN"/>
        </w:rPr>
        <w:t xml:space="preserve">-R 2-6, </w:t>
      </w:r>
      <w:r w:rsidR="003B39AE" w:rsidRPr="00FE0664">
        <w:rPr>
          <w:lang w:val="ru-RU" w:eastAsia="zh-CN"/>
        </w:rPr>
        <w:t xml:space="preserve">на </w:t>
      </w:r>
      <w:r w:rsidRPr="00FE0664">
        <w:rPr>
          <w:lang w:val="ru-RU" w:eastAsia="zh-CN"/>
        </w:rPr>
        <w:t>втор</w:t>
      </w:r>
      <w:r w:rsidR="003B39AE" w:rsidRPr="00FE0664">
        <w:rPr>
          <w:lang w:val="ru-RU" w:eastAsia="zh-CN"/>
        </w:rPr>
        <w:t>ой сессии</w:t>
      </w:r>
      <w:r w:rsidRPr="00FE0664">
        <w:rPr>
          <w:lang w:val="ru-RU" w:eastAsia="zh-CN"/>
        </w:rPr>
        <w:t xml:space="preserve"> Подготовительно</w:t>
      </w:r>
      <w:r w:rsidR="003B39AE" w:rsidRPr="00FE0664">
        <w:rPr>
          <w:lang w:val="ru-RU" w:eastAsia="zh-CN"/>
        </w:rPr>
        <w:t>го</w:t>
      </w:r>
      <w:r w:rsidRPr="00FE0664">
        <w:rPr>
          <w:lang w:val="ru-RU" w:eastAsia="zh-CN"/>
        </w:rPr>
        <w:t xml:space="preserve"> собрани</w:t>
      </w:r>
      <w:r w:rsidR="003B39AE" w:rsidRPr="00FE0664">
        <w:rPr>
          <w:lang w:val="ru-RU" w:eastAsia="zh-CN"/>
        </w:rPr>
        <w:t>я</w:t>
      </w:r>
      <w:r w:rsidRPr="00FE0664">
        <w:rPr>
          <w:lang w:val="ru-RU" w:eastAsia="zh-CN"/>
        </w:rPr>
        <w:t xml:space="preserve"> к конференции</w:t>
      </w:r>
      <w:r w:rsidR="007460A1" w:rsidRPr="00FE0664">
        <w:rPr>
          <w:lang w:val="ru-RU" w:eastAsia="zh-CN"/>
        </w:rPr>
        <w:t xml:space="preserve"> (</w:t>
      </w:r>
      <w:proofErr w:type="spellStart"/>
      <w:r w:rsidRPr="00FE0664">
        <w:rPr>
          <w:lang w:val="ru-RU" w:eastAsia="zh-CN"/>
        </w:rPr>
        <w:t>ПСК</w:t>
      </w:r>
      <w:proofErr w:type="spellEnd"/>
      <w:r w:rsidR="007460A1" w:rsidRPr="00FE0664">
        <w:rPr>
          <w:lang w:val="ru-RU" w:eastAsia="zh-CN"/>
        </w:rPr>
        <w:t xml:space="preserve">) </w:t>
      </w:r>
      <w:r w:rsidRPr="00FE0664">
        <w:rPr>
          <w:lang w:val="ru-RU" w:eastAsia="zh-CN"/>
        </w:rPr>
        <w:t>осуществляет</w:t>
      </w:r>
      <w:r w:rsidR="003B39AE" w:rsidRPr="00FE0664">
        <w:rPr>
          <w:lang w:val="ru-RU" w:eastAsia="zh-CN"/>
        </w:rPr>
        <w:t>ся</w:t>
      </w:r>
      <w:r w:rsidRPr="00FE0664">
        <w:rPr>
          <w:lang w:val="ru-RU" w:eastAsia="zh-CN"/>
        </w:rPr>
        <w:t xml:space="preserve"> подготовк</w:t>
      </w:r>
      <w:r w:rsidR="003B39AE" w:rsidRPr="00FE0664">
        <w:rPr>
          <w:lang w:val="ru-RU" w:eastAsia="zh-CN"/>
        </w:rPr>
        <w:t>а</w:t>
      </w:r>
      <w:r w:rsidRPr="00FE0664">
        <w:rPr>
          <w:lang w:val="ru-RU" w:eastAsia="zh-CN"/>
        </w:rPr>
        <w:t xml:space="preserve"> </w:t>
      </w:r>
      <w:r w:rsidR="00310BA2" w:rsidRPr="00FE0664">
        <w:rPr>
          <w:lang w:val="ru-RU" w:eastAsia="zh-CN"/>
        </w:rPr>
        <w:t xml:space="preserve">сводного отчета, используемого для </w:t>
      </w:r>
      <w:r w:rsidR="007541A1" w:rsidRPr="00FE0664">
        <w:rPr>
          <w:lang w:val="ru-RU" w:eastAsia="zh-CN"/>
        </w:rPr>
        <w:t>обеспечения</w:t>
      </w:r>
      <w:r w:rsidR="00310BA2" w:rsidRPr="00FE0664">
        <w:rPr>
          <w:lang w:val="ru-RU" w:eastAsia="zh-CN"/>
        </w:rPr>
        <w:t xml:space="preserve"> работы </w:t>
      </w:r>
      <w:proofErr w:type="spellStart"/>
      <w:r w:rsidR="007541A1" w:rsidRPr="00FE0664">
        <w:rPr>
          <w:lang w:val="ru-RU" w:eastAsia="zh-CN"/>
        </w:rPr>
        <w:t>ВКР</w:t>
      </w:r>
      <w:proofErr w:type="spellEnd"/>
      <w:r w:rsidR="00B41AE8" w:rsidRPr="00FE0664">
        <w:rPr>
          <w:lang w:val="ru-RU" w:eastAsia="zh-CN"/>
        </w:rPr>
        <w:t xml:space="preserve"> на основе включения положений</w:t>
      </w:r>
      <w:r w:rsidRPr="00FE0664">
        <w:rPr>
          <w:lang w:val="ru-RU" w:eastAsia="zh-CN"/>
        </w:rPr>
        <w:t xml:space="preserve">, </w:t>
      </w:r>
      <w:r w:rsidR="00310BA2" w:rsidRPr="00FE0664">
        <w:rPr>
          <w:lang w:val="ru-RU" w:eastAsia="zh-CN"/>
        </w:rPr>
        <w:t xml:space="preserve">преодолевающих различия в подходах, </w:t>
      </w:r>
      <w:r w:rsidR="007541A1" w:rsidRPr="00FE0664">
        <w:rPr>
          <w:lang w:val="ru-RU" w:eastAsia="zh-CN"/>
        </w:rPr>
        <w:t>которые содержатся</w:t>
      </w:r>
      <w:r w:rsidR="00310BA2" w:rsidRPr="00FE0664">
        <w:rPr>
          <w:lang w:val="ru-RU" w:eastAsia="zh-CN"/>
        </w:rPr>
        <w:t xml:space="preserve"> в исходных материалах, либо в случае, когда подходы не могут быть согласованы, включения различных мнений и их обоснования</w:t>
      </w:r>
      <w:r w:rsidR="007460A1" w:rsidRPr="00FE0664">
        <w:rPr>
          <w:lang w:val="ru-RU" w:eastAsia="zh-CN"/>
        </w:rPr>
        <w:t xml:space="preserve">. </w:t>
      </w:r>
      <w:r w:rsidRPr="00FE0664">
        <w:rPr>
          <w:lang w:val="ru-RU" w:eastAsia="zh-CN"/>
        </w:rPr>
        <w:t>Этот проце</w:t>
      </w:r>
      <w:r w:rsidR="00284A6C" w:rsidRPr="00FE0664">
        <w:rPr>
          <w:lang w:val="ru-RU" w:eastAsia="zh-CN"/>
        </w:rPr>
        <w:t>сс во все большей степени опирает</w:t>
      </w:r>
      <w:r w:rsidRPr="00FE0664">
        <w:rPr>
          <w:lang w:val="ru-RU" w:eastAsia="zh-CN"/>
        </w:rPr>
        <w:t>ся на результаты подготовительной работы, проводимой в региональных организациях, а также деятельности</w:t>
      </w:r>
      <w:r w:rsidR="00284A6C" w:rsidRPr="00FE0664">
        <w:rPr>
          <w:lang w:val="ru-RU" w:eastAsia="zh-CN"/>
        </w:rPr>
        <w:t xml:space="preserve"> межрегионального характера,</w:t>
      </w:r>
      <w:r w:rsidRPr="00FE0664">
        <w:rPr>
          <w:lang w:val="ru-RU" w:eastAsia="zh-CN"/>
        </w:rPr>
        <w:t xml:space="preserve"> в том числе серии межрегиональных семинаров-практикумов по подготовке </w:t>
      </w:r>
      <w:proofErr w:type="spellStart"/>
      <w:r w:rsidRPr="00FE0664">
        <w:rPr>
          <w:lang w:val="ru-RU" w:eastAsia="zh-CN"/>
        </w:rPr>
        <w:t>ВКР</w:t>
      </w:r>
      <w:proofErr w:type="spellEnd"/>
      <w:r w:rsidR="007460A1" w:rsidRPr="00FE0664">
        <w:rPr>
          <w:lang w:val="ru-RU" w:eastAsia="zh-CN"/>
        </w:rPr>
        <w:t>-15</w:t>
      </w:r>
      <w:r w:rsidRPr="00FE0664">
        <w:rPr>
          <w:lang w:val="ru-RU" w:eastAsia="zh-CN"/>
        </w:rPr>
        <w:t>, организ</w:t>
      </w:r>
      <w:r w:rsidR="00284A6C" w:rsidRPr="00FE0664">
        <w:rPr>
          <w:lang w:val="ru-RU" w:eastAsia="zh-CN"/>
        </w:rPr>
        <w:t>уем</w:t>
      </w:r>
      <w:r w:rsidRPr="00FE0664">
        <w:rPr>
          <w:lang w:val="ru-RU" w:eastAsia="zh-CN"/>
        </w:rPr>
        <w:t>ых Бюро радиосвязи МСЭ</w:t>
      </w:r>
      <w:r w:rsidR="007460A1" w:rsidRPr="00FE0664">
        <w:rPr>
          <w:lang w:val="ru-RU" w:eastAsia="zh-CN"/>
        </w:rPr>
        <w:t>.</w:t>
      </w:r>
    </w:p>
    <w:p w:rsidR="007460A1" w:rsidRPr="00FE0664" w:rsidRDefault="00C07134" w:rsidP="00C93FBE">
      <w:pPr>
        <w:rPr>
          <w:lang w:val="ru-RU" w:eastAsia="zh-CN"/>
        </w:rPr>
      </w:pPr>
      <w:r w:rsidRPr="00FE0664">
        <w:rPr>
          <w:lang w:val="ru-RU" w:eastAsia="zh-CN"/>
        </w:rPr>
        <w:t>В свете возрастающих трудностей, с которыми сталкиваются бюджет МСЭ и ресурсы Государств-Членов и Членов Сектора</w:t>
      </w:r>
      <w:r w:rsidR="007460A1" w:rsidRPr="00FE0664">
        <w:rPr>
          <w:lang w:val="ru-RU" w:eastAsia="zh-CN"/>
        </w:rPr>
        <w:t xml:space="preserve">, </w:t>
      </w:r>
      <w:r w:rsidRPr="00FE0664">
        <w:rPr>
          <w:lang w:val="ru-RU" w:eastAsia="zh-CN"/>
        </w:rPr>
        <w:t xml:space="preserve">необходимо, чтобы </w:t>
      </w:r>
      <w:proofErr w:type="spellStart"/>
      <w:r w:rsidRPr="00FE0664">
        <w:rPr>
          <w:lang w:val="ru-RU" w:eastAsia="zh-CN"/>
        </w:rPr>
        <w:t>ПСК</w:t>
      </w:r>
      <w:proofErr w:type="spellEnd"/>
      <w:r w:rsidRPr="00FE0664">
        <w:rPr>
          <w:lang w:val="ru-RU" w:eastAsia="zh-CN"/>
        </w:rPr>
        <w:t xml:space="preserve"> выполняло свою работу в как можно более </w:t>
      </w:r>
      <w:r w:rsidR="00C3392D" w:rsidRPr="00FE0664">
        <w:rPr>
          <w:lang w:val="ru-RU" w:eastAsia="zh-CN"/>
        </w:rPr>
        <w:t xml:space="preserve">сжатые </w:t>
      </w:r>
      <w:r w:rsidRPr="00FE0664">
        <w:rPr>
          <w:lang w:val="ru-RU" w:eastAsia="zh-CN"/>
        </w:rPr>
        <w:t>сроки</w:t>
      </w:r>
      <w:r w:rsidR="007460A1" w:rsidRPr="00FE0664">
        <w:rPr>
          <w:lang w:val="ru-RU" w:eastAsia="zh-CN"/>
        </w:rPr>
        <w:t xml:space="preserve">. </w:t>
      </w:r>
      <w:proofErr w:type="spellStart"/>
      <w:r w:rsidRPr="00FE0664">
        <w:rPr>
          <w:lang w:val="ru-RU" w:eastAsia="zh-CN"/>
        </w:rPr>
        <w:t>ПСК</w:t>
      </w:r>
      <w:proofErr w:type="spellEnd"/>
      <w:r w:rsidR="007460A1" w:rsidRPr="00FE0664">
        <w:rPr>
          <w:lang w:val="ru-RU" w:eastAsia="zh-CN"/>
        </w:rPr>
        <w:t xml:space="preserve">-2 </w:t>
      </w:r>
      <w:r w:rsidRPr="00FE0664">
        <w:rPr>
          <w:lang w:val="ru-RU" w:eastAsia="zh-CN"/>
        </w:rPr>
        <w:t>может эффективно выполнить ее менее чем за две недели, предусмотренные в Резолюции</w:t>
      </w:r>
      <w:r w:rsidR="007460A1" w:rsidRPr="00FE0664">
        <w:rPr>
          <w:lang w:val="ru-RU" w:eastAsia="zh-CN"/>
        </w:rPr>
        <w:t xml:space="preserve"> 2-6. </w:t>
      </w:r>
      <w:r w:rsidRPr="00FE0664">
        <w:rPr>
          <w:lang w:val="ru-RU" w:eastAsia="zh-CN"/>
        </w:rPr>
        <w:t>Поэтому Соединенные Штаты Америки предлагают внести изменение в п.</w:t>
      </w:r>
      <w:r w:rsidR="007460A1" w:rsidRPr="00FE0664">
        <w:rPr>
          <w:lang w:val="ru-RU" w:eastAsia="zh-CN"/>
        </w:rPr>
        <w:t xml:space="preserve"> 2.3 </w:t>
      </w:r>
      <w:r w:rsidRPr="00FE0664">
        <w:rPr>
          <w:lang w:val="ru-RU" w:eastAsia="zh-CN"/>
        </w:rPr>
        <w:t>в Приложении</w:t>
      </w:r>
      <w:r w:rsidR="007460A1" w:rsidRPr="00FE0664">
        <w:rPr>
          <w:lang w:val="ru-RU" w:eastAsia="zh-CN"/>
        </w:rPr>
        <w:t xml:space="preserve"> 1 </w:t>
      </w:r>
      <w:r w:rsidR="003B39AE" w:rsidRPr="00FE0664">
        <w:rPr>
          <w:lang w:val="ru-RU" w:eastAsia="zh-CN"/>
        </w:rPr>
        <w:t>к</w:t>
      </w:r>
      <w:r w:rsidRPr="00FE0664">
        <w:rPr>
          <w:lang w:val="ru-RU" w:eastAsia="zh-CN"/>
        </w:rPr>
        <w:t xml:space="preserve"> Резолюции, чтобы установить продолжительность работы </w:t>
      </w:r>
      <w:proofErr w:type="spellStart"/>
      <w:r w:rsidRPr="00FE0664">
        <w:rPr>
          <w:lang w:val="ru-RU" w:eastAsia="zh-CN"/>
        </w:rPr>
        <w:t>ПСК</w:t>
      </w:r>
      <w:proofErr w:type="spellEnd"/>
      <w:r w:rsidRPr="00FE0664">
        <w:rPr>
          <w:lang w:val="ru-RU" w:eastAsia="zh-CN"/>
        </w:rPr>
        <w:t>-2 в одну неделю</w:t>
      </w:r>
      <w:r w:rsidR="007460A1" w:rsidRPr="00FE0664">
        <w:rPr>
          <w:lang w:val="ru-RU" w:eastAsia="zh-CN"/>
        </w:rPr>
        <w:t xml:space="preserve">, </w:t>
      </w:r>
      <w:r w:rsidRPr="00FE0664">
        <w:rPr>
          <w:lang w:val="ru-RU" w:eastAsia="zh-CN"/>
        </w:rPr>
        <w:t xml:space="preserve">но все еще допуская </w:t>
      </w:r>
      <w:r w:rsidR="003B39AE" w:rsidRPr="00FE0664">
        <w:rPr>
          <w:lang w:val="ru-RU" w:eastAsia="zh-CN"/>
        </w:rPr>
        <w:t xml:space="preserve">возможность </w:t>
      </w:r>
      <w:r w:rsidRPr="00FE0664">
        <w:rPr>
          <w:lang w:val="ru-RU" w:eastAsia="zh-CN"/>
        </w:rPr>
        <w:t xml:space="preserve">работы </w:t>
      </w:r>
      <w:proofErr w:type="spellStart"/>
      <w:r w:rsidRPr="00FE0664">
        <w:rPr>
          <w:lang w:val="ru-RU" w:eastAsia="zh-CN"/>
        </w:rPr>
        <w:t>ПСК</w:t>
      </w:r>
      <w:proofErr w:type="spellEnd"/>
      <w:r w:rsidR="007460A1" w:rsidRPr="00FE0664">
        <w:rPr>
          <w:lang w:val="ru-RU" w:eastAsia="zh-CN"/>
        </w:rPr>
        <w:t xml:space="preserve">-2 </w:t>
      </w:r>
      <w:r w:rsidRPr="00FE0664">
        <w:rPr>
          <w:lang w:val="ru-RU" w:eastAsia="zh-CN"/>
        </w:rPr>
        <w:t>в</w:t>
      </w:r>
      <w:r w:rsidR="003B39AE" w:rsidRPr="00FE0664">
        <w:rPr>
          <w:lang w:val="ru-RU" w:eastAsia="zh-CN"/>
        </w:rPr>
        <w:t xml:space="preserve"> течение</w:t>
      </w:r>
      <w:r w:rsidRPr="00FE0664">
        <w:rPr>
          <w:lang w:val="ru-RU" w:eastAsia="zh-CN"/>
        </w:rPr>
        <w:t xml:space="preserve"> дв</w:t>
      </w:r>
      <w:r w:rsidR="003B39AE" w:rsidRPr="00FE0664">
        <w:rPr>
          <w:lang w:val="ru-RU" w:eastAsia="zh-CN"/>
        </w:rPr>
        <w:t xml:space="preserve">ух </w:t>
      </w:r>
      <w:r w:rsidRPr="00FE0664">
        <w:rPr>
          <w:lang w:val="ru-RU" w:eastAsia="zh-CN"/>
        </w:rPr>
        <w:t>недел</w:t>
      </w:r>
      <w:r w:rsidR="003B39AE" w:rsidRPr="00FE0664">
        <w:rPr>
          <w:lang w:val="ru-RU" w:eastAsia="zh-CN"/>
        </w:rPr>
        <w:t>ь</w:t>
      </w:r>
      <w:r w:rsidRPr="00FE0664">
        <w:rPr>
          <w:lang w:val="ru-RU" w:eastAsia="zh-CN"/>
        </w:rPr>
        <w:t>, если в этом будет необходимость</w:t>
      </w:r>
      <w:r w:rsidR="007460A1" w:rsidRPr="00FE0664">
        <w:rPr>
          <w:lang w:val="ru-RU" w:eastAsia="zh-CN"/>
        </w:rPr>
        <w:t>.</w:t>
      </w:r>
    </w:p>
    <w:p w:rsidR="007460A1" w:rsidRPr="00FE0664" w:rsidRDefault="00E9188A" w:rsidP="00C93FBE">
      <w:pPr>
        <w:rPr>
          <w:lang w:val="ru-RU" w:eastAsia="zh-CN"/>
        </w:rPr>
      </w:pPr>
      <w:r w:rsidRPr="00FE0664">
        <w:rPr>
          <w:lang w:val="ru-RU" w:eastAsia="zh-CN"/>
        </w:rPr>
        <w:t xml:space="preserve">Предложение Соединенных Штатов Америки также обеспечивает гибкость в отношении времени подготовки </w:t>
      </w:r>
      <w:r w:rsidR="00C3392D" w:rsidRPr="00FE0664">
        <w:rPr>
          <w:lang w:val="ru-RU" w:eastAsia="zh-CN"/>
        </w:rPr>
        <w:t>З</w:t>
      </w:r>
      <w:r w:rsidRPr="00FE0664">
        <w:rPr>
          <w:lang w:val="ru-RU" w:eastAsia="zh-CN"/>
        </w:rPr>
        <w:t xml:space="preserve">аключительного отчета </w:t>
      </w:r>
      <w:proofErr w:type="spellStart"/>
      <w:r w:rsidRPr="00FE0664">
        <w:rPr>
          <w:lang w:val="ru-RU" w:eastAsia="zh-CN"/>
        </w:rPr>
        <w:t>ПСК</w:t>
      </w:r>
      <w:proofErr w:type="spellEnd"/>
      <w:r w:rsidRPr="00FE0664">
        <w:rPr>
          <w:lang w:val="ru-RU" w:eastAsia="zh-CN"/>
        </w:rPr>
        <w:t xml:space="preserve"> после проведения </w:t>
      </w:r>
      <w:proofErr w:type="spellStart"/>
      <w:r w:rsidRPr="00FE0664">
        <w:rPr>
          <w:lang w:val="ru-RU" w:eastAsia="zh-CN"/>
        </w:rPr>
        <w:t>ПСК</w:t>
      </w:r>
      <w:proofErr w:type="spellEnd"/>
      <w:r w:rsidR="007460A1" w:rsidRPr="00FE0664">
        <w:rPr>
          <w:lang w:val="ru-RU" w:eastAsia="zh-CN"/>
        </w:rPr>
        <w:t>-2</w:t>
      </w:r>
      <w:r w:rsidRPr="00FE0664">
        <w:rPr>
          <w:lang w:val="ru-RU" w:eastAsia="zh-CN"/>
        </w:rPr>
        <w:t xml:space="preserve"> и </w:t>
      </w:r>
      <w:r w:rsidR="00C3392D" w:rsidRPr="00FE0664">
        <w:rPr>
          <w:lang w:val="ru-RU" w:eastAsia="zh-CN"/>
        </w:rPr>
        <w:t xml:space="preserve">перед </w:t>
      </w:r>
      <w:r w:rsidRPr="00FE0664">
        <w:rPr>
          <w:lang w:val="ru-RU" w:eastAsia="zh-CN"/>
        </w:rPr>
        <w:t>созыв</w:t>
      </w:r>
      <w:r w:rsidR="00C3392D" w:rsidRPr="00FE0664">
        <w:rPr>
          <w:lang w:val="ru-RU" w:eastAsia="zh-CN"/>
        </w:rPr>
        <w:t>ом</w:t>
      </w:r>
      <w:r w:rsidRPr="00FE0664">
        <w:rPr>
          <w:lang w:val="ru-RU" w:eastAsia="zh-CN"/>
        </w:rPr>
        <w:t xml:space="preserve"> </w:t>
      </w:r>
      <w:proofErr w:type="spellStart"/>
      <w:r w:rsidRPr="00FE0664">
        <w:rPr>
          <w:lang w:val="ru-RU" w:eastAsia="zh-CN"/>
        </w:rPr>
        <w:t>ВКР</w:t>
      </w:r>
      <w:proofErr w:type="spellEnd"/>
      <w:r w:rsidR="007460A1" w:rsidRPr="00FE0664">
        <w:rPr>
          <w:lang w:val="ru-RU" w:eastAsia="zh-CN"/>
        </w:rPr>
        <w:t>.</w:t>
      </w:r>
      <w:r w:rsidRPr="00FE0664">
        <w:rPr>
          <w:lang w:val="ru-RU" w:eastAsia="zh-CN"/>
        </w:rPr>
        <w:t xml:space="preserve"> Чем позже будет созываться собрание </w:t>
      </w:r>
      <w:proofErr w:type="spellStart"/>
      <w:r w:rsidRPr="00FE0664">
        <w:rPr>
          <w:lang w:val="ru-RU" w:eastAsia="zh-CN"/>
        </w:rPr>
        <w:t>ПСК</w:t>
      </w:r>
      <w:proofErr w:type="spellEnd"/>
      <w:r w:rsidR="007460A1" w:rsidRPr="00FE0664">
        <w:rPr>
          <w:lang w:val="ru-RU" w:eastAsia="zh-CN"/>
        </w:rPr>
        <w:t>-2</w:t>
      </w:r>
      <w:r w:rsidRPr="00FE0664">
        <w:rPr>
          <w:lang w:val="ru-RU" w:eastAsia="zh-CN"/>
        </w:rPr>
        <w:t>, тем больше времени будет в распоряжении исследовательских комиссий и региональных групп для завершения своей работы</w:t>
      </w:r>
      <w:r w:rsidR="007460A1" w:rsidRPr="00FE0664">
        <w:rPr>
          <w:lang w:val="ru-RU" w:eastAsia="zh-CN"/>
        </w:rPr>
        <w:t>.</w:t>
      </w:r>
      <w:r w:rsidRPr="00FE0664">
        <w:rPr>
          <w:lang w:val="ru-RU" w:eastAsia="zh-CN"/>
        </w:rPr>
        <w:t xml:space="preserve"> Эта гибкость позволяла бы также в исключительных случаях планировать проведение </w:t>
      </w:r>
      <w:proofErr w:type="spellStart"/>
      <w:r w:rsidRPr="00FE0664">
        <w:rPr>
          <w:lang w:val="ru-RU" w:eastAsia="zh-CN"/>
        </w:rPr>
        <w:t>ВКР</w:t>
      </w:r>
      <w:proofErr w:type="spellEnd"/>
      <w:r w:rsidRPr="00FE0664">
        <w:rPr>
          <w:lang w:val="ru-RU" w:eastAsia="zh-CN"/>
        </w:rPr>
        <w:t xml:space="preserve"> </w:t>
      </w:r>
      <w:r w:rsidR="00C3392D" w:rsidRPr="00FE0664">
        <w:rPr>
          <w:lang w:val="ru-RU" w:eastAsia="zh-CN"/>
        </w:rPr>
        <w:t xml:space="preserve">раньше, </w:t>
      </w:r>
      <w:r w:rsidRPr="00FE0664">
        <w:rPr>
          <w:lang w:val="ru-RU" w:eastAsia="zh-CN"/>
        </w:rPr>
        <w:t xml:space="preserve">чем </w:t>
      </w:r>
      <w:r w:rsidR="00C3392D" w:rsidRPr="00FE0664">
        <w:rPr>
          <w:lang w:val="ru-RU" w:eastAsia="zh-CN"/>
        </w:rPr>
        <w:t>через</w:t>
      </w:r>
      <w:r w:rsidRPr="00FE0664">
        <w:rPr>
          <w:lang w:val="ru-RU" w:eastAsia="zh-CN"/>
        </w:rPr>
        <w:t xml:space="preserve"> шесть месяцев после подготовки отчета </w:t>
      </w:r>
      <w:proofErr w:type="spellStart"/>
      <w:r w:rsidRPr="00FE0664">
        <w:rPr>
          <w:lang w:val="ru-RU" w:eastAsia="zh-CN"/>
        </w:rPr>
        <w:t>ПСК</w:t>
      </w:r>
      <w:proofErr w:type="spellEnd"/>
      <w:r w:rsidR="007460A1" w:rsidRPr="00FE0664">
        <w:rPr>
          <w:lang w:val="ru-RU" w:eastAsia="zh-CN"/>
        </w:rPr>
        <w:t>.</w:t>
      </w:r>
    </w:p>
    <w:p w:rsidR="007460A1" w:rsidRPr="00FE0664" w:rsidRDefault="00E9188A" w:rsidP="00C93FBE">
      <w:pPr>
        <w:rPr>
          <w:lang w:val="ru-RU" w:eastAsia="zh-CN"/>
        </w:rPr>
      </w:pPr>
      <w:r w:rsidRPr="00FE0664">
        <w:rPr>
          <w:lang w:val="ru-RU" w:eastAsia="zh-CN"/>
        </w:rPr>
        <w:t>Настоящий вклад представляется Ассамблее радиосвязи для рассмотрения</w:t>
      </w:r>
      <w:r w:rsidR="007460A1" w:rsidRPr="00FE0664">
        <w:rPr>
          <w:lang w:val="ru-RU" w:eastAsia="zh-CN"/>
        </w:rPr>
        <w:t>.</w:t>
      </w:r>
    </w:p>
    <w:p w:rsidR="00915495" w:rsidRPr="00FE0664" w:rsidRDefault="007460A1" w:rsidP="00C93FBE">
      <w:pPr>
        <w:spacing w:before="720"/>
        <w:rPr>
          <w:lang w:val="ru-RU"/>
        </w:rPr>
      </w:pPr>
      <w:r w:rsidRPr="00FE0664">
        <w:rPr>
          <w:b/>
          <w:bCs/>
          <w:lang w:val="ru-RU"/>
        </w:rPr>
        <w:t>Прилагаемый документ</w:t>
      </w:r>
      <w:r w:rsidRPr="00FE0664">
        <w:rPr>
          <w:lang w:val="ru-RU"/>
        </w:rPr>
        <w:t>: 1</w:t>
      </w:r>
    </w:p>
    <w:p w:rsidR="005F1F3C" w:rsidRPr="00FE0664" w:rsidRDefault="00113B7D" w:rsidP="00C93FBE">
      <w:pPr>
        <w:pStyle w:val="AnnexNo"/>
        <w:rPr>
          <w:lang w:val="ru-RU"/>
        </w:rPr>
      </w:pPr>
      <w:r w:rsidRPr="00FE0664">
        <w:rPr>
          <w:lang w:val="ru-RU"/>
        </w:rPr>
        <w:lastRenderedPageBreak/>
        <w:t>ПРИЛАГАЕМЫЙ ДОКУМЕНТ</w:t>
      </w:r>
    </w:p>
    <w:p w:rsidR="005F1F3C" w:rsidRPr="00FE0664" w:rsidRDefault="00B85A6C" w:rsidP="00C93FBE">
      <w:pPr>
        <w:pStyle w:val="ResNo"/>
        <w:rPr>
          <w:lang w:val="ru-RU" w:eastAsia="zh-CN"/>
        </w:rPr>
      </w:pPr>
      <w:ins w:id="11" w:author="Krokha, Vladimir" w:date="2015-10-20T09:49:00Z">
        <w:r w:rsidRPr="00FE0664">
          <w:rPr>
            <w:lang w:val="ru-RU" w:eastAsia="zh-CN"/>
          </w:rPr>
          <w:t xml:space="preserve">ПРОЕКТ ПЕРЕСМОТРА </w:t>
        </w:r>
      </w:ins>
      <w:r w:rsidR="005F1F3C" w:rsidRPr="00FE0664">
        <w:rPr>
          <w:lang w:val="ru-RU" w:eastAsia="zh-CN"/>
        </w:rPr>
        <w:t>РЕЗОЛЮЦИ</w:t>
      </w:r>
      <w:ins w:id="12" w:author="Krokha, Vladimir" w:date="2015-10-20T09:49:00Z">
        <w:r w:rsidRPr="00FE0664">
          <w:rPr>
            <w:lang w:val="ru-RU" w:eastAsia="zh-CN"/>
          </w:rPr>
          <w:t>И</w:t>
        </w:r>
      </w:ins>
      <w:del w:id="13" w:author="Krokha, Vladimir" w:date="2015-10-20T09:49:00Z">
        <w:r w:rsidR="005F1F3C" w:rsidRPr="00FE0664" w:rsidDel="00B85A6C">
          <w:rPr>
            <w:lang w:val="ru-RU" w:eastAsia="zh-CN"/>
          </w:rPr>
          <w:delText>Я</w:delText>
        </w:r>
      </w:del>
      <w:r w:rsidR="005F1F3C" w:rsidRPr="00FE0664">
        <w:rPr>
          <w:lang w:val="ru-RU" w:eastAsia="zh-CN"/>
        </w:rPr>
        <w:t xml:space="preserve"> МСЭ-R 2-6</w:t>
      </w:r>
    </w:p>
    <w:p w:rsidR="005F1F3C" w:rsidRPr="00FE0664" w:rsidRDefault="005F1F3C" w:rsidP="00C93FBE">
      <w:pPr>
        <w:pStyle w:val="Restitle"/>
        <w:rPr>
          <w:lang w:val="ru-RU" w:eastAsia="zh-CN"/>
        </w:rPr>
      </w:pPr>
      <w:r w:rsidRPr="00FE0664">
        <w:rPr>
          <w:lang w:val="ru-RU" w:eastAsia="zh-CN"/>
        </w:rPr>
        <w:t>Подготовительное собрание к конференции</w:t>
      </w:r>
    </w:p>
    <w:p w:rsidR="005F1F3C" w:rsidRPr="00FE0664" w:rsidRDefault="005F1F3C" w:rsidP="00C93FBE">
      <w:pPr>
        <w:pStyle w:val="Resdate"/>
        <w:rPr>
          <w:lang w:val="ru-RU" w:eastAsia="zh-CN"/>
        </w:rPr>
      </w:pPr>
      <w:r w:rsidRPr="00FE0664">
        <w:rPr>
          <w:lang w:val="ru-RU" w:eastAsia="zh-CN"/>
        </w:rPr>
        <w:t>(1993-1995-1997-2000-2003-2007-2012)</w:t>
      </w:r>
    </w:p>
    <w:p w:rsidR="00764035" w:rsidRPr="00FE0664" w:rsidRDefault="005F1F3C" w:rsidP="00C93FBE">
      <w:pPr>
        <w:pStyle w:val="Normalaftertitle"/>
        <w:rPr>
          <w:rFonts w:eastAsia="SimSun"/>
          <w:lang w:val="ru-RU" w:eastAsia="zh-CN"/>
        </w:rPr>
      </w:pPr>
      <w:r w:rsidRPr="00FE0664">
        <w:rPr>
          <w:rFonts w:eastAsia="SimSun"/>
          <w:lang w:val="ru-RU" w:eastAsia="zh-CN"/>
        </w:rPr>
        <w:t>Ассамблея радиосвязи МСЭ,</w:t>
      </w:r>
    </w:p>
    <w:p w:rsidR="005F1F3C" w:rsidRPr="00FE0664" w:rsidRDefault="005F1F3C" w:rsidP="00164C35">
      <w:pPr>
        <w:pStyle w:val="Call"/>
        <w:rPr>
          <w:i w:val="0"/>
          <w:iCs/>
          <w:lang w:val="ru-RU" w:eastAsia="zh-CN"/>
        </w:rPr>
      </w:pPr>
      <w:r w:rsidRPr="00FE0664">
        <w:rPr>
          <w:lang w:val="ru-RU" w:eastAsia="zh-CN"/>
        </w:rPr>
        <w:t>учитывая</w:t>
      </w:r>
      <w:r w:rsidRPr="00FE0664">
        <w:rPr>
          <w:i w:val="0"/>
          <w:iCs/>
          <w:lang w:val="ru-RU" w:eastAsia="zh-CN"/>
        </w:rPr>
        <w:t>,</w:t>
      </w:r>
    </w:p>
    <w:p w:rsidR="005F1F3C" w:rsidRPr="00FE0664" w:rsidRDefault="005F1F3C" w:rsidP="00C93FBE">
      <w:pPr>
        <w:rPr>
          <w:lang w:val="ru-RU" w:eastAsia="zh-CN"/>
        </w:rPr>
      </w:pPr>
      <w:r w:rsidRPr="00FE0664">
        <w:rPr>
          <w:i/>
          <w:iCs/>
          <w:lang w:val="ru-RU" w:eastAsia="zh-CN"/>
        </w:rPr>
        <w:t>a)</w:t>
      </w:r>
      <w:r w:rsidRPr="00FE0664">
        <w:rPr>
          <w:lang w:val="ru-RU" w:eastAsia="zh-CN"/>
        </w:rPr>
        <w:tab/>
        <w:t>что обязанности и функции Ассамблеи радиосвязи по подготовке всемирных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конференций радиосвязи (</w:t>
      </w:r>
      <w:proofErr w:type="spellStart"/>
      <w:r w:rsidRPr="00FE0664">
        <w:rPr>
          <w:lang w:val="ru-RU" w:eastAsia="zh-CN"/>
        </w:rPr>
        <w:t>ВКР</w:t>
      </w:r>
      <w:proofErr w:type="spellEnd"/>
      <w:r w:rsidRPr="00FE0664">
        <w:rPr>
          <w:lang w:val="ru-RU" w:eastAsia="zh-CN"/>
        </w:rPr>
        <w:t>) изложены в Статье 13 Устава МСЭ и Статье 8 Конвенции МСЭ,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а также в соответствующих частях Общего регламента конференций, ассамблей и собраний Союза;</w:t>
      </w:r>
    </w:p>
    <w:p w:rsidR="005F1F3C" w:rsidRPr="00FE0664" w:rsidRDefault="005F1F3C" w:rsidP="00FE0664">
      <w:pPr>
        <w:rPr>
          <w:lang w:val="ru-RU" w:eastAsia="zh-CN"/>
        </w:rPr>
      </w:pPr>
      <w:r w:rsidRPr="00FE0664">
        <w:rPr>
          <w:i/>
          <w:iCs/>
          <w:lang w:val="ru-RU" w:eastAsia="zh-CN"/>
        </w:rPr>
        <w:t>b)</w:t>
      </w:r>
      <w:r w:rsidRPr="00FE0664">
        <w:rPr>
          <w:lang w:val="ru-RU" w:eastAsia="zh-CN"/>
        </w:rPr>
        <w:tab/>
        <w:t>что для такой подготовки необходимо наличие специальных структур,</w:t>
      </w:r>
    </w:p>
    <w:p w:rsidR="005F1F3C" w:rsidRPr="00FE0664" w:rsidRDefault="005F1F3C" w:rsidP="00C93FBE">
      <w:pPr>
        <w:pStyle w:val="Call"/>
        <w:rPr>
          <w:i w:val="0"/>
          <w:iCs/>
          <w:lang w:val="ru-RU" w:eastAsia="zh-CN"/>
        </w:rPr>
      </w:pPr>
      <w:r w:rsidRPr="00FE0664">
        <w:rPr>
          <w:lang w:val="ru-RU" w:eastAsia="zh-CN"/>
        </w:rPr>
        <w:t>отмечая</w:t>
      </w:r>
      <w:r w:rsidRPr="00FE0664">
        <w:rPr>
          <w:i w:val="0"/>
          <w:iCs/>
          <w:lang w:val="ru-RU" w:eastAsia="zh-CN"/>
        </w:rPr>
        <w:t>,</w:t>
      </w:r>
    </w:p>
    <w:p w:rsidR="005F1F3C" w:rsidRPr="00FE0664" w:rsidRDefault="005F1F3C" w:rsidP="00C93FBE">
      <w:pPr>
        <w:rPr>
          <w:lang w:val="ru-RU" w:eastAsia="zh-CN"/>
        </w:rPr>
      </w:pPr>
      <w:r w:rsidRPr="00FE0664">
        <w:rPr>
          <w:lang w:val="ru-RU" w:eastAsia="zh-CN"/>
        </w:rPr>
        <w:t>что Специальный комитет выполняет важные функции, по подготовительной работе, касающейся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 xml:space="preserve">процедурных и </w:t>
      </w:r>
      <w:proofErr w:type="spellStart"/>
      <w:r w:rsidRPr="00FE0664">
        <w:rPr>
          <w:lang w:val="ru-RU" w:eastAsia="zh-CN"/>
        </w:rPr>
        <w:t>регламентарных</w:t>
      </w:r>
      <w:proofErr w:type="spellEnd"/>
      <w:r w:rsidRPr="00FE0664">
        <w:rPr>
          <w:lang w:val="ru-RU" w:eastAsia="zh-CN"/>
        </w:rPr>
        <w:t xml:space="preserve"> вопросов, относящихся к пунктам повестки дня Конференции, и что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правила, регулирующие работу Комитета, приведены в Резолюции МСЭ-R 38,</w:t>
      </w:r>
    </w:p>
    <w:p w:rsidR="005F1F3C" w:rsidRPr="00FE0664" w:rsidRDefault="005F1F3C" w:rsidP="00C93FBE">
      <w:pPr>
        <w:pStyle w:val="Call"/>
        <w:rPr>
          <w:i w:val="0"/>
          <w:iCs/>
          <w:lang w:val="ru-RU" w:eastAsia="zh-CN"/>
        </w:rPr>
      </w:pPr>
      <w:r w:rsidRPr="00FE0664">
        <w:rPr>
          <w:lang w:val="ru-RU" w:eastAsia="zh-CN"/>
        </w:rPr>
        <w:t>решает</w:t>
      </w:r>
      <w:r w:rsidRPr="00FE0664">
        <w:rPr>
          <w:i w:val="0"/>
          <w:iCs/>
          <w:lang w:val="ru-RU" w:eastAsia="zh-CN"/>
        </w:rPr>
        <w:t>,</w:t>
      </w:r>
    </w:p>
    <w:p w:rsidR="005F1F3C" w:rsidRPr="00FE0664" w:rsidRDefault="005F1F3C" w:rsidP="00FE0664">
      <w:pPr>
        <w:rPr>
          <w:lang w:val="ru-RU" w:eastAsia="zh-CN"/>
        </w:rPr>
      </w:pPr>
      <w:r w:rsidRPr="00FE0664">
        <w:rPr>
          <w:lang w:val="ru-RU" w:eastAsia="zh-CN"/>
        </w:rPr>
        <w:t>1</w:t>
      </w:r>
      <w:r w:rsidRPr="00FE0664">
        <w:rPr>
          <w:lang w:val="ru-RU" w:eastAsia="zh-CN"/>
        </w:rPr>
        <w:tab/>
        <w:t>что Подготовительное собрание к конференции (</w:t>
      </w:r>
      <w:proofErr w:type="spellStart"/>
      <w:r w:rsidRPr="00FE0664">
        <w:rPr>
          <w:lang w:val="ru-RU" w:eastAsia="zh-CN"/>
        </w:rPr>
        <w:t>ПСК</w:t>
      </w:r>
      <w:proofErr w:type="spellEnd"/>
      <w:r w:rsidRPr="00FE0664">
        <w:rPr>
          <w:lang w:val="ru-RU" w:eastAsia="zh-CN"/>
        </w:rPr>
        <w:t>) должно созываться и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организовываться на основе следующих принципов:</w:t>
      </w:r>
    </w:p>
    <w:p w:rsidR="005F1F3C" w:rsidRPr="00FE0664" w:rsidRDefault="00FE0664" w:rsidP="00164C35">
      <w:pPr>
        <w:pStyle w:val="enumlev1"/>
        <w:rPr>
          <w:lang w:val="ru-RU" w:eastAsia="zh-CN"/>
        </w:rPr>
      </w:pPr>
      <w:r w:rsidRPr="00FE0664">
        <w:rPr>
          <w:lang w:val="ru-RU" w:eastAsia="zh-CN"/>
        </w:rPr>
        <w:t>–</w:t>
      </w:r>
      <w:r w:rsidR="005F1F3C" w:rsidRPr="00FE0664">
        <w:rPr>
          <w:lang w:val="ru-RU" w:eastAsia="zh-CN"/>
        </w:rPr>
        <w:tab/>
      </w:r>
      <w:proofErr w:type="spellStart"/>
      <w:r w:rsidR="005F1F3C" w:rsidRPr="00FE0664">
        <w:rPr>
          <w:lang w:val="ru-RU" w:eastAsia="zh-CN"/>
        </w:rPr>
        <w:t>ПСК</w:t>
      </w:r>
      <w:proofErr w:type="spellEnd"/>
      <w:r w:rsidR="005F1F3C" w:rsidRPr="00FE0664">
        <w:rPr>
          <w:lang w:val="ru-RU" w:eastAsia="zh-CN"/>
        </w:rPr>
        <w:t xml:space="preserve"> является постоянно действующим органом;</w:t>
      </w:r>
    </w:p>
    <w:p w:rsidR="005F1F3C" w:rsidRPr="00FE0664" w:rsidRDefault="00FE0664" w:rsidP="00164C35">
      <w:pPr>
        <w:pStyle w:val="enumlev1"/>
        <w:rPr>
          <w:lang w:val="ru-RU" w:eastAsia="zh-CN"/>
        </w:rPr>
      </w:pPr>
      <w:r w:rsidRPr="00FE0664">
        <w:rPr>
          <w:lang w:val="ru-RU" w:eastAsia="zh-CN"/>
        </w:rPr>
        <w:t>–</w:t>
      </w:r>
      <w:r w:rsidR="005F1F3C" w:rsidRPr="00FE0664">
        <w:rPr>
          <w:lang w:val="ru-RU" w:eastAsia="zh-CN"/>
        </w:rPr>
        <w:tab/>
        <w:t>оно рассматривает вопросы повестки дня предстоящей в ближайшее время конференции</w:t>
      </w:r>
      <w:r w:rsidR="007541A1" w:rsidRPr="00FE0664">
        <w:rPr>
          <w:lang w:val="ru-RU" w:eastAsia="zh-CN"/>
        </w:rPr>
        <w:t xml:space="preserve"> </w:t>
      </w:r>
      <w:r w:rsidR="005F1F3C" w:rsidRPr="00FE0664">
        <w:rPr>
          <w:lang w:val="ru-RU" w:eastAsia="zh-CN"/>
        </w:rPr>
        <w:t>и осуществляет предварительную подготовку к последующей конференции;</w:t>
      </w:r>
    </w:p>
    <w:p w:rsidR="005F1F3C" w:rsidRPr="00FE0664" w:rsidRDefault="00FE0664" w:rsidP="00164C35">
      <w:pPr>
        <w:pStyle w:val="enumlev1"/>
        <w:rPr>
          <w:lang w:val="ru-RU" w:eastAsia="zh-CN"/>
        </w:rPr>
      </w:pPr>
      <w:r w:rsidRPr="00FE0664">
        <w:rPr>
          <w:lang w:val="ru-RU" w:eastAsia="zh-CN"/>
        </w:rPr>
        <w:t>–</w:t>
      </w:r>
      <w:r w:rsidR="005F1F3C" w:rsidRPr="00FE0664">
        <w:rPr>
          <w:lang w:val="ru-RU" w:eastAsia="zh-CN"/>
        </w:rPr>
        <w:tab/>
        <w:t>приглашения для участия рассылаются всем Государствам – Членам МСЭ и Членам</w:t>
      </w:r>
      <w:r w:rsidR="007541A1" w:rsidRPr="00FE0664">
        <w:rPr>
          <w:lang w:val="ru-RU" w:eastAsia="zh-CN"/>
        </w:rPr>
        <w:t xml:space="preserve"> </w:t>
      </w:r>
      <w:r w:rsidR="005F1F3C" w:rsidRPr="00FE0664">
        <w:rPr>
          <w:lang w:val="ru-RU" w:eastAsia="zh-CN"/>
        </w:rPr>
        <w:t>Сектора радиосвязи;</w:t>
      </w:r>
    </w:p>
    <w:p w:rsidR="005F1F3C" w:rsidRPr="00FE0664" w:rsidRDefault="00FE0664" w:rsidP="00164C35">
      <w:pPr>
        <w:pStyle w:val="enumlev1"/>
        <w:rPr>
          <w:lang w:val="ru-RU" w:eastAsia="zh-CN"/>
        </w:rPr>
      </w:pPr>
      <w:r w:rsidRPr="00FE0664">
        <w:rPr>
          <w:lang w:val="ru-RU" w:eastAsia="zh-CN"/>
        </w:rPr>
        <w:t>–</w:t>
      </w:r>
      <w:r w:rsidR="005F1F3C" w:rsidRPr="00FE0664">
        <w:rPr>
          <w:lang w:val="ru-RU" w:eastAsia="zh-CN"/>
        </w:rPr>
        <w:tab/>
        <w:t>документы рассылаются всем Государствам – Членам МСЭ и Членам Сектора</w:t>
      </w:r>
      <w:r w:rsidR="007541A1" w:rsidRPr="00FE0664">
        <w:rPr>
          <w:lang w:val="ru-RU" w:eastAsia="zh-CN"/>
        </w:rPr>
        <w:t xml:space="preserve"> </w:t>
      </w:r>
      <w:r w:rsidR="005F1F3C" w:rsidRPr="00FE0664">
        <w:rPr>
          <w:lang w:val="ru-RU" w:eastAsia="zh-CN"/>
        </w:rPr>
        <w:t xml:space="preserve">радиосвязи, желающим принять участие в работе </w:t>
      </w:r>
      <w:proofErr w:type="spellStart"/>
      <w:r w:rsidR="005F1F3C" w:rsidRPr="00FE0664">
        <w:rPr>
          <w:lang w:val="ru-RU" w:eastAsia="zh-CN"/>
        </w:rPr>
        <w:t>ПСК</w:t>
      </w:r>
      <w:proofErr w:type="spellEnd"/>
      <w:r w:rsidR="005F1F3C" w:rsidRPr="00FE0664">
        <w:rPr>
          <w:lang w:val="ru-RU" w:eastAsia="zh-CN"/>
        </w:rPr>
        <w:t>, учитывая Резолюцию 167</w:t>
      </w:r>
      <w:r w:rsidR="007541A1" w:rsidRPr="00FE0664">
        <w:rPr>
          <w:lang w:val="ru-RU" w:eastAsia="zh-CN"/>
        </w:rPr>
        <w:t xml:space="preserve"> </w:t>
      </w:r>
      <w:r w:rsidR="005F1F3C" w:rsidRPr="00FE0664">
        <w:rPr>
          <w:lang w:val="ru-RU" w:eastAsia="zh-CN"/>
        </w:rPr>
        <w:t>(Гвадалахара</w:t>
      </w:r>
      <w:r w:rsidR="00164C35" w:rsidRPr="00FE0664">
        <w:rPr>
          <w:lang w:val="ru-RU" w:eastAsia="zh-CN"/>
        </w:rPr>
        <w:t>, 2010 </w:t>
      </w:r>
      <w:r w:rsidR="005F1F3C" w:rsidRPr="00FE0664">
        <w:rPr>
          <w:lang w:val="ru-RU" w:eastAsia="zh-CN"/>
        </w:rPr>
        <w:t>г.) Полномочной конференции;</w:t>
      </w:r>
    </w:p>
    <w:p w:rsidR="00764035" w:rsidRPr="00FE0664" w:rsidRDefault="00FE0664" w:rsidP="00164C35">
      <w:pPr>
        <w:pStyle w:val="enumlev1"/>
        <w:rPr>
          <w:lang w:val="ru-RU" w:eastAsia="zh-CN"/>
        </w:rPr>
      </w:pPr>
      <w:r w:rsidRPr="00FE0664">
        <w:rPr>
          <w:lang w:val="ru-RU" w:eastAsia="zh-CN"/>
        </w:rPr>
        <w:t>–</w:t>
      </w:r>
      <w:r w:rsidR="005F1F3C" w:rsidRPr="00FE0664">
        <w:rPr>
          <w:lang w:val="ru-RU" w:eastAsia="zh-CN"/>
        </w:rPr>
        <w:tab/>
        <w:t xml:space="preserve">круг полномочий </w:t>
      </w:r>
      <w:proofErr w:type="spellStart"/>
      <w:r w:rsidR="005F1F3C" w:rsidRPr="00FE0664">
        <w:rPr>
          <w:lang w:val="ru-RU" w:eastAsia="zh-CN"/>
        </w:rPr>
        <w:t>ПСК</w:t>
      </w:r>
      <w:proofErr w:type="spellEnd"/>
      <w:r w:rsidR="005F1F3C" w:rsidRPr="00FE0664">
        <w:rPr>
          <w:lang w:val="ru-RU" w:eastAsia="zh-CN"/>
        </w:rPr>
        <w:t xml:space="preserve"> включает обновление, рационализацию, представление</w:t>
      </w:r>
      <w:r w:rsidR="007541A1" w:rsidRPr="00FE0664">
        <w:rPr>
          <w:lang w:val="ru-RU" w:eastAsia="zh-CN"/>
        </w:rPr>
        <w:t xml:space="preserve"> </w:t>
      </w:r>
      <w:r w:rsidR="005F1F3C" w:rsidRPr="00FE0664">
        <w:rPr>
          <w:lang w:val="ru-RU" w:eastAsia="zh-CN"/>
        </w:rPr>
        <w:t>и обсуждение материалов, полученных от исследовательских комиссий по радиосвязи</w:t>
      </w:r>
      <w:r w:rsidR="007541A1" w:rsidRPr="00FE0664">
        <w:rPr>
          <w:lang w:val="ru-RU" w:eastAsia="zh-CN"/>
        </w:rPr>
        <w:t xml:space="preserve"> </w:t>
      </w:r>
      <w:r w:rsidR="005F1F3C" w:rsidRPr="00FE0664">
        <w:rPr>
          <w:lang w:val="ru-RU" w:eastAsia="zh-CN"/>
        </w:rPr>
        <w:t>и Специального комитета, а также рассмотрение представленных собранию новых</w:t>
      </w:r>
      <w:r w:rsidR="007541A1" w:rsidRPr="00FE0664">
        <w:rPr>
          <w:lang w:val="ru-RU" w:eastAsia="zh-CN"/>
        </w:rPr>
        <w:t xml:space="preserve"> </w:t>
      </w:r>
      <w:r w:rsidR="005F1F3C" w:rsidRPr="00FE0664">
        <w:rPr>
          <w:lang w:val="ru-RU" w:eastAsia="zh-CN"/>
        </w:rPr>
        <w:t>материалов, включая вклады, если таковые имеются, Государств-Членов в отношении</w:t>
      </w:r>
      <w:r w:rsidR="007541A1" w:rsidRPr="00FE0664">
        <w:rPr>
          <w:lang w:val="ru-RU" w:eastAsia="zh-CN"/>
        </w:rPr>
        <w:t xml:space="preserve"> </w:t>
      </w:r>
      <w:r w:rsidR="005F1F3C" w:rsidRPr="00FE0664">
        <w:rPr>
          <w:lang w:val="ru-RU" w:eastAsia="zh-CN"/>
        </w:rPr>
        <w:t xml:space="preserve">пересмотра существующих Резолюций, Рекомендаций и вкладов </w:t>
      </w:r>
      <w:proofErr w:type="spellStart"/>
      <w:r w:rsidR="005F1F3C" w:rsidRPr="00FE0664">
        <w:rPr>
          <w:lang w:val="ru-RU" w:eastAsia="zh-CN"/>
        </w:rPr>
        <w:t>ВКР</w:t>
      </w:r>
      <w:proofErr w:type="spellEnd"/>
      <w:r w:rsidR="005F1F3C" w:rsidRPr="00FE0664">
        <w:rPr>
          <w:lang w:val="ru-RU" w:eastAsia="zh-CN"/>
        </w:rPr>
        <w:t xml:space="preserve"> и вклады, которые</w:t>
      </w:r>
      <w:r w:rsidR="007541A1" w:rsidRPr="00FE0664">
        <w:rPr>
          <w:lang w:val="ru-RU" w:eastAsia="zh-CN"/>
        </w:rPr>
        <w:t xml:space="preserve"> </w:t>
      </w:r>
      <w:r w:rsidR="005F1F3C" w:rsidRPr="00FE0664">
        <w:rPr>
          <w:lang w:val="ru-RU" w:eastAsia="zh-CN"/>
        </w:rPr>
        <w:t xml:space="preserve">касаются повестки дня предстоящей и последующих </w:t>
      </w:r>
      <w:proofErr w:type="spellStart"/>
      <w:r w:rsidR="005F1F3C" w:rsidRPr="00FE0664">
        <w:rPr>
          <w:lang w:val="ru-RU" w:eastAsia="zh-CN"/>
        </w:rPr>
        <w:t>ВКР</w:t>
      </w:r>
      <w:proofErr w:type="spellEnd"/>
      <w:r w:rsidR="005F1F3C" w:rsidRPr="00FE0664">
        <w:rPr>
          <w:lang w:val="ru-RU" w:eastAsia="zh-CN"/>
        </w:rPr>
        <w:t>. Эти вклады должны быть</w:t>
      </w:r>
      <w:r w:rsidR="007541A1" w:rsidRPr="00FE0664">
        <w:rPr>
          <w:lang w:val="ru-RU" w:eastAsia="zh-CN"/>
        </w:rPr>
        <w:t xml:space="preserve"> </w:t>
      </w:r>
      <w:r w:rsidR="005F1F3C" w:rsidRPr="00FE0664">
        <w:rPr>
          <w:lang w:val="ru-RU" w:eastAsia="zh-CN"/>
        </w:rPr>
        <w:t xml:space="preserve">включены в Приложение к Отчету </w:t>
      </w:r>
      <w:proofErr w:type="spellStart"/>
      <w:r w:rsidR="005F1F3C" w:rsidRPr="00FE0664">
        <w:rPr>
          <w:lang w:val="ru-RU" w:eastAsia="zh-CN"/>
        </w:rPr>
        <w:t>ПСК</w:t>
      </w:r>
      <w:proofErr w:type="spellEnd"/>
      <w:r w:rsidR="005F1F3C" w:rsidRPr="00FE0664">
        <w:rPr>
          <w:lang w:val="ru-RU" w:eastAsia="zh-CN"/>
        </w:rPr>
        <w:t xml:space="preserve"> только для сведения;</w:t>
      </w:r>
    </w:p>
    <w:p w:rsidR="005F1F3C" w:rsidRPr="00FE0664" w:rsidRDefault="00FE0664" w:rsidP="00164C35">
      <w:pPr>
        <w:rPr>
          <w:lang w:val="ru-RU" w:eastAsia="zh-CN"/>
        </w:rPr>
      </w:pPr>
      <w:r w:rsidRPr="00FE0664">
        <w:rPr>
          <w:lang w:val="ru-RU" w:eastAsia="zh-CN"/>
        </w:rPr>
        <w:t>2</w:t>
      </w:r>
      <w:r w:rsidR="005F1F3C" w:rsidRPr="00FE0664">
        <w:rPr>
          <w:lang w:val="ru-RU" w:eastAsia="zh-CN"/>
        </w:rPr>
        <w:tab/>
        <w:t xml:space="preserve">что сфера деятельности </w:t>
      </w:r>
      <w:proofErr w:type="spellStart"/>
      <w:r w:rsidR="005F1F3C" w:rsidRPr="00FE0664">
        <w:rPr>
          <w:lang w:val="ru-RU" w:eastAsia="zh-CN"/>
        </w:rPr>
        <w:t>ПСК</w:t>
      </w:r>
      <w:proofErr w:type="spellEnd"/>
      <w:r w:rsidR="005F1F3C" w:rsidRPr="00FE0664">
        <w:rPr>
          <w:lang w:val="ru-RU" w:eastAsia="zh-CN"/>
        </w:rPr>
        <w:t xml:space="preserve"> должна заключаться в подготовке сводного отчета,</w:t>
      </w:r>
      <w:r w:rsidR="007541A1" w:rsidRPr="00FE0664">
        <w:rPr>
          <w:lang w:val="ru-RU" w:eastAsia="zh-CN"/>
        </w:rPr>
        <w:t xml:space="preserve"> </w:t>
      </w:r>
      <w:r w:rsidR="005F1F3C" w:rsidRPr="00FE0664">
        <w:rPr>
          <w:lang w:val="ru-RU" w:eastAsia="zh-CN"/>
        </w:rPr>
        <w:t>используемого для поддержки работы применительно к всемирным конференциям радиосвязи на основе:</w:t>
      </w:r>
    </w:p>
    <w:p w:rsidR="00764035" w:rsidRPr="00FE0664" w:rsidRDefault="005F1F3C" w:rsidP="00164C35">
      <w:pPr>
        <w:pStyle w:val="enumlev1"/>
        <w:rPr>
          <w:lang w:val="ru-RU" w:eastAsia="zh-CN"/>
        </w:rPr>
      </w:pPr>
      <w:r w:rsidRPr="00FE0664">
        <w:rPr>
          <w:lang w:val="ru-RU" w:eastAsia="zh-CN"/>
        </w:rPr>
        <w:t xml:space="preserve">– </w:t>
      </w:r>
      <w:r w:rsidRPr="00FE0664">
        <w:rPr>
          <w:lang w:val="ru-RU" w:eastAsia="zh-CN"/>
        </w:rPr>
        <w:tab/>
        <w:t>вкладов, полученных от администраций, Специального комитета, исследовательских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комиссий по радиосвязи (см. также п. 156 Конвенции) и других источников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(см</w:t>
      </w:r>
      <w:r w:rsidR="00DB58CC" w:rsidRPr="00FE0664">
        <w:rPr>
          <w:lang w:val="ru-RU" w:eastAsia="zh-CN"/>
        </w:rPr>
        <w:t>. </w:t>
      </w:r>
      <w:r w:rsidRPr="00FE0664">
        <w:rPr>
          <w:lang w:val="ru-RU" w:eastAsia="zh-CN"/>
        </w:rPr>
        <w:t>Статью</w:t>
      </w:r>
      <w:r w:rsidR="00164C35" w:rsidRPr="00FE0664">
        <w:rPr>
          <w:lang w:val="ru-RU" w:eastAsia="zh-CN"/>
        </w:rPr>
        <w:t> </w:t>
      </w:r>
      <w:r w:rsidRPr="00FE0664">
        <w:rPr>
          <w:lang w:val="ru-RU" w:eastAsia="zh-CN"/>
        </w:rPr>
        <w:t xml:space="preserve">19 Конвенции), касающихся </w:t>
      </w:r>
      <w:proofErr w:type="spellStart"/>
      <w:r w:rsidRPr="00FE0664">
        <w:rPr>
          <w:lang w:val="ru-RU" w:eastAsia="zh-CN"/>
        </w:rPr>
        <w:t>регламентарных</w:t>
      </w:r>
      <w:proofErr w:type="spellEnd"/>
      <w:r w:rsidRPr="00FE0664">
        <w:rPr>
          <w:lang w:val="ru-RU" w:eastAsia="zh-CN"/>
        </w:rPr>
        <w:t>, технических,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эксплуатационных и процедурных вопросов, подлежащих рассмотрению такими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конференциями;</w:t>
      </w:r>
    </w:p>
    <w:p w:rsidR="005F1F3C" w:rsidRPr="00FE0664" w:rsidRDefault="005F1F3C" w:rsidP="00164C35">
      <w:pPr>
        <w:pStyle w:val="enumlev1"/>
        <w:rPr>
          <w:lang w:val="ru-RU" w:eastAsia="zh-CN"/>
        </w:rPr>
      </w:pPr>
      <w:r w:rsidRPr="00FE0664">
        <w:rPr>
          <w:lang w:val="ru-RU" w:eastAsia="zh-CN"/>
        </w:rPr>
        <w:t xml:space="preserve">– </w:t>
      </w:r>
      <w:r w:rsidRPr="00FE0664">
        <w:rPr>
          <w:lang w:val="ru-RU" w:eastAsia="zh-CN"/>
        </w:rPr>
        <w:tab/>
        <w:t>включения по мере возможности положений, преодолевающих различия в подходах,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содержащиеся в исходных материалах, либо в случае, когда подходы не могут быть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согласованы, включения различных мнений и их обоснования;</w:t>
      </w:r>
    </w:p>
    <w:p w:rsidR="005F1F3C" w:rsidRPr="00FE0664" w:rsidRDefault="005F1F3C" w:rsidP="00164C35">
      <w:pPr>
        <w:rPr>
          <w:lang w:val="ru-RU" w:eastAsia="zh-CN"/>
        </w:rPr>
      </w:pPr>
      <w:r w:rsidRPr="00FE0664">
        <w:rPr>
          <w:lang w:val="ru-RU" w:eastAsia="zh-CN"/>
        </w:rPr>
        <w:lastRenderedPageBreak/>
        <w:t xml:space="preserve">3 </w:t>
      </w:r>
      <w:r w:rsidRPr="00FE0664">
        <w:rPr>
          <w:lang w:val="ru-RU" w:eastAsia="zh-CN"/>
        </w:rPr>
        <w:tab/>
        <w:t>что следует применять методы работы, изложенные в Приложении 1;</w:t>
      </w:r>
    </w:p>
    <w:p w:rsidR="007541A1" w:rsidRPr="00FE0664" w:rsidRDefault="005F1F3C" w:rsidP="00FE0664">
      <w:pPr>
        <w:rPr>
          <w:sz w:val="26"/>
          <w:lang w:val="ru-RU" w:eastAsia="zh-CN"/>
        </w:rPr>
      </w:pPr>
      <w:r w:rsidRPr="00FE0664">
        <w:rPr>
          <w:lang w:val="ru-RU" w:eastAsia="zh-CN"/>
        </w:rPr>
        <w:t>4</w:t>
      </w:r>
      <w:r w:rsidRPr="00FE0664">
        <w:rPr>
          <w:lang w:val="ru-RU" w:eastAsia="zh-CN"/>
        </w:rPr>
        <w:tab/>
        <w:t xml:space="preserve">что руководящие указания по подготовке проекта Отчета </w:t>
      </w:r>
      <w:proofErr w:type="spellStart"/>
      <w:r w:rsidRPr="00FE0664">
        <w:rPr>
          <w:lang w:val="ru-RU" w:eastAsia="zh-CN"/>
        </w:rPr>
        <w:t>ПСК</w:t>
      </w:r>
      <w:proofErr w:type="spellEnd"/>
      <w:r w:rsidRPr="00FE0664">
        <w:rPr>
          <w:lang w:val="ru-RU" w:eastAsia="zh-CN"/>
        </w:rPr>
        <w:t xml:space="preserve"> представлены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в Приложении</w:t>
      </w:r>
      <w:r w:rsidR="007541A1" w:rsidRPr="00FE0664">
        <w:rPr>
          <w:lang w:val="ru-RU" w:eastAsia="zh-CN"/>
        </w:rPr>
        <w:t> </w:t>
      </w:r>
      <w:r w:rsidRPr="00FE0664">
        <w:rPr>
          <w:lang w:val="ru-RU" w:eastAsia="zh-CN"/>
        </w:rPr>
        <w:t>2.</w:t>
      </w:r>
    </w:p>
    <w:p w:rsidR="005F1F3C" w:rsidRPr="00FE0664" w:rsidRDefault="005F1F3C" w:rsidP="008926AB">
      <w:pPr>
        <w:pStyle w:val="AnnexNo"/>
        <w:rPr>
          <w:rFonts w:eastAsia="SimSun"/>
          <w:lang w:val="ru-RU" w:eastAsia="zh-CN"/>
        </w:rPr>
      </w:pPr>
      <w:r w:rsidRPr="00FE0664">
        <w:rPr>
          <w:lang w:val="ru-RU" w:eastAsia="zh-CN"/>
        </w:rPr>
        <w:t>ПРИЛОЖЕНИЕ</w:t>
      </w:r>
      <w:r w:rsidRPr="00FE0664">
        <w:rPr>
          <w:rFonts w:eastAsia="SimSun"/>
          <w:lang w:val="ru-RU" w:eastAsia="zh-CN"/>
        </w:rPr>
        <w:t xml:space="preserve"> 1</w:t>
      </w:r>
    </w:p>
    <w:p w:rsidR="005F1F3C" w:rsidRPr="00FE0664" w:rsidRDefault="005F1F3C" w:rsidP="008926AB">
      <w:pPr>
        <w:pStyle w:val="Annextitle"/>
        <w:rPr>
          <w:lang w:val="ru-RU" w:eastAsia="zh-CN"/>
        </w:rPr>
      </w:pPr>
      <w:r w:rsidRPr="00FE0664">
        <w:rPr>
          <w:lang w:val="ru-RU" w:eastAsia="zh-CN"/>
        </w:rPr>
        <w:t>Методы работы Подготовительного собрания к конференции</w:t>
      </w:r>
    </w:p>
    <w:p w:rsidR="005F1F3C" w:rsidRPr="00FE0664" w:rsidRDefault="005F1F3C" w:rsidP="00FE0664">
      <w:pPr>
        <w:rPr>
          <w:lang w:val="ru-RU" w:eastAsia="zh-CN"/>
        </w:rPr>
      </w:pPr>
      <w:r w:rsidRPr="00FE0664">
        <w:rPr>
          <w:lang w:val="ru-RU" w:eastAsia="zh-CN"/>
        </w:rPr>
        <w:t>1</w:t>
      </w:r>
      <w:r w:rsidRPr="00FE0664">
        <w:rPr>
          <w:lang w:val="ru-RU" w:eastAsia="zh-CN"/>
        </w:rPr>
        <w:tab/>
        <w:t xml:space="preserve">Исследования </w:t>
      </w:r>
      <w:proofErr w:type="spellStart"/>
      <w:r w:rsidRPr="00FE0664">
        <w:rPr>
          <w:lang w:val="ru-RU" w:eastAsia="zh-CN"/>
        </w:rPr>
        <w:t>регламентарных</w:t>
      </w:r>
      <w:proofErr w:type="spellEnd"/>
      <w:r w:rsidRPr="00FE0664">
        <w:rPr>
          <w:lang w:val="ru-RU" w:eastAsia="zh-CN"/>
        </w:rPr>
        <w:t>, технических, эксплуатационных и процедурных вопросов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проводятся исследовательскими комиссиями и Специальным комитетом в зависимости от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обстоятельств.</w:t>
      </w:r>
    </w:p>
    <w:p w:rsidR="005F1F3C" w:rsidRPr="00FE0664" w:rsidRDefault="005F1F3C" w:rsidP="00FE0664">
      <w:pPr>
        <w:rPr>
          <w:lang w:val="ru-RU" w:eastAsia="zh-CN"/>
        </w:rPr>
      </w:pPr>
      <w:r w:rsidRPr="00FE0664">
        <w:rPr>
          <w:lang w:val="ru-RU" w:eastAsia="zh-CN"/>
        </w:rPr>
        <w:t>2</w:t>
      </w:r>
      <w:r w:rsidRPr="00FE0664">
        <w:rPr>
          <w:lang w:val="ru-RU" w:eastAsia="zh-CN"/>
        </w:rPr>
        <w:tab/>
      </w:r>
      <w:proofErr w:type="spellStart"/>
      <w:r w:rsidRPr="00FE0664">
        <w:rPr>
          <w:lang w:val="ru-RU" w:eastAsia="zh-CN"/>
        </w:rPr>
        <w:t>ПСК</w:t>
      </w:r>
      <w:proofErr w:type="spellEnd"/>
      <w:r w:rsidRPr="00FE0664">
        <w:rPr>
          <w:lang w:val="ru-RU" w:eastAsia="zh-CN"/>
        </w:rPr>
        <w:t xml:space="preserve">, как правило, проводит две сессии в период между </w:t>
      </w:r>
      <w:proofErr w:type="spellStart"/>
      <w:r w:rsidRPr="00FE0664">
        <w:rPr>
          <w:lang w:val="ru-RU" w:eastAsia="zh-CN"/>
        </w:rPr>
        <w:t>ВКР</w:t>
      </w:r>
      <w:proofErr w:type="spellEnd"/>
      <w:r w:rsidRPr="00FE0664">
        <w:rPr>
          <w:lang w:val="ru-RU" w:eastAsia="zh-CN"/>
        </w:rPr>
        <w:t>.</w:t>
      </w:r>
    </w:p>
    <w:p w:rsidR="005F1F3C" w:rsidRPr="00FE0664" w:rsidRDefault="005F1F3C" w:rsidP="00FE0664">
      <w:pPr>
        <w:rPr>
          <w:lang w:val="ru-RU" w:eastAsia="zh-CN"/>
        </w:rPr>
      </w:pPr>
      <w:r w:rsidRPr="00FE0664">
        <w:rPr>
          <w:lang w:val="ru-RU" w:eastAsia="zh-CN"/>
        </w:rPr>
        <w:t>2.1</w:t>
      </w:r>
      <w:r w:rsidRPr="00FE0664">
        <w:rPr>
          <w:lang w:val="ru-RU" w:eastAsia="zh-CN"/>
        </w:rPr>
        <w:tab/>
        <w:t>Первая сессия проводится с целью координации программ работы соответствующих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 xml:space="preserve">исследовательских комиссий МСЭ-R и подготовки проекта структуры Отчета </w:t>
      </w:r>
      <w:proofErr w:type="spellStart"/>
      <w:r w:rsidRPr="00FE0664">
        <w:rPr>
          <w:lang w:val="ru-RU" w:eastAsia="zh-CN"/>
        </w:rPr>
        <w:t>ПСК</w:t>
      </w:r>
      <w:proofErr w:type="spellEnd"/>
      <w:r w:rsidRPr="00FE0664">
        <w:rPr>
          <w:lang w:val="ru-RU" w:eastAsia="zh-CN"/>
        </w:rPr>
        <w:t xml:space="preserve"> на основании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 xml:space="preserve">повесток дня двух следующих </w:t>
      </w:r>
      <w:proofErr w:type="spellStart"/>
      <w:r w:rsidRPr="00FE0664">
        <w:rPr>
          <w:lang w:val="ru-RU" w:eastAsia="zh-CN"/>
        </w:rPr>
        <w:t>ВКР</w:t>
      </w:r>
      <w:proofErr w:type="spellEnd"/>
      <w:r w:rsidRPr="00FE0664">
        <w:rPr>
          <w:lang w:val="ru-RU" w:eastAsia="zh-CN"/>
        </w:rPr>
        <w:t>, а также для учета любых руководящих указаний, которые могли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 xml:space="preserve">быть сделаны предыдущей </w:t>
      </w:r>
      <w:proofErr w:type="spellStart"/>
      <w:r w:rsidRPr="00FE0664">
        <w:rPr>
          <w:lang w:val="ru-RU" w:eastAsia="zh-CN"/>
        </w:rPr>
        <w:t>ВКР</w:t>
      </w:r>
      <w:proofErr w:type="spellEnd"/>
      <w:r w:rsidRPr="00FE0664">
        <w:rPr>
          <w:lang w:val="ru-RU" w:eastAsia="zh-CN"/>
        </w:rPr>
        <w:t>. Эта первая сессия будет иметь небольшую продолжительность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(как правило, не более двух дней) и будет проводиться, как обычно, сразу же после окончания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 xml:space="preserve">предыдущей </w:t>
      </w:r>
      <w:proofErr w:type="spellStart"/>
      <w:r w:rsidRPr="00FE0664">
        <w:rPr>
          <w:lang w:val="ru-RU" w:eastAsia="zh-CN"/>
        </w:rPr>
        <w:t>ВКР</w:t>
      </w:r>
      <w:proofErr w:type="spellEnd"/>
      <w:r w:rsidRPr="00FE0664">
        <w:rPr>
          <w:lang w:val="ru-RU" w:eastAsia="zh-CN"/>
        </w:rPr>
        <w:t>. Председатели и заместители председателей исследовательских комиссий будут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приглашены к участию в ее работе.</w:t>
      </w:r>
    </w:p>
    <w:p w:rsidR="005F1F3C" w:rsidRPr="00FE0664" w:rsidRDefault="005F1F3C" w:rsidP="00FE0664">
      <w:pPr>
        <w:rPr>
          <w:lang w:val="ru-RU" w:eastAsia="zh-CN"/>
        </w:rPr>
      </w:pPr>
      <w:r w:rsidRPr="00FE0664">
        <w:rPr>
          <w:lang w:val="ru-RU" w:eastAsia="zh-CN"/>
        </w:rPr>
        <w:t>2.2</w:t>
      </w:r>
      <w:r w:rsidRPr="00FE0664">
        <w:rPr>
          <w:lang w:val="ru-RU" w:eastAsia="zh-CN"/>
        </w:rPr>
        <w:tab/>
        <w:t xml:space="preserve">Первая сессия будет определять темы исследований при подготовке к ближайшей </w:t>
      </w:r>
      <w:proofErr w:type="spellStart"/>
      <w:r w:rsidRPr="00FE0664">
        <w:rPr>
          <w:lang w:val="ru-RU" w:eastAsia="zh-CN"/>
        </w:rPr>
        <w:t>ВКР</w:t>
      </w:r>
      <w:proofErr w:type="spellEnd"/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 xml:space="preserve">и, по мере необходимости, к следующей за ней </w:t>
      </w:r>
      <w:proofErr w:type="spellStart"/>
      <w:r w:rsidRPr="00FE0664">
        <w:rPr>
          <w:lang w:val="ru-RU" w:eastAsia="zh-CN"/>
        </w:rPr>
        <w:t>ВКР</w:t>
      </w:r>
      <w:proofErr w:type="spellEnd"/>
      <w:r w:rsidRPr="00FE0664">
        <w:rPr>
          <w:lang w:val="ru-RU" w:eastAsia="zh-CN"/>
        </w:rPr>
        <w:t>. Эти темы следует брать из проекта повестки дня и предварительной повестки дня конференций, и они должны быть по мере возможности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самодостаточными и независимыми. Для каждой темы следует назначить одну группу МСЭ-R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(это могла бы быть исследовательская комиссия, целевая или рабочая группа и т. д.), которая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отвечает за подготовительную работу, по мере необходимости предлагая другим заинтересованным</w:t>
      </w:r>
      <w:r w:rsidR="00764035" w:rsidRPr="00FE0664">
        <w:rPr>
          <w:rStyle w:val="FootnoteReference"/>
          <w:lang w:val="ru-RU"/>
        </w:rPr>
        <w:footnoteReference w:id="1"/>
      </w:r>
      <w:r w:rsidR="00FE0664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группам МСЭ-R представлять вклады и/или участвовать в работе. По мере возможности для этой цели следует использовать существующие группы, а новые группы создавать, только если это считается необходимым.</w:t>
      </w:r>
    </w:p>
    <w:p w:rsidR="00764035" w:rsidRPr="00FE0664" w:rsidRDefault="005F1F3C">
      <w:pPr>
        <w:rPr>
          <w:lang w:val="ru-RU" w:eastAsia="zh-CN"/>
        </w:rPr>
      </w:pPr>
      <w:r w:rsidRPr="00FE0664">
        <w:rPr>
          <w:lang w:val="ru-RU" w:eastAsia="zh-CN"/>
        </w:rPr>
        <w:t>2.3</w:t>
      </w:r>
      <w:r w:rsidRPr="00FE0664">
        <w:rPr>
          <w:lang w:val="ru-RU" w:eastAsia="zh-CN"/>
        </w:rPr>
        <w:tab/>
        <w:t xml:space="preserve">Целью второй сессии будет подготовка отчета для следующей </w:t>
      </w:r>
      <w:proofErr w:type="spellStart"/>
      <w:r w:rsidRPr="00FE0664">
        <w:rPr>
          <w:lang w:val="ru-RU" w:eastAsia="zh-CN"/>
        </w:rPr>
        <w:t>ВКР</w:t>
      </w:r>
      <w:proofErr w:type="spellEnd"/>
      <w:r w:rsidRPr="00FE0664">
        <w:rPr>
          <w:lang w:val="ru-RU" w:eastAsia="zh-CN"/>
        </w:rPr>
        <w:t>. Продолжительность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второй сессии будет достаточной для выполнения необходимой работы (</w:t>
      </w:r>
      <w:ins w:id="14" w:author="Krokha, Vladimir" w:date="2015-10-20T09:52:00Z">
        <w:r w:rsidR="00751754" w:rsidRPr="00FE0664">
          <w:rPr>
            <w:lang w:val="ru-RU" w:eastAsia="zh-CN"/>
          </w:rPr>
          <w:t xml:space="preserve">предпочтительно </w:t>
        </w:r>
      </w:ins>
      <w:ins w:id="15" w:author="Krokha, Vladimir" w:date="2015-10-20T10:24:00Z">
        <w:r w:rsidR="00627E4C" w:rsidRPr="00FE0664">
          <w:rPr>
            <w:lang w:val="ru-RU" w:eastAsia="zh-CN"/>
          </w:rPr>
          <w:t xml:space="preserve">она будет составлять </w:t>
        </w:r>
      </w:ins>
      <w:ins w:id="16" w:author="Krokha, Vladimir" w:date="2015-10-20T09:52:00Z">
        <w:r w:rsidR="00751754" w:rsidRPr="00FE0664">
          <w:rPr>
            <w:lang w:val="ru-RU" w:eastAsia="zh-CN"/>
          </w:rPr>
          <w:t>одн</w:t>
        </w:r>
      </w:ins>
      <w:ins w:id="17" w:author="Krokha, Vladimir" w:date="2015-10-20T09:53:00Z">
        <w:r w:rsidR="00751754" w:rsidRPr="00FE0664">
          <w:rPr>
            <w:lang w:val="ru-RU" w:eastAsia="zh-CN"/>
          </w:rPr>
          <w:t>у</w:t>
        </w:r>
      </w:ins>
      <w:ins w:id="18" w:author="Krokha, Vladimir" w:date="2015-10-20T09:52:00Z">
        <w:r w:rsidR="00751754" w:rsidRPr="00FE0664">
          <w:rPr>
            <w:lang w:val="ru-RU" w:eastAsia="zh-CN"/>
          </w:rPr>
          <w:t xml:space="preserve"> недел</w:t>
        </w:r>
      </w:ins>
      <w:ins w:id="19" w:author="Krokha, Vladimir" w:date="2015-10-20T09:54:00Z">
        <w:r w:rsidR="00751754" w:rsidRPr="00FE0664">
          <w:rPr>
            <w:lang w:val="ru-RU" w:eastAsia="zh-CN"/>
          </w:rPr>
          <w:t>ю</w:t>
        </w:r>
      </w:ins>
      <w:ins w:id="20" w:author="Krokha, Vladimir" w:date="2015-10-20T09:52:00Z">
        <w:r w:rsidR="00751754" w:rsidRPr="00FE0664">
          <w:rPr>
            <w:lang w:val="ru-RU" w:eastAsia="zh-CN"/>
          </w:rPr>
          <w:t>, но</w:t>
        </w:r>
      </w:ins>
      <w:del w:id="21" w:author="Krokha, Vladimir" w:date="2015-10-20T09:52:00Z">
        <w:r w:rsidRPr="00FE0664" w:rsidDel="00751754">
          <w:rPr>
            <w:lang w:val="ru-RU" w:eastAsia="zh-CN"/>
          </w:rPr>
          <w:delText>как правило</w:delText>
        </w:r>
      </w:del>
      <w:del w:id="22" w:author="Antipina, Nadezda" w:date="2015-10-20T15:40:00Z">
        <w:r w:rsidRPr="00FE0664" w:rsidDel="00FE0664">
          <w:rPr>
            <w:lang w:val="ru-RU" w:eastAsia="zh-CN"/>
          </w:rPr>
          <w:delText>,</w:delText>
        </w:r>
      </w:del>
      <w:r w:rsidRPr="00FE0664">
        <w:rPr>
          <w:lang w:val="ru-RU" w:eastAsia="zh-CN"/>
        </w:rPr>
        <w:t xml:space="preserve"> не более двух</w:t>
      </w:r>
      <w:r w:rsidR="00751754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 xml:space="preserve">недель), </w:t>
      </w:r>
      <w:ins w:id="23" w:author="Krokha, Vladimir" w:date="2015-10-20T09:54:00Z">
        <w:r w:rsidR="00751754" w:rsidRPr="00FE0664">
          <w:rPr>
            <w:lang w:val="ru-RU" w:eastAsia="zh-CN"/>
          </w:rPr>
          <w:t xml:space="preserve">признавая бюджетные трудности, с которыми сталкивается Союз. </w:t>
        </w:r>
      </w:ins>
      <w:del w:id="24" w:author="Krokha, Vladimir" w:date="2015-10-20T09:54:00Z">
        <w:r w:rsidRPr="00FE0664" w:rsidDel="00751754">
          <w:rPr>
            <w:lang w:val="ru-RU" w:eastAsia="zh-CN"/>
          </w:rPr>
          <w:delText>и с</w:delText>
        </w:r>
      </w:del>
      <w:ins w:id="25" w:author="Krokha, Vladimir" w:date="2015-10-20T09:54:00Z">
        <w:r w:rsidR="00751754" w:rsidRPr="00FE0664">
          <w:rPr>
            <w:lang w:val="ru-RU" w:eastAsia="zh-CN"/>
          </w:rPr>
          <w:t>С</w:t>
        </w:r>
      </w:ins>
      <w:r w:rsidRPr="00FE0664">
        <w:rPr>
          <w:lang w:val="ru-RU" w:eastAsia="zh-CN"/>
        </w:rPr>
        <w:t xml:space="preserve">роки ее проведения будут назначены таким образом, чтобы </w:t>
      </w:r>
      <w:del w:id="26" w:author="Krokha, Vladimir" w:date="2015-10-20T09:55:00Z">
        <w:r w:rsidRPr="00FE0664" w:rsidDel="00751754">
          <w:rPr>
            <w:lang w:val="ru-RU" w:eastAsia="zh-CN"/>
          </w:rPr>
          <w:delText>обеспечить</w:delText>
        </w:r>
      </w:del>
      <w:ins w:id="27" w:author="Krokha, Vladimir" w:date="2015-10-20T09:55:00Z">
        <w:r w:rsidR="00751754" w:rsidRPr="00FE0664">
          <w:rPr>
            <w:lang w:val="ru-RU" w:eastAsia="zh-CN"/>
          </w:rPr>
          <w:t xml:space="preserve"> позволить</w:t>
        </w:r>
      </w:ins>
      <w:r w:rsidRPr="00FE0664">
        <w:rPr>
          <w:lang w:val="ru-RU" w:eastAsia="zh-CN"/>
        </w:rPr>
        <w:t xml:space="preserve"> опубликование</w:t>
      </w:r>
      <w:r w:rsidR="00751754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 xml:space="preserve">Заключительного отчета </w:t>
      </w:r>
      <w:ins w:id="28" w:author="Krokha, Vladimir" w:date="2015-10-20T09:56:00Z">
        <w:r w:rsidR="00751754" w:rsidRPr="00FE0664">
          <w:rPr>
            <w:lang w:val="ru-RU" w:eastAsia="zh-CN"/>
          </w:rPr>
          <w:t>в идеал</w:t>
        </w:r>
      </w:ins>
      <w:ins w:id="29" w:author="Khrisanfova, Tatania" w:date="2015-10-20T14:43:00Z">
        <w:r w:rsidR="00164C35" w:rsidRPr="00FE0664">
          <w:rPr>
            <w:lang w:val="ru-RU" w:eastAsia="zh-CN"/>
          </w:rPr>
          <w:t>ьном случае</w:t>
        </w:r>
      </w:ins>
      <w:del w:id="30" w:author="Krokha, Vladimir" w:date="2015-10-20T09:56:00Z">
        <w:r w:rsidRPr="00FE0664" w:rsidDel="00751754">
          <w:rPr>
            <w:lang w:val="ru-RU" w:eastAsia="zh-CN"/>
          </w:rPr>
          <w:delText>по меньшей мере</w:delText>
        </w:r>
      </w:del>
      <w:r w:rsidR="00FE0664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 xml:space="preserve">за шесть месяцев до следующей </w:t>
      </w:r>
      <w:proofErr w:type="spellStart"/>
      <w:r w:rsidRPr="00FE0664">
        <w:rPr>
          <w:lang w:val="ru-RU" w:eastAsia="zh-CN"/>
        </w:rPr>
        <w:t>ВКР</w:t>
      </w:r>
      <w:proofErr w:type="spellEnd"/>
      <w:r w:rsidRPr="00FE0664">
        <w:rPr>
          <w:lang w:val="ru-RU" w:eastAsia="zh-CN"/>
        </w:rPr>
        <w:t>.</w:t>
      </w:r>
    </w:p>
    <w:p w:rsidR="005F1F3C" w:rsidRPr="00FE0664" w:rsidRDefault="005F1F3C" w:rsidP="00FE0664">
      <w:pPr>
        <w:rPr>
          <w:lang w:val="ru-RU" w:eastAsia="zh-CN"/>
        </w:rPr>
      </w:pPr>
      <w:r w:rsidRPr="00FE0664">
        <w:rPr>
          <w:lang w:val="ru-RU" w:eastAsia="zh-CN"/>
        </w:rPr>
        <w:t>2.4</w:t>
      </w:r>
      <w:r w:rsidRPr="00FE0664">
        <w:rPr>
          <w:lang w:val="ru-RU" w:eastAsia="zh-CN"/>
        </w:rPr>
        <w:tab/>
        <w:t>Собрания указанных групп МСЭ-R (т. е. ответственных групп) должны планироваться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таким образом, чтобы обеспечить максимальную степень участия всех заинтересованных членов, по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возможности избегая всякого наложения собраний, способного негативным образом повлиять на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эффективное участие Государств-Членов. Результаты работы групп должны основываться на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существующих материалах и новых вкладах. Заключительные отчеты ответственных групп могут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 xml:space="preserve">представляться непосредственно в процессе </w:t>
      </w:r>
      <w:proofErr w:type="spellStart"/>
      <w:r w:rsidRPr="00FE0664">
        <w:rPr>
          <w:lang w:val="ru-RU" w:eastAsia="zh-CN"/>
        </w:rPr>
        <w:t>ПСК</w:t>
      </w:r>
      <w:proofErr w:type="spellEnd"/>
      <w:r w:rsidRPr="00FE0664">
        <w:rPr>
          <w:lang w:val="ru-RU" w:eastAsia="zh-CN"/>
        </w:rPr>
        <w:t>, как правило, на собрании Руководящей группы</w:t>
      </w:r>
      <w:r w:rsidR="007541A1" w:rsidRPr="00FE0664">
        <w:rPr>
          <w:lang w:val="ru-RU" w:eastAsia="zh-CN"/>
        </w:rPr>
        <w:t xml:space="preserve"> </w:t>
      </w:r>
      <w:proofErr w:type="spellStart"/>
      <w:r w:rsidRPr="00FE0664">
        <w:rPr>
          <w:lang w:val="ru-RU" w:eastAsia="zh-CN"/>
        </w:rPr>
        <w:t>ПСК</w:t>
      </w:r>
      <w:proofErr w:type="spellEnd"/>
      <w:r w:rsidRPr="00FE0664">
        <w:rPr>
          <w:lang w:val="ru-RU" w:eastAsia="zh-CN"/>
        </w:rPr>
        <w:t>, или в исключительных случаях через соответствующую исследовательскую комиссию</w:t>
      </w:r>
    </w:p>
    <w:p w:rsidR="0037564B" w:rsidRPr="00FE0664" w:rsidRDefault="005F1F3C" w:rsidP="00FE0664">
      <w:pPr>
        <w:rPr>
          <w:lang w:val="ru-RU" w:eastAsia="zh-CN"/>
        </w:rPr>
      </w:pPr>
      <w:r w:rsidRPr="00FE0664">
        <w:rPr>
          <w:lang w:val="ru-RU" w:eastAsia="zh-CN"/>
        </w:rPr>
        <w:t>2.5</w:t>
      </w:r>
      <w:r w:rsidRPr="00FE0664">
        <w:rPr>
          <w:lang w:val="ru-RU" w:eastAsia="zh-CN"/>
        </w:rPr>
        <w:tab/>
      </w:r>
      <w:proofErr w:type="gramStart"/>
      <w:r w:rsidRPr="00FE0664">
        <w:rPr>
          <w:lang w:val="ru-RU" w:eastAsia="zh-CN"/>
        </w:rPr>
        <w:t>С</w:t>
      </w:r>
      <w:proofErr w:type="gramEnd"/>
      <w:r w:rsidRPr="00FE0664">
        <w:rPr>
          <w:lang w:val="ru-RU" w:eastAsia="zh-CN"/>
        </w:rPr>
        <w:t xml:space="preserve"> тем чтобы содействовать пониманию всеми участниками содержания проекта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 xml:space="preserve">Отчета </w:t>
      </w:r>
      <w:proofErr w:type="spellStart"/>
      <w:r w:rsidRPr="00FE0664">
        <w:rPr>
          <w:lang w:val="ru-RU" w:eastAsia="zh-CN"/>
        </w:rPr>
        <w:t>ПСК</w:t>
      </w:r>
      <w:proofErr w:type="spellEnd"/>
      <w:r w:rsidRPr="00FE0664">
        <w:rPr>
          <w:lang w:val="ru-RU" w:eastAsia="zh-CN"/>
        </w:rPr>
        <w:t>, резюме по каждому вопросу (см. п. 2.3, выше) будет подготовлено ответственной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 xml:space="preserve">группой и использовано </w:t>
      </w:r>
      <w:proofErr w:type="spellStart"/>
      <w:r w:rsidRPr="00FE0664">
        <w:rPr>
          <w:lang w:val="ru-RU" w:eastAsia="zh-CN"/>
        </w:rPr>
        <w:t>БР</w:t>
      </w:r>
      <w:proofErr w:type="spellEnd"/>
      <w:r w:rsidRPr="00FE0664">
        <w:rPr>
          <w:lang w:val="ru-RU" w:eastAsia="zh-CN"/>
        </w:rPr>
        <w:t xml:space="preserve"> для информирования региональных групп на протяжении данного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lastRenderedPageBreak/>
        <w:t xml:space="preserve">исследовательского цикла </w:t>
      </w:r>
      <w:proofErr w:type="spellStart"/>
      <w:r w:rsidRPr="00FE0664">
        <w:rPr>
          <w:lang w:val="ru-RU" w:eastAsia="zh-CN"/>
        </w:rPr>
        <w:t>ВКР</w:t>
      </w:r>
      <w:proofErr w:type="spellEnd"/>
      <w:r w:rsidRPr="00FE0664">
        <w:rPr>
          <w:lang w:val="ru-RU" w:eastAsia="zh-CN"/>
        </w:rPr>
        <w:t xml:space="preserve">, причем окончательное резюме будет разработано для окончательного проекта текста </w:t>
      </w:r>
      <w:proofErr w:type="spellStart"/>
      <w:r w:rsidRPr="00FE0664">
        <w:rPr>
          <w:lang w:val="ru-RU" w:eastAsia="zh-CN"/>
        </w:rPr>
        <w:t>ПСК</w:t>
      </w:r>
      <w:proofErr w:type="spellEnd"/>
      <w:r w:rsidRPr="00FE0664">
        <w:rPr>
          <w:lang w:val="ru-RU" w:eastAsia="zh-CN"/>
        </w:rPr>
        <w:t xml:space="preserve"> ответственной группой и включено в Отчет </w:t>
      </w:r>
      <w:proofErr w:type="spellStart"/>
      <w:r w:rsidRPr="00FE0664">
        <w:rPr>
          <w:lang w:val="ru-RU" w:eastAsia="zh-CN"/>
        </w:rPr>
        <w:t>ПСК</w:t>
      </w:r>
      <w:proofErr w:type="spellEnd"/>
      <w:r w:rsidRPr="00FE0664">
        <w:rPr>
          <w:lang w:val="ru-RU" w:eastAsia="zh-CN"/>
        </w:rPr>
        <w:t>.</w:t>
      </w:r>
    </w:p>
    <w:p w:rsidR="005F1F3C" w:rsidRPr="00FE0664" w:rsidRDefault="005F1F3C" w:rsidP="00FE0664">
      <w:pPr>
        <w:rPr>
          <w:lang w:val="ru-RU" w:eastAsia="zh-CN"/>
        </w:rPr>
      </w:pPr>
      <w:r w:rsidRPr="00FE0664">
        <w:rPr>
          <w:lang w:val="ru-RU" w:eastAsia="zh-CN"/>
        </w:rPr>
        <w:t>3</w:t>
      </w:r>
      <w:r w:rsidRPr="00FE0664">
        <w:rPr>
          <w:lang w:val="ru-RU" w:eastAsia="zh-CN"/>
        </w:rPr>
        <w:tab/>
        <w:t xml:space="preserve">Работой </w:t>
      </w:r>
      <w:proofErr w:type="spellStart"/>
      <w:r w:rsidRPr="00FE0664">
        <w:rPr>
          <w:lang w:val="ru-RU" w:eastAsia="zh-CN"/>
        </w:rPr>
        <w:t>ПСК</w:t>
      </w:r>
      <w:proofErr w:type="spellEnd"/>
      <w:r w:rsidRPr="00FE0664">
        <w:rPr>
          <w:lang w:val="ru-RU" w:eastAsia="zh-CN"/>
        </w:rPr>
        <w:t xml:space="preserve"> будут руководить Председатель и заместители Председателя. Председатель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 xml:space="preserve">будет отвечать за подготовку отчета для следующей </w:t>
      </w:r>
      <w:proofErr w:type="spellStart"/>
      <w:r w:rsidRPr="00FE0664">
        <w:rPr>
          <w:lang w:val="ru-RU" w:eastAsia="zh-CN"/>
        </w:rPr>
        <w:t>ВКР</w:t>
      </w:r>
      <w:proofErr w:type="spellEnd"/>
      <w:r w:rsidRPr="00FE0664">
        <w:rPr>
          <w:lang w:val="ru-RU" w:eastAsia="zh-CN"/>
        </w:rPr>
        <w:t>. Председатель и заместители Председателя</w:t>
      </w:r>
      <w:r w:rsidR="007541A1" w:rsidRPr="00FE0664">
        <w:rPr>
          <w:lang w:val="ru-RU" w:eastAsia="zh-CN"/>
        </w:rPr>
        <w:t xml:space="preserve"> </w:t>
      </w:r>
      <w:proofErr w:type="spellStart"/>
      <w:r w:rsidRPr="00FE0664">
        <w:rPr>
          <w:lang w:val="ru-RU" w:eastAsia="zh-CN"/>
        </w:rPr>
        <w:t>ПСК</w:t>
      </w:r>
      <w:proofErr w:type="spellEnd"/>
      <w:r w:rsidRPr="00FE0664">
        <w:rPr>
          <w:lang w:val="ru-RU" w:eastAsia="zh-CN"/>
        </w:rPr>
        <w:t xml:space="preserve"> имеют право занимать свои соответствующие посты только в течение одного срока</w:t>
      </w:r>
      <w:r w:rsidR="000110BA" w:rsidRPr="00FE0664">
        <w:rPr>
          <w:rStyle w:val="FootnoteReference"/>
          <w:lang w:val="ru-RU" w:eastAsia="zh-CN"/>
        </w:rPr>
        <w:footnoteReference w:customMarkFollows="1" w:id="2"/>
        <w:t>1</w:t>
      </w:r>
      <w:r w:rsidRPr="00FE0664">
        <w:rPr>
          <w:lang w:val="ru-RU" w:eastAsia="zh-CN"/>
        </w:rPr>
        <w:t>.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 xml:space="preserve">Процедуры назначения Председателя и заместителей Председателя </w:t>
      </w:r>
      <w:proofErr w:type="spellStart"/>
      <w:r w:rsidRPr="00FE0664">
        <w:rPr>
          <w:lang w:val="ru-RU" w:eastAsia="zh-CN"/>
        </w:rPr>
        <w:t>ПСК</w:t>
      </w:r>
      <w:proofErr w:type="spellEnd"/>
      <w:r w:rsidRPr="00FE0664">
        <w:rPr>
          <w:lang w:val="ru-RU" w:eastAsia="zh-CN"/>
        </w:rPr>
        <w:t xml:space="preserve"> соответствуют процедурам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назначения Председателя и заместителей Председателя, изложенным в Резолюции МСЭ</w:t>
      </w:r>
      <w:r w:rsidR="00FE0664" w:rsidRPr="00FE0664">
        <w:rPr>
          <w:lang w:val="ru-RU" w:eastAsia="zh-CN"/>
        </w:rPr>
        <w:noBreakHyphen/>
      </w:r>
      <w:r w:rsidRPr="00FE0664">
        <w:rPr>
          <w:lang w:val="ru-RU" w:eastAsia="zh-CN"/>
        </w:rPr>
        <w:t>R 15.</w:t>
      </w:r>
    </w:p>
    <w:p w:rsidR="0037564B" w:rsidRPr="00FE0664" w:rsidRDefault="00FE0664" w:rsidP="008926AB">
      <w:pPr>
        <w:rPr>
          <w:lang w:val="ru-RU" w:eastAsia="zh-CN"/>
        </w:rPr>
      </w:pPr>
      <w:r>
        <w:rPr>
          <w:lang w:val="ru-RU" w:eastAsia="zh-CN"/>
        </w:rPr>
        <w:t>4</w:t>
      </w:r>
      <w:r w:rsidR="0037564B" w:rsidRPr="00FE0664">
        <w:rPr>
          <w:lang w:val="ru-RU" w:eastAsia="zh-CN"/>
        </w:rPr>
        <w:tab/>
      </w:r>
      <w:r w:rsidR="005F1F3C" w:rsidRPr="00FE0664">
        <w:rPr>
          <w:lang w:val="ru-RU" w:eastAsia="zh-CN"/>
        </w:rPr>
        <w:t xml:space="preserve">Председатель </w:t>
      </w:r>
      <w:proofErr w:type="spellStart"/>
      <w:r w:rsidR="005F1F3C" w:rsidRPr="00FE0664">
        <w:rPr>
          <w:lang w:val="ru-RU" w:eastAsia="zh-CN"/>
        </w:rPr>
        <w:t>ПСК</w:t>
      </w:r>
      <w:proofErr w:type="spellEnd"/>
      <w:r w:rsidR="005F1F3C" w:rsidRPr="00FE0664">
        <w:rPr>
          <w:lang w:val="ru-RU" w:eastAsia="zh-CN"/>
        </w:rPr>
        <w:t xml:space="preserve"> может назначать Докладчиков по главам для оказания помощи</w:t>
      </w:r>
      <w:r w:rsidR="007541A1" w:rsidRPr="00FE0664">
        <w:rPr>
          <w:lang w:val="ru-RU" w:eastAsia="zh-CN"/>
        </w:rPr>
        <w:t xml:space="preserve"> </w:t>
      </w:r>
      <w:r w:rsidR="005F1F3C" w:rsidRPr="00FE0664">
        <w:rPr>
          <w:lang w:val="ru-RU" w:eastAsia="zh-CN"/>
        </w:rPr>
        <w:t xml:space="preserve">в руководстве составлением текста, который ляжет в основу Отчета </w:t>
      </w:r>
      <w:proofErr w:type="spellStart"/>
      <w:r w:rsidR="005F1F3C" w:rsidRPr="00FE0664">
        <w:rPr>
          <w:lang w:val="ru-RU" w:eastAsia="zh-CN"/>
        </w:rPr>
        <w:t>ПСК</w:t>
      </w:r>
      <w:proofErr w:type="spellEnd"/>
      <w:r w:rsidR="005F1F3C" w:rsidRPr="00FE0664">
        <w:rPr>
          <w:lang w:val="ru-RU" w:eastAsia="zh-CN"/>
        </w:rPr>
        <w:t>, и оказания содействия</w:t>
      </w:r>
      <w:r w:rsidR="007541A1" w:rsidRPr="00FE0664">
        <w:rPr>
          <w:lang w:val="ru-RU" w:eastAsia="zh-CN"/>
        </w:rPr>
        <w:t xml:space="preserve"> </w:t>
      </w:r>
      <w:r w:rsidR="005F1F3C" w:rsidRPr="00FE0664">
        <w:rPr>
          <w:lang w:val="ru-RU" w:eastAsia="zh-CN"/>
        </w:rPr>
        <w:t xml:space="preserve">в сведении текстов ответственных групп в последовательный проект Отчета </w:t>
      </w:r>
      <w:proofErr w:type="spellStart"/>
      <w:r w:rsidR="005F1F3C" w:rsidRPr="00FE0664">
        <w:rPr>
          <w:lang w:val="ru-RU" w:eastAsia="zh-CN"/>
        </w:rPr>
        <w:t>ПСК</w:t>
      </w:r>
      <w:proofErr w:type="spellEnd"/>
      <w:r w:rsidR="005F1F3C" w:rsidRPr="00FE0664">
        <w:rPr>
          <w:lang w:val="ru-RU" w:eastAsia="zh-CN"/>
        </w:rPr>
        <w:t>.</w:t>
      </w:r>
    </w:p>
    <w:p w:rsidR="0037564B" w:rsidRPr="00FE0664" w:rsidRDefault="005F1F3C" w:rsidP="00FE0664">
      <w:pPr>
        <w:rPr>
          <w:lang w:val="ru-RU" w:eastAsia="zh-CN"/>
        </w:rPr>
      </w:pPr>
      <w:r w:rsidRPr="00FE0664">
        <w:rPr>
          <w:lang w:val="ru-RU" w:eastAsia="zh-CN"/>
        </w:rPr>
        <w:t>5</w:t>
      </w:r>
      <w:r w:rsidR="0037564B" w:rsidRPr="00FE0664">
        <w:rPr>
          <w:lang w:val="ru-RU" w:eastAsia="zh-CN"/>
        </w:rPr>
        <w:tab/>
      </w:r>
      <w:r w:rsidRPr="00FE0664">
        <w:rPr>
          <w:lang w:val="ru-RU" w:eastAsia="zh-CN"/>
        </w:rPr>
        <w:t xml:space="preserve">Председатель </w:t>
      </w:r>
      <w:proofErr w:type="spellStart"/>
      <w:r w:rsidRPr="00FE0664">
        <w:rPr>
          <w:lang w:val="ru-RU" w:eastAsia="zh-CN"/>
        </w:rPr>
        <w:t>ПСК</w:t>
      </w:r>
      <w:proofErr w:type="spellEnd"/>
      <w:r w:rsidRPr="00FE0664">
        <w:rPr>
          <w:lang w:val="ru-RU" w:eastAsia="zh-CN"/>
        </w:rPr>
        <w:t>, заместители Председателя и Докладчики по главам, председатель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 xml:space="preserve">и заместители председателя Специального комитета образуют Руководящий комитет </w:t>
      </w:r>
      <w:proofErr w:type="spellStart"/>
      <w:r w:rsidRPr="00FE0664">
        <w:rPr>
          <w:lang w:val="ru-RU" w:eastAsia="zh-CN"/>
        </w:rPr>
        <w:t>ПСК</w:t>
      </w:r>
      <w:proofErr w:type="spellEnd"/>
      <w:r w:rsidRPr="00FE0664">
        <w:rPr>
          <w:lang w:val="ru-RU" w:eastAsia="zh-CN"/>
        </w:rPr>
        <w:t>.</w:t>
      </w:r>
    </w:p>
    <w:p w:rsidR="0037564B" w:rsidRPr="00FE0664" w:rsidRDefault="005F1F3C" w:rsidP="00FE0664">
      <w:pPr>
        <w:rPr>
          <w:lang w:val="ru-RU" w:eastAsia="zh-CN"/>
        </w:rPr>
      </w:pPr>
      <w:r w:rsidRPr="00FE0664">
        <w:rPr>
          <w:lang w:val="ru-RU" w:eastAsia="zh-CN"/>
        </w:rPr>
        <w:t>6</w:t>
      </w:r>
      <w:r w:rsidR="0037564B" w:rsidRPr="00FE0664">
        <w:rPr>
          <w:lang w:val="ru-RU" w:eastAsia="zh-CN"/>
        </w:rPr>
        <w:tab/>
      </w:r>
      <w:r w:rsidRPr="00FE0664">
        <w:rPr>
          <w:lang w:val="ru-RU" w:eastAsia="zh-CN"/>
        </w:rPr>
        <w:t xml:space="preserve">Председатель созывает собрание Руководящего комитета </w:t>
      </w:r>
      <w:proofErr w:type="spellStart"/>
      <w:r w:rsidRPr="00FE0664">
        <w:rPr>
          <w:lang w:val="ru-RU" w:eastAsia="zh-CN"/>
        </w:rPr>
        <w:t>ПСК</w:t>
      </w:r>
      <w:proofErr w:type="spellEnd"/>
      <w:r w:rsidRPr="00FE0664">
        <w:rPr>
          <w:lang w:val="ru-RU" w:eastAsia="zh-CN"/>
        </w:rPr>
        <w:t xml:space="preserve"> вместе с председателями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ответственных групп и председателями исследовательских комиссий. Это собрание (называемое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 xml:space="preserve">собранием Управляющей группы </w:t>
      </w:r>
      <w:proofErr w:type="spellStart"/>
      <w:r w:rsidRPr="00FE0664">
        <w:rPr>
          <w:lang w:val="ru-RU" w:eastAsia="zh-CN"/>
        </w:rPr>
        <w:t>ПСК</w:t>
      </w:r>
      <w:proofErr w:type="spellEnd"/>
      <w:r w:rsidRPr="00FE0664">
        <w:rPr>
          <w:lang w:val="ru-RU" w:eastAsia="zh-CN"/>
        </w:rPr>
        <w:t>) сведет результаты работы ответственных групп в проект</w:t>
      </w:r>
      <w:r w:rsidR="007541A1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 xml:space="preserve">Отчета </w:t>
      </w:r>
      <w:proofErr w:type="spellStart"/>
      <w:r w:rsidRPr="00FE0664">
        <w:rPr>
          <w:lang w:val="ru-RU" w:eastAsia="zh-CN"/>
        </w:rPr>
        <w:t>ПСК</w:t>
      </w:r>
      <w:proofErr w:type="spellEnd"/>
      <w:r w:rsidRPr="00FE0664">
        <w:rPr>
          <w:lang w:val="ru-RU" w:eastAsia="zh-CN"/>
        </w:rPr>
        <w:t xml:space="preserve">, который явится исходным документом для второй сессии </w:t>
      </w:r>
      <w:proofErr w:type="spellStart"/>
      <w:r w:rsidRPr="00FE0664">
        <w:rPr>
          <w:lang w:val="ru-RU" w:eastAsia="zh-CN"/>
        </w:rPr>
        <w:t>ПСК</w:t>
      </w:r>
      <w:proofErr w:type="spellEnd"/>
      <w:r w:rsidRPr="00FE0664">
        <w:rPr>
          <w:lang w:val="ru-RU" w:eastAsia="zh-CN"/>
        </w:rPr>
        <w:t>.</w:t>
      </w:r>
    </w:p>
    <w:p w:rsidR="0037564B" w:rsidRPr="00FE0664" w:rsidRDefault="005F1F3C" w:rsidP="00FE0664">
      <w:pPr>
        <w:rPr>
          <w:lang w:val="ru-RU" w:eastAsia="zh-CN"/>
        </w:rPr>
      </w:pPr>
      <w:r w:rsidRPr="00FE0664">
        <w:rPr>
          <w:lang w:val="ru-RU" w:eastAsia="zh-CN"/>
        </w:rPr>
        <w:t>7</w:t>
      </w:r>
      <w:r w:rsidR="0037564B" w:rsidRPr="00FE0664">
        <w:rPr>
          <w:lang w:val="ru-RU" w:eastAsia="zh-CN"/>
        </w:rPr>
        <w:tab/>
      </w:r>
      <w:r w:rsidRPr="00FE0664">
        <w:rPr>
          <w:lang w:val="ru-RU" w:eastAsia="zh-CN"/>
        </w:rPr>
        <w:t xml:space="preserve">Проект сводного Отчета </w:t>
      </w:r>
      <w:proofErr w:type="spellStart"/>
      <w:r w:rsidRPr="00FE0664">
        <w:rPr>
          <w:lang w:val="ru-RU" w:eastAsia="zh-CN"/>
        </w:rPr>
        <w:t>ПСК</w:t>
      </w:r>
      <w:proofErr w:type="spellEnd"/>
      <w:r w:rsidRPr="00FE0664">
        <w:rPr>
          <w:lang w:val="ru-RU" w:eastAsia="zh-CN"/>
        </w:rPr>
        <w:t xml:space="preserve"> переводится на шесть официальных языков Союза</w:t>
      </w:r>
      <w:r w:rsidR="000A2827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и распространяется среди Государств-Членов по меньшей мере за два месяца до намеченной даты</w:t>
      </w:r>
      <w:r w:rsidR="000A2827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 xml:space="preserve">второй сессии </w:t>
      </w:r>
      <w:proofErr w:type="spellStart"/>
      <w:r w:rsidRPr="00FE0664">
        <w:rPr>
          <w:lang w:val="ru-RU" w:eastAsia="zh-CN"/>
        </w:rPr>
        <w:t>ПСК</w:t>
      </w:r>
      <w:proofErr w:type="spellEnd"/>
      <w:r w:rsidRPr="00FE0664">
        <w:rPr>
          <w:lang w:val="ru-RU" w:eastAsia="zh-CN"/>
        </w:rPr>
        <w:t>.</w:t>
      </w:r>
    </w:p>
    <w:p w:rsidR="0037564B" w:rsidRPr="00FE0664" w:rsidRDefault="005F1F3C" w:rsidP="00FE0664">
      <w:pPr>
        <w:rPr>
          <w:lang w:val="ru-RU" w:eastAsia="zh-CN"/>
        </w:rPr>
      </w:pPr>
      <w:r w:rsidRPr="00FE0664">
        <w:rPr>
          <w:lang w:val="ru-RU" w:eastAsia="zh-CN"/>
        </w:rPr>
        <w:t>8</w:t>
      </w:r>
      <w:r w:rsidR="0037564B" w:rsidRPr="00FE0664">
        <w:rPr>
          <w:lang w:val="ru-RU" w:eastAsia="zh-CN"/>
        </w:rPr>
        <w:tab/>
      </w:r>
      <w:r w:rsidRPr="00FE0664">
        <w:rPr>
          <w:lang w:val="ru-RU" w:eastAsia="zh-CN"/>
        </w:rPr>
        <w:t>Следует сделать все возможное, чтобы обеспечить минимальный объем Заключительного</w:t>
      </w:r>
      <w:r w:rsidR="000A2827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 xml:space="preserve">отчета </w:t>
      </w:r>
      <w:proofErr w:type="spellStart"/>
      <w:r w:rsidRPr="00FE0664">
        <w:rPr>
          <w:lang w:val="ru-RU" w:eastAsia="zh-CN"/>
        </w:rPr>
        <w:t>ПСК</w:t>
      </w:r>
      <w:proofErr w:type="spellEnd"/>
      <w:r w:rsidRPr="00FE0664">
        <w:rPr>
          <w:lang w:val="ru-RU" w:eastAsia="zh-CN"/>
        </w:rPr>
        <w:t>. С этой целью ответственным группам настоятельно рекомендуется при подготовке</w:t>
      </w:r>
      <w:r w:rsidR="000A2827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 xml:space="preserve">текстов </w:t>
      </w:r>
      <w:proofErr w:type="spellStart"/>
      <w:r w:rsidRPr="00FE0664">
        <w:rPr>
          <w:lang w:val="ru-RU" w:eastAsia="zh-CN"/>
        </w:rPr>
        <w:t>ПСК</w:t>
      </w:r>
      <w:proofErr w:type="spellEnd"/>
      <w:r w:rsidRPr="00FE0664">
        <w:rPr>
          <w:lang w:val="ru-RU" w:eastAsia="zh-CN"/>
        </w:rPr>
        <w:t xml:space="preserve"> в максимальной степени использовать ссылки на утвержденные Рекомендации</w:t>
      </w:r>
      <w:r w:rsidR="000A2827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и Отчеты МСЭ-R в зависимости от обстоятельств.</w:t>
      </w:r>
    </w:p>
    <w:p w:rsidR="0037564B" w:rsidRPr="00FE0664" w:rsidRDefault="005F1F3C" w:rsidP="00FE0664">
      <w:pPr>
        <w:rPr>
          <w:lang w:val="ru-RU" w:eastAsia="zh-CN"/>
        </w:rPr>
      </w:pPr>
      <w:r w:rsidRPr="00FE0664">
        <w:rPr>
          <w:lang w:val="ru-RU" w:eastAsia="zh-CN"/>
        </w:rPr>
        <w:t>9</w:t>
      </w:r>
      <w:r w:rsidR="0037564B" w:rsidRPr="00FE0664">
        <w:rPr>
          <w:lang w:val="ru-RU" w:eastAsia="zh-CN"/>
        </w:rPr>
        <w:tab/>
      </w:r>
      <w:proofErr w:type="gramStart"/>
      <w:r w:rsidRPr="00FE0664">
        <w:rPr>
          <w:lang w:val="ru-RU" w:eastAsia="zh-CN"/>
        </w:rPr>
        <w:t>В</w:t>
      </w:r>
      <w:proofErr w:type="gramEnd"/>
      <w:r w:rsidRPr="00FE0664">
        <w:rPr>
          <w:lang w:val="ru-RU" w:eastAsia="zh-CN"/>
        </w:rPr>
        <w:t xml:space="preserve"> отношении организации работы </w:t>
      </w:r>
      <w:proofErr w:type="spellStart"/>
      <w:r w:rsidRPr="00FE0664">
        <w:rPr>
          <w:lang w:val="ru-RU" w:eastAsia="zh-CN"/>
        </w:rPr>
        <w:t>ПСК</w:t>
      </w:r>
      <w:proofErr w:type="spellEnd"/>
      <w:r w:rsidRPr="00FE0664">
        <w:rPr>
          <w:lang w:val="ru-RU" w:eastAsia="zh-CN"/>
        </w:rPr>
        <w:t xml:space="preserve"> рассматривается в соответствии с п. 172 Устава</w:t>
      </w:r>
      <w:r w:rsidR="000A2827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как собрание МСЭ.</w:t>
      </w:r>
    </w:p>
    <w:p w:rsidR="0037564B" w:rsidRPr="00FE0664" w:rsidRDefault="005F1F3C" w:rsidP="00FE0664">
      <w:pPr>
        <w:rPr>
          <w:lang w:val="ru-RU" w:eastAsia="zh-CN"/>
        </w:rPr>
      </w:pPr>
      <w:r w:rsidRPr="00FE0664">
        <w:rPr>
          <w:lang w:val="ru-RU" w:eastAsia="zh-CN"/>
        </w:rPr>
        <w:t>10</w:t>
      </w:r>
      <w:r w:rsidR="0037564B" w:rsidRPr="00FE0664">
        <w:rPr>
          <w:lang w:val="ru-RU" w:eastAsia="zh-CN"/>
        </w:rPr>
        <w:tab/>
      </w:r>
      <w:r w:rsidRPr="00FE0664">
        <w:rPr>
          <w:lang w:val="ru-RU" w:eastAsia="zh-CN"/>
        </w:rPr>
        <w:t xml:space="preserve">При подготовке к </w:t>
      </w:r>
      <w:proofErr w:type="spellStart"/>
      <w:r w:rsidRPr="00FE0664">
        <w:rPr>
          <w:lang w:val="ru-RU" w:eastAsia="zh-CN"/>
        </w:rPr>
        <w:t>ПСК</w:t>
      </w:r>
      <w:proofErr w:type="spellEnd"/>
      <w:r w:rsidRPr="00FE0664">
        <w:rPr>
          <w:lang w:val="ru-RU" w:eastAsia="zh-CN"/>
        </w:rPr>
        <w:t xml:space="preserve"> следует в максимальной степени использовать электронные</w:t>
      </w:r>
      <w:r w:rsidR="000A2827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средства для рассылки вкладов участникам.</w:t>
      </w:r>
    </w:p>
    <w:p w:rsidR="000A2827" w:rsidRPr="00FE0664" w:rsidRDefault="005F1F3C" w:rsidP="00FE0664">
      <w:pPr>
        <w:rPr>
          <w:lang w:val="ru-RU" w:eastAsia="zh-CN"/>
        </w:rPr>
      </w:pPr>
      <w:r w:rsidRPr="00FE0664">
        <w:rPr>
          <w:lang w:val="ru-RU" w:eastAsia="zh-CN"/>
        </w:rPr>
        <w:t>11</w:t>
      </w:r>
      <w:r w:rsidR="0037564B" w:rsidRPr="00FE0664">
        <w:rPr>
          <w:lang w:val="ru-RU" w:eastAsia="zh-CN"/>
        </w:rPr>
        <w:tab/>
      </w:r>
      <w:r w:rsidRPr="00FE0664">
        <w:rPr>
          <w:lang w:val="ru-RU" w:eastAsia="zh-CN"/>
        </w:rPr>
        <w:t>В остальном организация работы отвечает соответствующим положениям</w:t>
      </w:r>
      <w:r w:rsidR="000A2827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Резолюции</w:t>
      </w:r>
      <w:r w:rsidR="00DB58CC" w:rsidRPr="00FE0664">
        <w:rPr>
          <w:lang w:val="ru-RU" w:eastAsia="zh-CN"/>
        </w:rPr>
        <w:t> </w:t>
      </w:r>
      <w:r w:rsidRPr="00FE0664">
        <w:rPr>
          <w:lang w:val="ru-RU" w:eastAsia="zh-CN"/>
        </w:rPr>
        <w:t>МСЭ-R</w:t>
      </w:r>
      <w:r w:rsidR="00C208AD" w:rsidRPr="00FE0664">
        <w:rPr>
          <w:rStyle w:val="FootnoteReference"/>
          <w:lang w:val="ru-RU"/>
        </w:rPr>
        <w:t xml:space="preserve"> </w:t>
      </w:r>
      <w:r w:rsidR="00C208AD" w:rsidRPr="00FE0664">
        <w:rPr>
          <w:lang w:val="ru-RU" w:eastAsia="zh-CN"/>
        </w:rPr>
        <w:t>1.</w:t>
      </w:r>
    </w:p>
    <w:p w:rsidR="006723DB" w:rsidRPr="00FE0664" w:rsidRDefault="005F1F3C" w:rsidP="000110BA">
      <w:pPr>
        <w:pStyle w:val="AnnexNo"/>
        <w:rPr>
          <w:lang w:val="ru-RU" w:eastAsia="zh-CN"/>
        </w:rPr>
      </w:pPr>
      <w:r w:rsidRPr="00FE0664">
        <w:rPr>
          <w:lang w:val="ru-RU" w:eastAsia="zh-CN"/>
        </w:rPr>
        <w:t>ПРИЛОЖЕНИЕ 2</w:t>
      </w:r>
    </w:p>
    <w:p w:rsidR="002E55F3" w:rsidRPr="00FE0664" w:rsidRDefault="005F1F3C" w:rsidP="000110BA">
      <w:pPr>
        <w:pStyle w:val="Annextitle"/>
        <w:rPr>
          <w:lang w:val="ru-RU" w:eastAsia="zh-CN"/>
        </w:rPr>
      </w:pPr>
      <w:r w:rsidRPr="00FE0664">
        <w:rPr>
          <w:lang w:val="ru-RU" w:eastAsia="zh-CN"/>
        </w:rPr>
        <w:t xml:space="preserve">Руководящие принципы для подготовки Отчета </w:t>
      </w:r>
      <w:proofErr w:type="spellStart"/>
      <w:r w:rsidRPr="00FE0664">
        <w:rPr>
          <w:lang w:val="ru-RU" w:eastAsia="zh-CN"/>
        </w:rPr>
        <w:t>ПСК</w:t>
      </w:r>
      <w:proofErr w:type="spellEnd"/>
    </w:p>
    <w:p w:rsidR="00C86E03" w:rsidRPr="00FE0664" w:rsidRDefault="00FE0664" w:rsidP="000110BA">
      <w:pPr>
        <w:pStyle w:val="Heading1"/>
        <w:rPr>
          <w:lang w:val="ru-RU" w:eastAsia="zh-CN"/>
        </w:rPr>
      </w:pPr>
      <w:r>
        <w:rPr>
          <w:lang w:val="ru-RU" w:eastAsia="zh-CN"/>
        </w:rPr>
        <w:t>1</w:t>
      </w:r>
      <w:r w:rsidR="002E55F3" w:rsidRPr="00FE0664">
        <w:rPr>
          <w:lang w:val="ru-RU" w:eastAsia="zh-CN"/>
        </w:rPr>
        <w:tab/>
      </w:r>
      <w:r w:rsidR="005F1F3C" w:rsidRPr="00FE0664">
        <w:rPr>
          <w:lang w:val="ru-RU" w:eastAsia="zh-CN"/>
        </w:rPr>
        <w:t xml:space="preserve">Резюме по каждому пункту повестки дня </w:t>
      </w:r>
      <w:proofErr w:type="spellStart"/>
      <w:r w:rsidR="005F1F3C" w:rsidRPr="00FE0664">
        <w:rPr>
          <w:lang w:val="ru-RU" w:eastAsia="zh-CN"/>
        </w:rPr>
        <w:t>ВКР</w:t>
      </w:r>
      <w:proofErr w:type="spellEnd"/>
    </w:p>
    <w:p w:rsidR="00F75177" w:rsidRPr="00FE0664" w:rsidRDefault="005F1F3C" w:rsidP="00C208AD">
      <w:pPr>
        <w:rPr>
          <w:lang w:val="ru-RU" w:eastAsia="zh-CN"/>
        </w:rPr>
      </w:pPr>
      <w:r w:rsidRPr="00FE0664">
        <w:rPr>
          <w:lang w:val="ru-RU" w:eastAsia="zh-CN"/>
        </w:rPr>
        <w:t>В соответствии с разделом 2.5 Приложения 1 к настоящей Резолюции в окончательный проект</w:t>
      </w:r>
      <w:r w:rsidR="000A2827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 xml:space="preserve">текстов </w:t>
      </w:r>
      <w:proofErr w:type="spellStart"/>
      <w:r w:rsidRPr="00FE0664">
        <w:rPr>
          <w:lang w:val="ru-RU" w:eastAsia="zh-CN"/>
        </w:rPr>
        <w:t>ПСК</w:t>
      </w:r>
      <w:proofErr w:type="spellEnd"/>
      <w:r w:rsidRPr="00FE0664">
        <w:rPr>
          <w:lang w:val="ru-RU" w:eastAsia="zh-CN"/>
        </w:rPr>
        <w:t xml:space="preserve"> должны включаться резюме по каждому пункту повестки дня </w:t>
      </w:r>
      <w:proofErr w:type="spellStart"/>
      <w:r w:rsidRPr="00FE0664">
        <w:rPr>
          <w:lang w:val="ru-RU" w:eastAsia="zh-CN"/>
        </w:rPr>
        <w:t>ВКР</w:t>
      </w:r>
      <w:proofErr w:type="spellEnd"/>
      <w:r w:rsidRPr="00FE0664">
        <w:rPr>
          <w:lang w:val="ru-RU" w:eastAsia="zh-CN"/>
        </w:rPr>
        <w:t>. Если назначается</w:t>
      </w:r>
      <w:r w:rsidR="000A2827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Докладчик по главе, то это лицо может оказывать содействие в подготовке такого резюме.</w:t>
      </w:r>
    </w:p>
    <w:p w:rsidR="002E55F3" w:rsidRPr="00FE0664" w:rsidRDefault="005F1F3C" w:rsidP="00C208AD">
      <w:pPr>
        <w:rPr>
          <w:sz w:val="26"/>
          <w:lang w:val="ru-RU" w:eastAsia="zh-CN"/>
        </w:rPr>
      </w:pPr>
      <w:r w:rsidRPr="00FE0664">
        <w:rPr>
          <w:lang w:val="ru-RU" w:eastAsia="zh-CN"/>
        </w:rPr>
        <w:t xml:space="preserve">В частности, по каждому пункту повестки дня </w:t>
      </w:r>
      <w:proofErr w:type="spellStart"/>
      <w:r w:rsidRPr="00FE0664">
        <w:rPr>
          <w:lang w:val="ru-RU" w:eastAsia="zh-CN"/>
        </w:rPr>
        <w:t>ВКР</w:t>
      </w:r>
      <w:proofErr w:type="spellEnd"/>
      <w:r w:rsidRPr="00FE0664">
        <w:rPr>
          <w:lang w:val="ru-RU" w:eastAsia="zh-CN"/>
        </w:rPr>
        <w:t xml:space="preserve"> резюме должно содержать краткое описание цели</w:t>
      </w:r>
      <w:r w:rsidR="000A2827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данного пункта повестки дня, обобщать результаты проведенных исследований и, самое важное, −</w:t>
      </w:r>
      <w:r w:rsidR="000A2827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представлять краткое описание возможного(</w:t>
      </w:r>
      <w:proofErr w:type="spellStart"/>
      <w:r w:rsidRPr="00FE0664">
        <w:rPr>
          <w:lang w:val="ru-RU" w:eastAsia="zh-CN"/>
        </w:rPr>
        <w:t>ых</w:t>
      </w:r>
      <w:proofErr w:type="spellEnd"/>
      <w:r w:rsidRPr="00FE0664">
        <w:rPr>
          <w:lang w:val="ru-RU" w:eastAsia="zh-CN"/>
        </w:rPr>
        <w:t>) определенного(</w:t>
      </w:r>
      <w:proofErr w:type="spellStart"/>
      <w:r w:rsidRPr="00FE0664">
        <w:rPr>
          <w:lang w:val="ru-RU" w:eastAsia="zh-CN"/>
        </w:rPr>
        <w:t>ых</w:t>
      </w:r>
      <w:proofErr w:type="spellEnd"/>
      <w:r w:rsidRPr="00FE0664">
        <w:rPr>
          <w:lang w:val="ru-RU" w:eastAsia="zh-CN"/>
        </w:rPr>
        <w:t>) метода(</w:t>
      </w:r>
      <w:proofErr w:type="spellStart"/>
      <w:r w:rsidRPr="00FE0664">
        <w:rPr>
          <w:lang w:val="ru-RU" w:eastAsia="zh-CN"/>
        </w:rPr>
        <w:t>ов</w:t>
      </w:r>
      <w:proofErr w:type="spellEnd"/>
      <w:r w:rsidRPr="00FE0664">
        <w:rPr>
          <w:lang w:val="ru-RU" w:eastAsia="zh-CN"/>
        </w:rPr>
        <w:t>) выполнения данного</w:t>
      </w:r>
      <w:r w:rsidR="002E55F3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пункта повестки дня. Объем резюме не должен превышать половины страницы текста.</w:t>
      </w:r>
    </w:p>
    <w:p w:rsidR="00C86E03" w:rsidRPr="00FE0664" w:rsidRDefault="005F1F3C" w:rsidP="000110BA">
      <w:pPr>
        <w:pStyle w:val="Heading1"/>
        <w:rPr>
          <w:lang w:val="ru-RU" w:eastAsia="zh-CN"/>
        </w:rPr>
      </w:pPr>
      <w:r w:rsidRPr="00FE0664">
        <w:rPr>
          <w:lang w:val="ru-RU" w:eastAsia="zh-CN"/>
        </w:rPr>
        <w:lastRenderedPageBreak/>
        <w:t>2</w:t>
      </w:r>
      <w:r w:rsidR="002E55F3" w:rsidRPr="00FE0664">
        <w:rPr>
          <w:lang w:val="ru-RU" w:eastAsia="zh-CN"/>
        </w:rPr>
        <w:tab/>
      </w:r>
      <w:r w:rsidRPr="00FE0664">
        <w:rPr>
          <w:lang w:val="ru-RU" w:eastAsia="zh-CN"/>
        </w:rPr>
        <w:t>Разделы, содержащие базовую информацию</w:t>
      </w:r>
    </w:p>
    <w:p w:rsidR="002E55F3" w:rsidRPr="00FE0664" w:rsidRDefault="005F1F3C" w:rsidP="00C208AD">
      <w:pPr>
        <w:rPr>
          <w:sz w:val="26"/>
          <w:lang w:val="ru-RU" w:eastAsia="zh-CN"/>
        </w:rPr>
      </w:pPr>
      <w:r w:rsidRPr="00FE0664">
        <w:rPr>
          <w:lang w:val="ru-RU" w:eastAsia="zh-CN"/>
        </w:rPr>
        <w:t>Цель раздела, содержащего базовую информацию, заключается в том, чтобы представить в сжатом</w:t>
      </w:r>
      <w:r w:rsidR="000A2827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виде общую информацию для изложения обоснования пунктов (или вопроса(</w:t>
      </w:r>
      <w:proofErr w:type="spellStart"/>
      <w:r w:rsidRPr="00FE0664">
        <w:rPr>
          <w:lang w:val="ru-RU" w:eastAsia="zh-CN"/>
        </w:rPr>
        <w:t>ов</w:t>
      </w:r>
      <w:proofErr w:type="spellEnd"/>
      <w:r w:rsidRPr="00FE0664">
        <w:rPr>
          <w:lang w:val="ru-RU" w:eastAsia="zh-CN"/>
        </w:rPr>
        <w:t>)) повестки дня,</w:t>
      </w:r>
      <w:r w:rsidR="000A2827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и объем этого раздела не должен превышать половины страницы текста.</w:t>
      </w:r>
    </w:p>
    <w:p w:rsidR="00C86E03" w:rsidRPr="00FE0664" w:rsidRDefault="005F1F3C" w:rsidP="000110BA">
      <w:pPr>
        <w:pStyle w:val="Heading1"/>
        <w:rPr>
          <w:lang w:val="ru-RU" w:eastAsia="zh-CN"/>
        </w:rPr>
      </w:pPr>
      <w:r w:rsidRPr="00FE0664">
        <w:rPr>
          <w:lang w:val="ru-RU" w:eastAsia="zh-CN"/>
        </w:rPr>
        <w:t>3</w:t>
      </w:r>
      <w:r w:rsidR="002E55F3" w:rsidRPr="00FE0664">
        <w:rPr>
          <w:lang w:val="ru-RU" w:eastAsia="zh-CN"/>
        </w:rPr>
        <w:tab/>
      </w:r>
      <w:r w:rsidRPr="00FE0664">
        <w:rPr>
          <w:lang w:val="ru-RU" w:eastAsia="zh-CN"/>
        </w:rPr>
        <w:t xml:space="preserve">Ограничение объема и формат проектов текстов </w:t>
      </w:r>
      <w:proofErr w:type="spellStart"/>
      <w:r w:rsidRPr="00FE0664">
        <w:rPr>
          <w:lang w:val="ru-RU" w:eastAsia="zh-CN"/>
        </w:rPr>
        <w:t>ПСК</w:t>
      </w:r>
      <w:proofErr w:type="spellEnd"/>
    </w:p>
    <w:p w:rsidR="00F75177" w:rsidRPr="00FE0664" w:rsidRDefault="005F1F3C" w:rsidP="00C208AD">
      <w:pPr>
        <w:rPr>
          <w:lang w:val="ru-RU" w:eastAsia="zh-CN"/>
        </w:rPr>
      </w:pPr>
      <w:r w:rsidRPr="00FE0664">
        <w:rPr>
          <w:lang w:val="ru-RU" w:eastAsia="zh-CN"/>
        </w:rPr>
        <w:t xml:space="preserve">Ответственным группам следует готовить проекты текстов </w:t>
      </w:r>
      <w:proofErr w:type="spellStart"/>
      <w:r w:rsidRPr="00FE0664">
        <w:rPr>
          <w:lang w:val="ru-RU" w:eastAsia="zh-CN"/>
        </w:rPr>
        <w:t>ПСК</w:t>
      </w:r>
      <w:proofErr w:type="spellEnd"/>
      <w:r w:rsidRPr="00FE0664">
        <w:rPr>
          <w:lang w:val="ru-RU" w:eastAsia="zh-CN"/>
        </w:rPr>
        <w:t xml:space="preserve"> в соответствии с согласованными</w:t>
      </w:r>
      <w:r w:rsidR="000A2827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 xml:space="preserve">форматом и структурой, решение по которым принимается на первой сессии </w:t>
      </w:r>
      <w:proofErr w:type="spellStart"/>
      <w:r w:rsidRPr="00FE0664">
        <w:rPr>
          <w:lang w:val="ru-RU" w:eastAsia="zh-CN"/>
        </w:rPr>
        <w:t>ПСК</w:t>
      </w:r>
      <w:proofErr w:type="spellEnd"/>
      <w:r w:rsidRPr="00FE0664">
        <w:rPr>
          <w:lang w:val="ru-RU" w:eastAsia="zh-CN"/>
        </w:rPr>
        <w:t>.</w:t>
      </w:r>
    </w:p>
    <w:p w:rsidR="005F1F3C" w:rsidRPr="00FE0664" w:rsidRDefault="005F1F3C" w:rsidP="00C208AD">
      <w:pPr>
        <w:rPr>
          <w:lang w:val="ru-RU" w:eastAsia="zh-CN"/>
        </w:rPr>
      </w:pPr>
      <w:r w:rsidRPr="00FE0664">
        <w:rPr>
          <w:lang w:val="ru-RU" w:eastAsia="zh-CN"/>
        </w:rPr>
        <w:t>Объем всех необходимых текстов не должен превышать 10 страниц по каждому пункту или вопросу</w:t>
      </w:r>
      <w:r w:rsidR="000A2827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повестки дня.</w:t>
      </w:r>
    </w:p>
    <w:p w:rsidR="005F1F3C" w:rsidRPr="00FE0664" w:rsidRDefault="005F1F3C" w:rsidP="00C208AD">
      <w:pPr>
        <w:rPr>
          <w:lang w:val="ru-RU" w:eastAsia="zh-CN"/>
        </w:rPr>
      </w:pPr>
      <w:r w:rsidRPr="00FE0664">
        <w:rPr>
          <w:lang w:val="ru-RU" w:eastAsia="zh-CN"/>
        </w:rPr>
        <w:t>Для достижения этой цели, необходимо выполнять следующие условия:</w:t>
      </w:r>
    </w:p>
    <w:p w:rsidR="005F1F3C" w:rsidRPr="00FE0664" w:rsidRDefault="00FE0664" w:rsidP="000110BA">
      <w:pPr>
        <w:pStyle w:val="enumlev1"/>
        <w:rPr>
          <w:lang w:val="ru-RU" w:eastAsia="zh-CN"/>
        </w:rPr>
      </w:pPr>
      <w:r>
        <w:rPr>
          <w:lang w:val="ru-RU" w:eastAsia="zh-CN"/>
        </w:rPr>
        <w:t>–</w:t>
      </w:r>
      <w:r w:rsidR="002E55F3" w:rsidRPr="00FE0664">
        <w:rPr>
          <w:lang w:val="ru-RU" w:eastAsia="zh-CN"/>
        </w:rPr>
        <w:tab/>
      </w:r>
      <w:r w:rsidR="005F1F3C" w:rsidRPr="00FE0664">
        <w:rPr>
          <w:lang w:val="ru-RU" w:eastAsia="zh-CN"/>
        </w:rPr>
        <w:t xml:space="preserve">проекты текстов </w:t>
      </w:r>
      <w:proofErr w:type="spellStart"/>
      <w:r w:rsidR="005F1F3C" w:rsidRPr="00FE0664">
        <w:rPr>
          <w:lang w:val="ru-RU" w:eastAsia="zh-CN"/>
        </w:rPr>
        <w:t>ПСК</w:t>
      </w:r>
      <w:proofErr w:type="spellEnd"/>
      <w:r w:rsidR="005F1F3C" w:rsidRPr="00FE0664">
        <w:rPr>
          <w:lang w:val="ru-RU" w:eastAsia="zh-CN"/>
        </w:rPr>
        <w:t xml:space="preserve"> должны быть ясными и составляться в непротиворечивых и четких</w:t>
      </w:r>
      <w:r w:rsidR="000A2827" w:rsidRPr="00FE0664">
        <w:rPr>
          <w:lang w:val="ru-RU" w:eastAsia="zh-CN"/>
        </w:rPr>
        <w:t xml:space="preserve"> </w:t>
      </w:r>
      <w:r w:rsidR="005F1F3C" w:rsidRPr="00FE0664">
        <w:rPr>
          <w:lang w:val="ru-RU" w:eastAsia="zh-CN"/>
        </w:rPr>
        <w:t>формулировках;</w:t>
      </w:r>
    </w:p>
    <w:p w:rsidR="005F1F3C" w:rsidRPr="00FE0664" w:rsidRDefault="00FE0664" w:rsidP="000110BA">
      <w:pPr>
        <w:pStyle w:val="enumlev1"/>
        <w:rPr>
          <w:lang w:val="ru-RU" w:eastAsia="zh-CN"/>
        </w:rPr>
      </w:pPr>
      <w:r>
        <w:rPr>
          <w:lang w:val="ru-RU" w:eastAsia="zh-CN"/>
        </w:rPr>
        <w:t>–</w:t>
      </w:r>
      <w:r w:rsidR="002E55F3" w:rsidRPr="00FE0664">
        <w:rPr>
          <w:lang w:val="ru-RU" w:eastAsia="zh-CN"/>
        </w:rPr>
        <w:tab/>
      </w:r>
      <w:r w:rsidR="005F1F3C" w:rsidRPr="00FE0664">
        <w:rPr>
          <w:lang w:val="ru-RU" w:eastAsia="zh-CN"/>
        </w:rPr>
        <w:t>количество методов, предлагаемых для выполнения каждого пункта повестки дня,</w:t>
      </w:r>
      <w:r w:rsidR="000A2827" w:rsidRPr="00FE0664">
        <w:rPr>
          <w:lang w:val="ru-RU" w:eastAsia="zh-CN"/>
        </w:rPr>
        <w:t xml:space="preserve"> </w:t>
      </w:r>
      <w:r w:rsidR="005F1F3C" w:rsidRPr="00FE0664">
        <w:rPr>
          <w:lang w:val="ru-RU" w:eastAsia="zh-CN"/>
        </w:rPr>
        <w:t>должно быть минимальным;</w:t>
      </w:r>
    </w:p>
    <w:p w:rsidR="005F1F3C" w:rsidRPr="00FE0664" w:rsidRDefault="005F1F3C" w:rsidP="00FE0664">
      <w:pPr>
        <w:pStyle w:val="enumlev1"/>
        <w:rPr>
          <w:lang w:val="ru-RU" w:eastAsia="zh-CN"/>
        </w:rPr>
      </w:pPr>
      <w:r w:rsidRPr="00FE0664">
        <w:rPr>
          <w:lang w:val="ru-RU" w:eastAsia="zh-CN"/>
        </w:rPr>
        <w:t>–</w:t>
      </w:r>
      <w:r w:rsidR="002E55F3" w:rsidRPr="00FE0664">
        <w:rPr>
          <w:lang w:val="ru-RU" w:eastAsia="zh-CN"/>
        </w:rPr>
        <w:tab/>
      </w:r>
      <w:r w:rsidRPr="00FE0664">
        <w:rPr>
          <w:lang w:val="ru-RU" w:eastAsia="zh-CN"/>
        </w:rPr>
        <w:t>в случае использования сокращений, определение сокращения следует изложить</w:t>
      </w:r>
      <w:r w:rsidR="000A2827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в полном виде, когда оно встречается первый раз в тексте, а в начале каждой главы</w:t>
      </w:r>
      <w:r w:rsidR="000A2827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следует представлять список всех сокращений;</w:t>
      </w:r>
    </w:p>
    <w:p w:rsidR="002E55F3" w:rsidRPr="00FE0664" w:rsidRDefault="00FE0664" w:rsidP="000110BA">
      <w:pPr>
        <w:pStyle w:val="enumlev1"/>
        <w:rPr>
          <w:sz w:val="26"/>
          <w:lang w:val="ru-RU" w:eastAsia="zh-CN"/>
        </w:rPr>
      </w:pPr>
      <w:r>
        <w:rPr>
          <w:lang w:val="ru-RU" w:eastAsia="zh-CN"/>
        </w:rPr>
        <w:t>–</w:t>
      </w:r>
      <w:r w:rsidR="002E55F3" w:rsidRPr="00FE0664">
        <w:rPr>
          <w:lang w:val="ru-RU" w:eastAsia="zh-CN"/>
        </w:rPr>
        <w:tab/>
      </w:r>
      <w:r w:rsidR="005F1F3C" w:rsidRPr="00FE0664">
        <w:rPr>
          <w:lang w:val="ru-RU" w:eastAsia="zh-CN"/>
        </w:rPr>
        <w:t>следует избегать цитирования текстов, которые уже содержатся в других официальных</w:t>
      </w:r>
      <w:r w:rsidR="000A2827" w:rsidRPr="00FE0664">
        <w:rPr>
          <w:lang w:val="ru-RU" w:eastAsia="zh-CN"/>
        </w:rPr>
        <w:t xml:space="preserve"> </w:t>
      </w:r>
      <w:r w:rsidR="005F1F3C" w:rsidRPr="00FE0664">
        <w:rPr>
          <w:lang w:val="ru-RU" w:eastAsia="zh-CN"/>
        </w:rPr>
        <w:t>документах МСЭ-R, используя вместо этого соответствующие ссылки.</w:t>
      </w:r>
    </w:p>
    <w:p w:rsidR="002E55F3" w:rsidRPr="00FE0664" w:rsidRDefault="005F1F3C" w:rsidP="000110BA">
      <w:pPr>
        <w:pStyle w:val="Heading1"/>
        <w:rPr>
          <w:lang w:val="ru-RU" w:eastAsia="zh-CN"/>
        </w:rPr>
      </w:pPr>
      <w:r w:rsidRPr="00FE0664">
        <w:rPr>
          <w:lang w:val="ru-RU" w:eastAsia="zh-CN"/>
        </w:rPr>
        <w:t>4</w:t>
      </w:r>
      <w:r w:rsidR="002E55F3" w:rsidRPr="00FE0664">
        <w:rPr>
          <w:lang w:val="ru-RU" w:eastAsia="zh-CN"/>
        </w:rPr>
        <w:tab/>
      </w:r>
      <w:r w:rsidRPr="00FE0664">
        <w:rPr>
          <w:lang w:val="ru-RU" w:eastAsia="zh-CN"/>
        </w:rPr>
        <w:t xml:space="preserve">Методы выполнения пунктов повестки дня </w:t>
      </w:r>
      <w:proofErr w:type="spellStart"/>
      <w:r w:rsidRPr="00FE0664">
        <w:rPr>
          <w:lang w:val="ru-RU" w:eastAsia="zh-CN"/>
        </w:rPr>
        <w:t>ВКР</w:t>
      </w:r>
      <w:proofErr w:type="spellEnd"/>
    </w:p>
    <w:p w:rsidR="00F75177" w:rsidRPr="00FE0664" w:rsidRDefault="005F1F3C" w:rsidP="00C208AD">
      <w:pPr>
        <w:rPr>
          <w:lang w:val="ru-RU" w:eastAsia="zh-CN"/>
        </w:rPr>
      </w:pPr>
      <w:r w:rsidRPr="00FE0664">
        <w:rPr>
          <w:lang w:val="ru-RU" w:eastAsia="zh-CN"/>
        </w:rPr>
        <w:t>Количество методов, предлагаемых для выполнения каждого пункта повестки дня, должно быть</w:t>
      </w:r>
      <w:r w:rsidR="000A2827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 xml:space="preserve">минимальным, а описание каждого метода </w:t>
      </w:r>
      <w:proofErr w:type="gramStart"/>
      <w:r w:rsidRPr="00FE0664">
        <w:rPr>
          <w:lang w:val="ru-RU" w:eastAsia="zh-CN"/>
        </w:rPr>
        <w:t>должно быть</w:t>
      </w:r>
      <w:proofErr w:type="gramEnd"/>
      <w:r w:rsidRPr="00FE0664">
        <w:rPr>
          <w:lang w:val="ru-RU" w:eastAsia="zh-CN"/>
        </w:rPr>
        <w:t xml:space="preserve"> как можно более кратким.</w:t>
      </w:r>
    </w:p>
    <w:p w:rsidR="00F75177" w:rsidRPr="00FE0664" w:rsidRDefault="005F1F3C" w:rsidP="00C208AD">
      <w:pPr>
        <w:rPr>
          <w:lang w:val="ru-RU" w:eastAsia="zh-CN"/>
        </w:rPr>
      </w:pPr>
      <w:r w:rsidRPr="00FE0664">
        <w:rPr>
          <w:lang w:val="ru-RU" w:eastAsia="zh-CN"/>
        </w:rPr>
        <w:t>В некоторых случаях, когда предлагается более одного метода, могут быть приведены преимущества</w:t>
      </w:r>
      <w:r w:rsidR="002E55F3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и недостатки каждого метода. Вместе с тем, в таких случаях ответственным группам настоятельно</w:t>
      </w:r>
      <w:r w:rsidR="002E55F3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рекомендуется ограничивать количество описываемых преимуществ и недостатков для каждого</w:t>
      </w:r>
      <w:r w:rsidR="002E55F3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метода максимум тремя (3) преимуществами и тремя (3) недостатками.</w:t>
      </w:r>
    </w:p>
    <w:p w:rsidR="00F75177" w:rsidRPr="00FE0664" w:rsidRDefault="005F1F3C" w:rsidP="00C208AD">
      <w:pPr>
        <w:rPr>
          <w:lang w:val="ru-RU" w:eastAsia="zh-CN"/>
        </w:rPr>
      </w:pPr>
      <w:proofErr w:type="gramStart"/>
      <w:r w:rsidRPr="00FE0664">
        <w:rPr>
          <w:lang w:val="ru-RU" w:eastAsia="zh-CN"/>
        </w:rPr>
        <w:t>Притом</w:t>
      </w:r>
      <w:proofErr w:type="gramEnd"/>
      <w:r w:rsidRPr="00FE0664">
        <w:rPr>
          <w:lang w:val="ru-RU" w:eastAsia="zh-CN"/>
        </w:rPr>
        <w:t xml:space="preserve"> что метод "без изменений" всегда остается одним из возможных методов и обычно</w:t>
      </w:r>
      <w:r w:rsidR="000A2827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не должен включаться в число методов, определенно сформулированный метод "без изменений"</w:t>
      </w:r>
      <w:r w:rsidR="000A2827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может включаться в зависимости от конкретного случая при условии, что он предлагается</w:t>
      </w:r>
      <w:r w:rsidR="000A2827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администрацией, наряду с</w:t>
      </w:r>
      <w:r w:rsidR="000A2827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сопровождающим(и) его обоснованием(</w:t>
      </w:r>
      <w:proofErr w:type="spellStart"/>
      <w:r w:rsidRPr="00FE0664">
        <w:rPr>
          <w:lang w:val="ru-RU" w:eastAsia="zh-CN"/>
        </w:rPr>
        <w:t>ями</w:t>
      </w:r>
      <w:proofErr w:type="spellEnd"/>
      <w:r w:rsidRPr="00FE0664">
        <w:rPr>
          <w:lang w:val="ru-RU" w:eastAsia="zh-CN"/>
        </w:rPr>
        <w:t>).</w:t>
      </w:r>
    </w:p>
    <w:p w:rsidR="002E55F3" w:rsidRPr="00FE0664" w:rsidRDefault="005F1F3C" w:rsidP="00C208AD">
      <w:pPr>
        <w:rPr>
          <w:sz w:val="26"/>
          <w:lang w:val="ru-RU" w:eastAsia="zh-CN"/>
        </w:rPr>
      </w:pPr>
      <w:r w:rsidRPr="00FE0664">
        <w:rPr>
          <w:lang w:val="ru-RU" w:eastAsia="zh-CN"/>
        </w:rPr>
        <w:t xml:space="preserve">Могут также разрабатываться примеры </w:t>
      </w:r>
      <w:proofErr w:type="spellStart"/>
      <w:r w:rsidRPr="00FE0664">
        <w:rPr>
          <w:lang w:val="ru-RU" w:eastAsia="zh-CN"/>
        </w:rPr>
        <w:t>регламентарных</w:t>
      </w:r>
      <w:proofErr w:type="spellEnd"/>
      <w:r w:rsidRPr="00FE0664">
        <w:rPr>
          <w:lang w:val="ru-RU" w:eastAsia="zh-CN"/>
        </w:rPr>
        <w:t xml:space="preserve"> текстов для каждого метода, которые могут</w:t>
      </w:r>
      <w:r w:rsidR="000A2827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 xml:space="preserve">быть представлены в соответствующих разделах по </w:t>
      </w:r>
      <w:proofErr w:type="spellStart"/>
      <w:r w:rsidRPr="00FE0664">
        <w:rPr>
          <w:lang w:val="ru-RU" w:eastAsia="zh-CN"/>
        </w:rPr>
        <w:t>регламентарно</w:t>
      </w:r>
      <w:proofErr w:type="spellEnd"/>
      <w:r w:rsidRPr="00FE0664">
        <w:rPr>
          <w:lang w:val="ru-RU" w:eastAsia="zh-CN"/>
        </w:rPr>
        <w:t>-процедурным вопросам проектов</w:t>
      </w:r>
      <w:r w:rsidR="002E55F3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 xml:space="preserve">текстов </w:t>
      </w:r>
      <w:proofErr w:type="spellStart"/>
      <w:r w:rsidRPr="00FE0664">
        <w:rPr>
          <w:lang w:val="ru-RU" w:eastAsia="zh-CN"/>
        </w:rPr>
        <w:t>ПСК</w:t>
      </w:r>
      <w:proofErr w:type="spellEnd"/>
      <w:r w:rsidRPr="00FE0664">
        <w:rPr>
          <w:lang w:val="ru-RU" w:eastAsia="zh-CN"/>
        </w:rPr>
        <w:t>.</w:t>
      </w:r>
    </w:p>
    <w:p w:rsidR="002E55F3" w:rsidRPr="00FE0664" w:rsidRDefault="005F1F3C" w:rsidP="000110BA">
      <w:pPr>
        <w:pStyle w:val="Heading1"/>
        <w:rPr>
          <w:lang w:val="ru-RU" w:eastAsia="zh-CN"/>
        </w:rPr>
      </w:pPr>
      <w:r w:rsidRPr="00FE0664">
        <w:rPr>
          <w:lang w:val="ru-RU" w:eastAsia="zh-CN"/>
        </w:rPr>
        <w:t>5</w:t>
      </w:r>
      <w:r w:rsidR="002E55F3" w:rsidRPr="00FE0664">
        <w:rPr>
          <w:lang w:val="ru-RU" w:eastAsia="zh-CN"/>
        </w:rPr>
        <w:tab/>
      </w:r>
      <w:r w:rsidRPr="00FE0664">
        <w:rPr>
          <w:lang w:val="ru-RU" w:eastAsia="zh-CN"/>
        </w:rPr>
        <w:t>Ссылки на Рекомендации, Отчеты МСЭ-R и т. п.</w:t>
      </w:r>
    </w:p>
    <w:p w:rsidR="00F75177" w:rsidRPr="00FE0664" w:rsidRDefault="005F1F3C" w:rsidP="00C208AD">
      <w:pPr>
        <w:rPr>
          <w:lang w:val="ru-RU" w:eastAsia="zh-CN"/>
        </w:rPr>
      </w:pPr>
      <w:r w:rsidRPr="00FE0664">
        <w:rPr>
          <w:lang w:val="ru-RU" w:eastAsia="zh-CN"/>
        </w:rPr>
        <w:t>Следует избегать цитирования текстов, которые уже содержатся в Рекомендациях МСЭ-R, используя</w:t>
      </w:r>
      <w:r w:rsidR="000A2827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вместо этого соответствующие ссылки. Аналогичный подход следует применять в отношении</w:t>
      </w:r>
      <w:r w:rsidR="000A2827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Отчетов МСЭ-R на индивидуальной основе, в зависимости от случая.</w:t>
      </w:r>
    </w:p>
    <w:p w:rsidR="00F75177" w:rsidRPr="00FE0664" w:rsidRDefault="005F1F3C" w:rsidP="00C208AD">
      <w:pPr>
        <w:rPr>
          <w:lang w:val="ru-RU" w:eastAsia="zh-CN"/>
        </w:rPr>
      </w:pPr>
      <w:r w:rsidRPr="00FE0664">
        <w:rPr>
          <w:lang w:val="ru-RU" w:eastAsia="zh-CN"/>
        </w:rPr>
        <w:t>Если документы МСЭ-R еще проходят процедуру принятия/утверждения МСЭ-R или находятся на</w:t>
      </w:r>
      <w:r w:rsidR="000A2827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 xml:space="preserve">стадии проектов документов, в </w:t>
      </w:r>
      <w:proofErr w:type="gramStart"/>
      <w:r w:rsidRPr="00FE0664">
        <w:rPr>
          <w:lang w:val="ru-RU" w:eastAsia="zh-CN"/>
        </w:rPr>
        <w:t>период</w:t>
      </w:r>
      <w:proofErr w:type="gramEnd"/>
      <w:r w:rsidRPr="00FE0664">
        <w:rPr>
          <w:lang w:val="ru-RU" w:eastAsia="zh-CN"/>
        </w:rPr>
        <w:t xml:space="preserve"> когда работа над проектами текстов </w:t>
      </w:r>
      <w:proofErr w:type="spellStart"/>
      <w:r w:rsidRPr="00FE0664">
        <w:rPr>
          <w:lang w:val="ru-RU" w:eastAsia="zh-CN"/>
        </w:rPr>
        <w:t>ПСК</w:t>
      </w:r>
      <w:proofErr w:type="spellEnd"/>
      <w:r w:rsidRPr="00FE0664">
        <w:rPr>
          <w:lang w:val="ru-RU" w:eastAsia="zh-CN"/>
        </w:rPr>
        <w:t xml:space="preserve"> должна быть</w:t>
      </w:r>
      <w:r w:rsidR="000A2827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 xml:space="preserve">завершена, на них по-прежнему можно делать ссылку в проектах текстов </w:t>
      </w:r>
      <w:proofErr w:type="spellStart"/>
      <w:r w:rsidRPr="00FE0664">
        <w:rPr>
          <w:lang w:val="ru-RU" w:eastAsia="zh-CN"/>
        </w:rPr>
        <w:t>ПСК</w:t>
      </w:r>
      <w:proofErr w:type="spellEnd"/>
      <w:r w:rsidRPr="00FE0664">
        <w:rPr>
          <w:lang w:val="ru-RU" w:eastAsia="zh-CN"/>
        </w:rPr>
        <w:t xml:space="preserve"> при том понимании,</w:t>
      </w:r>
      <w:r w:rsidR="000A2827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 xml:space="preserve">что эти ссылки будут далее рассматриваться на второй сессии </w:t>
      </w:r>
      <w:proofErr w:type="spellStart"/>
      <w:r w:rsidRPr="00FE0664">
        <w:rPr>
          <w:lang w:val="ru-RU" w:eastAsia="zh-CN"/>
        </w:rPr>
        <w:t>ПСК</w:t>
      </w:r>
      <w:proofErr w:type="spellEnd"/>
      <w:r w:rsidRPr="00FE0664">
        <w:rPr>
          <w:lang w:val="ru-RU" w:eastAsia="zh-CN"/>
        </w:rPr>
        <w:t xml:space="preserve">. В проекты текстов </w:t>
      </w:r>
      <w:proofErr w:type="spellStart"/>
      <w:r w:rsidRPr="00FE0664">
        <w:rPr>
          <w:lang w:val="ru-RU" w:eastAsia="zh-CN"/>
        </w:rPr>
        <w:t>ПСК</w:t>
      </w:r>
      <w:proofErr w:type="spellEnd"/>
      <w:r w:rsidRPr="00FE0664">
        <w:rPr>
          <w:lang w:val="ru-RU" w:eastAsia="zh-CN"/>
        </w:rPr>
        <w:t xml:space="preserve"> не</w:t>
      </w:r>
      <w:r w:rsidR="000A2827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следует включать ссылки на рабочие документы или на предварительные проекты документов, за</w:t>
      </w:r>
      <w:r w:rsidR="000A2827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исключением случаев, когда существует надлежащая возможность их завершения с целью</w:t>
      </w:r>
      <w:r w:rsidR="000A2827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 xml:space="preserve">рассмотрения на Ассамблее радиосвязи до </w:t>
      </w:r>
      <w:proofErr w:type="spellStart"/>
      <w:r w:rsidRPr="00FE0664">
        <w:rPr>
          <w:lang w:val="ru-RU" w:eastAsia="zh-CN"/>
        </w:rPr>
        <w:t>ВКР</w:t>
      </w:r>
      <w:proofErr w:type="spellEnd"/>
      <w:r w:rsidRPr="00FE0664">
        <w:rPr>
          <w:lang w:val="ru-RU" w:eastAsia="zh-CN"/>
        </w:rPr>
        <w:t>.</w:t>
      </w:r>
    </w:p>
    <w:p w:rsidR="002E1B82" w:rsidRPr="00FE0664" w:rsidRDefault="005F1F3C" w:rsidP="00C208AD">
      <w:pPr>
        <w:rPr>
          <w:sz w:val="26"/>
          <w:lang w:val="ru-RU" w:eastAsia="zh-CN"/>
        </w:rPr>
      </w:pPr>
      <w:r w:rsidRPr="00FE0664">
        <w:rPr>
          <w:lang w:val="ru-RU" w:eastAsia="zh-CN"/>
        </w:rPr>
        <w:lastRenderedPageBreak/>
        <w:t>По мере возможности, целесообразно включать конкретный номер версии действующих</w:t>
      </w:r>
      <w:r w:rsidR="000A2827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 xml:space="preserve">Рекомендаций МСЭ-R и/или Отчетов МСЭ-R, на которые делается ссылка в проектах текстов </w:t>
      </w:r>
      <w:proofErr w:type="spellStart"/>
      <w:r w:rsidRPr="00FE0664">
        <w:rPr>
          <w:lang w:val="ru-RU" w:eastAsia="zh-CN"/>
        </w:rPr>
        <w:t>ПСК</w:t>
      </w:r>
      <w:proofErr w:type="spellEnd"/>
      <w:r w:rsidRPr="00FE0664">
        <w:rPr>
          <w:lang w:val="ru-RU" w:eastAsia="zh-CN"/>
        </w:rPr>
        <w:t>.</w:t>
      </w:r>
    </w:p>
    <w:p w:rsidR="002E1B82" w:rsidRPr="00FE0664" w:rsidRDefault="005F1F3C" w:rsidP="000110BA">
      <w:pPr>
        <w:pStyle w:val="Heading1"/>
        <w:rPr>
          <w:lang w:val="ru-RU" w:eastAsia="zh-CN"/>
        </w:rPr>
      </w:pPr>
      <w:r w:rsidRPr="00FE0664">
        <w:rPr>
          <w:lang w:val="ru-RU" w:eastAsia="zh-CN"/>
        </w:rPr>
        <w:t>6</w:t>
      </w:r>
      <w:r w:rsidR="002E1B82" w:rsidRPr="00FE0664">
        <w:rPr>
          <w:lang w:val="ru-RU" w:eastAsia="zh-CN"/>
        </w:rPr>
        <w:tab/>
      </w:r>
      <w:r w:rsidRPr="00FE0664">
        <w:rPr>
          <w:lang w:val="ru-RU" w:eastAsia="zh-CN"/>
        </w:rPr>
        <w:t xml:space="preserve">Ссылки в текстах </w:t>
      </w:r>
      <w:proofErr w:type="spellStart"/>
      <w:r w:rsidRPr="00FE0664">
        <w:rPr>
          <w:lang w:val="ru-RU" w:eastAsia="zh-CN"/>
        </w:rPr>
        <w:t>ПСК</w:t>
      </w:r>
      <w:proofErr w:type="spellEnd"/>
      <w:r w:rsidRPr="00FE0664">
        <w:rPr>
          <w:lang w:val="ru-RU" w:eastAsia="zh-CN"/>
        </w:rPr>
        <w:t xml:space="preserve"> на Регламент радиосвязи, Резолюции или</w:t>
      </w:r>
      <w:r w:rsidR="000110BA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 xml:space="preserve">Рекомендации </w:t>
      </w:r>
      <w:proofErr w:type="spellStart"/>
      <w:r w:rsidRPr="00FE0664">
        <w:rPr>
          <w:lang w:val="ru-RU" w:eastAsia="zh-CN"/>
        </w:rPr>
        <w:t>ВАРК</w:t>
      </w:r>
      <w:proofErr w:type="spellEnd"/>
      <w:r w:rsidRPr="00FE0664">
        <w:rPr>
          <w:lang w:val="ru-RU" w:eastAsia="zh-CN"/>
        </w:rPr>
        <w:t>/</w:t>
      </w:r>
      <w:proofErr w:type="spellStart"/>
      <w:r w:rsidRPr="00FE0664">
        <w:rPr>
          <w:lang w:val="ru-RU" w:eastAsia="zh-CN"/>
        </w:rPr>
        <w:t>ВКР</w:t>
      </w:r>
      <w:proofErr w:type="spellEnd"/>
    </w:p>
    <w:p w:rsidR="000110BA" w:rsidRPr="00FE0664" w:rsidRDefault="005F1F3C" w:rsidP="00220E8C">
      <w:pPr>
        <w:rPr>
          <w:lang w:val="ru-RU" w:eastAsia="zh-CN"/>
        </w:rPr>
      </w:pPr>
      <w:r w:rsidRPr="00FE0664">
        <w:rPr>
          <w:lang w:val="ru-RU" w:eastAsia="zh-CN"/>
        </w:rPr>
        <w:t xml:space="preserve">Помимо соответствующих разделов, касающихся </w:t>
      </w:r>
      <w:proofErr w:type="spellStart"/>
      <w:r w:rsidRPr="00FE0664">
        <w:rPr>
          <w:lang w:val="ru-RU" w:eastAsia="zh-CN"/>
        </w:rPr>
        <w:t>регламентарно</w:t>
      </w:r>
      <w:proofErr w:type="spellEnd"/>
      <w:r w:rsidRPr="00FE0664">
        <w:rPr>
          <w:lang w:val="ru-RU" w:eastAsia="zh-CN"/>
        </w:rPr>
        <w:t>-процедурных вопросов, может</w:t>
      </w:r>
      <w:r w:rsidR="000A2827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возникнуть необходи</w:t>
      </w:r>
      <w:bookmarkStart w:id="31" w:name="_GoBack"/>
      <w:bookmarkEnd w:id="31"/>
      <w:r w:rsidRPr="00FE0664">
        <w:rPr>
          <w:lang w:val="ru-RU" w:eastAsia="zh-CN"/>
        </w:rPr>
        <w:t>мость сделать ссылку на некоторые положения Регламента радиосвязи,</w:t>
      </w:r>
      <w:r w:rsidR="000A2827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Резолюции и/или Рекомендации конференции. Вместе с тем, чтобы сократить количество страниц, не</w:t>
      </w:r>
      <w:r w:rsidR="002E1B82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 xml:space="preserve">следует повторять или цитировать тексты Регламента радиосвязи или других </w:t>
      </w:r>
      <w:proofErr w:type="spellStart"/>
      <w:r w:rsidRPr="00FE0664">
        <w:rPr>
          <w:lang w:val="ru-RU" w:eastAsia="zh-CN"/>
        </w:rPr>
        <w:t>регламентарных</w:t>
      </w:r>
      <w:proofErr w:type="spellEnd"/>
      <w:r w:rsidR="00287689" w:rsidRPr="00FE0664">
        <w:rPr>
          <w:lang w:val="ru-RU" w:eastAsia="zh-CN"/>
        </w:rPr>
        <w:t xml:space="preserve"> </w:t>
      </w:r>
      <w:r w:rsidRPr="00FE0664">
        <w:rPr>
          <w:lang w:val="ru-RU" w:eastAsia="zh-CN"/>
        </w:rPr>
        <w:t>справочных документов.</w:t>
      </w:r>
    </w:p>
    <w:p w:rsidR="000110BA" w:rsidRPr="00FE0664" w:rsidRDefault="000110BA" w:rsidP="00220E8C">
      <w:pPr>
        <w:spacing w:before="720"/>
        <w:jc w:val="center"/>
        <w:rPr>
          <w:lang w:val="ru-RU"/>
        </w:rPr>
      </w:pPr>
      <w:r w:rsidRPr="00FE0664">
        <w:rPr>
          <w:lang w:val="ru-RU"/>
        </w:rPr>
        <w:t>______________</w:t>
      </w:r>
    </w:p>
    <w:sectPr w:rsidR="000110BA" w:rsidRPr="00FE0664" w:rsidSect="009447A3">
      <w:headerReference w:type="default" r:id="rId9"/>
      <w:footerReference w:type="even" r:id="rId10"/>
      <w:footerReference w:type="default" r:id="rId11"/>
      <w:footerReference w:type="first" r:id="rId12"/>
      <w:footnotePr>
        <w:numFmt w:val="chicago"/>
      </w:footnotePr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634" w:rsidRDefault="00DA7634">
      <w:r>
        <w:separator/>
      </w:r>
    </w:p>
  </w:endnote>
  <w:endnote w:type="continuationSeparator" w:id="0">
    <w:p w:rsidR="00DA7634" w:rsidRDefault="00DA76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FE" w:rsidRPr="00BC6102" w:rsidRDefault="00F52FFE">
    <w:pPr>
      <w:rPr>
        <w:lang w:val="en-US"/>
        <w:rPrChange w:id="32" w:author="Krokha, Vladimir" w:date="2015-09-18T16:53:00Z">
          <w:rPr>
            <w:lang w:val="fr-FR"/>
          </w:rPr>
        </w:rPrChange>
      </w:rPr>
    </w:pPr>
    <w:r>
      <w:fldChar w:fldCharType="begin"/>
    </w:r>
    <w:r w:rsidRPr="00BC6102">
      <w:rPr>
        <w:lang w:val="en-US"/>
        <w:rPrChange w:id="33" w:author="Krokha, Vladimir" w:date="2015-09-18T16:53:00Z">
          <w:rPr>
            <w:lang w:val="fr-FR"/>
          </w:rPr>
        </w:rPrChange>
      </w:rPr>
      <w:instrText xml:space="preserve"> FILENAME \p  \* MERGEFORMAT </w:instrText>
    </w:r>
    <w:r>
      <w:fldChar w:fldCharType="separate"/>
    </w:r>
    <w:r w:rsidR="006C09A7">
      <w:rPr>
        <w:noProof/>
        <w:lang w:val="en-US"/>
      </w:rPr>
      <w:t>P:\RUS\ITU-R\CONF-R\AR15\PLEN\000\027R.docx</w:t>
    </w:r>
    <w:r>
      <w:fldChar w:fldCharType="end"/>
    </w:r>
    <w:r w:rsidRPr="00BC6102">
      <w:rPr>
        <w:lang w:val="en-US"/>
        <w:rPrChange w:id="34" w:author="Krokha, Vladimir" w:date="2015-09-18T16:53:00Z">
          <w:rPr>
            <w:lang w:val="fr-FR"/>
          </w:rPr>
        </w:rPrChange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C09A7">
      <w:rPr>
        <w:noProof/>
      </w:rPr>
      <w:t>20.10.15</w:t>
    </w:r>
    <w:r>
      <w:fldChar w:fldCharType="end"/>
    </w:r>
    <w:r w:rsidRPr="00BC6102">
      <w:rPr>
        <w:lang w:val="en-US"/>
        <w:rPrChange w:id="35" w:author="Krokha, Vladimir" w:date="2015-09-18T16:53:00Z">
          <w:rPr>
            <w:lang w:val="fr-FR"/>
          </w:rPr>
        </w:rPrChange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C09A7">
      <w:rPr>
        <w:noProof/>
      </w:rPr>
      <w:t>20.10.15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FE" w:rsidRPr="00BC6102" w:rsidRDefault="00F52FFE" w:rsidP="00F36624">
    <w:pPr>
      <w:pStyle w:val="Footer"/>
      <w:rPr>
        <w:lang w:val="en-US"/>
        <w:rPrChange w:id="36" w:author="Krokha, Vladimir" w:date="2015-09-18T16:53:00Z">
          <w:rPr>
            <w:lang w:val="fr-FR"/>
          </w:rPr>
        </w:rPrChange>
      </w:rPr>
    </w:pPr>
    <w:r>
      <w:fldChar w:fldCharType="begin"/>
    </w:r>
    <w:r w:rsidRPr="00BC6102">
      <w:rPr>
        <w:lang w:val="en-US"/>
        <w:rPrChange w:id="37" w:author="Krokha, Vladimir" w:date="2015-09-18T16:53:00Z">
          <w:rPr>
            <w:lang w:val="fr-FR"/>
          </w:rPr>
        </w:rPrChange>
      </w:rPr>
      <w:instrText xml:space="preserve"> FILENAME \p  \* MERGEFORMAT </w:instrText>
    </w:r>
    <w:r>
      <w:fldChar w:fldCharType="separate"/>
    </w:r>
    <w:r w:rsidR="006C09A7">
      <w:rPr>
        <w:lang w:val="en-US"/>
      </w:rPr>
      <w:t>P:\RUS\ITU-R\CONF-R\AR15\PLEN\000\027R.docx</w:t>
    </w:r>
    <w:r>
      <w:fldChar w:fldCharType="end"/>
    </w:r>
    <w:r w:rsidR="008926AB">
      <w:rPr>
        <w:lang w:val="ru-RU"/>
      </w:rPr>
      <w:t xml:space="preserve"> (388046)</w:t>
    </w:r>
    <w:r w:rsidRPr="00BC6102">
      <w:rPr>
        <w:lang w:val="en-US"/>
        <w:rPrChange w:id="38" w:author="Krokha, Vladimir" w:date="2015-09-18T16:53:00Z">
          <w:rPr>
            <w:lang w:val="fr-FR"/>
          </w:rPr>
        </w:rPrChange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C09A7">
      <w:t>20.10.15</w:t>
    </w:r>
    <w:r>
      <w:fldChar w:fldCharType="end"/>
    </w:r>
    <w:r w:rsidRPr="00BC6102">
      <w:rPr>
        <w:lang w:val="en-US"/>
        <w:rPrChange w:id="39" w:author="Krokha, Vladimir" w:date="2015-09-18T16:53:00Z">
          <w:rPr>
            <w:lang w:val="fr-FR"/>
          </w:rPr>
        </w:rPrChange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C09A7">
      <w:t>20.10.15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46A" w:rsidRPr="00BC6102" w:rsidRDefault="00EE146A" w:rsidP="00F36624">
    <w:pPr>
      <w:pStyle w:val="Footer"/>
      <w:rPr>
        <w:lang w:val="en-US"/>
        <w:rPrChange w:id="40" w:author="Krokha, Vladimir" w:date="2015-09-18T16:53:00Z">
          <w:rPr>
            <w:lang w:val="fr-FR"/>
          </w:rPr>
        </w:rPrChange>
      </w:rPr>
    </w:pPr>
    <w:r>
      <w:fldChar w:fldCharType="begin"/>
    </w:r>
    <w:r w:rsidRPr="00BC6102">
      <w:rPr>
        <w:lang w:val="en-US"/>
        <w:rPrChange w:id="41" w:author="Krokha, Vladimir" w:date="2015-09-18T16:53:00Z">
          <w:rPr>
            <w:lang w:val="fr-FR"/>
          </w:rPr>
        </w:rPrChange>
      </w:rPr>
      <w:instrText xml:space="preserve"> FILENAME \p  \* MERGEFORMAT </w:instrText>
    </w:r>
    <w:r>
      <w:fldChar w:fldCharType="separate"/>
    </w:r>
    <w:r w:rsidR="006C09A7">
      <w:rPr>
        <w:lang w:val="en-US"/>
      </w:rPr>
      <w:t>P:\RUS\ITU-R\CONF-R\AR15\PLEN\000\027R.docx</w:t>
    </w:r>
    <w:r>
      <w:fldChar w:fldCharType="end"/>
    </w:r>
    <w:r w:rsidR="008926AB">
      <w:rPr>
        <w:lang w:val="en-US"/>
      </w:rPr>
      <w:t xml:space="preserve"> (38</w:t>
    </w:r>
    <w:r w:rsidR="008926AB">
      <w:rPr>
        <w:lang w:val="ru-RU"/>
      </w:rPr>
      <w:t>8046</w:t>
    </w:r>
    <w:r w:rsidR="00DA7634" w:rsidRPr="00BC6102">
      <w:rPr>
        <w:lang w:val="en-US"/>
        <w:rPrChange w:id="42" w:author="Krokha, Vladimir" w:date="2015-09-18T16:53:00Z">
          <w:rPr>
            <w:lang w:val="ru-RU"/>
          </w:rPr>
        </w:rPrChange>
      </w:rPr>
      <w:t>)</w:t>
    </w:r>
    <w:r w:rsidRPr="00BC6102">
      <w:rPr>
        <w:lang w:val="en-US"/>
        <w:rPrChange w:id="43" w:author="Krokha, Vladimir" w:date="2015-09-18T16:53:00Z">
          <w:rPr>
            <w:lang w:val="fr-FR"/>
          </w:rPr>
        </w:rPrChange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C09A7">
      <w:t>20.10.15</w:t>
    </w:r>
    <w:r>
      <w:fldChar w:fldCharType="end"/>
    </w:r>
    <w:r w:rsidRPr="00BC6102">
      <w:rPr>
        <w:lang w:val="en-US"/>
        <w:rPrChange w:id="44" w:author="Krokha, Vladimir" w:date="2015-09-18T16:53:00Z">
          <w:rPr>
            <w:lang w:val="fr-FR"/>
          </w:rPr>
        </w:rPrChange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6C09A7">
      <w:t>20.10.15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634" w:rsidRDefault="00DA7634">
      <w:r>
        <w:rPr>
          <w:b/>
        </w:rPr>
        <w:t>_______________</w:t>
      </w:r>
    </w:p>
  </w:footnote>
  <w:footnote w:type="continuationSeparator" w:id="0">
    <w:p w:rsidR="00DA7634" w:rsidRDefault="00DA7634">
      <w:r>
        <w:continuationSeparator/>
      </w:r>
    </w:p>
  </w:footnote>
  <w:footnote w:id="1">
    <w:p w:rsidR="00764035" w:rsidRPr="00C208AD" w:rsidRDefault="00764035" w:rsidP="00C208AD">
      <w:pPr>
        <w:pStyle w:val="FootnoteText"/>
        <w:rPr>
          <w:rFonts w:eastAsia="SimSun"/>
          <w:lang w:val="ru-RU" w:eastAsia="zh-CN"/>
        </w:rPr>
      </w:pPr>
      <w:r w:rsidRPr="00C208AD">
        <w:rPr>
          <w:rStyle w:val="FootnoteReference"/>
        </w:rPr>
        <w:footnoteRef/>
      </w:r>
      <w:r w:rsidR="000110BA">
        <w:rPr>
          <w:lang w:val="ru-RU"/>
        </w:rPr>
        <w:tab/>
      </w:r>
      <w:r w:rsidRPr="008926AB">
        <w:rPr>
          <w:rFonts w:eastAsia="SimSun"/>
          <w:lang w:val="ru-RU" w:eastAsia="zh-CN"/>
        </w:rPr>
        <w:t>Заинтересованной группой МСЭ-</w:t>
      </w:r>
      <w:r w:rsidRPr="008926AB">
        <w:rPr>
          <w:rFonts w:eastAsia="SimSun"/>
          <w:lang w:val="en-US" w:eastAsia="zh-CN"/>
        </w:rPr>
        <w:t>R</w:t>
      </w:r>
      <w:r w:rsidRPr="008926AB">
        <w:rPr>
          <w:rFonts w:eastAsia="SimSun"/>
          <w:lang w:val="ru-RU" w:eastAsia="zh-CN"/>
        </w:rPr>
        <w:t xml:space="preserve"> может быть либо группа, вносящая вклад по какому-либо</w:t>
      </w:r>
      <w:r w:rsidR="00C208AD">
        <w:rPr>
          <w:rFonts w:eastAsia="SimSun"/>
          <w:lang w:val="ru-RU" w:eastAsia="zh-CN"/>
        </w:rPr>
        <w:t xml:space="preserve"> </w:t>
      </w:r>
      <w:r w:rsidRPr="008926AB">
        <w:rPr>
          <w:rFonts w:eastAsia="SimSun"/>
          <w:lang w:val="ru-RU" w:eastAsia="zh-CN"/>
        </w:rPr>
        <w:t>конкретному вопросу, либо заинтересованная группа, которая будет следить за работой над каким-либо конкретным вопросом и действовать в зависимости от обстоятельств.</w:t>
      </w:r>
    </w:p>
  </w:footnote>
  <w:footnote w:id="2">
    <w:p w:rsidR="000110BA" w:rsidRPr="000110BA" w:rsidRDefault="000110BA">
      <w:pPr>
        <w:pStyle w:val="FootnoteText"/>
        <w:rPr>
          <w:lang w:val="ru-RU"/>
        </w:rPr>
      </w:pPr>
      <w:r w:rsidRPr="00FE0664">
        <w:rPr>
          <w:rStyle w:val="FootnoteReference"/>
          <w:lang w:val="ru-RU"/>
        </w:rPr>
        <w:t>1</w:t>
      </w:r>
      <w:r w:rsidRPr="00FE0664">
        <w:rPr>
          <w:lang w:val="ru-RU"/>
        </w:rPr>
        <w:tab/>
      </w:r>
      <w:r w:rsidRPr="000110BA">
        <w:rPr>
          <w:lang w:val="ru-RU"/>
        </w:rPr>
        <w:t>Начиная с исследовательского периода непосредственно после ВКР-15.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FFE" w:rsidRDefault="00F52FFE" w:rsidP="00F36624">
    <w:pPr>
      <w:pStyle w:val="Header"/>
      <w:rPr>
        <w:lang w:val="en-US"/>
      </w:rPr>
    </w:pPr>
    <w:r>
      <w:rPr>
        <w:lang w:val="en-US"/>
      </w:rPr>
      <w:fldChar w:fldCharType="begin"/>
    </w:r>
    <w:r>
      <w:rPr>
        <w:lang w:val="en-US"/>
      </w:rPr>
      <w:instrText xml:space="preserve"> PAGE  \* MERGEFORMAT </w:instrText>
    </w:r>
    <w:r>
      <w:rPr>
        <w:lang w:val="en-US"/>
      </w:rPr>
      <w:fldChar w:fldCharType="separate"/>
    </w:r>
    <w:r w:rsidR="006C09A7">
      <w:rPr>
        <w:noProof/>
        <w:lang w:val="en-US"/>
      </w:rPr>
      <w:t>6</w:t>
    </w:r>
    <w:r>
      <w:rPr>
        <w:lang w:val="en-US"/>
      </w:rPr>
      <w:fldChar w:fldCharType="end"/>
    </w:r>
  </w:p>
  <w:p w:rsidR="00F52FFE" w:rsidRPr="009447A3" w:rsidRDefault="00EE146A" w:rsidP="003953B5">
    <w:pPr>
      <w:pStyle w:val="Header"/>
      <w:rPr>
        <w:lang w:val="en-US"/>
      </w:rPr>
    </w:pPr>
    <w:r>
      <w:rPr>
        <w:lang w:val="en-US"/>
      </w:rPr>
      <w:t>RA</w:t>
    </w:r>
    <w:r w:rsidR="00F36624">
      <w:rPr>
        <w:lang w:val="en-US"/>
      </w:rPr>
      <w:t>1</w:t>
    </w:r>
    <w:r w:rsidR="00F80DF5">
      <w:rPr>
        <w:lang w:val="en-US"/>
      </w:rPr>
      <w:t>5</w:t>
    </w:r>
    <w:r>
      <w:rPr>
        <w:lang w:val="en-US"/>
      </w:rPr>
      <w:t>/</w:t>
    </w:r>
    <w:r w:rsidR="00C56D10">
      <w:rPr>
        <w:lang w:val="en-US"/>
      </w:rPr>
      <w:t>PLEN/</w:t>
    </w:r>
    <w:r w:rsidR="00113B7D">
      <w:rPr>
        <w:lang w:val="ru-RU"/>
      </w:rPr>
      <w:t>27</w:t>
    </w:r>
    <w:r>
      <w:rPr>
        <w:lang w:val="en-US"/>
      </w:rPr>
      <w:t>-R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>
    <w:nsid w:val="4E666EA3"/>
    <w:multiLevelType w:val="hybridMultilevel"/>
    <w:tmpl w:val="47A265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rokha, Vladimir">
    <w15:presenceInfo w15:providerId="AD" w15:userId="S-1-5-21-8740799-900759487-1415713722-16977"/>
  </w15:person>
  <w15:person w15:author="Antipina, Nadezda">
    <w15:presenceInfo w15:providerId="AD" w15:userId="S-1-5-21-8740799-900759487-1415713722-14333"/>
  </w15:person>
  <w15:person w15:author="Khrisanfova, Tatania">
    <w15:presenceInfo w15:providerId="AD" w15:userId="S-1-5-21-8740799-900759487-1415713722-535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activeWritingStyle w:appName="MSWord" w:lang="ru-RU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s-ES" w:vendorID="64" w:dllVersion="131078" w:nlCheck="1" w:checkStyle="1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8433"/>
  </w:hdrShapeDefaults>
  <w:footnotePr>
    <w:numFmt w:val="chicago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634"/>
    <w:rsid w:val="000045EC"/>
    <w:rsid w:val="000110BA"/>
    <w:rsid w:val="0001311F"/>
    <w:rsid w:val="000358BF"/>
    <w:rsid w:val="00052337"/>
    <w:rsid w:val="0007259F"/>
    <w:rsid w:val="000A2827"/>
    <w:rsid w:val="000C1593"/>
    <w:rsid w:val="000D721A"/>
    <w:rsid w:val="001023D1"/>
    <w:rsid w:val="001106E4"/>
    <w:rsid w:val="001125F6"/>
    <w:rsid w:val="00113B7D"/>
    <w:rsid w:val="001355A1"/>
    <w:rsid w:val="00150CF5"/>
    <w:rsid w:val="001627DA"/>
    <w:rsid w:val="00164C35"/>
    <w:rsid w:val="001778F3"/>
    <w:rsid w:val="001946B6"/>
    <w:rsid w:val="001B225D"/>
    <w:rsid w:val="00213F8F"/>
    <w:rsid w:val="00220E8C"/>
    <w:rsid w:val="0027621D"/>
    <w:rsid w:val="002771BF"/>
    <w:rsid w:val="00280A0E"/>
    <w:rsid w:val="00284A6C"/>
    <w:rsid w:val="00284CF2"/>
    <w:rsid w:val="00287689"/>
    <w:rsid w:val="0029551C"/>
    <w:rsid w:val="002A26AB"/>
    <w:rsid w:val="002C1C3E"/>
    <w:rsid w:val="002D7CE6"/>
    <w:rsid w:val="002E1B82"/>
    <w:rsid w:val="002E55F3"/>
    <w:rsid w:val="00310BA2"/>
    <w:rsid w:val="00311A78"/>
    <w:rsid w:val="00363F8C"/>
    <w:rsid w:val="0037564B"/>
    <w:rsid w:val="003953B5"/>
    <w:rsid w:val="003B39AE"/>
    <w:rsid w:val="003C0A51"/>
    <w:rsid w:val="003C603D"/>
    <w:rsid w:val="003F443E"/>
    <w:rsid w:val="004779D8"/>
    <w:rsid w:val="004844C1"/>
    <w:rsid w:val="004E3A3F"/>
    <w:rsid w:val="00520E0F"/>
    <w:rsid w:val="005262C6"/>
    <w:rsid w:val="005266EF"/>
    <w:rsid w:val="00541AC7"/>
    <w:rsid w:val="005473D7"/>
    <w:rsid w:val="005B4E7D"/>
    <w:rsid w:val="005C2A91"/>
    <w:rsid w:val="005D4DEF"/>
    <w:rsid w:val="005E5EEF"/>
    <w:rsid w:val="005F1B28"/>
    <w:rsid w:val="005F1F3C"/>
    <w:rsid w:val="00627E4C"/>
    <w:rsid w:val="00633B9D"/>
    <w:rsid w:val="00645B0F"/>
    <w:rsid w:val="006665BE"/>
    <w:rsid w:val="006723DB"/>
    <w:rsid w:val="006C09A7"/>
    <w:rsid w:val="00700190"/>
    <w:rsid w:val="00702419"/>
    <w:rsid w:val="00703FFC"/>
    <w:rsid w:val="0071246B"/>
    <w:rsid w:val="00713989"/>
    <w:rsid w:val="007460A1"/>
    <w:rsid w:val="00751754"/>
    <w:rsid w:val="007541A1"/>
    <w:rsid w:val="00756B1C"/>
    <w:rsid w:val="00764035"/>
    <w:rsid w:val="00794A22"/>
    <w:rsid w:val="007F474D"/>
    <w:rsid w:val="00831A32"/>
    <w:rsid w:val="00845350"/>
    <w:rsid w:val="00887034"/>
    <w:rsid w:val="008926AB"/>
    <w:rsid w:val="008B1239"/>
    <w:rsid w:val="008E39AD"/>
    <w:rsid w:val="008E5476"/>
    <w:rsid w:val="00913063"/>
    <w:rsid w:val="00915495"/>
    <w:rsid w:val="00943EBD"/>
    <w:rsid w:val="009447A3"/>
    <w:rsid w:val="00966CC4"/>
    <w:rsid w:val="009D7FB7"/>
    <w:rsid w:val="00A05CE9"/>
    <w:rsid w:val="00A5587C"/>
    <w:rsid w:val="00A74706"/>
    <w:rsid w:val="00A85FB4"/>
    <w:rsid w:val="00AD4505"/>
    <w:rsid w:val="00B41AE8"/>
    <w:rsid w:val="00B80D11"/>
    <w:rsid w:val="00B85A6C"/>
    <w:rsid w:val="00B90B49"/>
    <w:rsid w:val="00B967F9"/>
    <w:rsid w:val="00BB4506"/>
    <w:rsid w:val="00BC6102"/>
    <w:rsid w:val="00BD6545"/>
    <w:rsid w:val="00BE5003"/>
    <w:rsid w:val="00C07134"/>
    <w:rsid w:val="00C14D7B"/>
    <w:rsid w:val="00C205AF"/>
    <w:rsid w:val="00C208AD"/>
    <w:rsid w:val="00C3392D"/>
    <w:rsid w:val="00C40D89"/>
    <w:rsid w:val="00C52226"/>
    <w:rsid w:val="00C53120"/>
    <w:rsid w:val="00C564E4"/>
    <w:rsid w:val="00C56D10"/>
    <w:rsid w:val="00C67B87"/>
    <w:rsid w:val="00C86E03"/>
    <w:rsid w:val="00C93FBE"/>
    <w:rsid w:val="00D35AF0"/>
    <w:rsid w:val="00D471A9"/>
    <w:rsid w:val="00D67856"/>
    <w:rsid w:val="00D71A9A"/>
    <w:rsid w:val="00D959D4"/>
    <w:rsid w:val="00DA6EEF"/>
    <w:rsid w:val="00DA7634"/>
    <w:rsid w:val="00DB024E"/>
    <w:rsid w:val="00DB58CC"/>
    <w:rsid w:val="00DB7698"/>
    <w:rsid w:val="00DE0478"/>
    <w:rsid w:val="00DF6737"/>
    <w:rsid w:val="00E2702C"/>
    <w:rsid w:val="00E9188A"/>
    <w:rsid w:val="00EE146A"/>
    <w:rsid w:val="00EE7B72"/>
    <w:rsid w:val="00F17F60"/>
    <w:rsid w:val="00F36624"/>
    <w:rsid w:val="00F451F5"/>
    <w:rsid w:val="00F52FFE"/>
    <w:rsid w:val="00F75177"/>
    <w:rsid w:val="00F80DF5"/>
    <w:rsid w:val="00F86579"/>
    <w:rsid w:val="00F9578C"/>
    <w:rsid w:val="00FB4E64"/>
    <w:rsid w:val="00FE0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5:docId w15:val="{A9AEC6D2-0DE1-46A0-B174-F507C22A2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SimSu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3FBE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eastAsia="Times New Roman" w:hAnsi="Times New Roman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36624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qFormat/>
    <w:rsid w:val="00F36624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qFormat/>
    <w:rsid w:val="00F36624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qFormat/>
    <w:rsid w:val="00F36624"/>
    <w:pPr>
      <w:outlineLvl w:val="3"/>
    </w:pPr>
  </w:style>
  <w:style w:type="paragraph" w:styleId="Heading5">
    <w:name w:val="heading 5"/>
    <w:basedOn w:val="Heading4"/>
    <w:next w:val="Normal"/>
    <w:qFormat/>
    <w:rsid w:val="00F36624"/>
    <w:pPr>
      <w:outlineLvl w:val="4"/>
    </w:pPr>
  </w:style>
  <w:style w:type="paragraph" w:styleId="Heading6">
    <w:name w:val="heading 6"/>
    <w:basedOn w:val="Heading4"/>
    <w:next w:val="Normal"/>
    <w:qFormat/>
    <w:rsid w:val="00F36624"/>
    <w:pPr>
      <w:outlineLvl w:val="5"/>
    </w:pPr>
  </w:style>
  <w:style w:type="paragraph" w:styleId="Heading7">
    <w:name w:val="heading 7"/>
    <w:basedOn w:val="Heading6"/>
    <w:next w:val="Normal"/>
    <w:qFormat/>
    <w:rsid w:val="00F36624"/>
    <w:pPr>
      <w:outlineLvl w:val="6"/>
    </w:pPr>
  </w:style>
  <w:style w:type="paragraph" w:styleId="Heading8">
    <w:name w:val="heading 8"/>
    <w:basedOn w:val="Heading6"/>
    <w:next w:val="Normal"/>
    <w:qFormat/>
    <w:rsid w:val="00F36624"/>
    <w:pPr>
      <w:outlineLvl w:val="7"/>
    </w:pPr>
  </w:style>
  <w:style w:type="paragraph" w:styleId="Heading9">
    <w:name w:val="heading 9"/>
    <w:basedOn w:val="Heading6"/>
    <w:next w:val="Normal"/>
    <w:qFormat/>
    <w:rsid w:val="00F36624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Normal"/>
    <w:rsid w:val="00F36624"/>
    <w:pPr>
      <w:keepNext/>
      <w:keepLines/>
      <w:spacing w:before="480" w:after="80"/>
      <w:jc w:val="center"/>
    </w:pPr>
    <w:rPr>
      <w:caps/>
      <w:sz w:val="26"/>
    </w:rPr>
  </w:style>
  <w:style w:type="paragraph" w:customStyle="1" w:styleId="Annexref">
    <w:name w:val="Annex_ref"/>
    <w:basedOn w:val="Normal"/>
    <w:next w:val="Normal"/>
    <w:rsid w:val="00F36624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F36624"/>
    <w:pPr>
      <w:keepNext/>
      <w:keepLines/>
      <w:spacing w:before="240" w:after="280"/>
      <w:jc w:val="center"/>
    </w:pPr>
    <w:rPr>
      <w:b/>
      <w:sz w:val="26"/>
    </w:rPr>
  </w:style>
  <w:style w:type="character" w:customStyle="1" w:styleId="Appdef">
    <w:name w:val="App_def"/>
    <w:basedOn w:val="DefaultParagraphFont"/>
    <w:rsid w:val="00F36624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F36624"/>
  </w:style>
  <w:style w:type="paragraph" w:customStyle="1" w:styleId="AppendixNo">
    <w:name w:val="Appendix_No"/>
    <w:basedOn w:val="AnnexNo"/>
    <w:next w:val="Annexref"/>
    <w:rsid w:val="00F36624"/>
  </w:style>
  <w:style w:type="paragraph" w:customStyle="1" w:styleId="Appendixref">
    <w:name w:val="Appendix_ref"/>
    <w:basedOn w:val="Annexref"/>
    <w:next w:val="Annextitle"/>
    <w:rsid w:val="00F36624"/>
  </w:style>
  <w:style w:type="paragraph" w:customStyle="1" w:styleId="Appendixtitle">
    <w:name w:val="Appendix_title"/>
    <w:basedOn w:val="Annextitle"/>
    <w:next w:val="Normal"/>
    <w:rsid w:val="00F36624"/>
  </w:style>
  <w:style w:type="character" w:customStyle="1" w:styleId="Artdef">
    <w:name w:val="Art_def"/>
    <w:basedOn w:val="DefaultParagraphFont"/>
    <w:rsid w:val="00F36624"/>
    <w:rPr>
      <w:rFonts w:ascii="Times New Roman" w:hAnsi="Times New Roman"/>
      <w:b/>
    </w:rPr>
  </w:style>
  <w:style w:type="paragraph" w:customStyle="1" w:styleId="Artheading">
    <w:name w:val="Art_heading"/>
    <w:basedOn w:val="Normal"/>
    <w:next w:val="Normal"/>
    <w:rsid w:val="00F36624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rsid w:val="00F36624"/>
    <w:pPr>
      <w:keepNext/>
      <w:keepLines/>
      <w:spacing w:before="480"/>
      <w:jc w:val="center"/>
    </w:pPr>
    <w:rPr>
      <w:caps/>
      <w:sz w:val="26"/>
    </w:rPr>
  </w:style>
  <w:style w:type="character" w:customStyle="1" w:styleId="Artref">
    <w:name w:val="Art_ref"/>
    <w:basedOn w:val="DefaultParagraphFont"/>
    <w:rsid w:val="00F36624"/>
  </w:style>
  <w:style w:type="paragraph" w:customStyle="1" w:styleId="Arttitle">
    <w:name w:val="Art_title"/>
    <w:basedOn w:val="Normal"/>
    <w:next w:val="Normal"/>
    <w:rsid w:val="00F36624"/>
    <w:pPr>
      <w:keepNext/>
      <w:keepLines/>
      <w:spacing w:before="240"/>
      <w:jc w:val="center"/>
    </w:pPr>
    <w:rPr>
      <w:b/>
      <w:sz w:val="26"/>
    </w:rPr>
  </w:style>
  <w:style w:type="paragraph" w:customStyle="1" w:styleId="ASN1">
    <w:name w:val="ASN.1"/>
    <w:basedOn w:val="Normal"/>
    <w:rsid w:val="00F36624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Times New Roman Bold" w:hAnsi="Times New Roman Bold"/>
      <w:b/>
      <w:noProof/>
      <w:sz w:val="20"/>
    </w:rPr>
  </w:style>
  <w:style w:type="paragraph" w:styleId="BalloonText">
    <w:name w:val="Balloon Text"/>
    <w:basedOn w:val="Normal"/>
    <w:link w:val="BalloonTextChar"/>
    <w:rsid w:val="00F3662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6624"/>
    <w:rPr>
      <w:rFonts w:ascii="Tahoma" w:eastAsia="Times New Roman" w:hAnsi="Tahoma" w:cs="Tahoma"/>
      <w:sz w:val="16"/>
      <w:szCs w:val="16"/>
      <w:lang w:val="en-GB" w:eastAsia="en-US"/>
    </w:rPr>
  </w:style>
  <w:style w:type="paragraph" w:styleId="BodyText">
    <w:name w:val="Body Text"/>
    <w:basedOn w:val="Normal"/>
    <w:link w:val="BodyTextChar"/>
    <w:rsid w:val="00F36624"/>
    <w:pPr>
      <w:framePr w:hSpace="181" w:wrap="around" w:vAnchor="page" w:hAnchor="margin" w:x="1" w:y="852"/>
      <w:jc w:val="center"/>
    </w:pPr>
    <w:rPr>
      <w:b/>
      <w:smallCaps/>
    </w:rPr>
  </w:style>
  <w:style w:type="character" w:customStyle="1" w:styleId="BodyTextChar">
    <w:name w:val="Body Text Char"/>
    <w:basedOn w:val="DefaultParagraphFont"/>
    <w:link w:val="BodyText"/>
    <w:rsid w:val="00F36624"/>
    <w:rPr>
      <w:rFonts w:ascii="Times New Roman" w:eastAsia="Times New Roman" w:hAnsi="Times New Roman"/>
      <w:b/>
      <w:smallCaps/>
      <w:sz w:val="22"/>
      <w:lang w:val="en-GB" w:eastAsia="en-US"/>
    </w:rPr>
  </w:style>
  <w:style w:type="paragraph" w:customStyle="1" w:styleId="Tabletext">
    <w:name w:val="Table_text"/>
    <w:basedOn w:val="Normal"/>
    <w:rsid w:val="00F36624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paragraph" w:customStyle="1" w:styleId="Border">
    <w:name w:val="Border"/>
    <w:basedOn w:val="Tabletext"/>
    <w:rsid w:val="00F36624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F36624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Normal"/>
    <w:rsid w:val="00F36624"/>
    <w:rPr>
      <w:b/>
    </w:rPr>
  </w:style>
  <w:style w:type="paragraph" w:customStyle="1" w:styleId="Chaptitle">
    <w:name w:val="Chap_title"/>
    <w:basedOn w:val="Arttitle"/>
    <w:next w:val="Normal"/>
    <w:rsid w:val="00F36624"/>
  </w:style>
  <w:style w:type="character" w:styleId="EndnoteReference">
    <w:name w:val="endnote reference"/>
    <w:basedOn w:val="DefaultParagraphFont"/>
    <w:rsid w:val="00F36624"/>
    <w:rPr>
      <w:vertAlign w:val="superscript"/>
    </w:rPr>
  </w:style>
  <w:style w:type="paragraph" w:customStyle="1" w:styleId="enumlev1">
    <w:name w:val="enumlev1"/>
    <w:basedOn w:val="Normal"/>
    <w:link w:val="enumlev1Char"/>
    <w:rsid w:val="00F36624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F36624"/>
    <w:pPr>
      <w:ind w:left="1871" w:hanging="737"/>
    </w:pPr>
  </w:style>
  <w:style w:type="paragraph" w:customStyle="1" w:styleId="enumlev3">
    <w:name w:val="enumlev3"/>
    <w:basedOn w:val="enumlev2"/>
    <w:rsid w:val="00F36624"/>
    <w:pPr>
      <w:ind w:left="2268" w:hanging="397"/>
    </w:pPr>
  </w:style>
  <w:style w:type="paragraph" w:customStyle="1" w:styleId="Equation">
    <w:name w:val="Equation"/>
    <w:basedOn w:val="Normal"/>
    <w:rsid w:val="00F36624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rsid w:val="00F36624"/>
    <w:pPr>
      <w:ind w:left="1134"/>
    </w:pPr>
  </w:style>
  <w:style w:type="paragraph" w:customStyle="1" w:styleId="Equationlegend">
    <w:name w:val="Equation_legend"/>
    <w:basedOn w:val="NormalIndent"/>
    <w:rsid w:val="00F36624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F36624"/>
    <w:pPr>
      <w:keepNext/>
      <w:keepLines/>
      <w:jc w:val="center"/>
    </w:pPr>
  </w:style>
  <w:style w:type="paragraph" w:customStyle="1" w:styleId="Figurelegend">
    <w:name w:val="Figure_legend"/>
    <w:basedOn w:val="Normal"/>
    <w:rsid w:val="00F36624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F36624"/>
    <w:pPr>
      <w:keepNext/>
      <w:keepLines/>
      <w:spacing w:before="480" w:after="120"/>
      <w:jc w:val="center"/>
    </w:pPr>
    <w:rPr>
      <w:caps/>
      <w:sz w:val="18"/>
    </w:rPr>
  </w:style>
  <w:style w:type="paragraph" w:customStyle="1" w:styleId="Tabletitle">
    <w:name w:val="Table_title"/>
    <w:basedOn w:val="Normal"/>
    <w:next w:val="Tabletext"/>
    <w:rsid w:val="00F36624"/>
    <w:pPr>
      <w:keepNext/>
      <w:keepLines/>
      <w:spacing w:before="0" w:after="120"/>
      <w:jc w:val="center"/>
    </w:pPr>
    <w:rPr>
      <w:b/>
      <w:sz w:val="18"/>
    </w:rPr>
  </w:style>
  <w:style w:type="paragraph" w:customStyle="1" w:styleId="Figuretitle">
    <w:name w:val="Figure_title"/>
    <w:basedOn w:val="Tabletitle"/>
    <w:next w:val="Normal"/>
    <w:rsid w:val="00F36624"/>
    <w:pPr>
      <w:spacing w:after="480"/>
    </w:pPr>
  </w:style>
  <w:style w:type="paragraph" w:customStyle="1" w:styleId="Figurewithouttitle">
    <w:name w:val="Figure_without_title"/>
    <w:basedOn w:val="FigureNo"/>
    <w:next w:val="Normal"/>
    <w:rsid w:val="00F36624"/>
    <w:pPr>
      <w:keepNext w:val="0"/>
    </w:pPr>
  </w:style>
  <w:style w:type="paragraph" w:styleId="Footer">
    <w:name w:val="footer"/>
    <w:basedOn w:val="Normal"/>
    <w:link w:val="FooterChar"/>
    <w:rsid w:val="00F36624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F36624"/>
    <w:rPr>
      <w:rFonts w:ascii="Times New Roman" w:eastAsia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F36624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aliases w:val="Appel note de bas de p,Footnote Reference/"/>
    <w:basedOn w:val="DefaultParagraphFont"/>
    <w:rsid w:val="00F36624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F36624"/>
    <w:pPr>
      <w:keepLines/>
      <w:tabs>
        <w:tab w:val="left" w:pos="284"/>
      </w:tabs>
    </w:pPr>
  </w:style>
  <w:style w:type="character" w:customStyle="1" w:styleId="FootnoteTextChar">
    <w:name w:val="Footnote Text Char"/>
    <w:basedOn w:val="DefaultParagraphFont"/>
    <w:link w:val="FootnoteText"/>
    <w:rsid w:val="00F36624"/>
    <w:rPr>
      <w:rFonts w:ascii="Times New Roman" w:eastAsia="Times New Roman" w:hAnsi="Times New Roman"/>
      <w:sz w:val="22"/>
      <w:lang w:val="en-GB" w:eastAsia="en-US"/>
    </w:rPr>
  </w:style>
  <w:style w:type="paragraph" w:customStyle="1" w:styleId="Formal">
    <w:name w:val="Formal"/>
    <w:basedOn w:val="ASN1"/>
    <w:rsid w:val="00F36624"/>
    <w:rPr>
      <w:b w:val="0"/>
    </w:rPr>
  </w:style>
  <w:style w:type="paragraph" w:styleId="Header">
    <w:name w:val="header"/>
    <w:basedOn w:val="Normal"/>
    <w:link w:val="HeaderChar"/>
    <w:rsid w:val="00F36624"/>
    <w:pPr>
      <w:spacing w:before="0"/>
      <w:jc w:val="center"/>
    </w:pPr>
    <w:rPr>
      <w:sz w:val="18"/>
    </w:rPr>
  </w:style>
  <w:style w:type="character" w:customStyle="1" w:styleId="HeaderChar">
    <w:name w:val="Header Char"/>
    <w:basedOn w:val="DefaultParagraphFont"/>
    <w:link w:val="Header"/>
    <w:rsid w:val="00F36624"/>
    <w:rPr>
      <w:rFonts w:ascii="Times New Roman" w:eastAsia="Times New Roman" w:hAnsi="Times New Roman"/>
      <w:sz w:val="18"/>
      <w:lang w:val="en-GB" w:eastAsia="en-US"/>
    </w:rPr>
  </w:style>
  <w:style w:type="paragraph" w:customStyle="1" w:styleId="Headingb">
    <w:name w:val="Heading_b"/>
    <w:basedOn w:val="Normal"/>
    <w:next w:val="Normal"/>
    <w:rsid w:val="00F36624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rsid w:val="00F36624"/>
    <w:pPr>
      <w:keepNext/>
      <w:spacing w:before="160"/>
    </w:pPr>
    <w:rPr>
      <w:i/>
    </w:rPr>
  </w:style>
  <w:style w:type="paragraph" w:styleId="Index1">
    <w:name w:val="index 1"/>
    <w:basedOn w:val="Normal"/>
    <w:next w:val="Normal"/>
    <w:rsid w:val="00F36624"/>
  </w:style>
  <w:style w:type="paragraph" w:styleId="Index2">
    <w:name w:val="index 2"/>
    <w:basedOn w:val="Normal"/>
    <w:next w:val="Normal"/>
    <w:rsid w:val="00F36624"/>
    <w:pPr>
      <w:ind w:left="283"/>
    </w:pPr>
  </w:style>
  <w:style w:type="paragraph" w:styleId="Index3">
    <w:name w:val="index 3"/>
    <w:basedOn w:val="Normal"/>
    <w:next w:val="Normal"/>
    <w:rsid w:val="00F36624"/>
    <w:pPr>
      <w:ind w:left="566"/>
    </w:pPr>
  </w:style>
  <w:style w:type="paragraph" w:styleId="Index4">
    <w:name w:val="index 4"/>
    <w:basedOn w:val="Normal"/>
    <w:next w:val="Normal"/>
    <w:rsid w:val="00F36624"/>
    <w:pPr>
      <w:ind w:left="849"/>
    </w:pPr>
  </w:style>
  <w:style w:type="paragraph" w:styleId="Index5">
    <w:name w:val="index 5"/>
    <w:basedOn w:val="Normal"/>
    <w:next w:val="Normal"/>
    <w:rsid w:val="00F36624"/>
    <w:pPr>
      <w:ind w:left="1132"/>
    </w:pPr>
  </w:style>
  <w:style w:type="paragraph" w:styleId="Index6">
    <w:name w:val="index 6"/>
    <w:basedOn w:val="Normal"/>
    <w:next w:val="Normal"/>
    <w:rsid w:val="00F36624"/>
    <w:pPr>
      <w:ind w:left="1415"/>
    </w:pPr>
  </w:style>
  <w:style w:type="paragraph" w:styleId="Index7">
    <w:name w:val="index 7"/>
    <w:basedOn w:val="Normal"/>
    <w:next w:val="Normal"/>
    <w:rsid w:val="00F36624"/>
    <w:pPr>
      <w:ind w:left="1698"/>
    </w:pPr>
  </w:style>
  <w:style w:type="paragraph" w:styleId="IndexHeading">
    <w:name w:val="index heading"/>
    <w:basedOn w:val="Normal"/>
    <w:next w:val="Index1"/>
    <w:rsid w:val="00F36624"/>
  </w:style>
  <w:style w:type="character" w:styleId="LineNumber">
    <w:name w:val="line number"/>
    <w:basedOn w:val="DefaultParagraphFont"/>
    <w:rsid w:val="00F36624"/>
  </w:style>
  <w:style w:type="paragraph" w:customStyle="1" w:styleId="Normalaftertitle">
    <w:name w:val="Normal after title"/>
    <w:basedOn w:val="Normal"/>
    <w:next w:val="Normal"/>
    <w:link w:val="NormalaftertitleChar"/>
    <w:rsid w:val="00F36624"/>
    <w:pPr>
      <w:spacing w:before="280"/>
    </w:pPr>
  </w:style>
  <w:style w:type="paragraph" w:customStyle="1" w:styleId="Normalaftertitle0">
    <w:name w:val="Normal_after_title"/>
    <w:basedOn w:val="Normal"/>
    <w:next w:val="Normal"/>
    <w:rsid w:val="00F36624"/>
    <w:pPr>
      <w:spacing w:before="360"/>
    </w:pPr>
  </w:style>
  <w:style w:type="paragraph" w:customStyle="1" w:styleId="Note">
    <w:name w:val="Note"/>
    <w:basedOn w:val="Normal"/>
    <w:rsid w:val="00F36624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F36624"/>
  </w:style>
  <w:style w:type="paragraph" w:customStyle="1" w:styleId="PartNo">
    <w:name w:val="Part_No"/>
    <w:basedOn w:val="AnnexNo"/>
    <w:next w:val="Normal"/>
    <w:rsid w:val="00F36624"/>
  </w:style>
  <w:style w:type="paragraph" w:styleId="TOC4">
    <w:name w:val="toc 4"/>
    <w:basedOn w:val="TOC3"/>
    <w:rsid w:val="00F36624"/>
  </w:style>
  <w:style w:type="paragraph" w:styleId="TOC5">
    <w:name w:val="toc 5"/>
    <w:basedOn w:val="TOC4"/>
    <w:rsid w:val="00F36624"/>
  </w:style>
  <w:style w:type="paragraph" w:styleId="TOC6">
    <w:name w:val="toc 6"/>
    <w:basedOn w:val="TOC4"/>
    <w:rsid w:val="00F36624"/>
  </w:style>
  <w:style w:type="paragraph" w:styleId="TOC7">
    <w:name w:val="toc 7"/>
    <w:basedOn w:val="TOC4"/>
    <w:semiHidden/>
    <w:rsid w:val="00F36624"/>
  </w:style>
  <w:style w:type="paragraph" w:styleId="TOC8">
    <w:name w:val="toc 8"/>
    <w:basedOn w:val="TOC4"/>
    <w:semiHidden/>
    <w:rsid w:val="00F36624"/>
  </w:style>
  <w:style w:type="paragraph" w:customStyle="1" w:styleId="Partref">
    <w:name w:val="Part_ref"/>
    <w:basedOn w:val="Annexref"/>
    <w:next w:val="Normal"/>
    <w:rsid w:val="00F36624"/>
  </w:style>
  <w:style w:type="paragraph" w:customStyle="1" w:styleId="Parttitle">
    <w:name w:val="Part_title"/>
    <w:basedOn w:val="Annextitle"/>
    <w:next w:val="Normalaftertitle"/>
    <w:rsid w:val="00F36624"/>
  </w:style>
  <w:style w:type="paragraph" w:customStyle="1" w:styleId="Proposal">
    <w:name w:val="Proposal"/>
    <w:basedOn w:val="Normal"/>
    <w:next w:val="Normal"/>
    <w:rsid w:val="00F36624"/>
    <w:pPr>
      <w:keepNext/>
      <w:spacing w:before="240"/>
    </w:pPr>
    <w:rPr>
      <w:rFonts w:cs="Times New Roman Bold"/>
      <w:b/>
      <w:bCs/>
      <w:caps/>
    </w:rPr>
  </w:style>
  <w:style w:type="paragraph" w:customStyle="1" w:styleId="RecNo">
    <w:name w:val="Rec_No"/>
    <w:basedOn w:val="Normal"/>
    <w:next w:val="Normal"/>
    <w:rsid w:val="00F36624"/>
    <w:pPr>
      <w:keepNext/>
      <w:keepLines/>
      <w:spacing w:before="480"/>
      <w:jc w:val="center"/>
    </w:pPr>
    <w:rPr>
      <w:caps/>
      <w:sz w:val="26"/>
    </w:rPr>
  </w:style>
  <w:style w:type="paragraph" w:customStyle="1" w:styleId="Rectitle">
    <w:name w:val="Rec_title"/>
    <w:basedOn w:val="RecNo"/>
    <w:next w:val="Normal"/>
    <w:rsid w:val="00F36624"/>
    <w:pPr>
      <w:spacing w:before="240"/>
    </w:pPr>
    <w:rPr>
      <w:b/>
      <w:caps w:val="0"/>
    </w:rPr>
  </w:style>
  <w:style w:type="paragraph" w:customStyle="1" w:styleId="Recref">
    <w:name w:val="Rec_ref"/>
    <w:basedOn w:val="Rectitle"/>
    <w:next w:val="Normal"/>
    <w:rsid w:val="00F36624"/>
    <w:pPr>
      <w:spacing w:before="120"/>
    </w:pPr>
    <w:rPr>
      <w:b w:val="0"/>
      <w:sz w:val="24"/>
    </w:rPr>
  </w:style>
  <w:style w:type="paragraph" w:customStyle="1" w:styleId="Recdate">
    <w:name w:val="Rec_date"/>
    <w:basedOn w:val="Recref"/>
    <w:next w:val="Normalaftertitle"/>
    <w:rsid w:val="00F36624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F36624"/>
  </w:style>
  <w:style w:type="paragraph" w:customStyle="1" w:styleId="QuestionNo">
    <w:name w:val="Question_No"/>
    <w:basedOn w:val="RecNo"/>
    <w:next w:val="Normal"/>
    <w:rsid w:val="00F36624"/>
  </w:style>
  <w:style w:type="paragraph" w:customStyle="1" w:styleId="Questionref">
    <w:name w:val="Question_ref"/>
    <w:basedOn w:val="Recref"/>
    <w:next w:val="Questiondate"/>
    <w:rsid w:val="00F36624"/>
  </w:style>
  <w:style w:type="paragraph" w:customStyle="1" w:styleId="Questiontitle">
    <w:name w:val="Question_title"/>
    <w:basedOn w:val="Rectitle"/>
    <w:next w:val="Questionref"/>
    <w:rsid w:val="00F36624"/>
  </w:style>
  <w:style w:type="paragraph" w:customStyle="1" w:styleId="Reasons">
    <w:name w:val="Reasons"/>
    <w:basedOn w:val="Normal"/>
    <w:qFormat/>
    <w:rsid w:val="00F36624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basedOn w:val="DefaultParagraphFont"/>
    <w:rsid w:val="00F36624"/>
    <w:rPr>
      <w:b/>
    </w:rPr>
  </w:style>
  <w:style w:type="paragraph" w:customStyle="1" w:styleId="Reftext">
    <w:name w:val="Ref_text"/>
    <w:basedOn w:val="Normal"/>
    <w:rsid w:val="00F36624"/>
    <w:pPr>
      <w:ind w:left="1134" w:hanging="1134"/>
    </w:pPr>
  </w:style>
  <w:style w:type="paragraph" w:customStyle="1" w:styleId="Reftitle">
    <w:name w:val="Ref_title"/>
    <w:basedOn w:val="Normal"/>
    <w:next w:val="Reftext"/>
    <w:rsid w:val="00F36624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F36624"/>
  </w:style>
  <w:style w:type="paragraph" w:customStyle="1" w:styleId="RepNo">
    <w:name w:val="Rep_No"/>
    <w:basedOn w:val="RecNo"/>
    <w:next w:val="Normal"/>
    <w:rsid w:val="00F36624"/>
  </w:style>
  <w:style w:type="paragraph" w:customStyle="1" w:styleId="Repref">
    <w:name w:val="Rep_ref"/>
    <w:basedOn w:val="Recref"/>
    <w:next w:val="Repdate"/>
    <w:rsid w:val="00F36624"/>
  </w:style>
  <w:style w:type="paragraph" w:customStyle="1" w:styleId="Reptitle">
    <w:name w:val="Rep_title"/>
    <w:basedOn w:val="Rectitle"/>
    <w:next w:val="Repref"/>
    <w:rsid w:val="00F36624"/>
  </w:style>
  <w:style w:type="paragraph" w:customStyle="1" w:styleId="Resdate">
    <w:name w:val="Res_date"/>
    <w:basedOn w:val="Recdate"/>
    <w:next w:val="Normalaftertitle"/>
    <w:rsid w:val="00F36624"/>
  </w:style>
  <w:style w:type="character" w:customStyle="1" w:styleId="Resdef">
    <w:name w:val="Res_def"/>
    <w:basedOn w:val="DefaultParagraphFont"/>
    <w:rsid w:val="00F36624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link w:val="ResNoChar"/>
    <w:rsid w:val="00F36624"/>
  </w:style>
  <w:style w:type="paragraph" w:customStyle="1" w:styleId="Resref">
    <w:name w:val="Res_ref"/>
    <w:basedOn w:val="Recref"/>
    <w:next w:val="Resdate"/>
    <w:rsid w:val="00F36624"/>
  </w:style>
  <w:style w:type="paragraph" w:customStyle="1" w:styleId="Restitle">
    <w:name w:val="Res_title"/>
    <w:basedOn w:val="Rectitle"/>
    <w:next w:val="Resref"/>
    <w:link w:val="RestitleChar"/>
    <w:rsid w:val="00F36624"/>
  </w:style>
  <w:style w:type="paragraph" w:customStyle="1" w:styleId="Section1">
    <w:name w:val="Section_1"/>
    <w:basedOn w:val="Normal"/>
    <w:rsid w:val="00F36624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F36624"/>
    <w:rPr>
      <w:b w:val="0"/>
      <w:i/>
    </w:rPr>
  </w:style>
  <w:style w:type="paragraph" w:customStyle="1" w:styleId="Section3">
    <w:name w:val="Section_3"/>
    <w:basedOn w:val="Section1"/>
    <w:rsid w:val="00F36624"/>
    <w:rPr>
      <w:b w:val="0"/>
    </w:rPr>
  </w:style>
  <w:style w:type="paragraph" w:customStyle="1" w:styleId="SectionNo">
    <w:name w:val="Section_No"/>
    <w:basedOn w:val="AnnexNo"/>
    <w:next w:val="Normal"/>
    <w:rsid w:val="00F36624"/>
  </w:style>
  <w:style w:type="paragraph" w:customStyle="1" w:styleId="Sectiontitle">
    <w:name w:val="Section_title"/>
    <w:basedOn w:val="Annextitle"/>
    <w:next w:val="Normalaftertitle"/>
    <w:rsid w:val="00F36624"/>
  </w:style>
  <w:style w:type="paragraph" w:customStyle="1" w:styleId="Source">
    <w:name w:val="Source"/>
    <w:basedOn w:val="Normal"/>
    <w:next w:val="Normal"/>
    <w:rsid w:val="00F36624"/>
    <w:pPr>
      <w:spacing w:before="840"/>
      <w:jc w:val="center"/>
    </w:pPr>
    <w:rPr>
      <w:b/>
      <w:sz w:val="26"/>
    </w:rPr>
  </w:style>
  <w:style w:type="paragraph" w:customStyle="1" w:styleId="SpecialFooter">
    <w:name w:val="Special Footer"/>
    <w:basedOn w:val="Footer"/>
    <w:rsid w:val="00F36624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table" w:styleId="TableGrid">
    <w:name w:val="Table Grid"/>
    <w:basedOn w:val="TableNormal"/>
    <w:rsid w:val="00F36624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freq">
    <w:name w:val="Table_freq"/>
    <w:basedOn w:val="DefaultParagraphFont"/>
    <w:rsid w:val="00F36624"/>
    <w:rPr>
      <w:b/>
      <w:color w:val="auto"/>
      <w:sz w:val="18"/>
    </w:rPr>
  </w:style>
  <w:style w:type="paragraph" w:customStyle="1" w:styleId="Tablehead">
    <w:name w:val="Table_head"/>
    <w:basedOn w:val="Tabletext"/>
    <w:next w:val="Tabletext"/>
    <w:rsid w:val="00F36624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F36624"/>
    <w:pPr>
      <w:spacing w:before="120"/>
    </w:pPr>
  </w:style>
  <w:style w:type="paragraph" w:customStyle="1" w:styleId="TableNo">
    <w:name w:val="Table_No"/>
    <w:basedOn w:val="Normal"/>
    <w:next w:val="Tabletitle"/>
    <w:rsid w:val="00F36624"/>
    <w:pPr>
      <w:keepNext/>
      <w:spacing w:before="560" w:after="120"/>
      <w:jc w:val="center"/>
    </w:pPr>
    <w:rPr>
      <w:caps/>
      <w:sz w:val="18"/>
    </w:rPr>
  </w:style>
  <w:style w:type="paragraph" w:customStyle="1" w:styleId="Tableref">
    <w:name w:val="Table_ref"/>
    <w:basedOn w:val="Normal"/>
    <w:next w:val="Tabletitle"/>
    <w:rsid w:val="00F36624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rsid w:val="00F3662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18"/>
    </w:rPr>
  </w:style>
  <w:style w:type="paragraph" w:customStyle="1" w:styleId="TableNote">
    <w:name w:val="TableNote"/>
    <w:basedOn w:val="Tabletext"/>
    <w:rsid w:val="00F36624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  <w:jc w:val="both"/>
    </w:pPr>
    <w:rPr>
      <w:lang w:val="fr-FR"/>
    </w:rPr>
  </w:style>
  <w:style w:type="paragraph" w:customStyle="1" w:styleId="Title1">
    <w:name w:val="Title 1"/>
    <w:basedOn w:val="Source"/>
    <w:next w:val="Normal"/>
    <w:rsid w:val="00F36624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F36624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F36624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F36624"/>
    <w:rPr>
      <w:b/>
    </w:rPr>
  </w:style>
  <w:style w:type="paragraph" w:customStyle="1" w:styleId="toc0">
    <w:name w:val="toc 0"/>
    <w:basedOn w:val="Normal"/>
    <w:next w:val="TOC1"/>
    <w:rsid w:val="00F36624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F36624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F36624"/>
    <w:pPr>
      <w:spacing w:before="120"/>
    </w:pPr>
  </w:style>
  <w:style w:type="paragraph" w:styleId="TOC3">
    <w:name w:val="toc 3"/>
    <w:basedOn w:val="TOC2"/>
    <w:rsid w:val="00F36624"/>
  </w:style>
  <w:style w:type="character" w:customStyle="1" w:styleId="NormalaftertitleChar">
    <w:name w:val="Normal after title Char"/>
    <w:basedOn w:val="DefaultParagraphFont"/>
    <w:link w:val="Normalaftertitle"/>
    <w:locked/>
    <w:rsid w:val="00DA7634"/>
    <w:rPr>
      <w:rFonts w:ascii="Times New Roman" w:eastAsia="Times New Roman" w:hAnsi="Times New Roman"/>
      <w:sz w:val="22"/>
      <w:lang w:val="en-GB" w:eastAsia="en-US"/>
    </w:rPr>
  </w:style>
  <w:style w:type="character" w:styleId="Hyperlink">
    <w:name w:val="Hyperlink"/>
    <w:aliases w:val="CEO_Hyperlink"/>
    <w:basedOn w:val="DefaultParagraphFont"/>
    <w:uiPriority w:val="99"/>
    <w:rsid w:val="002C1C3E"/>
    <w:rPr>
      <w:rFonts w:ascii="Verdana" w:hAnsi="Verdana" w:cs="Times New Roman"/>
      <w:color w:val="0000FF"/>
      <w:sz w:val="19"/>
      <w:u w:val="single"/>
      <w:lang w:val="en-GB"/>
    </w:rPr>
  </w:style>
  <w:style w:type="character" w:customStyle="1" w:styleId="enumlev1Char">
    <w:name w:val="enumlev1 Char"/>
    <w:link w:val="enumlev1"/>
    <w:rsid w:val="002C1C3E"/>
    <w:rPr>
      <w:rFonts w:ascii="Times New Roman" w:eastAsia="Times New Roman" w:hAnsi="Times New Roman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locked/>
    <w:rsid w:val="00D67856"/>
    <w:rPr>
      <w:rFonts w:ascii="Times New Roman" w:eastAsia="Times New Roman" w:hAnsi="Times New Roman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locked/>
    <w:rsid w:val="00D67856"/>
    <w:rPr>
      <w:rFonts w:ascii="Times New Roman" w:eastAsia="Times New Roman" w:hAnsi="Times New Roman"/>
      <w:caps/>
      <w:sz w:val="26"/>
      <w:lang w:val="en-GB" w:eastAsia="en-US"/>
    </w:rPr>
  </w:style>
  <w:style w:type="character" w:customStyle="1" w:styleId="RestitleChar">
    <w:name w:val="Res_title Char"/>
    <w:basedOn w:val="DefaultParagraphFont"/>
    <w:link w:val="Restitle"/>
    <w:locked/>
    <w:rsid w:val="00D67856"/>
    <w:rPr>
      <w:rFonts w:ascii="Times New Roman" w:eastAsia="Times New Roman" w:hAnsi="Times New Roman"/>
      <w:b/>
      <w:sz w:val="26"/>
      <w:lang w:val="en-GB" w:eastAsia="en-US"/>
    </w:rPr>
  </w:style>
  <w:style w:type="paragraph" w:styleId="ListParagraph">
    <w:name w:val="List Paragraph"/>
    <w:basedOn w:val="Normal"/>
    <w:uiPriority w:val="34"/>
    <w:qFormat/>
    <w:rsid w:val="003C603D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7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loletk\AppData\Roaming\Microsoft\Templates\POOL%20R%20-%20ITU\PR_RA1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F4C10-1C6D-4A2E-A301-CB30DB853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PR_RA15.dotx</Template>
  <TotalTime>75</TotalTime>
  <Pages>1</Pages>
  <Words>1868</Words>
  <Characters>12712</Characters>
  <Application>Microsoft Office Word</Application>
  <DocSecurity>0</DocSecurity>
  <Lines>221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14513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Radiocommunication Assembly - 2012</dc:subject>
  <dc:creator>Maloletkova, Svetlana</dc:creator>
  <cp:keywords/>
  <dc:description>Document /1004-E  For: _x000d_Document date: 30 March 2007_x000d_Saved by PCW43981 at 15:42:54 on 05.04.2007</dc:description>
  <cp:lastModifiedBy>Antipina, Nadezda</cp:lastModifiedBy>
  <cp:revision>11</cp:revision>
  <cp:lastPrinted>2015-10-20T13:43:00Z</cp:lastPrinted>
  <dcterms:created xsi:type="dcterms:W3CDTF">2015-10-20T08:35:00Z</dcterms:created>
  <dcterms:modified xsi:type="dcterms:W3CDTF">2015-10-20T13:43:00Z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Document /1004-E</vt:lpwstr>
  </property>
  <property fmtid="{D5CDD505-2E9C-101B-9397-08002B2CF9AE}" pid="4" name="Docdate">
    <vt:lpwstr>30 March 2007</vt:lpwstr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>第8研究组</vt:lpwstr>
  </property>
</Properties>
</file>