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856EF">
        <w:trPr>
          <w:cantSplit/>
        </w:trPr>
        <w:tc>
          <w:tcPr>
            <w:tcW w:w="6468" w:type="dxa"/>
          </w:tcPr>
          <w:p w:rsidR="00703FFC" w:rsidRPr="008856EF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8856E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8856E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8856E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8856E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8856EF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8856E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8856E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8856EF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8856EF"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856EF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856EF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8856EF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856EF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8856EF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856EF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856EF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8856EF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856EF" w:rsidRDefault="00962752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856E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8856EF" w:rsidRDefault="00AD4505" w:rsidP="0096275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</w:t>
            </w:r>
            <w:r w:rsidR="00962752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PLEN/20</w:t>
            </w:r>
            <w:r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8856EF">
        <w:trPr>
          <w:cantSplit/>
          <w:trHeight w:val="23"/>
        </w:trPr>
        <w:tc>
          <w:tcPr>
            <w:tcW w:w="6468" w:type="dxa"/>
            <w:vMerge/>
          </w:tcPr>
          <w:p w:rsidR="00943EBD" w:rsidRPr="008856E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856EF" w:rsidRDefault="00962752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8 октября</w:t>
            </w:r>
            <w:r w:rsidR="00AD4505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8856E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8856EF">
        <w:trPr>
          <w:cantSplit/>
          <w:trHeight w:val="23"/>
        </w:trPr>
        <w:tc>
          <w:tcPr>
            <w:tcW w:w="6468" w:type="dxa"/>
            <w:vMerge/>
          </w:tcPr>
          <w:p w:rsidR="00943EBD" w:rsidRPr="008856E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856EF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8856E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8856EF">
        <w:trPr>
          <w:cantSplit/>
        </w:trPr>
        <w:tc>
          <w:tcPr>
            <w:tcW w:w="10031" w:type="dxa"/>
            <w:gridSpan w:val="2"/>
          </w:tcPr>
          <w:p w:rsidR="00943EBD" w:rsidRPr="008856EF" w:rsidRDefault="007439D9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8856EF">
              <w:rPr>
                <w:lang w:val="ru-RU" w:eastAsia="zh-CN"/>
              </w:rPr>
              <w:t>Египет (Арабская Республика)</w:t>
            </w:r>
          </w:p>
        </w:tc>
      </w:tr>
      <w:tr w:rsidR="00943EBD" w:rsidRPr="008856EF">
        <w:trPr>
          <w:cantSplit/>
        </w:trPr>
        <w:tc>
          <w:tcPr>
            <w:tcW w:w="10031" w:type="dxa"/>
            <w:gridSpan w:val="2"/>
          </w:tcPr>
          <w:p w:rsidR="00943EBD" w:rsidRPr="00C55E2C" w:rsidRDefault="00962752" w:rsidP="00C55E2C">
            <w:pPr>
              <w:pStyle w:val="Title1"/>
            </w:pPr>
            <w:bookmarkStart w:id="8" w:name="dtitle1" w:colFirst="0" w:colLast="0"/>
            <w:bookmarkEnd w:id="7"/>
            <w:r w:rsidRPr="00C55E2C">
              <w:t>ПРОЕКТ НОВОЙ РЕЗОЛЮЦИИ МСЭ</w:t>
            </w:r>
            <w:r w:rsidR="007439D9" w:rsidRPr="00C55E2C">
              <w:t xml:space="preserve">-R </w:t>
            </w:r>
            <w:r w:rsidR="007439D9" w:rsidRPr="00C55E2C">
              <w:rPr>
                <w:rFonts w:eastAsia="Calibri"/>
              </w:rPr>
              <w:t>[UNAUTHORIZED SERVICE PROVISION]</w:t>
            </w:r>
          </w:p>
        </w:tc>
      </w:tr>
      <w:tr w:rsidR="00943EBD" w:rsidRPr="00C55E2C">
        <w:trPr>
          <w:cantSplit/>
        </w:trPr>
        <w:tc>
          <w:tcPr>
            <w:tcW w:w="10031" w:type="dxa"/>
            <w:gridSpan w:val="2"/>
          </w:tcPr>
          <w:p w:rsidR="00943EBD" w:rsidRPr="008856EF" w:rsidRDefault="007439D9" w:rsidP="00FF789B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8856EF">
              <w:rPr>
                <w:lang w:val="ru-RU"/>
              </w:rPr>
              <w:t>[</w:t>
            </w:r>
            <w:r w:rsidR="005C711A" w:rsidRPr="008856EF">
              <w:rPr>
                <w:lang w:val="ru-RU"/>
              </w:rPr>
              <w:t xml:space="preserve">руководящие указания по </w:t>
            </w:r>
            <w:r w:rsidR="00FF789B" w:rsidRPr="008856EF">
              <w:rPr>
                <w:lang w:val="ru-RU"/>
              </w:rPr>
              <w:t>предотвращению</w:t>
            </w:r>
            <w:r w:rsidR="005C711A" w:rsidRPr="008856EF">
              <w:rPr>
                <w:lang w:val="ru-RU"/>
              </w:rPr>
              <w:t xml:space="preserve"> несанкционированного предоставления услуг]</w:t>
            </w:r>
          </w:p>
        </w:tc>
      </w:tr>
      <w:tr w:rsidR="00943EBD" w:rsidRPr="00C55E2C">
        <w:trPr>
          <w:cantSplit/>
        </w:trPr>
        <w:tc>
          <w:tcPr>
            <w:tcW w:w="10031" w:type="dxa"/>
            <w:gridSpan w:val="2"/>
          </w:tcPr>
          <w:p w:rsidR="00943EBD" w:rsidRPr="008856EF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7439D9" w:rsidRPr="008856EF" w:rsidRDefault="00FF789B" w:rsidP="007439D9">
      <w:pPr>
        <w:pStyle w:val="Headingb"/>
        <w:rPr>
          <w:lang w:val="ru-RU"/>
        </w:rPr>
      </w:pPr>
      <w:r w:rsidRPr="008856EF">
        <w:rPr>
          <w:lang w:val="ru-RU"/>
        </w:rPr>
        <w:t>Базовая информация</w:t>
      </w:r>
    </w:p>
    <w:p w:rsidR="007439D9" w:rsidRPr="008856EF" w:rsidRDefault="00FF789B" w:rsidP="009C1518">
      <w:pPr>
        <w:rPr>
          <w:lang w:val="ru-RU" w:bidi="ar-EG"/>
        </w:rPr>
      </w:pPr>
      <w:r w:rsidRPr="008856EF">
        <w:rPr>
          <w:lang w:val="ru-RU" w:bidi="ar-EG"/>
        </w:rPr>
        <w:t xml:space="preserve">Фиксированная и подвижная спутниковая службы, действующие в любой стране, подпадают под действие национального режима регулирования, который основан на национальном праве данной страны и решениях органов, </w:t>
      </w:r>
      <w:r w:rsidR="009C1518" w:rsidRPr="008856EF">
        <w:rPr>
          <w:lang w:val="ru-RU" w:bidi="ar-EG"/>
        </w:rPr>
        <w:t>предоставляющих</w:t>
      </w:r>
      <w:r w:rsidRPr="008856EF">
        <w:rPr>
          <w:lang w:val="ru-RU" w:bidi="ar-EG"/>
        </w:rPr>
        <w:t xml:space="preserve"> </w:t>
      </w:r>
      <w:r w:rsidR="009C1518" w:rsidRPr="008856EF">
        <w:rPr>
          <w:lang w:val="ru-RU" w:bidi="ar-EG"/>
        </w:rPr>
        <w:t>право</w:t>
      </w:r>
      <w:r w:rsidRPr="008856EF">
        <w:rPr>
          <w:lang w:val="ru-RU" w:bidi="ar-EG"/>
        </w:rPr>
        <w:t xml:space="preserve"> на запуск сигнала</w:t>
      </w:r>
      <w:r w:rsidR="009C1518" w:rsidRPr="008856EF">
        <w:rPr>
          <w:lang w:val="ru-RU" w:bidi="ar-EG"/>
        </w:rPr>
        <w:t xml:space="preserve">, которые регулируют предоставление услуг электросвязи </w:t>
      </w:r>
      <w:r w:rsidR="008856EF">
        <w:rPr>
          <w:lang w:val="ru-RU" w:bidi="ar-EG"/>
        </w:rPr>
        <w:t>на территории данной страны.</w:t>
      </w:r>
    </w:p>
    <w:p w:rsidR="007439D9" w:rsidRPr="008856EF" w:rsidRDefault="009C1518" w:rsidP="00A36D80">
      <w:pPr>
        <w:rPr>
          <w:lang w:val="ru-RU" w:bidi="ar-EG"/>
        </w:rPr>
      </w:pPr>
      <w:r w:rsidRPr="008856EF">
        <w:rPr>
          <w:lang w:val="ru-RU" w:bidi="ar-EG"/>
        </w:rPr>
        <w:t xml:space="preserve">Технические и регуляторные условия публикуются в форме лицензии на использование ширины полосы частот, </w:t>
      </w:r>
      <w:r w:rsidR="00A36D80" w:rsidRPr="008856EF">
        <w:rPr>
          <w:lang w:val="ru-RU" w:bidi="ar-EG"/>
        </w:rPr>
        <w:t>которая распределена</w:t>
      </w:r>
      <w:r w:rsidRPr="008856EF">
        <w:rPr>
          <w:lang w:val="ru-RU" w:bidi="ar-EG"/>
        </w:rPr>
        <w:t xml:space="preserve"> спутниковым службам, введенным в действие и заявленным на основе соответствующих положений Регламента радиосвязи в определенном орбитальном местоположении, что обеспечивает их международное признание как соответ</w:t>
      </w:r>
      <w:r w:rsidR="008856EF">
        <w:rPr>
          <w:lang w:val="ru-RU" w:bidi="ar-EG"/>
        </w:rPr>
        <w:t>ствующих Регламенту радиосвязи.</w:t>
      </w:r>
    </w:p>
    <w:p w:rsidR="007439D9" w:rsidRPr="008856EF" w:rsidRDefault="00004F7E" w:rsidP="00004F7E">
      <w:pPr>
        <w:rPr>
          <w:rFonts w:eastAsia="SimSun"/>
          <w:lang w:val="ru-RU" w:eastAsia="ru-RU"/>
        </w:rPr>
      </w:pPr>
      <w:r w:rsidRPr="008856EF">
        <w:rPr>
          <w:rFonts w:asciiTheme="majorBidi" w:hAnsiTheme="majorBidi" w:cstheme="majorBidi"/>
          <w:szCs w:val="24"/>
          <w:lang w:val="ru-RU" w:bidi="ar-EG"/>
        </w:rPr>
        <w:t xml:space="preserve">Следует учесть, что в Статье 18 РР, в частности в п. </w:t>
      </w:r>
      <w:r w:rsidR="007439D9" w:rsidRPr="008856EF">
        <w:rPr>
          <w:rFonts w:asciiTheme="majorBidi" w:hAnsiTheme="majorBidi" w:cstheme="majorBidi"/>
          <w:szCs w:val="24"/>
          <w:lang w:val="ru-RU" w:bidi="ar-EG"/>
        </w:rPr>
        <w:t>18.1</w:t>
      </w:r>
      <w:r w:rsidRPr="008856EF">
        <w:rPr>
          <w:rFonts w:asciiTheme="majorBidi" w:hAnsiTheme="majorBidi" w:cstheme="majorBidi"/>
          <w:szCs w:val="24"/>
          <w:lang w:val="ru-RU" w:bidi="ar-EG"/>
        </w:rPr>
        <w:t>, указано следующее</w:t>
      </w:r>
      <w:r w:rsidR="007439D9" w:rsidRPr="008856EF">
        <w:rPr>
          <w:rFonts w:asciiTheme="majorBidi" w:hAnsiTheme="majorBidi" w:cstheme="majorBidi"/>
          <w:szCs w:val="24"/>
          <w:lang w:val="ru-RU" w:bidi="ar-EG"/>
        </w:rPr>
        <w:t xml:space="preserve">: </w:t>
      </w:r>
      <w:r w:rsidR="006C5D91" w:rsidRPr="00F41F8F">
        <w:rPr>
          <w:rFonts w:asciiTheme="majorBidi" w:hAnsiTheme="majorBidi" w:cstheme="majorBidi"/>
          <w:i/>
          <w:iCs/>
          <w:szCs w:val="24"/>
          <w:lang w:val="ru-RU" w:bidi="ar-EG"/>
        </w:rPr>
        <w:t>"</w:t>
      </w:r>
      <w:r w:rsidR="006C5D91" w:rsidRPr="00F41F8F">
        <w:rPr>
          <w:rFonts w:eastAsia="SimSun"/>
          <w:i/>
          <w:iCs/>
          <w:lang w:val="ru-RU" w:eastAsia="ru-RU"/>
        </w:rPr>
        <w:t>Ни одна передающая станция не может устанавливаться или эксплуатироваться частным лицом или каким-либо предприятием без лицензии, выдаваемой в соответствующей форме и в соответствии с положениями настоящего Регламента правительством страны, которому подчинена данная станция, или от имени этого правительства"</w:t>
      </w:r>
      <w:r w:rsidRPr="008856EF">
        <w:rPr>
          <w:rFonts w:eastAsia="SimSun"/>
          <w:lang w:val="ru-RU" w:eastAsia="ru-RU"/>
        </w:rPr>
        <w:t>.</w:t>
      </w:r>
    </w:p>
    <w:p w:rsidR="006C5D91" w:rsidRPr="008856EF" w:rsidRDefault="00004F7E" w:rsidP="003B1F7B">
      <w:pPr>
        <w:rPr>
          <w:lang w:val="ru-RU" w:bidi="ar-EG"/>
        </w:rPr>
      </w:pPr>
      <w:r w:rsidRPr="008856EF">
        <w:rPr>
          <w:lang w:val="ru-RU" w:bidi="ar-EG"/>
        </w:rPr>
        <w:t>В основном Государства-Члены могут обеспечивать выполнение своих национальных регуляторных положений с помощью регулирования деятельности гаваней, портов, таможен и производителей терминалов</w:t>
      </w:r>
      <w:r w:rsidR="006C5D91" w:rsidRPr="008856EF">
        <w:rPr>
          <w:lang w:val="ru-RU" w:bidi="ar-EG"/>
        </w:rPr>
        <w:t xml:space="preserve"> VSAT</w:t>
      </w:r>
      <w:r w:rsidRPr="008856EF">
        <w:rPr>
          <w:lang w:val="ru-RU" w:bidi="ar-EG"/>
        </w:rPr>
        <w:t xml:space="preserve">, с тем чтобы управление и контроль терминалов </w:t>
      </w:r>
      <w:r w:rsidR="006C5D91" w:rsidRPr="008856EF">
        <w:rPr>
          <w:lang w:val="ru-RU" w:bidi="ar-EG"/>
        </w:rPr>
        <w:t>VSAT</w:t>
      </w:r>
      <w:r w:rsidRPr="008856EF">
        <w:rPr>
          <w:lang w:val="ru-RU" w:bidi="ar-EG"/>
        </w:rPr>
        <w:t xml:space="preserve">, используемых на их территории, был обязательным для </w:t>
      </w:r>
      <w:r w:rsidR="003B1F7B" w:rsidRPr="008856EF">
        <w:rPr>
          <w:lang w:val="ru-RU" w:bidi="ar-EG"/>
        </w:rPr>
        <w:t>уполномоченных</w:t>
      </w:r>
      <w:r w:rsidRPr="008856EF">
        <w:rPr>
          <w:lang w:val="ru-RU" w:bidi="ar-EG"/>
        </w:rPr>
        <w:t xml:space="preserve"> поставщиков услуг </w:t>
      </w:r>
      <w:r w:rsidR="003B1F7B" w:rsidRPr="008856EF">
        <w:rPr>
          <w:lang w:val="ru-RU" w:bidi="ar-EG"/>
        </w:rPr>
        <w:t>сог</w:t>
      </w:r>
      <w:r w:rsidR="008856EF">
        <w:rPr>
          <w:lang w:val="ru-RU" w:bidi="ar-EG"/>
        </w:rPr>
        <w:t>ласно их национальным условиям.</w:t>
      </w:r>
    </w:p>
    <w:p w:rsidR="006C5D91" w:rsidRPr="008856EF" w:rsidRDefault="003B1F7B" w:rsidP="003B1F7B">
      <w:pPr>
        <w:rPr>
          <w:lang w:val="ru-RU" w:bidi="ar-EG"/>
        </w:rPr>
      </w:pPr>
      <w:r w:rsidRPr="008856EF">
        <w:rPr>
          <w:lang w:val="ru-RU" w:bidi="ar-EG"/>
        </w:rPr>
        <w:t>Тем не менее, было отмечено, что в результате технологического прогресса в спутниковых технологиях некоторые объединения (не уполномоченные или не имеющие лицензии на предоставление услуг на территории Государства-Члена) эксплуатируют терминалы</w:t>
      </w:r>
      <w:r w:rsidR="006C5D91" w:rsidRPr="008856EF">
        <w:rPr>
          <w:lang w:val="ru-RU" w:bidi="ar-EG"/>
        </w:rPr>
        <w:t xml:space="preserve"> VSAT </w:t>
      </w:r>
      <w:r w:rsidRPr="008856EF">
        <w:rPr>
          <w:lang w:val="ru-RU" w:bidi="ar-EG"/>
        </w:rPr>
        <w:t xml:space="preserve">и получают услуг электросвязи от спутниковых сетей, не имея надлежащей формы лицензии в соответствии с п. </w:t>
      </w:r>
      <w:r w:rsidR="006C5D91" w:rsidRPr="008856EF">
        <w:rPr>
          <w:lang w:val="ru-RU" w:bidi="ar-EG"/>
        </w:rPr>
        <w:t>18.1.</w:t>
      </w:r>
    </w:p>
    <w:p w:rsidR="006C5D91" w:rsidRPr="008856EF" w:rsidRDefault="00962752" w:rsidP="000D51C9">
      <w:pPr>
        <w:pStyle w:val="Headingb"/>
        <w:rPr>
          <w:lang w:val="ru-RU"/>
        </w:rPr>
      </w:pPr>
      <w:r w:rsidRPr="008856EF">
        <w:rPr>
          <w:lang w:val="ru-RU"/>
        </w:rPr>
        <w:t>Предложение</w:t>
      </w:r>
      <w:r w:rsidR="006C5D91" w:rsidRPr="008856EF">
        <w:rPr>
          <w:lang w:val="ru-RU"/>
        </w:rPr>
        <w:t xml:space="preserve"> </w:t>
      </w:r>
    </w:p>
    <w:p w:rsidR="006C5D91" w:rsidRPr="00C55E2C" w:rsidRDefault="003B1F7B" w:rsidP="000F4D17">
      <w:pPr>
        <w:rPr>
          <w:lang w:val="ru-RU" w:bidi="ar-EG"/>
        </w:rPr>
      </w:pPr>
      <w:r w:rsidRPr="00C55E2C">
        <w:rPr>
          <w:lang w:val="ru-RU" w:bidi="ar-EG"/>
        </w:rPr>
        <w:t xml:space="preserve">Такого </w:t>
      </w:r>
      <w:r w:rsidR="000F4D17" w:rsidRPr="00C55E2C">
        <w:rPr>
          <w:lang w:val="ru-RU" w:bidi="ar-EG"/>
        </w:rPr>
        <w:t>рода</w:t>
      </w:r>
      <w:r w:rsidRPr="00C55E2C">
        <w:rPr>
          <w:lang w:val="ru-RU" w:bidi="ar-EG"/>
        </w:rPr>
        <w:t xml:space="preserve"> действия могут толковаться как нарушение суверенитета государства и нарушение Регламента радиосвязи</w:t>
      </w:r>
      <w:r w:rsidR="000F4D17" w:rsidRPr="00C55E2C">
        <w:rPr>
          <w:lang w:val="ru-RU" w:bidi="ar-EG"/>
        </w:rPr>
        <w:t xml:space="preserve">, при условии, что терминалы </w:t>
      </w:r>
      <w:r w:rsidR="006C5D91" w:rsidRPr="00C55E2C">
        <w:rPr>
          <w:lang w:val="ru-RU" w:bidi="ar-EG"/>
        </w:rPr>
        <w:t xml:space="preserve">VSAT </w:t>
      </w:r>
      <w:r w:rsidR="000F4D17" w:rsidRPr="00C55E2C">
        <w:rPr>
          <w:lang w:val="ru-RU" w:bidi="ar-EG"/>
        </w:rPr>
        <w:t xml:space="preserve">незаконно ввозятся на территорию </w:t>
      </w:r>
      <w:r w:rsidR="000F4D17" w:rsidRPr="00C55E2C">
        <w:rPr>
          <w:lang w:val="ru-RU" w:bidi="ar-EG"/>
        </w:rPr>
        <w:lastRenderedPageBreak/>
        <w:t>Государства-Члена и не</w:t>
      </w:r>
      <w:r w:rsidR="000F4D17" w:rsidRPr="008856EF">
        <w:rPr>
          <w:lang w:val="ru-RU" w:bidi="ar-EG"/>
        </w:rPr>
        <w:t>уполномоченный поставщик услуг</w:t>
      </w:r>
      <w:r w:rsidR="006C5D91" w:rsidRPr="00C55E2C">
        <w:rPr>
          <w:lang w:val="ru-RU" w:bidi="ar-EG"/>
        </w:rPr>
        <w:t xml:space="preserve"> </w:t>
      </w:r>
      <w:r w:rsidR="000F4D17" w:rsidRPr="00C55E2C">
        <w:rPr>
          <w:lang w:val="ru-RU" w:bidi="ar-EG"/>
        </w:rPr>
        <w:t xml:space="preserve">заключает контракт со спутниковым оператором напрямую или опосредованно для получения услуг с использованием спутниковой сети. </w:t>
      </w:r>
    </w:p>
    <w:p w:rsidR="006C5D91" w:rsidRPr="00C55E2C" w:rsidRDefault="000F4D17" w:rsidP="00A36D80">
      <w:pPr>
        <w:rPr>
          <w:lang w:val="ru-RU" w:bidi="ar-EG"/>
        </w:rPr>
      </w:pPr>
      <w:r w:rsidRPr="00C55E2C">
        <w:rPr>
          <w:lang w:val="ru-RU" w:bidi="ar-EG"/>
        </w:rPr>
        <w:t>С учетом широкого распространения терминалов</w:t>
      </w:r>
      <w:r w:rsidR="006C5D91" w:rsidRPr="00C55E2C">
        <w:rPr>
          <w:lang w:val="ru-RU" w:bidi="ar-EG"/>
        </w:rPr>
        <w:t xml:space="preserve"> VSAT</w:t>
      </w:r>
      <w:r w:rsidRPr="00C55E2C">
        <w:rPr>
          <w:lang w:val="ru-RU" w:bidi="ar-EG"/>
        </w:rPr>
        <w:t xml:space="preserve">, развивающимся Государствам-Членам сложно контролировать </w:t>
      </w:r>
      <w:r w:rsidR="00D86704" w:rsidRPr="00C55E2C">
        <w:rPr>
          <w:lang w:val="ru-RU" w:bidi="ar-EG"/>
        </w:rPr>
        <w:t>такие</w:t>
      </w:r>
      <w:r w:rsidRPr="00C55E2C">
        <w:rPr>
          <w:lang w:val="ru-RU" w:bidi="ar-EG"/>
        </w:rPr>
        <w:t xml:space="preserve"> несанкционированны</w:t>
      </w:r>
      <w:r w:rsidR="00D86704" w:rsidRPr="00C55E2C">
        <w:rPr>
          <w:lang w:val="ru-RU" w:bidi="ar-EG"/>
        </w:rPr>
        <w:t>е</w:t>
      </w:r>
      <w:r w:rsidRPr="00C55E2C">
        <w:rPr>
          <w:lang w:val="ru-RU" w:bidi="ar-EG"/>
        </w:rPr>
        <w:t xml:space="preserve"> излучени</w:t>
      </w:r>
      <w:r w:rsidR="00D86704" w:rsidRPr="00C55E2C">
        <w:rPr>
          <w:lang w:val="ru-RU" w:bidi="ar-EG"/>
        </w:rPr>
        <w:t xml:space="preserve">я со своей территории и определять </w:t>
      </w:r>
      <w:r w:rsidR="00A36D80" w:rsidRPr="00C55E2C">
        <w:rPr>
          <w:lang w:val="ru-RU" w:bidi="ar-EG"/>
        </w:rPr>
        <w:t xml:space="preserve">их </w:t>
      </w:r>
      <w:r w:rsidR="00D86704" w:rsidRPr="00C55E2C">
        <w:rPr>
          <w:lang w:val="ru-RU" w:bidi="ar-EG"/>
        </w:rPr>
        <w:t>географическое местоположение,</w:t>
      </w:r>
      <w:r w:rsidRPr="00C55E2C">
        <w:rPr>
          <w:lang w:val="ru-RU" w:bidi="ar-EG"/>
        </w:rPr>
        <w:t xml:space="preserve"> кроме того, в Регламенте радиосвязи н</w:t>
      </w:r>
      <w:r w:rsidR="00A36D80" w:rsidRPr="00C55E2C">
        <w:rPr>
          <w:lang w:val="ru-RU" w:bidi="ar-EG"/>
        </w:rPr>
        <w:t>е</w:t>
      </w:r>
      <w:r w:rsidRPr="00C55E2C">
        <w:rPr>
          <w:lang w:val="ru-RU" w:bidi="ar-EG"/>
        </w:rPr>
        <w:t xml:space="preserve"> указаны возможные действия</w:t>
      </w:r>
      <w:r w:rsidR="006C5D91" w:rsidRPr="00C55E2C">
        <w:rPr>
          <w:lang w:val="ru-RU" w:bidi="ar-EG"/>
        </w:rPr>
        <w:t xml:space="preserve"> </w:t>
      </w:r>
      <w:r w:rsidR="00A36D80" w:rsidRPr="00C55E2C">
        <w:rPr>
          <w:lang w:val="ru-RU" w:bidi="ar-EG"/>
        </w:rPr>
        <w:t>в случае</w:t>
      </w:r>
      <w:r w:rsidRPr="00C55E2C">
        <w:rPr>
          <w:lang w:val="ru-RU" w:bidi="ar-EG"/>
        </w:rPr>
        <w:t xml:space="preserve"> </w:t>
      </w:r>
      <w:r w:rsidR="00A36D80" w:rsidRPr="00C55E2C">
        <w:rPr>
          <w:lang w:val="ru-RU" w:bidi="ar-EG"/>
        </w:rPr>
        <w:t>такого</w:t>
      </w:r>
      <w:r w:rsidRPr="00C55E2C">
        <w:rPr>
          <w:lang w:val="ru-RU" w:bidi="ar-EG"/>
        </w:rPr>
        <w:t xml:space="preserve"> несанкц</w:t>
      </w:r>
      <w:r w:rsidR="00A36D80" w:rsidRPr="00C55E2C">
        <w:rPr>
          <w:lang w:val="ru-RU" w:bidi="ar-EG"/>
        </w:rPr>
        <w:t>ионированного</w:t>
      </w:r>
      <w:r w:rsidRPr="00C55E2C">
        <w:rPr>
          <w:lang w:val="ru-RU" w:bidi="ar-EG"/>
        </w:rPr>
        <w:t xml:space="preserve"> предоставлени</w:t>
      </w:r>
      <w:r w:rsidR="00A36D80" w:rsidRPr="00C55E2C">
        <w:rPr>
          <w:lang w:val="ru-RU" w:bidi="ar-EG"/>
        </w:rPr>
        <w:t>я</w:t>
      </w:r>
      <w:r w:rsidR="008856EF" w:rsidRPr="00C55E2C">
        <w:rPr>
          <w:lang w:val="ru-RU" w:bidi="ar-EG"/>
        </w:rPr>
        <w:t xml:space="preserve"> услуг.</w:t>
      </w:r>
    </w:p>
    <w:p w:rsidR="006C5D91" w:rsidRPr="00C55E2C" w:rsidRDefault="000F4D17" w:rsidP="00A36D80">
      <w:pPr>
        <w:rPr>
          <w:lang w:val="ru-RU" w:bidi="ar-EG"/>
        </w:rPr>
      </w:pPr>
      <w:r w:rsidRPr="00C55E2C">
        <w:rPr>
          <w:lang w:val="ru-RU" w:bidi="ar-EG"/>
        </w:rPr>
        <w:t xml:space="preserve">В связи с этим следует разработать Рекомендацию </w:t>
      </w:r>
      <w:r w:rsidR="00431A88" w:rsidRPr="00C55E2C">
        <w:rPr>
          <w:lang w:val="ru-RU" w:bidi="ar-EG"/>
        </w:rPr>
        <w:t>МСЭ</w:t>
      </w:r>
      <w:r w:rsidR="006C5D91" w:rsidRPr="00C55E2C">
        <w:rPr>
          <w:lang w:val="ru-RU" w:bidi="ar-EG"/>
        </w:rPr>
        <w:noBreakHyphen/>
        <w:t>R</w:t>
      </w:r>
      <w:r w:rsidR="00ED22F5" w:rsidRPr="00C55E2C">
        <w:rPr>
          <w:lang w:val="ru-RU" w:bidi="ar-EG"/>
        </w:rPr>
        <w:t xml:space="preserve">, такую как представлена ниже в Приложении, </w:t>
      </w:r>
      <w:r w:rsidRPr="00C55E2C">
        <w:rPr>
          <w:lang w:val="ru-RU" w:bidi="ar-EG"/>
        </w:rPr>
        <w:t>для</w:t>
      </w:r>
      <w:r w:rsidR="00ED22F5" w:rsidRPr="00C55E2C">
        <w:rPr>
          <w:lang w:val="ru-RU" w:bidi="ar-EG"/>
        </w:rPr>
        <w:t xml:space="preserve"> предоставления</w:t>
      </w:r>
      <w:r w:rsidRPr="00C55E2C">
        <w:rPr>
          <w:lang w:val="ru-RU" w:bidi="ar-EG"/>
        </w:rPr>
        <w:t xml:space="preserve"> </w:t>
      </w:r>
      <w:r w:rsidR="00ED22F5" w:rsidRPr="008856EF">
        <w:rPr>
          <w:lang w:val="ru-RU" w:bidi="ar-EG"/>
        </w:rPr>
        <w:t xml:space="preserve">руководящих указаний по </w:t>
      </w:r>
      <w:r w:rsidR="00ED22F5" w:rsidRPr="00C55E2C">
        <w:rPr>
          <w:lang w:val="ru-RU" w:bidi="ar-EG"/>
        </w:rPr>
        <w:t xml:space="preserve">проведению исследований для </w:t>
      </w:r>
      <w:r w:rsidR="00ED22F5" w:rsidRPr="008856EF">
        <w:rPr>
          <w:lang w:val="ru-RU" w:bidi="ar-EG"/>
        </w:rPr>
        <w:t>предотвращения несанкционированного предоставления услуг с территории Гос</w:t>
      </w:r>
      <w:r w:rsidR="00CC4177" w:rsidRPr="008856EF">
        <w:rPr>
          <w:lang w:val="ru-RU" w:bidi="ar-EG"/>
        </w:rPr>
        <w:t>у</w:t>
      </w:r>
      <w:r w:rsidR="00ED22F5" w:rsidRPr="008856EF">
        <w:rPr>
          <w:lang w:val="ru-RU" w:bidi="ar-EG"/>
        </w:rPr>
        <w:t>дарств-Членов.</w:t>
      </w:r>
    </w:p>
    <w:p w:rsidR="006C5D91" w:rsidRPr="008856EF" w:rsidRDefault="00962752" w:rsidP="00962752">
      <w:pPr>
        <w:rPr>
          <w:lang w:val="ru-RU"/>
        </w:rPr>
      </w:pPr>
      <w:r w:rsidRPr="008856EF">
        <w:rPr>
          <w:b/>
          <w:bCs/>
          <w:lang w:val="ru-RU"/>
        </w:rPr>
        <w:t>Приложение</w:t>
      </w:r>
      <w:r w:rsidR="006C5D91" w:rsidRPr="008856EF">
        <w:rPr>
          <w:lang w:val="ru-RU"/>
        </w:rPr>
        <w:t>: 1</w:t>
      </w:r>
    </w:p>
    <w:p w:rsidR="006C5D91" w:rsidRPr="008856EF" w:rsidRDefault="006C5D91" w:rsidP="00962752">
      <w:pPr>
        <w:rPr>
          <w:lang w:val="ru-RU"/>
        </w:rPr>
      </w:pPr>
      <w:r w:rsidRPr="008856EF">
        <w:rPr>
          <w:lang w:val="ru-RU"/>
        </w:rPr>
        <w:br w:type="page"/>
      </w:r>
    </w:p>
    <w:p w:rsidR="006C5D91" w:rsidRPr="008856EF" w:rsidRDefault="00962752" w:rsidP="000D51C9">
      <w:pPr>
        <w:pStyle w:val="AnnexNo"/>
        <w:rPr>
          <w:lang w:val="ru-RU"/>
        </w:rPr>
      </w:pPr>
      <w:r w:rsidRPr="008856EF">
        <w:rPr>
          <w:lang w:val="ru-RU"/>
        </w:rPr>
        <w:lastRenderedPageBreak/>
        <w:t>ПРИЛОЖЕНИЕ</w:t>
      </w:r>
    </w:p>
    <w:p w:rsidR="006C5D91" w:rsidRPr="008856EF" w:rsidRDefault="00431A88" w:rsidP="00431A88">
      <w:pPr>
        <w:pStyle w:val="ResNo"/>
        <w:rPr>
          <w:rFonts w:eastAsia="Calibri"/>
          <w:lang w:val="ru-RU"/>
        </w:rPr>
      </w:pPr>
      <w:r w:rsidRPr="008856EF">
        <w:rPr>
          <w:lang w:val="ru-RU"/>
        </w:rPr>
        <w:t>ПРОЕКТ НОВОЙ РЕЗОЛЮЦИИ МСЭ</w:t>
      </w:r>
      <w:r w:rsidR="006C5D91" w:rsidRPr="008856EF">
        <w:rPr>
          <w:lang w:val="ru-RU"/>
        </w:rPr>
        <w:t xml:space="preserve">-R </w:t>
      </w:r>
      <w:r w:rsidR="006C5D91" w:rsidRPr="008856EF">
        <w:rPr>
          <w:rFonts w:eastAsia="Calibri"/>
          <w:lang w:val="ru-RU"/>
        </w:rPr>
        <w:t>[UNAUTHORIZED SERVICE PROVISION]</w:t>
      </w:r>
    </w:p>
    <w:p w:rsidR="006C5D91" w:rsidRPr="008856EF" w:rsidRDefault="006C5D91" w:rsidP="00ED22F5">
      <w:pPr>
        <w:pStyle w:val="Restitle"/>
        <w:rPr>
          <w:lang w:val="ru-RU"/>
        </w:rPr>
      </w:pPr>
      <w:r w:rsidRPr="008856EF">
        <w:rPr>
          <w:lang w:val="ru-RU"/>
        </w:rPr>
        <w:t>[</w:t>
      </w:r>
      <w:r w:rsidR="00ED22F5" w:rsidRPr="008856EF">
        <w:rPr>
          <w:lang w:val="ru-RU"/>
        </w:rPr>
        <w:t>Руководящие указания по предотвращению несанкционированного предоставления услуг</w:t>
      </w:r>
      <w:r w:rsidRPr="008856EF">
        <w:rPr>
          <w:lang w:val="ru-RU"/>
        </w:rPr>
        <w:t>]</w:t>
      </w:r>
    </w:p>
    <w:p w:rsidR="006C5D91" w:rsidRPr="008856EF" w:rsidRDefault="00962752" w:rsidP="006C5D91">
      <w:pPr>
        <w:pStyle w:val="Normalaftertitle"/>
        <w:rPr>
          <w:rFonts w:asciiTheme="majorBidi" w:eastAsia="Calibri" w:hAnsiTheme="majorBidi" w:cstheme="majorBidi"/>
          <w:szCs w:val="24"/>
          <w:lang w:val="ru-RU"/>
        </w:rPr>
      </w:pPr>
      <w:r w:rsidRPr="008856EF">
        <w:rPr>
          <w:rFonts w:eastAsia="Calibri"/>
          <w:lang w:val="ru-RU"/>
        </w:rPr>
        <w:t>Ассамблея радиосвязи</w:t>
      </w:r>
      <w:r w:rsidR="006C5D91" w:rsidRPr="008856EF">
        <w:rPr>
          <w:rFonts w:asciiTheme="majorBidi" w:eastAsia="Calibri" w:hAnsiTheme="majorBidi" w:cstheme="majorBidi"/>
          <w:szCs w:val="24"/>
          <w:lang w:val="ru-RU"/>
        </w:rPr>
        <w:t>,</w:t>
      </w:r>
    </w:p>
    <w:p w:rsidR="00F451F5" w:rsidRPr="00C55E2C" w:rsidRDefault="00ED22F5" w:rsidP="00321118">
      <w:pPr>
        <w:pStyle w:val="Call"/>
        <w:rPr>
          <w:lang w:val="ru-RU"/>
        </w:rPr>
      </w:pPr>
      <w:r w:rsidRPr="00321118">
        <w:rPr>
          <w:lang w:val="ru-RU"/>
        </w:rPr>
        <w:t>учитывая</w:t>
      </w:r>
      <w:r w:rsidRPr="00321118">
        <w:rPr>
          <w:i w:val="0"/>
          <w:iCs/>
          <w:lang w:val="ru-RU"/>
        </w:rPr>
        <w:t>,</w:t>
      </w:r>
    </w:p>
    <w:p w:rsidR="00F451F5" w:rsidRPr="00D918BA" w:rsidRDefault="00800C1C" w:rsidP="00D918BA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rFonts w:eastAsia="SimSun"/>
          <w:i/>
          <w:iCs/>
          <w:lang w:val="ru-RU" w:eastAsia="ru-RU"/>
        </w:rPr>
        <w:t>a)</w:t>
      </w:r>
      <w:r w:rsidRPr="008856EF">
        <w:rPr>
          <w:rFonts w:eastAsia="SimSun"/>
          <w:lang w:val="ru-RU" w:eastAsia="ru-RU"/>
        </w:rPr>
        <w:tab/>
      </w:r>
      <w:r w:rsidR="007F6973"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</w:t>
      </w:r>
      <w:r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ни одна передающая станция не может </w:t>
      </w:r>
      <w:r w:rsidR="007F6973"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устанавливаться</w:t>
      </w:r>
      <w:r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или эксплуатироваться частным лицом или каким-либо предприятием без лицензии, выдаваемой в соответствующей форме и в соответствии с положениями настоящего Регламента правительством страны, которому подчинена данная станция, или от имени этого правительства;</w:t>
      </w:r>
    </w:p>
    <w:p w:rsidR="00800C1C" w:rsidRPr="00D918BA" w:rsidRDefault="00800C1C" w:rsidP="00D918BA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918BA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="007F6973"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</w:t>
      </w:r>
      <w:r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космические станции должны быть оснащены устройствами, обеспечивающими немедленное прекращение их радиоизлучений </w:t>
      </w:r>
      <w:r w:rsidR="007F6973"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по телекоманде</w:t>
      </w:r>
      <w:r w:rsidR="00ED22F5"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</w:t>
      </w:r>
      <w:r w:rsidR="007F6973"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если</w:t>
      </w:r>
      <w:r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подобное прекращение требуется положениями настоящего Регламента;</w:t>
      </w:r>
    </w:p>
    <w:p w:rsidR="00800C1C" w:rsidRPr="00D918BA" w:rsidRDefault="00F1465E" w:rsidP="00D918BA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918BA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мире наблюдается постоянный рост потребностей в услугах глобальной широкополосной связи, таких как услуги, предоставляемые применениями высокой плотности фиксированной спутниковой службы (HDFSS);</w:t>
      </w:r>
    </w:p>
    <w:p w:rsidR="00F1465E" w:rsidRPr="00D918BA" w:rsidRDefault="00F1465E" w:rsidP="00D918BA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918BA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системы высокой плотности ФСС характеризуются гибким, быстрым и повсеместным развертыванием большого числа оптимальных по стоимости земных станций, использующих небольшие антенны и имеющих общие технические характеристики;</w:t>
      </w:r>
    </w:p>
    <w:p w:rsidR="00F1465E" w:rsidRPr="00D918BA" w:rsidRDefault="00F1465E" w:rsidP="00D918BA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918BA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системы высокой плотности ФСС – это современная концепция применений широкополосной связи, которые предоставят доступ к большому диапазону применений широкополосной электросвязи, обеспечиваемых сетями фиксированной электросвязи (включая интернет), и таким образом дополнят другие системы электросвязи;</w:t>
      </w:r>
    </w:p>
    <w:p w:rsidR="00AE1BB0" w:rsidRPr="00D918BA" w:rsidRDefault="00AE1BB0" w:rsidP="00D918BA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918BA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что, как и другие системы ФСС, системы высокой плотности ФСС обладают большим потенциалом для быстрого создания инфраструктуры электросвязи;</w:t>
      </w:r>
    </w:p>
    <w:p w:rsidR="00AE1BB0" w:rsidRPr="008856EF" w:rsidRDefault="00AE1BB0" w:rsidP="00D918BA">
      <w:pPr>
        <w:rPr>
          <w:rFonts w:eastAsia="SimSun"/>
          <w:lang w:val="ru-RU" w:eastAsia="ru-RU"/>
        </w:rPr>
      </w:pPr>
      <w:r w:rsidRPr="00D918BA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применения высокой плотности ФСС могут обеспечиваться с использованием с</w:t>
      </w:r>
      <w:r w:rsidR="00185FCF" w:rsidRPr="00D918BA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путников на орбитах любого типа,</w:t>
      </w:r>
    </w:p>
    <w:p w:rsidR="00AE1BB0" w:rsidRPr="008856EF" w:rsidRDefault="00704478" w:rsidP="00AE1BB0">
      <w:pPr>
        <w:pStyle w:val="Call"/>
        <w:rPr>
          <w:rFonts w:asciiTheme="majorBidi" w:eastAsia="Calibri" w:hAnsiTheme="majorBidi" w:cstheme="majorBidi"/>
          <w:i w:val="0"/>
          <w:iCs/>
          <w:szCs w:val="24"/>
          <w:lang w:val="ru-RU"/>
        </w:rPr>
      </w:pPr>
      <w:r w:rsidRPr="00321118">
        <w:rPr>
          <w:lang w:val="ru-RU"/>
        </w:rPr>
        <w:t>признавая</w:t>
      </w:r>
      <w:r w:rsidR="00185FCF" w:rsidRPr="00321118">
        <w:rPr>
          <w:i w:val="0"/>
          <w:iCs/>
          <w:lang w:val="ru-RU"/>
        </w:rPr>
        <w:t>,</w:t>
      </w:r>
    </w:p>
    <w:p w:rsidR="00800C1C" w:rsidRPr="008856EF" w:rsidRDefault="00AE1BB0" w:rsidP="00A10590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i/>
          <w:iCs/>
          <w:lang w:val="ru-RU" w:eastAsia="zh-CN"/>
        </w:rPr>
        <w:t>a)</w:t>
      </w:r>
      <w:r w:rsidRPr="008856EF">
        <w:rPr>
          <w:lang w:val="ru-RU" w:eastAsia="zh-CN"/>
        </w:rPr>
        <w:tab/>
      </w:r>
      <w:r w:rsidR="00FC7394"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Устав признает суверенное право каждого государства регламентировать свою электросвязь;</w:t>
      </w:r>
    </w:p>
    <w:p w:rsidR="00FC7394" w:rsidRPr="008856EF" w:rsidRDefault="00FC7394" w:rsidP="00A10590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Регламент международной электросвязи "признает право каждого Члена Союза следуя национальному законодательству и, если он решит действовать таким образом, требовать, чтобы администрации и частные эксплуатационные организации, действующие на его территории и предоставляющие населению услуги международной электросвязи, получили разрешение этого Члена Союза", и указывает, что "в рамках настоящего Регламента обеспечение и эксплуатация служб международной электросвязи в любом отношении подчиняются взаимному соглашению между администрациями";</w:t>
      </w:r>
    </w:p>
    <w:p w:rsidR="00FC7394" w:rsidRPr="008856EF" w:rsidRDefault="00FC7394" w:rsidP="00A10590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Статье</w:t>
      </w:r>
      <w:r w:rsidRPr="008856EF">
        <w:rPr>
          <w:b/>
          <w:b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18</w:t>
      </w:r>
      <w:r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определяются органы, которые выдают лицензии на работу станций на любой конкретной территории;</w:t>
      </w:r>
    </w:p>
    <w:p w:rsidR="00FC7394" w:rsidRPr="008856EF" w:rsidRDefault="00FC7394" w:rsidP="00704478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856EF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="00704478"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право каждого Государства-</w:t>
      </w:r>
      <w:r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Члена принимать решение о своем участии в этих системах, а также обязательства предприятий и организаций, представляющих услуги международной или национальной электросвязи с помощью данных систем, соблюдать правовые, финансовые и регламентарные требования </w:t>
      </w:r>
      <w:r w:rsidRPr="008856EF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администраций, на территории которых разреше</w:t>
      </w:r>
      <w:r w:rsidR="008942B6" w:rsidRPr="008856EF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на эксплуатация указанных служб</w:t>
      </w:r>
      <w:r w:rsidR="008942B6"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:rsidR="001F495B" w:rsidRPr="008856EF" w:rsidRDefault="001F495B" w:rsidP="00703FFC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e)</w:t>
      </w:r>
      <w:r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856EF">
        <w:rPr>
          <w:lang w:val="ru-RU"/>
        </w:rPr>
        <w:t xml:space="preserve">что в п. </w:t>
      </w:r>
      <w:r w:rsidRPr="008856EF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5.516В</w:t>
      </w:r>
      <w:r w:rsidRPr="008856EF">
        <w:rPr>
          <w:lang w:val="ru-RU"/>
        </w:rPr>
        <w:t xml:space="preserve"> определены полосы для систем высокой плотности ФСС;</w:t>
      </w:r>
    </w:p>
    <w:p w:rsidR="00FC7394" w:rsidRPr="008856EF" w:rsidRDefault="001F495B" w:rsidP="001F495B">
      <w:pPr>
        <w:rPr>
          <w:lang w:val="ru-RU"/>
        </w:rPr>
      </w:pPr>
      <w:r w:rsidRPr="008856EF">
        <w:rPr>
          <w:i/>
          <w:iCs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856EF">
        <w:rPr>
          <w:lang w:val="ru-RU"/>
        </w:rPr>
        <w:t>что в некоторых из этих полос распределения произведены на равной первичной основе ФСС и фиксированной и подвижной службам, а также другим службам;</w:t>
      </w:r>
    </w:p>
    <w:p w:rsidR="001F495B" w:rsidRPr="008856EF" w:rsidRDefault="001F495B" w:rsidP="001F495B">
      <w:pPr>
        <w:rPr>
          <w:lang w:val="ru-RU"/>
        </w:rPr>
      </w:pPr>
      <w:r w:rsidRPr="008856EF">
        <w:rPr>
          <w:i/>
          <w:iCs/>
          <w:lang w:val="ru-RU"/>
        </w:rPr>
        <w:t>g)</w:t>
      </w:r>
      <w:r w:rsidRPr="008856EF">
        <w:rPr>
          <w:lang w:val="ru-RU"/>
        </w:rPr>
        <w:tab/>
        <w:t>что такое определение не препятствует использованию этих полос другими службами или другими применениями ФСС и в настоящем Регламенте радиосвязи не устанавливает приоритета среди пользователей данных полос;</w:t>
      </w:r>
    </w:p>
    <w:p w:rsidR="001F495B" w:rsidRPr="008856EF" w:rsidRDefault="001F495B" w:rsidP="001F495B">
      <w:pPr>
        <w:rPr>
          <w:lang w:val="ru-RU"/>
        </w:rPr>
      </w:pPr>
      <w:r w:rsidRPr="008856EF">
        <w:rPr>
          <w:i/>
          <w:iCs/>
          <w:lang w:val="ru-RU"/>
        </w:rPr>
        <w:t>h)</w:t>
      </w:r>
      <w:r w:rsidRPr="008856EF">
        <w:rPr>
          <w:lang w:val="ru-RU"/>
        </w:rPr>
        <w:tab/>
      </w:r>
      <w:r w:rsidR="00C157B5" w:rsidRPr="008856EF">
        <w:rPr>
          <w:lang w:val="ru-RU"/>
        </w:rPr>
        <w:t>что многие системы ФСС с другими типами земных станций и характеристиками уже введены в эксплуатацию или планируются к внедрению в некоторых полосах частот, определенных для систем высокой плотности ФСС в п</w:t>
      </w:r>
      <w:r w:rsidR="00C157B5" w:rsidRPr="008856EF">
        <w:rPr>
          <w:bCs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  <w:r w:rsidR="00C157B5" w:rsidRPr="008856EF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5.516В</w:t>
      </w:r>
      <w:r w:rsidR="00C157B5" w:rsidRPr="008856EF">
        <w:rPr>
          <w:lang w:val="ru-RU"/>
        </w:rPr>
        <w:t>;</w:t>
      </w:r>
    </w:p>
    <w:p w:rsidR="00C157B5" w:rsidRPr="008856EF" w:rsidRDefault="00C157B5" w:rsidP="00C157B5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i)</w:t>
      </w:r>
      <w:r w:rsidRPr="008856EF">
        <w:rPr>
          <w:lang w:val="ru-RU"/>
        </w:rPr>
        <w:tab/>
      </w:r>
      <w:r w:rsidR="00704478" w:rsidRPr="008856EF">
        <w:rPr>
          <w:lang w:val="ru-RU"/>
        </w:rPr>
        <w:t xml:space="preserve">что </w:t>
      </w:r>
      <w:r w:rsidRPr="008856EF">
        <w:rPr>
          <w:lang w:val="ru-RU"/>
        </w:rPr>
        <w:t xml:space="preserve">ожидается, что </w:t>
      </w:r>
      <w:bookmarkStart w:id="11" w:name="_GoBack"/>
      <w:bookmarkEnd w:id="11"/>
      <w:r w:rsidRPr="008856EF">
        <w:rPr>
          <w:lang w:val="ru-RU"/>
        </w:rPr>
        <w:t>в этих полосах будет развернуто большое число станций систем высокой плотности ФСС в городских, пригородных и сельских районах больш</w:t>
      </w:r>
      <w:r w:rsidR="008942B6" w:rsidRPr="008856EF">
        <w:rPr>
          <w:lang w:val="ru-RU"/>
        </w:rPr>
        <w:t>ой географической протяженности,</w:t>
      </w:r>
    </w:p>
    <w:p w:rsidR="00C157B5" w:rsidRPr="008856EF" w:rsidRDefault="00704478" w:rsidP="00A10590">
      <w:pPr>
        <w:pStyle w:val="Call"/>
        <w:rPr>
          <w:rFonts w:eastAsia="Calibri"/>
          <w:i w:val="0"/>
          <w:iCs/>
          <w:lang w:val="ru-RU"/>
        </w:rPr>
      </w:pPr>
      <w:r w:rsidRPr="00321118">
        <w:rPr>
          <w:lang w:val="ru-RU"/>
        </w:rPr>
        <w:t>отмечая</w:t>
      </w:r>
      <w:r w:rsidR="00185FCF" w:rsidRPr="00321118">
        <w:rPr>
          <w:i w:val="0"/>
          <w:iCs/>
          <w:lang w:val="ru-RU"/>
        </w:rPr>
        <w:t>,</w:t>
      </w:r>
    </w:p>
    <w:p w:rsidR="00C157B5" w:rsidRPr="008856EF" w:rsidRDefault="00C157B5" w:rsidP="00C157B5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8856EF">
        <w:rPr>
          <w:lang w:val="ru-RU"/>
        </w:rPr>
        <w:tab/>
        <w:t>что в случаях, когда земные станции ФСС работают в полосах, используемых на равной первичной основе совместно с наземными службами, Регламент радиосвязи указывает, что земные станции ФСС должны быть заявлены в Бюро по отдельности, когда их координационные контуры захватывают территорию другой администрации;</w:t>
      </w:r>
    </w:p>
    <w:p w:rsidR="00C157B5" w:rsidRPr="008856EF" w:rsidRDefault="00C157B5" w:rsidP="00C157B5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856EF">
        <w:rPr>
          <w:lang w:val="ru-RU"/>
        </w:rPr>
        <w:tab/>
        <w:t>что ожидается, что проводимая администрациями координация земных станций систем высокой плотности ФСС и станций фиксированной службы на индивидуальной основе для каждой станции будет трудным и долгим процессом вследствие общих характеристик таких станций;</w:t>
      </w:r>
    </w:p>
    <w:p w:rsidR="00C157B5" w:rsidRPr="008856EF" w:rsidRDefault="00C157B5" w:rsidP="00C157B5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8856EF">
        <w:rPr>
          <w:lang w:val="ru-RU"/>
        </w:rPr>
        <w:tab/>
        <w:t>что для сведения этих трудностей к минимуму администрации могут принять упрощенные процедуры координации и положения для большого числа схожих земных станций систем высокой плотности ФСС, работающих в данной спутниковой системе;</w:t>
      </w:r>
    </w:p>
    <w:p w:rsidR="00C157B5" w:rsidRPr="008856EF" w:rsidRDefault="00C157B5" w:rsidP="00FE6543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856EF">
        <w:rPr>
          <w:i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856EF">
        <w:rPr>
          <w:lang w:val="ru-RU"/>
        </w:rPr>
        <w:t xml:space="preserve">что </w:t>
      </w:r>
      <w:r w:rsidR="00FE6543" w:rsidRPr="008856EF">
        <w:rPr>
          <w:lang w:val="ru-RU"/>
        </w:rPr>
        <w:t>согласованное</w:t>
      </w:r>
      <w:r w:rsidRPr="008856EF">
        <w:rPr>
          <w:lang w:val="ru-RU"/>
        </w:rPr>
        <w:t xml:space="preserve"> на всемирной основе использование полос для систем высокой плотности ФСС облегчит внедрение таких систем и тем самым поможет достичь максимального глобального доступа и экономии за счет роста масштабов,</w:t>
      </w:r>
    </w:p>
    <w:p w:rsidR="00C157B5" w:rsidRPr="008856EF" w:rsidRDefault="00C157B5" w:rsidP="00C157B5">
      <w:pPr>
        <w:pStyle w:val="Call"/>
        <w:rPr>
          <w:lang w:val="ru-RU"/>
        </w:rPr>
      </w:pPr>
      <w:r w:rsidRPr="008856EF">
        <w:rPr>
          <w:lang w:val="ru-RU"/>
        </w:rPr>
        <w:t>признавая далее</w:t>
      </w:r>
      <w:r w:rsidRPr="008856EF">
        <w:rPr>
          <w:i w:val="0"/>
          <w:iCs/>
          <w:lang w:val="ru-RU"/>
        </w:rPr>
        <w:t>,</w:t>
      </w:r>
    </w:p>
    <w:p w:rsidR="00C157B5" w:rsidRPr="008856EF" w:rsidRDefault="00C157B5" w:rsidP="00C157B5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lang w:val="ru-RU"/>
        </w:rPr>
        <w:t xml:space="preserve">что к применениям высокой плотности ФСС, внедренным в сетях и системах ФСС, применяются все положения Регламента радиосвязи, относящиеся к ФСС, такие как координация и заявления в соответствии со Статьями </w:t>
      </w:r>
      <w:r w:rsidRPr="008856EF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</w:t>
      </w:r>
      <w:r w:rsidRPr="008856EF">
        <w:rPr>
          <w:lang w:val="ru-RU"/>
        </w:rPr>
        <w:t xml:space="preserve"> и </w:t>
      </w:r>
      <w:r w:rsidRPr="008856EF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</w:t>
      </w:r>
      <w:r w:rsidRPr="008856EF">
        <w:rPr>
          <w:lang w:val="ru-RU"/>
        </w:rPr>
        <w:t xml:space="preserve">, включая любые требования на координацию с наземными службами других стран, и положения Статей </w:t>
      </w:r>
      <w:r w:rsidRPr="008856EF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21</w:t>
      </w:r>
      <w:r w:rsidRPr="008856EF">
        <w:rPr>
          <w:lang w:val="ru-RU"/>
        </w:rPr>
        <w:t xml:space="preserve"> и </w:t>
      </w:r>
      <w:r w:rsidRPr="008856EF">
        <w:rPr>
          <w:b/>
          <w:color w:val="000000"/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22</w:t>
      </w:r>
      <w:r w:rsidRPr="008856EF">
        <w:rPr>
          <w:lang w:val="ru-RU"/>
        </w:rPr>
        <w:t>,</w:t>
      </w:r>
    </w:p>
    <w:p w:rsidR="00C13106" w:rsidRPr="008856EF" w:rsidRDefault="00C13106" w:rsidP="00C13106">
      <w:pPr>
        <w:pStyle w:val="Call"/>
        <w:rPr>
          <w:i w:val="0"/>
          <w:iCs/>
          <w:lang w:val="ru-RU"/>
        </w:rPr>
      </w:pPr>
      <w:r w:rsidRPr="008856EF">
        <w:rPr>
          <w:lang w:val="ru-RU"/>
        </w:rPr>
        <w:t>напоминает операторам</w:t>
      </w:r>
      <w:r w:rsidRPr="008856EF">
        <w:rPr>
          <w:i w:val="0"/>
          <w:iCs/>
          <w:lang w:val="ru-RU"/>
        </w:rPr>
        <w:t>,</w:t>
      </w:r>
    </w:p>
    <w:p w:rsidR="00C157B5" w:rsidRPr="008856EF" w:rsidRDefault="00C13106" w:rsidP="00C13106">
      <w:pPr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при заключении соглашений о работе своих систем с территории какой-либо страны они должны учитывать любые потенциальные потери доходов, которые данная страна может понести из-за возможного сокращения международного трафика, имеющего место в пер</w:t>
      </w:r>
      <w:r w:rsidR="00F669E7" w:rsidRPr="008856EF">
        <w:rPr>
          <w:lang w:val="ru-RU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иод выполнения таких соглашений,</w:t>
      </w:r>
    </w:p>
    <w:p w:rsidR="00F13117" w:rsidRPr="008856EF" w:rsidRDefault="00F13117" w:rsidP="00F13117">
      <w:pPr>
        <w:pStyle w:val="Call"/>
        <w:rPr>
          <w:lang w:val="ru-RU" w:eastAsia="zh-CN"/>
        </w:rPr>
      </w:pPr>
      <w:r w:rsidRPr="008856EF">
        <w:rPr>
          <w:lang w:val="ru-RU" w:eastAsia="zh-CN"/>
        </w:rPr>
        <w:t>решает предложить соответствующим исследовательским комиссиям МСЭ-R</w:t>
      </w:r>
    </w:p>
    <w:p w:rsidR="00F13117" w:rsidRPr="008856EF" w:rsidRDefault="00F13117" w:rsidP="00D86704">
      <w:pPr>
        <w:rPr>
          <w:lang w:val="ru-RU" w:eastAsia="zh-CN"/>
        </w:rPr>
      </w:pPr>
      <w:r w:rsidRPr="008856EF">
        <w:rPr>
          <w:lang w:val="ru-RU" w:eastAsia="zh-CN"/>
        </w:rPr>
        <w:t>1</w:t>
      </w:r>
      <w:r w:rsidRPr="008856EF">
        <w:rPr>
          <w:lang w:val="ru-RU" w:eastAsia="zh-CN"/>
        </w:rPr>
        <w:tab/>
      </w:r>
      <w:r w:rsidR="00FE6543" w:rsidRPr="008856EF">
        <w:rPr>
          <w:lang w:val="ru-RU" w:eastAsia="zh-CN"/>
        </w:rPr>
        <w:t xml:space="preserve">изучить возможные методы принятия необходимых мер по </w:t>
      </w:r>
      <w:r w:rsidR="00FE6543" w:rsidRPr="008856EF">
        <w:rPr>
          <w:lang w:val="ru-RU" w:bidi="ar-EG"/>
        </w:rPr>
        <w:t xml:space="preserve">обеспечению выполнения регуляторных положений в целях предотвращения предоставления услуг без наличия надлежащей формы лицензии </w:t>
      </w:r>
      <w:r w:rsidR="00FE6543" w:rsidRPr="008856EF">
        <w:rPr>
          <w:lang w:val="ru-RU" w:eastAsia="zh-CN"/>
        </w:rPr>
        <w:t xml:space="preserve">от администрации, на территории который развернуты </w:t>
      </w:r>
      <w:r w:rsidR="00D86704" w:rsidRPr="008856EF">
        <w:rPr>
          <w:lang w:val="ru-RU" w:eastAsia="zh-CN"/>
        </w:rPr>
        <w:t xml:space="preserve">рассматриваемые терминалы земных станций; </w:t>
      </w:r>
    </w:p>
    <w:p w:rsidR="00F13117" w:rsidRPr="008856EF" w:rsidRDefault="00F13117" w:rsidP="00376094">
      <w:pPr>
        <w:rPr>
          <w:rFonts w:asciiTheme="majorBidi" w:hAnsiTheme="majorBidi" w:cstheme="majorBidi"/>
          <w:szCs w:val="24"/>
          <w:lang w:val="ru-RU" w:eastAsia="zh-CN"/>
        </w:rPr>
      </w:pPr>
      <w:r w:rsidRPr="008856EF">
        <w:rPr>
          <w:lang w:val="ru-RU" w:eastAsia="zh-CN"/>
        </w:rPr>
        <w:t>2</w:t>
      </w:r>
      <w:r w:rsidRPr="008856EF">
        <w:rPr>
          <w:b/>
          <w:bCs/>
          <w:lang w:val="ru-RU" w:eastAsia="zh-CN"/>
        </w:rPr>
        <w:tab/>
      </w:r>
      <w:r w:rsidRPr="008856EF">
        <w:rPr>
          <w:lang w:val="ru-RU" w:eastAsia="zh-CN"/>
        </w:rPr>
        <w:t>изучить эксплуатационные</w:t>
      </w:r>
      <w:r w:rsidR="00D86704" w:rsidRPr="008856EF">
        <w:rPr>
          <w:lang w:val="ru-RU" w:eastAsia="zh-CN"/>
        </w:rPr>
        <w:t xml:space="preserve"> и технические</w:t>
      </w:r>
      <w:r w:rsidRPr="008856EF">
        <w:rPr>
          <w:lang w:val="ru-RU" w:eastAsia="zh-CN"/>
        </w:rPr>
        <w:t xml:space="preserve"> характеристики, требования и показатели </w:t>
      </w:r>
      <w:r w:rsidR="00D86704" w:rsidRPr="008856EF">
        <w:rPr>
          <w:rFonts w:asciiTheme="majorBidi" w:hAnsiTheme="majorBidi" w:cstheme="majorBidi"/>
          <w:szCs w:val="24"/>
          <w:lang w:val="ru-RU" w:eastAsia="zh-CN"/>
        </w:rPr>
        <w:t>работы станций контроля</w:t>
      </w:r>
      <w:r w:rsidR="00376094" w:rsidRPr="008856EF">
        <w:rPr>
          <w:rFonts w:asciiTheme="majorBidi" w:hAnsiTheme="majorBidi" w:cstheme="majorBidi"/>
          <w:szCs w:val="24"/>
          <w:lang w:val="ru-RU" w:eastAsia="zh-CN"/>
        </w:rPr>
        <w:t>, связанные с</w:t>
      </w:r>
      <w:r w:rsidR="00D86704" w:rsidRPr="008856EF">
        <w:rPr>
          <w:rFonts w:asciiTheme="majorBidi" w:hAnsiTheme="majorBidi" w:cstheme="majorBidi"/>
          <w:szCs w:val="24"/>
          <w:lang w:val="ru-RU" w:eastAsia="zh-CN"/>
        </w:rPr>
        <w:t xml:space="preserve"> о</w:t>
      </w:r>
      <w:r w:rsidR="00376094" w:rsidRPr="008856EF">
        <w:rPr>
          <w:rFonts w:asciiTheme="majorBidi" w:hAnsiTheme="majorBidi" w:cstheme="majorBidi"/>
          <w:szCs w:val="24"/>
          <w:lang w:val="ru-RU" w:eastAsia="zh-CN"/>
        </w:rPr>
        <w:t>пределением</w:t>
      </w:r>
      <w:r w:rsidR="00D86704" w:rsidRPr="008856EF">
        <w:rPr>
          <w:rFonts w:asciiTheme="majorBidi" w:hAnsiTheme="majorBidi" w:cstheme="majorBidi"/>
          <w:szCs w:val="24"/>
          <w:lang w:val="ru-RU" w:eastAsia="zh-CN"/>
        </w:rPr>
        <w:t xml:space="preserve"> географического местоположения </w:t>
      </w:r>
      <w:r w:rsidR="00CC4177" w:rsidRPr="008856EF">
        <w:rPr>
          <w:rFonts w:asciiTheme="majorBidi" w:hAnsiTheme="majorBidi" w:cstheme="majorBidi"/>
          <w:szCs w:val="24"/>
          <w:lang w:val="ru-RU" w:eastAsia="zh-CN"/>
        </w:rPr>
        <w:t>несанкционированных терминалов земных станций</w:t>
      </w:r>
      <w:r w:rsidRPr="008856EF">
        <w:rPr>
          <w:rFonts w:asciiTheme="majorBidi" w:hAnsiTheme="majorBidi" w:cstheme="majorBidi"/>
          <w:szCs w:val="24"/>
          <w:lang w:val="ru-RU" w:eastAsia="zh-CN"/>
        </w:rPr>
        <w:t>;</w:t>
      </w:r>
    </w:p>
    <w:p w:rsidR="00F13117" w:rsidRPr="008856EF" w:rsidRDefault="00F13117" w:rsidP="00D918BA">
      <w:pPr>
        <w:keepNext/>
        <w:rPr>
          <w:rFonts w:asciiTheme="majorBidi" w:hAnsiTheme="majorBidi" w:cstheme="majorBidi"/>
          <w:szCs w:val="24"/>
          <w:lang w:val="ru-RU" w:eastAsia="zh-CN"/>
        </w:rPr>
      </w:pPr>
      <w:r w:rsidRPr="008856EF">
        <w:rPr>
          <w:rFonts w:asciiTheme="majorBidi" w:hAnsiTheme="majorBidi" w:cstheme="majorBidi"/>
          <w:szCs w:val="24"/>
          <w:lang w:val="ru-RU" w:eastAsia="zh-CN"/>
        </w:rPr>
        <w:lastRenderedPageBreak/>
        <w:t>3</w:t>
      </w:r>
      <w:r w:rsidRPr="008856EF">
        <w:rPr>
          <w:rFonts w:asciiTheme="majorBidi" w:hAnsiTheme="majorBidi" w:cstheme="majorBidi"/>
          <w:szCs w:val="24"/>
          <w:lang w:val="ru-RU" w:eastAsia="zh-CN"/>
        </w:rPr>
        <w:tab/>
      </w:r>
      <w:r w:rsidR="00E91812" w:rsidRPr="008856EF">
        <w:rPr>
          <w:lang w:val="ru-RU" w:eastAsia="zh-CN"/>
        </w:rPr>
        <w:t xml:space="preserve">разработать соответствующие Рекомендации и/или Отчеты МСЭ-R на основе вышеупомянутых </w:t>
      </w:r>
      <w:r w:rsidR="00E91812" w:rsidRPr="008856EF">
        <w:rPr>
          <w:cs/>
          <w:lang w:val="ru-RU" w:eastAsia="zh-CN"/>
        </w:rPr>
        <w:t>‎</w:t>
      </w:r>
      <w:r w:rsidR="00E91812" w:rsidRPr="008856EF">
        <w:rPr>
          <w:lang w:val="ru-RU" w:eastAsia="zh-CN"/>
        </w:rPr>
        <w:t>исследований, в зависимости от случая.</w:t>
      </w:r>
    </w:p>
    <w:p w:rsidR="00185FCF" w:rsidRPr="008856EF" w:rsidRDefault="00185FCF" w:rsidP="0032202E">
      <w:pPr>
        <w:pStyle w:val="Reasons"/>
        <w:rPr>
          <w:lang w:val="ru-RU"/>
        </w:rPr>
      </w:pPr>
    </w:p>
    <w:p w:rsidR="00185FCF" w:rsidRPr="008856EF" w:rsidRDefault="00185FCF">
      <w:pPr>
        <w:jc w:val="center"/>
        <w:rPr>
          <w:lang w:val="ru-RU"/>
        </w:rPr>
      </w:pPr>
      <w:r w:rsidRPr="008856EF">
        <w:rPr>
          <w:lang w:val="ru-RU"/>
        </w:rPr>
        <w:t>______________</w:t>
      </w:r>
    </w:p>
    <w:sectPr w:rsidR="00185FCF" w:rsidRPr="008856EF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0E" w:rsidRDefault="009F270E">
      <w:r>
        <w:separator/>
      </w:r>
    </w:p>
  </w:endnote>
  <w:endnote w:type="continuationSeparator" w:id="0">
    <w:p w:rsidR="009F270E" w:rsidRDefault="009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41F8F">
      <w:rPr>
        <w:noProof/>
        <w:lang w:val="fr-FR"/>
      </w:rPr>
      <w:t>P:\RUS\ITU-R\CONF-R\AR15\PLEN\000\020R.docx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5E2C">
      <w:rPr>
        <w:noProof/>
      </w:rPr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1F8F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41F8F">
      <w:rPr>
        <w:lang w:val="fr-FR"/>
      </w:rPr>
      <w:t>P:\RUS\ITU-R\CONF-R\AR15\PLEN\000\020R.docx</w:t>
    </w:r>
    <w:r>
      <w:fldChar w:fldCharType="end"/>
    </w:r>
    <w:r w:rsidR="00A10590">
      <w:rPr>
        <w:lang w:val="ru-RU"/>
      </w:rPr>
      <w:t xml:space="preserve"> (387861)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5E2C"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1F8F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41F8F">
      <w:rPr>
        <w:lang w:val="fr-FR"/>
      </w:rPr>
      <w:t>P:\RUS\ITU-R\CONF-R\AR15\PLEN\000\020R.docx</w:t>
    </w:r>
    <w:r>
      <w:fldChar w:fldCharType="end"/>
    </w:r>
    <w:r w:rsidR="00A10590">
      <w:rPr>
        <w:lang w:val="ru-RU"/>
      </w:rPr>
      <w:t xml:space="preserve"> (387861)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5E2C"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1F8F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0E" w:rsidRDefault="009F270E">
      <w:r>
        <w:rPr>
          <w:b/>
        </w:rPr>
        <w:t>_______________</w:t>
      </w:r>
    </w:p>
  </w:footnote>
  <w:footnote w:type="continuationSeparator" w:id="0">
    <w:p w:rsidR="009F270E" w:rsidRDefault="009F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31D63">
      <w:rPr>
        <w:noProof/>
        <w:lang w:val="en-US"/>
      </w:rPr>
      <w:t>4</w:t>
    </w:r>
    <w:r>
      <w:rPr>
        <w:lang w:val="en-US"/>
      </w:rPr>
      <w:fldChar w:fldCharType="end"/>
    </w:r>
  </w:p>
  <w:p w:rsidR="00F52FFE" w:rsidRPr="009447A3" w:rsidRDefault="00EE146A" w:rsidP="00962752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962752">
      <w:rPr>
        <w:lang w:val="en-US"/>
      </w:rPr>
      <w:t>PLEN/20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89"/>
    <w:rsid w:val="00004F7E"/>
    <w:rsid w:val="0007259F"/>
    <w:rsid w:val="000D51C9"/>
    <w:rsid w:val="000F4D17"/>
    <w:rsid w:val="00131D63"/>
    <w:rsid w:val="001355A1"/>
    <w:rsid w:val="00150CF5"/>
    <w:rsid w:val="00173DFB"/>
    <w:rsid w:val="00185FCF"/>
    <w:rsid w:val="001A7F57"/>
    <w:rsid w:val="001B225D"/>
    <w:rsid w:val="001F495B"/>
    <w:rsid w:val="00213F8F"/>
    <w:rsid w:val="00321118"/>
    <w:rsid w:val="00376094"/>
    <w:rsid w:val="003B1F7B"/>
    <w:rsid w:val="003E26B6"/>
    <w:rsid w:val="00431A88"/>
    <w:rsid w:val="00432094"/>
    <w:rsid w:val="004844C1"/>
    <w:rsid w:val="00541AC7"/>
    <w:rsid w:val="005C711A"/>
    <w:rsid w:val="00603593"/>
    <w:rsid w:val="00645B0F"/>
    <w:rsid w:val="006C5D91"/>
    <w:rsid w:val="00700190"/>
    <w:rsid w:val="00703FFC"/>
    <w:rsid w:val="00704478"/>
    <w:rsid w:val="0071246B"/>
    <w:rsid w:val="00713989"/>
    <w:rsid w:val="007439D9"/>
    <w:rsid w:val="00756B1C"/>
    <w:rsid w:val="007A2D89"/>
    <w:rsid w:val="007F6973"/>
    <w:rsid w:val="00800C1C"/>
    <w:rsid w:val="00845350"/>
    <w:rsid w:val="008856EF"/>
    <w:rsid w:val="008942B6"/>
    <w:rsid w:val="008B1239"/>
    <w:rsid w:val="00943EBD"/>
    <w:rsid w:val="009447A3"/>
    <w:rsid w:val="00962752"/>
    <w:rsid w:val="009C1518"/>
    <w:rsid w:val="009F270E"/>
    <w:rsid w:val="00A05CE9"/>
    <w:rsid w:val="00A10590"/>
    <w:rsid w:val="00A27BB7"/>
    <w:rsid w:val="00A36D80"/>
    <w:rsid w:val="00AD4505"/>
    <w:rsid w:val="00AE1BB0"/>
    <w:rsid w:val="00B72E57"/>
    <w:rsid w:val="00B960ED"/>
    <w:rsid w:val="00BE5003"/>
    <w:rsid w:val="00C13106"/>
    <w:rsid w:val="00C157B5"/>
    <w:rsid w:val="00C52226"/>
    <w:rsid w:val="00C55E2C"/>
    <w:rsid w:val="00CC4177"/>
    <w:rsid w:val="00D35AF0"/>
    <w:rsid w:val="00D471A9"/>
    <w:rsid w:val="00D86704"/>
    <w:rsid w:val="00D918BA"/>
    <w:rsid w:val="00E91812"/>
    <w:rsid w:val="00ED22F5"/>
    <w:rsid w:val="00EE146A"/>
    <w:rsid w:val="00EE7B72"/>
    <w:rsid w:val="00F13117"/>
    <w:rsid w:val="00F1465E"/>
    <w:rsid w:val="00F36624"/>
    <w:rsid w:val="00F41F8F"/>
    <w:rsid w:val="00F451F5"/>
    <w:rsid w:val="00F52FFE"/>
    <w:rsid w:val="00F669E7"/>
    <w:rsid w:val="00F80DF5"/>
    <w:rsid w:val="00F9578C"/>
    <w:rsid w:val="00FB4E64"/>
    <w:rsid w:val="00FC7394"/>
    <w:rsid w:val="00FE6543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56882D3-C2C1-4412-AA6A-DA55B53E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9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RestitleChar">
    <w:name w:val="Res_title Char"/>
    <w:basedOn w:val="DefaultParagraphFont"/>
    <w:link w:val="Restitle"/>
    <w:locked/>
    <w:rsid w:val="006C5D9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AE1BB0"/>
    <w:rPr>
      <w:rFonts w:ascii="Times New Roman" w:eastAsia="Times New Roman" w:hAnsi="Times New Roman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khan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204</TotalTime>
  <Pages>5</Pages>
  <Words>1127</Words>
  <Characters>8107</Characters>
  <Application>Microsoft Office Word</Application>
  <DocSecurity>0</DocSecurity>
  <Lines>225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Karakhanova, Yulia</dc:creator>
  <cp:keywords/>
  <dc:description>Document /1004-E  For: _x000d_Document date: 30 March 2007_x000d_Saved by PCW43981 at 15:42:54 on 05.04.2007</dc:description>
  <cp:lastModifiedBy>Fedosova, Elena</cp:lastModifiedBy>
  <cp:revision>5</cp:revision>
  <cp:lastPrinted>2015-10-20T18:42:00Z</cp:lastPrinted>
  <dcterms:created xsi:type="dcterms:W3CDTF">2015-10-20T13:59:00Z</dcterms:created>
  <dcterms:modified xsi:type="dcterms:W3CDTF">2015-10-20T21:28:00Z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