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9271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9271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44718D" wp14:editId="66C4E3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271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26535" w:rsidRDefault="00026535" w:rsidP="009271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5C703C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D6097">
              <w:rPr>
                <w:rFonts w:ascii="Verdana" w:hAnsi="Verdana"/>
                <w:b/>
                <w:sz w:val="20"/>
              </w:rPr>
              <w:t>RA15/PLEN/</w:t>
            </w:r>
            <w:r w:rsidR="002C2AE9">
              <w:rPr>
                <w:rFonts w:ascii="Verdana" w:hAnsi="Verdana"/>
                <w:b/>
                <w:sz w:val="20"/>
              </w:rPr>
              <w:t>1</w:t>
            </w:r>
            <w:r w:rsidR="005C703C">
              <w:rPr>
                <w:rFonts w:ascii="Verdana" w:hAnsi="Verdana"/>
                <w:b/>
                <w:sz w:val="20"/>
              </w:rPr>
              <w:t>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5C703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5C703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5C703C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1F1D01" w:rsidP="009271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9271CE" w:rsidRDefault="005C703C" w:rsidP="005C70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5C703C">
              <w:rPr>
                <w:rFonts w:hint="eastAsia"/>
                <w:lang w:eastAsia="zh-CN"/>
              </w:rPr>
              <w:t>亚太电信组织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2C2AE9" w:rsidRDefault="00E9108F" w:rsidP="003E5370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有关</w:t>
            </w:r>
            <w:r w:rsidR="003E5370">
              <w:rPr>
                <w:rFonts w:hint="eastAsia"/>
                <w:lang w:val="en-US" w:eastAsia="zh-CN"/>
              </w:rPr>
              <w:t>全会</w:t>
            </w:r>
            <w:r>
              <w:rPr>
                <w:rFonts w:hint="eastAsia"/>
                <w:lang w:val="en-US" w:eastAsia="zh-CN"/>
              </w:rPr>
              <w:t>工作的</w:t>
            </w:r>
            <w:r w:rsidRPr="00E9108F">
              <w:rPr>
                <w:rFonts w:hint="eastAsia"/>
                <w:lang w:val="en-US" w:eastAsia="zh-CN"/>
              </w:rPr>
              <w:t>提案</w:t>
            </w:r>
          </w:p>
        </w:tc>
      </w:tr>
    </w:tbl>
    <w:bookmarkEnd w:id="8"/>
    <w:p w:rsidR="005C703C" w:rsidRDefault="007222E0" w:rsidP="00277159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262C2">
        <w:rPr>
          <w:rFonts w:hint="eastAsia"/>
          <w:lang w:eastAsia="zh-CN"/>
        </w:rPr>
        <w:t>2015</w:t>
      </w:r>
      <w:r w:rsidR="00D262C2">
        <w:rPr>
          <w:rFonts w:hint="eastAsia"/>
          <w:lang w:eastAsia="zh-CN"/>
        </w:rPr>
        <w:t>年</w:t>
      </w:r>
      <w:r w:rsidR="00D262C2">
        <w:rPr>
          <w:lang w:eastAsia="zh-CN"/>
        </w:rPr>
        <w:t>无线电通信全会（</w:t>
      </w:r>
      <w:r w:rsidR="00D262C2">
        <w:rPr>
          <w:rFonts w:hint="eastAsia"/>
          <w:lang w:eastAsia="zh-CN"/>
        </w:rPr>
        <w:t>RA-15</w:t>
      </w:r>
      <w:r w:rsidR="00D262C2">
        <w:rPr>
          <w:lang w:eastAsia="zh-CN"/>
        </w:rPr>
        <w:t>）</w:t>
      </w:r>
      <w:r w:rsidR="00D262C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亚太</w:t>
      </w:r>
      <w:r w:rsidR="00D262C2">
        <w:rPr>
          <w:lang w:eastAsia="zh-CN"/>
        </w:rPr>
        <w:t>共同提案</w:t>
      </w:r>
      <w:r w:rsidR="00D262C2">
        <w:rPr>
          <w:rFonts w:hint="eastAsia"/>
          <w:lang w:eastAsia="zh-CN"/>
        </w:rPr>
        <w:t>（</w:t>
      </w:r>
      <w:r w:rsidR="00D262C2">
        <w:rPr>
          <w:rFonts w:hint="eastAsia"/>
          <w:lang w:eastAsia="zh-CN"/>
        </w:rPr>
        <w:t>ACP</w:t>
      </w:r>
      <w:r w:rsidR="00D262C2">
        <w:rPr>
          <w:lang w:eastAsia="zh-CN"/>
        </w:rPr>
        <w:t>）</w:t>
      </w:r>
      <w:r w:rsidR="00D262C2">
        <w:rPr>
          <w:rFonts w:hint="eastAsia"/>
          <w:lang w:eastAsia="zh-CN"/>
        </w:rPr>
        <w:t>由</w:t>
      </w:r>
      <w:r w:rsidR="00D262C2" w:rsidRPr="00E9108F">
        <w:rPr>
          <w:rFonts w:hint="eastAsia"/>
          <w:lang w:eastAsia="zh-CN"/>
        </w:rPr>
        <w:t>APT</w:t>
      </w:r>
      <w:r w:rsidR="00D262C2">
        <w:rPr>
          <w:rFonts w:hint="eastAsia"/>
          <w:lang w:eastAsia="zh-CN"/>
        </w:rPr>
        <w:t>的</w:t>
      </w:r>
      <w:r w:rsidR="00D262C2" w:rsidRPr="00E9108F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大会</w:t>
      </w:r>
      <w:r w:rsidR="00D262C2" w:rsidRPr="00E9108F">
        <w:rPr>
          <w:rFonts w:hint="eastAsia"/>
          <w:lang w:eastAsia="zh-CN"/>
        </w:rPr>
        <w:t>筹备</w:t>
      </w:r>
      <w:r>
        <w:rPr>
          <w:rFonts w:hint="eastAsia"/>
          <w:lang w:eastAsia="zh-CN"/>
        </w:rPr>
        <w:t>组</w:t>
      </w:r>
      <w:r w:rsidR="00D262C2">
        <w:rPr>
          <w:rFonts w:hint="eastAsia"/>
          <w:lang w:eastAsia="zh-CN"/>
        </w:rPr>
        <w:t>制定</w:t>
      </w:r>
      <w:r w:rsidR="00D262C2">
        <w:rPr>
          <w:lang w:eastAsia="zh-CN"/>
        </w:rPr>
        <w:t>，并</w:t>
      </w:r>
      <w:r w:rsidR="00D262C2">
        <w:rPr>
          <w:rFonts w:hint="eastAsia"/>
          <w:lang w:eastAsia="zh-CN"/>
        </w:rPr>
        <w:t>在</w:t>
      </w:r>
      <w:r w:rsidR="00E9108F" w:rsidRPr="00E9108F">
        <w:rPr>
          <w:rFonts w:hint="eastAsia"/>
          <w:lang w:eastAsia="zh-CN"/>
        </w:rPr>
        <w:t>2015</w:t>
      </w:r>
      <w:r w:rsidR="00E9108F" w:rsidRPr="00E9108F">
        <w:rPr>
          <w:rFonts w:hint="eastAsia"/>
          <w:lang w:eastAsia="zh-CN"/>
        </w:rPr>
        <w:t>年</w:t>
      </w:r>
      <w:r w:rsidR="00E9108F" w:rsidRPr="00E9108F">
        <w:rPr>
          <w:rFonts w:hint="eastAsia"/>
          <w:lang w:eastAsia="zh-CN"/>
        </w:rPr>
        <w:t>7</w:t>
      </w:r>
      <w:r w:rsidR="00E9108F" w:rsidRPr="00E9108F">
        <w:rPr>
          <w:rFonts w:hint="eastAsia"/>
          <w:lang w:eastAsia="zh-CN"/>
        </w:rPr>
        <w:t>月</w:t>
      </w:r>
      <w:r w:rsidR="00E9108F" w:rsidRPr="00E9108F">
        <w:rPr>
          <w:rFonts w:hint="eastAsia"/>
          <w:lang w:eastAsia="zh-CN"/>
        </w:rPr>
        <w:t>27</w:t>
      </w:r>
      <w:r w:rsidR="00E9108F" w:rsidRPr="00E9108F">
        <w:rPr>
          <w:rFonts w:hint="eastAsia"/>
          <w:lang w:eastAsia="zh-CN"/>
        </w:rPr>
        <w:t>日至</w:t>
      </w:r>
      <w:r w:rsidR="00E9108F" w:rsidRPr="00E9108F">
        <w:rPr>
          <w:rFonts w:hint="eastAsia"/>
          <w:lang w:eastAsia="zh-CN"/>
        </w:rPr>
        <w:t>8</w:t>
      </w:r>
      <w:r w:rsidR="00E9108F" w:rsidRPr="00E9108F">
        <w:rPr>
          <w:rFonts w:hint="eastAsia"/>
          <w:lang w:eastAsia="zh-CN"/>
        </w:rPr>
        <w:t>月</w:t>
      </w:r>
      <w:r w:rsidR="00E9108F" w:rsidRPr="00E9108F">
        <w:rPr>
          <w:rFonts w:hint="eastAsia"/>
          <w:lang w:eastAsia="zh-CN"/>
        </w:rPr>
        <w:t>1</w:t>
      </w:r>
      <w:r w:rsidR="00E9108F" w:rsidRPr="00E9108F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于</w:t>
      </w:r>
      <w:r w:rsidR="00E9108F" w:rsidRPr="00E9108F">
        <w:rPr>
          <w:rFonts w:hint="eastAsia"/>
          <w:lang w:eastAsia="zh-CN"/>
        </w:rPr>
        <w:t>韩国首尔举行的</w:t>
      </w:r>
      <w:r>
        <w:rPr>
          <w:rFonts w:hint="eastAsia"/>
          <w:lang w:eastAsia="zh-CN"/>
        </w:rPr>
        <w:t>该组</w:t>
      </w:r>
      <w:r w:rsidR="00E9108F" w:rsidRPr="00E9108F">
        <w:rPr>
          <w:rFonts w:hint="eastAsia"/>
          <w:lang w:eastAsia="zh-CN"/>
        </w:rPr>
        <w:t>第五次会议</w:t>
      </w:r>
      <w:r w:rsidR="00D262C2">
        <w:rPr>
          <w:rFonts w:hint="eastAsia"/>
          <w:lang w:eastAsia="zh-CN"/>
        </w:rPr>
        <w:t>上获得通过</w:t>
      </w:r>
      <w:r w:rsidR="00E9108F" w:rsidRPr="00E9108F">
        <w:rPr>
          <w:rFonts w:hint="eastAsia"/>
          <w:lang w:eastAsia="zh-CN"/>
        </w:rPr>
        <w:t>。</w:t>
      </w:r>
    </w:p>
    <w:p w:rsidR="005C703C" w:rsidRDefault="007222E0" w:rsidP="007222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亚太共同</w:t>
      </w:r>
      <w:r>
        <w:rPr>
          <w:lang w:eastAsia="zh-CN"/>
        </w:rPr>
        <w:t>提案</w:t>
      </w:r>
      <w:r w:rsidR="005F5F62">
        <w:rPr>
          <w:rFonts w:hint="eastAsia"/>
          <w:lang w:eastAsia="zh-CN"/>
        </w:rPr>
        <w:t>在本</w:t>
      </w:r>
      <w:r w:rsidR="00D60862">
        <w:rPr>
          <w:lang w:eastAsia="zh-CN"/>
        </w:rPr>
        <w:t>文件的</w:t>
      </w:r>
      <w:r w:rsidR="00D60862">
        <w:rPr>
          <w:rFonts w:hint="eastAsia"/>
          <w:lang w:eastAsia="zh-CN"/>
        </w:rPr>
        <w:t>补遗</w:t>
      </w:r>
      <w:r w:rsidR="00D60862">
        <w:rPr>
          <w:rFonts w:hint="eastAsia"/>
          <w:lang w:eastAsia="zh-CN"/>
        </w:rPr>
        <w:t>1</w:t>
      </w:r>
      <w:r w:rsidR="00D60862">
        <w:rPr>
          <w:rFonts w:hint="eastAsia"/>
          <w:lang w:eastAsia="zh-CN"/>
        </w:rPr>
        <w:t>中</w:t>
      </w:r>
      <w:r w:rsidR="00D60862">
        <w:rPr>
          <w:lang w:eastAsia="zh-CN"/>
        </w:rPr>
        <w:t>提交。</w:t>
      </w:r>
    </w:p>
    <w:p w:rsidR="005C703C" w:rsidRDefault="007222E0" w:rsidP="007222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C110BB" w:rsidRPr="00C110BB">
        <w:rPr>
          <w:rFonts w:hint="eastAsia"/>
          <w:lang w:eastAsia="zh-CN"/>
        </w:rPr>
        <w:t>ACP</w:t>
      </w:r>
      <w:r w:rsidR="00C110BB" w:rsidRPr="00C110BB">
        <w:rPr>
          <w:rFonts w:hint="eastAsia"/>
          <w:lang w:eastAsia="zh-CN"/>
        </w:rPr>
        <w:t>散发给</w:t>
      </w:r>
      <w:r w:rsidR="00C110BB" w:rsidRPr="00C110BB">
        <w:rPr>
          <w:rFonts w:hint="eastAsia"/>
          <w:lang w:eastAsia="zh-CN"/>
        </w:rPr>
        <w:t>38</w:t>
      </w:r>
      <w:r w:rsidR="00C110BB" w:rsidRPr="00C110BB">
        <w:rPr>
          <w:rFonts w:hint="eastAsia"/>
          <w:lang w:eastAsia="zh-CN"/>
        </w:rPr>
        <w:t>个</w:t>
      </w:r>
      <w:r w:rsidR="00C110BB" w:rsidRPr="00C110BB">
        <w:rPr>
          <w:rFonts w:hint="eastAsia"/>
          <w:lang w:eastAsia="zh-CN"/>
        </w:rPr>
        <w:t>APT</w:t>
      </w:r>
      <w:r w:rsidR="00C110BB" w:rsidRPr="00C110BB">
        <w:rPr>
          <w:rFonts w:hint="eastAsia"/>
          <w:lang w:eastAsia="zh-CN"/>
        </w:rPr>
        <w:t>成员主管部门审阅，</w:t>
      </w:r>
      <w:r>
        <w:rPr>
          <w:rFonts w:hint="eastAsia"/>
          <w:lang w:eastAsia="zh-CN"/>
        </w:rPr>
        <w:t>征询</w:t>
      </w:r>
      <w:r w:rsidR="00C110BB" w:rsidRPr="00C110BB">
        <w:rPr>
          <w:rFonts w:hint="eastAsia"/>
          <w:lang w:eastAsia="zh-CN"/>
        </w:rPr>
        <w:t>赞同。</w:t>
      </w:r>
      <w:r w:rsidR="00CA271A">
        <w:rPr>
          <w:lang w:eastAsia="zh-CN"/>
        </w:rPr>
        <w:t>下列</w:t>
      </w:r>
      <w:r w:rsidR="00CA271A">
        <w:rPr>
          <w:lang w:eastAsia="zh-CN"/>
        </w:rPr>
        <w:t>APT</w:t>
      </w:r>
      <w:r w:rsidR="00CA271A">
        <w:rPr>
          <w:lang w:eastAsia="zh-CN"/>
        </w:rPr>
        <w:t>成员主管部门</w:t>
      </w:r>
      <w:r w:rsidR="00BF384B">
        <w:rPr>
          <w:rFonts w:hint="eastAsia"/>
          <w:lang w:eastAsia="zh-CN"/>
        </w:rPr>
        <w:t>表示</w:t>
      </w:r>
      <w:r w:rsidR="00CA271A">
        <w:rPr>
          <w:rFonts w:hint="eastAsia"/>
          <w:lang w:eastAsia="zh-CN"/>
        </w:rPr>
        <w:t>赞同</w:t>
      </w:r>
      <w:r w:rsidR="009A5059">
        <w:rPr>
          <w:rFonts w:hint="eastAsia"/>
          <w:lang w:eastAsia="zh-CN"/>
        </w:rPr>
        <w:t>：</w:t>
      </w:r>
    </w:p>
    <w:p w:rsidR="005C703C" w:rsidRDefault="005C703C" w:rsidP="00431168">
      <w:pPr>
        <w:pStyle w:val="enumlev1"/>
        <w:rPr>
          <w:lang w:eastAsia="zh-CN"/>
        </w:rPr>
      </w:pPr>
      <w:r>
        <w:rPr>
          <w:lang w:eastAsia="zh-CN"/>
        </w:rPr>
        <w:tab/>
      </w:r>
      <w:r w:rsidR="00C110BB">
        <w:rPr>
          <w:lang w:eastAsia="zh-CN"/>
        </w:rPr>
        <w:t>阿富汗、澳大利亚、中华人民共和国、斐济、印度、印度尼西亚（共和国）、伊朗（伊斯兰共和国）、大韩民国、马尔代夫、蒙古、缅甸、瑙鲁、尼泊尔、新西兰、巴基斯坦（伊斯兰共和国）、巴布亚新几内亚、菲律宾（共和国）、斯里兰卡、汤加、</w:t>
      </w:r>
      <w:r w:rsidR="00431168" w:rsidRPr="00431168">
        <w:rPr>
          <w:rFonts w:hint="eastAsia"/>
          <w:lang w:eastAsia="zh-CN"/>
        </w:rPr>
        <w:t>帕劳（共和国）</w:t>
      </w:r>
      <w:r>
        <w:rPr>
          <w:rStyle w:val="FootnoteReference"/>
          <w:rFonts w:cstheme="majorBidi"/>
          <w:szCs w:val="24"/>
        </w:rPr>
        <w:footnoteReference w:id="1"/>
      </w:r>
      <w:r w:rsidR="00C110BB">
        <w:rPr>
          <w:lang w:eastAsia="zh-CN"/>
        </w:rPr>
        <w:t>、越南（社会主义共和国）</w:t>
      </w:r>
    </w:p>
    <w:p w:rsidR="005C703C" w:rsidRPr="003E7F80" w:rsidRDefault="00431168" w:rsidP="00277159">
      <w:pPr>
        <w:ind w:firstLineChars="200" w:firstLine="480"/>
        <w:rPr>
          <w:lang w:eastAsia="zh-CN"/>
        </w:rPr>
      </w:pPr>
      <w:r w:rsidRPr="00431168">
        <w:rPr>
          <w:rFonts w:hint="eastAsia"/>
          <w:lang w:eastAsia="zh-CN"/>
        </w:rPr>
        <w:t>APT</w:t>
      </w:r>
      <w:r w:rsidR="007222E0">
        <w:rPr>
          <w:rFonts w:hint="eastAsia"/>
          <w:lang w:eastAsia="zh-CN"/>
        </w:rPr>
        <w:t>代表其</w:t>
      </w:r>
      <w:r w:rsidRPr="00431168">
        <w:rPr>
          <w:rFonts w:hint="eastAsia"/>
          <w:lang w:eastAsia="zh-CN"/>
        </w:rPr>
        <w:t>成员主管部门提交</w:t>
      </w:r>
      <w:r w:rsidR="007222E0">
        <w:rPr>
          <w:rFonts w:hint="eastAsia"/>
          <w:lang w:eastAsia="zh-CN"/>
        </w:rPr>
        <w:t>这份有关</w:t>
      </w:r>
      <w:r w:rsidR="007222E0">
        <w:rPr>
          <w:lang w:eastAsia="zh-CN"/>
        </w:rPr>
        <w:t>全会</w:t>
      </w:r>
      <w:r w:rsidR="007222E0">
        <w:rPr>
          <w:rFonts w:hint="eastAsia"/>
          <w:lang w:eastAsia="zh-CN"/>
        </w:rPr>
        <w:t>工作</w:t>
      </w:r>
      <w:r w:rsidR="007222E0">
        <w:rPr>
          <w:lang w:eastAsia="zh-CN"/>
        </w:rPr>
        <w:t>的</w:t>
      </w:r>
      <w:r w:rsidR="007222E0">
        <w:rPr>
          <w:rFonts w:hint="eastAsia"/>
          <w:lang w:eastAsia="zh-CN"/>
        </w:rPr>
        <w:t>亚太共同提案</w:t>
      </w:r>
      <w:r>
        <w:rPr>
          <w:rFonts w:hint="eastAsia"/>
          <w:lang w:eastAsia="zh-CN"/>
        </w:rPr>
        <w:t>。</w:t>
      </w:r>
    </w:p>
    <w:p w:rsidR="005C703C" w:rsidRDefault="005C703C" w:rsidP="0032202E">
      <w:pPr>
        <w:pStyle w:val="Reasons"/>
        <w:rPr>
          <w:lang w:eastAsia="zh-CN"/>
        </w:rPr>
      </w:pPr>
    </w:p>
    <w:p w:rsidR="005C703C" w:rsidRDefault="005C703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5C703C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60" w:rsidRDefault="00005260">
      <w:r>
        <w:separator/>
      </w:r>
    </w:p>
  </w:endnote>
  <w:endnote w:type="continuationSeparator" w:id="0">
    <w:p w:rsidR="00005260" w:rsidRDefault="0000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C57E19">
      <w:rPr>
        <w:noProof/>
        <w:lang w:val="fr-FR"/>
      </w:rPr>
      <w:t>P:\CHI\ITU-R\CONF-R\AR15\PLEN\000\017C.docx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7E19">
      <w:rPr>
        <w:noProof/>
      </w:rPr>
      <w:t>19.10.15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7E19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10570E" w:rsidRDefault="0003790D" w:rsidP="0010570E">
    <w:pPr>
      <w:pStyle w:val="Footer"/>
    </w:pPr>
    <w:fldSimple w:instr=" FILENAME \p  \* MERGEFORMAT ">
      <w:r w:rsidR="00C57E19">
        <w:t>P:\CHI\ITU-R\CONF-R\AR15\PLEN\000\017C.docx</w:t>
      </w:r>
    </w:fldSimple>
    <w:r w:rsidR="00F50C16">
      <w:rPr>
        <w:lang w:val="en-US"/>
      </w:rPr>
      <w:t xml:space="preserve"> (387368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 w:rsidR="00C57E19">
      <w:t>19.10.15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 w:rsidR="00C57E19">
      <w:t>19.10.15</w:t>
    </w:r>
    <w:r w:rsidR="00AE59A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03790D" w:rsidP="0010570E">
    <w:pPr>
      <w:pStyle w:val="Footer"/>
    </w:pPr>
    <w:fldSimple w:instr=" FILENAME \p  \* MERGEFORMAT ">
      <w:r w:rsidR="00C57E19">
        <w:t>P:\CHI\ITU-R\CONF-R\AR15\PLEN\000\017C.docx</w:t>
      </w:r>
    </w:fldSimple>
    <w:r w:rsidR="005C703C">
      <w:rPr>
        <w:lang w:val="en-US"/>
      </w:rPr>
      <w:t xml:space="preserve"> (387645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 w:rsidR="00C57E19">
      <w:t>19.10.15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 w:rsidR="00C57E19">
      <w:t>19.10.15</w:t>
    </w:r>
    <w:r w:rsidR="00AE59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60" w:rsidRDefault="00005260">
      <w:r>
        <w:rPr>
          <w:b/>
        </w:rPr>
        <w:t>_______________</w:t>
      </w:r>
    </w:p>
  </w:footnote>
  <w:footnote w:type="continuationSeparator" w:id="0">
    <w:p w:rsidR="00005260" w:rsidRDefault="00005260">
      <w:r>
        <w:continuationSeparator/>
      </w:r>
    </w:p>
  </w:footnote>
  <w:footnote w:id="1">
    <w:p w:rsidR="005C703C" w:rsidRPr="004B3FF3" w:rsidRDefault="005C703C" w:rsidP="001870C6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1870C6" w:rsidRPr="001870C6">
        <w:rPr>
          <w:rFonts w:hint="eastAsia"/>
          <w:lang w:val="en-US" w:eastAsia="zh-CN"/>
        </w:rPr>
        <w:t>帕劳</w:t>
      </w:r>
      <w:r w:rsidR="001870C6">
        <w:rPr>
          <w:rFonts w:hint="eastAsia"/>
          <w:lang w:val="en-US" w:eastAsia="zh-CN"/>
        </w:rPr>
        <w:t>（</w:t>
      </w:r>
      <w:r w:rsidR="001870C6" w:rsidRPr="001870C6">
        <w:rPr>
          <w:rFonts w:hint="eastAsia"/>
          <w:lang w:val="en-US" w:eastAsia="zh-CN"/>
        </w:rPr>
        <w:t>共和国</w:t>
      </w:r>
      <w:r w:rsidR="001870C6">
        <w:rPr>
          <w:rFonts w:hint="eastAsia"/>
          <w:lang w:val="en-US" w:eastAsia="zh-CN"/>
        </w:rPr>
        <w:t>）</w:t>
      </w:r>
      <w:r w:rsidR="001870C6" w:rsidRPr="001870C6">
        <w:rPr>
          <w:rFonts w:hint="eastAsia"/>
          <w:lang w:val="en-US" w:eastAsia="zh-CN"/>
        </w:rPr>
        <w:t>不</w:t>
      </w:r>
      <w:bookmarkStart w:id="9" w:name="_GoBack"/>
      <w:bookmarkEnd w:id="9"/>
      <w:r w:rsidR="001870C6" w:rsidRPr="001870C6">
        <w:rPr>
          <w:rFonts w:hint="eastAsia"/>
          <w:lang w:val="en-US" w:eastAsia="zh-CN"/>
        </w:rPr>
        <w:t>是国际电联成员国。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10097">
      <w:rPr>
        <w:noProof/>
        <w:lang w:val="en-US"/>
      </w:rPr>
      <w:t>2</w:t>
    </w:r>
    <w:r>
      <w:rPr>
        <w:lang w:val="en-US"/>
      </w:rPr>
      <w:fldChar w:fldCharType="end"/>
    </w:r>
  </w:p>
  <w:p w:rsidR="00AE59AF" w:rsidRPr="009447A3" w:rsidRDefault="00AE59AF" w:rsidP="001A50F9">
    <w:pPr>
      <w:pStyle w:val="Header"/>
      <w:rPr>
        <w:lang w:val="en-US"/>
      </w:rPr>
    </w:pPr>
    <w:r>
      <w:rPr>
        <w:lang w:val="en-US"/>
      </w:rPr>
      <w:t>RA15/PLEN/1</w:t>
    </w:r>
    <w:r w:rsidR="00F50C16">
      <w:rPr>
        <w:lang w:val="en-US"/>
      </w:rPr>
      <w:t>1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05260"/>
    <w:rsid w:val="00017CF3"/>
    <w:rsid w:val="00021857"/>
    <w:rsid w:val="00025C06"/>
    <w:rsid w:val="00026535"/>
    <w:rsid w:val="00034B06"/>
    <w:rsid w:val="0003790D"/>
    <w:rsid w:val="000515B8"/>
    <w:rsid w:val="0007344D"/>
    <w:rsid w:val="00087525"/>
    <w:rsid w:val="0009263A"/>
    <w:rsid w:val="000A2972"/>
    <w:rsid w:val="000B1FB7"/>
    <w:rsid w:val="000D0C9F"/>
    <w:rsid w:val="000E3D6D"/>
    <w:rsid w:val="0010570E"/>
    <w:rsid w:val="00106139"/>
    <w:rsid w:val="0010677D"/>
    <w:rsid w:val="001213EE"/>
    <w:rsid w:val="0013139F"/>
    <w:rsid w:val="001348C0"/>
    <w:rsid w:val="00151C4D"/>
    <w:rsid w:val="00180E6C"/>
    <w:rsid w:val="00181706"/>
    <w:rsid w:val="001870C6"/>
    <w:rsid w:val="0019114E"/>
    <w:rsid w:val="001A41DD"/>
    <w:rsid w:val="001A50F9"/>
    <w:rsid w:val="001B225D"/>
    <w:rsid w:val="001B27DA"/>
    <w:rsid w:val="001D1EBD"/>
    <w:rsid w:val="001D55B3"/>
    <w:rsid w:val="001F1D01"/>
    <w:rsid w:val="0020352C"/>
    <w:rsid w:val="00213F8F"/>
    <w:rsid w:val="00265923"/>
    <w:rsid w:val="00277159"/>
    <w:rsid w:val="0028113C"/>
    <w:rsid w:val="00293A01"/>
    <w:rsid w:val="002A6644"/>
    <w:rsid w:val="002A7849"/>
    <w:rsid w:val="002C2AE9"/>
    <w:rsid w:val="002D1476"/>
    <w:rsid w:val="002E7E12"/>
    <w:rsid w:val="003034A0"/>
    <w:rsid w:val="00307B94"/>
    <w:rsid w:val="0032284B"/>
    <w:rsid w:val="00322A07"/>
    <w:rsid w:val="00327446"/>
    <w:rsid w:val="0033095A"/>
    <w:rsid w:val="003322FF"/>
    <w:rsid w:val="003420AB"/>
    <w:rsid w:val="003532CB"/>
    <w:rsid w:val="00361654"/>
    <w:rsid w:val="003709DC"/>
    <w:rsid w:val="003A0D27"/>
    <w:rsid w:val="003A5AF3"/>
    <w:rsid w:val="003A62E8"/>
    <w:rsid w:val="003B7252"/>
    <w:rsid w:val="003C22A0"/>
    <w:rsid w:val="003E5046"/>
    <w:rsid w:val="003E5370"/>
    <w:rsid w:val="003F7FEA"/>
    <w:rsid w:val="00431168"/>
    <w:rsid w:val="00431B16"/>
    <w:rsid w:val="00467A53"/>
    <w:rsid w:val="004844C1"/>
    <w:rsid w:val="004A1925"/>
    <w:rsid w:val="004B1CDA"/>
    <w:rsid w:val="004B3F9B"/>
    <w:rsid w:val="004C5471"/>
    <w:rsid w:val="004D06D9"/>
    <w:rsid w:val="004D7BB1"/>
    <w:rsid w:val="004E24A9"/>
    <w:rsid w:val="004F1ADB"/>
    <w:rsid w:val="004F3B2C"/>
    <w:rsid w:val="004F7315"/>
    <w:rsid w:val="00500775"/>
    <w:rsid w:val="00500EA4"/>
    <w:rsid w:val="00513DB8"/>
    <w:rsid w:val="00515651"/>
    <w:rsid w:val="005326A4"/>
    <w:rsid w:val="00537C6E"/>
    <w:rsid w:val="00541AC7"/>
    <w:rsid w:val="00554CA9"/>
    <w:rsid w:val="00555E62"/>
    <w:rsid w:val="00556ACB"/>
    <w:rsid w:val="0056668A"/>
    <w:rsid w:val="00586689"/>
    <w:rsid w:val="005966BB"/>
    <w:rsid w:val="005A10DD"/>
    <w:rsid w:val="005B16AC"/>
    <w:rsid w:val="005B3B58"/>
    <w:rsid w:val="005C0A9E"/>
    <w:rsid w:val="005C5620"/>
    <w:rsid w:val="005C703C"/>
    <w:rsid w:val="005D3379"/>
    <w:rsid w:val="005F5F62"/>
    <w:rsid w:val="005F61C9"/>
    <w:rsid w:val="00603C37"/>
    <w:rsid w:val="006068C5"/>
    <w:rsid w:val="006340F3"/>
    <w:rsid w:val="00637543"/>
    <w:rsid w:val="00645B0F"/>
    <w:rsid w:val="006462D9"/>
    <w:rsid w:val="00654E4B"/>
    <w:rsid w:val="0067345C"/>
    <w:rsid w:val="00680682"/>
    <w:rsid w:val="006C372F"/>
    <w:rsid w:val="006D3A41"/>
    <w:rsid w:val="0070397F"/>
    <w:rsid w:val="0071075B"/>
    <w:rsid w:val="0071246B"/>
    <w:rsid w:val="007222E0"/>
    <w:rsid w:val="00722BB8"/>
    <w:rsid w:val="00733BE9"/>
    <w:rsid w:val="00737A20"/>
    <w:rsid w:val="00750D0B"/>
    <w:rsid w:val="00756B1C"/>
    <w:rsid w:val="00767CE4"/>
    <w:rsid w:val="007718D4"/>
    <w:rsid w:val="007805A7"/>
    <w:rsid w:val="00790C54"/>
    <w:rsid w:val="007A5146"/>
    <w:rsid w:val="007B0038"/>
    <w:rsid w:val="007D0390"/>
    <w:rsid w:val="00823294"/>
    <w:rsid w:val="008321FD"/>
    <w:rsid w:val="00842DBC"/>
    <w:rsid w:val="00843275"/>
    <w:rsid w:val="00845350"/>
    <w:rsid w:val="0085359C"/>
    <w:rsid w:val="00867CC4"/>
    <w:rsid w:val="00877D12"/>
    <w:rsid w:val="008A2BCA"/>
    <w:rsid w:val="008B1239"/>
    <w:rsid w:val="008B36D6"/>
    <w:rsid w:val="008C5D21"/>
    <w:rsid w:val="008C5FFC"/>
    <w:rsid w:val="00900CB3"/>
    <w:rsid w:val="00901C20"/>
    <w:rsid w:val="0090424E"/>
    <w:rsid w:val="009263F9"/>
    <w:rsid w:val="009271CE"/>
    <w:rsid w:val="00943EBD"/>
    <w:rsid w:val="00944560"/>
    <w:rsid w:val="009447A3"/>
    <w:rsid w:val="009464C5"/>
    <w:rsid w:val="00956FAA"/>
    <w:rsid w:val="0096122E"/>
    <w:rsid w:val="00970B63"/>
    <w:rsid w:val="00971030"/>
    <w:rsid w:val="00993FDF"/>
    <w:rsid w:val="009A5059"/>
    <w:rsid w:val="009B3C66"/>
    <w:rsid w:val="009B5639"/>
    <w:rsid w:val="009C1E4D"/>
    <w:rsid w:val="009D6097"/>
    <w:rsid w:val="009E67D8"/>
    <w:rsid w:val="00A05CE9"/>
    <w:rsid w:val="00A10097"/>
    <w:rsid w:val="00A22D02"/>
    <w:rsid w:val="00A25028"/>
    <w:rsid w:val="00A314F0"/>
    <w:rsid w:val="00A6258F"/>
    <w:rsid w:val="00A65C37"/>
    <w:rsid w:val="00A72532"/>
    <w:rsid w:val="00A74BE9"/>
    <w:rsid w:val="00A8684F"/>
    <w:rsid w:val="00AA11D6"/>
    <w:rsid w:val="00AA2D52"/>
    <w:rsid w:val="00AC1BDA"/>
    <w:rsid w:val="00AE59AF"/>
    <w:rsid w:val="00AE7D05"/>
    <w:rsid w:val="00B16CF4"/>
    <w:rsid w:val="00B16DF9"/>
    <w:rsid w:val="00B37F0F"/>
    <w:rsid w:val="00B542A1"/>
    <w:rsid w:val="00B76D28"/>
    <w:rsid w:val="00B96E23"/>
    <w:rsid w:val="00BA3241"/>
    <w:rsid w:val="00BA6E53"/>
    <w:rsid w:val="00BB05B6"/>
    <w:rsid w:val="00BB63FE"/>
    <w:rsid w:val="00BD2389"/>
    <w:rsid w:val="00BE3704"/>
    <w:rsid w:val="00BE5003"/>
    <w:rsid w:val="00BF384B"/>
    <w:rsid w:val="00C110BB"/>
    <w:rsid w:val="00C12A03"/>
    <w:rsid w:val="00C139AE"/>
    <w:rsid w:val="00C1771E"/>
    <w:rsid w:val="00C368B4"/>
    <w:rsid w:val="00C57E19"/>
    <w:rsid w:val="00C84EEC"/>
    <w:rsid w:val="00C84F85"/>
    <w:rsid w:val="00C85D99"/>
    <w:rsid w:val="00C91E32"/>
    <w:rsid w:val="00C92CC1"/>
    <w:rsid w:val="00CA271A"/>
    <w:rsid w:val="00CB0E0D"/>
    <w:rsid w:val="00CB7C6C"/>
    <w:rsid w:val="00CC783E"/>
    <w:rsid w:val="00D262C2"/>
    <w:rsid w:val="00D471A9"/>
    <w:rsid w:val="00D60862"/>
    <w:rsid w:val="00D67351"/>
    <w:rsid w:val="00D73A35"/>
    <w:rsid w:val="00D95B28"/>
    <w:rsid w:val="00DA08AF"/>
    <w:rsid w:val="00DB7D1E"/>
    <w:rsid w:val="00DF206B"/>
    <w:rsid w:val="00E125BF"/>
    <w:rsid w:val="00E25EBB"/>
    <w:rsid w:val="00E42FD3"/>
    <w:rsid w:val="00E52BF3"/>
    <w:rsid w:val="00E57960"/>
    <w:rsid w:val="00E82129"/>
    <w:rsid w:val="00E9108F"/>
    <w:rsid w:val="00EF19BC"/>
    <w:rsid w:val="00F314BB"/>
    <w:rsid w:val="00F31D0F"/>
    <w:rsid w:val="00F40FCF"/>
    <w:rsid w:val="00F435E9"/>
    <w:rsid w:val="00F451F5"/>
    <w:rsid w:val="00F45909"/>
    <w:rsid w:val="00F47EC6"/>
    <w:rsid w:val="00F50C16"/>
    <w:rsid w:val="00F82321"/>
    <w:rsid w:val="00FA00F9"/>
    <w:rsid w:val="00FB4E64"/>
    <w:rsid w:val="00FE35B3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EA31AB-8879-4A60-88EB-7878943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uiPriority w:val="99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uiPriority w:val="99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B60A-2260-4B42-A7B3-F5FC8772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37</TotalTime>
  <Pages>1</Pages>
  <Words>341</Words>
  <Characters>413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Xu, Hui</dc:creator>
  <cp:lastModifiedBy>Zheng, Bingyue</cp:lastModifiedBy>
  <cp:revision>17</cp:revision>
  <cp:lastPrinted>2015-10-19T17:44:00Z</cp:lastPrinted>
  <dcterms:created xsi:type="dcterms:W3CDTF">2015-10-13T07:55:00Z</dcterms:created>
  <dcterms:modified xsi:type="dcterms:W3CDTF">2015-10-19T17:44:00Z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