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7364EE1C" w14:textId="77777777" w:rsidTr="00876A8A">
        <w:trPr>
          <w:cantSplit/>
        </w:trPr>
        <w:tc>
          <w:tcPr>
            <w:tcW w:w="6487" w:type="dxa"/>
            <w:vAlign w:val="center"/>
          </w:tcPr>
          <w:p w14:paraId="06CDCFAE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20A4F558" w14:textId="6610DF6E" w:rsidR="009F6520" w:rsidRDefault="00A1364D" w:rsidP="00A1364D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058737A" wp14:editId="4C52DF91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350C0BDC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0F8A68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93D705B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3C0A9F1B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A2FB544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349A9FA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2951FB3E" w14:textId="77777777" w:rsidTr="00876A8A">
        <w:trPr>
          <w:cantSplit/>
        </w:trPr>
        <w:tc>
          <w:tcPr>
            <w:tcW w:w="6487" w:type="dxa"/>
            <w:vMerge w:val="restart"/>
          </w:tcPr>
          <w:p w14:paraId="7E86ACFE" w14:textId="10307014" w:rsidR="00A1364D" w:rsidRPr="00982084" w:rsidRDefault="00A1364D" w:rsidP="005D421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</w:t>
            </w:r>
            <w:r w:rsidR="005D421D">
              <w:rPr>
                <w:rFonts w:ascii="Verdana" w:hAnsi="Verdana"/>
                <w:sz w:val="20"/>
              </w:rPr>
              <w:t>TEMP/507</w:t>
            </w:r>
          </w:p>
        </w:tc>
        <w:tc>
          <w:tcPr>
            <w:tcW w:w="3402" w:type="dxa"/>
          </w:tcPr>
          <w:p w14:paraId="0FA7897B" w14:textId="7AE2687A" w:rsidR="000069D4" w:rsidRPr="00A1364D" w:rsidRDefault="00A1364D" w:rsidP="005D421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5D421D">
              <w:rPr>
                <w:rFonts w:ascii="Verdana" w:hAnsi="Verdana"/>
                <w:b/>
                <w:sz w:val="20"/>
                <w:lang w:eastAsia="zh-CN"/>
              </w:rPr>
              <w:t>IMT-2020/71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14:paraId="080DBDBF" w14:textId="77777777" w:rsidTr="00876A8A">
        <w:trPr>
          <w:cantSplit/>
        </w:trPr>
        <w:tc>
          <w:tcPr>
            <w:tcW w:w="6487" w:type="dxa"/>
            <w:vMerge/>
          </w:tcPr>
          <w:p w14:paraId="49203EE8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51A2BC3" w14:textId="33D7C5C0" w:rsidR="000069D4" w:rsidRPr="00A1364D" w:rsidRDefault="005D421D" w:rsidP="005D421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 November</w:t>
            </w:r>
            <w:r w:rsidR="00A1364D"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0069D4" w14:paraId="5EAA14A4" w14:textId="77777777" w:rsidTr="00876A8A">
        <w:trPr>
          <w:cantSplit/>
        </w:trPr>
        <w:tc>
          <w:tcPr>
            <w:tcW w:w="6487" w:type="dxa"/>
            <w:vMerge/>
          </w:tcPr>
          <w:p w14:paraId="1234FD10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5DD1CE4" w14:textId="0C96B773" w:rsidR="000069D4" w:rsidRPr="00A1364D" w:rsidRDefault="00A1364D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5B194F07" w14:textId="77777777" w:rsidTr="00D046A7">
        <w:trPr>
          <w:cantSplit/>
        </w:trPr>
        <w:tc>
          <w:tcPr>
            <w:tcW w:w="9889" w:type="dxa"/>
            <w:gridSpan w:val="2"/>
          </w:tcPr>
          <w:p w14:paraId="3DE6D229" w14:textId="1DEBD347" w:rsidR="000069D4" w:rsidRDefault="005D421D" w:rsidP="00A1364D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0069D4" w14:paraId="26C0334D" w14:textId="77777777" w:rsidTr="00D046A7">
        <w:trPr>
          <w:cantSplit/>
        </w:trPr>
        <w:tc>
          <w:tcPr>
            <w:tcW w:w="9889" w:type="dxa"/>
            <w:gridSpan w:val="2"/>
          </w:tcPr>
          <w:p w14:paraId="74F99B1A" w14:textId="5770701F" w:rsidR="000069D4" w:rsidRDefault="005D421D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 xml:space="preserve">Evaluation by TTA SPG33 of IMT-2020 candidate technology submission in Document(s) </w:t>
            </w:r>
            <w:r>
              <w:rPr>
                <w:sz w:val="24"/>
                <w:lang w:eastAsia="zh-CN"/>
              </w:rPr>
              <w:t xml:space="preserve"> </w:t>
            </w:r>
            <w:r>
              <w:t>IMT-2020/17(Rev.1) and IMT-2020/18(Rev.1)</w:t>
            </w:r>
          </w:p>
        </w:tc>
      </w:tr>
      <w:tr w:rsidR="000069D4" w14:paraId="6E85DF0C" w14:textId="77777777" w:rsidTr="00D046A7">
        <w:trPr>
          <w:cantSplit/>
        </w:trPr>
        <w:tc>
          <w:tcPr>
            <w:tcW w:w="9889" w:type="dxa"/>
            <w:gridSpan w:val="2"/>
          </w:tcPr>
          <w:p w14:paraId="367CD861" w14:textId="50D02355" w:rsidR="000069D4" w:rsidRDefault="000069D4" w:rsidP="0005236A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6B581AFF" w14:textId="77777777" w:rsidR="00A1364D" w:rsidRDefault="00A1364D">
      <w:pPr>
        <w:pStyle w:val="Normalaftertitle"/>
        <w:jc w:val="both"/>
        <w:rPr>
          <w:i/>
          <w:iCs/>
          <w:spacing w:val="-2"/>
        </w:rPr>
      </w:pPr>
      <w:bookmarkStart w:id="8" w:name="dbreak"/>
      <w:bookmarkEnd w:id="7"/>
      <w:bookmarkEnd w:id="8"/>
      <w:r>
        <w:rPr>
          <w:spacing w:val="-2"/>
        </w:rPr>
        <w:t>This document summarizes the evaluation results and activities</w:t>
      </w:r>
      <w:r>
        <w:rPr>
          <w:spacing w:val="-2"/>
          <w:lang w:eastAsia="zh-CN"/>
        </w:rPr>
        <w:t xml:space="preserve"> </w:t>
      </w:r>
      <w:r>
        <w:rPr>
          <w:rFonts w:eastAsia="SimSun"/>
          <w:i/>
          <w:lang w:eastAsia="zh-CN"/>
        </w:rPr>
        <w:t>from Option 2 in the Re-evaluation Process,</w:t>
      </w:r>
      <w:r>
        <w:rPr>
          <w:spacing w:val="-2"/>
        </w:rPr>
        <w:t xml:space="preserve"> identified for the IMT-2020 candidate technology submission(s) in Documents </w:t>
      </w:r>
      <w:hyperlink r:id="rId7" w:history="1">
        <w:r>
          <w:rPr>
            <w:rStyle w:val="Hyperlink"/>
            <w:spacing w:val="-2"/>
          </w:rPr>
          <w:t>IMT</w:t>
        </w:r>
        <w:r>
          <w:rPr>
            <w:rStyle w:val="Hyperlink"/>
            <w:spacing w:val="-2"/>
          </w:rPr>
          <w:noBreakHyphen/>
          <w:t>2020/17(Rev.1)</w:t>
        </w:r>
      </w:hyperlink>
      <w:r>
        <w:rPr>
          <w:spacing w:val="-2"/>
        </w:rPr>
        <w:t xml:space="preserve"> and </w:t>
      </w:r>
      <w:hyperlink r:id="rId8" w:history="1">
        <w:r>
          <w:rPr>
            <w:rStyle w:val="Hyperlink"/>
            <w:spacing w:val="-2"/>
          </w:rPr>
          <w:t>IMT-2020/18(Rev.1)</w:t>
        </w:r>
      </w:hyperlink>
      <w:r>
        <w:rPr>
          <w:spacing w:val="-2"/>
        </w:rPr>
        <w:t xml:space="preserve"> from TTA SPG33</w:t>
      </w:r>
      <w:r>
        <w:rPr>
          <w:i/>
          <w:iCs/>
          <w:spacing w:val="-2"/>
        </w:rPr>
        <w:t>.</w:t>
      </w:r>
    </w:p>
    <w:p w14:paraId="2E10A9AA" w14:textId="77777777" w:rsidR="00A1364D" w:rsidRDefault="00A1364D">
      <w:pPr>
        <w:pStyle w:val="Heading1"/>
        <w:tabs>
          <w:tab w:val="clear" w:pos="1134"/>
          <w:tab w:val="clear" w:pos="1871"/>
          <w:tab w:val="clear" w:pos="2268"/>
        </w:tabs>
        <w:rPr>
          <w:kern w:val="36"/>
          <w:szCs w:val="28"/>
        </w:rPr>
      </w:pPr>
      <w:r>
        <w:rPr>
          <w:kern w:val="36"/>
          <w:szCs w:val="28"/>
        </w:rPr>
        <w:t>1</w:t>
      </w:r>
      <w:r>
        <w:rPr>
          <w:kern w:val="36"/>
          <w:szCs w:val="28"/>
        </w:rPr>
        <w:tab/>
        <w:t>Background</w:t>
      </w:r>
    </w:p>
    <w:p w14:paraId="5049B081" w14:textId="77777777" w:rsidR="00A1364D" w:rsidRDefault="00A1364D">
      <w:pPr>
        <w:jc w:val="both"/>
      </w:pPr>
      <w:r>
        <w:t xml:space="preserve">The period from </w:t>
      </w:r>
      <w:r>
        <w:rPr>
          <w:lang w:eastAsia="zh-CN"/>
        </w:rPr>
        <w:t>November 2020</w:t>
      </w:r>
      <w:r>
        <w:t xml:space="preserve"> (the </w:t>
      </w:r>
      <w:r>
        <w:rPr>
          <w:lang w:eastAsia="zh-CN"/>
        </w:rPr>
        <w:t>36</w:t>
      </w:r>
      <w:r>
        <w:rPr>
          <w:i/>
          <w:iCs/>
          <w:lang w:eastAsia="zh-CN"/>
        </w:rPr>
        <w:t xml:space="preserve">bis </w:t>
      </w:r>
      <w:r>
        <w:t xml:space="preserve">meeting of Working Party 5D) to </w:t>
      </w:r>
      <w:r>
        <w:rPr>
          <w:lang w:eastAsia="zh-CN"/>
        </w:rPr>
        <w:t>June 2021</w:t>
      </w:r>
      <w:r>
        <w:t xml:space="preserve"> (the </w:t>
      </w:r>
      <w:r>
        <w:rPr>
          <w:lang w:eastAsia="zh-CN"/>
        </w:rPr>
        <w:t>38</w:t>
      </w:r>
      <w:r>
        <w:rPr>
          <w:vertAlign w:val="superscript"/>
          <w:lang w:eastAsia="zh-CN"/>
        </w:rPr>
        <w:t>th </w:t>
      </w:r>
      <w:r>
        <w:t>meeting of Working Party 5D) has been designated for evaluation of the IMT-2020 candidate technology submissions by Independent Evaluation Groups.</w:t>
      </w:r>
    </w:p>
    <w:p w14:paraId="36052539" w14:textId="551B92D1" w:rsidR="00A1364D" w:rsidRDefault="00A1364D">
      <w:pPr>
        <w:jc w:val="both"/>
      </w:pPr>
      <w:r>
        <w:t>TTA SPG33</w:t>
      </w:r>
      <w:r>
        <w:rPr>
          <w:i/>
          <w:iCs/>
          <w:caps/>
        </w:rPr>
        <w:t xml:space="preserve"> </w:t>
      </w:r>
      <w:r>
        <w:t>is a registered Independent Evaluation Group. At the 38</w:t>
      </w:r>
      <w:r>
        <w:rPr>
          <w:vertAlign w:val="superscript"/>
        </w:rPr>
        <w:t>th</w:t>
      </w:r>
      <w:r>
        <w:t xml:space="preserve"> meeting of Working Party 5D, final Evaluation Reports on IMT-2020 candidate technology submissions in Documents </w:t>
      </w:r>
      <w:r>
        <w:rPr>
          <w:spacing w:val="-2"/>
        </w:rPr>
        <w:t>IMT</w:t>
      </w:r>
      <w:r>
        <w:rPr>
          <w:spacing w:val="-2"/>
        </w:rPr>
        <w:noBreakHyphen/>
        <w:t xml:space="preserve">2020/17(Rev.1) and IMT-2020/18(Rev.1) </w:t>
      </w:r>
      <w:r>
        <w:t>were submitted by TTA SPG33</w:t>
      </w:r>
      <w:r>
        <w:rPr>
          <w:i/>
          <w:iCs/>
        </w:rPr>
        <w:t xml:space="preserve"> </w:t>
      </w:r>
      <w:r>
        <w:t>(</w:t>
      </w:r>
      <w:hyperlink r:id="rId9" w:history="1">
        <w:r>
          <w:rPr>
            <w:rStyle w:val="Hyperlink"/>
          </w:rPr>
          <w:t>5D/</w:t>
        </w:r>
        <w:r>
          <w:rPr>
            <w:rStyle w:val="Hyperlink"/>
            <w:rFonts w:hint="eastAsia"/>
            <w:iCs/>
            <w:lang w:eastAsia="zh-CN"/>
          </w:rPr>
          <w:t>707</w:t>
        </w:r>
      </w:hyperlink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>and</w:t>
      </w:r>
      <w:r>
        <w:rPr>
          <w:rFonts w:hint="eastAsia"/>
          <w:iCs/>
          <w:lang w:eastAsia="zh-CN"/>
        </w:rPr>
        <w:t xml:space="preserve"> </w:t>
      </w:r>
      <w:hyperlink r:id="rId10" w:history="1">
        <w:r>
          <w:rPr>
            <w:rStyle w:val="Hyperlink"/>
            <w:iCs/>
            <w:lang w:eastAsia="zh-CN"/>
          </w:rPr>
          <w:t>5D/</w:t>
        </w:r>
        <w:r>
          <w:rPr>
            <w:rStyle w:val="Hyperlink"/>
            <w:rFonts w:hint="eastAsia"/>
            <w:iCs/>
            <w:lang w:eastAsia="zh-CN"/>
          </w:rPr>
          <w:t>708</w:t>
        </w:r>
      </w:hyperlink>
      <w:r>
        <w:t xml:space="preserve">). Working Party 5D has reviewed the evaluation report and will consider it further in the IMT-2020 development </w:t>
      </w:r>
      <w:r>
        <w:rPr>
          <w:lang w:eastAsia="zh-CN"/>
        </w:rPr>
        <w:t xml:space="preserve">re-evaluation </w:t>
      </w:r>
      <w:r>
        <w:t>process.</w:t>
      </w:r>
    </w:p>
    <w:p w14:paraId="7E71C5CF" w14:textId="134F9E3C" w:rsidR="00A1364D" w:rsidRDefault="00A1364D">
      <w:pPr>
        <w:pStyle w:val="Heading1"/>
        <w:tabs>
          <w:tab w:val="clear" w:pos="1134"/>
          <w:tab w:val="clear" w:pos="1871"/>
          <w:tab w:val="clear" w:pos="2268"/>
        </w:tabs>
        <w:rPr>
          <w:kern w:val="36"/>
          <w:szCs w:val="28"/>
        </w:rPr>
      </w:pPr>
      <w:r>
        <w:rPr>
          <w:kern w:val="36"/>
          <w:szCs w:val="28"/>
        </w:rPr>
        <w:t>2</w:t>
      </w:r>
      <w:r>
        <w:rPr>
          <w:kern w:val="36"/>
          <w:szCs w:val="28"/>
        </w:rPr>
        <w:tab/>
        <w:t>Evaluation summary for a component RIT for IMT-2020 candidate technology in Document(s) IMT-2020/17(Rev.1)</w:t>
      </w:r>
    </w:p>
    <w:p w14:paraId="6DBE88B0" w14:textId="77777777" w:rsidR="00A1364D" w:rsidRDefault="00A1364D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>
        <w:t>Use of information in Report ITU-R M.</w:t>
      </w:r>
      <w:r>
        <w:rPr>
          <w:lang w:eastAsia="zh-CN"/>
        </w:rPr>
        <w:t>2412</w:t>
      </w:r>
    </w:p>
    <w:p w14:paraId="418EB6C2" w14:textId="77777777" w:rsidR="00A1364D" w:rsidRDefault="00A1364D">
      <w:pPr>
        <w:rPr>
          <w:lang w:eastAsia="zh-CN"/>
        </w:rPr>
      </w:pPr>
      <w:r>
        <w:rPr>
          <w:lang w:eastAsia="ja-JP"/>
        </w:rPr>
        <w:t>Does</w:t>
      </w:r>
      <w:r>
        <w:rPr>
          <w:lang w:eastAsia="zh-CN"/>
        </w:rPr>
        <w:t xml:space="preserve"> </w:t>
      </w:r>
      <w:r>
        <w:rPr>
          <w:lang w:eastAsia="ja-JP"/>
        </w:rPr>
        <w:t xml:space="preserve">Independent </w:t>
      </w:r>
      <w:r>
        <w:rPr>
          <w:lang w:eastAsia="zh-CN"/>
        </w:rPr>
        <w:t xml:space="preserve">Evaluation </w:t>
      </w:r>
      <w:r>
        <w:rPr>
          <w:lang w:eastAsia="ja-JP"/>
        </w:rPr>
        <w:t>G</w:t>
      </w:r>
      <w:r>
        <w:rPr>
          <w:lang w:eastAsia="zh-CN"/>
        </w:rPr>
        <w:t>roup</w:t>
      </w:r>
      <w:r>
        <w:t xml:space="preserve"> confirm </w:t>
      </w:r>
      <w:r>
        <w:rPr>
          <w:lang w:eastAsia="zh-CN"/>
        </w:rPr>
        <w:t>u</w:t>
      </w:r>
      <w:r>
        <w:t>se</w:t>
      </w:r>
      <w:r>
        <w:rPr>
          <w:lang w:eastAsia="zh-CN"/>
        </w:rPr>
        <w:t xml:space="preserve"> of</w:t>
      </w:r>
      <w:r>
        <w:t xml:space="preserve"> Report ITU-R M.</w:t>
      </w:r>
      <w:r>
        <w:rPr>
          <w:lang w:eastAsia="zh-CN"/>
        </w:rPr>
        <w:t>2412</w:t>
      </w:r>
      <w:r>
        <w:t xml:space="preserve"> in their work?</w:t>
      </w:r>
    </w:p>
    <w:p w14:paraId="1B05FCD5" w14:textId="1DDC456D" w:rsidR="00A1364D" w:rsidRDefault="005752A4">
      <w:pPr>
        <w:keepNext/>
        <w:keepLines/>
        <w:tabs>
          <w:tab w:val="clear" w:pos="1134"/>
          <w:tab w:val="clear" w:pos="1871"/>
          <w:tab w:val="clear" w:pos="2268"/>
          <w:tab w:val="left" w:pos="1560"/>
        </w:tabs>
        <w:ind w:left="1134"/>
      </w:pPr>
      <w:r w:rsidRPr="005D421D">
        <w:rPr>
          <w:rFonts w:ascii="SimSun" w:hAnsi="SimSun"/>
          <w:bCs/>
        </w:rPr>
        <w:sym w:font="Wingdings" w:char="F0FE"/>
      </w:r>
      <w:r w:rsidR="00A1364D" w:rsidRPr="005D421D">
        <w:rPr>
          <w:rFonts w:eastAsia="Malgun Gothic"/>
          <w:bCs/>
          <w:lang w:eastAsia="ko-KR"/>
        </w:rPr>
        <w:t xml:space="preserve"> </w:t>
      </w:r>
      <w:r w:rsidR="00A1364D" w:rsidRPr="005D421D">
        <w:rPr>
          <w:bCs/>
        </w:rPr>
        <w:t>Yes</w:t>
      </w:r>
      <w:r w:rsidR="00A1364D">
        <w:tab/>
      </w:r>
      <w:r w:rsidR="00A1364D">
        <w:rPr>
          <w:rFonts w:ascii="SimSun" w:hAnsi="SimSun"/>
        </w:rPr>
        <w:sym w:font="Wingdings" w:char="F0A8"/>
      </w:r>
      <w:r w:rsidR="00A1364D">
        <w:rPr>
          <w:lang w:eastAsia="zh-CN"/>
        </w:rPr>
        <w:t xml:space="preserve"> </w:t>
      </w:r>
      <w:r w:rsidR="00A1364D">
        <w:t>No</w:t>
      </w:r>
    </w:p>
    <w:p w14:paraId="4FC12E60" w14:textId="77777777" w:rsidR="00A1364D" w:rsidRDefault="00A1364D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2.2</w:t>
      </w:r>
      <w:r>
        <w:rPr>
          <w:lang w:eastAsia="zh-CN"/>
        </w:rPr>
        <w:tab/>
        <w:t>Provision of compliance templates</w:t>
      </w:r>
    </w:p>
    <w:p w14:paraId="411CFF27" w14:textId="77777777" w:rsidR="00A1364D" w:rsidRDefault="00A1364D">
      <w:pPr>
        <w:tabs>
          <w:tab w:val="clear" w:pos="1134"/>
          <w:tab w:val="clear" w:pos="1871"/>
          <w:tab w:val="clear" w:pos="2268"/>
        </w:tabs>
      </w:pPr>
      <w:r>
        <w:rPr>
          <w:lang w:eastAsia="zh-CN"/>
        </w:rPr>
        <w:t>Provision of c</w:t>
      </w:r>
      <w:r>
        <w:t xml:space="preserve">ompliance template for services (Section </w:t>
      </w:r>
      <w:r>
        <w:rPr>
          <w:lang w:eastAsia="zh-CN"/>
        </w:rPr>
        <w:t>5</w:t>
      </w:r>
      <w:r>
        <w:t>.2.4.1</w:t>
      </w:r>
      <w:r>
        <w:rPr>
          <w:rFonts w:eastAsia="MS Mincho"/>
          <w:lang w:eastAsia="ja-JP"/>
        </w:rPr>
        <w:t xml:space="preserve"> of </w:t>
      </w:r>
      <w:r>
        <w:t>Report ITU-R</w:t>
      </w:r>
      <w:r>
        <w:rPr>
          <w:rFonts w:eastAsia="MS Mincho"/>
          <w:lang w:eastAsia="ja-JP"/>
        </w:rPr>
        <w:t xml:space="preserve"> </w:t>
      </w:r>
      <w:r>
        <w:t>M.</w:t>
      </w:r>
      <w:r>
        <w:rPr>
          <w:lang w:eastAsia="zh-CN"/>
        </w:rPr>
        <w:t>2411</w:t>
      </w:r>
      <w:r>
        <w:t>)</w:t>
      </w:r>
    </w:p>
    <w:p w14:paraId="107552B0" w14:textId="266036D9" w:rsidR="00A1364D" w:rsidRDefault="005752A4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b/>
          <w:bCs/>
          <w:u w:val="single"/>
        </w:rPr>
      </w:pPr>
      <w:r w:rsidRPr="005752A4">
        <w:rPr>
          <w:rFonts w:ascii="SimSun" w:hAnsi="SimSun"/>
        </w:rPr>
        <w:sym w:font="Wingdings" w:char="F0FE"/>
      </w:r>
      <w:r w:rsidR="00A1364D">
        <w:rPr>
          <w:rFonts w:eastAsia="Malgun Gothic"/>
          <w:lang w:eastAsia="ko-KR"/>
        </w:rPr>
        <w:t xml:space="preserve"> </w:t>
      </w:r>
      <w:r w:rsidR="00A1364D">
        <w:t>Yes</w:t>
      </w:r>
      <w:r w:rsidR="00A1364D">
        <w:tab/>
      </w:r>
      <w:r w:rsidR="00A1364D" w:rsidRPr="005D421D">
        <w:rPr>
          <w:rFonts w:ascii="SimSun" w:hAnsi="SimSun"/>
          <w:bCs/>
        </w:rPr>
        <w:sym w:font="Wingdings" w:char="F0A8"/>
      </w:r>
      <w:r w:rsidR="00A1364D" w:rsidRPr="005D421D">
        <w:rPr>
          <w:bCs/>
          <w:lang w:eastAsia="zh-CN"/>
        </w:rPr>
        <w:t xml:space="preserve"> </w:t>
      </w:r>
      <w:r w:rsidR="00A1364D" w:rsidRPr="005D421D">
        <w:rPr>
          <w:bCs/>
        </w:rPr>
        <w:t>No</w:t>
      </w:r>
    </w:p>
    <w:p w14:paraId="7FF1E367" w14:textId="77777777" w:rsidR="00A1364D" w:rsidRDefault="00A1364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Provision of compliance template for spectrum (Section 5.2.4.2 of Report ITU-R M.2411)</w:t>
      </w:r>
    </w:p>
    <w:p w14:paraId="7DADF2D5" w14:textId="2754E2CF" w:rsidR="00A1364D" w:rsidRPr="005752A4" w:rsidRDefault="005752A4">
      <w:pPr>
        <w:tabs>
          <w:tab w:val="clear" w:pos="1134"/>
          <w:tab w:val="clear" w:pos="1871"/>
          <w:tab w:val="clear" w:pos="2268"/>
          <w:tab w:val="left" w:pos="1560"/>
        </w:tabs>
        <w:ind w:left="1134"/>
      </w:pPr>
      <w:r w:rsidRPr="005D421D">
        <w:rPr>
          <w:rFonts w:ascii="SimSun" w:hAnsi="SimSun"/>
          <w:bCs/>
        </w:rPr>
        <w:sym w:font="Wingdings" w:char="F0FE"/>
      </w:r>
      <w:r w:rsidR="00A1364D" w:rsidRPr="005D421D">
        <w:rPr>
          <w:bCs/>
        </w:rPr>
        <w:t>Yes</w:t>
      </w:r>
      <w:r w:rsidR="00A1364D" w:rsidRPr="005752A4">
        <w:tab/>
      </w:r>
      <w:r w:rsidR="00A1364D" w:rsidRPr="005752A4">
        <w:rPr>
          <w:rFonts w:ascii="SimSun" w:hAnsi="SimSun"/>
        </w:rPr>
        <w:sym w:font="Wingdings" w:char="F0A8"/>
      </w:r>
      <w:r w:rsidR="00A1364D" w:rsidRPr="005752A4">
        <w:rPr>
          <w:lang w:eastAsia="zh-CN"/>
        </w:rPr>
        <w:t xml:space="preserve"> </w:t>
      </w:r>
      <w:r w:rsidR="00A1364D" w:rsidRPr="005752A4">
        <w:t>No</w:t>
      </w:r>
    </w:p>
    <w:p w14:paraId="1549BE82" w14:textId="77777777" w:rsidR="00A1364D" w:rsidRDefault="00A1364D">
      <w:pPr>
        <w:keepNext/>
        <w:tabs>
          <w:tab w:val="clear" w:pos="1134"/>
          <w:tab w:val="clear" w:pos="1871"/>
          <w:tab w:val="clear" w:pos="2268"/>
        </w:tabs>
        <w:rPr>
          <w:spacing w:val="-4"/>
          <w:lang w:eastAsia="zh-CN"/>
        </w:rPr>
      </w:pPr>
      <w:r>
        <w:rPr>
          <w:spacing w:val="-4"/>
          <w:lang w:eastAsia="zh-CN"/>
        </w:rPr>
        <w:lastRenderedPageBreak/>
        <w:t>Provision of compliance template for technical performance (Section 5.2.4.3 of Report ITU-R M.2411)</w:t>
      </w:r>
    </w:p>
    <w:p w14:paraId="491E2EB5" w14:textId="365D54E6" w:rsidR="00A1364D" w:rsidRDefault="00A1364D">
      <w:pPr>
        <w:tabs>
          <w:tab w:val="clear" w:pos="1134"/>
          <w:tab w:val="clear" w:pos="1871"/>
          <w:tab w:val="clear" w:pos="2268"/>
          <w:tab w:val="left" w:pos="1560"/>
        </w:tabs>
        <w:ind w:left="1134"/>
      </w:pPr>
      <w:r>
        <w:rPr>
          <w:rFonts w:ascii="SimSun" w:hAnsi="SimSun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>
        <w:t>Yes</w:t>
      </w:r>
      <w:r>
        <w:tab/>
      </w:r>
      <w:r>
        <w:rPr>
          <w:rFonts w:ascii="SimSun" w:hAnsi="SimSun"/>
        </w:rPr>
        <w:sym w:font="Wingdings" w:char="F0A8"/>
      </w:r>
      <w:r>
        <w:rPr>
          <w:lang w:eastAsia="zh-CN"/>
        </w:rPr>
        <w:t xml:space="preserve"> </w:t>
      </w:r>
      <w:r>
        <w:t>No</w:t>
      </w:r>
    </w:p>
    <w:p w14:paraId="25F2B969" w14:textId="77777777" w:rsidR="00A1364D" w:rsidRDefault="00A1364D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2.3</w:t>
      </w:r>
      <w:r>
        <w:rPr>
          <w:lang w:eastAsia="zh-CN"/>
        </w:rPr>
        <w:tab/>
        <w:t>Summary of conclusions of the evaluation report</w:t>
      </w:r>
    </w:p>
    <w:p w14:paraId="6BBFBAF2" w14:textId="77777777" w:rsidR="00A1364D" w:rsidRDefault="00A1364D">
      <w:pPr>
        <w:tabs>
          <w:tab w:val="clear" w:pos="1134"/>
          <w:tab w:val="clear" w:pos="1871"/>
          <w:tab w:val="clear" w:pos="2268"/>
        </w:tabs>
        <w:jc w:val="both"/>
        <w:rPr>
          <w:lang w:eastAsia="zh-CN"/>
        </w:rPr>
      </w:pPr>
      <w:r>
        <w:rPr>
          <w:lang w:eastAsia="zh-CN"/>
        </w:rPr>
        <w:t>Does the Evaluation Report indicate that the candidate technology meets minimum service and spectrum requirements?</w:t>
      </w:r>
    </w:p>
    <w:p w14:paraId="3573D2E5" w14:textId="7E8DE3D4" w:rsidR="00A1364D" w:rsidRDefault="00A1364D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</w:pPr>
      <w:r>
        <w:t>Service requirements:</w:t>
      </w:r>
      <w:r>
        <w:tab/>
      </w:r>
      <w:r>
        <w:rPr>
          <w:rFonts w:ascii="SimSun" w:hAnsi="SimSun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>
        <w:t>Yes</w:t>
      </w:r>
      <w:r>
        <w:tab/>
      </w:r>
      <w:r w:rsidR="005752A4" w:rsidRPr="005D421D">
        <w:rPr>
          <w:rFonts w:ascii="SimSun" w:hAnsi="SimSun"/>
          <w:bCs/>
        </w:rPr>
        <w:sym w:font="Wingdings" w:char="F0FE"/>
      </w:r>
      <w:r w:rsidRPr="005D421D">
        <w:rPr>
          <w:bCs/>
        </w:rPr>
        <w:t xml:space="preserve"> No</w:t>
      </w:r>
    </w:p>
    <w:p w14:paraId="376E7422" w14:textId="246A4AE8" w:rsidR="00A1364D" w:rsidRDefault="00A1364D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</w:pPr>
      <w:r>
        <w:t>Spectrum requirements:</w:t>
      </w:r>
      <w:r>
        <w:tab/>
      </w:r>
      <w:r w:rsidR="005752A4" w:rsidRPr="005D421D">
        <w:rPr>
          <w:rFonts w:ascii="SimSun" w:hAnsi="SimSun"/>
          <w:bCs/>
        </w:rPr>
        <w:sym w:font="Wingdings" w:char="F0FE"/>
      </w:r>
      <w:r w:rsidRPr="005D421D">
        <w:rPr>
          <w:rFonts w:eastAsia="Malgun Gothic"/>
          <w:bCs/>
          <w:lang w:eastAsia="ko-KR"/>
        </w:rPr>
        <w:t xml:space="preserve"> </w:t>
      </w:r>
      <w:r w:rsidRPr="005D421D">
        <w:rPr>
          <w:bCs/>
        </w:rPr>
        <w:t>Yes</w:t>
      </w:r>
      <w:r>
        <w:tab/>
      </w:r>
      <w:r>
        <w:rPr>
          <w:rFonts w:ascii="SimSun" w:hAnsi="SimSun"/>
        </w:rPr>
        <w:sym w:font="Wingdings" w:char="F0A8"/>
      </w:r>
      <w:r>
        <w:t xml:space="preserve"> No</w:t>
      </w:r>
    </w:p>
    <w:p w14:paraId="236A0722" w14:textId="77777777" w:rsidR="00A1364D" w:rsidRDefault="00A1364D">
      <w:pPr>
        <w:tabs>
          <w:tab w:val="clear" w:pos="1134"/>
          <w:tab w:val="clear" w:pos="1871"/>
          <w:tab w:val="clear" w:pos="2268"/>
        </w:tabs>
        <w:spacing w:after="120"/>
        <w:jc w:val="both"/>
        <w:rPr>
          <w:lang w:eastAsia="zh-CN"/>
        </w:rPr>
      </w:pPr>
      <w:r>
        <w:rPr>
          <w:lang w:eastAsia="zh-CN"/>
        </w:rPr>
        <w:t>Which test environments have been considered in the evaluation report? What is outcome of the evaluation?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A1364D" w14:paraId="680DF9CD" w14:textId="77777777">
        <w:trPr>
          <w:jc w:val="center"/>
        </w:trPr>
        <w:tc>
          <w:tcPr>
            <w:tcW w:w="3828" w:type="dxa"/>
          </w:tcPr>
          <w:p w14:paraId="35A06178" w14:textId="77777777" w:rsidR="00A1364D" w:rsidRDefault="00A1364D">
            <w:pPr>
              <w:pStyle w:val="Tablehead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Test environment</w:t>
            </w:r>
          </w:p>
        </w:tc>
        <w:tc>
          <w:tcPr>
            <w:tcW w:w="5811" w:type="dxa"/>
          </w:tcPr>
          <w:p w14:paraId="64C80252" w14:textId="77777777" w:rsidR="00A1364D" w:rsidRDefault="00A1364D">
            <w:pPr>
              <w:pStyle w:val="Tablehead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A1364D" w14:paraId="4361240F" w14:textId="77777777">
        <w:trPr>
          <w:jc w:val="center"/>
        </w:trPr>
        <w:tc>
          <w:tcPr>
            <w:tcW w:w="3828" w:type="dxa"/>
          </w:tcPr>
          <w:p w14:paraId="7B350A88" w14:textId="77777777" w:rsidR="00A1364D" w:rsidRDefault="00A1364D">
            <w:pPr>
              <w:pStyle w:val="Tabletext"/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Indoor</w:t>
            </w:r>
            <w:r>
              <w:rPr>
                <w:rFonts w:eastAsiaTheme="minorHAnsi"/>
                <w:lang w:eastAsia="zh-CN"/>
              </w:rPr>
              <w:t xml:space="preserve"> Hotspot – </w:t>
            </w:r>
            <w:proofErr w:type="spellStart"/>
            <w:r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811" w:type="dxa"/>
          </w:tcPr>
          <w:p w14:paraId="3CE1F42D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sym w:font="Wingdings" w:char="F0A8"/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rFonts w:eastAsiaTheme="minorHAnsi"/>
              </w:rPr>
              <w:t>No</w:t>
            </w:r>
          </w:p>
        </w:tc>
      </w:tr>
      <w:tr w:rsidR="00A1364D" w14:paraId="53AC073F" w14:textId="77777777">
        <w:trPr>
          <w:jc w:val="center"/>
        </w:trPr>
        <w:tc>
          <w:tcPr>
            <w:tcW w:w="3828" w:type="dxa"/>
          </w:tcPr>
          <w:p w14:paraId="00B138C2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eastAsia="zh-CN"/>
              </w:rPr>
              <w:t xml:space="preserve">Dense Urban – </w:t>
            </w:r>
            <w:proofErr w:type="spellStart"/>
            <w:r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811" w:type="dxa"/>
          </w:tcPr>
          <w:p w14:paraId="29DB0DC5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sym w:font="Wingdings" w:char="F0A8"/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rFonts w:eastAsiaTheme="minorHAnsi"/>
              </w:rPr>
              <w:t>No</w:t>
            </w:r>
          </w:p>
        </w:tc>
      </w:tr>
      <w:tr w:rsidR="00A1364D" w14:paraId="1549255A" w14:textId="77777777">
        <w:trPr>
          <w:jc w:val="center"/>
        </w:trPr>
        <w:tc>
          <w:tcPr>
            <w:tcW w:w="3828" w:type="dxa"/>
          </w:tcPr>
          <w:p w14:paraId="099EE893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eastAsia="zh-CN"/>
              </w:rPr>
              <w:t xml:space="preserve">Rural – </w:t>
            </w:r>
            <w:proofErr w:type="spellStart"/>
            <w:r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811" w:type="dxa"/>
          </w:tcPr>
          <w:p w14:paraId="304D01C1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sym w:font="Wingdings" w:char="F0A8"/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rFonts w:eastAsiaTheme="minorHAnsi"/>
              </w:rPr>
              <w:t>No</w:t>
            </w:r>
          </w:p>
        </w:tc>
      </w:tr>
      <w:tr w:rsidR="00A1364D" w14:paraId="0C8F90DC" w14:textId="77777777">
        <w:trPr>
          <w:jc w:val="center"/>
        </w:trPr>
        <w:tc>
          <w:tcPr>
            <w:tcW w:w="3828" w:type="dxa"/>
          </w:tcPr>
          <w:p w14:paraId="322AB82D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eastAsia="zh-CN"/>
              </w:rPr>
              <w:t xml:space="preserve">Urban Macro – </w:t>
            </w:r>
            <w:proofErr w:type="spellStart"/>
            <w:r>
              <w:rPr>
                <w:rFonts w:eastAsiaTheme="minorHAnsi"/>
                <w:lang w:eastAsia="zh-CN"/>
              </w:rPr>
              <w:t>mMTC</w:t>
            </w:r>
            <w:proofErr w:type="spellEnd"/>
          </w:p>
        </w:tc>
        <w:tc>
          <w:tcPr>
            <w:tcW w:w="5811" w:type="dxa"/>
          </w:tcPr>
          <w:p w14:paraId="2BE85EF4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sym w:font="Wingdings" w:char="F0A8"/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rFonts w:eastAsiaTheme="minorHAnsi"/>
              </w:rPr>
              <w:t>No</w:t>
            </w:r>
          </w:p>
        </w:tc>
      </w:tr>
      <w:tr w:rsidR="00A1364D" w14:paraId="27B9B72B" w14:textId="77777777">
        <w:trPr>
          <w:jc w:val="center"/>
        </w:trPr>
        <w:tc>
          <w:tcPr>
            <w:tcW w:w="3828" w:type="dxa"/>
          </w:tcPr>
          <w:p w14:paraId="7AB4EFB5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ascii="SimSun" w:eastAsiaTheme="minorHAnsi" w:hAnsi="SimSu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eastAsia="zh-CN"/>
              </w:rPr>
              <w:t>Urban Macro – URLLC</w:t>
            </w:r>
          </w:p>
        </w:tc>
        <w:tc>
          <w:tcPr>
            <w:tcW w:w="5811" w:type="dxa"/>
          </w:tcPr>
          <w:p w14:paraId="0A5CDDE8" w14:textId="77777777" w:rsidR="00A1364D" w:rsidRDefault="00A1364D">
            <w:pPr>
              <w:pStyle w:val="Tabletext"/>
              <w:ind w:left="284"/>
              <w:jc w:val="left"/>
              <w:rPr>
                <w:rFonts w:ascii="SimSun" w:eastAsiaTheme="minorHAnsi" w:hAnsi="SimSu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sym w:font="Wingdings" w:char="F0A8"/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rFonts w:eastAsiaTheme="minorHAnsi"/>
              </w:rPr>
              <w:t>No</w:t>
            </w:r>
          </w:p>
        </w:tc>
      </w:tr>
    </w:tbl>
    <w:p w14:paraId="1AB4B4B4" w14:textId="77777777" w:rsidR="00A1364D" w:rsidRDefault="00A1364D">
      <w:pPr>
        <w:pStyle w:val="Tablefin"/>
      </w:pPr>
    </w:p>
    <w:p w14:paraId="21852D31" w14:textId="77777777" w:rsidR="00A1364D" w:rsidRDefault="00A1364D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  <w:t>Additional evaluation methodologies and assumptions</w:t>
      </w:r>
    </w:p>
    <w:p w14:paraId="0D237570" w14:textId="77777777" w:rsidR="00A1364D" w:rsidRDefault="00A1364D">
      <w:pPr>
        <w:tabs>
          <w:tab w:val="clear" w:pos="1134"/>
          <w:tab w:val="clear" w:pos="1871"/>
          <w:tab w:val="clear" w:pos="2268"/>
        </w:tabs>
        <w:jc w:val="both"/>
        <w:rPr>
          <w:lang w:eastAsia="ja-JP"/>
        </w:rPr>
      </w:pPr>
      <w:r>
        <w:rPr>
          <w:lang w:eastAsia="ja-JP"/>
        </w:rPr>
        <w:t>Have</w:t>
      </w:r>
      <w:r>
        <w:rPr>
          <w:lang w:eastAsia="zh-CN"/>
        </w:rPr>
        <w:t xml:space="preserve"> any additional evaluation methodologies or assumptions that </w:t>
      </w:r>
      <w:r>
        <w:rPr>
          <w:lang w:eastAsia="ja-JP"/>
        </w:rPr>
        <w:t xml:space="preserve">had </w:t>
      </w:r>
      <w:r>
        <w:rPr>
          <w:lang w:eastAsia="zh-CN"/>
        </w:rPr>
        <w:t xml:space="preserve">not </w:t>
      </w:r>
      <w:r>
        <w:rPr>
          <w:lang w:eastAsia="ja-JP"/>
        </w:rPr>
        <w:t xml:space="preserve">been </w:t>
      </w:r>
      <w:r>
        <w:rPr>
          <w:lang w:eastAsia="zh-CN"/>
        </w:rPr>
        <w:t xml:space="preserve">included in the Report </w:t>
      </w:r>
      <w:r>
        <w:rPr>
          <w:lang w:eastAsia="ja-JP"/>
        </w:rPr>
        <w:t xml:space="preserve">ITU-R </w:t>
      </w:r>
      <w:r>
        <w:rPr>
          <w:lang w:eastAsia="zh-CN"/>
        </w:rPr>
        <w:t>M.2412 been used in evaluation</w:t>
      </w:r>
      <w:r>
        <w:rPr>
          <w:lang w:eastAsia="ja-JP"/>
        </w:rPr>
        <w:t>?</w:t>
      </w:r>
    </w:p>
    <w:p w14:paraId="245D0BDA" w14:textId="1CC868BF" w:rsidR="00A1364D" w:rsidRDefault="00A1364D">
      <w:pPr>
        <w:tabs>
          <w:tab w:val="clear" w:pos="1134"/>
          <w:tab w:val="clear" w:pos="1871"/>
          <w:tab w:val="clear" w:pos="2268"/>
          <w:tab w:val="left" w:pos="1560"/>
        </w:tabs>
        <w:ind w:left="1134"/>
      </w:pPr>
      <w:r>
        <w:rPr>
          <w:rFonts w:eastAsia="Malgun Gothic"/>
          <w:lang w:eastAsia="ko-KR"/>
        </w:rPr>
        <w:sym w:font="Wingdings" w:char="F0A8"/>
      </w:r>
      <w:r>
        <w:rPr>
          <w:rFonts w:eastAsia="Malgun Gothic"/>
          <w:lang w:eastAsia="ko-KR"/>
        </w:rPr>
        <w:t xml:space="preserve"> Yes</w:t>
      </w:r>
      <w:r>
        <w:rPr>
          <w:rFonts w:eastAsia="Malgun Gothic"/>
          <w:lang w:eastAsia="ko-KR"/>
        </w:rPr>
        <w:tab/>
      </w:r>
      <w:r w:rsidR="005752A4" w:rsidRPr="005D421D">
        <w:rPr>
          <w:rFonts w:ascii="SimSun" w:hAnsi="SimSun"/>
          <w:bCs/>
        </w:rPr>
        <w:sym w:font="Wingdings" w:char="F0FE"/>
      </w:r>
      <w:r w:rsidRPr="005D421D">
        <w:rPr>
          <w:rFonts w:eastAsia="Malgun Gothic"/>
          <w:bCs/>
          <w:lang w:eastAsia="ko-KR"/>
        </w:rPr>
        <w:t xml:space="preserve"> </w:t>
      </w:r>
      <w:r w:rsidRPr="005D421D">
        <w:rPr>
          <w:bCs/>
        </w:rPr>
        <w:t>No</w:t>
      </w:r>
    </w:p>
    <w:p w14:paraId="209C6C96" w14:textId="77777777" w:rsidR="00A1364D" w:rsidRDefault="00A1364D">
      <w:pPr>
        <w:pStyle w:val="Heading1"/>
        <w:tabs>
          <w:tab w:val="clear" w:pos="1134"/>
          <w:tab w:val="clear" w:pos="1871"/>
          <w:tab w:val="clear" w:pos="2268"/>
        </w:tabs>
        <w:rPr>
          <w:kern w:val="36"/>
          <w:szCs w:val="28"/>
        </w:rPr>
      </w:pPr>
      <w:r>
        <w:rPr>
          <w:kern w:val="36"/>
          <w:szCs w:val="28"/>
        </w:rPr>
        <w:t>3</w:t>
      </w:r>
      <w:r>
        <w:rPr>
          <w:kern w:val="36"/>
          <w:szCs w:val="28"/>
        </w:rPr>
        <w:tab/>
        <w:t xml:space="preserve">Evaluation summary for a RIT for IMT-2020 candidate technology in Document(s) IMT-2020/18 (Rev.1) </w:t>
      </w:r>
    </w:p>
    <w:p w14:paraId="2BFE676C" w14:textId="77777777" w:rsidR="00A1364D" w:rsidRDefault="00A1364D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r>
        <w:t>Use of information in Report ITU-R M.</w:t>
      </w:r>
      <w:r>
        <w:rPr>
          <w:lang w:eastAsia="zh-CN"/>
        </w:rPr>
        <w:t>2412</w:t>
      </w:r>
    </w:p>
    <w:p w14:paraId="59D26529" w14:textId="77777777" w:rsidR="00A1364D" w:rsidRDefault="00A1364D">
      <w:pPr>
        <w:rPr>
          <w:lang w:eastAsia="zh-CN"/>
        </w:rPr>
      </w:pPr>
      <w:r>
        <w:rPr>
          <w:lang w:eastAsia="ja-JP"/>
        </w:rPr>
        <w:t>Does</w:t>
      </w:r>
      <w:r>
        <w:rPr>
          <w:lang w:eastAsia="zh-CN"/>
        </w:rPr>
        <w:t xml:space="preserve"> </w:t>
      </w:r>
      <w:r>
        <w:rPr>
          <w:lang w:eastAsia="ja-JP"/>
        </w:rPr>
        <w:t xml:space="preserve">Independent </w:t>
      </w:r>
      <w:r>
        <w:rPr>
          <w:lang w:eastAsia="zh-CN"/>
        </w:rPr>
        <w:t xml:space="preserve">Evaluation </w:t>
      </w:r>
      <w:r>
        <w:rPr>
          <w:lang w:eastAsia="ja-JP"/>
        </w:rPr>
        <w:t>G</w:t>
      </w:r>
      <w:r>
        <w:rPr>
          <w:lang w:eastAsia="zh-CN"/>
        </w:rPr>
        <w:t>roup</w:t>
      </w:r>
      <w:r>
        <w:t xml:space="preserve"> confirm </w:t>
      </w:r>
      <w:r>
        <w:rPr>
          <w:lang w:eastAsia="zh-CN"/>
        </w:rPr>
        <w:t>u</w:t>
      </w:r>
      <w:r>
        <w:t>se</w:t>
      </w:r>
      <w:r>
        <w:rPr>
          <w:lang w:eastAsia="zh-CN"/>
        </w:rPr>
        <w:t xml:space="preserve"> of</w:t>
      </w:r>
      <w:r>
        <w:t xml:space="preserve"> Report ITU-R M.</w:t>
      </w:r>
      <w:r>
        <w:rPr>
          <w:lang w:eastAsia="zh-CN"/>
        </w:rPr>
        <w:t>2412</w:t>
      </w:r>
      <w:r>
        <w:t xml:space="preserve"> in their work?</w:t>
      </w:r>
    </w:p>
    <w:p w14:paraId="777FC84F" w14:textId="4F671F48" w:rsidR="00A1364D" w:rsidRDefault="005752A4">
      <w:pPr>
        <w:keepNext/>
        <w:keepLines/>
        <w:tabs>
          <w:tab w:val="clear" w:pos="1134"/>
          <w:tab w:val="clear" w:pos="1871"/>
          <w:tab w:val="clear" w:pos="2268"/>
          <w:tab w:val="left" w:pos="1560"/>
        </w:tabs>
        <w:ind w:left="1134"/>
      </w:pPr>
      <w:r w:rsidRPr="005D421D">
        <w:rPr>
          <w:rFonts w:ascii="SimSun" w:hAnsi="SimSun"/>
          <w:bCs/>
        </w:rPr>
        <w:sym w:font="Wingdings" w:char="F0FE"/>
      </w:r>
      <w:r w:rsidR="00A1364D" w:rsidRPr="005D421D">
        <w:rPr>
          <w:rFonts w:eastAsia="Malgun Gothic"/>
          <w:bCs/>
          <w:lang w:eastAsia="ko-KR"/>
        </w:rPr>
        <w:t xml:space="preserve"> </w:t>
      </w:r>
      <w:r w:rsidR="00A1364D" w:rsidRPr="005D421D">
        <w:rPr>
          <w:bCs/>
        </w:rPr>
        <w:t>Yes</w:t>
      </w:r>
      <w:r w:rsidR="00A1364D">
        <w:tab/>
      </w:r>
      <w:r w:rsidR="00A1364D">
        <w:rPr>
          <w:rFonts w:ascii="SimSun" w:hAnsi="SimSun"/>
        </w:rPr>
        <w:sym w:font="Wingdings" w:char="F0A8"/>
      </w:r>
      <w:r w:rsidR="00A1364D">
        <w:rPr>
          <w:lang w:eastAsia="zh-CN"/>
        </w:rPr>
        <w:t xml:space="preserve"> </w:t>
      </w:r>
      <w:r w:rsidR="00A1364D">
        <w:t>No</w:t>
      </w:r>
    </w:p>
    <w:p w14:paraId="7C34668C" w14:textId="77777777" w:rsidR="00A1364D" w:rsidRDefault="00A1364D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  <w:t>Provision of compliance templates</w:t>
      </w:r>
    </w:p>
    <w:p w14:paraId="014EFFC6" w14:textId="77777777" w:rsidR="00A1364D" w:rsidRDefault="00A1364D">
      <w:pPr>
        <w:tabs>
          <w:tab w:val="clear" w:pos="1134"/>
          <w:tab w:val="clear" w:pos="1871"/>
          <w:tab w:val="clear" w:pos="2268"/>
        </w:tabs>
      </w:pPr>
      <w:r>
        <w:rPr>
          <w:lang w:eastAsia="zh-CN"/>
        </w:rPr>
        <w:t>Provision of c</w:t>
      </w:r>
      <w:r>
        <w:t xml:space="preserve">ompliance template for services (section </w:t>
      </w:r>
      <w:r>
        <w:rPr>
          <w:lang w:eastAsia="zh-CN"/>
        </w:rPr>
        <w:t>5</w:t>
      </w:r>
      <w:r>
        <w:t>.2.4.1</w:t>
      </w:r>
      <w:r>
        <w:rPr>
          <w:rFonts w:eastAsia="MS Mincho"/>
          <w:lang w:eastAsia="ja-JP"/>
        </w:rPr>
        <w:t xml:space="preserve"> of </w:t>
      </w:r>
      <w:r>
        <w:t>Report ITU-R</w:t>
      </w:r>
      <w:r>
        <w:rPr>
          <w:rFonts w:eastAsia="MS Mincho"/>
          <w:lang w:eastAsia="ja-JP"/>
        </w:rPr>
        <w:t xml:space="preserve"> </w:t>
      </w:r>
      <w:r>
        <w:t>M.</w:t>
      </w:r>
      <w:r>
        <w:rPr>
          <w:lang w:eastAsia="zh-CN"/>
        </w:rPr>
        <w:t>2411</w:t>
      </w:r>
      <w:r>
        <w:t>)</w:t>
      </w:r>
    </w:p>
    <w:p w14:paraId="4EB70C98" w14:textId="4227FA54" w:rsidR="00A1364D" w:rsidRDefault="005752A4">
      <w:pPr>
        <w:tabs>
          <w:tab w:val="clear" w:pos="1134"/>
          <w:tab w:val="clear" w:pos="1871"/>
          <w:tab w:val="clear" w:pos="2268"/>
          <w:tab w:val="left" w:pos="1560"/>
        </w:tabs>
        <w:ind w:left="1134"/>
      </w:pPr>
      <w:r w:rsidRPr="005D421D">
        <w:rPr>
          <w:rFonts w:ascii="SimSun" w:hAnsi="SimSun"/>
          <w:bCs/>
        </w:rPr>
        <w:sym w:font="Wingdings" w:char="F0FE"/>
      </w:r>
      <w:r w:rsidR="00A1364D" w:rsidRPr="005D421D">
        <w:rPr>
          <w:rFonts w:eastAsia="Malgun Gothic"/>
          <w:bCs/>
          <w:lang w:eastAsia="ko-KR"/>
        </w:rPr>
        <w:t xml:space="preserve"> </w:t>
      </w:r>
      <w:r w:rsidR="00A1364D" w:rsidRPr="005D421D">
        <w:rPr>
          <w:bCs/>
        </w:rPr>
        <w:t>Yes</w:t>
      </w:r>
      <w:r w:rsidR="00A1364D">
        <w:tab/>
      </w:r>
      <w:r w:rsidR="00A1364D">
        <w:rPr>
          <w:rFonts w:ascii="SimSun" w:hAnsi="SimSun"/>
        </w:rPr>
        <w:sym w:font="Wingdings" w:char="F0A8"/>
      </w:r>
      <w:r w:rsidR="00A1364D">
        <w:rPr>
          <w:lang w:eastAsia="zh-CN"/>
        </w:rPr>
        <w:t xml:space="preserve"> </w:t>
      </w:r>
      <w:r w:rsidR="00A1364D">
        <w:t>No</w:t>
      </w:r>
    </w:p>
    <w:p w14:paraId="5F6B0FDD" w14:textId="77777777" w:rsidR="00A1364D" w:rsidRDefault="00A1364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Provision of compliance template for spectrum (section 5.2.4.2 of Report ITU-R M.2411)</w:t>
      </w:r>
    </w:p>
    <w:p w14:paraId="294C8520" w14:textId="12BB34F2" w:rsidR="00A1364D" w:rsidRDefault="005752A4">
      <w:pPr>
        <w:tabs>
          <w:tab w:val="clear" w:pos="1134"/>
          <w:tab w:val="clear" w:pos="1871"/>
          <w:tab w:val="clear" w:pos="2268"/>
          <w:tab w:val="left" w:pos="1560"/>
        </w:tabs>
        <w:ind w:left="1134"/>
      </w:pPr>
      <w:r w:rsidRPr="005D421D">
        <w:rPr>
          <w:rFonts w:ascii="SimSun" w:hAnsi="SimSun"/>
          <w:bCs/>
        </w:rPr>
        <w:sym w:font="Wingdings" w:char="F0FE"/>
      </w:r>
      <w:r w:rsidR="00A1364D" w:rsidRPr="005D421D">
        <w:rPr>
          <w:rFonts w:eastAsia="Malgun Gothic"/>
          <w:bCs/>
          <w:lang w:eastAsia="ko-KR"/>
        </w:rPr>
        <w:t xml:space="preserve"> </w:t>
      </w:r>
      <w:r w:rsidR="00A1364D" w:rsidRPr="005D421D">
        <w:rPr>
          <w:bCs/>
        </w:rPr>
        <w:t>Yes</w:t>
      </w:r>
      <w:r w:rsidR="00A1364D">
        <w:tab/>
      </w:r>
      <w:r w:rsidR="00A1364D">
        <w:rPr>
          <w:rFonts w:ascii="SimSun" w:hAnsi="SimSun"/>
        </w:rPr>
        <w:sym w:font="Wingdings" w:char="F0A8"/>
      </w:r>
      <w:r w:rsidR="00A1364D">
        <w:rPr>
          <w:lang w:eastAsia="zh-CN"/>
        </w:rPr>
        <w:t xml:space="preserve"> </w:t>
      </w:r>
      <w:r w:rsidR="00A1364D">
        <w:t>No</w:t>
      </w:r>
    </w:p>
    <w:p w14:paraId="779BEF6B" w14:textId="77777777" w:rsidR="00A1364D" w:rsidRDefault="00A1364D">
      <w:pPr>
        <w:tabs>
          <w:tab w:val="clear" w:pos="1134"/>
          <w:tab w:val="clear" w:pos="1871"/>
          <w:tab w:val="clear" w:pos="2268"/>
        </w:tabs>
        <w:rPr>
          <w:spacing w:val="-4"/>
          <w:lang w:eastAsia="zh-CN"/>
        </w:rPr>
      </w:pPr>
      <w:r>
        <w:rPr>
          <w:spacing w:val="-4"/>
          <w:lang w:eastAsia="zh-CN"/>
        </w:rPr>
        <w:t>Provision of compliance template for technical performance (section 5.2.4.3 of Report ITU-R M.2411)</w:t>
      </w:r>
    </w:p>
    <w:p w14:paraId="343CD10F" w14:textId="02640CBA" w:rsidR="00A1364D" w:rsidRDefault="00A1364D">
      <w:pPr>
        <w:tabs>
          <w:tab w:val="clear" w:pos="1134"/>
          <w:tab w:val="clear" w:pos="1871"/>
          <w:tab w:val="clear" w:pos="2268"/>
          <w:tab w:val="left" w:pos="1560"/>
        </w:tabs>
        <w:ind w:left="1134"/>
      </w:pPr>
      <w:r>
        <w:rPr>
          <w:rFonts w:ascii="SimSun" w:hAnsi="SimSun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>
        <w:t>Yes</w:t>
      </w:r>
      <w:r>
        <w:tab/>
      </w:r>
      <w:r>
        <w:rPr>
          <w:rFonts w:ascii="SimSun" w:hAnsi="SimSun"/>
        </w:rPr>
        <w:sym w:font="Wingdings" w:char="F0A8"/>
      </w:r>
      <w:r>
        <w:rPr>
          <w:lang w:eastAsia="zh-CN"/>
        </w:rPr>
        <w:t xml:space="preserve"> </w:t>
      </w:r>
      <w:r>
        <w:t>No</w:t>
      </w:r>
    </w:p>
    <w:p w14:paraId="1C2D0996" w14:textId="77777777" w:rsidR="00A1364D" w:rsidRDefault="00A1364D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lastRenderedPageBreak/>
        <w:t>3.3</w:t>
      </w:r>
      <w:r>
        <w:rPr>
          <w:lang w:eastAsia="zh-CN"/>
        </w:rPr>
        <w:tab/>
        <w:t>Summary of conclusions of the evaluation report</w:t>
      </w:r>
    </w:p>
    <w:p w14:paraId="06D590DE" w14:textId="77777777" w:rsidR="00A1364D" w:rsidRDefault="00A1364D">
      <w:pPr>
        <w:keepNext/>
        <w:tabs>
          <w:tab w:val="clear" w:pos="1134"/>
          <w:tab w:val="clear" w:pos="1871"/>
          <w:tab w:val="clear" w:pos="2268"/>
        </w:tabs>
        <w:jc w:val="both"/>
        <w:rPr>
          <w:lang w:eastAsia="zh-CN"/>
        </w:rPr>
      </w:pPr>
      <w:r>
        <w:rPr>
          <w:lang w:eastAsia="zh-CN"/>
        </w:rPr>
        <w:t>Does the Evaluation Report indicate that the candidate technology meets minimum service and spectrum requirements?</w:t>
      </w:r>
    </w:p>
    <w:p w14:paraId="4A23522A" w14:textId="32EAE5E2" w:rsidR="00A1364D" w:rsidRDefault="00A1364D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</w:pPr>
      <w:r>
        <w:t>Service requirements:</w:t>
      </w:r>
      <w:r>
        <w:tab/>
      </w:r>
      <w:r w:rsidR="005752A4" w:rsidRPr="005D421D">
        <w:rPr>
          <w:rFonts w:ascii="SimSun" w:hAnsi="SimSun"/>
          <w:bCs/>
        </w:rPr>
        <w:sym w:font="Wingdings" w:char="F0FE"/>
      </w:r>
      <w:r w:rsidRPr="005D421D">
        <w:rPr>
          <w:rFonts w:eastAsia="Malgun Gothic"/>
          <w:bCs/>
          <w:lang w:eastAsia="ko-KR"/>
        </w:rPr>
        <w:t xml:space="preserve"> </w:t>
      </w:r>
      <w:r w:rsidRPr="005D421D">
        <w:rPr>
          <w:bCs/>
        </w:rPr>
        <w:t>Yes</w:t>
      </w:r>
      <w:r>
        <w:tab/>
      </w:r>
      <w:r>
        <w:rPr>
          <w:rFonts w:ascii="SimSun" w:hAnsi="SimSun"/>
        </w:rPr>
        <w:sym w:font="Wingdings" w:char="F0A8"/>
      </w:r>
      <w:r>
        <w:t xml:space="preserve"> No</w:t>
      </w:r>
    </w:p>
    <w:p w14:paraId="4813F3F8" w14:textId="7881CAE4" w:rsidR="00A1364D" w:rsidRDefault="00A1364D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</w:pPr>
      <w:r>
        <w:t>Spectrum requirements:</w:t>
      </w:r>
      <w:r>
        <w:tab/>
      </w:r>
      <w:r w:rsidR="005752A4" w:rsidRPr="005D421D">
        <w:rPr>
          <w:rFonts w:ascii="SimSun" w:hAnsi="SimSun"/>
          <w:bCs/>
        </w:rPr>
        <w:sym w:font="Wingdings" w:char="F0FE"/>
      </w:r>
      <w:r w:rsidRPr="005D421D">
        <w:rPr>
          <w:rFonts w:eastAsia="Malgun Gothic"/>
          <w:bCs/>
          <w:lang w:eastAsia="ko-KR"/>
        </w:rPr>
        <w:t xml:space="preserve"> </w:t>
      </w:r>
      <w:r w:rsidRPr="005D421D">
        <w:rPr>
          <w:bCs/>
        </w:rPr>
        <w:t>Yes</w:t>
      </w:r>
      <w:r>
        <w:tab/>
      </w:r>
      <w:r>
        <w:rPr>
          <w:rFonts w:ascii="SimSun" w:hAnsi="SimSun"/>
        </w:rPr>
        <w:sym w:font="Wingdings" w:char="F0A8"/>
      </w:r>
      <w:r>
        <w:t xml:space="preserve"> No</w:t>
      </w:r>
    </w:p>
    <w:p w14:paraId="40833B59" w14:textId="77777777" w:rsidR="00A1364D" w:rsidRDefault="00A1364D">
      <w:pPr>
        <w:tabs>
          <w:tab w:val="clear" w:pos="1134"/>
          <w:tab w:val="clear" w:pos="1871"/>
          <w:tab w:val="clear" w:pos="2268"/>
        </w:tabs>
        <w:spacing w:after="120"/>
        <w:jc w:val="both"/>
        <w:rPr>
          <w:lang w:eastAsia="zh-CN"/>
        </w:rPr>
      </w:pPr>
      <w:r>
        <w:rPr>
          <w:lang w:eastAsia="zh-CN"/>
        </w:rPr>
        <w:t>Which test environments have been considered in the evaluation report? What is outcome of the evaluation?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A1364D" w14:paraId="74444017" w14:textId="77777777">
        <w:trPr>
          <w:jc w:val="center"/>
        </w:trPr>
        <w:tc>
          <w:tcPr>
            <w:tcW w:w="3686" w:type="dxa"/>
          </w:tcPr>
          <w:p w14:paraId="05889F66" w14:textId="77777777" w:rsidR="00A1364D" w:rsidRDefault="00A1364D">
            <w:pPr>
              <w:pStyle w:val="Tablehead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Test environment</w:t>
            </w:r>
          </w:p>
        </w:tc>
        <w:tc>
          <w:tcPr>
            <w:tcW w:w="5953" w:type="dxa"/>
          </w:tcPr>
          <w:p w14:paraId="6557CC44" w14:textId="77777777" w:rsidR="00A1364D" w:rsidRDefault="00A1364D">
            <w:pPr>
              <w:pStyle w:val="Tablehead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A1364D" w14:paraId="06D94968" w14:textId="77777777">
        <w:trPr>
          <w:jc w:val="center"/>
        </w:trPr>
        <w:tc>
          <w:tcPr>
            <w:tcW w:w="3686" w:type="dxa"/>
          </w:tcPr>
          <w:p w14:paraId="795BA811" w14:textId="77777777" w:rsidR="00A1364D" w:rsidRDefault="00A1364D">
            <w:pPr>
              <w:pStyle w:val="Tabletext"/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Indoor</w:t>
            </w:r>
            <w:r>
              <w:rPr>
                <w:rFonts w:eastAsiaTheme="minorHAnsi"/>
                <w:lang w:eastAsia="zh-CN"/>
              </w:rPr>
              <w:t xml:space="preserve"> Hotspot – </w:t>
            </w:r>
            <w:proofErr w:type="spellStart"/>
            <w:r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953" w:type="dxa"/>
          </w:tcPr>
          <w:p w14:paraId="4C4B7BCD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sym w:font="Wingdings" w:char="F0A8"/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rFonts w:eastAsiaTheme="minorHAnsi"/>
              </w:rPr>
              <w:t>No</w:t>
            </w:r>
          </w:p>
        </w:tc>
      </w:tr>
      <w:tr w:rsidR="00A1364D" w14:paraId="2C93D810" w14:textId="77777777">
        <w:trPr>
          <w:jc w:val="center"/>
        </w:trPr>
        <w:tc>
          <w:tcPr>
            <w:tcW w:w="3686" w:type="dxa"/>
          </w:tcPr>
          <w:p w14:paraId="58E1DDC4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eastAsia="zh-CN"/>
              </w:rPr>
              <w:t xml:space="preserve">Dense Urban – </w:t>
            </w:r>
            <w:proofErr w:type="spellStart"/>
            <w:r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953" w:type="dxa"/>
          </w:tcPr>
          <w:p w14:paraId="6C0590E0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sym w:font="Wingdings" w:char="F0A8"/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rFonts w:eastAsiaTheme="minorHAnsi"/>
              </w:rPr>
              <w:t>No</w:t>
            </w:r>
          </w:p>
        </w:tc>
      </w:tr>
      <w:tr w:rsidR="00A1364D" w14:paraId="776C79BD" w14:textId="77777777">
        <w:trPr>
          <w:jc w:val="center"/>
        </w:trPr>
        <w:tc>
          <w:tcPr>
            <w:tcW w:w="3686" w:type="dxa"/>
          </w:tcPr>
          <w:p w14:paraId="3ED4ACDD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eastAsia="zh-CN"/>
              </w:rPr>
              <w:t xml:space="preserve">Rural – </w:t>
            </w:r>
            <w:proofErr w:type="spellStart"/>
            <w:r>
              <w:rPr>
                <w:rFonts w:eastAsiaTheme="minorHAnsi"/>
                <w:lang w:eastAsia="zh-CN"/>
              </w:rPr>
              <w:t>eMBB</w:t>
            </w:r>
            <w:proofErr w:type="spellEnd"/>
          </w:p>
        </w:tc>
        <w:tc>
          <w:tcPr>
            <w:tcW w:w="5953" w:type="dxa"/>
          </w:tcPr>
          <w:p w14:paraId="7FF865F6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sym w:font="Wingdings" w:char="F0A8"/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rFonts w:eastAsiaTheme="minorHAnsi"/>
              </w:rPr>
              <w:t>No</w:t>
            </w:r>
          </w:p>
        </w:tc>
      </w:tr>
      <w:tr w:rsidR="00A1364D" w14:paraId="2E6E45D8" w14:textId="77777777">
        <w:trPr>
          <w:jc w:val="center"/>
        </w:trPr>
        <w:tc>
          <w:tcPr>
            <w:tcW w:w="3686" w:type="dxa"/>
          </w:tcPr>
          <w:p w14:paraId="17872CBE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eastAsia="zh-CN"/>
              </w:rPr>
              <w:t xml:space="preserve">Urban Macro – </w:t>
            </w:r>
            <w:proofErr w:type="spellStart"/>
            <w:r>
              <w:rPr>
                <w:rFonts w:eastAsiaTheme="minorHAnsi"/>
                <w:lang w:eastAsia="zh-CN"/>
              </w:rPr>
              <w:t>mMTC</w:t>
            </w:r>
            <w:proofErr w:type="spellEnd"/>
          </w:p>
        </w:tc>
        <w:tc>
          <w:tcPr>
            <w:tcW w:w="5953" w:type="dxa"/>
          </w:tcPr>
          <w:p w14:paraId="37CC29D9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eastAsiaTheme="minorHAnsi"/>
                <w:lang w:eastAsia="zh-C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sym w:font="Wingdings" w:char="F0A8"/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rFonts w:eastAsiaTheme="minorHAnsi"/>
              </w:rPr>
              <w:t>No</w:t>
            </w:r>
          </w:p>
        </w:tc>
      </w:tr>
      <w:tr w:rsidR="00A1364D" w14:paraId="199C03D8" w14:textId="77777777">
        <w:trPr>
          <w:jc w:val="center"/>
        </w:trPr>
        <w:tc>
          <w:tcPr>
            <w:tcW w:w="3686" w:type="dxa"/>
          </w:tcPr>
          <w:p w14:paraId="577A4B68" w14:textId="77777777" w:rsidR="00A1364D" w:rsidRDefault="00A1364D">
            <w:pPr>
              <w:pStyle w:val="Tabletext"/>
              <w:tabs>
                <w:tab w:val="left" w:leader="dot" w:pos="7938"/>
                <w:tab w:val="center" w:pos="9526"/>
              </w:tabs>
              <w:ind w:left="284"/>
              <w:jc w:val="left"/>
              <w:rPr>
                <w:rFonts w:ascii="SimSun" w:eastAsiaTheme="minorHAnsi" w:hAnsi="SimSu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eastAsia="zh-CN"/>
              </w:rPr>
              <w:t>Urban Macro – URLLC</w:t>
            </w:r>
          </w:p>
        </w:tc>
        <w:tc>
          <w:tcPr>
            <w:tcW w:w="5953" w:type="dxa"/>
          </w:tcPr>
          <w:p w14:paraId="09ABA9C1" w14:textId="77777777" w:rsidR="00A1364D" w:rsidRDefault="00A1364D">
            <w:pPr>
              <w:pStyle w:val="Tabletext"/>
              <w:ind w:left="284"/>
              <w:jc w:val="left"/>
              <w:rPr>
                <w:rFonts w:ascii="SimSun" w:eastAsiaTheme="minorHAnsi" w:hAnsi="SimSun"/>
              </w:rPr>
            </w:pPr>
            <w:r>
              <w:rPr>
                <w:rFonts w:ascii="SimSun" w:eastAsiaTheme="minorHAnsi" w:hAnsi="SimSun"/>
              </w:rPr>
              <w:sym w:font="Wingdings" w:char="F0A8"/>
            </w:r>
            <w:r>
              <w:rPr>
                <w:rFonts w:eastAsiaTheme="minorHAnsi"/>
              </w:rPr>
              <w:t xml:space="preserve"> Yes</w:t>
            </w: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sym w:font="Wingdings" w:char="F0A8"/>
            </w:r>
            <w:r>
              <w:rPr>
                <w:rFonts w:eastAsiaTheme="minorHAnsi"/>
                <w:lang w:eastAsia="zh-CN"/>
              </w:rPr>
              <w:t xml:space="preserve"> </w:t>
            </w:r>
            <w:r>
              <w:rPr>
                <w:rFonts w:eastAsiaTheme="minorHAnsi"/>
              </w:rPr>
              <w:t>No</w:t>
            </w:r>
          </w:p>
        </w:tc>
      </w:tr>
    </w:tbl>
    <w:p w14:paraId="114C27D3" w14:textId="77777777" w:rsidR="00A1364D" w:rsidRDefault="00A1364D">
      <w:pPr>
        <w:pStyle w:val="Tablefin"/>
      </w:pPr>
    </w:p>
    <w:p w14:paraId="31A07F87" w14:textId="77777777" w:rsidR="00A1364D" w:rsidRDefault="00A1364D">
      <w:pPr>
        <w:pStyle w:val="Heading2"/>
        <w:tabs>
          <w:tab w:val="clear" w:pos="1134"/>
          <w:tab w:val="clear" w:pos="1871"/>
          <w:tab w:val="clear" w:pos="2268"/>
        </w:tabs>
        <w:rPr>
          <w:lang w:eastAsia="zh-CN"/>
        </w:rPr>
      </w:pPr>
      <w:r>
        <w:rPr>
          <w:lang w:eastAsia="zh-CN"/>
        </w:rPr>
        <w:t>3.4</w:t>
      </w:r>
      <w:r>
        <w:rPr>
          <w:lang w:eastAsia="zh-CN"/>
        </w:rPr>
        <w:tab/>
        <w:t>Additional evaluation methodologies and assumptions</w:t>
      </w:r>
    </w:p>
    <w:p w14:paraId="75492885" w14:textId="77777777" w:rsidR="00A1364D" w:rsidRDefault="00A1364D">
      <w:pPr>
        <w:tabs>
          <w:tab w:val="clear" w:pos="1134"/>
          <w:tab w:val="clear" w:pos="1871"/>
          <w:tab w:val="clear" w:pos="2268"/>
        </w:tabs>
        <w:jc w:val="both"/>
        <w:rPr>
          <w:lang w:eastAsia="ja-JP"/>
        </w:rPr>
      </w:pPr>
      <w:r>
        <w:rPr>
          <w:lang w:eastAsia="ja-JP"/>
        </w:rPr>
        <w:t>Have</w:t>
      </w:r>
      <w:r>
        <w:rPr>
          <w:lang w:eastAsia="zh-CN"/>
        </w:rPr>
        <w:t xml:space="preserve"> any additional evaluation methodologies or assumptions that </w:t>
      </w:r>
      <w:r>
        <w:rPr>
          <w:lang w:eastAsia="ja-JP"/>
        </w:rPr>
        <w:t xml:space="preserve">had </w:t>
      </w:r>
      <w:r>
        <w:rPr>
          <w:lang w:eastAsia="zh-CN"/>
        </w:rPr>
        <w:t xml:space="preserve">not </w:t>
      </w:r>
      <w:r>
        <w:rPr>
          <w:lang w:eastAsia="ja-JP"/>
        </w:rPr>
        <w:t xml:space="preserve">been </w:t>
      </w:r>
      <w:r>
        <w:rPr>
          <w:lang w:eastAsia="zh-CN"/>
        </w:rPr>
        <w:t xml:space="preserve">included in the Report </w:t>
      </w:r>
      <w:r>
        <w:rPr>
          <w:lang w:eastAsia="ja-JP"/>
        </w:rPr>
        <w:t xml:space="preserve">ITU-R </w:t>
      </w:r>
      <w:r>
        <w:rPr>
          <w:lang w:eastAsia="zh-CN"/>
        </w:rPr>
        <w:t>M.2412 been used in evaluation</w:t>
      </w:r>
      <w:r>
        <w:rPr>
          <w:lang w:eastAsia="ja-JP"/>
        </w:rPr>
        <w:t>?</w:t>
      </w:r>
    </w:p>
    <w:p w14:paraId="12A4654A" w14:textId="26518B16" w:rsidR="00A1364D" w:rsidRDefault="00A1364D">
      <w:pPr>
        <w:tabs>
          <w:tab w:val="clear" w:pos="1134"/>
          <w:tab w:val="clear" w:pos="1871"/>
          <w:tab w:val="clear" w:pos="2268"/>
          <w:tab w:val="left" w:pos="1560"/>
        </w:tabs>
        <w:ind w:left="1134"/>
        <w:rPr>
          <w:lang w:eastAsia="zh-CN"/>
        </w:rPr>
      </w:pPr>
      <w:r>
        <w:rPr>
          <w:rFonts w:eastAsia="Malgun Gothic"/>
          <w:lang w:eastAsia="ko-KR"/>
        </w:rPr>
        <w:sym w:font="Wingdings" w:char="F0A8"/>
      </w:r>
      <w:r>
        <w:rPr>
          <w:rFonts w:eastAsia="Malgun Gothic"/>
          <w:lang w:eastAsia="ko-KR"/>
        </w:rPr>
        <w:t xml:space="preserve"> Yes</w:t>
      </w:r>
      <w:r>
        <w:rPr>
          <w:rFonts w:eastAsia="Malgun Gothic"/>
          <w:lang w:eastAsia="ko-KR"/>
        </w:rPr>
        <w:tab/>
      </w:r>
      <w:r w:rsidR="005752A4" w:rsidRPr="005D421D">
        <w:rPr>
          <w:rFonts w:ascii="SimSun" w:hAnsi="SimSun"/>
          <w:bCs/>
        </w:rPr>
        <w:sym w:font="Wingdings" w:char="F0FE"/>
      </w:r>
      <w:r w:rsidRPr="005D421D">
        <w:rPr>
          <w:rFonts w:eastAsia="Malgun Gothic"/>
          <w:bCs/>
          <w:lang w:eastAsia="ko-KR"/>
        </w:rPr>
        <w:t xml:space="preserve"> </w:t>
      </w:r>
      <w:r w:rsidRPr="005D421D">
        <w:rPr>
          <w:bCs/>
        </w:rPr>
        <w:t>No</w:t>
      </w:r>
    </w:p>
    <w:p w14:paraId="47CE7BCF" w14:textId="77777777" w:rsidR="00A1364D" w:rsidRDefault="00A1364D">
      <w:pPr>
        <w:pStyle w:val="Heading1"/>
        <w:tabs>
          <w:tab w:val="clear" w:pos="1134"/>
          <w:tab w:val="clear" w:pos="1871"/>
          <w:tab w:val="clear" w:pos="2268"/>
        </w:tabs>
        <w:rPr>
          <w:kern w:val="36"/>
          <w:szCs w:val="28"/>
        </w:rPr>
      </w:pPr>
      <w:r>
        <w:rPr>
          <w:kern w:val="36"/>
          <w:szCs w:val="28"/>
        </w:rPr>
        <w:t>4</w:t>
      </w:r>
      <w:r>
        <w:rPr>
          <w:kern w:val="36"/>
          <w:szCs w:val="28"/>
        </w:rPr>
        <w:tab/>
        <w:t>Evaluation Report</w:t>
      </w:r>
    </w:p>
    <w:p w14:paraId="57708951" w14:textId="77777777" w:rsidR="00A1364D" w:rsidRDefault="00A1364D">
      <w:pPr>
        <w:pStyle w:val="EditorsNote"/>
        <w:jc w:val="both"/>
      </w:pPr>
      <w:r>
        <w:t>[Editor’s note: Include a final Evaluation Report from IMT-2020/k of this Independent Evaluation Group or attach a final Evaluation Report submitted by Independent Evaluation Group.]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2334"/>
        <w:gridCol w:w="5004"/>
        <w:gridCol w:w="2301"/>
      </w:tblGrid>
      <w:tr w:rsidR="00A1364D" w14:paraId="61094A9D" w14:textId="77777777">
        <w:tc>
          <w:tcPr>
            <w:tcW w:w="2334" w:type="dxa"/>
            <w:vAlign w:val="center"/>
          </w:tcPr>
          <w:p w14:paraId="1350CF75" w14:textId="77777777" w:rsidR="00A1364D" w:rsidRDefault="00A1364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The number of the final evaluation report</w:t>
            </w:r>
          </w:p>
        </w:tc>
        <w:tc>
          <w:tcPr>
            <w:tcW w:w="5004" w:type="dxa"/>
            <w:vAlign w:val="center"/>
          </w:tcPr>
          <w:p w14:paraId="1E33659E" w14:textId="77777777" w:rsidR="00A1364D" w:rsidRDefault="00A1364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The name of the final evaluation report</w:t>
            </w:r>
          </w:p>
        </w:tc>
        <w:tc>
          <w:tcPr>
            <w:tcW w:w="2301" w:type="dxa"/>
            <w:vAlign w:val="center"/>
          </w:tcPr>
          <w:p w14:paraId="34CE1506" w14:textId="77777777" w:rsidR="00A1364D" w:rsidRDefault="00A1364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The files of the final evaluation report</w:t>
            </w:r>
          </w:p>
        </w:tc>
      </w:tr>
      <w:tr w:rsidR="00A1364D" w14:paraId="7C49FB72" w14:textId="77777777">
        <w:tc>
          <w:tcPr>
            <w:tcW w:w="2334" w:type="dxa"/>
            <w:vAlign w:val="center"/>
          </w:tcPr>
          <w:p w14:paraId="3C805528" w14:textId="77777777" w:rsidR="00A1364D" w:rsidRDefault="00A1364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5D/707</w:t>
            </w:r>
          </w:p>
        </w:tc>
        <w:tc>
          <w:tcPr>
            <w:tcW w:w="5004" w:type="dxa"/>
            <w:vAlign w:val="center"/>
          </w:tcPr>
          <w:p w14:paraId="224FBD7E" w14:textId="77777777" w:rsidR="00A1364D" w:rsidRDefault="00A1364D">
            <w:pPr>
              <w:pStyle w:val="Tabletext"/>
              <w:rPr>
                <w:lang w:eastAsia="zh-CN"/>
              </w:rPr>
            </w:pPr>
            <w:r>
              <w:rPr>
                <w:lang w:eastAsia="ko-KR"/>
              </w:rPr>
              <w:t>Evaluation of component RIT DECT-2020 NR by TTA SPG33</w:t>
            </w:r>
          </w:p>
        </w:tc>
        <w:bookmarkStart w:id="9" w:name="_MON_1684222089"/>
        <w:bookmarkStart w:id="10" w:name="_MON_1684165637"/>
        <w:bookmarkStart w:id="11" w:name="_MON_1685373277"/>
        <w:bookmarkStart w:id="12" w:name="_MON_1684301969"/>
        <w:bookmarkStart w:id="13" w:name="_MON_1684222095"/>
        <w:bookmarkStart w:id="14" w:name="_MON_1684301972"/>
        <w:bookmarkEnd w:id="9"/>
        <w:bookmarkEnd w:id="10"/>
        <w:bookmarkEnd w:id="11"/>
        <w:bookmarkEnd w:id="12"/>
        <w:bookmarkEnd w:id="13"/>
        <w:bookmarkEnd w:id="14"/>
        <w:bookmarkStart w:id="15" w:name="_MON_1684165459"/>
        <w:bookmarkEnd w:id="15"/>
        <w:tc>
          <w:tcPr>
            <w:tcW w:w="2301" w:type="dxa"/>
            <w:vAlign w:val="center"/>
          </w:tcPr>
          <w:p w14:paraId="68255C12" w14:textId="77777777" w:rsidR="00A1364D" w:rsidRDefault="00A1364D">
            <w:pPr>
              <w:pStyle w:val="Tabletext"/>
              <w:jc w:val="center"/>
              <w:rPr>
                <w:rFonts w:eastAsia="MS Mincho"/>
                <w:highlight w:val="yellow"/>
                <w:lang w:eastAsia="ja-JP"/>
              </w:rPr>
            </w:pPr>
            <w:r>
              <w:rPr>
                <w:rFonts w:eastAsia="Times New Roman" w:cs="Times New Roman"/>
                <w:lang w:eastAsia="zh-CN"/>
              </w:rPr>
              <w:object w:dxaOrig="1514" w:dyaOrig="923" w14:anchorId="26E86B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5.75pt" o:ole="">
                  <v:imagedata r:id="rId11" o:title=""/>
                </v:shape>
                <o:OLEObject Type="Embed" ProgID="Word.Document.12" ShapeID="_x0000_i1025" DrawAspect="Icon" ObjectID="_1697962205" r:id="rId12"/>
              </w:object>
            </w:r>
          </w:p>
        </w:tc>
      </w:tr>
      <w:tr w:rsidR="00A1364D" w14:paraId="2E5004E9" w14:textId="77777777">
        <w:tc>
          <w:tcPr>
            <w:tcW w:w="2334" w:type="dxa"/>
            <w:vAlign w:val="center"/>
          </w:tcPr>
          <w:p w14:paraId="3D404D9C" w14:textId="77777777" w:rsidR="00A1364D" w:rsidRDefault="00A1364D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5D/708</w:t>
            </w:r>
          </w:p>
        </w:tc>
        <w:tc>
          <w:tcPr>
            <w:tcW w:w="5004" w:type="dxa"/>
            <w:vAlign w:val="center"/>
          </w:tcPr>
          <w:p w14:paraId="66EE23A0" w14:textId="77777777" w:rsidR="00A1364D" w:rsidRDefault="00A1364D">
            <w:pPr>
              <w:pStyle w:val="Tabletext"/>
              <w:rPr>
                <w:lang w:eastAsia="zh-CN"/>
              </w:rPr>
            </w:pPr>
            <w:r>
              <w:rPr>
                <w:lang w:eastAsia="ko-KR"/>
              </w:rPr>
              <w:t>Evaluation of EUHT RIT by TTA SPG33</w:t>
            </w:r>
          </w:p>
        </w:tc>
        <w:bookmarkStart w:id="16" w:name="_MON_1685373285"/>
        <w:bookmarkStart w:id="17" w:name="_MON_1684302080"/>
        <w:bookmarkStart w:id="18" w:name="_MON_1684222356"/>
        <w:bookmarkStart w:id="19" w:name="_MON_1684222391"/>
        <w:bookmarkStart w:id="20" w:name="_MON_1684165553"/>
        <w:bookmarkStart w:id="21" w:name="_GoBack"/>
        <w:bookmarkEnd w:id="16"/>
        <w:bookmarkEnd w:id="17"/>
        <w:bookmarkEnd w:id="18"/>
        <w:bookmarkEnd w:id="19"/>
        <w:bookmarkEnd w:id="20"/>
        <w:bookmarkStart w:id="22" w:name="_MON_1684302051"/>
        <w:bookmarkEnd w:id="22"/>
        <w:tc>
          <w:tcPr>
            <w:tcW w:w="2301" w:type="dxa"/>
            <w:vAlign w:val="center"/>
          </w:tcPr>
          <w:p w14:paraId="58D995AD" w14:textId="77777777" w:rsidR="00A1364D" w:rsidRDefault="00A1364D">
            <w:pPr>
              <w:pStyle w:val="Tabletext"/>
              <w:jc w:val="center"/>
              <w:rPr>
                <w:highlight w:val="yellow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object w:dxaOrig="1514" w:dyaOrig="923" w14:anchorId="3D666916">
                <v:shape id="_x0000_i1026" type="#_x0000_t75" style="width:75.75pt;height:45.75pt" o:ole="">
                  <v:imagedata r:id="rId13" o:title=""/>
                </v:shape>
                <o:OLEObject Type="Embed" ProgID="Word.Document.12" ShapeID="_x0000_i1026" DrawAspect="Icon" ObjectID="_1697962206" r:id="rId14"/>
              </w:object>
            </w:r>
            <w:bookmarkEnd w:id="21"/>
          </w:p>
        </w:tc>
      </w:tr>
    </w:tbl>
    <w:p w14:paraId="4ED92A2C" w14:textId="77777777" w:rsidR="00A1364D" w:rsidRDefault="00A1364D">
      <w:pPr>
        <w:pStyle w:val="Tablefin"/>
        <w:rPr>
          <w:highlight w:val="yellow"/>
        </w:rPr>
      </w:pPr>
    </w:p>
    <w:p w14:paraId="7C33B76B" w14:textId="77777777" w:rsidR="00A1364D" w:rsidRDefault="00A1364D">
      <w:pPr>
        <w:pStyle w:val="Reasons"/>
      </w:pPr>
    </w:p>
    <w:p w14:paraId="2BE8DB73" w14:textId="77777777" w:rsidR="003709F2" w:rsidRDefault="003709F2" w:rsidP="0032202E">
      <w:pPr>
        <w:pStyle w:val="Reasons"/>
      </w:pPr>
    </w:p>
    <w:p w14:paraId="30B55FAE" w14:textId="317A1830" w:rsidR="000069D4" w:rsidRPr="003709F2" w:rsidRDefault="003709F2" w:rsidP="003709F2">
      <w:pPr>
        <w:jc w:val="center"/>
      </w:pPr>
      <w:r>
        <w:t>______________</w:t>
      </w:r>
    </w:p>
    <w:sectPr w:rsidR="000069D4" w:rsidRPr="003709F2" w:rsidSect="005D421D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0AA5B" w14:textId="77777777" w:rsidR="00D01365" w:rsidRDefault="00D01365">
      <w:r>
        <w:separator/>
      </w:r>
    </w:p>
  </w:endnote>
  <w:endnote w:type="continuationSeparator" w:id="0">
    <w:p w14:paraId="4FDB35D2" w14:textId="77777777" w:rsidR="00D01365" w:rsidRDefault="00D0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4184" w14:textId="40706C88" w:rsidR="00FA124A" w:rsidRPr="005D421D" w:rsidRDefault="005D421D" w:rsidP="005D421D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M:\BRSGD\TEXT2019\SG05\IMT-2020\000\071e.docx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B1E7" w14:textId="3FCCFC27" w:rsidR="00FA124A" w:rsidRPr="005D421D" w:rsidRDefault="005D421D" w:rsidP="005D421D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M:\BRSGD\TEXT2019\SG05\IMT-2020\000\071e.docx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9167" w14:textId="77777777" w:rsidR="00D01365" w:rsidRDefault="00D01365">
      <w:r>
        <w:t>____________________</w:t>
      </w:r>
    </w:p>
  </w:footnote>
  <w:footnote w:type="continuationSeparator" w:id="0">
    <w:p w14:paraId="5126CB2B" w14:textId="77777777" w:rsidR="00D01365" w:rsidRDefault="00D0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A82EC" w14:textId="20758F42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D421D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E7D5EEA" w14:textId="3B5E3A45" w:rsidR="00FA124A" w:rsidRDefault="005D421D">
    <w:pPr>
      <w:pStyle w:val="Header"/>
      <w:rPr>
        <w:lang w:val="en-US"/>
      </w:rPr>
    </w:pPr>
    <w:r>
      <w:rPr>
        <w:lang w:val="en-US"/>
      </w:rPr>
      <w:t>IMT-2020/71</w:t>
    </w:r>
    <w:r w:rsidR="00A1364D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4D"/>
    <w:rsid w:val="000069D4"/>
    <w:rsid w:val="000174AD"/>
    <w:rsid w:val="00047A1D"/>
    <w:rsid w:val="0005236A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709F2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1542"/>
    <w:rsid w:val="004C5749"/>
    <w:rsid w:val="00501DCA"/>
    <w:rsid w:val="00513A47"/>
    <w:rsid w:val="005408DF"/>
    <w:rsid w:val="00573344"/>
    <w:rsid w:val="005752A4"/>
    <w:rsid w:val="00583F9B"/>
    <w:rsid w:val="005B0D29"/>
    <w:rsid w:val="005D421D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1364D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93F34"/>
    <w:rsid w:val="00CC01C2"/>
    <w:rsid w:val="00CF21F2"/>
    <w:rsid w:val="00D01365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92043"/>
    <w:rsid w:val="00F1174E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B0615E"/>
  <w15:docId w15:val="{90D661CC-6951-4A03-863C-1BB30D2B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qFormat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qFormat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qFormat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qFormat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nhideWhenUsed/>
    <w:qFormat/>
    <w:rsid w:val="00A1364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A1364D"/>
    <w:pPr>
      <w:spacing w:after="160" w:line="259" w:lineRule="auto"/>
      <w:jc w:val="both"/>
    </w:pPr>
    <w:rPr>
      <w:rFonts w:asciiTheme="minorHAnsi" w:hAnsiTheme="minorHAnsi" w:cstheme="minorBidi"/>
      <w:sz w:val="22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qFormat/>
    <w:rsid w:val="00A1364D"/>
    <w:rPr>
      <w:rFonts w:ascii="Times New Roman" w:hAnsi="Times New Roman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A1364D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qFormat/>
    <w:locked/>
    <w:rsid w:val="00A1364D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A1364D"/>
    <w:rPr>
      <w:rFonts w:ascii="Times New Roman Bold" w:hAnsi="Times New Roman Bold" w:cs="Times New Roman Bold"/>
      <w:b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A1364D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1174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174E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18/en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5-IMT.2020-C-0017/en" TargetMode="External"/><Relationship Id="rId12" Type="http://schemas.openxmlformats.org/officeDocument/2006/relationships/package" Target="embeddings/Microsoft_Word_Document.docx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R19-WP5D-C-0708/e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R19-WP5D-C-0707/en" TargetMode="External"/><Relationship Id="rId14" Type="http://schemas.openxmlformats.org/officeDocument/2006/relationships/package" Target="embeddings/Microsoft_Word_Document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3</Pages>
  <Words>642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 -</dc:creator>
  <cp:lastModifiedBy>Norton Viard, Emma</cp:lastModifiedBy>
  <cp:revision>3</cp:revision>
  <cp:lastPrinted>2008-02-21T14:04:00Z</cp:lastPrinted>
  <dcterms:created xsi:type="dcterms:W3CDTF">2021-11-09T10:11:00Z</dcterms:created>
  <dcterms:modified xsi:type="dcterms:W3CDTF">2021-11-09T10:14:00Z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