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CB37BF" w:rsidP="005F32D4">
            <w:pPr>
              <w:shd w:val="solid" w:color="FFFFFF" w:fill="FFFFFF"/>
              <w:spacing w:before="0" w:line="240" w:lineRule="atLeast"/>
            </w:pPr>
            <w:bookmarkStart w:id="0" w:name="ditulogo"/>
            <w:bookmarkEnd w:id="0"/>
            <w:r>
              <w:rPr>
                <w:noProof/>
                <w:lang w:eastAsia="zh-CN"/>
              </w:rPr>
              <w:drawing>
                <wp:inline distT="0" distB="0" distL="0" distR="0" wp14:anchorId="0188BC42" wp14:editId="75AAD8C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5F32D4" w:rsidP="00CB37B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8E6113">
              <w:rPr>
                <w:rFonts w:ascii="Verdana" w:hAnsi="Verdana"/>
                <w:sz w:val="20"/>
              </w:rPr>
              <w:t xml:space="preserve">12 February </w:t>
            </w:r>
            <w:r w:rsidR="0004140E">
              <w:rPr>
                <w:rFonts w:ascii="Verdana" w:hAnsi="Verdana"/>
                <w:sz w:val="20"/>
              </w:rPr>
              <w:t>2020</w:t>
            </w:r>
          </w:p>
          <w:p w:rsidR="005F32D4" w:rsidRPr="00982084" w:rsidRDefault="005F32D4" w:rsidP="0004140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sidR="0004140E">
              <w:rPr>
                <w:rFonts w:ascii="Verdana" w:hAnsi="Verdana"/>
                <w:sz w:val="20"/>
              </w:rPr>
              <w:t xml:space="preserve"> </w:t>
            </w:r>
            <w:r w:rsidR="007F2F39">
              <w:rPr>
                <w:rFonts w:ascii="Verdana" w:hAnsi="Verdana"/>
                <w:sz w:val="20"/>
              </w:rPr>
              <w:tab/>
            </w:r>
            <w:r w:rsidR="0004140E">
              <w:rPr>
                <w:rFonts w:ascii="Verdana" w:hAnsi="Verdana"/>
                <w:sz w:val="20"/>
              </w:rPr>
              <w:t>RITs EVALUATION</w:t>
            </w:r>
          </w:p>
        </w:tc>
        <w:tc>
          <w:tcPr>
            <w:tcW w:w="3402" w:type="dxa"/>
          </w:tcPr>
          <w:p w:rsidR="000069D4" w:rsidRPr="005F32D4" w:rsidRDefault="005F32D4"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8E6113">
              <w:rPr>
                <w:rFonts w:ascii="Verdana" w:hAnsi="Verdana"/>
                <w:b/>
                <w:sz w:val="20"/>
                <w:lang w:eastAsia="zh-CN"/>
              </w:rPr>
              <w:t>5D/</w:t>
            </w:r>
            <w:r w:rsidR="00E07EEE">
              <w:rPr>
                <w:rFonts w:ascii="Verdana" w:hAnsi="Verdana"/>
                <w:b/>
                <w:sz w:val="20"/>
                <w:lang w:eastAsia="zh-CN"/>
              </w:rPr>
              <w:t>125</w:t>
            </w:r>
            <w:r>
              <w:rPr>
                <w:rFonts w:ascii="Verdana" w:hAnsi="Verdana"/>
                <w:b/>
                <w:sz w:val="20"/>
                <w:lang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F32D4" w:rsidRDefault="00CB37BF" w:rsidP="0004140E">
            <w:pPr>
              <w:shd w:val="solid" w:color="FFFFFF" w:fill="FFFFFF"/>
              <w:spacing w:before="0" w:line="240" w:lineRule="atLeast"/>
              <w:rPr>
                <w:rFonts w:ascii="Verdana" w:hAnsi="Verdana"/>
                <w:sz w:val="20"/>
                <w:lang w:eastAsia="zh-CN"/>
              </w:rPr>
            </w:pPr>
            <w:r>
              <w:rPr>
                <w:rFonts w:ascii="Verdana" w:hAnsi="Verdana"/>
                <w:b/>
                <w:sz w:val="20"/>
                <w:lang w:eastAsia="zh-CN"/>
              </w:rPr>
              <w:t xml:space="preserve">13 </w:t>
            </w:r>
            <w:r w:rsidR="008E6113">
              <w:rPr>
                <w:rFonts w:ascii="Verdana" w:hAnsi="Verdana"/>
                <w:b/>
                <w:sz w:val="20"/>
                <w:lang w:eastAsia="zh-CN"/>
              </w:rPr>
              <w:t xml:space="preserve">February </w:t>
            </w:r>
            <w:r w:rsidR="0004140E">
              <w:rPr>
                <w:rFonts w:ascii="Verdana" w:hAnsi="Verdana"/>
                <w:b/>
                <w:sz w:val="20"/>
                <w:lang w:eastAsia="zh-CN"/>
              </w:rPr>
              <w:t>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5F32D4"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7F2F39" w:rsidRDefault="007F2F39" w:rsidP="00A5173C">
            <w:pPr>
              <w:shd w:val="solid" w:color="FFFFFF" w:fill="FFFFFF"/>
              <w:spacing w:before="0" w:line="240" w:lineRule="atLeast"/>
              <w:rPr>
                <w:rFonts w:ascii="Verdana" w:eastAsia="SimSun" w:hAnsi="Verdana"/>
                <w:b/>
                <w:sz w:val="20"/>
                <w:lang w:eastAsia="zh-CN"/>
              </w:rPr>
            </w:pPr>
          </w:p>
          <w:p w:rsidR="007F2F39" w:rsidRPr="005F32D4" w:rsidRDefault="007F2F3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069D4" w:rsidRDefault="008E6113" w:rsidP="0004140E">
            <w:pPr>
              <w:pStyle w:val="Source"/>
              <w:rPr>
                <w:lang w:eastAsia="zh-CN"/>
              </w:rPr>
            </w:pPr>
            <w:bookmarkStart w:id="5" w:name="dsource" w:colFirst="0" w:colLast="0"/>
            <w:bookmarkEnd w:id="4"/>
            <w:r w:rsidRPr="00594F7D">
              <w:rPr>
                <w:rFonts w:asciiTheme="majorBidi" w:hAnsiTheme="majorBidi" w:cstheme="majorBidi"/>
                <w:lang w:val="en-US"/>
              </w:rPr>
              <w:t>Director, Radiocommunication Bureau</w:t>
            </w:r>
            <w:r w:rsidRPr="00594F7D">
              <w:rPr>
                <w:rStyle w:val="FootnoteReference"/>
                <w:rFonts w:asciiTheme="majorBidi" w:eastAsia="Calibri" w:hAnsiTheme="majorBidi" w:cstheme="majorBidi"/>
                <w:lang w:val="en-US"/>
              </w:rPr>
              <w:footnoteReference w:id="1"/>
            </w:r>
          </w:p>
        </w:tc>
      </w:tr>
      <w:tr w:rsidR="000069D4" w:rsidTr="00D046A7">
        <w:trPr>
          <w:cantSplit/>
        </w:trPr>
        <w:tc>
          <w:tcPr>
            <w:tcW w:w="9889" w:type="dxa"/>
            <w:gridSpan w:val="2"/>
          </w:tcPr>
          <w:p w:rsidR="0004140E" w:rsidRPr="0004140E" w:rsidRDefault="0004140E" w:rsidP="002132EF">
            <w:pPr>
              <w:pStyle w:val="Title1"/>
              <w:rPr>
                <w:lang w:eastAsia="zh-CN"/>
              </w:rPr>
            </w:pPr>
            <w:bookmarkStart w:id="6" w:name="drec" w:colFirst="0" w:colLast="0"/>
            <w:bookmarkEnd w:id="5"/>
            <w:proofErr w:type="spellStart"/>
            <w:r>
              <w:rPr>
                <w:lang w:eastAsia="zh-CN"/>
              </w:rPr>
              <w:t>Nufront</w:t>
            </w:r>
            <w:proofErr w:type="spellEnd"/>
            <w:r>
              <w:rPr>
                <w:lang w:eastAsia="zh-CN"/>
              </w:rPr>
              <w:t xml:space="preserve"> </w:t>
            </w:r>
            <w:proofErr w:type="spellStart"/>
            <w:r>
              <w:rPr>
                <w:lang w:eastAsia="zh-CN"/>
              </w:rPr>
              <w:t>rits</w:t>
            </w:r>
            <w:proofErr w:type="spellEnd"/>
            <w:r>
              <w:rPr>
                <w:lang w:eastAsia="zh-CN"/>
              </w:rPr>
              <w:t xml:space="preserve"> evaluation using </w:t>
            </w:r>
            <w:r w:rsidRPr="002132EF">
              <w:t>analytical</w:t>
            </w:r>
            <w:r>
              <w:rPr>
                <w:lang w:eastAsia="zh-CN"/>
              </w:rPr>
              <w:t xml:space="preserve"> method</w:t>
            </w:r>
          </w:p>
        </w:tc>
      </w:tr>
      <w:tr w:rsidR="00CB37BF" w:rsidTr="00D046A7">
        <w:trPr>
          <w:cantSplit/>
        </w:trPr>
        <w:tc>
          <w:tcPr>
            <w:tcW w:w="9889" w:type="dxa"/>
            <w:gridSpan w:val="2"/>
          </w:tcPr>
          <w:p w:rsidR="00CB37BF" w:rsidRDefault="00CB37BF" w:rsidP="00CB37BF">
            <w:pPr>
              <w:pStyle w:val="Title4"/>
              <w:rPr>
                <w:lang w:eastAsia="zh-CN"/>
              </w:rPr>
            </w:pPr>
            <w:r w:rsidRPr="0000281C">
              <w:rPr>
                <w:lang w:eastAsia="zh-CN"/>
              </w:rPr>
              <w:t xml:space="preserve">Compliance template for </w:t>
            </w:r>
            <w:r w:rsidRPr="0000281C">
              <w:rPr>
                <w:lang w:val="en-US" w:eastAsia="zh-CN"/>
              </w:rPr>
              <w:t xml:space="preserve">the </w:t>
            </w:r>
            <w:proofErr w:type="spellStart"/>
            <w:r w:rsidRPr="0000281C">
              <w:rPr>
                <w:lang w:val="en-US" w:eastAsia="zh-CN"/>
              </w:rPr>
              <w:t>Nufront</w:t>
            </w:r>
            <w:proofErr w:type="spellEnd"/>
            <w:r w:rsidRPr="0000281C">
              <w:rPr>
                <w:lang w:val="en-US" w:eastAsia="zh-CN"/>
              </w:rPr>
              <w:t xml:space="preserve"> </w:t>
            </w:r>
            <w:proofErr w:type="spellStart"/>
            <w:r w:rsidRPr="0000281C">
              <w:rPr>
                <w:lang w:val="en-US" w:eastAsia="zh-CN"/>
              </w:rPr>
              <w:t>RIT</w:t>
            </w:r>
            <w:proofErr w:type="spellEnd"/>
          </w:p>
        </w:tc>
      </w:tr>
    </w:tbl>
    <w:p w:rsidR="00CB37BF" w:rsidRDefault="00CB37BF" w:rsidP="00CB37BF">
      <w:pPr>
        <w:spacing w:before="240"/>
        <w:rPr>
          <w:b/>
        </w:rPr>
      </w:pPr>
      <w:bookmarkStart w:id="7" w:name="dbreak"/>
      <w:bookmarkEnd w:id="6"/>
      <w:bookmarkEnd w:id="7"/>
      <w:r>
        <w:rPr>
          <w:lang w:eastAsia="zh-TW"/>
        </w:rPr>
        <w:t xml:space="preserve">This report contains the evaluation results received from </w:t>
      </w:r>
      <w:proofErr w:type="spellStart"/>
      <w:r>
        <w:rPr>
          <w:lang w:eastAsia="zh-TW"/>
        </w:rPr>
        <w:t>Nufront</w:t>
      </w:r>
      <w:proofErr w:type="spellEnd"/>
      <w:r>
        <w:rPr>
          <w:lang w:eastAsia="zh-TW"/>
        </w:rPr>
        <w:t xml:space="preserve"> proponents by the </w:t>
      </w:r>
      <w:r>
        <w:rPr>
          <w:lang w:eastAsia="zh-CN"/>
        </w:rPr>
        <w:t>Africa Evaluation Group</w:t>
      </w:r>
      <w:r>
        <w:rPr>
          <w:lang w:eastAsia="zh-TW"/>
        </w:rPr>
        <w:t xml:space="preserve"> (AEG) which are used to summarize the evaluation results for q</w:t>
      </w:r>
      <w:r>
        <w:t>uantitative assessment</w:t>
      </w:r>
      <w:r>
        <w:rPr>
          <w:lang w:eastAsia="zh-TW"/>
        </w:rPr>
        <w:t xml:space="preserve"> on </w:t>
      </w:r>
      <w:proofErr w:type="spellStart"/>
      <w:r>
        <w:rPr>
          <w:lang w:eastAsia="zh-TW"/>
        </w:rPr>
        <w:t>Nufront</w:t>
      </w:r>
      <w:proofErr w:type="spellEnd"/>
      <w:r>
        <w:rPr>
          <w:lang w:eastAsia="zh-TW"/>
        </w:rPr>
        <w:t xml:space="preserve"> </w:t>
      </w:r>
      <w:proofErr w:type="spellStart"/>
      <w:r>
        <w:rPr>
          <w:lang w:eastAsia="zh-TW"/>
        </w:rPr>
        <w:t>RIT</w:t>
      </w:r>
      <w:proofErr w:type="spellEnd"/>
      <w:r>
        <w:rPr>
          <w:lang w:eastAsia="zh-TW"/>
        </w:rPr>
        <w:t xml:space="preserve"> proposal.</w:t>
      </w:r>
      <w:r>
        <w:t xml:space="preserve"> All evaluation results were generated by following the </w:t>
      </w:r>
      <w:proofErr w:type="spellStart"/>
      <w:r>
        <w:t>IMT</w:t>
      </w:r>
      <w:proofErr w:type="spellEnd"/>
      <w:r>
        <w:noBreakHyphen/>
        <w:t>2020 analytical methodology as provided in</w:t>
      </w:r>
      <w:r w:rsidR="00C63AAA" w:rsidRPr="00C63AAA">
        <w:t xml:space="preserve"> </w:t>
      </w:r>
      <w:r w:rsidR="00C63AAA" w:rsidRPr="003F3E71">
        <w:t>Report</w:t>
      </w:r>
      <w:r>
        <w:t xml:space="preserve"> </w:t>
      </w:r>
      <w:hyperlink r:id="rId7" w:history="1">
        <w:r w:rsidRPr="00C63AAA">
          <w:rPr>
            <w:rStyle w:val="Hyperlink"/>
          </w:rPr>
          <w:t xml:space="preserve">ITU-R </w:t>
        </w:r>
        <w:proofErr w:type="spellStart"/>
        <w:r w:rsidRPr="00C63AAA">
          <w:rPr>
            <w:rStyle w:val="Hyperlink"/>
          </w:rPr>
          <w:t>M.2412</w:t>
        </w:r>
        <w:proofErr w:type="spellEnd"/>
      </w:hyperlink>
      <w:r>
        <w:t>.</w:t>
      </w:r>
    </w:p>
    <w:p w:rsidR="00CB37BF" w:rsidRDefault="00CB37BF">
      <w:pPr>
        <w:rPr>
          <w: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42"/>
        <w:gridCol w:w="1032"/>
        <w:gridCol w:w="1410"/>
        <w:gridCol w:w="1285"/>
        <w:gridCol w:w="1279"/>
        <w:gridCol w:w="1269"/>
        <w:gridCol w:w="926"/>
        <w:gridCol w:w="1206"/>
      </w:tblGrid>
      <w:tr w:rsidR="0004140E" w:rsidRPr="003F3E71" w:rsidTr="00124A22">
        <w:trPr>
          <w:cantSplit/>
          <w:tblHeader/>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Minimum technical performance requirements item (5.2.4.3.x), units, and Report</w:t>
            </w:r>
            <w:r w:rsidRPr="003F3E71">
              <w:br/>
              <w:t>ITU-R M.2410-0 section reference</w:t>
            </w:r>
            <w:r w:rsidRPr="003F3E71">
              <w:rPr>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Category</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Required value</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Value</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Requirement met?</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Comments</w:t>
            </w:r>
            <w:r w:rsidRPr="003F3E71">
              <w:br/>
            </w:r>
            <w:r w:rsidRPr="003F3E71">
              <w:rPr>
                <w:vertAlign w:val="superscript"/>
              </w:rPr>
              <w:t>(3)</w:t>
            </w:r>
          </w:p>
        </w:tc>
      </w:tr>
      <w:tr w:rsidR="0004140E" w:rsidRPr="003F3E71" w:rsidTr="00124A22">
        <w:trPr>
          <w:cantSplit/>
          <w:tblHeader/>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overflowPunct/>
              <w:autoSpaceDE/>
              <w:autoSpaceDN/>
              <w:adjustRightInd/>
              <w:spacing w:before="0"/>
              <w:rPr>
                <w:rFonts w:ascii="Times New Roman Bold" w:hAnsi="Times New Roman Bold" w:cs="Times New Roman Bold"/>
                <w:b/>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Downlink or 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5.2.4.3.1</w:t>
            </w:r>
            <w:r w:rsidRPr="008C21D9">
              <w:rPr>
                <w:highlight w:val="yellow"/>
              </w:rPr>
              <w:br/>
              <w:t>Peak data rate (</w:t>
            </w:r>
            <w:proofErr w:type="spellStart"/>
            <w:r w:rsidRPr="008C21D9">
              <w:rPr>
                <w:highlight w:val="yellow"/>
              </w:rPr>
              <w:t>Gbit</w:t>
            </w:r>
            <w:proofErr w:type="spellEnd"/>
            <w:r w:rsidRPr="008C21D9">
              <w:rPr>
                <w:highlight w:val="yellow"/>
              </w:rPr>
              <w:t>/s)</w:t>
            </w:r>
            <w:r w:rsidRPr="008C21D9">
              <w:rPr>
                <w:highlight w:val="yellow"/>
              </w:rPr>
              <w:br/>
            </w:r>
            <w:r w:rsidRPr="008C21D9">
              <w:rPr>
                <w:i/>
                <w:iCs/>
                <w:highlight w:val="yellow"/>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algun Gothic"/>
                <w:highlight w:val="yellow"/>
              </w:rPr>
            </w:pPr>
            <w:r w:rsidRPr="008C21D9">
              <w:rPr>
                <w:rFonts w:eastAsia="Malgun Gothic"/>
                <w:highlight w:val="yellow"/>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S Mincho"/>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20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rPr>
            </w:pPr>
            <w:r w:rsidRPr="00CB37BF">
              <w:rPr>
                <w:rFonts w:asciiTheme="majorBidi" w:hAnsiTheme="majorBidi" w:cstheme="majorBidi"/>
                <w:b/>
              </w:rPr>
              <w:t>22.77~75.15</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rFonts w:eastAsia="Malgun Gothic"/>
                <w:highlight w:val="yellow"/>
              </w:rPr>
              <w:t>1</w:t>
            </w:r>
            <w:r w:rsidRPr="008C21D9">
              <w:rPr>
                <w:highlight w:val="yellow"/>
              </w:rPr>
              <w:t>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rPr>
            </w:pPr>
            <w:r w:rsidRPr="00CB37BF">
              <w:rPr>
                <w:rFonts w:asciiTheme="majorBidi" w:hAnsiTheme="majorBidi" w:cstheme="majorBidi"/>
                <w:b/>
              </w:rPr>
              <w:t>18.56~35.80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3F3E71" w:rsidRDefault="0004140E" w:rsidP="00241F33">
            <w:pPr>
              <w:overflowPunct/>
              <w:autoSpaceDE/>
              <w:autoSpaceDN/>
              <w:adjustRightInd/>
              <w:spacing w:before="0"/>
              <w:rPr>
                <w:sz w:val="20"/>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b/>
                <w:highlight w:val="yellow"/>
              </w:rPr>
              <w:t>5.2.4.3.2</w:t>
            </w:r>
            <w:r w:rsidRPr="008C21D9">
              <w:rPr>
                <w:highlight w:val="yellow"/>
              </w:rPr>
              <w:br/>
              <w:t>Peak spectral efficiency (bit/s/Hz)</w:t>
            </w:r>
            <w:r w:rsidRPr="008C21D9">
              <w:rPr>
                <w:highlight w:val="yellow"/>
              </w:rPr>
              <w:br/>
            </w:r>
            <w:r w:rsidRPr="008C21D9">
              <w:rPr>
                <w:i/>
                <w:iCs/>
                <w:highlight w:val="yellow"/>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rFonts w:eastAsia="Malgun Gothic"/>
                <w:highlight w:val="yellow"/>
              </w:rPr>
            </w:pPr>
            <w:r w:rsidRPr="008C21D9">
              <w:rPr>
                <w:rFonts w:eastAsia="Malgun Gothic"/>
                <w:highlight w:val="yellow"/>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rFonts w:eastAsia="MS Mincho"/>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t>30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lang w:val="en-US" w:eastAsia="zh-CN"/>
              </w:rPr>
            </w:pPr>
            <w:r w:rsidRPr="00CB37BF">
              <w:rPr>
                <w:rFonts w:asciiTheme="majorBidi" w:hAnsiTheme="majorBidi" w:cstheme="majorBidi"/>
                <w:b/>
              </w:rPr>
              <w:t>40.61~5</w:t>
            </w:r>
            <w:r w:rsidRPr="00CB37BF">
              <w:rPr>
                <w:rFonts w:asciiTheme="majorBidi" w:hAnsiTheme="majorBidi" w:cstheme="majorBidi"/>
                <w:b/>
                <w:lang w:val="en-US" w:eastAsia="zh-CN"/>
              </w:rPr>
              <w:t>5.4</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keepNext/>
              <w:keepLines/>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keepNext/>
              <w:keepLines/>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keepNext/>
              <w:keepLines/>
              <w:overflowPunct/>
              <w:autoSpaceDE/>
              <w:autoSpaceDN/>
              <w:adjustRightInd/>
              <w:spacing w:before="0"/>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keepNext/>
              <w:keepLines/>
              <w:overflowPunct/>
              <w:autoSpaceDE/>
              <w:autoSpaceDN/>
              <w:adjustRightInd/>
              <w:spacing w:before="0"/>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rFonts w:eastAsia="Malgun Gothic"/>
                <w:highlight w:val="yellow"/>
              </w:rPr>
              <w:t>15</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lang w:val="en-US" w:eastAsia="zh-CN"/>
              </w:rPr>
            </w:pPr>
            <w:r w:rsidRPr="00CB37BF">
              <w:rPr>
                <w:rFonts w:asciiTheme="majorBidi" w:hAnsiTheme="majorBidi" w:cstheme="majorBidi"/>
                <w:b/>
              </w:rPr>
              <w:t>20.49~29</w:t>
            </w:r>
            <w:r w:rsidRPr="00CB37BF">
              <w:rPr>
                <w:rFonts w:asciiTheme="majorBidi" w:hAnsiTheme="majorBidi" w:cstheme="majorBidi"/>
                <w:b/>
                <w:lang w:val="en-US" w:eastAsia="zh-CN"/>
              </w:rPr>
              <w:t>.6</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3F3E71" w:rsidRDefault="0004140E" w:rsidP="00241F33">
            <w:pPr>
              <w:keepNext/>
              <w:keepLines/>
              <w:overflowPunct/>
              <w:autoSpaceDE/>
              <w:autoSpaceDN/>
              <w:adjustRightInd/>
              <w:spacing w:before="0"/>
              <w:rPr>
                <w:sz w:val="20"/>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5.2.4.3.3</w:t>
            </w:r>
            <w:r w:rsidRPr="008C21D9">
              <w:rPr>
                <w:highlight w:val="yellow"/>
              </w:rPr>
              <w:br/>
              <w:t>User experienced data rate (Mbit/s)</w:t>
            </w:r>
            <w:r w:rsidRPr="008C21D9">
              <w:rPr>
                <w:highlight w:val="yellow"/>
              </w:rPr>
              <w:br/>
            </w:r>
            <w:r w:rsidRPr="008C21D9">
              <w:rPr>
                <w:i/>
                <w:iCs/>
                <w:highlight w:val="yellow"/>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algun Gothic"/>
                <w:highlight w:val="yellow"/>
              </w:rPr>
            </w:pPr>
            <w:r w:rsidRPr="008C21D9">
              <w:rPr>
                <w:rFonts w:eastAsia="Malgun Gothic"/>
                <w:highlight w:val="yellow"/>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S Mincho"/>
                <w:highlight w:val="yellow"/>
              </w:rPr>
            </w:pPr>
            <w:r w:rsidRPr="008C21D9">
              <w:rPr>
                <w:highlight w:val="yellow"/>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100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149..0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50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66.0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3F3E71" w:rsidRDefault="0004140E" w:rsidP="00241F33">
            <w:pPr>
              <w:overflowPunct/>
              <w:autoSpaceDE/>
              <w:autoSpaceDN/>
              <w:adjustRightInd/>
              <w:spacing w:before="0"/>
              <w:rPr>
                <w:sz w:val="20"/>
              </w:rPr>
            </w:pPr>
          </w:p>
        </w:tc>
      </w:tr>
      <w:tr w:rsidR="0004140E" w:rsidRPr="003F3E71" w:rsidTr="00124A22">
        <w:trPr>
          <w:cantSplit/>
          <w:jc w:val="center"/>
        </w:trPr>
        <w:tc>
          <w:tcPr>
            <w:tcW w:w="194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5.2.4.3.6</w:t>
            </w:r>
            <w:r w:rsidRPr="008C21D9">
              <w:rPr>
                <w:highlight w:val="yellow"/>
              </w:rPr>
              <w:br/>
              <w:t>Area traffic capacity (Mbit/s/m</w:t>
            </w:r>
            <w:r w:rsidRPr="008C21D9">
              <w:rPr>
                <w:highlight w:val="yellow"/>
                <w:vertAlign w:val="superscript"/>
              </w:rPr>
              <w:t>2</w:t>
            </w:r>
            <w:r w:rsidRPr="008C21D9">
              <w:rPr>
                <w:highlight w:val="yellow"/>
              </w:rPr>
              <w:t>)</w:t>
            </w:r>
            <w:r w:rsidRPr="008C21D9">
              <w:rPr>
                <w:highlight w:val="yellow"/>
              </w:rPr>
              <w:br/>
            </w:r>
            <w:r w:rsidRPr="008C21D9">
              <w:rPr>
                <w:i/>
                <w:iCs/>
                <w:highlight w:val="yellow"/>
              </w:rPr>
              <w:t>(4.6)</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eMBB</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10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8.48</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r>
            <w:r>
              <w:rPr>
                <w:highlight w:val="yellow"/>
              </w:rPr>
              <w:t>No</w:t>
            </w:r>
            <w:r w:rsidRPr="008C21D9">
              <w:rPr>
                <w:highlight w:val="yellow"/>
              </w:rPr>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5.2.4.3.7</w:t>
            </w:r>
            <w:r w:rsidRPr="008C21D9">
              <w:rPr>
                <w:highlight w:val="yellow"/>
              </w:rPr>
              <w:br/>
              <w:t>User plane latency</w:t>
            </w:r>
            <w:r w:rsidRPr="008C21D9">
              <w:rPr>
                <w:highlight w:val="yellow"/>
              </w:rPr>
              <w:br/>
              <w:t>(</w:t>
            </w:r>
            <w:proofErr w:type="spellStart"/>
            <w:r w:rsidRPr="008C21D9">
              <w:rPr>
                <w:highlight w:val="yellow"/>
              </w:rPr>
              <w:t>ms</w:t>
            </w:r>
            <w:proofErr w:type="spellEnd"/>
            <w:r w:rsidRPr="008C21D9">
              <w:rPr>
                <w:highlight w:val="yellow"/>
              </w:rPr>
              <w:t>)</w:t>
            </w:r>
            <w:r w:rsidRPr="008C21D9">
              <w:rPr>
                <w:highlight w:val="yellow"/>
              </w:rPr>
              <w:br/>
            </w:r>
            <w:r w:rsidRPr="008C21D9">
              <w:rPr>
                <w:i/>
                <w:iCs/>
                <w:highlight w:val="yellow"/>
              </w:rPr>
              <w:t>(4.7.1)</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eMBB</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4</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4.8</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1</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jc w:val="both"/>
              <w:rPr>
                <w:rFonts w:asciiTheme="majorBidi" w:hAnsiTheme="majorBidi" w:cstheme="majorBidi"/>
                <w:b/>
                <w:lang w:val="en-US" w:eastAsia="zh-CN"/>
              </w:rPr>
            </w:pPr>
            <w:r w:rsidRPr="00CB37BF">
              <w:rPr>
                <w:rFonts w:asciiTheme="majorBidi" w:hAnsiTheme="majorBidi" w:cstheme="majorBidi"/>
                <w:b/>
                <w:szCs w:val="22"/>
                <w:lang w:val="en-US" w:eastAsia="zh-CN"/>
              </w:rPr>
              <w:t>11.11</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5.2.4.3.8</w:t>
            </w:r>
            <w:r w:rsidRPr="008C21D9">
              <w:rPr>
                <w:highlight w:val="yellow"/>
              </w:rPr>
              <w:br/>
              <w:t>Control plane latency (</w:t>
            </w:r>
            <w:proofErr w:type="spellStart"/>
            <w:r w:rsidRPr="008C21D9">
              <w:rPr>
                <w:highlight w:val="yellow"/>
              </w:rPr>
              <w:t>ms</w:t>
            </w:r>
            <w:proofErr w:type="spellEnd"/>
            <w:r w:rsidRPr="008C21D9">
              <w:rPr>
                <w:highlight w:val="yellow"/>
              </w:rPr>
              <w:t>)</w:t>
            </w:r>
            <w:r w:rsidRPr="008C21D9">
              <w:rPr>
                <w:highlight w:val="yellow"/>
              </w:rPr>
              <w:br/>
            </w:r>
            <w:r w:rsidRPr="008C21D9">
              <w:rPr>
                <w:i/>
                <w:iCs/>
                <w:highlight w:val="yellow"/>
              </w:rPr>
              <w:t>(4.7.2)</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eMBB</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r w:rsidRPr="008C21D9">
              <w:rPr>
                <w:highlight w:val="yellow"/>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20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rPr>
                <w:rFonts w:asciiTheme="majorBidi" w:hAnsiTheme="majorBidi" w:cstheme="majorBidi"/>
                <w:b/>
                <w:sz w:val="20"/>
                <w:szCs w:val="22"/>
                <w:lang w:val="en-US" w:eastAsia="zh-CN"/>
              </w:rPr>
            </w:pPr>
            <w:r w:rsidRPr="00CB37BF">
              <w:rPr>
                <w:rFonts w:asciiTheme="majorBidi" w:hAnsiTheme="majorBidi" w:cstheme="majorBidi"/>
                <w:b/>
                <w:sz w:val="20"/>
                <w:szCs w:val="22"/>
                <w:lang w:val="en-US" w:eastAsia="zh-CN"/>
              </w:rPr>
              <w:t>12.3</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br/>
            </w:r>
            <w:r w:rsidRPr="008C21D9">
              <w:rPr>
                <w:highlight w:val="yellow"/>
              </w:rPr>
              <w:sym w:font="Times New Roman" w:char="F072"/>
            </w:r>
            <w:r w:rsidRPr="008C21D9">
              <w:rPr>
                <w:highlight w:val="yellow"/>
              </w:rPr>
              <w:tab/>
              <w:t>No</w:t>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20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rPr>
                <w:rFonts w:asciiTheme="majorBidi" w:hAnsiTheme="majorBidi" w:cstheme="majorBidi"/>
                <w:b/>
                <w:sz w:val="20"/>
                <w:szCs w:val="22"/>
                <w:lang w:val="en-US" w:eastAsia="zh-CN"/>
              </w:rPr>
            </w:pPr>
            <w:r w:rsidRPr="00CB37BF">
              <w:rPr>
                <w:rFonts w:asciiTheme="majorBidi" w:hAnsiTheme="majorBidi" w:cstheme="majorBidi"/>
                <w:b/>
                <w:sz w:val="20"/>
                <w:szCs w:val="22"/>
                <w:lang w:val="en-US" w:eastAsia="zh-CN"/>
              </w:rPr>
              <w:t>12.3</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br/>
            </w:r>
            <w:r w:rsidRPr="008C21D9">
              <w:rPr>
                <w:highlight w:val="yellow"/>
              </w:rPr>
              <w:sym w:font="Times New Roman" w:char="F072"/>
            </w:r>
            <w:r w:rsidRPr="008C21D9">
              <w:rPr>
                <w:highlight w:val="yellow"/>
              </w:rPr>
              <w:tab/>
              <w:t>No</w:t>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overflowPunct/>
              <w:autoSpaceDE/>
              <w:autoSpaceDN/>
              <w:adjustRightInd/>
              <w:spacing w:before="0"/>
              <w:rPr>
                <w:bCs/>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r w:rsidRPr="003F3E71">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r w:rsidRPr="003F3E71">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4140E" w:rsidRPr="003F3E71" w:rsidRDefault="0004140E" w:rsidP="00241F33">
            <w:pPr>
              <w:pStyle w:val="Tabletext"/>
            </w:pPr>
            <w:r w:rsidRPr="003F3E71">
              <w:t>Uplink</w:t>
            </w:r>
          </w:p>
          <w:p w:rsidR="0004140E" w:rsidRPr="003F3E71" w:rsidRDefault="0004140E" w:rsidP="00241F33">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r w:rsidRPr="003F3E71">
              <w:t>Pedestrian,</w:t>
            </w:r>
            <w:r w:rsidRPr="003F3E71">
              <w:rPr>
                <w:lang w:eastAsia="zh-CN"/>
              </w:rPr>
              <w:t xml:space="preserve"> </w:t>
            </w:r>
            <w:r w:rsidRPr="003F3E71">
              <w:t>Vehicular, High speed vehicular</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CB37BF" w:rsidRDefault="0004140E" w:rsidP="00241F33">
            <w:pPr>
              <w:pStyle w:val="Tabletext"/>
              <w:jc w:val="both"/>
              <w:rPr>
                <w:rFonts w:asciiTheme="majorBidi" w:hAnsiTheme="majorBidi" w:cstheme="majorBidi"/>
                <w:b/>
                <w:lang w:eastAsia="zh-CN"/>
              </w:rPr>
            </w:pPr>
            <w:r w:rsidRPr="00CB37BF">
              <w:rPr>
                <w:rFonts w:asciiTheme="majorBidi" w:hAnsiTheme="majorBidi" w:cstheme="majorBidi"/>
                <w:b/>
                <w:lang w:eastAsia="zh-CN"/>
              </w:rPr>
              <w:t>N/A</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4140E" w:rsidRPr="003F3E71" w:rsidRDefault="0004140E" w:rsidP="00241F33">
            <w:pPr>
              <w:pStyle w:val="Tabletext"/>
            </w:pPr>
          </w:p>
        </w:tc>
      </w:tr>
      <w:tr w:rsidR="0004140E" w:rsidRPr="003F3E71" w:rsidTr="00124A22">
        <w:trPr>
          <w:cantSplit/>
          <w:jc w:val="center"/>
        </w:trPr>
        <w:tc>
          <w:tcPr>
            <w:tcW w:w="194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rPr>
                <w:b/>
              </w:rPr>
              <w:t>5.2.4.3.14</w:t>
            </w:r>
            <w:r w:rsidRPr="003F3E71">
              <w:rPr>
                <w:bCs/>
              </w:rPr>
              <w:br/>
            </w:r>
            <w:r w:rsidRPr="003F3E71">
              <w:t>Mobility interruption time (</w:t>
            </w:r>
            <w:proofErr w:type="spellStart"/>
            <w:r w:rsidRPr="003F3E71">
              <w:t>ms</w:t>
            </w:r>
            <w:proofErr w:type="spellEnd"/>
            <w:r w:rsidRPr="003F3E71">
              <w:t xml:space="preserve">) </w:t>
            </w:r>
            <w:r w:rsidRPr="003F3E71">
              <w:br/>
            </w:r>
            <w:r w:rsidRPr="003F3E71">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0</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rsidR="0004140E" w:rsidRPr="00CB37BF" w:rsidRDefault="0004140E" w:rsidP="00241F33">
            <w:pPr>
              <w:pStyle w:val="Tabletext"/>
              <w:rPr>
                <w:rFonts w:asciiTheme="majorBidi" w:hAnsiTheme="majorBidi" w:cstheme="majorBidi"/>
                <w:b/>
              </w:rPr>
            </w:pPr>
            <w:r w:rsidRPr="00CB37BF">
              <w:rPr>
                <w:rFonts w:asciiTheme="majorBidi" w:hAnsiTheme="majorBidi" w:cstheme="majorBidi"/>
                <w:b/>
              </w:rPr>
              <w:t>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sym w:font="Times New Roman" w:char="F072"/>
            </w:r>
            <w:r w:rsidRPr="003F3E71">
              <w:tab/>
              <w:t>Yes</w:t>
            </w:r>
            <w:r w:rsidRPr="003F3E71">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pPr>
          </w:p>
        </w:tc>
      </w:tr>
      <w:tr w:rsidR="0004140E" w:rsidRPr="003F3E71" w:rsidTr="0004140E">
        <w:trPr>
          <w:cantSplit/>
          <w:jc w:val="center"/>
        </w:trPr>
        <w:tc>
          <w:tcPr>
            <w:tcW w:w="10349" w:type="dxa"/>
            <w:gridSpan w:val="8"/>
            <w:tcBorders>
              <w:top w:val="single" w:sz="4" w:space="0" w:color="auto"/>
              <w:left w:val="nil"/>
              <w:bottom w:val="nil"/>
              <w:right w:val="nil"/>
            </w:tcBorders>
            <w:shd w:val="clear" w:color="auto" w:fill="FFFFFF"/>
            <w:hideMark/>
          </w:tcPr>
          <w:p w:rsidR="0004140E" w:rsidRPr="003F3E71" w:rsidRDefault="0004140E" w:rsidP="00124A22">
            <w:pPr>
              <w:pStyle w:val="Tablelegend"/>
              <w:tabs>
                <w:tab w:val="clear" w:pos="1134"/>
                <w:tab w:val="left" w:pos="596"/>
              </w:tabs>
            </w:pPr>
            <w:r w:rsidRPr="003F3E71">
              <w:rPr>
                <w:vertAlign w:val="superscript"/>
              </w:rPr>
              <w:t>(1)</w:t>
            </w:r>
            <w:r w:rsidRPr="003F3E71">
              <w:t xml:space="preserve"> </w:t>
            </w:r>
            <w:r w:rsidRPr="003F3E71">
              <w:tab/>
              <w:t xml:space="preserve">As defined in Report ITU-R </w:t>
            </w:r>
            <w:proofErr w:type="spellStart"/>
            <w:r w:rsidRPr="003F3E71">
              <w:t>M.2410</w:t>
            </w:r>
            <w:proofErr w:type="spellEnd"/>
            <w:r w:rsidRPr="003F3E71">
              <w:t>-0.</w:t>
            </w:r>
          </w:p>
          <w:p w:rsidR="0004140E" w:rsidRPr="003F3E71" w:rsidRDefault="0004140E" w:rsidP="00124A22">
            <w:pPr>
              <w:pStyle w:val="Tablelegend"/>
              <w:tabs>
                <w:tab w:val="clear" w:pos="1134"/>
                <w:tab w:val="left" w:pos="596"/>
              </w:tabs>
            </w:pPr>
            <w:r w:rsidRPr="003F3E71">
              <w:rPr>
                <w:vertAlign w:val="superscript"/>
              </w:rPr>
              <w:t>(2)</w:t>
            </w:r>
            <w:r w:rsidRPr="003F3E71">
              <w:t xml:space="preserve"> </w:t>
            </w:r>
            <w:r w:rsidRPr="003F3E71">
              <w:tab/>
              <w:t>According to the evaluation methodology specified in Report ITU-R M.2412-0.</w:t>
            </w:r>
          </w:p>
          <w:p w:rsidR="0004140E" w:rsidRPr="003F3E71" w:rsidRDefault="0004140E" w:rsidP="00124A22">
            <w:pPr>
              <w:pStyle w:val="Tablelegend"/>
              <w:tabs>
                <w:tab w:val="clear" w:pos="1134"/>
                <w:tab w:val="left" w:pos="596"/>
              </w:tabs>
            </w:pPr>
            <w:r w:rsidRPr="003F3E71">
              <w:rPr>
                <w:vertAlign w:val="superscript"/>
              </w:rPr>
              <w:t>(3)</w:t>
            </w:r>
            <w:r w:rsidRPr="003F3E71">
              <w:tab/>
            </w:r>
            <w:r w:rsidRPr="003F3E71">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3F3E71">
              <w:rPr>
                <w:lang w:eastAsia="ja-JP"/>
              </w:rPr>
              <w:t>, and could provide other relevant information as well</w:t>
            </w:r>
            <w:r w:rsidRPr="003F3E71">
              <w:rPr>
                <w:rFonts w:eastAsia="Malgun Gothic"/>
              </w:rPr>
              <w:t>. For details, refer to Report ITU-R M.2412-0, in particular, § 7.1.3 for the evaluation methodologies, § 8.4 for the evaluation configurations per each test environment, and Annex 1 on the channel model variants.</w:t>
            </w:r>
          </w:p>
          <w:p w:rsidR="0004140E" w:rsidRPr="003F3E71" w:rsidRDefault="0004140E" w:rsidP="00124A22">
            <w:pPr>
              <w:pStyle w:val="Tablelegend"/>
              <w:tabs>
                <w:tab w:val="clear" w:pos="1134"/>
                <w:tab w:val="left" w:pos="596"/>
              </w:tabs>
              <w:rPr>
                <w:rFonts w:eastAsia="Malgun Gothic"/>
              </w:rPr>
            </w:pPr>
            <w:r w:rsidRPr="003F3E71">
              <w:rPr>
                <w:rFonts w:eastAsia="Malgun Gothic"/>
                <w:vertAlign w:val="superscript"/>
              </w:rPr>
              <w:t>(4)</w:t>
            </w:r>
            <w:r w:rsidRPr="003F3E71">
              <w:rPr>
                <w:rFonts w:eastAsia="Malgun Gothic"/>
              </w:rPr>
              <w:tab/>
              <w:t>Refer to § 7.3.1 of Report ITU-R M.2412-0.</w:t>
            </w:r>
          </w:p>
        </w:tc>
      </w:tr>
    </w:tbl>
    <w:p w:rsidR="0004140E" w:rsidRDefault="0004140E" w:rsidP="0004140E">
      <w:pPr>
        <w:pStyle w:val="Tablefin"/>
        <w:rPr>
          <w:rStyle w:val="Heading1CharChar"/>
          <w:rFonts w:eastAsia="Batang"/>
          <w:b w:val="0"/>
        </w:rPr>
      </w:pPr>
    </w:p>
    <w:p w:rsidR="005F32D4" w:rsidRPr="008E6113" w:rsidRDefault="005F32D4">
      <w:pPr>
        <w:tabs>
          <w:tab w:val="clear" w:pos="1134"/>
          <w:tab w:val="clear" w:pos="1871"/>
          <w:tab w:val="clear" w:pos="2268"/>
        </w:tabs>
        <w:overflowPunct/>
        <w:autoSpaceDE/>
        <w:autoSpaceDN/>
        <w:adjustRightInd/>
        <w:spacing w:before="0"/>
        <w:textAlignment w:val="auto"/>
        <w:rPr>
          <w:lang w:eastAsia="zh-CN"/>
        </w:rPr>
      </w:pPr>
    </w:p>
    <w:p w:rsidR="000069D4" w:rsidRPr="008E6113" w:rsidRDefault="007F2F39" w:rsidP="007F2F39">
      <w:pPr>
        <w:jc w:val="center"/>
        <w:rPr>
          <w:lang w:eastAsia="zh-CN"/>
        </w:rPr>
      </w:pPr>
      <w:r>
        <w:rPr>
          <w:lang w:eastAsia="zh-CN"/>
        </w:rPr>
        <w:t>_______________</w:t>
      </w:r>
    </w:p>
    <w:sectPr w:rsidR="000069D4" w:rsidRPr="008E6113"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C53" w:rsidRDefault="00597C53">
      <w:r>
        <w:separator/>
      </w:r>
    </w:p>
  </w:endnote>
  <w:endnote w:type="continuationSeparator" w:id="0">
    <w:p w:rsidR="00597C53" w:rsidRDefault="0059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642AE">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B37BF">
      <w:rPr>
        <w:lang w:val="en-US"/>
      </w:rPr>
      <w:t>M:\BRSGD\TEXT2019\SG05\WP5D\100\125e.docx</w:t>
    </w:r>
    <w:r>
      <w:rPr>
        <w:lang w:val="en-US"/>
      </w:rP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C51FE9">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B37BF">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642AE"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B37BF">
      <w:rPr>
        <w:lang w:val="en-US"/>
      </w:rPr>
      <w:t>M:\BRSGD\TEXT2019\SG05\WP5D\100\125e.docx</w:t>
    </w:r>
    <w:r>
      <w:rPr>
        <w:lang w:val="en-US"/>
      </w:rP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C51FE9">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B37BF">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C53" w:rsidRDefault="00597C53">
      <w:r>
        <w:t>____________________</w:t>
      </w:r>
    </w:p>
  </w:footnote>
  <w:footnote w:type="continuationSeparator" w:id="0">
    <w:p w:rsidR="00597C53" w:rsidRDefault="00597C53">
      <w:r>
        <w:continuationSeparator/>
      </w:r>
    </w:p>
  </w:footnote>
  <w:footnote w:id="1">
    <w:p w:rsidR="008E6113" w:rsidRPr="00420CE1" w:rsidRDefault="008E6113" w:rsidP="008E6113">
      <w:pPr>
        <w:pStyle w:val="FootnoteText"/>
        <w:rPr>
          <w:lang w:val="en-US"/>
        </w:rPr>
      </w:pPr>
      <w:r>
        <w:rPr>
          <w:rStyle w:val="FootnoteReference"/>
        </w:rPr>
        <w:footnoteRef/>
      </w:r>
      <w:r>
        <w:t xml:space="preserve"> </w:t>
      </w:r>
      <w:r>
        <w:rPr>
          <w:lang w:val="en-US"/>
        </w:rPr>
        <w:tab/>
        <w:t xml:space="preserve">Submitted on behalf of </w:t>
      </w:r>
      <w:hyperlink r:id="rId1" w:history="1">
        <w:r w:rsidRPr="00041AFD">
          <w:rPr>
            <w:rFonts w:eastAsia="Calibri"/>
            <w:lang w:val="en-US"/>
          </w:rPr>
          <w:t>Africa</w:t>
        </w:r>
        <w:r>
          <w:rPr>
            <w:rFonts w:eastAsia="Calibri"/>
            <w:lang w:val="en-US"/>
          </w:rPr>
          <w:t xml:space="preserve"> </w:t>
        </w:r>
        <w:r w:rsidRPr="00041AFD">
          <w:rPr>
            <w:rFonts w:eastAsia="Calibri"/>
            <w:lang w:val="en-US"/>
          </w:rPr>
          <w:t>Evaluation Group</w:t>
        </w:r>
      </w:hyperlink>
      <w:r w:rsidRPr="00041AFD">
        <w:rPr>
          <w:rFonts w:eastAsia="Calibri"/>
          <w:lang w:val="en-US"/>
        </w:rPr>
        <w:t xml:space="preserve"> (AEG)</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51FE9">
      <w:rPr>
        <w:rStyle w:val="PageNumber"/>
        <w:noProof/>
      </w:rPr>
      <w:t>2</w:t>
    </w:r>
    <w:r w:rsidR="00D02712">
      <w:rPr>
        <w:rStyle w:val="PageNumber"/>
      </w:rPr>
      <w:fldChar w:fldCharType="end"/>
    </w:r>
    <w:r>
      <w:rPr>
        <w:rStyle w:val="PageNumber"/>
      </w:rPr>
      <w:t xml:space="preserve"> -</w:t>
    </w:r>
  </w:p>
  <w:p w:rsidR="00FA124A" w:rsidRDefault="00CB37BF">
    <w:pPr>
      <w:pStyle w:val="Header"/>
      <w:rPr>
        <w:lang w:val="en-US"/>
      </w:rPr>
    </w:pPr>
    <w:proofErr w:type="spellStart"/>
    <w:r>
      <w:rPr>
        <w:lang w:val="en-US"/>
      </w:rPr>
      <w:t>5D</w:t>
    </w:r>
    <w:proofErr w:type="spellEnd"/>
    <w:r>
      <w:rPr>
        <w:lang w:val="en-US"/>
      </w:rPr>
      <w:t>/125</w:t>
    </w:r>
    <w:r w:rsidR="005F32D4">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D4"/>
    <w:rsid w:val="000069D4"/>
    <w:rsid w:val="000174AD"/>
    <w:rsid w:val="0004140E"/>
    <w:rsid w:val="00047A1D"/>
    <w:rsid w:val="000604B9"/>
    <w:rsid w:val="000A7D55"/>
    <w:rsid w:val="000C12C8"/>
    <w:rsid w:val="000C2E8E"/>
    <w:rsid w:val="000E0E7C"/>
    <w:rsid w:val="000F1B4B"/>
    <w:rsid w:val="00124A22"/>
    <w:rsid w:val="0012744F"/>
    <w:rsid w:val="00131178"/>
    <w:rsid w:val="00156F66"/>
    <w:rsid w:val="00163271"/>
    <w:rsid w:val="00182528"/>
    <w:rsid w:val="0018500B"/>
    <w:rsid w:val="00196A19"/>
    <w:rsid w:val="00202DC1"/>
    <w:rsid w:val="002116EE"/>
    <w:rsid w:val="002132EF"/>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2759E"/>
    <w:rsid w:val="004B1EF7"/>
    <w:rsid w:val="004B3FAD"/>
    <w:rsid w:val="004C5749"/>
    <w:rsid w:val="00501DCA"/>
    <w:rsid w:val="00513A47"/>
    <w:rsid w:val="005408DF"/>
    <w:rsid w:val="00573344"/>
    <w:rsid w:val="00583F9B"/>
    <w:rsid w:val="00597C53"/>
    <w:rsid w:val="005B0D29"/>
    <w:rsid w:val="005E5C10"/>
    <w:rsid w:val="005F2C78"/>
    <w:rsid w:val="005F32D4"/>
    <w:rsid w:val="006144E4"/>
    <w:rsid w:val="00650299"/>
    <w:rsid w:val="00655FC5"/>
    <w:rsid w:val="007F2F39"/>
    <w:rsid w:val="00814E0A"/>
    <w:rsid w:val="00822581"/>
    <w:rsid w:val="008309DD"/>
    <w:rsid w:val="0083227A"/>
    <w:rsid w:val="00866900"/>
    <w:rsid w:val="00876A8A"/>
    <w:rsid w:val="00881BA1"/>
    <w:rsid w:val="008C2302"/>
    <w:rsid w:val="008C26B8"/>
    <w:rsid w:val="008E6113"/>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1FE9"/>
    <w:rsid w:val="00C57A91"/>
    <w:rsid w:val="00C63AAA"/>
    <w:rsid w:val="00C842ED"/>
    <w:rsid w:val="00CB37BF"/>
    <w:rsid w:val="00CC01C2"/>
    <w:rsid w:val="00CF21F2"/>
    <w:rsid w:val="00D02712"/>
    <w:rsid w:val="00D046A7"/>
    <w:rsid w:val="00D214D0"/>
    <w:rsid w:val="00D6546B"/>
    <w:rsid w:val="00DB178B"/>
    <w:rsid w:val="00DC17D3"/>
    <w:rsid w:val="00DD4BED"/>
    <w:rsid w:val="00DE1490"/>
    <w:rsid w:val="00DE39F0"/>
    <w:rsid w:val="00DF0AF3"/>
    <w:rsid w:val="00DF7E9F"/>
    <w:rsid w:val="00E07EEE"/>
    <w:rsid w:val="00E27D7E"/>
    <w:rsid w:val="00E42E13"/>
    <w:rsid w:val="00E56D5C"/>
    <w:rsid w:val="00E6257C"/>
    <w:rsid w:val="00E63C59"/>
    <w:rsid w:val="00E642A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37F23E-45A7-45D6-954B-9198E76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
    <w:next w:val="Normal"/>
    <w:uiPriority w:val="99"/>
    <w:qFormat/>
    <w:rsid w:val="0004140E"/>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textChar">
    <w:name w:val="Table_text Char"/>
    <w:basedOn w:val="DefaultParagraphFont"/>
    <w:link w:val="Tabletext"/>
    <w:qFormat/>
    <w:locked/>
    <w:rsid w:val="0004140E"/>
    <w:rPr>
      <w:rFonts w:ascii="Times New Roman" w:hAnsi="Times New Roman"/>
      <w:lang w:val="en-GB" w:eastAsia="en-US"/>
    </w:rPr>
  </w:style>
  <w:style w:type="character" w:customStyle="1" w:styleId="TableheadChar">
    <w:name w:val="Table_head Char"/>
    <w:basedOn w:val="DefaultParagraphFont"/>
    <w:link w:val="Tablehead"/>
    <w:locked/>
    <w:rsid w:val="0004140E"/>
    <w:rPr>
      <w:rFonts w:ascii="Times New Roman Bold" w:hAnsi="Times New Roman Bold" w:cs="Times New Roman Bold"/>
      <w:b/>
      <w:lang w:val="en-GB" w:eastAsia="en-US"/>
    </w:rPr>
  </w:style>
  <w:style w:type="character" w:customStyle="1" w:styleId="Heading1CharChar">
    <w:name w:val="Heading 1 Char Char"/>
    <w:basedOn w:val="DefaultParagraphFont"/>
    <w:rsid w:val="0004140E"/>
    <w:rPr>
      <w:b/>
      <w:bCs w:val="0"/>
      <w:sz w:val="24"/>
      <w:lang w:val="en-GB" w:eastAsia="en-US" w:bidi="ar-SA"/>
    </w:rPr>
  </w:style>
  <w:style w:type="character" w:styleId="Hyperlink">
    <w:name w:val="Hyperlink"/>
    <w:basedOn w:val="DefaultParagraphFont"/>
    <w:unhideWhenUsed/>
    <w:rsid w:val="00C63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pub/R-REP-M.24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60000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 La Rosa Trivino, Maria Dolores</cp:lastModifiedBy>
  <cp:revision>1</cp:revision>
  <cp:lastPrinted>2008-02-21T14:04:00Z</cp:lastPrinted>
  <dcterms:created xsi:type="dcterms:W3CDTF">2020-02-27T16:02:00Z</dcterms:created>
  <dcterms:modified xsi:type="dcterms:W3CDTF">2020-02-27T16:02:00Z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