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4F0848">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4F0848">
              <w:rPr>
                <w:rFonts w:ascii="Verdana" w:hAnsi="Verdana" w:cs="Times New Roman Bold"/>
                <w:b/>
                <w:bCs/>
                <w:sz w:val="20"/>
              </w:rPr>
              <w:t>4</w:t>
            </w:r>
            <w:r>
              <w:rPr>
                <w:rFonts w:ascii="Verdana" w:hAnsi="Verdana" w:cs="Times New Roman Bold"/>
                <w:b/>
                <w:bCs/>
                <w:sz w:val="20"/>
              </w:rPr>
              <w:t>-</w:t>
            </w:r>
            <w:r w:rsidR="00D211BC">
              <w:rPr>
                <w:rFonts w:ascii="Verdana" w:hAnsi="Verdana" w:cs="Times New Roman Bold"/>
                <w:b/>
                <w:bCs/>
                <w:sz w:val="20"/>
              </w:rPr>
              <w:t>2</w:t>
            </w:r>
            <w:r w:rsidR="004F0848">
              <w:rPr>
                <w:rFonts w:ascii="Verdana" w:hAnsi="Verdana" w:cs="Times New Roman Bold"/>
                <w:b/>
                <w:bCs/>
                <w:sz w:val="20"/>
              </w:rPr>
              <w:t>7</w:t>
            </w:r>
            <w:r>
              <w:rPr>
                <w:rFonts w:ascii="Verdana" w:hAnsi="Verdana" w:cs="Times New Roman Bold"/>
                <w:b/>
                <w:bCs/>
                <w:sz w:val="20"/>
              </w:rPr>
              <w:t xml:space="preserve"> </w:t>
            </w:r>
            <w:r w:rsidR="004F0848">
              <w:rPr>
                <w:rFonts w:ascii="Verdana" w:hAnsi="Verdana" w:cs="Times New Roman Bold"/>
                <w:b/>
                <w:bCs/>
                <w:sz w:val="20"/>
              </w:rPr>
              <w:t>June</w:t>
            </w:r>
            <w:r>
              <w:rPr>
                <w:rFonts w:ascii="Verdana" w:hAnsi="Verdana" w:cs="Times New Roman Bold"/>
                <w:b/>
                <w:bCs/>
                <w:sz w:val="20"/>
              </w:rPr>
              <w:t xml:space="preserve"> 20</w:t>
            </w:r>
            <w:r w:rsidR="00DD3BF8">
              <w:rPr>
                <w:rFonts w:ascii="Verdana" w:hAnsi="Verdana" w:cs="Times New Roman Bold"/>
                <w:b/>
                <w:bCs/>
                <w:sz w:val="20"/>
              </w:rPr>
              <w:t>1</w:t>
            </w:r>
            <w:r w:rsidR="004F0848">
              <w:rPr>
                <w:rFonts w:ascii="Verdana" w:hAnsi="Verdana" w:cs="Times New Roman Bold"/>
                <w:b/>
                <w:bCs/>
                <w:sz w:val="20"/>
              </w:rPr>
              <w:t>4</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76CD318A" wp14:editId="38F266CE">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5F6808" w:rsidRDefault="005F6808" w:rsidP="0090002A">
            <w:pPr>
              <w:shd w:val="solid" w:color="FFFFFF" w:fill="FFFFFF"/>
              <w:spacing w:before="0" w:line="240" w:lineRule="atLeast"/>
              <w:rPr>
                <w:rFonts w:ascii="Verdana" w:hAnsi="Verdana"/>
                <w:sz w:val="20"/>
              </w:rPr>
            </w:pPr>
            <w:r>
              <w:rPr>
                <w:rFonts w:ascii="Verdana" w:hAnsi="Verdana"/>
                <w:b/>
                <w:sz w:val="20"/>
              </w:rPr>
              <w:t>Document RAG14-1/</w:t>
            </w:r>
            <w:r w:rsidR="0090002A">
              <w:rPr>
                <w:rFonts w:ascii="Verdana" w:hAnsi="Verdana"/>
                <w:b/>
                <w:sz w:val="20"/>
              </w:rPr>
              <w:t>8</w:t>
            </w:r>
            <w:r>
              <w:rPr>
                <w:rFonts w:ascii="Verdana" w:hAnsi="Verdana"/>
                <w:b/>
                <w:sz w:val="20"/>
              </w:rPr>
              <w:t>-E</w:t>
            </w:r>
          </w:p>
        </w:tc>
      </w:tr>
      <w:tr w:rsidR="0051782D" w:rsidTr="00B35BE4">
        <w:trPr>
          <w:cantSplit/>
        </w:trPr>
        <w:tc>
          <w:tcPr>
            <w:tcW w:w="6487" w:type="dxa"/>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5F6808" w:rsidRDefault="0090002A" w:rsidP="005F6808">
            <w:pPr>
              <w:shd w:val="solid" w:color="FFFFFF" w:fill="FFFFFF"/>
              <w:spacing w:before="0" w:line="240" w:lineRule="atLeast"/>
              <w:rPr>
                <w:rFonts w:ascii="Verdana" w:hAnsi="Verdana"/>
                <w:sz w:val="20"/>
              </w:rPr>
            </w:pPr>
            <w:r>
              <w:rPr>
                <w:rFonts w:ascii="Verdana" w:hAnsi="Verdana"/>
                <w:b/>
                <w:sz w:val="20"/>
              </w:rPr>
              <w:t>29 May</w:t>
            </w:r>
            <w:r w:rsidR="005F6808">
              <w:rPr>
                <w:rFonts w:ascii="Verdana" w:hAnsi="Verdana"/>
                <w:b/>
                <w:sz w:val="20"/>
              </w:rPr>
              <w:t xml:space="preserve"> 2014</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5F6808" w:rsidRDefault="005F6808" w:rsidP="005F6808">
            <w:pPr>
              <w:shd w:val="solid" w:color="FFFFFF" w:fill="FFFFFF"/>
              <w:spacing w:before="0" w:after="120" w:line="240" w:lineRule="atLeast"/>
              <w:rPr>
                <w:rFonts w:ascii="Verdana" w:hAnsi="Verdana"/>
                <w:sz w:val="20"/>
              </w:rPr>
            </w:pPr>
            <w:r>
              <w:rPr>
                <w:rFonts w:ascii="Verdana" w:hAnsi="Verdana"/>
                <w:b/>
                <w:sz w:val="20"/>
              </w:rPr>
              <w:t>Original: English</w:t>
            </w:r>
          </w:p>
        </w:tc>
      </w:tr>
      <w:tr w:rsidR="005F6808" w:rsidTr="00B35BE4">
        <w:trPr>
          <w:cantSplit/>
        </w:trPr>
        <w:tc>
          <w:tcPr>
            <w:tcW w:w="9889" w:type="dxa"/>
            <w:gridSpan w:val="2"/>
          </w:tcPr>
          <w:p w:rsidR="005F6808" w:rsidRPr="00D872CB" w:rsidRDefault="005F6808" w:rsidP="005F6808">
            <w:pPr>
              <w:pStyle w:val="Source"/>
            </w:pPr>
            <w:bookmarkStart w:id="3" w:name="dsource" w:colFirst="0" w:colLast="0"/>
            <w:bookmarkEnd w:id="2"/>
            <w:r w:rsidRPr="00D872CB">
              <w:t>Director, Radiocommunication Bureau</w:t>
            </w:r>
          </w:p>
        </w:tc>
      </w:tr>
      <w:tr w:rsidR="005F6808" w:rsidTr="00B35BE4">
        <w:trPr>
          <w:cantSplit/>
        </w:trPr>
        <w:tc>
          <w:tcPr>
            <w:tcW w:w="9889" w:type="dxa"/>
            <w:gridSpan w:val="2"/>
          </w:tcPr>
          <w:p w:rsidR="005F6808" w:rsidRPr="00577912" w:rsidRDefault="005F6808" w:rsidP="005F6808">
            <w:pPr>
              <w:pStyle w:val="Title1"/>
              <w:rPr>
                <w:rFonts w:asciiTheme="majorBidi" w:eastAsia="SimSun" w:hAnsiTheme="majorBidi" w:cstheme="majorBidi"/>
                <w:szCs w:val="24"/>
                <w:lang w:val="en-US" w:eastAsia="zh-CN"/>
              </w:rPr>
            </w:pPr>
            <w:bookmarkStart w:id="4" w:name="dtitle1" w:colFirst="0" w:colLast="0"/>
            <w:bookmarkEnd w:id="3"/>
            <w:r>
              <w:t>DateS of the first session of the COnference Preparatory meeting (CPM) for the World Radiocommunication Conference (WRC)</w:t>
            </w:r>
          </w:p>
        </w:tc>
      </w:tr>
    </w:tbl>
    <w:bookmarkEnd w:id="4"/>
    <w:p w:rsidR="005F6808" w:rsidRPr="00577912" w:rsidRDefault="005F6808" w:rsidP="005F6808">
      <w:pPr>
        <w:pStyle w:val="Heading1"/>
      </w:pPr>
      <w:r w:rsidRPr="00577912">
        <w:t>1</w:t>
      </w:r>
      <w:r w:rsidRPr="00577912">
        <w:tab/>
      </w:r>
      <w:r>
        <w:t>Introduction</w:t>
      </w:r>
    </w:p>
    <w:p w:rsidR="005F6808" w:rsidRDefault="005F6808" w:rsidP="005F6808">
      <w:r>
        <w:t xml:space="preserve">The following information from the Council was reported to the </w:t>
      </w:r>
      <w:r w:rsidRPr="001D08AC">
        <w:rPr>
          <w:lang w:val="en-US"/>
        </w:rPr>
        <w:t>20</w:t>
      </w:r>
      <w:r>
        <w:rPr>
          <w:lang w:val="en-US"/>
        </w:rPr>
        <w:t>th</w:t>
      </w:r>
      <w:r>
        <w:t xml:space="preserve"> </w:t>
      </w:r>
      <w:r w:rsidRPr="001D08AC">
        <w:rPr>
          <w:lang w:val="en-US"/>
        </w:rPr>
        <w:t>meeting of RAG</w:t>
      </w:r>
      <w:r>
        <w:rPr>
          <w:lang w:val="en-US"/>
        </w:rPr>
        <w:t xml:space="preserve"> held on 22</w:t>
      </w:r>
      <w:r>
        <w:rPr>
          <w:lang w:val="en-US"/>
        </w:rPr>
        <w:noBreakHyphen/>
        <w:t xml:space="preserve">24 May 2013, </w:t>
      </w:r>
      <w:r>
        <w:t>regarding the best time to hold the first session of the CPM (CPM-1), either immediately after the WRC or on the Monday of the following week</w:t>
      </w:r>
      <w:r w:rsidRPr="00A21F18">
        <w:t xml:space="preserve"> </w:t>
      </w:r>
      <w:r w:rsidRPr="00A21F18">
        <w:rPr>
          <w:lang w:val="en-US"/>
        </w:rPr>
        <w:t xml:space="preserve">(see </w:t>
      </w:r>
      <w:r w:rsidRPr="00A21F18">
        <w:rPr>
          <w:lang w:val="en-US" w:eastAsia="zh-CN"/>
        </w:rPr>
        <w:t>§ 2.1</w:t>
      </w:r>
      <w:r>
        <w:rPr>
          <w:lang w:val="en-US" w:eastAsia="zh-CN"/>
        </w:rPr>
        <w:t xml:space="preserve"> of </w:t>
      </w:r>
      <w:hyperlink r:id="rId9" w:history="1">
        <w:r w:rsidRPr="00693790">
          <w:rPr>
            <w:rStyle w:val="Hyperlink"/>
            <w:lang w:val="en-US"/>
          </w:rPr>
          <w:t>Doc. RAG13</w:t>
        </w:r>
        <w:r>
          <w:rPr>
            <w:rStyle w:val="Hyperlink"/>
            <w:lang w:val="en-US"/>
          </w:rPr>
          <w:noBreakHyphen/>
        </w:r>
        <w:r w:rsidRPr="00693790">
          <w:rPr>
            <w:rStyle w:val="Hyperlink"/>
            <w:lang w:val="en-US"/>
          </w:rPr>
          <w:t>1/1</w:t>
        </w:r>
      </w:hyperlink>
      <w:r w:rsidRPr="00A21F18">
        <w:rPr>
          <w:lang w:val="en-US"/>
        </w:rPr>
        <w:t xml:space="preserve">): </w:t>
      </w:r>
      <w:r w:rsidRPr="00A21F18">
        <w:t>“</w:t>
      </w:r>
      <w:r w:rsidRPr="00A21F18">
        <w:rPr>
          <w:lang w:val="en-US"/>
        </w:rPr>
        <w:t xml:space="preserve">It was </w:t>
      </w:r>
      <w:r w:rsidRPr="001D08AC">
        <w:rPr>
          <w:lang w:val="en-US"/>
        </w:rPr>
        <w:t>suggested that, in the interests of expediency, the first session of the CPM (CPM-1) should be held immediately after the WRC signing ceremony and continue on the Saturday following the end of the conference, thus, avoiding delegations having to spend the whole weekend at the venue waiting for CPM-1 to begin in the following week. Others considered that delegates should be able to rest over the weekend. This topic will be further studied in view of the past and recent experiences and will be reported at the 2014 meeting of the RAG.</w:t>
      </w:r>
      <w:r>
        <w:t>”</w:t>
      </w:r>
    </w:p>
    <w:p w:rsidR="005F6808" w:rsidRDefault="005F6808" w:rsidP="005F6808">
      <w:r>
        <w:t xml:space="preserve">The RAG concluded that the matter should be further analysed in the light of the past and recent experiences, and invited the Director to report on the results of his analysis to the next RAG meeting </w:t>
      </w:r>
      <w:r w:rsidRPr="00A21F18">
        <w:rPr>
          <w:lang w:val="en-US"/>
        </w:rPr>
        <w:t xml:space="preserve">(see </w:t>
      </w:r>
      <w:r w:rsidRPr="00A21F18">
        <w:rPr>
          <w:lang w:val="en-US" w:eastAsia="zh-CN"/>
        </w:rPr>
        <w:t xml:space="preserve">§ </w:t>
      </w:r>
      <w:r>
        <w:rPr>
          <w:lang w:val="en-US" w:eastAsia="zh-CN"/>
        </w:rPr>
        <w:t>6</w:t>
      </w:r>
      <w:r w:rsidRPr="00A21F18">
        <w:rPr>
          <w:lang w:val="en-US" w:eastAsia="zh-CN"/>
        </w:rPr>
        <w:t>.</w:t>
      </w:r>
      <w:r>
        <w:rPr>
          <w:lang w:val="en-US" w:eastAsia="zh-CN"/>
        </w:rPr>
        <w:t xml:space="preserve">2 of the Annex to </w:t>
      </w:r>
      <w:hyperlink r:id="rId10" w:history="1">
        <w:r w:rsidRPr="00693790">
          <w:rPr>
            <w:rStyle w:val="Hyperlink"/>
            <w:lang w:val="en-US" w:eastAsia="zh-CN"/>
          </w:rPr>
          <w:t>BR CA/</w:t>
        </w:r>
        <w:r w:rsidRPr="00693790">
          <w:rPr>
            <w:rStyle w:val="Hyperlink"/>
            <w:lang w:val="en-US"/>
          </w:rPr>
          <w:t>211</w:t>
        </w:r>
      </w:hyperlink>
      <w:r w:rsidRPr="00A21F18">
        <w:rPr>
          <w:lang w:val="en-US"/>
        </w:rPr>
        <w:t>)</w:t>
      </w:r>
      <w:r>
        <w:t>.</w:t>
      </w:r>
    </w:p>
    <w:p w:rsidR="005F6808" w:rsidRDefault="005F6808" w:rsidP="005F6808">
      <w:r>
        <w:t xml:space="preserve">The purpose of this document is to provide the requested information based on the situations at the </w:t>
      </w:r>
      <w:r w:rsidRPr="00F41F76">
        <w:t xml:space="preserve">end and after the last four </w:t>
      </w:r>
      <w:r>
        <w:t>WRCs</w:t>
      </w:r>
      <w:r w:rsidRPr="00F41F76">
        <w:t xml:space="preserve">. In Section 2 below, the usual activities of CPM-1 are recalled together with a short description on what has happened at the end of the last two conferences, i.e. for CPM11-1 after WRC-07 and for CPM15-1 after WRC-12. In addition, the scheduling of the plenary sessions during the last two days of </w:t>
      </w:r>
      <w:r>
        <w:t>the last four WRCs</w:t>
      </w:r>
      <w:r w:rsidRPr="00F41F76">
        <w:t xml:space="preserve"> is summarized in the Annex to this document. In Section 3, a summary is provided and possible conclusions are suggested</w:t>
      </w:r>
      <w:r>
        <w:t xml:space="preserve"> for consideration by the RAG.</w:t>
      </w:r>
    </w:p>
    <w:p w:rsidR="005F6808" w:rsidRPr="005F6808" w:rsidRDefault="005F6808" w:rsidP="005F6808">
      <w:pPr>
        <w:pStyle w:val="Heading1"/>
      </w:pPr>
      <w:r w:rsidRPr="005F6808">
        <w:t>2</w:t>
      </w:r>
      <w:r w:rsidRPr="005F6808">
        <w:tab/>
        <w:t>Organization and activities of the first session of the CPM</w:t>
      </w:r>
    </w:p>
    <w:p w:rsidR="005F6808" w:rsidRDefault="005F6808" w:rsidP="005F6808">
      <w:r>
        <w:t xml:space="preserve">The Conference Preparatory Meeting (CPM) for World Radiocommunication Conferences (WRCs) is described in </w:t>
      </w:r>
      <w:hyperlink r:id="rId11" w:history="1">
        <w:r w:rsidRPr="000132AC">
          <w:rPr>
            <w:rStyle w:val="Hyperlink"/>
          </w:rPr>
          <w:t>Resolution ITU-R 2-6</w:t>
        </w:r>
      </w:hyperlink>
      <w:r>
        <w:t>.</w:t>
      </w:r>
    </w:p>
    <w:p w:rsidR="005F6808" w:rsidRDefault="005F6808" w:rsidP="005F6808">
      <w:r>
        <w:t>Taking into account the principles and scope of the CPM contained in the resolves part of the Resolution and considering in particular the first session of the CPM, the working methods for the CPM described in Annex 1 to that Resolution stipulate that:</w:t>
      </w:r>
    </w:p>
    <w:p w:rsidR="005F6808" w:rsidRPr="00084C82" w:rsidRDefault="005F6808" w:rsidP="005F6808">
      <w:pPr>
        <w:keepNext/>
        <w:keepLines/>
        <w:pBdr>
          <w:top w:val="single" w:sz="4" w:space="1" w:color="auto"/>
          <w:left w:val="single" w:sz="4" w:space="4" w:color="auto"/>
          <w:bottom w:val="single" w:sz="4" w:space="1" w:color="auto"/>
          <w:right w:val="single" w:sz="4" w:space="4" w:color="auto"/>
        </w:pBdr>
        <w:rPr>
          <w:bCs/>
        </w:rPr>
      </w:pPr>
      <w:hyperlink r:id="rId12" w:history="1">
        <w:r w:rsidRPr="00F41F76">
          <w:rPr>
            <w:rStyle w:val="Hyperlink"/>
            <w:shd w:val="clear" w:color="auto" w:fill="BFBFBF" w:themeFill="background1" w:themeFillShade="BF"/>
          </w:rPr>
          <w:t>Resolution ITU-R 2-6</w:t>
        </w:r>
      </w:hyperlink>
      <w:r w:rsidRPr="00F41F76">
        <w:rPr>
          <w:shd w:val="clear" w:color="auto" w:fill="BFBFBF" w:themeFill="background1" w:themeFillShade="BF"/>
        </w:rPr>
        <w:t xml:space="preserve"> - Annex 1 -</w:t>
      </w:r>
      <w:r w:rsidRPr="002531CF">
        <w:rPr>
          <w:shd w:val="clear" w:color="auto" w:fill="BFBFBF" w:themeFill="background1" w:themeFillShade="BF"/>
        </w:rPr>
        <w:t xml:space="preserve"> </w:t>
      </w:r>
      <w:r w:rsidRPr="002531CF">
        <w:rPr>
          <w:shd w:val="clear" w:color="auto" w:fill="808080" w:themeFill="background1" w:themeFillShade="80"/>
        </w:rPr>
        <w:br/>
      </w:r>
      <w:r>
        <w:t>“</w:t>
      </w:r>
      <w:r w:rsidRPr="00084C82">
        <w:rPr>
          <w:bCs/>
        </w:rPr>
        <w:t>2</w:t>
      </w:r>
      <w:r w:rsidRPr="00084C82">
        <w:rPr>
          <w:bCs/>
        </w:rPr>
        <w:tab/>
        <w:t>CPM will normally hold two sessions during the interval between WRCs.</w:t>
      </w:r>
    </w:p>
    <w:p w:rsidR="005F6808" w:rsidRPr="00084C82" w:rsidRDefault="005F6808" w:rsidP="005F6808">
      <w:pPr>
        <w:keepNext/>
        <w:keepLines/>
        <w:pBdr>
          <w:top w:val="single" w:sz="4" w:space="1" w:color="auto"/>
          <w:left w:val="single" w:sz="4" w:space="4" w:color="auto"/>
          <w:bottom w:val="single" w:sz="4" w:space="1" w:color="auto"/>
          <w:right w:val="single" w:sz="4" w:space="4" w:color="auto"/>
        </w:pBdr>
      </w:pPr>
      <w:r w:rsidRPr="00084C82">
        <w:t>2.1</w:t>
      </w:r>
      <w:r w:rsidRPr="00084C82">
        <w:tab/>
        <w:t>The first session will be for the purpose of coordinating the work programmes of the relevant ITU</w:t>
      </w:r>
      <w:r w:rsidRPr="00084C82">
        <w:noBreakHyphen/>
        <w:t>R Study Groups, and preparing a draft structure for the CPM Report, based on the agenda for the next two WRCs, and for taking into account any directives which may have come from the previous WRC. This first session will be of short duration (in general, no more than two days) and will normally be held straight after the end of the preceding WRC). The Study Group Chairmen and Vice-Chairmen will be invited to participate.</w:t>
      </w:r>
    </w:p>
    <w:p w:rsidR="005F6808" w:rsidRDefault="005F6808" w:rsidP="005F6808">
      <w:pPr>
        <w:keepLines/>
        <w:pBdr>
          <w:top w:val="single" w:sz="4" w:space="1" w:color="auto"/>
          <w:left w:val="single" w:sz="4" w:space="4" w:color="auto"/>
          <w:bottom w:val="single" w:sz="4" w:space="1" w:color="auto"/>
          <w:right w:val="single" w:sz="4" w:space="4" w:color="auto"/>
        </w:pBdr>
      </w:pPr>
      <w:r w:rsidRPr="00084C82">
        <w:t>2.2</w:t>
      </w:r>
      <w:r w:rsidRPr="00084C82">
        <w:tab/>
        <w:t>The first session will identify issues for study in preparation for the next WRC and, to the extent necessary, for the subsequent WRC. These issues should be derived from the draft and provisional Conference agendas and should, as far as possible, be self-contained and independent. For each issue a single ITU</w:t>
      </w:r>
      <w:r w:rsidRPr="00084C82">
        <w:noBreakHyphen/>
        <w:t>R group (which could be a Study Group, Task Group or Working Party, etc.) should be identified to take responsibility for the preparatory work, inviting input and/or participation from other concerned</w:t>
      </w:r>
      <w:r w:rsidRPr="00F9565D">
        <w:rPr>
          <w:bCs/>
          <w:position w:val="6"/>
          <w:sz w:val="18"/>
        </w:rPr>
        <w:t>*</w:t>
      </w:r>
      <w:r w:rsidRPr="00084C82">
        <w:t xml:space="preserve"> ITU</w:t>
      </w:r>
      <w:r w:rsidRPr="00084C82">
        <w:noBreakHyphen/>
        <w:t>R groups as necessary. As far as possible, existing groups should be used for this purpose, with new groups being established only where this is considered to be necessary.</w:t>
      </w:r>
    </w:p>
    <w:p w:rsidR="005F6808" w:rsidRPr="00F41F76" w:rsidRDefault="005F6808" w:rsidP="005F6808">
      <w:pPr>
        <w:keepLines/>
        <w:pBdr>
          <w:top w:val="single" w:sz="4" w:space="1" w:color="auto"/>
          <w:left w:val="single" w:sz="4" w:space="4" w:color="auto"/>
          <w:bottom w:val="single" w:sz="4" w:space="1" w:color="auto"/>
          <w:right w:val="single" w:sz="4" w:space="4" w:color="auto"/>
        </w:pBdr>
        <w:ind w:left="142" w:hanging="142"/>
        <w:rPr>
          <w:sz w:val="23"/>
          <w:szCs w:val="23"/>
        </w:rPr>
      </w:pPr>
      <w:r w:rsidRPr="00F9565D">
        <w:rPr>
          <w:bCs/>
          <w:position w:val="6"/>
          <w:sz w:val="18"/>
        </w:rPr>
        <w:t>*</w:t>
      </w:r>
      <w:r w:rsidRPr="00F9565D">
        <w:t xml:space="preserve"> </w:t>
      </w:r>
      <w:r w:rsidRPr="00F9565D">
        <w:rPr>
          <w:sz w:val="22"/>
          <w:szCs w:val="18"/>
        </w:rPr>
        <w:t xml:space="preserve">A </w:t>
      </w:r>
      <w:r w:rsidRPr="00F41F76">
        <w:rPr>
          <w:sz w:val="22"/>
          <w:szCs w:val="18"/>
        </w:rPr>
        <w:t>c</w:t>
      </w:r>
      <w:r w:rsidRPr="00F41F76">
        <w:rPr>
          <w:iCs/>
          <w:sz w:val="22"/>
          <w:szCs w:val="18"/>
        </w:rPr>
        <w:t xml:space="preserve">oncerned </w:t>
      </w:r>
      <w:r w:rsidRPr="00F41F76">
        <w:rPr>
          <w:sz w:val="22"/>
          <w:szCs w:val="18"/>
        </w:rPr>
        <w:t>ITU</w:t>
      </w:r>
      <w:r w:rsidRPr="00F41F76">
        <w:rPr>
          <w:sz w:val="22"/>
          <w:szCs w:val="18"/>
        </w:rPr>
        <w:noBreakHyphen/>
        <w:t xml:space="preserve">R </w:t>
      </w:r>
      <w:r w:rsidRPr="00F41F76">
        <w:rPr>
          <w:iCs/>
          <w:sz w:val="22"/>
          <w:szCs w:val="18"/>
        </w:rPr>
        <w:t>group may be either a contributing group on a specific item, or an interested group that will follow the work on a specific issue and act as appropriate.</w:t>
      </w:r>
      <w:r w:rsidRPr="00F41F76">
        <w:t>”</w:t>
      </w:r>
    </w:p>
    <w:p w:rsidR="005F6808" w:rsidRPr="00F41F76" w:rsidRDefault="005F6808" w:rsidP="005F6808">
      <w:pPr>
        <w:keepLines/>
        <w:pBdr>
          <w:top w:val="single" w:sz="4" w:space="1" w:color="auto"/>
          <w:left w:val="single" w:sz="4" w:space="4" w:color="auto"/>
          <w:bottom w:val="single" w:sz="4" w:space="1" w:color="auto"/>
          <w:right w:val="single" w:sz="4" w:space="4" w:color="auto"/>
        </w:pBdr>
      </w:pPr>
      <w:r w:rsidRPr="00F41F76">
        <w:t>“4</w:t>
      </w:r>
      <w:r w:rsidRPr="00F41F76">
        <w:tab/>
        <w:t>The Chairman or CPM may appoint Chapter Rapporteurs to assist in guiding the development of the text that will form the basis of the CPM Report, and to help with the consolidation of texts from the responsible groups into a cohesive draft CPM Report.”</w:t>
      </w:r>
    </w:p>
    <w:p w:rsidR="005F6808" w:rsidRDefault="005F6808" w:rsidP="005F6808">
      <w:r w:rsidRPr="00F41F76">
        <w:t>Apart from the issue of the duration of CPM-1 in Section 2.1 above, the texts of the above-mention</w:t>
      </w:r>
      <w:r>
        <w:t>ed sections were not modified in substance at RA-07 and RA-12.</w:t>
      </w:r>
    </w:p>
    <w:p w:rsidR="005F6808" w:rsidRDefault="005F6808" w:rsidP="002629F8">
      <w:pPr>
        <w:spacing w:after="120"/>
      </w:pPr>
      <w:r>
        <w:t>The following table provides information regarding the related activities at the end of the last two WRCs as well as at the subsequent CPM-1 meetings:</w:t>
      </w:r>
    </w:p>
    <w:tbl>
      <w:tblPr>
        <w:tblStyle w:val="TableGrid"/>
        <w:tblW w:w="0" w:type="auto"/>
        <w:tblLook w:val="04A0" w:firstRow="1" w:lastRow="0" w:firstColumn="1" w:lastColumn="0" w:noHBand="0" w:noVBand="1"/>
      </w:tblPr>
      <w:tblGrid>
        <w:gridCol w:w="3285"/>
        <w:gridCol w:w="3285"/>
        <w:gridCol w:w="3285"/>
      </w:tblGrid>
      <w:tr w:rsidR="005F6808" w:rsidTr="00365015">
        <w:tc>
          <w:tcPr>
            <w:tcW w:w="3285" w:type="dxa"/>
            <w:shd w:val="pct20" w:color="auto" w:fill="auto"/>
          </w:tcPr>
          <w:p w:rsidR="005F6808" w:rsidRPr="001A2538" w:rsidRDefault="005F6808" w:rsidP="002111FC">
            <w:pPr>
              <w:pStyle w:val="Tablehead"/>
            </w:pPr>
            <w:r w:rsidRPr="001A2538">
              <w:t>Title of the events</w:t>
            </w:r>
          </w:p>
        </w:tc>
        <w:tc>
          <w:tcPr>
            <w:tcW w:w="3285" w:type="dxa"/>
            <w:shd w:val="pct20" w:color="auto" w:fill="auto"/>
          </w:tcPr>
          <w:p w:rsidR="005F6808" w:rsidRPr="001A2538" w:rsidRDefault="005F6808" w:rsidP="002111FC">
            <w:pPr>
              <w:pStyle w:val="Tablehead"/>
            </w:pPr>
            <w:r>
              <w:t xml:space="preserve">At </w:t>
            </w:r>
            <w:r w:rsidRPr="001A2538">
              <w:t xml:space="preserve">WRC-07 </w:t>
            </w:r>
            <w:r>
              <w:t>or</w:t>
            </w:r>
            <w:r w:rsidRPr="001A2538">
              <w:t xml:space="preserve"> CPM11-1</w:t>
            </w:r>
          </w:p>
        </w:tc>
        <w:tc>
          <w:tcPr>
            <w:tcW w:w="3285" w:type="dxa"/>
            <w:shd w:val="pct20" w:color="auto" w:fill="auto"/>
          </w:tcPr>
          <w:p w:rsidR="005F6808" w:rsidRPr="001A2538" w:rsidRDefault="005F6808" w:rsidP="002111FC">
            <w:pPr>
              <w:pStyle w:val="Tablehead"/>
            </w:pPr>
            <w:r>
              <w:t xml:space="preserve">At </w:t>
            </w:r>
            <w:r w:rsidRPr="001A2538">
              <w:t xml:space="preserve">WRC-12 </w:t>
            </w:r>
            <w:r>
              <w:t>or</w:t>
            </w:r>
            <w:r w:rsidRPr="001A2538">
              <w:t xml:space="preserve"> CPM15-1</w:t>
            </w:r>
          </w:p>
        </w:tc>
      </w:tr>
      <w:tr w:rsidR="005F6808" w:rsidTr="00365015">
        <w:tc>
          <w:tcPr>
            <w:tcW w:w="3285" w:type="dxa"/>
            <w:tcBorders>
              <w:bottom w:val="single" w:sz="4" w:space="0" w:color="auto"/>
            </w:tcBorders>
          </w:tcPr>
          <w:p w:rsidR="005F6808" w:rsidRDefault="005F6808" w:rsidP="002111FC">
            <w:pPr>
              <w:pStyle w:val="Tabletext"/>
            </w:pPr>
            <w:r>
              <w:t>Date (time) of the Plenary meetings during the last two days of the WRC</w:t>
            </w:r>
          </w:p>
        </w:tc>
        <w:tc>
          <w:tcPr>
            <w:tcW w:w="3285" w:type="dxa"/>
            <w:tcBorders>
              <w:bottom w:val="single" w:sz="4" w:space="0" w:color="auto"/>
            </w:tcBorders>
          </w:tcPr>
          <w:p w:rsidR="005F6808" w:rsidRDefault="005F6808" w:rsidP="002111FC">
            <w:pPr>
              <w:pStyle w:val="Tabletext"/>
            </w:pPr>
            <w:r w:rsidRPr="00B936A3">
              <w:t>Thu</w:t>
            </w:r>
            <w:r>
              <w:t>. 15/11/07 (0000 – 0610 h. and 0910 - 1650 h.)</w:t>
            </w:r>
            <w:r>
              <w:br/>
              <w:t>(Approval of final texts);</w:t>
            </w:r>
          </w:p>
          <w:p w:rsidR="005F6808" w:rsidRDefault="005F6808" w:rsidP="002111FC">
            <w:pPr>
              <w:pStyle w:val="Tabletext"/>
            </w:pPr>
            <w:r>
              <w:t>Fri. 16/11/07 (0910 - 0925 h.)</w:t>
            </w:r>
            <w:r>
              <w:br/>
              <w:t>(Declarations and reservations);</w:t>
            </w:r>
          </w:p>
          <w:p w:rsidR="005F6808" w:rsidRDefault="005F6808" w:rsidP="002111FC">
            <w:pPr>
              <w:pStyle w:val="Tabletext"/>
            </w:pPr>
            <w:r>
              <w:t>Fri. 16/11/07 (1630 – 1955 h.)</w:t>
            </w:r>
            <w:r>
              <w:br/>
              <w:t>(A</w:t>
            </w:r>
            <w:r w:rsidRPr="00CE3303">
              <w:t>dditional decl</w:t>
            </w:r>
            <w:r>
              <w:t xml:space="preserve">arations </w:t>
            </w:r>
            <w:r w:rsidRPr="00CE3303">
              <w:t xml:space="preserve">and </w:t>
            </w:r>
            <w:r>
              <w:t xml:space="preserve">reservation; Signature of the </w:t>
            </w:r>
            <w:r w:rsidRPr="00CE3303">
              <w:t>Final Acts</w:t>
            </w:r>
            <w:r>
              <w:t>; C</w:t>
            </w:r>
            <w:r w:rsidRPr="00CE3303">
              <w:t>losure</w:t>
            </w:r>
            <w:r>
              <w:t xml:space="preserve"> of WRC).</w:t>
            </w:r>
          </w:p>
        </w:tc>
        <w:tc>
          <w:tcPr>
            <w:tcW w:w="3285" w:type="dxa"/>
            <w:tcBorders>
              <w:bottom w:val="single" w:sz="4" w:space="0" w:color="auto"/>
            </w:tcBorders>
          </w:tcPr>
          <w:p w:rsidR="005F6808" w:rsidRDefault="005F6808" w:rsidP="002111FC">
            <w:pPr>
              <w:pStyle w:val="Tabletext"/>
            </w:pPr>
            <w:r w:rsidRPr="00B936A3">
              <w:t>Thu</w:t>
            </w:r>
            <w:r>
              <w:t>. 16/02/12 (0000 – 0545 h. and 1010 – 1050 h.)</w:t>
            </w:r>
            <w:r>
              <w:br/>
              <w:t>(Approval of final texts);</w:t>
            </w:r>
          </w:p>
          <w:p w:rsidR="005F6808" w:rsidRDefault="005F6808" w:rsidP="002111FC">
            <w:pPr>
              <w:pStyle w:val="Tabletext"/>
            </w:pPr>
            <w:r>
              <w:t>Thu. 16/02/12 (1955 - 2005 h.)</w:t>
            </w:r>
            <w:r>
              <w:br/>
              <w:t>(Declarations and reservations);</w:t>
            </w:r>
          </w:p>
          <w:p w:rsidR="005F6808" w:rsidRDefault="005F6808" w:rsidP="002111FC">
            <w:pPr>
              <w:pStyle w:val="Tabletext"/>
            </w:pPr>
            <w:r>
              <w:t>Fri. 17/02/12 (1525 – 1755 h.) (A</w:t>
            </w:r>
            <w:r w:rsidRPr="00CE3303">
              <w:t>dditional decl</w:t>
            </w:r>
            <w:r>
              <w:t xml:space="preserve">arations </w:t>
            </w:r>
            <w:r w:rsidRPr="00CE3303">
              <w:t xml:space="preserve">and </w:t>
            </w:r>
            <w:r>
              <w:t xml:space="preserve">reservation; Signature of the </w:t>
            </w:r>
            <w:r w:rsidRPr="00CE3303">
              <w:t>Final Acts</w:t>
            </w:r>
            <w:r>
              <w:t>; C</w:t>
            </w:r>
            <w:r w:rsidRPr="00CE3303">
              <w:t>losure</w:t>
            </w:r>
            <w:r>
              <w:t xml:space="preserve"> of WRC).</w:t>
            </w:r>
          </w:p>
        </w:tc>
      </w:tr>
      <w:tr w:rsidR="005F6808" w:rsidTr="00365015">
        <w:tc>
          <w:tcPr>
            <w:tcW w:w="3285" w:type="dxa"/>
            <w:shd w:val="pct12" w:color="auto" w:fill="auto"/>
          </w:tcPr>
          <w:p w:rsidR="005F6808" w:rsidRDefault="005F6808" w:rsidP="002111FC">
            <w:pPr>
              <w:pStyle w:val="Tabletext"/>
            </w:pPr>
            <w:r>
              <w:t>Approval date (time) of the final resolutions related to the next WRC agenda items</w:t>
            </w:r>
          </w:p>
        </w:tc>
        <w:tc>
          <w:tcPr>
            <w:tcW w:w="3285" w:type="dxa"/>
            <w:shd w:val="pct12" w:color="auto" w:fill="auto"/>
          </w:tcPr>
          <w:p w:rsidR="005F6808" w:rsidRDefault="005F6808" w:rsidP="002111FC">
            <w:pPr>
              <w:pStyle w:val="Tabletext"/>
            </w:pPr>
            <w:r w:rsidRPr="00B936A3">
              <w:t>Thu</w:t>
            </w:r>
            <w:r>
              <w:t>. 15/11/07</w:t>
            </w:r>
            <w:r>
              <w:br/>
              <w:t>(between 0910 and 1650 hours) (see WRC-07 Doc. 435).</w:t>
            </w:r>
          </w:p>
        </w:tc>
        <w:tc>
          <w:tcPr>
            <w:tcW w:w="3285" w:type="dxa"/>
            <w:shd w:val="pct12" w:color="auto" w:fill="auto"/>
          </w:tcPr>
          <w:p w:rsidR="005F6808" w:rsidRDefault="005F6808" w:rsidP="002111FC">
            <w:pPr>
              <w:pStyle w:val="Tabletext"/>
            </w:pPr>
            <w:r>
              <w:t>Between Wed. 15/02/12 (1935 h.) and Thu. 16/02/12 (0545 h.)</w:t>
            </w:r>
            <w:r>
              <w:br/>
              <w:t>(see WRC-12 Doc. 554).</w:t>
            </w:r>
          </w:p>
        </w:tc>
      </w:tr>
      <w:tr w:rsidR="005F6808" w:rsidTr="00365015">
        <w:tc>
          <w:tcPr>
            <w:tcW w:w="3285" w:type="dxa"/>
            <w:tcBorders>
              <w:bottom w:val="single" w:sz="4" w:space="0" w:color="auto"/>
            </w:tcBorders>
          </w:tcPr>
          <w:p w:rsidR="005F6808" w:rsidRDefault="005F6808" w:rsidP="002111FC">
            <w:pPr>
              <w:pStyle w:val="Tabletext"/>
            </w:pPr>
            <w:r>
              <w:t>Dates (time) of submission of relevant CPM-1 Contrib./Doc.</w:t>
            </w:r>
          </w:p>
          <w:p w:rsidR="005F6808" w:rsidRDefault="005F6808" w:rsidP="002111FC">
            <w:pPr>
              <w:pStyle w:val="Tabletext"/>
            </w:pPr>
            <w:r>
              <w:t>(Number of Contribution/Doc.)</w:t>
            </w:r>
          </w:p>
        </w:tc>
        <w:tc>
          <w:tcPr>
            <w:tcW w:w="3285" w:type="dxa"/>
            <w:tcBorders>
              <w:bottom w:val="single" w:sz="4" w:space="0" w:color="auto"/>
            </w:tcBorders>
          </w:tcPr>
          <w:p w:rsidR="005F6808" w:rsidRDefault="005F6808" w:rsidP="002111FC">
            <w:pPr>
              <w:pStyle w:val="Tabletext"/>
            </w:pPr>
            <w:r>
              <w:t>From Fri. 16/11/07 (1139 h.)</w:t>
            </w:r>
            <w:r>
              <w:br/>
              <w:t>to Sun. 18/11/07 (1809 h.)</w:t>
            </w:r>
          </w:p>
          <w:p w:rsidR="005F6808" w:rsidRDefault="005F6808" w:rsidP="002111FC">
            <w:pPr>
              <w:pStyle w:val="Tabletext"/>
            </w:pPr>
            <w:r>
              <w:t>(9)</w:t>
            </w:r>
          </w:p>
        </w:tc>
        <w:tc>
          <w:tcPr>
            <w:tcW w:w="3285" w:type="dxa"/>
            <w:tcBorders>
              <w:bottom w:val="single" w:sz="4" w:space="0" w:color="auto"/>
            </w:tcBorders>
          </w:tcPr>
          <w:p w:rsidR="005F6808" w:rsidRDefault="005F6808" w:rsidP="002111FC">
            <w:pPr>
              <w:pStyle w:val="Tabletext"/>
            </w:pPr>
            <w:r>
              <w:t>From Thu. 16/02/12 (2056 h.)</w:t>
            </w:r>
            <w:r>
              <w:br/>
              <w:t>to Sun. 19/02/12 (1408 h.)</w:t>
            </w:r>
          </w:p>
          <w:p w:rsidR="005F6808" w:rsidRDefault="005F6808" w:rsidP="002111FC">
            <w:pPr>
              <w:pStyle w:val="Tabletext"/>
            </w:pPr>
            <w:r>
              <w:t>(21)</w:t>
            </w:r>
          </w:p>
        </w:tc>
      </w:tr>
      <w:tr w:rsidR="005F6808" w:rsidTr="00365015">
        <w:tc>
          <w:tcPr>
            <w:tcW w:w="3285" w:type="dxa"/>
            <w:shd w:val="pct12" w:color="auto" w:fill="auto"/>
          </w:tcPr>
          <w:p w:rsidR="005F6808" w:rsidRDefault="005F6808" w:rsidP="002111FC">
            <w:pPr>
              <w:pStyle w:val="Tabletext"/>
            </w:pPr>
            <w:r>
              <w:t>Dates of CPM-1</w:t>
            </w:r>
          </w:p>
        </w:tc>
        <w:tc>
          <w:tcPr>
            <w:tcW w:w="3285" w:type="dxa"/>
            <w:shd w:val="pct12" w:color="auto" w:fill="auto"/>
          </w:tcPr>
          <w:p w:rsidR="005F6808" w:rsidRDefault="005F6808" w:rsidP="002111FC">
            <w:pPr>
              <w:pStyle w:val="Tabletext"/>
            </w:pPr>
            <w:r>
              <w:t>Mon. 19 &amp; Tue. 20/11/07</w:t>
            </w:r>
          </w:p>
        </w:tc>
        <w:tc>
          <w:tcPr>
            <w:tcW w:w="3285" w:type="dxa"/>
            <w:shd w:val="pct12" w:color="auto" w:fill="auto"/>
          </w:tcPr>
          <w:p w:rsidR="005F6808" w:rsidRDefault="005F6808" w:rsidP="002111FC">
            <w:pPr>
              <w:pStyle w:val="Tabletext"/>
            </w:pPr>
            <w:r>
              <w:t>Mon. 20 &amp; Tue. 21/02/12</w:t>
            </w:r>
          </w:p>
        </w:tc>
      </w:tr>
      <w:tr w:rsidR="005F6808" w:rsidTr="00365015">
        <w:tc>
          <w:tcPr>
            <w:tcW w:w="3285" w:type="dxa"/>
          </w:tcPr>
          <w:p w:rsidR="005F6808" w:rsidRDefault="005F6808" w:rsidP="002111FC">
            <w:pPr>
              <w:pStyle w:val="Tabletext"/>
            </w:pPr>
            <w:r>
              <w:t>Date of CPM-1 decisions*</w:t>
            </w:r>
          </w:p>
        </w:tc>
        <w:tc>
          <w:tcPr>
            <w:tcW w:w="3285" w:type="dxa"/>
          </w:tcPr>
          <w:p w:rsidR="005F6808" w:rsidRDefault="005F6808" w:rsidP="002111FC">
            <w:pPr>
              <w:pStyle w:val="Tabletext"/>
            </w:pPr>
            <w:r>
              <w:t>Tuesday 20/11/07</w:t>
            </w:r>
          </w:p>
        </w:tc>
        <w:tc>
          <w:tcPr>
            <w:tcW w:w="3285" w:type="dxa"/>
          </w:tcPr>
          <w:p w:rsidR="005F6808" w:rsidRDefault="005F6808" w:rsidP="002111FC">
            <w:pPr>
              <w:pStyle w:val="Tabletext"/>
            </w:pPr>
            <w:r>
              <w:t>Tuesday 21/02/12</w:t>
            </w:r>
          </w:p>
        </w:tc>
      </w:tr>
    </w:tbl>
    <w:p w:rsidR="005F6808" w:rsidRDefault="005F6808" w:rsidP="005F6808">
      <w:r>
        <w:lastRenderedPageBreak/>
        <w:t xml:space="preserve">* </w:t>
      </w:r>
      <w:r w:rsidRPr="005B732B">
        <w:rPr>
          <w:u w:val="single"/>
        </w:rPr>
        <w:t>CPM-1 decisions</w:t>
      </w:r>
      <w:r>
        <w:rPr>
          <w:u w:val="single"/>
        </w:rPr>
        <w:t xml:space="preserve"> on</w:t>
      </w:r>
      <w:r>
        <w:t>: D</w:t>
      </w:r>
      <w:r w:rsidRPr="00084C82">
        <w:t xml:space="preserve">raft structure for the </w:t>
      </w:r>
      <w:r>
        <w:t xml:space="preserve">draft </w:t>
      </w:r>
      <w:r w:rsidRPr="00084C82">
        <w:t>CPM Report</w:t>
      </w:r>
      <w:r>
        <w:t>; A</w:t>
      </w:r>
      <w:r w:rsidRPr="00084C82">
        <w:t>ppoint</w:t>
      </w:r>
      <w:r>
        <w:t>ment of the</w:t>
      </w:r>
      <w:r w:rsidRPr="00084C82">
        <w:t xml:space="preserve"> Chapter Rapporteurs</w:t>
      </w:r>
      <w:r>
        <w:t>; Identification of the ITU-R responsible and concerned groups and allocation of the work; others (e.g. JTG terms of reference).</w:t>
      </w:r>
    </w:p>
    <w:p w:rsidR="005F6808" w:rsidRDefault="005F6808" w:rsidP="005F6808">
      <w:r>
        <w:t xml:space="preserve">In addition to the above-mentioned decisions, CPM-1 also decided on the structure of the draft CPM texts for the agenda items and the identified issues, as well as on the duties of the Chapter Rapporteurs and additional </w:t>
      </w:r>
      <w:r w:rsidRPr="006C20FF">
        <w:t>CPM working procedures</w:t>
      </w:r>
      <w:r>
        <w:t xml:space="preserve"> to those in Resolution ITU-R 2-6 (see for instance Annex 5 to BR Administrative Circular </w:t>
      </w:r>
      <w:hyperlink r:id="rId13" w:history="1">
        <w:r w:rsidRPr="007C6C73">
          <w:rPr>
            <w:rStyle w:val="Hyperlink"/>
          </w:rPr>
          <w:t>CA/201</w:t>
        </w:r>
      </w:hyperlink>
      <w:r>
        <w:t xml:space="preserve"> in the case of CPM15-1).</w:t>
      </w:r>
    </w:p>
    <w:p w:rsidR="005F6808" w:rsidRDefault="005F6808" w:rsidP="005F6808">
      <w:r>
        <w:t>Regarding the preparation for CPM15-1 (after WRC-12), a meeting of the CPM-15 Steering Committee (without the Chapter Rapporteurs which were not yet appointed) was held on Friday 17/02/12 from 1100 to 1230 hours, i.e. between the last two WRC-12 plenary meetings mentioned in the table above. The Chairmen of the ITU-R Study Groups were also invited to this CPM-15 Steering Committee meeting during which documents on the following items were prepared for CPM15-1:</w:t>
      </w:r>
    </w:p>
    <w:p w:rsidR="005F6808" w:rsidRDefault="005F6808" w:rsidP="005F6808">
      <w:pPr>
        <w:pStyle w:val="enumlev1"/>
      </w:pPr>
      <w:r>
        <w:t>–</w:t>
      </w:r>
      <w:r>
        <w:tab/>
        <w:t>D</w:t>
      </w:r>
      <w:r w:rsidR="002629F8">
        <w:t>raft agenda for CPM15-1</w:t>
      </w:r>
    </w:p>
    <w:p w:rsidR="005F6808" w:rsidRDefault="005F6808" w:rsidP="005F6808">
      <w:pPr>
        <w:pStyle w:val="enumlev1"/>
      </w:pPr>
      <w:bookmarkStart w:id="5" w:name="OLE_LINK1"/>
      <w:r>
        <w:t>–</w:t>
      </w:r>
      <w:r>
        <w:tab/>
        <w:t xml:space="preserve">Draft </w:t>
      </w:r>
      <w:r w:rsidRPr="00DB7697">
        <w:t>Table of contents</w:t>
      </w:r>
      <w:bookmarkEnd w:id="5"/>
      <w:r>
        <w:t xml:space="preserve"> and outline </w:t>
      </w:r>
      <w:r w:rsidRPr="00DB7697">
        <w:t xml:space="preserve">of the </w:t>
      </w:r>
      <w:r>
        <w:t xml:space="preserve">draft </w:t>
      </w:r>
      <w:r w:rsidRPr="00DB7697">
        <w:t xml:space="preserve">CPM Report to </w:t>
      </w:r>
      <w:r>
        <w:t>WRC</w:t>
      </w:r>
      <w:r>
        <w:noBreakHyphen/>
      </w:r>
      <w:r w:rsidRPr="00DB7697">
        <w:t>1</w:t>
      </w:r>
      <w:r>
        <w:t>5, as well as draft list o</w:t>
      </w:r>
      <w:r w:rsidR="002629F8">
        <w:t>f candidate Chapter Rapporteurs</w:t>
      </w:r>
    </w:p>
    <w:p w:rsidR="005F6808" w:rsidRDefault="005F6808" w:rsidP="005F6808">
      <w:pPr>
        <w:pStyle w:val="enumlev1"/>
      </w:pPr>
      <w:r>
        <w:t>–</w:t>
      </w:r>
      <w:r>
        <w:tab/>
        <w:t xml:space="preserve">Draft </w:t>
      </w:r>
      <w:r w:rsidRPr="00DB7697">
        <w:t>Allocation</w:t>
      </w:r>
      <w:r>
        <w:t>s</w:t>
      </w:r>
      <w:r w:rsidRPr="00DB7697">
        <w:t xml:space="preserve"> of ITU-R preparatory work for </w:t>
      </w:r>
      <w:r>
        <w:t>WRC</w:t>
      </w:r>
      <w:r>
        <w:noBreakHyphen/>
      </w:r>
      <w:r w:rsidRPr="00DB7697">
        <w:t>1</w:t>
      </w:r>
      <w:r w:rsidR="002629F8">
        <w:t>5 and WRC-18</w:t>
      </w:r>
    </w:p>
    <w:p w:rsidR="005F6808" w:rsidRDefault="005F6808" w:rsidP="005F6808">
      <w:pPr>
        <w:pStyle w:val="enumlev1"/>
      </w:pPr>
      <w:r>
        <w:t>–</w:t>
      </w:r>
      <w:r>
        <w:tab/>
        <w:t>Draft tentative timetable for the preparation of WRC-15.</w:t>
      </w:r>
    </w:p>
    <w:p w:rsidR="005F6808" w:rsidRDefault="005F6808" w:rsidP="005F6808">
      <w:r>
        <w:t xml:space="preserve">It should be noted also that a deadline for the receipt of contributions to CPM15-1 had been established earlier and included in </w:t>
      </w:r>
      <w:hyperlink r:id="rId14" w:history="1">
        <w:r w:rsidRPr="00007194">
          <w:rPr>
            <w:rStyle w:val="Hyperlink"/>
          </w:rPr>
          <w:t>BR CA/200</w:t>
        </w:r>
      </w:hyperlink>
      <w:r>
        <w:t xml:space="preserve">, as </w:t>
      </w:r>
      <w:r w:rsidRPr="00E96AC5">
        <w:t xml:space="preserve">Friday 17 February 2012 </w:t>
      </w:r>
      <w:r>
        <w:t xml:space="preserve">at </w:t>
      </w:r>
      <w:r w:rsidRPr="00E96AC5">
        <w:t>16:00 hours UTC</w:t>
      </w:r>
      <w:r>
        <w:t>.</w:t>
      </w:r>
    </w:p>
    <w:p w:rsidR="005F6808" w:rsidRPr="00115F05" w:rsidRDefault="005F6808" w:rsidP="005F6808">
      <w:r>
        <w:t>The schedul</w:t>
      </w:r>
      <w:r w:rsidRPr="00115F05">
        <w:t xml:space="preserve">ing of the plenary sessions during the last two days of </w:t>
      </w:r>
      <w:r>
        <w:t xml:space="preserve">the last four WRCs </w:t>
      </w:r>
      <w:r w:rsidRPr="00115F05">
        <w:t>is summarized in the Annex to this document.</w:t>
      </w:r>
    </w:p>
    <w:p w:rsidR="005F6808" w:rsidRPr="00115F05" w:rsidRDefault="005F6808" w:rsidP="005F6808">
      <w:pPr>
        <w:pStyle w:val="Heading1"/>
      </w:pPr>
      <w:r w:rsidRPr="00115F05">
        <w:t>3</w:t>
      </w:r>
      <w:r w:rsidRPr="00115F05">
        <w:tab/>
        <w:t>Summary and possible conclusions</w:t>
      </w:r>
    </w:p>
    <w:p w:rsidR="005F6808" w:rsidRPr="00115F05" w:rsidRDefault="005F6808" w:rsidP="005F6808">
      <w:r w:rsidRPr="00115F05">
        <w:t>3.1</w:t>
      </w:r>
      <w:r w:rsidRPr="00115F05">
        <w:tab/>
        <w:t>In view of the information provided in Section 2 above, it seems necessary to wait until the last Thursday of the WRC for the approval of the final WRC resolutions related to the next WRC agenda items and thus related to the activities of CPM-1.</w:t>
      </w:r>
    </w:p>
    <w:p w:rsidR="005F6808" w:rsidRPr="00115F05" w:rsidRDefault="005F6808" w:rsidP="005F6808">
      <w:r w:rsidRPr="00115F05">
        <w:t>3.2</w:t>
      </w:r>
      <w:r w:rsidRPr="00115F05">
        <w:tab/>
        <w:t>Taking into account the comments recalled in the introduction above, two options could be envisaged:</w:t>
      </w:r>
    </w:p>
    <w:p w:rsidR="005F6808" w:rsidRPr="00115F05" w:rsidRDefault="005F6808" w:rsidP="005F6808">
      <w:pPr>
        <w:pStyle w:val="enumlev1"/>
      </w:pPr>
      <w:r>
        <w:t>–</w:t>
      </w:r>
      <w:r w:rsidRPr="00115F05">
        <w:tab/>
        <w:t>Option 1: to continue holding CPM-1 on Monday and Tuesday of the week immediately after the WRC;</w:t>
      </w:r>
    </w:p>
    <w:p w:rsidR="005F6808" w:rsidRPr="00115F05" w:rsidRDefault="005F6808" w:rsidP="005F6808">
      <w:pPr>
        <w:pStyle w:val="enumlev1"/>
      </w:pPr>
      <w:r>
        <w:t>–</w:t>
      </w:r>
      <w:r w:rsidRPr="00115F05">
        <w:tab/>
        <w:t>Option 2: to hold CPM-1 on Friday and Saturday of the last week of the WRC.</w:t>
      </w:r>
    </w:p>
    <w:p w:rsidR="005F6808" w:rsidRPr="00115F05" w:rsidRDefault="005F6808" w:rsidP="005F6808">
      <w:r w:rsidRPr="00115F05">
        <w:t>3.3</w:t>
      </w:r>
      <w:r w:rsidRPr="00115F05">
        <w:tab/>
      </w:r>
      <w:r>
        <w:rPr>
          <w:u w:val="single"/>
          <w:shd w:val="clear" w:color="auto" w:fill="BFBFBF" w:themeFill="background1" w:themeFillShade="BF"/>
        </w:rPr>
        <w:t>(P</w:t>
      </w:r>
      <w:r w:rsidRPr="00115F05">
        <w:rPr>
          <w:u w:val="single"/>
          <w:shd w:val="clear" w:color="auto" w:fill="BFBFBF" w:themeFill="background1" w:themeFillShade="BF"/>
        </w:rPr>
        <w:t>ossible Conclusion #1) PC#1 -</w:t>
      </w:r>
      <w:r w:rsidRPr="00115F05">
        <w:t xml:space="preserve"> Irrespective of the option and based on the actions taken for the preparation for CPM15-1, a meeting of the CPM Steering Committee </w:t>
      </w:r>
      <w:r>
        <w:t xml:space="preserve">(C.sc) </w:t>
      </w:r>
      <w:r w:rsidRPr="00115F05">
        <w:t>could be proposed to be held after the end of the WRC Plenary meeting approving the final resolutions related to the next WRC agenda items and before the WRC Plenary meeting noting the “declarations and reservations”. This possible conclusion w</w:t>
      </w:r>
      <w:r>
        <w:t>ould</w:t>
      </w:r>
      <w:r w:rsidRPr="00115F05">
        <w:t xml:space="preserve"> also free the WRC of having to consider and deal with Study Groups/CPM duties not directly related to the work of the Conference. </w:t>
      </w:r>
    </w:p>
    <w:p w:rsidR="005F6808" w:rsidRDefault="005F6808" w:rsidP="005F6808">
      <w:pPr>
        <w:tabs>
          <w:tab w:val="clear" w:pos="794"/>
          <w:tab w:val="clear" w:pos="1191"/>
          <w:tab w:val="clear" w:pos="1588"/>
          <w:tab w:val="clear" w:pos="1985"/>
        </w:tabs>
        <w:overflowPunct/>
        <w:autoSpaceDE/>
        <w:autoSpaceDN/>
        <w:adjustRightInd/>
        <w:spacing w:before="0"/>
        <w:textAlignment w:val="auto"/>
      </w:pPr>
      <w:r>
        <w:br w:type="page"/>
      </w:r>
    </w:p>
    <w:p w:rsidR="005F6808" w:rsidRDefault="005F6808" w:rsidP="002629F8">
      <w:pPr>
        <w:keepNext/>
        <w:keepLines/>
        <w:spacing w:after="120"/>
      </w:pPr>
      <w:r w:rsidRPr="00115F05">
        <w:lastRenderedPageBreak/>
        <w:t>3.4</w:t>
      </w:r>
      <w:r w:rsidRPr="00115F05">
        <w:tab/>
        <w:t>The following table lists some possible issues which could be considered as advan</w:t>
      </w:r>
      <w:r>
        <w:t>tages or disadvantages depending on the option, without considering direct or indirect cost implications:</w:t>
      </w:r>
    </w:p>
    <w:tbl>
      <w:tblPr>
        <w:tblStyle w:val="TableGrid"/>
        <w:tblW w:w="0" w:type="auto"/>
        <w:jc w:val="center"/>
        <w:tblLook w:val="04A0" w:firstRow="1" w:lastRow="0" w:firstColumn="1" w:lastColumn="0" w:noHBand="0" w:noVBand="1"/>
      </w:tblPr>
      <w:tblGrid>
        <w:gridCol w:w="3285"/>
        <w:gridCol w:w="3285"/>
        <w:gridCol w:w="3285"/>
      </w:tblGrid>
      <w:tr w:rsidR="005F6808" w:rsidTr="00365015">
        <w:trPr>
          <w:tblHeader/>
          <w:jc w:val="center"/>
        </w:trPr>
        <w:tc>
          <w:tcPr>
            <w:tcW w:w="3285" w:type="dxa"/>
            <w:shd w:val="clear" w:color="auto" w:fill="CCCCCC"/>
          </w:tcPr>
          <w:p w:rsidR="005F6808" w:rsidRDefault="005F6808" w:rsidP="002111FC">
            <w:pPr>
              <w:pStyle w:val="Tablehead"/>
            </w:pPr>
            <w:r>
              <w:t>Possible issue</w:t>
            </w:r>
          </w:p>
        </w:tc>
        <w:tc>
          <w:tcPr>
            <w:tcW w:w="3285" w:type="dxa"/>
            <w:shd w:val="clear" w:color="auto" w:fill="CCCCCC"/>
            <w:vAlign w:val="center"/>
          </w:tcPr>
          <w:p w:rsidR="005F6808" w:rsidRDefault="005F6808" w:rsidP="002111FC">
            <w:pPr>
              <w:pStyle w:val="Tablehead"/>
            </w:pPr>
            <w:r>
              <w:t>Option 1 – CPM-1 after WRC</w:t>
            </w:r>
          </w:p>
        </w:tc>
        <w:tc>
          <w:tcPr>
            <w:tcW w:w="3285" w:type="dxa"/>
            <w:shd w:val="clear" w:color="auto" w:fill="CCCCCC"/>
            <w:vAlign w:val="center"/>
          </w:tcPr>
          <w:p w:rsidR="005F6808" w:rsidRDefault="005F6808" w:rsidP="002111FC">
            <w:pPr>
              <w:pStyle w:val="Tablehead"/>
            </w:pPr>
            <w:r>
              <w:t>Option 2 – CPM-1 end of WRC</w:t>
            </w:r>
          </w:p>
        </w:tc>
      </w:tr>
      <w:tr w:rsidR="005F6808" w:rsidTr="00365015">
        <w:trPr>
          <w:jc w:val="center"/>
        </w:trPr>
        <w:tc>
          <w:tcPr>
            <w:tcW w:w="3285" w:type="dxa"/>
          </w:tcPr>
          <w:p w:rsidR="005F6808" w:rsidRDefault="005F6808" w:rsidP="002111FC">
            <w:pPr>
              <w:pStyle w:val="Tabletext"/>
            </w:pPr>
            <w:r>
              <w:t>3.4.1 – Time spent in Geneva</w:t>
            </w:r>
          </w:p>
        </w:tc>
        <w:tc>
          <w:tcPr>
            <w:tcW w:w="3285" w:type="dxa"/>
            <w:vAlign w:val="center"/>
          </w:tcPr>
          <w:p w:rsidR="005F6808" w:rsidRPr="00E45738" w:rsidRDefault="005F6808" w:rsidP="002111FC">
            <w:pPr>
              <w:pStyle w:val="Tabletext"/>
              <w:jc w:val="center"/>
            </w:pPr>
            <w:r w:rsidRPr="00E45738">
              <w:t>Disadvantage (more time)</w:t>
            </w:r>
          </w:p>
        </w:tc>
        <w:tc>
          <w:tcPr>
            <w:tcW w:w="3285" w:type="dxa"/>
            <w:vAlign w:val="center"/>
          </w:tcPr>
          <w:p w:rsidR="005F6808" w:rsidRPr="00E45738" w:rsidRDefault="005F6808" w:rsidP="002111FC">
            <w:pPr>
              <w:pStyle w:val="Tabletext"/>
              <w:jc w:val="center"/>
            </w:pPr>
            <w:r w:rsidRPr="00E45738">
              <w:t>Advantage (less time)</w:t>
            </w:r>
          </w:p>
        </w:tc>
      </w:tr>
      <w:tr w:rsidR="005F6808" w:rsidTr="00365015">
        <w:trPr>
          <w:jc w:val="center"/>
        </w:trPr>
        <w:tc>
          <w:tcPr>
            <w:tcW w:w="3285" w:type="dxa"/>
          </w:tcPr>
          <w:p w:rsidR="005F6808" w:rsidRDefault="005F6808" w:rsidP="002111FC">
            <w:pPr>
              <w:pStyle w:val="Tabletext"/>
            </w:pPr>
            <w:r>
              <w:t>3.4.2 – Rest period after the busy final days of WRC</w:t>
            </w:r>
          </w:p>
        </w:tc>
        <w:tc>
          <w:tcPr>
            <w:tcW w:w="3285" w:type="dxa"/>
            <w:vAlign w:val="center"/>
          </w:tcPr>
          <w:p w:rsidR="005F6808" w:rsidRPr="00E45738" w:rsidRDefault="005F6808" w:rsidP="002111FC">
            <w:pPr>
              <w:pStyle w:val="Tabletext"/>
              <w:jc w:val="center"/>
            </w:pPr>
            <w:r w:rsidRPr="00E45738">
              <w:t>Advantage (more rest)</w:t>
            </w:r>
          </w:p>
        </w:tc>
        <w:tc>
          <w:tcPr>
            <w:tcW w:w="3285" w:type="dxa"/>
            <w:vAlign w:val="center"/>
          </w:tcPr>
          <w:p w:rsidR="005F6808" w:rsidRPr="00E45738" w:rsidRDefault="005F6808" w:rsidP="002111FC">
            <w:pPr>
              <w:pStyle w:val="Tabletext"/>
              <w:jc w:val="center"/>
            </w:pPr>
            <w:r w:rsidRPr="00E45738">
              <w:t>Disadvantage (less rest)</w:t>
            </w:r>
          </w:p>
        </w:tc>
      </w:tr>
      <w:tr w:rsidR="005F6808" w:rsidTr="00365015">
        <w:trPr>
          <w:jc w:val="center"/>
        </w:trPr>
        <w:tc>
          <w:tcPr>
            <w:tcW w:w="3285" w:type="dxa"/>
          </w:tcPr>
          <w:p w:rsidR="005F6808" w:rsidRDefault="005F6808" w:rsidP="002111FC">
            <w:pPr>
              <w:pStyle w:val="Tabletext"/>
            </w:pPr>
            <w:r>
              <w:t>3.4.3 – Time between final relevant WRC decisions and CPM-1 for consultation and preparation of contributions</w:t>
            </w:r>
          </w:p>
        </w:tc>
        <w:tc>
          <w:tcPr>
            <w:tcW w:w="3285" w:type="dxa"/>
            <w:vAlign w:val="center"/>
          </w:tcPr>
          <w:p w:rsidR="005F6808" w:rsidRPr="00E45738" w:rsidRDefault="005F6808" w:rsidP="002111FC">
            <w:pPr>
              <w:pStyle w:val="Tabletext"/>
              <w:jc w:val="center"/>
            </w:pPr>
            <w:r w:rsidRPr="00E45738">
              <w:t>Advantage (more time)</w:t>
            </w:r>
          </w:p>
        </w:tc>
        <w:tc>
          <w:tcPr>
            <w:tcW w:w="3285" w:type="dxa"/>
            <w:vAlign w:val="center"/>
          </w:tcPr>
          <w:p w:rsidR="005F6808" w:rsidRPr="00E45738" w:rsidRDefault="005F6808" w:rsidP="002111FC">
            <w:pPr>
              <w:pStyle w:val="Tabletext"/>
              <w:jc w:val="center"/>
            </w:pPr>
            <w:r w:rsidRPr="00E45738">
              <w:t>Disadvantage (less time)</w:t>
            </w:r>
          </w:p>
        </w:tc>
      </w:tr>
      <w:tr w:rsidR="005F6808" w:rsidTr="00365015">
        <w:trPr>
          <w:jc w:val="center"/>
        </w:trPr>
        <w:tc>
          <w:tcPr>
            <w:tcW w:w="3285" w:type="dxa"/>
          </w:tcPr>
          <w:p w:rsidR="005F6808" w:rsidRDefault="005F6808" w:rsidP="002111FC">
            <w:pPr>
              <w:pStyle w:val="Tabletext"/>
            </w:pPr>
            <w:r>
              <w:t>3.4.4 – Uncertainty on CPM-1 schedule (i.e. linkage with the schedule of WRC final days)</w:t>
            </w:r>
          </w:p>
        </w:tc>
        <w:tc>
          <w:tcPr>
            <w:tcW w:w="3285" w:type="dxa"/>
            <w:vAlign w:val="center"/>
          </w:tcPr>
          <w:p w:rsidR="005F6808" w:rsidRDefault="005F6808" w:rsidP="002111FC">
            <w:pPr>
              <w:pStyle w:val="Tabletext"/>
              <w:jc w:val="center"/>
            </w:pPr>
            <w:r>
              <w:t>Advantage (no uncertainty)</w:t>
            </w:r>
          </w:p>
        </w:tc>
        <w:tc>
          <w:tcPr>
            <w:tcW w:w="3285" w:type="dxa"/>
            <w:vAlign w:val="center"/>
          </w:tcPr>
          <w:p w:rsidR="005F6808" w:rsidRDefault="005F6808" w:rsidP="002111FC">
            <w:pPr>
              <w:pStyle w:val="Tabletext"/>
              <w:jc w:val="center"/>
            </w:pPr>
            <w:r>
              <w:t>Disadvantage (uncertainty)</w:t>
            </w:r>
          </w:p>
        </w:tc>
      </w:tr>
    </w:tbl>
    <w:p w:rsidR="005F6808" w:rsidRDefault="005F6808" w:rsidP="005F6808">
      <w:r>
        <w:t>3.5</w:t>
      </w:r>
      <w:r>
        <w:tab/>
      </w:r>
      <w:r w:rsidRPr="00A7021A">
        <w:rPr>
          <w:u w:val="single"/>
          <w:shd w:val="clear" w:color="auto" w:fill="BFBFBF" w:themeFill="background1" w:themeFillShade="BF"/>
        </w:rPr>
        <w:t>PC#2 -</w:t>
      </w:r>
      <w:r>
        <w:t xml:space="preserve"> The ITU-R membership could also be asked to provide contributions to the work of CPM-1 as soon as possible after the end of the WRC Plenary meeting approving the final resolutions related to the next WRC agenda items, so that all contribution would be received by the Secretariat not later than four (4) hours after the end of that WRC Plenary meeting, in order for all documents to be available at the opening of CPM-1.</w:t>
      </w:r>
    </w:p>
    <w:p w:rsidR="005F6808" w:rsidRDefault="005F6808" w:rsidP="005F6808">
      <w:r>
        <w:t>3.6</w:t>
      </w:r>
      <w:r>
        <w:tab/>
      </w:r>
      <w:r w:rsidRPr="00A7021A">
        <w:rPr>
          <w:u w:val="single"/>
          <w:shd w:val="clear" w:color="auto" w:fill="BFBFBF" w:themeFill="background1" w:themeFillShade="BF"/>
        </w:rPr>
        <w:t>PC#3 -</w:t>
      </w:r>
      <w:r>
        <w:t xml:space="preserve"> On that basis, CPM-1 could be held after the WRC Plenary meeting considering the “declarations and reservations” and before final the WRC Plenary meeting and the closure of the WRC, i.e. a period of maximum 3 hours could then be devoted to the CPM-1 meeting on </w:t>
      </w:r>
      <w:r w:rsidRPr="00A856F0">
        <w:t>the last Friday of the WRC</w:t>
      </w:r>
      <w:r>
        <w:t>. It is expected that one or two additional sessions would be needed on the following Saturday to finalize the work of CPM-1.</w:t>
      </w:r>
    </w:p>
    <w:p w:rsidR="005F6808" w:rsidRPr="00A7021A" w:rsidRDefault="005F6808" w:rsidP="005F6808">
      <w:r>
        <w:t>3.7</w:t>
      </w:r>
      <w:r>
        <w:tab/>
      </w:r>
      <w:r w:rsidRPr="00A7021A">
        <w:t xml:space="preserve">If agreeable and if appropriate, the above-mentioned possible conclusions, which are highlighted in the Annex to this document on the schedules of </w:t>
      </w:r>
      <w:r>
        <w:t>the last four WRCs</w:t>
      </w:r>
      <w:r w:rsidRPr="00A7021A">
        <w:t>, might be proposed to be added in a draft revision of Resolution ITU-R 2-6 for consideration at the next meeting of the RAG and then at RA-15.</w:t>
      </w:r>
    </w:p>
    <w:p w:rsidR="005F6808" w:rsidRPr="00A7021A" w:rsidRDefault="005F6808" w:rsidP="005F6808">
      <w:r w:rsidRPr="00A7021A">
        <w:t>3.8</w:t>
      </w:r>
      <w:r w:rsidRPr="00A7021A">
        <w:tab/>
      </w:r>
      <w:r w:rsidRPr="00A7021A">
        <w:rPr>
          <w:u w:val="single"/>
          <w:shd w:val="clear" w:color="auto" w:fill="BFBFBF" w:themeFill="background1" w:themeFillShade="BF"/>
        </w:rPr>
        <w:t>PC#4 -</w:t>
      </w:r>
      <w:r w:rsidRPr="00A7021A">
        <w:t xml:space="preserve"> In addition and in order to expedite the work of CPM-1, activities such as those related to:</w:t>
      </w:r>
    </w:p>
    <w:p w:rsidR="005F6808" w:rsidRPr="00A7021A" w:rsidRDefault="005F6808" w:rsidP="005F6808">
      <w:pPr>
        <w:pStyle w:val="enumlev1"/>
      </w:pPr>
      <w:r>
        <w:t>–</w:t>
      </w:r>
      <w:r>
        <w:tab/>
      </w:r>
      <w:r w:rsidRPr="00A7021A">
        <w:t>the general structure of the draft CPM texts for the agenda items and the identified issues;</w:t>
      </w:r>
    </w:p>
    <w:p w:rsidR="005F6808" w:rsidRPr="00A7021A" w:rsidRDefault="005F6808" w:rsidP="005F6808">
      <w:pPr>
        <w:pStyle w:val="enumlev1"/>
      </w:pPr>
      <w:r>
        <w:t>–</w:t>
      </w:r>
      <w:r>
        <w:tab/>
      </w:r>
      <w:r w:rsidRPr="00A7021A">
        <w:t>the duties of the Chapter Rapporteurs;</w:t>
      </w:r>
    </w:p>
    <w:p w:rsidR="005F6808" w:rsidRPr="009631C9" w:rsidRDefault="005F6808" w:rsidP="005F6808">
      <w:pPr>
        <w:pStyle w:val="enumlev1"/>
      </w:pPr>
      <w:r>
        <w:t>–</w:t>
      </w:r>
      <w:r>
        <w:tab/>
      </w:r>
      <w:r w:rsidRPr="00A7021A">
        <w:t>s</w:t>
      </w:r>
      <w:r w:rsidRPr="009631C9">
        <w:t>ome additional CPM working procedures,</w:t>
      </w:r>
    </w:p>
    <w:p w:rsidR="005F6808" w:rsidRDefault="005F6808" w:rsidP="005F6808">
      <w:r w:rsidRPr="009631C9">
        <w:t xml:space="preserve">might be prepared earlier and, if appropriate, also proposed to be added in a draft revision of Resolution ITU-R 2-6 for consideration at </w:t>
      </w:r>
      <w:r>
        <w:t xml:space="preserve">the next meeting of the RAG and/or at </w:t>
      </w:r>
      <w:r w:rsidRPr="009631C9">
        <w:t>RA-15.</w:t>
      </w:r>
    </w:p>
    <w:p w:rsidR="005F6808" w:rsidRDefault="005F6808" w:rsidP="005F6808"/>
    <w:p w:rsidR="005F6808" w:rsidRDefault="005F6808" w:rsidP="005F6808">
      <w:pPr>
        <w:jc w:val="center"/>
        <w:sectPr w:rsidR="005F6808" w:rsidSect="00F749FF">
          <w:headerReference w:type="even" r:id="rId15"/>
          <w:headerReference w:type="default" r:id="rId16"/>
          <w:footerReference w:type="even" r:id="rId17"/>
          <w:footerReference w:type="default" r:id="rId18"/>
          <w:headerReference w:type="first" r:id="rId19"/>
          <w:footerReference w:type="first" r:id="rId20"/>
          <w:pgSz w:w="11907" w:h="16834"/>
          <w:pgMar w:top="1418" w:right="1134" w:bottom="1418" w:left="1134" w:header="720" w:footer="720" w:gutter="0"/>
          <w:paperSrc w:first="15" w:other="15"/>
          <w:cols w:space="720"/>
          <w:titlePg/>
        </w:sectPr>
      </w:pPr>
    </w:p>
    <w:p w:rsidR="005F6808" w:rsidRDefault="005F6808" w:rsidP="002629F8">
      <w:pPr>
        <w:pStyle w:val="AnnexNotitle"/>
        <w:spacing w:before="120"/>
      </w:pPr>
      <w:r>
        <w:lastRenderedPageBreak/>
        <w:t>A</w:t>
      </w:r>
      <w:r w:rsidR="002111FC">
        <w:t>nnex</w:t>
      </w:r>
      <w:r w:rsidR="002111FC">
        <w:br/>
      </w:r>
      <w:r w:rsidR="002111FC">
        <w:br/>
      </w:r>
      <w:r w:rsidRPr="008F4490">
        <w:t>Illustration of possible conclusions with CPM-1 on the last two days of a WRC (in</w:t>
      </w:r>
      <w:r>
        <w:t xml:space="preserve"> the</w:t>
      </w:r>
      <w:r w:rsidRPr="008F4490">
        <w:t xml:space="preserve"> cases of WRC-2000, WRC-03, WRC-07 and WRC-12)</w:t>
      </w:r>
    </w:p>
    <w:tbl>
      <w:tblPr>
        <w:tblStyle w:val="TableGrid"/>
        <w:tblW w:w="14803" w:type="dxa"/>
        <w:jc w:val="center"/>
        <w:tblLook w:val="04A0" w:firstRow="1" w:lastRow="0" w:firstColumn="1" w:lastColumn="0" w:noHBand="0" w:noVBand="1"/>
      </w:tblPr>
      <w:tblGrid>
        <w:gridCol w:w="266"/>
        <w:gridCol w:w="266"/>
        <w:gridCol w:w="266"/>
        <w:gridCol w:w="266"/>
        <w:gridCol w:w="266"/>
        <w:gridCol w:w="266"/>
        <w:gridCol w:w="266"/>
        <w:gridCol w:w="266"/>
        <w:gridCol w:w="266"/>
        <w:gridCol w:w="317"/>
        <w:gridCol w:w="316"/>
        <w:gridCol w:w="346"/>
        <w:gridCol w:w="316"/>
        <w:gridCol w:w="319"/>
        <w:gridCol w:w="317"/>
        <w:gridCol w:w="337"/>
        <w:gridCol w:w="346"/>
        <w:gridCol w:w="346"/>
        <w:gridCol w:w="316"/>
        <w:gridCol w:w="337"/>
        <w:gridCol w:w="337"/>
        <w:gridCol w:w="346"/>
        <w:gridCol w:w="318"/>
        <w:gridCol w:w="316"/>
        <w:gridCol w:w="346"/>
        <w:gridCol w:w="346"/>
        <w:gridCol w:w="266"/>
        <w:gridCol w:w="266"/>
        <w:gridCol w:w="266"/>
        <w:gridCol w:w="266"/>
        <w:gridCol w:w="266"/>
        <w:gridCol w:w="323"/>
        <w:gridCol w:w="332"/>
        <w:gridCol w:w="316"/>
        <w:gridCol w:w="346"/>
        <w:gridCol w:w="316"/>
        <w:gridCol w:w="316"/>
        <w:gridCol w:w="318"/>
        <w:gridCol w:w="316"/>
        <w:gridCol w:w="346"/>
        <w:gridCol w:w="316"/>
        <w:gridCol w:w="316"/>
        <w:gridCol w:w="316"/>
        <w:gridCol w:w="316"/>
        <w:gridCol w:w="316"/>
        <w:gridCol w:w="316"/>
        <w:gridCol w:w="316"/>
        <w:gridCol w:w="316"/>
      </w:tblGrid>
      <w:tr w:rsidR="005F6808" w:rsidRPr="00C45A45" w:rsidTr="002111FC">
        <w:trPr>
          <w:jc w:val="center"/>
        </w:trPr>
        <w:tc>
          <w:tcPr>
            <w:tcW w:w="7324" w:type="dxa"/>
            <w:gridSpan w:val="24"/>
            <w:tcBorders>
              <w:bottom w:val="single" w:sz="4" w:space="0" w:color="auto"/>
            </w:tcBorders>
          </w:tcPr>
          <w:p w:rsidR="005F6808" w:rsidRPr="00C45A45" w:rsidRDefault="005F6808" w:rsidP="00365015">
            <w:pPr>
              <w:spacing w:beforeLines="20" w:before="48" w:afterLines="20" w:after="48"/>
              <w:jc w:val="center"/>
              <w:rPr>
                <w:szCs w:val="24"/>
              </w:rPr>
            </w:pPr>
            <w:r>
              <w:rPr>
                <w:szCs w:val="24"/>
              </w:rPr>
              <w:t>LAST THURSDAY OF THE WRC</w:t>
            </w:r>
          </w:p>
        </w:tc>
        <w:tc>
          <w:tcPr>
            <w:tcW w:w="7479" w:type="dxa"/>
            <w:gridSpan w:val="24"/>
            <w:tcBorders>
              <w:bottom w:val="single" w:sz="4" w:space="0" w:color="auto"/>
            </w:tcBorders>
          </w:tcPr>
          <w:p w:rsidR="005F6808" w:rsidRPr="00C45A45" w:rsidRDefault="005F6808" w:rsidP="00365015">
            <w:pPr>
              <w:spacing w:beforeLines="20" w:before="48" w:afterLines="20" w:after="48"/>
              <w:jc w:val="center"/>
              <w:rPr>
                <w:szCs w:val="24"/>
              </w:rPr>
            </w:pPr>
            <w:r>
              <w:rPr>
                <w:szCs w:val="24"/>
              </w:rPr>
              <w:t>LAST FRIDAY OF THE WRC</w:t>
            </w:r>
          </w:p>
        </w:tc>
      </w:tr>
      <w:tr w:rsidR="005F6808" w:rsidRPr="00C45A45" w:rsidTr="002111FC">
        <w:trPr>
          <w:jc w:val="center"/>
        </w:trPr>
        <w:tc>
          <w:tcPr>
            <w:tcW w:w="26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1</w:t>
            </w:r>
          </w:p>
        </w:tc>
        <w:tc>
          <w:tcPr>
            <w:tcW w:w="26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2</w:t>
            </w:r>
          </w:p>
        </w:tc>
        <w:tc>
          <w:tcPr>
            <w:tcW w:w="26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3</w:t>
            </w:r>
          </w:p>
        </w:tc>
        <w:tc>
          <w:tcPr>
            <w:tcW w:w="26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4</w:t>
            </w:r>
          </w:p>
        </w:tc>
        <w:tc>
          <w:tcPr>
            <w:tcW w:w="26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5</w:t>
            </w:r>
          </w:p>
        </w:tc>
        <w:tc>
          <w:tcPr>
            <w:tcW w:w="26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6</w:t>
            </w:r>
          </w:p>
        </w:tc>
        <w:tc>
          <w:tcPr>
            <w:tcW w:w="26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7</w:t>
            </w:r>
          </w:p>
        </w:tc>
        <w:tc>
          <w:tcPr>
            <w:tcW w:w="26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8</w:t>
            </w:r>
          </w:p>
        </w:tc>
        <w:tc>
          <w:tcPr>
            <w:tcW w:w="26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9</w:t>
            </w:r>
          </w:p>
        </w:tc>
        <w:tc>
          <w:tcPr>
            <w:tcW w:w="317"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10</w:t>
            </w:r>
          </w:p>
        </w:tc>
        <w:tc>
          <w:tcPr>
            <w:tcW w:w="31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11</w:t>
            </w:r>
          </w:p>
        </w:tc>
        <w:tc>
          <w:tcPr>
            <w:tcW w:w="34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12</w:t>
            </w:r>
          </w:p>
        </w:tc>
        <w:tc>
          <w:tcPr>
            <w:tcW w:w="31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13</w:t>
            </w:r>
          </w:p>
        </w:tc>
        <w:tc>
          <w:tcPr>
            <w:tcW w:w="319"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14</w:t>
            </w:r>
          </w:p>
        </w:tc>
        <w:tc>
          <w:tcPr>
            <w:tcW w:w="317"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15</w:t>
            </w:r>
          </w:p>
        </w:tc>
        <w:tc>
          <w:tcPr>
            <w:tcW w:w="337"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16</w:t>
            </w:r>
          </w:p>
        </w:tc>
        <w:tc>
          <w:tcPr>
            <w:tcW w:w="34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17</w:t>
            </w:r>
          </w:p>
        </w:tc>
        <w:tc>
          <w:tcPr>
            <w:tcW w:w="34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18</w:t>
            </w:r>
          </w:p>
        </w:tc>
        <w:tc>
          <w:tcPr>
            <w:tcW w:w="31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19</w:t>
            </w:r>
          </w:p>
        </w:tc>
        <w:tc>
          <w:tcPr>
            <w:tcW w:w="337"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20</w:t>
            </w:r>
          </w:p>
        </w:tc>
        <w:tc>
          <w:tcPr>
            <w:tcW w:w="337"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21</w:t>
            </w:r>
          </w:p>
        </w:tc>
        <w:tc>
          <w:tcPr>
            <w:tcW w:w="34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22</w:t>
            </w:r>
          </w:p>
        </w:tc>
        <w:tc>
          <w:tcPr>
            <w:tcW w:w="318"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23</w:t>
            </w:r>
          </w:p>
        </w:tc>
        <w:tc>
          <w:tcPr>
            <w:tcW w:w="31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24</w:t>
            </w:r>
          </w:p>
        </w:tc>
        <w:tc>
          <w:tcPr>
            <w:tcW w:w="34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1</w:t>
            </w:r>
          </w:p>
        </w:tc>
        <w:tc>
          <w:tcPr>
            <w:tcW w:w="34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2</w:t>
            </w:r>
          </w:p>
        </w:tc>
        <w:tc>
          <w:tcPr>
            <w:tcW w:w="26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3</w:t>
            </w:r>
          </w:p>
        </w:tc>
        <w:tc>
          <w:tcPr>
            <w:tcW w:w="26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4</w:t>
            </w:r>
          </w:p>
        </w:tc>
        <w:tc>
          <w:tcPr>
            <w:tcW w:w="26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5</w:t>
            </w:r>
          </w:p>
        </w:tc>
        <w:tc>
          <w:tcPr>
            <w:tcW w:w="26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6</w:t>
            </w:r>
          </w:p>
        </w:tc>
        <w:tc>
          <w:tcPr>
            <w:tcW w:w="26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7</w:t>
            </w:r>
          </w:p>
        </w:tc>
        <w:tc>
          <w:tcPr>
            <w:tcW w:w="323"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8</w:t>
            </w:r>
          </w:p>
        </w:tc>
        <w:tc>
          <w:tcPr>
            <w:tcW w:w="332"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9</w:t>
            </w:r>
          </w:p>
        </w:tc>
        <w:tc>
          <w:tcPr>
            <w:tcW w:w="31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10</w:t>
            </w:r>
          </w:p>
        </w:tc>
        <w:tc>
          <w:tcPr>
            <w:tcW w:w="34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11</w:t>
            </w:r>
          </w:p>
        </w:tc>
        <w:tc>
          <w:tcPr>
            <w:tcW w:w="31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12</w:t>
            </w:r>
          </w:p>
        </w:tc>
        <w:tc>
          <w:tcPr>
            <w:tcW w:w="31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13</w:t>
            </w:r>
          </w:p>
        </w:tc>
        <w:tc>
          <w:tcPr>
            <w:tcW w:w="318"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14</w:t>
            </w:r>
          </w:p>
        </w:tc>
        <w:tc>
          <w:tcPr>
            <w:tcW w:w="31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15</w:t>
            </w:r>
          </w:p>
        </w:tc>
        <w:tc>
          <w:tcPr>
            <w:tcW w:w="34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16</w:t>
            </w:r>
          </w:p>
        </w:tc>
        <w:tc>
          <w:tcPr>
            <w:tcW w:w="31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17</w:t>
            </w:r>
          </w:p>
        </w:tc>
        <w:tc>
          <w:tcPr>
            <w:tcW w:w="31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18</w:t>
            </w:r>
          </w:p>
        </w:tc>
        <w:tc>
          <w:tcPr>
            <w:tcW w:w="31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19</w:t>
            </w:r>
          </w:p>
        </w:tc>
        <w:tc>
          <w:tcPr>
            <w:tcW w:w="31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20</w:t>
            </w:r>
          </w:p>
        </w:tc>
        <w:tc>
          <w:tcPr>
            <w:tcW w:w="31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21</w:t>
            </w:r>
          </w:p>
        </w:tc>
        <w:tc>
          <w:tcPr>
            <w:tcW w:w="31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22</w:t>
            </w:r>
          </w:p>
        </w:tc>
        <w:tc>
          <w:tcPr>
            <w:tcW w:w="31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23</w:t>
            </w:r>
          </w:p>
        </w:tc>
        <w:tc>
          <w:tcPr>
            <w:tcW w:w="316" w:type="dxa"/>
            <w:tcBorders>
              <w:bottom w:val="single" w:sz="4" w:space="0" w:color="auto"/>
            </w:tcBorders>
          </w:tcPr>
          <w:p w:rsidR="005F6808" w:rsidRPr="00C45A45" w:rsidRDefault="005F6808" w:rsidP="00365015">
            <w:pPr>
              <w:spacing w:beforeLines="20" w:before="48" w:afterLines="20" w:after="48"/>
              <w:jc w:val="center"/>
              <w:rPr>
                <w:sz w:val="10"/>
                <w:szCs w:val="6"/>
              </w:rPr>
            </w:pPr>
            <w:r w:rsidRPr="00C45A45">
              <w:rPr>
                <w:sz w:val="10"/>
                <w:szCs w:val="6"/>
              </w:rPr>
              <w:t>24</w:t>
            </w:r>
          </w:p>
        </w:tc>
      </w:tr>
      <w:tr w:rsidR="005F6808" w:rsidTr="002111FC">
        <w:trPr>
          <w:jc w:val="center"/>
        </w:trPr>
        <w:tc>
          <w:tcPr>
            <w:tcW w:w="7324" w:type="dxa"/>
            <w:gridSpan w:val="24"/>
            <w:shd w:val="clear" w:color="auto" w:fill="auto"/>
          </w:tcPr>
          <w:p w:rsidR="005F6808" w:rsidRPr="003C5FFF" w:rsidRDefault="005F6808" w:rsidP="00365015">
            <w:pPr>
              <w:spacing w:beforeLines="20" w:before="48" w:afterLines="20" w:after="48"/>
              <w:rPr>
                <w:b/>
                <w:bCs/>
                <w:u w:val="single"/>
                <w:lang w:val="en-US"/>
              </w:rPr>
            </w:pPr>
            <w:r w:rsidRPr="003C5FFF">
              <w:rPr>
                <w:b/>
                <w:bCs/>
                <w:u w:val="single"/>
              </w:rPr>
              <w:t>For WRC-2000</w:t>
            </w:r>
            <w:r w:rsidRPr="003C5FFF">
              <w:rPr>
                <w:b/>
                <w:bCs/>
                <w:u w:val="single"/>
                <w:lang w:val="en-US"/>
              </w:rPr>
              <w:t>:</w:t>
            </w:r>
          </w:p>
        </w:tc>
        <w:tc>
          <w:tcPr>
            <w:tcW w:w="7479" w:type="dxa"/>
            <w:gridSpan w:val="24"/>
            <w:shd w:val="clear" w:color="auto" w:fill="auto"/>
          </w:tcPr>
          <w:p w:rsidR="005F6808" w:rsidRPr="003C5FFF" w:rsidRDefault="005F6808" w:rsidP="00365015">
            <w:pPr>
              <w:spacing w:beforeLines="20" w:before="48" w:afterLines="20" w:after="48"/>
              <w:rPr>
                <w:b/>
                <w:bCs/>
                <w:u w:val="single"/>
                <w:lang w:val="en-US"/>
              </w:rPr>
            </w:pPr>
            <w:r w:rsidRPr="003C5FFF">
              <w:rPr>
                <w:b/>
                <w:bCs/>
                <w:u w:val="single"/>
              </w:rPr>
              <w:t>For WRC-2000</w:t>
            </w:r>
            <w:r w:rsidRPr="003C5FFF">
              <w:rPr>
                <w:b/>
                <w:bCs/>
                <w:u w:val="single"/>
                <w:lang w:val="en-US"/>
              </w:rPr>
              <w:t>:</w:t>
            </w:r>
          </w:p>
        </w:tc>
      </w:tr>
      <w:tr w:rsidR="005F6808" w:rsidTr="002111FC">
        <w:trPr>
          <w:jc w:val="center"/>
        </w:trPr>
        <w:tc>
          <w:tcPr>
            <w:tcW w:w="798" w:type="dxa"/>
            <w:gridSpan w:val="3"/>
            <w:shd w:val="clear" w:color="auto" w:fill="33CC33"/>
            <w:vAlign w:val="center"/>
          </w:tcPr>
          <w:p w:rsidR="005F6808" w:rsidRPr="00C54BB9" w:rsidRDefault="005F6808" w:rsidP="00365015">
            <w:pPr>
              <w:spacing w:beforeLines="20" w:before="48" w:afterLines="20" w:after="48"/>
              <w:jc w:val="center"/>
              <w:rPr>
                <w:sz w:val="20"/>
                <w:szCs w:val="16"/>
              </w:rPr>
            </w:pPr>
            <w:r>
              <w:rPr>
                <w:sz w:val="18"/>
                <w:szCs w:val="14"/>
              </w:rPr>
              <w:t>PLEN</w:t>
            </w:r>
          </w:p>
        </w:tc>
        <w:tc>
          <w:tcPr>
            <w:tcW w:w="266" w:type="dxa"/>
            <w:tcBorders>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tcBorders>
            <w:shd w:val="clear" w:color="auto" w:fill="808080" w:themeFill="background1" w:themeFillShade="80"/>
          </w:tcPr>
          <w:p w:rsidR="005F6808" w:rsidRDefault="005F6808" w:rsidP="00365015">
            <w:pPr>
              <w:spacing w:beforeLines="20" w:before="48" w:afterLines="20" w:after="48"/>
              <w:jc w:val="center"/>
            </w:pPr>
          </w:p>
        </w:tc>
        <w:tc>
          <w:tcPr>
            <w:tcW w:w="5196" w:type="dxa"/>
            <w:gridSpan w:val="16"/>
            <w:shd w:val="clear" w:color="auto" w:fill="33CC33"/>
            <w:vAlign w:val="center"/>
          </w:tcPr>
          <w:p w:rsidR="005F6808" w:rsidRPr="00C54BB9" w:rsidRDefault="005F6808" w:rsidP="00365015">
            <w:pPr>
              <w:spacing w:beforeLines="20" w:before="48" w:afterLines="20" w:after="48"/>
              <w:jc w:val="center"/>
              <w:rPr>
                <w:sz w:val="20"/>
                <w:szCs w:val="16"/>
              </w:rPr>
            </w:pPr>
            <w:r>
              <w:rPr>
                <w:sz w:val="18"/>
                <w:szCs w:val="14"/>
              </w:rPr>
              <w:t>PLEN</w:t>
            </w:r>
          </w:p>
        </w:tc>
        <w:tc>
          <w:tcPr>
            <w:tcW w:w="346" w:type="dxa"/>
            <w:shd w:val="clear" w:color="auto" w:fill="808080" w:themeFill="background1" w:themeFillShade="80"/>
          </w:tcPr>
          <w:p w:rsidR="005F6808" w:rsidRDefault="005F6808" w:rsidP="00365015">
            <w:pPr>
              <w:spacing w:beforeLines="20" w:before="48" w:afterLines="20" w:after="48"/>
              <w:jc w:val="center"/>
            </w:pPr>
          </w:p>
        </w:tc>
        <w:tc>
          <w:tcPr>
            <w:tcW w:w="346" w:type="dxa"/>
            <w:shd w:val="clear" w:color="auto" w:fill="FF0000"/>
            <w:vAlign w:val="center"/>
          </w:tcPr>
          <w:p w:rsidR="005F6808" w:rsidRPr="00C54BB9" w:rsidRDefault="005F6808" w:rsidP="00365015">
            <w:pPr>
              <w:spacing w:beforeLines="20" w:before="48" w:afterLines="20" w:after="48"/>
              <w:jc w:val="center"/>
              <w:rPr>
                <w:sz w:val="20"/>
                <w:szCs w:val="16"/>
              </w:rPr>
            </w:pPr>
            <w:r>
              <w:rPr>
                <w:sz w:val="18"/>
                <w:szCs w:val="14"/>
              </w:rPr>
              <w:t>D</w:t>
            </w:r>
          </w:p>
        </w:tc>
        <w:tc>
          <w:tcPr>
            <w:tcW w:w="266" w:type="dxa"/>
            <w:tcBorders>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tcBorders>
            <w:shd w:val="clear" w:color="auto" w:fill="808080" w:themeFill="background1" w:themeFillShade="80"/>
          </w:tcPr>
          <w:p w:rsidR="005F6808" w:rsidRDefault="005F6808" w:rsidP="00365015">
            <w:pPr>
              <w:spacing w:beforeLines="20" w:before="48" w:afterLines="20" w:after="48"/>
              <w:jc w:val="center"/>
            </w:pPr>
          </w:p>
        </w:tc>
        <w:tc>
          <w:tcPr>
            <w:tcW w:w="323" w:type="dxa"/>
            <w:shd w:val="clear" w:color="auto" w:fill="FF66FF"/>
            <w:vAlign w:val="center"/>
          </w:tcPr>
          <w:p w:rsidR="005F6808" w:rsidRPr="00C43B83" w:rsidRDefault="005F6808" w:rsidP="00365015">
            <w:pPr>
              <w:spacing w:beforeLines="20" w:before="48" w:afterLines="20" w:after="48"/>
              <w:jc w:val="center"/>
              <w:rPr>
                <w:sz w:val="16"/>
                <w:szCs w:val="12"/>
              </w:rPr>
            </w:pPr>
            <w:r w:rsidRPr="00C43B83">
              <w:rPr>
                <w:sz w:val="16"/>
                <w:szCs w:val="12"/>
              </w:rPr>
              <w:t>C</w:t>
            </w:r>
          </w:p>
        </w:tc>
        <w:tc>
          <w:tcPr>
            <w:tcW w:w="648" w:type="dxa"/>
            <w:gridSpan w:val="2"/>
            <w:shd w:val="clear" w:color="auto" w:fill="0000FF"/>
          </w:tcPr>
          <w:p w:rsidR="005F6808" w:rsidRDefault="005F6808" w:rsidP="00365015">
            <w:pPr>
              <w:spacing w:beforeLines="20" w:before="48" w:afterLines="20" w:after="48"/>
              <w:jc w:val="center"/>
            </w:pPr>
            <w:r>
              <w:t>C.sc</w:t>
            </w:r>
          </w:p>
        </w:tc>
        <w:tc>
          <w:tcPr>
            <w:tcW w:w="346" w:type="dxa"/>
            <w:tcBorders>
              <w:right w:val="single" w:sz="4" w:space="0" w:color="auto"/>
            </w:tcBorders>
          </w:tcPr>
          <w:p w:rsidR="005F6808" w:rsidRDefault="005F6808" w:rsidP="00365015">
            <w:pPr>
              <w:spacing w:beforeLines="20" w:before="48" w:afterLines="20" w:after="48"/>
              <w:jc w:val="center"/>
            </w:pPr>
          </w:p>
        </w:tc>
        <w:tc>
          <w:tcPr>
            <w:tcW w:w="316" w:type="dxa"/>
            <w:tcBorders>
              <w:left w:val="single" w:sz="4" w:space="0" w:color="auto"/>
              <w:right w:val="nil"/>
            </w:tcBorders>
            <w:shd w:val="clear" w:color="auto" w:fill="808080" w:themeFill="background1" w:themeFillShade="80"/>
          </w:tcPr>
          <w:p w:rsidR="005F6808" w:rsidRDefault="005F6808" w:rsidP="00365015">
            <w:pPr>
              <w:spacing w:beforeLines="20" w:before="48" w:afterLines="20" w:after="48"/>
              <w:jc w:val="center"/>
            </w:pPr>
          </w:p>
        </w:tc>
        <w:tc>
          <w:tcPr>
            <w:tcW w:w="316" w:type="dxa"/>
            <w:tcBorders>
              <w:left w:val="nil"/>
            </w:tcBorders>
            <w:shd w:val="clear" w:color="auto" w:fill="808080" w:themeFill="background1" w:themeFillShade="80"/>
          </w:tcPr>
          <w:p w:rsidR="005F6808" w:rsidRDefault="005F6808" w:rsidP="00365015">
            <w:pPr>
              <w:spacing w:beforeLines="20" w:before="48" w:afterLines="20" w:after="48"/>
              <w:jc w:val="center"/>
            </w:pPr>
          </w:p>
        </w:tc>
        <w:tc>
          <w:tcPr>
            <w:tcW w:w="318" w:type="dxa"/>
            <w:shd w:val="clear" w:color="auto" w:fill="996600"/>
            <w:vAlign w:val="center"/>
          </w:tcPr>
          <w:p w:rsidR="005F6808" w:rsidRPr="004F0E6F" w:rsidRDefault="005F6808" w:rsidP="00365015">
            <w:pPr>
              <w:spacing w:beforeLines="20" w:before="48" w:afterLines="20" w:after="48"/>
              <w:jc w:val="center"/>
              <w:rPr>
                <w:sz w:val="14"/>
                <w:szCs w:val="10"/>
              </w:rPr>
            </w:pPr>
            <w:r w:rsidRPr="004F0E6F">
              <w:rPr>
                <w:sz w:val="14"/>
                <w:szCs w:val="10"/>
              </w:rPr>
              <w:t>N</w:t>
            </w:r>
          </w:p>
        </w:tc>
        <w:tc>
          <w:tcPr>
            <w:tcW w:w="316" w:type="dxa"/>
          </w:tcPr>
          <w:p w:rsidR="005F6808" w:rsidRDefault="005F6808" w:rsidP="00365015">
            <w:pPr>
              <w:spacing w:beforeLines="20" w:before="48" w:afterLines="20" w:after="48"/>
              <w:jc w:val="center"/>
            </w:pPr>
          </w:p>
        </w:tc>
        <w:tc>
          <w:tcPr>
            <w:tcW w:w="346" w:type="dxa"/>
            <w:shd w:val="clear" w:color="auto" w:fill="CC0000"/>
            <w:vAlign w:val="center"/>
          </w:tcPr>
          <w:p w:rsidR="005F6808" w:rsidRPr="00C54BB9" w:rsidRDefault="005F6808" w:rsidP="00365015">
            <w:pPr>
              <w:spacing w:beforeLines="20" w:before="48" w:afterLines="20" w:after="48"/>
              <w:jc w:val="center"/>
              <w:rPr>
                <w:sz w:val="20"/>
                <w:szCs w:val="16"/>
              </w:rPr>
            </w:pPr>
            <w:r>
              <w:rPr>
                <w:sz w:val="18"/>
                <w:szCs w:val="14"/>
              </w:rPr>
              <w:t>A</w:t>
            </w:r>
          </w:p>
        </w:tc>
        <w:tc>
          <w:tcPr>
            <w:tcW w:w="948" w:type="dxa"/>
            <w:gridSpan w:val="3"/>
            <w:shd w:val="clear" w:color="auto" w:fill="00FFFF"/>
            <w:vAlign w:val="center"/>
          </w:tcPr>
          <w:p w:rsidR="005F6808" w:rsidRPr="00C54BB9" w:rsidRDefault="005F6808" w:rsidP="00365015">
            <w:pPr>
              <w:spacing w:beforeLines="20" w:before="48" w:afterLines="20" w:after="48"/>
              <w:jc w:val="center"/>
              <w:rPr>
                <w:sz w:val="20"/>
                <w:szCs w:val="16"/>
              </w:rPr>
            </w:pPr>
            <w:r w:rsidRPr="00C54BB9">
              <w:rPr>
                <w:sz w:val="18"/>
                <w:szCs w:val="14"/>
              </w:rPr>
              <w:t>[CPM-1]</w:t>
            </w:r>
          </w:p>
        </w:tc>
        <w:tc>
          <w:tcPr>
            <w:tcW w:w="1264" w:type="dxa"/>
            <w:gridSpan w:val="4"/>
            <w:shd w:val="clear" w:color="auto" w:fill="000000"/>
            <w:vAlign w:val="center"/>
          </w:tcPr>
          <w:p w:rsidR="005F6808" w:rsidRPr="00C54BB9" w:rsidRDefault="005F6808" w:rsidP="00365015">
            <w:pPr>
              <w:spacing w:beforeLines="20" w:before="48" w:afterLines="20" w:after="48"/>
              <w:jc w:val="center"/>
              <w:rPr>
                <w:sz w:val="20"/>
                <w:szCs w:val="16"/>
              </w:rPr>
            </w:pPr>
            <w:r>
              <w:rPr>
                <w:sz w:val="18"/>
                <w:szCs w:val="14"/>
              </w:rPr>
              <w:t>END</w:t>
            </w:r>
          </w:p>
        </w:tc>
        <w:tc>
          <w:tcPr>
            <w:tcW w:w="316" w:type="dxa"/>
            <w:shd w:val="clear" w:color="auto" w:fill="808080" w:themeFill="background1" w:themeFillShade="80"/>
          </w:tcPr>
          <w:p w:rsidR="005F6808" w:rsidRDefault="005F6808" w:rsidP="00365015">
            <w:pPr>
              <w:spacing w:beforeLines="20" w:before="48" w:afterLines="20" w:after="48"/>
              <w:jc w:val="center"/>
            </w:pPr>
          </w:p>
        </w:tc>
      </w:tr>
      <w:tr w:rsidR="005F6808" w:rsidTr="002111FC">
        <w:trPr>
          <w:jc w:val="center"/>
        </w:trPr>
        <w:tc>
          <w:tcPr>
            <w:tcW w:w="7324" w:type="dxa"/>
            <w:gridSpan w:val="24"/>
            <w:tcBorders>
              <w:bottom w:val="single" w:sz="4" w:space="0" w:color="auto"/>
            </w:tcBorders>
            <w:shd w:val="clear" w:color="auto" w:fill="auto"/>
          </w:tcPr>
          <w:p w:rsidR="005F6808" w:rsidRPr="003C5FFF" w:rsidRDefault="005F6808" w:rsidP="00365015">
            <w:pPr>
              <w:spacing w:beforeLines="20" w:before="48" w:afterLines="20" w:after="48"/>
              <w:rPr>
                <w:b/>
                <w:bCs/>
                <w:u w:val="single"/>
              </w:rPr>
            </w:pPr>
            <w:r w:rsidRPr="003C5FFF">
              <w:rPr>
                <w:b/>
                <w:bCs/>
                <w:u w:val="single"/>
              </w:rPr>
              <w:t>For WRC-03 :</w:t>
            </w:r>
          </w:p>
        </w:tc>
        <w:tc>
          <w:tcPr>
            <w:tcW w:w="7479" w:type="dxa"/>
            <w:gridSpan w:val="24"/>
            <w:tcBorders>
              <w:bottom w:val="single" w:sz="4" w:space="0" w:color="auto"/>
            </w:tcBorders>
            <w:shd w:val="clear" w:color="auto" w:fill="auto"/>
          </w:tcPr>
          <w:p w:rsidR="005F6808" w:rsidRPr="003C5FFF" w:rsidRDefault="005F6808" w:rsidP="00365015">
            <w:pPr>
              <w:spacing w:beforeLines="20" w:before="48" w:afterLines="20" w:after="48"/>
              <w:rPr>
                <w:b/>
                <w:bCs/>
                <w:u w:val="single"/>
              </w:rPr>
            </w:pPr>
            <w:r w:rsidRPr="003C5FFF">
              <w:rPr>
                <w:b/>
                <w:bCs/>
                <w:u w:val="single"/>
              </w:rPr>
              <w:t>For WRC-03:</w:t>
            </w:r>
          </w:p>
        </w:tc>
      </w:tr>
      <w:tr w:rsidR="005F6808" w:rsidTr="002111FC">
        <w:trPr>
          <w:jc w:val="center"/>
        </w:trPr>
        <w:tc>
          <w:tcPr>
            <w:tcW w:w="1064" w:type="dxa"/>
            <w:gridSpan w:val="4"/>
            <w:shd w:val="clear" w:color="auto" w:fill="33CC33"/>
            <w:vAlign w:val="center"/>
          </w:tcPr>
          <w:p w:rsidR="005F6808" w:rsidRPr="00C54BB9" w:rsidRDefault="005F6808" w:rsidP="00365015">
            <w:pPr>
              <w:spacing w:beforeLines="20" w:before="48" w:afterLines="20" w:after="48"/>
              <w:jc w:val="center"/>
              <w:rPr>
                <w:sz w:val="20"/>
                <w:szCs w:val="16"/>
              </w:rPr>
            </w:pPr>
            <w:r>
              <w:rPr>
                <w:sz w:val="18"/>
                <w:szCs w:val="14"/>
              </w:rPr>
              <w:t>PLEN</w:t>
            </w:r>
          </w:p>
        </w:tc>
        <w:tc>
          <w:tcPr>
            <w:tcW w:w="266" w:type="dxa"/>
            <w:tcBorders>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tcBorders>
            <w:shd w:val="clear" w:color="auto" w:fill="808080" w:themeFill="background1" w:themeFillShade="80"/>
          </w:tcPr>
          <w:p w:rsidR="005F6808" w:rsidRDefault="005F6808" w:rsidP="00365015">
            <w:pPr>
              <w:spacing w:beforeLines="20" w:before="48" w:afterLines="20" w:after="48"/>
              <w:jc w:val="center"/>
            </w:pPr>
          </w:p>
        </w:tc>
        <w:tc>
          <w:tcPr>
            <w:tcW w:w="2197" w:type="dxa"/>
            <w:gridSpan w:val="7"/>
            <w:shd w:val="clear" w:color="auto" w:fill="33CC33"/>
            <w:vAlign w:val="center"/>
          </w:tcPr>
          <w:p w:rsidR="005F6808" w:rsidRPr="00C54BB9" w:rsidRDefault="005F6808" w:rsidP="00365015">
            <w:pPr>
              <w:spacing w:beforeLines="20" w:before="48" w:afterLines="20" w:after="48"/>
              <w:jc w:val="center"/>
              <w:rPr>
                <w:sz w:val="20"/>
                <w:szCs w:val="16"/>
              </w:rPr>
            </w:pPr>
            <w:r>
              <w:rPr>
                <w:sz w:val="18"/>
                <w:szCs w:val="14"/>
              </w:rPr>
              <w:t>PLEN</w:t>
            </w:r>
          </w:p>
        </w:tc>
        <w:tc>
          <w:tcPr>
            <w:tcW w:w="337" w:type="dxa"/>
            <w:shd w:val="clear" w:color="auto" w:fill="auto"/>
          </w:tcPr>
          <w:p w:rsidR="005F6808" w:rsidRDefault="005F6808" w:rsidP="00365015">
            <w:pPr>
              <w:spacing w:beforeLines="20" w:before="48" w:afterLines="20" w:after="48"/>
              <w:jc w:val="center"/>
            </w:pPr>
          </w:p>
        </w:tc>
        <w:tc>
          <w:tcPr>
            <w:tcW w:w="346" w:type="dxa"/>
            <w:shd w:val="clear" w:color="auto" w:fill="FF0000"/>
            <w:vAlign w:val="center"/>
          </w:tcPr>
          <w:p w:rsidR="005F6808" w:rsidRPr="00C54BB9" w:rsidRDefault="005F6808" w:rsidP="00365015">
            <w:pPr>
              <w:spacing w:beforeLines="20" w:before="48" w:afterLines="20" w:after="48"/>
              <w:jc w:val="center"/>
              <w:rPr>
                <w:sz w:val="20"/>
                <w:szCs w:val="16"/>
              </w:rPr>
            </w:pPr>
            <w:r>
              <w:rPr>
                <w:sz w:val="18"/>
                <w:szCs w:val="14"/>
              </w:rPr>
              <w:t>D</w:t>
            </w:r>
          </w:p>
        </w:tc>
        <w:tc>
          <w:tcPr>
            <w:tcW w:w="662" w:type="dxa"/>
            <w:gridSpan w:val="2"/>
            <w:shd w:val="clear" w:color="auto" w:fill="0000FF"/>
          </w:tcPr>
          <w:p w:rsidR="005F6808" w:rsidRDefault="005F6808" w:rsidP="00365015">
            <w:pPr>
              <w:spacing w:beforeLines="20" w:before="48" w:afterLines="20" w:after="48"/>
              <w:jc w:val="center"/>
            </w:pPr>
            <w:r>
              <w:t>C.sc</w:t>
            </w:r>
          </w:p>
        </w:tc>
        <w:tc>
          <w:tcPr>
            <w:tcW w:w="337" w:type="dxa"/>
            <w:shd w:val="clear" w:color="auto" w:fill="FF66FF"/>
            <w:vAlign w:val="center"/>
          </w:tcPr>
          <w:p w:rsidR="005F6808" w:rsidRPr="00C54BB9" w:rsidRDefault="005F6808" w:rsidP="00365015">
            <w:pPr>
              <w:spacing w:beforeLines="20" w:before="48" w:afterLines="20" w:after="48"/>
              <w:jc w:val="center"/>
              <w:rPr>
                <w:sz w:val="20"/>
                <w:szCs w:val="16"/>
              </w:rPr>
            </w:pPr>
            <w:r>
              <w:rPr>
                <w:sz w:val="18"/>
                <w:szCs w:val="14"/>
              </w:rPr>
              <w:t>C</w:t>
            </w:r>
          </w:p>
        </w:tc>
        <w:tc>
          <w:tcPr>
            <w:tcW w:w="337" w:type="dxa"/>
            <w:tcBorders>
              <w:right w:val="nil"/>
            </w:tcBorders>
            <w:shd w:val="clear" w:color="auto" w:fill="808080" w:themeFill="background1" w:themeFillShade="80"/>
          </w:tcPr>
          <w:p w:rsidR="005F6808" w:rsidRDefault="005F6808" w:rsidP="00365015">
            <w:pPr>
              <w:spacing w:beforeLines="20" w:before="48" w:afterLines="20" w:after="48"/>
              <w:jc w:val="center"/>
            </w:pPr>
          </w:p>
        </w:tc>
        <w:tc>
          <w:tcPr>
            <w:tcW w:w="346" w:type="dxa"/>
            <w:tcBorders>
              <w:left w:val="nil"/>
            </w:tcBorders>
            <w:shd w:val="clear" w:color="auto" w:fill="808080" w:themeFill="background1" w:themeFillShade="80"/>
          </w:tcPr>
          <w:p w:rsidR="005F6808" w:rsidRDefault="005F6808" w:rsidP="00365015">
            <w:pPr>
              <w:spacing w:beforeLines="20" w:before="48" w:afterLines="20" w:after="48"/>
              <w:jc w:val="center"/>
            </w:pPr>
          </w:p>
        </w:tc>
        <w:tc>
          <w:tcPr>
            <w:tcW w:w="318" w:type="dxa"/>
            <w:shd w:val="clear" w:color="auto" w:fill="996600"/>
            <w:vAlign w:val="center"/>
          </w:tcPr>
          <w:p w:rsidR="005F6808" w:rsidRPr="004F0E6F" w:rsidRDefault="005F6808" w:rsidP="00365015">
            <w:pPr>
              <w:spacing w:beforeLines="20" w:before="48" w:afterLines="20" w:after="48"/>
              <w:jc w:val="center"/>
              <w:rPr>
                <w:sz w:val="14"/>
                <w:szCs w:val="10"/>
              </w:rPr>
            </w:pPr>
            <w:r w:rsidRPr="004F0E6F">
              <w:rPr>
                <w:sz w:val="14"/>
                <w:szCs w:val="10"/>
              </w:rPr>
              <w:t>N</w:t>
            </w:r>
          </w:p>
        </w:tc>
        <w:tc>
          <w:tcPr>
            <w:tcW w:w="316" w:type="dxa"/>
            <w:shd w:val="clear" w:color="auto" w:fill="808080" w:themeFill="background1" w:themeFillShade="80"/>
          </w:tcPr>
          <w:p w:rsidR="005F6808" w:rsidRDefault="005F6808" w:rsidP="00365015">
            <w:pPr>
              <w:spacing w:beforeLines="20" w:before="48" w:afterLines="20" w:after="48"/>
              <w:jc w:val="center"/>
            </w:pPr>
          </w:p>
        </w:tc>
        <w:tc>
          <w:tcPr>
            <w:tcW w:w="346" w:type="dxa"/>
            <w:shd w:val="clear" w:color="auto" w:fill="CC0000"/>
            <w:vAlign w:val="center"/>
          </w:tcPr>
          <w:p w:rsidR="005F6808" w:rsidRPr="00C54BB9" w:rsidRDefault="005F6808" w:rsidP="00365015">
            <w:pPr>
              <w:spacing w:beforeLines="20" w:before="48" w:afterLines="20" w:after="48"/>
              <w:jc w:val="center"/>
              <w:rPr>
                <w:sz w:val="20"/>
                <w:szCs w:val="16"/>
              </w:rPr>
            </w:pPr>
            <w:r>
              <w:rPr>
                <w:sz w:val="18"/>
                <w:szCs w:val="14"/>
              </w:rPr>
              <w:t>A</w:t>
            </w:r>
          </w:p>
        </w:tc>
        <w:tc>
          <w:tcPr>
            <w:tcW w:w="346" w:type="dxa"/>
            <w:tcBorders>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323" w:type="dxa"/>
            <w:tcBorders>
              <w:left w:val="nil"/>
            </w:tcBorders>
            <w:shd w:val="clear" w:color="auto" w:fill="808080" w:themeFill="background1" w:themeFillShade="80"/>
          </w:tcPr>
          <w:p w:rsidR="005F6808" w:rsidRDefault="005F6808" w:rsidP="00365015">
            <w:pPr>
              <w:spacing w:beforeLines="20" w:before="48" w:afterLines="20" w:after="48"/>
              <w:jc w:val="center"/>
            </w:pPr>
          </w:p>
        </w:tc>
        <w:tc>
          <w:tcPr>
            <w:tcW w:w="994" w:type="dxa"/>
            <w:gridSpan w:val="3"/>
            <w:shd w:val="clear" w:color="auto" w:fill="00FFFF"/>
            <w:vAlign w:val="center"/>
          </w:tcPr>
          <w:p w:rsidR="005F6808" w:rsidRPr="00C54BB9" w:rsidRDefault="005F6808" w:rsidP="00365015">
            <w:pPr>
              <w:spacing w:beforeLines="20" w:before="48" w:afterLines="20" w:after="48"/>
              <w:jc w:val="center"/>
              <w:rPr>
                <w:sz w:val="18"/>
                <w:szCs w:val="14"/>
              </w:rPr>
            </w:pPr>
            <w:r w:rsidRPr="00C54BB9">
              <w:rPr>
                <w:sz w:val="18"/>
                <w:szCs w:val="14"/>
              </w:rPr>
              <w:t>[CPM-1]</w:t>
            </w:r>
          </w:p>
        </w:tc>
        <w:tc>
          <w:tcPr>
            <w:tcW w:w="316" w:type="dxa"/>
            <w:tcBorders>
              <w:right w:val="nil"/>
            </w:tcBorders>
            <w:shd w:val="clear" w:color="auto" w:fill="808080" w:themeFill="background1" w:themeFillShade="80"/>
          </w:tcPr>
          <w:p w:rsidR="005F6808" w:rsidRDefault="005F6808" w:rsidP="00365015">
            <w:pPr>
              <w:spacing w:beforeLines="20" w:before="48" w:afterLines="20" w:after="48"/>
              <w:jc w:val="center"/>
            </w:pPr>
          </w:p>
        </w:tc>
        <w:tc>
          <w:tcPr>
            <w:tcW w:w="316" w:type="dxa"/>
            <w:tcBorders>
              <w:left w:val="nil"/>
            </w:tcBorders>
            <w:shd w:val="clear" w:color="auto" w:fill="808080" w:themeFill="background1" w:themeFillShade="80"/>
          </w:tcPr>
          <w:p w:rsidR="005F6808" w:rsidRDefault="005F6808" w:rsidP="00365015">
            <w:pPr>
              <w:spacing w:beforeLines="20" w:before="48" w:afterLines="20" w:after="48"/>
              <w:jc w:val="center"/>
            </w:pPr>
          </w:p>
        </w:tc>
        <w:tc>
          <w:tcPr>
            <w:tcW w:w="1296" w:type="dxa"/>
            <w:gridSpan w:val="4"/>
            <w:shd w:val="clear" w:color="auto" w:fill="000000"/>
            <w:vAlign w:val="center"/>
          </w:tcPr>
          <w:p w:rsidR="005F6808" w:rsidRPr="00C54BB9" w:rsidRDefault="005F6808" w:rsidP="00365015">
            <w:pPr>
              <w:spacing w:beforeLines="20" w:before="48" w:afterLines="20" w:after="48"/>
              <w:jc w:val="center"/>
              <w:rPr>
                <w:sz w:val="20"/>
                <w:szCs w:val="16"/>
              </w:rPr>
            </w:pPr>
            <w:r>
              <w:rPr>
                <w:sz w:val="18"/>
                <w:szCs w:val="14"/>
              </w:rPr>
              <w:t>END</w:t>
            </w:r>
          </w:p>
        </w:tc>
        <w:tc>
          <w:tcPr>
            <w:tcW w:w="316" w:type="dxa"/>
            <w:tcBorders>
              <w:right w:val="nil"/>
            </w:tcBorders>
            <w:shd w:val="clear" w:color="auto" w:fill="808080" w:themeFill="background1" w:themeFillShade="80"/>
          </w:tcPr>
          <w:p w:rsidR="005F6808" w:rsidRDefault="005F6808" w:rsidP="00365015">
            <w:pPr>
              <w:spacing w:beforeLines="20" w:before="48" w:afterLines="20" w:after="48"/>
              <w:jc w:val="center"/>
            </w:pPr>
          </w:p>
        </w:tc>
        <w:tc>
          <w:tcPr>
            <w:tcW w:w="31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31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31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31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31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316" w:type="dxa"/>
            <w:tcBorders>
              <w:left w:val="nil"/>
            </w:tcBorders>
            <w:shd w:val="clear" w:color="auto" w:fill="808080" w:themeFill="background1" w:themeFillShade="80"/>
          </w:tcPr>
          <w:p w:rsidR="005F6808" w:rsidRDefault="005F6808" w:rsidP="00365015">
            <w:pPr>
              <w:spacing w:beforeLines="20" w:before="48" w:afterLines="20" w:after="48"/>
              <w:jc w:val="center"/>
            </w:pPr>
          </w:p>
        </w:tc>
      </w:tr>
      <w:tr w:rsidR="005F6808" w:rsidTr="002111FC">
        <w:trPr>
          <w:jc w:val="center"/>
        </w:trPr>
        <w:tc>
          <w:tcPr>
            <w:tcW w:w="7324" w:type="dxa"/>
            <w:gridSpan w:val="24"/>
            <w:shd w:val="clear" w:color="auto" w:fill="auto"/>
          </w:tcPr>
          <w:p w:rsidR="005F6808" w:rsidRPr="003C5FFF" w:rsidRDefault="005F6808" w:rsidP="00365015">
            <w:pPr>
              <w:spacing w:beforeLines="20" w:before="48" w:afterLines="20" w:after="48"/>
              <w:rPr>
                <w:b/>
                <w:bCs/>
                <w:u w:val="single"/>
              </w:rPr>
            </w:pPr>
            <w:r w:rsidRPr="003C5FFF">
              <w:rPr>
                <w:b/>
                <w:bCs/>
                <w:u w:val="single"/>
              </w:rPr>
              <w:t>For WRC-07:</w:t>
            </w:r>
          </w:p>
        </w:tc>
        <w:tc>
          <w:tcPr>
            <w:tcW w:w="7479" w:type="dxa"/>
            <w:gridSpan w:val="24"/>
            <w:shd w:val="clear" w:color="auto" w:fill="auto"/>
          </w:tcPr>
          <w:p w:rsidR="005F6808" w:rsidRPr="003C5FFF" w:rsidRDefault="005F6808" w:rsidP="00365015">
            <w:pPr>
              <w:spacing w:beforeLines="20" w:before="48" w:afterLines="20" w:after="48"/>
              <w:rPr>
                <w:b/>
                <w:bCs/>
                <w:u w:val="single"/>
              </w:rPr>
            </w:pPr>
            <w:r w:rsidRPr="003C5FFF">
              <w:rPr>
                <w:b/>
                <w:bCs/>
                <w:u w:val="single"/>
              </w:rPr>
              <w:t>For WRC-07:</w:t>
            </w:r>
          </w:p>
        </w:tc>
      </w:tr>
      <w:tr w:rsidR="005F6808" w:rsidTr="002111FC">
        <w:trPr>
          <w:jc w:val="center"/>
        </w:trPr>
        <w:tc>
          <w:tcPr>
            <w:tcW w:w="1596" w:type="dxa"/>
            <w:gridSpan w:val="6"/>
            <w:shd w:val="clear" w:color="auto" w:fill="33CC33"/>
            <w:vAlign w:val="center"/>
          </w:tcPr>
          <w:p w:rsidR="005F6808" w:rsidRPr="00C54BB9" w:rsidRDefault="005F6808" w:rsidP="00365015">
            <w:pPr>
              <w:spacing w:beforeLines="20" w:before="48" w:afterLines="20" w:after="48"/>
              <w:jc w:val="center"/>
              <w:rPr>
                <w:sz w:val="20"/>
                <w:szCs w:val="16"/>
              </w:rPr>
            </w:pPr>
            <w:r>
              <w:rPr>
                <w:sz w:val="18"/>
                <w:szCs w:val="14"/>
              </w:rPr>
              <w:t>PLEN</w:t>
            </w:r>
          </w:p>
        </w:tc>
        <w:tc>
          <w:tcPr>
            <w:tcW w:w="266" w:type="dxa"/>
            <w:tcBorders>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tcBorders>
            <w:shd w:val="clear" w:color="auto" w:fill="808080" w:themeFill="background1" w:themeFillShade="80"/>
          </w:tcPr>
          <w:p w:rsidR="005F6808" w:rsidRDefault="005F6808" w:rsidP="00365015">
            <w:pPr>
              <w:spacing w:beforeLines="20" w:before="48" w:afterLines="20" w:after="48"/>
              <w:jc w:val="center"/>
            </w:pPr>
          </w:p>
        </w:tc>
        <w:tc>
          <w:tcPr>
            <w:tcW w:w="2534" w:type="dxa"/>
            <w:gridSpan w:val="8"/>
            <w:shd w:val="clear" w:color="auto" w:fill="33CC33"/>
            <w:vAlign w:val="center"/>
          </w:tcPr>
          <w:p w:rsidR="005F6808" w:rsidRPr="00C54BB9" w:rsidRDefault="005F6808" w:rsidP="00365015">
            <w:pPr>
              <w:spacing w:beforeLines="20" w:before="48" w:afterLines="20" w:after="48"/>
              <w:jc w:val="center"/>
              <w:rPr>
                <w:sz w:val="20"/>
                <w:szCs w:val="16"/>
              </w:rPr>
            </w:pPr>
            <w:r>
              <w:rPr>
                <w:sz w:val="18"/>
                <w:szCs w:val="14"/>
              </w:rPr>
              <w:t>PLEN</w:t>
            </w:r>
          </w:p>
        </w:tc>
        <w:tc>
          <w:tcPr>
            <w:tcW w:w="346" w:type="dxa"/>
            <w:shd w:val="clear" w:color="auto" w:fill="auto"/>
          </w:tcPr>
          <w:p w:rsidR="005F6808" w:rsidRDefault="005F6808" w:rsidP="00365015">
            <w:pPr>
              <w:spacing w:beforeLines="20" w:before="48" w:afterLines="20" w:after="48"/>
              <w:jc w:val="center"/>
            </w:pPr>
          </w:p>
        </w:tc>
        <w:tc>
          <w:tcPr>
            <w:tcW w:w="346" w:type="dxa"/>
            <w:shd w:val="clear" w:color="auto" w:fill="FF0000"/>
            <w:vAlign w:val="center"/>
          </w:tcPr>
          <w:p w:rsidR="005F6808" w:rsidRPr="00C54BB9" w:rsidRDefault="005F6808" w:rsidP="00365015">
            <w:pPr>
              <w:spacing w:beforeLines="20" w:before="48" w:afterLines="20" w:after="48"/>
              <w:jc w:val="center"/>
              <w:rPr>
                <w:sz w:val="20"/>
                <w:szCs w:val="16"/>
              </w:rPr>
            </w:pPr>
            <w:r>
              <w:rPr>
                <w:sz w:val="18"/>
                <w:szCs w:val="14"/>
              </w:rPr>
              <w:t>D</w:t>
            </w:r>
          </w:p>
        </w:tc>
        <w:tc>
          <w:tcPr>
            <w:tcW w:w="653" w:type="dxa"/>
            <w:gridSpan w:val="2"/>
            <w:shd w:val="clear" w:color="auto" w:fill="0000FF"/>
          </w:tcPr>
          <w:p w:rsidR="005F6808" w:rsidRDefault="005F6808" w:rsidP="00365015">
            <w:pPr>
              <w:spacing w:beforeLines="20" w:before="48" w:afterLines="20" w:after="48"/>
              <w:jc w:val="center"/>
            </w:pPr>
            <w:r>
              <w:t>C.sc</w:t>
            </w:r>
          </w:p>
        </w:tc>
        <w:tc>
          <w:tcPr>
            <w:tcW w:w="337" w:type="dxa"/>
            <w:shd w:val="clear" w:color="auto" w:fill="FF66FF"/>
            <w:vAlign w:val="center"/>
          </w:tcPr>
          <w:p w:rsidR="005F6808" w:rsidRPr="00C54BB9" w:rsidRDefault="005F6808" w:rsidP="00365015">
            <w:pPr>
              <w:spacing w:beforeLines="20" w:before="48" w:afterLines="20" w:after="48"/>
              <w:jc w:val="center"/>
              <w:rPr>
                <w:sz w:val="20"/>
                <w:szCs w:val="16"/>
              </w:rPr>
            </w:pPr>
            <w:r>
              <w:rPr>
                <w:sz w:val="18"/>
                <w:szCs w:val="14"/>
              </w:rPr>
              <w:t>C</w:t>
            </w:r>
          </w:p>
        </w:tc>
        <w:tc>
          <w:tcPr>
            <w:tcW w:w="346" w:type="dxa"/>
            <w:tcBorders>
              <w:right w:val="nil"/>
            </w:tcBorders>
            <w:shd w:val="clear" w:color="auto" w:fill="808080" w:themeFill="background1" w:themeFillShade="80"/>
          </w:tcPr>
          <w:p w:rsidR="005F6808" w:rsidRDefault="005F6808" w:rsidP="00365015">
            <w:pPr>
              <w:spacing w:beforeLines="20" w:before="48" w:afterLines="20" w:after="48"/>
              <w:jc w:val="center"/>
            </w:pPr>
          </w:p>
        </w:tc>
        <w:tc>
          <w:tcPr>
            <w:tcW w:w="318"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316" w:type="dxa"/>
            <w:tcBorders>
              <w:left w:val="nil"/>
              <w:right w:val="single" w:sz="4" w:space="0" w:color="auto"/>
            </w:tcBorders>
            <w:shd w:val="clear" w:color="auto" w:fill="808080" w:themeFill="background1" w:themeFillShade="80"/>
          </w:tcPr>
          <w:p w:rsidR="005F6808" w:rsidRDefault="005F6808" w:rsidP="00365015">
            <w:pPr>
              <w:spacing w:beforeLines="20" w:before="48" w:afterLines="20" w:after="48"/>
              <w:jc w:val="center"/>
            </w:pPr>
          </w:p>
        </w:tc>
        <w:tc>
          <w:tcPr>
            <w:tcW w:w="346" w:type="dxa"/>
            <w:tcBorders>
              <w:left w:val="single" w:sz="4" w:space="0" w:color="auto"/>
              <w:right w:val="nil"/>
            </w:tcBorders>
            <w:shd w:val="clear" w:color="auto" w:fill="808080" w:themeFill="background1" w:themeFillShade="80"/>
          </w:tcPr>
          <w:p w:rsidR="005F6808" w:rsidRDefault="005F6808" w:rsidP="00365015">
            <w:pPr>
              <w:spacing w:beforeLines="20" w:before="48" w:afterLines="20" w:after="48"/>
              <w:jc w:val="center"/>
            </w:pPr>
          </w:p>
        </w:tc>
        <w:tc>
          <w:tcPr>
            <w:tcW w:w="34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323" w:type="dxa"/>
            <w:tcBorders>
              <w:left w:val="nil"/>
            </w:tcBorders>
            <w:shd w:val="clear" w:color="auto" w:fill="808080" w:themeFill="background1" w:themeFillShade="80"/>
          </w:tcPr>
          <w:p w:rsidR="005F6808" w:rsidRDefault="005F6808" w:rsidP="00365015">
            <w:pPr>
              <w:spacing w:beforeLines="20" w:before="48" w:afterLines="20" w:after="48"/>
              <w:jc w:val="center"/>
            </w:pPr>
          </w:p>
        </w:tc>
        <w:tc>
          <w:tcPr>
            <w:tcW w:w="332" w:type="dxa"/>
            <w:shd w:val="clear" w:color="auto" w:fill="996600"/>
            <w:vAlign w:val="center"/>
          </w:tcPr>
          <w:p w:rsidR="005F6808" w:rsidRPr="004F0E6F" w:rsidRDefault="005F6808" w:rsidP="00365015">
            <w:pPr>
              <w:spacing w:beforeLines="20" w:before="48" w:afterLines="20" w:after="48"/>
              <w:jc w:val="center"/>
              <w:rPr>
                <w:sz w:val="16"/>
                <w:szCs w:val="12"/>
              </w:rPr>
            </w:pPr>
            <w:r w:rsidRPr="004F0E6F">
              <w:rPr>
                <w:sz w:val="16"/>
                <w:szCs w:val="12"/>
              </w:rPr>
              <w:t>N</w:t>
            </w:r>
          </w:p>
        </w:tc>
        <w:tc>
          <w:tcPr>
            <w:tcW w:w="316" w:type="dxa"/>
            <w:shd w:val="clear" w:color="auto" w:fill="auto"/>
          </w:tcPr>
          <w:p w:rsidR="005F6808" w:rsidRDefault="005F6808" w:rsidP="00365015">
            <w:pPr>
              <w:spacing w:beforeLines="20" w:before="48" w:afterLines="20" w:after="48"/>
              <w:jc w:val="center"/>
            </w:pPr>
          </w:p>
        </w:tc>
        <w:tc>
          <w:tcPr>
            <w:tcW w:w="346" w:type="dxa"/>
            <w:shd w:val="clear" w:color="auto" w:fill="CC0000"/>
            <w:vAlign w:val="center"/>
          </w:tcPr>
          <w:p w:rsidR="005F6808" w:rsidRPr="00C54BB9" w:rsidRDefault="005F6808" w:rsidP="00365015">
            <w:pPr>
              <w:spacing w:beforeLines="20" w:before="48" w:afterLines="20" w:after="48"/>
              <w:jc w:val="center"/>
              <w:rPr>
                <w:sz w:val="20"/>
                <w:szCs w:val="16"/>
              </w:rPr>
            </w:pPr>
            <w:r>
              <w:rPr>
                <w:sz w:val="18"/>
                <w:szCs w:val="14"/>
              </w:rPr>
              <w:t>A</w:t>
            </w:r>
          </w:p>
        </w:tc>
        <w:tc>
          <w:tcPr>
            <w:tcW w:w="316" w:type="dxa"/>
            <w:tcBorders>
              <w:right w:val="nil"/>
            </w:tcBorders>
            <w:shd w:val="clear" w:color="auto" w:fill="808080" w:themeFill="background1" w:themeFillShade="80"/>
          </w:tcPr>
          <w:p w:rsidR="005F6808" w:rsidRDefault="005F6808" w:rsidP="00365015">
            <w:pPr>
              <w:spacing w:beforeLines="20" w:before="48" w:afterLines="20" w:after="48"/>
              <w:jc w:val="center"/>
            </w:pPr>
          </w:p>
        </w:tc>
        <w:tc>
          <w:tcPr>
            <w:tcW w:w="316" w:type="dxa"/>
            <w:tcBorders>
              <w:left w:val="nil"/>
            </w:tcBorders>
            <w:shd w:val="clear" w:color="auto" w:fill="808080" w:themeFill="background1" w:themeFillShade="80"/>
          </w:tcPr>
          <w:p w:rsidR="005F6808" w:rsidRDefault="005F6808" w:rsidP="00365015">
            <w:pPr>
              <w:spacing w:beforeLines="20" w:before="48" w:afterLines="20" w:after="48"/>
              <w:jc w:val="center"/>
            </w:pPr>
          </w:p>
        </w:tc>
        <w:tc>
          <w:tcPr>
            <w:tcW w:w="980" w:type="dxa"/>
            <w:gridSpan w:val="3"/>
            <w:shd w:val="clear" w:color="auto" w:fill="00FFFF"/>
            <w:vAlign w:val="center"/>
          </w:tcPr>
          <w:p w:rsidR="005F6808" w:rsidRPr="00C54BB9" w:rsidRDefault="005F6808" w:rsidP="00365015">
            <w:pPr>
              <w:spacing w:beforeLines="20" w:before="48" w:afterLines="20" w:after="48"/>
              <w:jc w:val="center"/>
              <w:rPr>
                <w:sz w:val="20"/>
                <w:szCs w:val="16"/>
              </w:rPr>
            </w:pPr>
            <w:r w:rsidRPr="00C54BB9">
              <w:rPr>
                <w:sz w:val="18"/>
                <w:szCs w:val="14"/>
              </w:rPr>
              <w:t>[CPM-1]</w:t>
            </w:r>
          </w:p>
        </w:tc>
        <w:tc>
          <w:tcPr>
            <w:tcW w:w="1264" w:type="dxa"/>
            <w:gridSpan w:val="4"/>
            <w:shd w:val="clear" w:color="auto" w:fill="000000"/>
            <w:vAlign w:val="center"/>
          </w:tcPr>
          <w:p w:rsidR="005F6808" w:rsidRPr="00C54BB9" w:rsidRDefault="005F6808" w:rsidP="00365015">
            <w:pPr>
              <w:spacing w:beforeLines="20" w:before="48" w:afterLines="20" w:after="48"/>
              <w:jc w:val="center"/>
              <w:rPr>
                <w:sz w:val="20"/>
                <w:szCs w:val="16"/>
              </w:rPr>
            </w:pPr>
            <w:r>
              <w:rPr>
                <w:sz w:val="18"/>
                <w:szCs w:val="14"/>
              </w:rPr>
              <w:t>END</w:t>
            </w:r>
          </w:p>
        </w:tc>
        <w:tc>
          <w:tcPr>
            <w:tcW w:w="316" w:type="dxa"/>
            <w:tcBorders>
              <w:right w:val="nil"/>
            </w:tcBorders>
            <w:shd w:val="clear" w:color="auto" w:fill="808080" w:themeFill="background1" w:themeFillShade="80"/>
          </w:tcPr>
          <w:p w:rsidR="005F6808" w:rsidRDefault="005F6808" w:rsidP="00365015">
            <w:pPr>
              <w:spacing w:beforeLines="20" w:before="48" w:afterLines="20" w:after="48"/>
              <w:jc w:val="center"/>
            </w:pPr>
          </w:p>
        </w:tc>
        <w:tc>
          <w:tcPr>
            <w:tcW w:w="31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31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316" w:type="dxa"/>
            <w:tcBorders>
              <w:left w:val="nil"/>
            </w:tcBorders>
            <w:shd w:val="clear" w:color="auto" w:fill="808080" w:themeFill="background1" w:themeFillShade="80"/>
          </w:tcPr>
          <w:p w:rsidR="005F6808" w:rsidRDefault="005F6808" w:rsidP="00365015">
            <w:pPr>
              <w:spacing w:beforeLines="20" w:before="48" w:afterLines="20" w:after="48"/>
              <w:jc w:val="center"/>
            </w:pPr>
          </w:p>
        </w:tc>
      </w:tr>
      <w:tr w:rsidR="005F6808" w:rsidTr="002111FC">
        <w:trPr>
          <w:jc w:val="center"/>
        </w:trPr>
        <w:tc>
          <w:tcPr>
            <w:tcW w:w="7324" w:type="dxa"/>
            <w:gridSpan w:val="24"/>
            <w:shd w:val="clear" w:color="auto" w:fill="auto"/>
          </w:tcPr>
          <w:p w:rsidR="005F6808" w:rsidRPr="003C5FFF" w:rsidRDefault="005F6808" w:rsidP="00365015">
            <w:pPr>
              <w:spacing w:beforeLines="20" w:before="48" w:afterLines="20" w:after="48"/>
              <w:rPr>
                <w:b/>
                <w:bCs/>
                <w:u w:val="single"/>
              </w:rPr>
            </w:pPr>
            <w:r w:rsidRPr="003C5FFF">
              <w:rPr>
                <w:b/>
                <w:bCs/>
                <w:u w:val="single"/>
              </w:rPr>
              <w:t>For WRC-12:</w:t>
            </w:r>
          </w:p>
        </w:tc>
        <w:tc>
          <w:tcPr>
            <w:tcW w:w="7479" w:type="dxa"/>
            <w:gridSpan w:val="24"/>
            <w:shd w:val="clear" w:color="auto" w:fill="auto"/>
          </w:tcPr>
          <w:p w:rsidR="005F6808" w:rsidRPr="003C5FFF" w:rsidRDefault="005F6808" w:rsidP="00365015">
            <w:pPr>
              <w:spacing w:beforeLines="20" w:before="48" w:afterLines="20" w:after="48"/>
              <w:rPr>
                <w:b/>
                <w:bCs/>
                <w:u w:val="single"/>
              </w:rPr>
            </w:pPr>
            <w:r w:rsidRPr="003C5FFF">
              <w:rPr>
                <w:b/>
                <w:bCs/>
                <w:u w:val="single"/>
              </w:rPr>
              <w:t>For WRC-12:</w:t>
            </w:r>
          </w:p>
        </w:tc>
      </w:tr>
      <w:tr w:rsidR="005F6808" w:rsidTr="002111FC">
        <w:trPr>
          <w:jc w:val="center"/>
        </w:trPr>
        <w:tc>
          <w:tcPr>
            <w:tcW w:w="1330" w:type="dxa"/>
            <w:gridSpan w:val="5"/>
            <w:shd w:val="clear" w:color="auto" w:fill="33CC33"/>
            <w:vAlign w:val="center"/>
          </w:tcPr>
          <w:p w:rsidR="005F6808" w:rsidRPr="00C54BB9" w:rsidRDefault="005F6808" w:rsidP="00365015">
            <w:pPr>
              <w:spacing w:beforeLines="20" w:before="48" w:afterLines="20" w:after="48"/>
              <w:jc w:val="center"/>
              <w:rPr>
                <w:sz w:val="20"/>
                <w:szCs w:val="16"/>
              </w:rPr>
            </w:pPr>
            <w:r>
              <w:rPr>
                <w:sz w:val="18"/>
                <w:szCs w:val="14"/>
              </w:rPr>
              <w:t>PLEN</w:t>
            </w:r>
          </w:p>
        </w:tc>
        <w:tc>
          <w:tcPr>
            <w:tcW w:w="266" w:type="dxa"/>
            <w:tcBorders>
              <w:right w:val="nil"/>
            </w:tcBorders>
            <w:shd w:val="clear" w:color="auto" w:fill="808080" w:themeFill="background1" w:themeFillShade="80"/>
          </w:tcPr>
          <w:p w:rsidR="005F6808" w:rsidRPr="00EF6EFF" w:rsidRDefault="005F6808" w:rsidP="00365015">
            <w:pPr>
              <w:spacing w:beforeLines="20" w:before="48" w:afterLines="20" w:after="48"/>
              <w:jc w:val="center"/>
              <w:rPr>
                <w:color w:val="808080" w:themeColor="background1" w:themeShade="80"/>
              </w:rPr>
            </w:pPr>
          </w:p>
        </w:tc>
        <w:tc>
          <w:tcPr>
            <w:tcW w:w="266" w:type="dxa"/>
            <w:tcBorders>
              <w:left w:val="nil"/>
              <w:right w:val="nil"/>
            </w:tcBorders>
            <w:shd w:val="clear" w:color="auto" w:fill="808080" w:themeFill="background1" w:themeFillShade="80"/>
          </w:tcPr>
          <w:p w:rsidR="005F6808" w:rsidRPr="00EF6EFF" w:rsidRDefault="005F6808" w:rsidP="00365015">
            <w:pPr>
              <w:spacing w:beforeLines="20" w:before="48" w:afterLines="20" w:after="48"/>
              <w:jc w:val="center"/>
              <w:rPr>
                <w:color w:val="808080" w:themeColor="background1" w:themeShade="80"/>
              </w:rPr>
            </w:pPr>
          </w:p>
        </w:tc>
        <w:tc>
          <w:tcPr>
            <w:tcW w:w="266" w:type="dxa"/>
            <w:tcBorders>
              <w:left w:val="nil"/>
              <w:right w:val="nil"/>
            </w:tcBorders>
            <w:shd w:val="clear" w:color="auto" w:fill="808080" w:themeFill="background1" w:themeFillShade="80"/>
          </w:tcPr>
          <w:p w:rsidR="005F6808" w:rsidRPr="00EF6EFF" w:rsidRDefault="005F6808" w:rsidP="00365015">
            <w:pPr>
              <w:spacing w:beforeLines="20" w:before="48" w:afterLines="20" w:after="48"/>
              <w:jc w:val="center"/>
              <w:rPr>
                <w:color w:val="808080" w:themeColor="background1" w:themeShade="80"/>
              </w:rPr>
            </w:pPr>
          </w:p>
        </w:tc>
        <w:tc>
          <w:tcPr>
            <w:tcW w:w="266" w:type="dxa"/>
            <w:tcBorders>
              <w:left w:val="nil"/>
            </w:tcBorders>
            <w:shd w:val="clear" w:color="auto" w:fill="808080" w:themeFill="background1" w:themeFillShade="80"/>
          </w:tcPr>
          <w:p w:rsidR="005F6808" w:rsidRDefault="005F6808" w:rsidP="00365015">
            <w:pPr>
              <w:spacing w:beforeLines="20" w:before="48" w:afterLines="20" w:after="48"/>
              <w:jc w:val="center"/>
            </w:pPr>
          </w:p>
        </w:tc>
        <w:tc>
          <w:tcPr>
            <w:tcW w:w="317" w:type="dxa"/>
            <w:shd w:val="clear" w:color="auto" w:fill="33CC33"/>
            <w:vAlign w:val="center"/>
          </w:tcPr>
          <w:p w:rsidR="005F6808" w:rsidRPr="00C54BB9" w:rsidRDefault="005F6808" w:rsidP="00365015">
            <w:pPr>
              <w:spacing w:beforeLines="20" w:before="48" w:afterLines="20" w:after="48"/>
              <w:jc w:val="center"/>
              <w:rPr>
                <w:sz w:val="20"/>
                <w:szCs w:val="16"/>
              </w:rPr>
            </w:pPr>
            <w:r>
              <w:rPr>
                <w:sz w:val="18"/>
                <w:szCs w:val="14"/>
              </w:rPr>
              <w:t>P</w:t>
            </w:r>
          </w:p>
        </w:tc>
        <w:tc>
          <w:tcPr>
            <w:tcW w:w="316" w:type="dxa"/>
            <w:shd w:val="clear" w:color="auto" w:fill="auto"/>
          </w:tcPr>
          <w:p w:rsidR="005F6808" w:rsidRDefault="005F6808" w:rsidP="00365015">
            <w:pPr>
              <w:spacing w:beforeLines="20" w:before="48" w:afterLines="20" w:after="48"/>
              <w:jc w:val="center"/>
            </w:pPr>
          </w:p>
        </w:tc>
        <w:tc>
          <w:tcPr>
            <w:tcW w:w="346" w:type="dxa"/>
            <w:shd w:val="clear" w:color="auto" w:fill="FF0000"/>
            <w:vAlign w:val="center"/>
          </w:tcPr>
          <w:p w:rsidR="005F6808" w:rsidRPr="00C54BB9" w:rsidRDefault="005F6808" w:rsidP="00365015">
            <w:pPr>
              <w:spacing w:beforeLines="20" w:before="48" w:afterLines="20" w:after="48"/>
              <w:jc w:val="center"/>
              <w:rPr>
                <w:sz w:val="20"/>
                <w:szCs w:val="16"/>
              </w:rPr>
            </w:pPr>
            <w:r>
              <w:rPr>
                <w:sz w:val="18"/>
                <w:szCs w:val="14"/>
              </w:rPr>
              <w:t>D</w:t>
            </w:r>
          </w:p>
        </w:tc>
        <w:tc>
          <w:tcPr>
            <w:tcW w:w="316" w:type="dxa"/>
            <w:shd w:val="clear" w:color="auto" w:fill="808080" w:themeFill="background1" w:themeFillShade="80"/>
          </w:tcPr>
          <w:p w:rsidR="005F6808" w:rsidRDefault="005F6808" w:rsidP="00365015">
            <w:pPr>
              <w:spacing w:beforeLines="20" w:before="48" w:afterLines="20" w:after="48"/>
              <w:jc w:val="center"/>
            </w:pPr>
          </w:p>
        </w:tc>
        <w:tc>
          <w:tcPr>
            <w:tcW w:w="636" w:type="dxa"/>
            <w:gridSpan w:val="2"/>
            <w:tcBorders>
              <w:right w:val="single" w:sz="4" w:space="0" w:color="auto"/>
            </w:tcBorders>
            <w:shd w:val="clear" w:color="auto" w:fill="0000FF"/>
            <w:vAlign w:val="center"/>
          </w:tcPr>
          <w:p w:rsidR="005F6808" w:rsidRDefault="005F6808" w:rsidP="00365015">
            <w:pPr>
              <w:spacing w:beforeLines="20" w:before="48" w:afterLines="20" w:after="48"/>
              <w:jc w:val="center"/>
            </w:pPr>
            <w:r>
              <w:t>C.sc</w:t>
            </w:r>
          </w:p>
        </w:tc>
        <w:tc>
          <w:tcPr>
            <w:tcW w:w="337" w:type="dxa"/>
            <w:tcBorders>
              <w:left w:val="single" w:sz="4" w:space="0" w:color="auto"/>
            </w:tcBorders>
            <w:shd w:val="clear" w:color="auto" w:fill="FF00FF"/>
            <w:vAlign w:val="center"/>
          </w:tcPr>
          <w:p w:rsidR="005F6808" w:rsidRPr="00C54BB9" w:rsidRDefault="005F6808" w:rsidP="00365015">
            <w:pPr>
              <w:spacing w:beforeLines="20" w:before="48" w:afterLines="20" w:after="48"/>
              <w:jc w:val="center"/>
              <w:rPr>
                <w:sz w:val="20"/>
                <w:szCs w:val="16"/>
              </w:rPr>
            </w:pPr>
            <w:r>
              <w:rPr>
                <w:sz w:val="18"/>
                <w:szCs w:val="14"/>
              </w:rPr>
              <w:t>C</w:t>
            </w:r>
          </w:p>
        </w:tc>
        <w:tc>
          <w:tcPr>
            <w:tcW w:w="346" w:type="dxa"/>
            <w:shd w:val="clear" w:color="auto" w:fill="auto"/>
          </w:tcPr>
          <w:p w:rsidR="005F6808" w:rsidRDefault="005F6808" w:rsidP="00365015">
            <w:pPr>
              <w:spacing w:beforeLines="20" w:before="48" w:afterLines="20" w:after="48"/>
              <w:jc w:val="center"/>
            </w:pPr>
          </w:p>
        </w:tc>
        <w:tc>
          <w:tcPr>
            <w:tcW w:w="346" w:type="dxa"/>
            <w:tcBorders>
              <w:right w:val="nil"/>
            </w:tcBorders>
            <w:shd w:val="clear" w:color="auto" w:fill="808080" w:themeFill="background1" w:themeFillShade="80"/>
          </w:tcPr>
          <w:p w:rsidR="005F6808" w:rsidRDefault="005F6808" w:rsidP="00365015">
            <w:pPr>
              <w:spacing w:beforeLines="20" w:before="48" w:afterLines="20" w:after="48"/>
              <w:jc w:val="center"/>
            </w:pPr>
          </w:p>
        </w:tc>
        <w:tc>
          <w:tcPr>
            <w:tcW w:w="316" w:type="dxa"/>
            <w:tcBorders>
              <w:left w:val="nil"/>
            </w:tcBorders>
            <w:shd w:val="clear" w:color="auto" w:fill="808080" w:themeFill="background1" w:themeFillShade="80"/>
          </w:tcPr>
          <w:p w:rsidR="005F6808" w:rsidRDefault="005F6808" w:rsidP="00365015">
            <w:pPr>
              <w:spacing w:beforeLines="20" w:before="48" w:afterLines="20" w:after="48"/>
              <w:jc w:val="center"/>
            </w:pPr>
          </w:p>
        </w:tc>
        <w:tc>
          <w:tcPr>
            <w:tcW w:w="337" w:type="dxa"/>
            <w:shd w:val="clear" w:color="auto" w:fill="996600"/>
            <w:vAlign w:val="center"/>
          </w:tcPr>
          <w:p w:rsidR="005F6808" w:rsidRPr="004F0E6F" w:rsidRDefault="005F6808" w:rsidP="00365015">
            <w:pPr>
              <w:spacing w:beforeLines="20" w:before="48" w:afterLines="20" w:after="48"/>
              <w:jc w:val="center"/>
              <w:rPr>
                <w:sz w:val="16"/>
                <w:szCs w:val="12"/>
              </w:rPr>
            </w:pPr>
            <w:r w:rsidRPr="004F0E6F">
              <w:rPr>
                <w:sz w:val="16"/>
                <w:szCs w:val="12"/>
              </w:rPr>
              <w:t>N</w:t>
            </w:r>
          </w:p>
        </w:tc>
        <w:tc>
          <w:tcPr>
            <w:tcW w:w="337" w:type="dxa"/>
            <w:shd w:val="clear" w:color="auto" w:fill="808080" w:themeFill="background1" w:themeFillShade="80"/>
          </w:tcPr>
          <w:p w:rsidR="005F6808" w:rsidRDefault="005F6808" w:rsidP="00365015">
            <w:pPr>
              <w:spacing w:beforeLines="20" w:before="48" w:afterLines="20" w:after="48"/>
              <w:jc w:val="center"/>
            </w:pPr>
          </w:p>
        </w:tc>
        <w:tc>
          <w:tcPr>
            <w:tcW w:w="346" w:type="dxa"/>
            <w:shd w:val="clear" w:color="auto" w:fill="CC0000"/>
            <w:vAlign w:val="center"/>
          </w:tcPr>
          <w:p w:rsidR="005F6808" w:rsidRPr="00C54BB9" w:rsidRDefault="005F6808" w:rsidP="00365015">
            <w:pPr>
              <w:spacing w:beforeLines="20" w:before="48" w:afterLines="20" w:after="48"/>
              <w:jc w:val="center"/>
              <w:rPr>
                <w:sz w:val="20"/>
                <w:szCs w:val="16"/>
              </w:rPr>
            </w:pPr>
            <w:r>
              <w:rPr>
                <w:sz w:val="18"/>
                <w:szCs w:val="14"/>
              </w:rPr>
              <w:t>A</w:t>
            </w:r>
          </w:p>
        </w:tc>
        <w:tc>
          <w:tcPr>
            <w:tcW w:w="318" w:type="dxa"/>
            <w:tcBorders>
              <w:right w:val="nil"/>
            </w:tcBorders>
            <w:shd w:val="clear" w:color="auto" w:fill="808080" w:themeFill="background1" w:themeFillShade="80"/>
          </w:tcPr>
          <w:p w:rsidR="005F6808" w:rsidRDefault="005F6808" w:rsidP="00365015">
            <w:pPr>
              <w:spacing w:beforeLines="20" w:before="48" w:afterLines="20" w:after="48"/>
              <w:jc w:val="center"/>
            </w:pPr>
          </w:p>
        </w:tc>
        <w:tc>
          <w:tcPr>
            <w:tcW w:w="316" w:type="dxa"/>
            <w:tcBorders>
              <w:left w:val="nil"/>
              <w:right w:val="single" w:sz="4" w:space="0" w:color="auto"/>
            </w:tcBorders>
            <w:shd w:val="clear" w:color="auto" w:fill="808080" w:themeFill="background1" w:themeFillShade="80"/>
          </w:tcPr>
          <w:p w:rsidR="005F6808" w:rsidRDefault="005F6808" w:rsidP="00365015">
            <w:pPr>
              <w:spacing w:beforeLines="20" w:before="48" w:afterLines="20" w:after="48"/>
              <w:jc w:val="center"/>
            </w:pPr>
          </w:p>
        </w:tc>
        <w:tc>
          <w:tcPr>
            <w:tcW w:w="346" w:type="dxa"/>
            <w:tcBorders>
              <w:left w:val="single" w:sz="4" w:space="0" w:color="auto"/>
              <w:right w:val="nil"/>
            </w:tcBorders>
            <w:shd w:val="clear" w:color="auto" w:fill="808080" w:themeFill="background1" w:themeFillShade="80"/>
          </w:tcPr>
          <w:p w:rsidR="005F6808" w:rsidRDefault="005F6808" w:rsidP="00365015">
            <w:pPr>
              <w:spacing w:beforeLines="20" w:before="48" w:afterLines="20" w:after="48"/>
              <w:jc w:val="center"/>
            </w:pPr>
          </w:p>
        </w:tc>
        <w:tc>
          <w:tcPr>
            <w:tcW w:w="34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26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323" w:type="dxa"/>
            <w:tcBorders>
              <w:left w:val="nil"/>
            </w:tcBorders>
            <w:shd w:val="clear" w:color="auto" w:fill="808080" w:themeFill="background1" w:themeFillShade="80"/>
          </w:tcPr>
          <w:p w:rsidR="005F6808" w:rsidRDefault="005F6808" w:rsidP="00365015">
            <w:pPr>
              <w:spacing w:beforeLines="20" w:before="48" w:afterLines="20" w:after="48"/>
              <w:jc w:val="center"/>
            </w:pPr>
          </w:p>
        </w:tc>
        <w:tc>
          <w:tcPr>
            <w:tcW w:w="994" w:type="dxa"/>
            <w:gridSpan w:val="3"/>
            <w:shd w:val="clear" w:color="auto" w:fill="00FFFF"/>
            <w:vAlign w:val="center"/>
          </w:tcPr>
          <w:p w:rsidR="005F6808" w:rsidRPr="00C54BB9" w:rsidRDefault="005F6808" w:rsidP="00365015">
            <w:pPr>
              <w:spacing w:beforeLines="20" w:before="48" w:afterLines="20" w:after="48"/>
              <w:jc w:val="center"/>
              <w:rPr>
                <w:sz w:val="18"/>
                <w:szCs w:val="14"/>
              </w:rPr>
            </w:pPr>
            <w:r w:rsidRPr="00C54BB9">
              <w:rPr>
                <w:sz w:val="18"/>
                <w:szCs w:val="14"/>
              </w:rPr>
              <w:t>[CPM-1]</w:t>
            </w:r>
          </w:p>
        </w:tc>
        <w:tc>
          <w:tcPr>
            <w:tcW w:w="316" w:type="dxa"/>
            <w:tcBorders>
              <w:right w:val="nil"/>
            </w:tcBorders>
            <w:shd w:val="clear" w:color="auto" w:fill="808080" w:themeFill="background1" w:themeFillShade="80"/>
          </w:tcPr>
          <w:p w:rsidR="005F6808" w:rsidRDefault="005F6808" w:rsidP="00365015">
            <w:pPr>
              <w:spacing w:beforeLines="20" w:before="48" w:afterLines="20" w:after="48"/>
              <w:jc w:val="center"/>
            </w:pPr>
          </w:p>
        </w:tc>
        <w:tc>
          <w:tcPr>
            <w:tcW w:w="316" w:type="dxa"/>
            <w:tcBorders>
              <w:left w:val="nil"/>
            </w:tcBorders>
            <w:shd w:val="clear" w:color="auto" w:fill="808080" w:themeFill="background1" w:themeFillShade="80"/>
          </w:tcPr>
          <w:p w:rsidR="005F6808" w:rsidRDefault="005F6808" w:rsidP="00365015">
            <w:pPr>
              <w:spacing w:beforeLines="20" w:before="48" w:afterLines="20" w:after="48"/>
              <w:jc w:val="center"/>
            </w:pPr>
          </w:p>
        </w:tc>
        <w:tc>
          <w:tcPr>
            <w:tcW w:w="318" w:type="dxa"/>
            <w:shd w:val="clear" w:color="auto" w:fill="auto"/>
          </w:tcPr>
          <w:p w:rsidR="005F6808" w:rsidRDefault="005F6808" w:rsidP="00365015">
            <w:pPr>
              <w:spacing w:beforeLines="20" w:before="48" w:afterLines="20" w:after="48"/>
              <w:jc w:val="center"/>
            </w:pPr>
          </w:p>
        </w:tc>
        <w:tc>
          <w:tcPr>
            <w:tcW w:w="978" w:type="dxa"/>
            <w:gridSpan w:val="3"/>
            <w:shd w:val="clear" w:color="auto" w:fill="000000"/>
            <w:vAlign w:val="center"/>
          </w:tcPr>
          <w:p w:rsidR="005F6808" w:rsidRPr="00C54BB9" w:rsidRDefault="005F6808" w:rsidP="00365015">
            <w:pPr>
              <w:spacing w:beforeLines="20" w:before="48" w:afterLines="20" w:after="48"/>
              <w:jc w:val="center"/>
              <w:rPr>
                <w:sz w:val="20"/>
                <w:szCs w:val="16"/>
              </w:rPr>
            </w:pPr>
            <w:r>
              <w:rPr>
                <w:sz w:val="18"/>
                <w:szCs w:val="14"/>
              </w:rPr>
              <w:t>END</w:t>
            </w:r>
          </w:p>
        </w:tc>
        <w:tc>
          <w:tcPr>
            <w:tcW w:w="316" w:type="dxa"/>
            <w:tcBorders>
              <w:right w:val="nil"/>
            </w:tcBorders>
            <w:shd w:val="clear" w:color="auto" w:fill="808080" w:themeFill="background1" w:themeFillShade="80"/>
          </w:tcPr>
          <w:p w:rsidR="005F6808" w:rsidRDefault="005F6808" w:rsidP="00365015">
            <w:pPr>
              <w:spacing w:beforeLines="20" w:before="48" w:afterLines="20" w:after="48"/>
              <w:jc w:val="center"/>
            </w:pPr>
          </w:p>
        </w:tc>
        <w:tc>
          <w:tcPr>
            <w:tcW w:w="31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31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31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31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316" w:type="dxa"/>
            <w:tcBorders>
              <w:left w:val="nil"/>
              <w:right w:val="nil"/>
            </w:tcBorders>
            <w:shd w:val="clear" w:color="auto" w:fill="808080" w:themeFill="background1" w:themeFillShade="80"/>
          </w:tcPr>
          <w:p w:rsidR="005F6808" w:rsidRDefault="005F6808" w:rsidP="00365015">
            <w:pPr>
              <w:spacing w:beforeLines="20" w:before="48" w:afterLines="20" w:after="48"/>
              <w:jc w:val="center"/>
            </w:pPr>
          </w:p>
        </w:tc>
        <w:tc>
          <w:tcPr>
            <w:tcW w:w="316" w:type="dxa"/>
            <w:tcBorders>
              <w:left w:val="nil"/>
            </w:tcBorders>
            <w:shd w:val="clear" w:color="auto" w:fill="808080" w:themeFill="background1" w:themeFillShade="80"/>
          </w:tcPr>
          <w:p w:rsidR="005F6808" w:rsidRDefault="005F6808" w:rsidP="00365015">
            <w:pPr>
              <w:spacing w:beforeLines="20" w:before="48" w:afterLines="20" w:after="48"/>
              <w:jc w:val="center"/>
            </w:pPr>
          </w:p>
        </w:tc>
      </w:tr>
    </w:tbl>
    <w:p w:rsidR="005F6808" w:rsidRPr="000D7AFD" w:rsidRDefault="005F6808" w:rsidP="005F6808">
      <w:r w:rsidRPr="000D7AFD">
        <w:rPr>
          <w:u w:val="single"/>
        </w:rPr>
        <w:t>Legend</w:t>
      </w:r>
      <w:r w:rsidRPr="000D7AFD">
        <w:t>:</w:t>
      </w:r>
    </w:p>
    <w:tbl>
      <w:tblPr>
        <w:tblStyle w:val="TableGrid"/>
        <w:tblW w:w="0" w:type="auto"/>
        <w:tblLook w:val="04A0" w:firstRow="1" w:lastRow="0" w:firstColumn="1" w:lastColumn="0" w:noHBand="0" w:noVBand="1"/>
      </w:tblPr>
      <w:tblGrid>
        <w:gridCol w:w="959"/>
        <w:gridCol w:w="13183"/>
      </w:tblGrid>
      <w:tr w:rsidR="005F6808" w:rsidTr="00365015">
        <w:tc>
          <w:tcPr>
            <w:tcW w:w="959" w:type="dxa"/>
            <w:tcBorders>
              <w:bottom w:val="single" w:sz="4" w:space="0" w:color="auto"/>
            </w:tcBorders>
            <w:shd w:val="clear" w:color="auto" w:fill="33CC33"/>
          </w:tcPr>
          <w:p w:rsidR="005F6808" w:rsidRDefault="005F6808" w:rsidP="00365015">
            <w:pPr>
              <w:spacing w:before="60" w:after="60"/>
              <w:jc w:val="center"/>
            </w:pPr>
          </w:p>
        </w:tc>
        <w:tc>
          <w:tcPr>
            <w:tcW w:w="13183" w:type="dxa"/>
          </w:tcPr>
          <w:p w:rsidR="005F6808" w:rsidRDefault="005F6808" w:rsidP="00365015">
            <w:pPr>
              <w:spacing w:before="60" w:after="60"/>
            </w:pPr>
            <w:r w:rsidRPr="005E1520">
              <w:rPr>
                <w:color w:val="00B050"/>
              </w:rPr>
              <w:t xml:space="preserve">PLENARY(IES) </w:t>
            </w:r>
            <w:r>
              <w:rPr>
                <w:color w:val="00B050"/>
              </w:rPr>
              <w:t>including f</w:t>
            </w:r>
            <w:r w:rsidRPr="005E1520">
              <w:rPr>
                <w:color w:val="00B050"/>
              </w:rPr>
              <w:t>inal adoption of texts on 2nd reading</w:t>
            </w:r>
            <w:r>
              <w:rPr>
                <w:color w:val="00B050"/>
              </w:rPr>
              <w:t xml:space="preserve"> (PLEN or P)</w:t>
            </w:r>
            <w:r w:rsidRPr="005E1520">
              <w:rPr>
                <w:color w:val="00B050"/>
              </w:rPr>
              <w:t xml:space="preserve"> </w:t>
            </w:r>
            <w:r w:rsidRPr="00EC0C82">
              <w:t>(not including short breaks, e.g. lunch, etc.)</w:t>
            </w:r>
          </w:p>
        </w:tc>
      </w:tr>
      <w:tr w:rsidR="005F6808" w:rsidTr="00365015">
        <w:tc>
          <w:tcPr>
            <w:tcW w:w="959" w:type="dxa"/>
            <w:tcBorders>
              <w:bottom w:val="single" w:sz="4" w:space="0" w:color="auto"/>
            </w:tcBorders>
            <w:shd w:val="clear" w:color="auto" w:fill="FF0000"/>
          </w:tcPr>
          <w:p w:rsidR="005F6808" w:rsidRDefault="005F6808" w:rsidP="00365015">
            <w:pPr>
              <w:spacing w:before="60" w:after="60"/>
              <w:jc w:val="center"/>
            </w:pPr>
          </w:p>
        </w:tc>
        <w:tc>
          <w:tcPr>
            <w:tcW w:w="13183" w:type="dxa"/>
          </w:tcPr>
          <w:p w:rsidR="005F6808" w:rsidRPr="00785DFB" w:rsidRDefault="005F6808" w:rsidP="00365015">
            <w:pPr>
              <w:spacing w:before="60" w:after="60"/>
              <w:rPr>
                <w:color w:val="3366FF"/>
              </w:rPr>
            </w:pPr>
            <w:r w:rsidRPr="00FE40AD">
              <w:rPr>
                <w:color w:val="FF0000"/>
              </w:rPr>
              <w:t>Deadline for declarations/reservations</w:t>
            </w:r>
            <w:r>
              <w:rPr>
                <w:color w:val="FF0000"/>
              </w:rPr>
              <w:t xml:space="preserve"> (D)</w:t>
            </w:r>
            <w:r w:rsidRPr="003815AA">
              <w:t xml:space="preserve"> (usually 2 hours after the closing of the plenaries on Final adoption of texts on 2nd reading)</w:t>
            </w:r>
          </w:p>
        </w:tc>
      </w:tr>
      <w:tr w:rsidR="005F6808" w:rsidTr="00365015">
        <w:tc>
          <w:tcPr>
            <w:tcW w:w="959" w:type="dxa"/>
            <w:tcBorders>
              <w:bottom w:val="single" w:sz="4" w:space="0" w:color="auto"/>
            </w:tcBorders>
            <w:shd w:val="clear" w:color="auto" w:fill="996600"/>
          </w:tcPr>
          <w:p w:rsidR="005F6808" w:rsidRDefault="005F6808" w:rsidP="00365015">
            <w:pPr>
              <w:spacing w:before="60" w:after="60"/>
              <w:jc w:val="center"/>
            </w:pPr>
          </w:p>
        </w:tc>
        <w:tc>
          <w:tcPr>
            <w:tcW w:w="13183" w:type="dxa"/>
          </w:tcPr>
          <w:p w:rsidR="005F6808" w:rsidRPr="00FE40AD" w:rsidRDefault="005F6808" w:rsidP="00365015">
            <w:pPr>
              <w:spacing w:before="60" w:after="60"/>
              <w:rPr>
                <w:color w:val="FF0000"/>
              </w:rPr>
            </w:pPr>
            <w:r w:rsidRPr="005E1520">
              <w:rPr>
                <w:color w:val="996600"/>
              </w:rPr>
              <w:t>SHORT PLENARY on Noting of declarations/reservations</w:t>
            </w:r>
            <w:r>
              <w:rPr>
                <w:color w:val="996600"/>
              </w:rPr>
              <w:t xml:space="preserve"> (N)</w:t>
            </w:r>
          </w:p>
        </w:tc>
      </w:tr>
      <w:tr w:rsidR="005F6808" w:rsidTr="00365015">
        <w:tc>
          <w:tcPr>
            <w:tcW w:w="959" w:type="dxa"/>
            <w:tcBorders>
              <w:bottom w:val="single" w:sz="4" w:space="0" w:color="auto"/>
            </w:tcBorders>
            <w:shd w:val="clear" w:color="auto" w:fill="CC0000"/>
          </w:tcPr>
          <w:p w:rsidR="005F6808" w:rsidRDefault="005F6808" w:rsidP="00365015">
            <w:pPr>
              <w:spacing w:before="60" w:after="60"/>
              <w:jc w:val="center"/>
            </w:pPr>
          </w:p>
        </w:tc>
        <w:tc>
          <w:tcPr>
            <w:tcW w:w="13183" w:type="dxa"/>
          </w:tcPr>
          <w:p w:rsidR="005F6808" w:rsidRPr="00785DFB" w:rsidRDefault="005F6808" w:rsidP="00365015">
            <w:pPr>
              <w:spacing w:before="60" w:after="60"/>
              <w:rPr>
                <w:color w:val="3366FF"/>
              </w:rPr>
            </w:pPr>
            <w:r w:rsidRPr="00F27809">
              <w:rPr>
                <w:color w:val="C00000"/>
              </w:rPr>
              <w:t xml:space="preserve">Deadline for </w:t>
            </w:r>
            <w:r>
              <w:rPr>
                <w:color w:val="C00000"/>
              </w:rPr>
              <w:t xml:space="preserve">Additional </w:t>
            </w:r>
            <w:r w:rsidRPr="00F27809">
              <w:rPr>
                <w:color w:val="C00000"/>
              </w:rPr>
              <w:t>declarations/reservations</w:t>
            </w:r>
            <w:r>
              <w:rPr>
                <w:color w:val="C00000"/>
              </w:rPr>
              <w:t xml:space="preserve"> (A)</w:t>
            </w:r>
            <w:r w:rsidRPr="00F27809">
              <w:rPr>
                <w:color w:val="C00000"/>
              </w:rPr>
              <w:t xml:space="preserve"> </w:t>
            </w:r>
            <w:r w:rsidRPr="003815AA">
              <w:t xml:space="preserve">(usually </w:t>
            </w:r>
            <w:r>
              <w:t xml:space="preserve">1 to </w:t>
            </w:r>
            <w:r w:rsidRPr="003815AA">
              <w:t xml:space="preserve">2 hours after the closing of the plenaries on </w:t>
            </w:r>
            <w:r w:rsidRPr="003315C6">
              <w:t>Noting of decl</w:t>
            </w:r>
            <w:r>
              <w:t>.</w:t>
            </w:r>
            <w:r w:rsidRPr="003315C6">
              <w:t>/</w:t>
            </w:r>
            <w:r>
              <w:t>reserv.</w:t>
            </w:r>
            <w:r w:rsidRPr="003815AA">
              <w:t>)</w:t>
            </w:r>
          </w:p>
        </w:tc>
      </w:tr>
      <w:tr w:rsidR="005F6808" w:rsidRPr="00FE40AD" w:rsidTr="00365015">
        <w:tc>
          <w:tcPr>
            <w:tcW w:w="959" w:type="dxa"/>
            <w:tcBorders>
              <w:bottom w:val="single" w:sz="4" w:space="0" w:color="auto"/>
            </w:tcBorders>
            <w:shd w:val="clear" w:color="auto" w:fill="000000"/>
          </w:tcPr>
          <w:p w:rsidR="005F6808" w:rsidRDefault="005F6808" w:rsidP="00365015">
            <w:pPr>
              <w:spacing w:before="60" w:after="60"/>
              <w:jc w:val="center"/>
            </w:pPr>
          </w:p>
        </w:tc>
        <w:tc>
          <w:tcPr>
            <w:tcW w:w="13183" w:type="dxa"/>
          </w:tcPr>
          <w:p w:rsidR="005F6808" w:rsidRPr="00FE40AD" w:rsidRDefault="005F6808" w:rsidP="00365015">
            <w:pPr>
              <w:spacing w:before="60" w:after="60"/>
              <w:rPr>
                <w:color w:val="FF0000"/>
              </w:rPr>
            </w:pPr>
            <w:r w:rsidRPr="005E1520">
              <w:t>PLENARY on Noting of additional declarations/reservations</w:t>
            </w:r>
            <w:r>
              <w:t>,</w:t>
            </w:r>
            <w:r w:rsidRPr="005E1520">
              <w:t xml:space="preserve"> followed by SIGNING and CLOSING CEREMONY</w:t>
            </w:r>
            <w:r>
              <w:t xml:space="preserve"> (END)</w:t>
            </w:r>
          </w:p>
        </w:tc>
      </w:tr>
      <w:tr w:rsidR="005F6808" w:rsidRPr="00785DFB" w:rsidTr="00365015">
        <w:tc>
          <w:tcPr>
            <w:tcW w:w="959" w:type="dxa"/>
            <w:tcBorders>
              <w:bottom w:val="single" w:sz="4" w:space="0" w:color="auto"/>
            </w:tcBorders>
            <w:shd w:val="clear" w:color="auto" w:fill="0000FF"/>
          </w:tcPr>
          <w:p w:rsidR="005F6808" w:rsidRDefault="005F6808" w:rsidP="00365015">
            <w:pPr>
              <w:spacing w:before="60" w:after="60"/>
              <w:jc w:val="center"/>
            </w:pPr>
          </w:p>
        </w:tc>
        <w:tc>
          <w:tcPr>
            <w:tcW w:w="13183" w:type="dxa"/>
          </w:tcPr>
          <w:p w:rsidR="005F6808" w:rsidRPr="00CA2EAC" w:rsidRDefault="005F6808" w:rsidP="00365015">
            <w:pPr>
              <w:spacing w:before="60" w:after="60"/>
              <w:rPr>
                <w:i/>
                <w:iCs/>
                <w:color w:val="0000FF"/>
              </w:rPr>
            </w:pPr>
            <w:r w:rsidRPr="00CA2EAC">
              <w:rPr>
                <w:rFonts w:eastAsia="SimSun"/>
                <w:i/>
                <w:iCs/>
                <w:color w:val="0000FF"/>
              </w:rPr>
              <w:t>[Possible meeting of the CPM Steering Committee (C.sc) with ITU-R SG</w:t>
            </w:r>
            <w:r>
              <w:rPr>
                <w:rFonts w:eastAsia="SimSun"/>
                <w:i/>
                <w:iCs/>
                <w:color w:val="0000FF"/>
              </w:rPr>
              <w:t xml:space="preserve"> </w:t>
            </w:r>
            <w:r w:rsidRPr="00CA2EAC">
              <w:rPr>
                <w:rFonts w:eastAsia="SimSun"/>
                <w:i/>
                <w:iCs/>
                <w:color w:val="0000FF"/>
              </w:rPr>
              <w:t>Chairmen (see PC#1 described in § 3.3)]</w:t>
            </w:r>
          </w:p>
        </w:tc>
      </w:tr>
      <w:tr w:rsidR="005F6808" w:rsidRPr="00785DFB" w:rsidTr="00365015">
        <w:tc>
          <w:tcPr>
            <w:tcW w:w="959" w:type="dxa"/>
            <w:shd w:val="clear" w:color="auto" w:fill="FF66FF"/>
          </w:tcPr>
          <w:p w:rsidR="005F6808" w:rsidRDefault="005F6808" w:rsidP="00365015">
            <w:pPr>
              <w:spacing w:before="60" w:after="60"/>
              <w:jc w:val="center"/>
            </w:pPr>
          </w:p>
        </w:tc>
        <w:tc>
          <w:tcPr>
            <w:tcW w:w="13183" w:type="dxa"/>
          </w:tcPr>
          <w:p w:rsidR="005F6808" w:rsidRPr="002C4FD0" w:rsidRDefault="005F6808" w:rsidP="00365015">
            <w:pPr>
              <w:spacing w:before="60" w:after="60"/>
              <w:rPr>
                <w:color w:val="FF00FF"/>
              </w:rPr>
            </w:pPr>
            <w:r w:rsidRPr="002C4FD0">
              <w:rPr>
                <w:i/>
                <w:iCs/>
                <w:color w:val="FF00FF"/>
              </w:rPr>
              <w:t>[</w:t>
            </w:r>
            <w:r w:rsidRPr="002C4FD0">
              <w:rPr>
                <w:rFonts w:eastAsia="SimSun"/>
                <w:i/>
                <w:iCs/>
                <w:color w:val="FF00FF"/>
                <w:szCs w:val="24"/>
              </w:rPr>
              <w:t>Possible deadline for receipt of contributions to CPM-1</w:t>
            </w:r>
            <w:r>
              <w:rPr>
                <w:rFonts w:eastAsia="SimSun"/>
                <w:i/>
                <w:iCs/>
                <w:color w:val="FF00FF"/>
                <w:szCs w:val="24"/>
              </w:rPr>
              <w:t xml:space="preserve"> (C) (see </w:t>
            </w:r>
            <w:r w:rsidRPr="005E1C64">
              <w:rPr>
                <w:rFonts w:eastAsia="SimSun"/>
                <w:i/>
                <w:iCs/>
                <w:color w:val="FF00FF"/>
                <w:szCs w:val="24"/>
              </w:rPr>
              <w:t>PC#</w:t>
            </w:r>
            <w:r>
              <w:rPr>
                <w:rFonts w:eastAsia="SimSun"/>
                <w:i/>
                <w:iCs/>
                <w:color w:val="FF00FF"/>
                <w:szCs w:val="24"/>
              </w:rPr>
              <w:t xml:space="preserve">2 described in </w:t>
            </w:r>
            <w:r w:rsidRPr="005E1C64">
              <w:rPr>
                <w:rFonts w:eastAsia="SimSun"/>
                <w:i/>
                <w:iCs/>
                <w:color w:val="FF00FF"/>
                <w:szCs w:val="24"/>
              </w:rPr>
              <w:t>§</w:t>
            </w:r>
            <w:r>
              <w:rPr>
                <w:rFonts w:eastAsia="SimSun"/>
                <w:i/>
                <w:iCs/>
                <w:color w:val="FF00FF"/>
                <w:szCs w:val="24"/>
              </w:rPr>
              <w:t xml:space="preserve"> 3.5)</w:t>
            </w:r>
            <w:r w:rsidRPr="002C4FD0">
              <w:rPr>
                <w:rFonts w:eastAsia="SimSun"/>
                <w:i/>
                <w:iCs/>
                <w:color w:val="FF00FF"/>
                <w:szCs w:val="24"/>
              </w:rPr>
              <w:t>]</w:t>
            </w:r>
          </w:p>
        </w:tc>
      </w:tr>
      <w:tr w:rsidR="005F6808" w:rsidRPr="00FE40AD" w:rsidTr="00365015">
        <w:tc>
          <w:tcPr>
            <w:tcW w:w="959" w:type="dxa"/>
            <w:tcBorders>
              <w:bottom w:val="single" w:sz="4" w:space="0" w:color="auto"/>
            </w:tcBorders>
            <w:shd w:val="clear" w:color="auto" w:fill="00FFFF"/>
          </w:tcPr>
          <w:p w:rsidR="005F6808" w:rsidRDefault="005F6808" w:rsidP="00365015">
            <w:pPr>
              <w:jc w:val="center"/>
            </w:pPr>
          </w:p>
        </w:tc>
        <w:tc>
          <w:tcPr>
            <w:tcW w:w="13183" w:type="dxa"/>
          </w:tcPr>
          <w:p w:rsidR="005F6808" w:rsidRPr="002C4FD0" w:rsidRDefault="005F6808" w:rsidP="00365015">
            <w:pPr>
              <w:spacing w:before="60" w:after="60"/>
              <w:rPr>
                <w:i/>
                <w:iCs/>
                <w:color w:val="00CCFF"/>
              </w:rPr>
            </w:pPr>
            <w:r w:rsidRPr="002C4FD0">
              <w:rPr>
                <w:rFonts w:eastAsia="SimSun"/>
                <w:i/>
                <w:iCs/>
                <w:color w:val="00CCFF"/>
              </w:rPr>
              <w:t xml:space="preserve">[Possible </w:t>
            </w:r>
            <w:r>
              <w:rPr>
                <w:rFonts w:eastAsia="SimSun"/>
                <w:i/>
                <w:iCs/>
                <w:color w:val="00CCFF"/>
              </w:rPr>
              <w:t xml:space="preserve">first part </w:t>
            </w:r>
            <w:r w:rsidRPr="002C4FD0">
              <w:rPr>
                <w:rFonts w:eastAsia="SimSun"/>
                <w:i/>
                <w:iCs/>
                <w:color w:val="00CCFF"/>
              </w:rPr>
              <w:t>of CPM-1</w:t>
            </w:r>
            <w:r w:rsidRPr="00F14E9D">
              <w:rPr>
                <w:rFonts w:eastAsia="SimSun"/>
                <w:i/>
                <w:iCs/>
                <w:color w:val="00CCFF"/>
              </w:rPr>
              <w:t xml:space="preserve"> (with second part on the following Saturday</w:t>
            </w:r>
            <w:r>
              <w:rPr>
                <w:rFonts w:eastAsia="SimSun"/>
                <w:i/>
                <w:iCs/>
                <w:color w:val="00CCFF"/>
              </w:rPr>
              <w:t xml:space="preserve">, </w:t>
            </w:r>
            <w:r w:rsidRPr="00C70C5D">
              <w:rPr>
                <w:rFonts w:eastAsia="SimSun"/>
                <w:i/>
                <w:iCs/>
                <w:color w:val="00CCFF"/>
              </w:rPr>
              <w:t>see PC#</w:t>
            </w:r>
            <w:r>
              <w:rPr>
                <w:rFonts w:eastAsia="SimSun"/>
                <w:i/>
                <w:iCs/>
                <w:color w:val="00CCFF"/>
              </w:rPr>
              <w:t>3</w:t>
            </w:r>
            <w:r w:rsidRPr="00C70C5D">
              <w:rPr>
                <w:rFonts w:eastAsia="SimSun"/>
                <w:i/>
                <w:iCs/>
                <w:color w:val="00CCFF"/>
              </w:rPr>
              <w:t xml:space="preserve"> described in § 3.</w:t>
            </w:r>
            <w:r>
              <w:rPr>
                <w:rFonts w:eastAsia="SimSun"/>
                <w:i/>
                <w:iCs/>
                <w:color w:val="00CCFF"/>
              </w:rPr>
              <w:t>6</w:t>
            </w:r>
            <w:r w:rsidRPr="00F14E9D">
              <w:rPr>
                <w:rFonts w:eastAsia="SimSun"/>
                <w:i/>
                <w:iCs/>
                <w:color w:val="00CCFF"/>
              </w:rPr>
              <w:t>)]</w:t>
            </w:r>
          </w:p>
        </w:tc>
      </w:tr>
      <w:tr w:rsidR="005F6808" w:rsidRPr="00FE40AD" w:rsidTr="00365015">
        <w:tc>
          <w:tcPr>
            <w:tcW w:w="959" w:type="dxa"/>
            <w:shd w:val="clear" w:color="auto" w:fill="808080" w:themeFill="background1" w:themeFillShade="80"/>
          </w:tcPr>
          <w:p w:rsidR="005F6808" w:rsidRDefault="005F6808" w:rsidP="00365015">
            <w:pPr>
              <w:jc w:val="center"/>
            </w:pPr>
          </w:p>
        </w:tc>
        <w:tc>
          <w:tcPr>
            <w:tcW w:w="13183" w:type="dxa"/>
          </w:tcPr>
          <w:p w:rsidR="005F6808" w:rsidRPr="00844393" w:rsidRDefault="005F6808" w:rsidP="00365015">
            <w:pPr>
              <w:spacing w:before="60" w:after="60"/>
              <w:rPr>
                <w:rFonts w:eastAsia="SimSun"/>
                <w:color w:val="3366FF"/>
              </w:rPr>
            </w:pPr>
            <w:r>
              <w:rPr>
                <w:rFonts w:eastAsia="SimSun"/>
                <w:color w:val="808080" w:themeColor="background1" w:themeShade="80"/>
              </w:rPr>
              <w:t>Outside usual working hours</w:t>
            </w:r>
          </w:p>
        </w:tc>
      </w:tr>
    </w:tbl>
    <w:p w:rsidR="005F6808" w:rsidRDefault="005F6808" w:rsidP="005F6808">
      <w:pPr>
        <w:jc w:val="center"/>
      </w:pPr>
      <w:r>
        <w:t>______________</w:t>
      </w:r>
    </w:p>
    <w:sectPr w:rsidR="005F6808" w:rsidSect="002629F8">
      <w:footerReference w:type="first" r:id="rId21"/>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808" w:rsidRDefault="005F6808">
      <w:r>
        <w:separator/>
      </w:r>
    </w:p>
  </w:endnote>
  <w:endnote w:type="continuationSeparator" w:id="0">
    <w:p w:rsidR="005F6808" w:rsidRDefault="005F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534" w:rsidRDefault="00FF05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F8" w:rsidRDefault="002629F8" w:rsidP="002629F8">
    <w:pPr>
      <w:pStyle w:val="Footer"/>
    </w:pPr>
    <w:r>
      <w:fldChar w:fldCharType="begin"/>
    </w:r>
    <w:r>
      <w:instrText xml:space="preserve"> FILENAME \p  \* MERGEFORMAT </w:instrText>
    </w:r>
    <w:r>
      <w:fldChar w:fldCharType="separate"/>
    </w:r>
    <w:r w:rsidR="00FF0534">
      <w:t>P:\ENG\ITU-R\AG\RAG\RAG14\000\008E.docx</w:t>
    </w:r>
    <w:r>
      <w:fldChar w:fldCharType="end"/>
    </w:r>
    <w:r>
      <w:t xml:space="preserve"> </w:t>
    </w:r>
    <w:r w:rsidRPr="00FF0534">
      <w:rPr>
        <w:szCs w:val="16"/>
        <w:lang w:val="en-US"/>
      </w:rPr>
      <w:t>(363816)</w:t>
    </w:r>
    <w:r>
      <w:tab/>
    </w:r>
    <w:r>
      <w:fldChar w:fldCharType="begin"/>
    </w:r>
    <w:r>
      <w:instrText xml:space="preserve"> SAVEDATE \@ DD.MM.YY </w:instrText>
    </w:r>
    <w:r>
      <w:fldChar w:fldCharType="separate"/>
    </w:r>
    <w:r w:rsidR="00FF0534">
      <w:t>30.05.14</w:t>
    </w:r>
    <w:r>
      <w:fldChar w:fldCharType="end"/>
    </w:r>
    <w:r>
      <w:tab/>
    </w:r>
    <w:r>
      <w:fldChar w:fldCharType="begin"/>
    </w:r>
    <w:r>
      <w:instrText xml:space="preserve"> PRINTDATE \@ DD.MM.YY </w:instrText>
    </w:r>
    <w:r>
      <w:fldChar w:fldCharType="separate"/>
    </w:r>
    <w:r w:rsidR="00FF0534">
      <w:t>30.05.14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08" w:rsidRDefault="005F6808">
    <w:pPr>
      <w:pStyle w:val="Footer"/>
    </w:pPr>
    <w:fldSimple w:instr=" FILENAME \p  \* MERGEFORMAT ">
      <w:r w:rsidR="00FF0534">
        <w:t>P:\ENG\ITU-R\AG\RAG\RAG14\000\008E.docx</w:t>
      </w:r>
    </w:fldSimple>
    <w:r w:rsidR="002111FC">
      <w:t xml:space="preserve"> </w:t>
    </w:r>
    <w:bookmarkStart w:id="6" w:name="_GoBack"/>
    <w:r w:rsidR="002111FC" w:rsidRPr="0037601D">
      <w:rPr>
        <w:szCs w:val="16"/>
        <w:lang w:val="en-US"/>
      </w:rPr>
      <w:t>(363816)</w:t>
    </w:r>
    <w:bookmarkEnd w:id="6"/>
    <w:r>
      <w:tab/>
    </w:r>
    <w:r>
      <w:fldChar w:fldCharType="begin"/>
    </w:r>
    <w:r>
      <w:instrText xml:space="preserve"> SAVEDATE \@ DD.MM.YY </w:instrText>
    </w:r>
    <w:r>
      <w:fldChar w:fldCharType="separate"/>
    </w:r>
    <w:r w:rsidR="00FF0534">
      <w:t>30.05.14</w:t>
    </w:r>
    <w:r>
      <w:fldChar w:fldCharType="end"/>
    </w:r>
    <w:r>
      <w:tab/>
    </w:r>
    <w:r>
      <w:fldChar w:fldCharType="begin"/>
    </w:r>
    <w:r>
      <w:instrText xml:space="preserve"> PRINTDATE \@ DD.MM.YY </w:instrText>
    </w:r>
    <w:r>
      <w:fldChar w:fldCharType="separate"/>
    </w:r>
    <w:r w:rsidR="00FF0534">
      <w:t>30.05.14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FF0534">
      <w:rPr>
        <w:lang w:val="en-US"/>
      </w:rPr>
      <w:t>P:\ENG\ITU-R\AG\RAG\RAG14\000\008E.docx</w:t>
    </w:r>
    <w:r>
      <w:rPr>
        <w:lang w:val="es-ES_tradnl"/>
      </w:rPr>
      <w:fldChar w:fldCharType="end"/>
    </w:r>
    <w:r w:rsidR="0095426A" w:rsidRPr="001E41A0">
      <w:rPr>
        <w:lang w:val="en-US"/>
      </w:rPr>
      <w:tab/>
    </w:r>
    <w:r w:rsidR="00CC1D49">
      <w:fldChar w:fldCharType="begin"/>
    </w:r>
    <w:r w:rsidR="0095426A">
      <w:instrText xml:space="preserve"> savedate \@ dd.MM.yy </w:instrText>
    </w:r>
    <w:r w:rsidR="00CC1D49">
      <w:fldChar w:fldCharType="separate"/>
    </w:r>
    <w:r w:rsidR="00FF0534">
      <w:t>30.05.14</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FF0534">
      <w:t>30.05.14</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808" w:rsidRDefault="005F6808">
      <w:r>
        <w:t>____________________</w:t>
      </w:r>
    </w:p>
  </w:footnote>
  <w:footnote w:type="continuationSeparator" w:id="0">
    <w:p w:rsidR="005F6808" w:rsidRDefault="005F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534" w:rsidRDefault="00FF05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08" w:rsidRPr="009C4264" w:rsidRDefault="005F6808" w:rsidP="001E41A0">
    <w:pPr>
      <w:pStyle w:val="Header"/>
      <w:rPr>
        <w:lang w:val="en-US"/>
      </w:rPr>
    </w:pPr>
    <w:r>
      <w:fldChar w:fldCharType="begin"/>
    </w:r>
    <w:r>
      <w:instrText xml:space="preserve"> PAGE </w:instrText>
    </w:r>
    <w:r>
      <w:fldChar w:fldCharType="separate"/>
    </w:r>
    <w:r w:rsidR="0037601D">
      <w:rPr>
        <w:noProof/>
      </w:rPr>
      <w:t>4</w:t>
    </w:r>
    <w:r>
      <w:rPr>
        <w:noProof/>
      </w:rPr>
      <w:fldChar w:fldCharType="end"/>
    </w:r>
  </w:p>
  <w:p w:rsidR="005F6808" w:rsidRPr="009C4264" w:rsidRDefault="005F6808" w:rsidP="004907D3">
    <w:pPr>
      <w:pStyle w:val="Header"/>
      <w:rPr>
        <w:lang w:val="en-US"/>
      </w:rPr>
    </w:pPr>
    <w:r w:rsidRPr="009C4264">
      <w:rPr>
        <w:lang w:val="en-US"/>
      </w:rPr>
      <w:t>RAG1</w:t>
    </w:r>
    <w:r>
      <w:rPr>
        <w:lang w:val="en-US"/>
      </w:rPr>
      <w:t>4</w:t>
    </w:r>
    <w:r w:rsidRPr="009C4264">
      <w:rPr>
        <w:lang w:val="en-US"/>
      </w:rPr>
      <w:t>-1/</w:t>
    </w:r>
    <w:r>
      <w:rPr>
        <w:lang w:val="en-US"/>
      </w:rPr>
      <w:t>8</w:t>
    </w:r>
    <w:r w:rsidRPr="009C4264">
      <w:rPr>
        <w:lang w:val="en-U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534" w:rsidRDefault="00FF05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08"/>
    <w:rsid w:val="00093C73"/>
    <w:rsid w:val="001377D6"/>
    <w:rsid w:val="001E41A0"/>
    <w:rsid w:val="002111FC"/>
    <w:rsid w:val="002629F8"/>
    <w:rsid w:val="002774E4"/>
    <w:rsid w:val="0037601D"/>
    <w:rsid w:val="003D068D"/>
    <w:rsid w:val="004F0848"/>
    <w:rsid w:val="00507DA3"/>
    <w:rsid w:val="0051782D"/>
    <w:rsid w:val="00597657"/>
    <w:rsid w:val="005B2C58"/>
    <w:rsid w:val="005F6808"/>
    <w:rsid w:val="00746923"/>
    <w:rsid w:val="00806E63"/>
    <w:rsid w:val="008B3F50"/>
    <w:rsid w:val="0090002A"/>
    <w:rsid w:val="0095426A"/>
    <w:rsid w:val="00A16CB2"/>
    <w:rsid w:val="00B35BE4"/>
    <w:rsid w:val="00B52992"/>
    <w:rsid w:val="00CC1D49"/>
    <w:rsid w:val="00CD4D80"/>
    <w:rsid w:val="00D211BC"/>
    <w:rsid w:val="00DD3BF8"/>
    <w:rsid w:val="00F749FF"/>
    <w:rsid w:val="00FC1E29"/>
    <w:rsid w:val="00FF05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uiPriority w:val="99"/>
    <w:rsid w:val="005F6808"/>
    <w:rPr>
      <w:color w:val="0000FF"/>
      <w:u w:val="single"/>
    </w:rPr>
  </w:style>
  <w:style w:type="table" w:styleId="TableGrid">
    <w:name w:val="Table Grid"/>
    <w:basedOn w:val="TableNormal"/>
    <w:rsid w:val="005F6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uiPriority w:val="99"/>
    <w:rsid w:val="005F6808"/>
    <w:rPr>
      <w:color w:val="0000FF"/>
      <w:u w:val="single"/>
    </w:rPr>
  </w:style>
  <w:style w:type="table" w:styleId="TableGrid">
    <w:name w:val="Table Grid"/>
    <w:basedOn w:val="TableNormal"/>
    <w:rsid w:val="005F6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00-CA-CIR-0201/en"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pub/R-RES-R.2-6-201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pub/R-RES-R.2-6-2012"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itu.int/md/R00-CA-CIR-0211/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13-RAG13-C-0001/en" TargetMode="External"/><Relationship Id="rId14" Type="http://schemas.openxmlformats.org/officeDocument/2006/relationships/hyperlink" Target="http://www.itu.int/md/R00-CA-CIR-0211/e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PE_RAG14.dotm</Template>
  <TotalTime>18</TotalTime>
  <Pages>5</Pages>
  <Words>2080</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PE_RAG10.dotm  For: _x000d_Document date: _x000d_Saved by TRA44246 at 12:32:17 on 12.02.2010</dc:description>
  <cp:lastModifiedBy>Currie, Jane</cp:lastModifiedBy>
  <cp:revision>4</cp:revision>
  <cp:lastPrinted>2014-05-30T07:18:00Z</cp:lastPrinted>
  <dcterms:created xsi:type="dcterms:W3CDTF">2014-05-30T06:59:00Z</dcterms:created>
  <dcterms:modified xsi:type="dcterms:W3CDTF">2014-05-30T07:19:00Z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