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15"/>
        <w:tblW w:w="9889" w:type="dxa"/>
        <w:tblLayout w:type="fixed"/>
        <w:tblLook w:val="0000" w:firstRow="0" w:lastRow="0" w:firstColumn="0" w:lastColumn="0" w:noHBand="0" w:noVBand="0"/>
      </w:tblPr>
      <w:tblGrid>
        <w:gridCol w:w="6487"/>
        <w:gridCol w:w="3402"/>
      </w:tblGrid>
      <w:tr w:rsidR="0051782D" w:rsidRPr="00FC3413" w:rsidTr="00B35BE4">
        <w:trPr>
          <w:cantSplit/>
        </w:trPr>
        <w:tc>
          <w:tcPr>
            <w:tcW w:w="6487" w:type="dxa"/>
          </w:tcPr>
          <w:p w:rsidR="0051782D" w:rsidRPr="00FC3413" w:rsidRDefault="0051782D" w:rsidP="004F0848">
            <w:pPr>
              <w:shd w:val="solid" w:color="FFFFFF" w:fill="FFFFFF"/>
              <w:spacing w:before="360" w:after="240"/>
              <w:rPr>
                <w:rFonts w:ascii="Verdana" w:hAnsi="Verdana" w:cs="Times New Roman Bold"/>
                <w:b/>
                <w:bCs/>
              </w:rPr>
            </w:pPr>
            <w:r w:rsidRPr="00FC3413">
              <w:rPr>
                <w:rFonts w:ascii="Verdana" w:hAnsi="Verdana" w:cs="Times New Roman Bold"/>
                <w:b/>
                <w:sz w:val="26"/>
                <w:szCs w:val="26"/>
              </w:rPr>
              <w:t>Radiocommunication Advisory Group</w:t>
            </w:r>
            <w:r w:rsidRPr="00FC3413">
              <w:rPr>
                <w:rFonts w:ascii="Verdana" w:hAnsi="Verdana" w:cs="Times New Roman Bold"/>
                <w:b/>
                <w:sz w:val="26"/>
                <w:szCs w:val="26"/>
              </w:rPr>
              <w:br/>
            </w:r>
            <w:r w:rsidRPr="00FC3413">
              <w:rPr>
                <w:rFonts w:ascii="Verdana" w:hAnsi="Verdana" w:cs="Times New Roman Bold"/>
                <w:b/>
                <w:bCs/>
                <w:sz w:val="20"/>
              </w:rPr>
              <w:t xml:space="preserve">Geneva, </w:t>
            </w:r>
            <w:r w:rsidR="00D211BC" w:rsidRPr="00FC3413">
              <w:rPr>
                <w:rFonts w:ascii="Verdana" w:hAnsi="Verdana" w:cs="Times New Roman Bold"/>
                <w:b/>
                <w:bCs/>
                <w:sz w:val="20"/>
              </w:rPr>
              <w:t>2</w:t>
            </w:r>
            <w:r w:rsidR="004F0848" w:rsidRPr="00FC3413">
              <w:rPr>
                <w:rFonts w:ascii="Verdana" w:hAnsi="Verdana" w:cs="Times New Roman Bold"/>
                <w:b/>
                <w:bCs/>
                <w:sz w:val="20"/>
              </w:rPr>
              <w:t>4</w:t>
            </w:r>
            <w:r w:rsidRPr="00FC3413">
              <w:rPr>
                <w:rFonts w:ascii="Verdana" w:hAnsi="Verdana" w:cs="Times New Roman Bold"/>
                <w:b/>
                <w:bCs/>
                <w:sz w:val="20"/>
              </w:rPr>
              <w:t>-</w:t>
            </w:r>
            <w:r w:rsidR="00D211BC" w:rsidRPr="00FC3413">
              <w:rPr>
                <w:rFonts w:ascii="Verdana" w:hAnsi="Verdana" w:cs="Times New Roman Bold"/>
                <w:b/>
                <w:bCs/>
                <w:sz w:val="20"/>
              </w:rPr>
              <w:t>2</w:t>
            </w:r>
            <w:r w:rsidR="004F0848" w:rsidRPr="00FC3413">
              <w:rPr>
                <w:rFonts w:ascii="Verdana" w:hAnsi="Verdana" w:cs="Times New Roman Bold"/>
                <w:b/>
                <w:bCs/>
                <w:sz w:val="20"/>
              </w:rPr>
              <w:t>7</w:t>
            </w:r>
            <w:r w:rsidRPr="00FC3413">
              <w:rPr>
                <w:rFonts w:ascii="Verdana" w:hAnsi="Verdana" w:cs="Times New Roman Bold"/>
                <w:b/>
                <w:bCs/>
                <w:sz w:val="20"/>
              </w:rPr>
              <w:t xml:space="preserve"> </w:t>
            </w:r>
            <w:r w:rsidR="004F0848" w:rsidRPr="00FC3413">
              <w:rPr>
                <w:rFonts w:ascii="Verdana" w:hAnsi="Verdana" w:cs="Times New Roman Bold"/>
                <w:b/>
                <w:bCs/>
                <w:sz w:val="20"/>
              </w:rPr>
              <w:t>June</w:t>
            </w:r>
            <w:r w:rsidRPr="00FC3413">
              <w:rPr>
                <w:rFonts w:ascii="Verdana" w:hAnsi="Verdana" w:cs="Times New Roman Bold"/>
                <w:b/>
                <w:bCs/>
                <w:sz w:val="20"/>
              </w:rPr>
              <w:t xml:space="preserve"> 20</w:t>
            </w:r>
            <w:r w:rsidR="00DD3BF8" w:rsidRPr="00FC3413">
              <w:rPr>
                <w:rFonts w:ascii="Verdana" w:hAnsi="Verdana" w:cs="Times New Roman Bold"/>
                <w:b/>
                <w:bCs/>
                <w:sz w:val="20"/>
              </w:rPr>
              <w:t>1</w:t>
            </w:r>
            <w:r w:rsidR="004F0848" w:rsidRPr="00FC3413">
              <w:rPr>
                <w:rFonts w:ascii="Verdana" w:hAnsi="Verdana" w:cs="Times New Roman Bold"/>
                <w:b/>
                <w:bCs/>
                <w:sz w:val="20"/>
              </w:rPr>
              <w:t>4</w:t>
            </w:r>
          </w:p>
        </w:tc>
        <w:tc>
          <w:tcPr>
            <w:tcW w:w="3402" w:type="dxa"/>
          </w:tcPr>
          <w:p w:rsidR="0051782D" w:rsidRPr="00FC3413" w:rsidRDefault="00FC1E29" w:rsidP="00B35BE4">
            <w:pPr>
              <w:shd w:val="solid" w:color="FFFFFF" w:fill="FFFFFF"/>
              <w:spacing w:before="0" w:line="240" w:lineRule="atLeast"/>
            </w:pPr>
            <w:r w:rsidRPr="00FC3413">
              <w:rPr>
                <w:noProof/>
                <w:lang w:eastAsia="zh-CN"/>
              </w:rPr>
              <w:drawing>
                <wp:inline distT="0" distB="0" distL="0" distR="0" wp14:anchorId="7FFC2842" wp14:editId="07A17B05">
                  <wp:extent cx="1760220" cy="74676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51782D" w:rsidRPr="00FC3413" w:rsidTr="00B35BE4">
        <w:trPr>
          <w:cantSplit/>
        </w:trPr>
        <w:tc>
          <w:tcPr>
            <w:tcW w:w="6487" w:type="dxa"/>
            <w:tcBorders>
              <w:bottom w:val="single" w:sz="12" w:space="0" w:color="auto"/>
            </w:tcBorders>
          </w:tcPr>
          <w:p w:rsidR="0051782D" w:rsidRPr="00FC3413" w:rsidRDefault="0051782D" w:rsidP="00B35BE4">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rsidR="0051782D" w:rsidRPr="00FC3413" w:rsidRDefault="0051782D" w:rsidP="00B35BE4">
            <w:pPr>
              <w:shd w:val="solid" w:color="FFFFFF" w:fill="FFFFFF"/>
              <w:spacing w:before="0" w:after="48" w:line="240" w:lineRule="atLeast"/>
              <w:rPr>
                <w:sz w:val="22"/>
                <w:szCs w:val="22"/>
              </w:rPr>
            </w:pPr>
          </w:p>
        </w:tc>
      </w:tr>
      <w:tr w:rsidR="0051782D" w:rsidRPr="00FC3413" w:rsidTr="00B35BE4">
        <w:trPr>
          <w:cantSplit/>
        </w:trPr>
        <w:tc>
          <w:tcPr>
            <w:tcW w:w="6487" w:type="dxa"/>
            <w:tcBorders>
              <w:top w:val="single" w:sz="12" w:space="0" w:color="auto"/>
            </w:tcBorders>
          </w:tcPr>
          <w:p w:rsidR="0051782D" w:rsidRPr="00FC3413" w:rsidRDefault="0051782D" w:rsidP="00B35BE4">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rsidR="0051782D" w:rsidRPr="00FC3413" w:rsidRDefault="0051782D" w:rsidP="00B35BE4">
            <w:pPr>
              <w:shd w:val="solid" w:color="FFFFFF" w:fill="FFFFFF"/>
              <w:spacing w:before="0" w:after="48" w:line="240" w:lineRule="atLeast"/>
            </w:pPr>
          </w:p>
        </w:tc>
      </w:tr>
      <w:tr w:rsidR="0051782D" w:rsidRPr="00FC3413" w:rsidTr="00B35BE4">
        <w:trPr>
          <w:cantSplit/>
        </w:trPr>
        <w:tc>
          <w:tcPr>
            <w:tcW w:w="6487" w:type="dxa"/>
            <w:vMerge w:val="restart"/>
          </w:tcPr>
          <w:p w:rsidR="0051782D" w:rsidRPr="00FC3413" w:rsidRDefault="0051782D" w:rsidP="00B35BE4">
            <w:pPr>
              <w:shd w:val="solid" w:color="FFFFFF" w:fill="FFFFFF"/>
              <w:spacing w:after="240"/>
              <w:rPr>
                <w:sz w:val="20"/>
              </w:rPr>
            </w:pPr>
            <w:bookmarkStart w:id="0" w:name="dnum" w:colFirst="1" w:colLast="1"/>
          </w:p>
        </w:tc>
        <w:tc>
          <w:tcPr>
            <w:tcW w:w="3402" w:type="dxa"/>
          </w:tcPr>
          <w:p w:rsidR="0051782D" w:rsidRPr="00FC3413" w:rsidRDefault="00AB2A7C" w:rsidP="00AB2A7C">
            <w:pPr>
              <w:shd w:val="solid" w:color="FFFFFF" w:fill="FFFFFF"/>
              <w:spacing w:before="0" w:line="240" w:lineRule="atLeast"/>
              <w:rPr>
                <w:rFonts w:ascii="Verdana" w:hAnsi="Verdana"/>
                <w:sz w:val="20"/>
              </w:rPr>
            </w:pPr>
            <w:r w:rsidRPr="00FC3413">
              <w:rPr>
                <w:rFonts w:ascii="Verdana" w:hAnsi="Verdana"/>
                <w:b/>
                <w:sz w:val="20"/>
              </w:rPr>
              <w:t>Document RAG14-1/4-E</w:t>
            </w:r>
          </w:p>
        </w:tc>
      </w:tr>
      <w:tr w:rsidR="0051782D" w:rsidRPr="00FC3413" w:rsidTr="00B35BE4">
        <w:trPr>
          <w:cantSplit/>
        </w:trPr>
        <w:tc>
          <w:tcPr>
            <w:tcW w:w="6487" w:type="dxa"/>
            <w:vMerge/>
          </w:tcPr>
          <w:p w:rsidR="0051782D" w:rsidRPr="00FC3413" w:rsidRDefault="0051782D" w:rsidP="00B35BE4">
            <w:pPr>
              <w:spacing w:before="60"/>
              <w:jc w:val="center"/>
              <w:rPr>
                <w:b/>
                <w:smallCaps/>
                <w:sz w:val="32"/>
              </w:rPr>
            </w:pPr>
            <w:bookmarkStart w:id="1" w:name="ddate" w:colFirst="1" w:colLast="1"/>
            <w:bookmarkEnd w:id="0"/>
          </w:p>
        </w:tc>
        <w:tc>
          <w:tcPr>
            <w:tcW w:w="3402" w:type="dxa"/>
          </w:tcPr>
          <w:p w:rsidR="0051782D" w:rsidRPr="00FC3413" w:rsidRDefault="00AB2A7C" w:rsidP="00AB2A7C">
            <w:pPr>
              <w:shd w:val="solid" w:color="FFFFFF" w:fill="FFFFFF"/>
              <w:spacing w:before="0" w:line="240" w:lineRule="atLeast"/>
              <w:rPr>
                <w:rFonts w:ascii="Verdana" w:hAnsi="Verdana"/>
                <w:sz w:val="20"/>
              </w:rPr>
            </w:pPr>
            <w:r w:rsidRPr="00FC3413">
              <w:rPr>
                <w:rFonts w:ascii="Verdana" w:hAnsi="Verdana"/>
                <w:b/>
                <w:sz w:val="20"/>
              </w:rPr>
              <w:t>5 May 2014</w:t>
            </w:r>
          </w:p>
        </w:tc>
      </w:tr>
      <w:tr w:rsidR="0051782D" w:rsidRPr="00FC3413" w:rsidTr="00B35BE4">
        <w:trPr>
          <w:cantSplit/>
        </w:trPr>
        <w:tc>
          <w:tcPr>
            <w:tcW w:w="6487" w:type="dxa"/>
            <w:vMerge/>
          </w:tcPr>
          <w:p w:rsidR="0051782D" w:rsidRPr="00FC3413" w:rsidRDefault="0051782D" w:rsidP="00B35BE4">
            <w:pPr>
              <w:spacing w:before="60"/>
              <w:jc w:val="center"/>
              <w:rPr>
                <w:b/>
                <w:smallCaps/>
                <w:sz w:val="32"/>
              </w:rPr>
            </w:pPr>
            <w:bookmarkStart w:id="2" w:name="dorlang" w:colFirst="1" w:colLast="1"/>
            <w:bookmarkEnd w:id="1"/>
          </w:p>
        </w:tc>
        <w:tc>
          <w:tcPr>
            <w:tcW w:w="3402" w:type="dxa"/>
          </w:tcPr>
          <w:p w:rsidR="0051782D" w:rsidRPr="00FC3413" w:rsidRDefault="00AB2A7C" w:rsidP="00AB2A7C">
            <w:pPr>
              <w:shd w:val="solid" w:color="FFFFFF" w:fill="FFFFFF"/>
              <w:spacing w:before="0" w:after="120" w:line="240" w:lineRule="atLeast"/>
              <w:rPr>
                <w:rFonts w:ascii="Verdana" w:hAnsi="Verdana"/>
                <w:sz w:val="20"/>
              </w:rPr>
            </w:pPr>
            <w:r w:rsidRPr="00FC3413">
              <w:rPr>
                <w:rFonts w:ascii="Verdana" w:hAnsi="Verdana"/>
                <w:b/>
                <w:sz w:val="20"/>
              </w:rPr>
              <w:t>Original: Chinese</w:t>
            </w:r>
          </w:p>
        </w:tc>
      </w:tr>
      <w:tr w:rsidR="00093C73" w:rsidRPr="00FC3413" w:rsidTr="00B35BE4">
        <w:trPr>
          <w:cantSplit/>
        </w:trPr>
        <w:tc>
          <w:tcPr>
            <w:tcW w:w="9889" w:type="dxa"/>
            <w:gridSpan w:val="2"/>
          </w:tcPr>
          <w:p w:rsidR="00093C73" w:rsidRPr="00FC3413" w:rsidRDefault="004F44A9" w:rsidP="005B2C58">
            <w:pPr>
              <w:pStyle w:val="Source"/>
            </w:pPr>
            <w:bookmarkStart w:id="3" w:name="dsource" w:colFirst="0" w:colLast="0"/>
            <w:bookmarkEnd w:id="2"/>
            <w:r w:rsidRPr="00FC3413">
              <w:rPr>
                <w:rFonts w:eastAsia="SimSun"/>
                <w:lang w:eastAsia="zh-CN"/>
              </w:rPr>
              <w:t>The People’s Republic of China</w:t>
            </w:r>
          </w:p>
        </w:tc>
      </w:tr>
      <w:tr w:rsidR="00093C73" w:rsidRPr="00FC3413" w:rsidTr="00B35BE4">
        <w:trPr>
          <w:cantSplit/>
        </w:trPr>
        <w:tc>
          <w:tcPr>
            <w:tcW w:w="9889" w:type="dxa"/>
            <w:gridSpan w:val="2"/>
          </w:tcPr>
          <w:p w:rsidR="00093C73" w:rsidRPr="00FC3413" w:rsidRDefault="004F44A9" w:rsidP="005B2C58">
            <w:pPr>
              <w:pStyle w:val="Title1"/>
              <w:rPr>
                <w:bCs/>
              </w:rPr>
            </w:pPr>
            <w:bookmarkStart w:id="4" w:name="dtitle1" w:colFirst="0" w:colLast="0"/>
            <w:bookmarkEnd w:id="3"/>
            <w:r w:rsidRPr="00FC3413">
              <w:rPr>
                <w:bCs/>
                <w:szCs w:val="24"/>
                <w:lang w:eastAsia="ko-KR"/>
              </w:rPr>
              <w:t>Proposals on the revision of resolution ITU-R 1-6</w:t>
            </w:r>
          </w:p>
        </w:tc>
      </w:tr>
      <w:bookmarkEnd w:id="4"/>
    </w:tbl>
    <w:p w:rsidR="004F0848" w:rsidRDefault="004F0848" w:rsidP="004F0848">
      <w:pPr>
        <w:tabs>
          <w:tab w:val="clear" w:pos="794"/>
          <w:tab w:val="clear" w:pos="1191"/>
          <w:tab w:val="clear" w:pos="1588"/>
          <w:tab w:val="clear" w:pos="1985"/>
        </w:tabs>
        <w:overflowPunct/>
        <w:autoSpaceDE/>
        <w:autoSpaceDN/>
        <w:adjustRightInd/>
        <w:spacing w:before="0"/>
        <w:textAlignment w:val="auto"/>
      </w:pPr>
    </w:p>
    <w:p w:rsidR="00FC3413" w:rsidRPr="00FC3413" w:rsidRDefault="00FC3413" w:rsidP="004F0848">
      <w:pPr>
        <w:tabs>
          <w:tab w:val="clear" w:pos="794"/>
          <w:tab w:val="clear" w:pos="1191"/>
          <w:tab w:val="clear" w:pos="1588"/>
          <w:tab w:val="clear" w:pos="1985"/>
        </w:tabs>
        <w:overflowPunct/>
        <w:autoSpaceDE/>
        <w:autoSpaceDN/>
        <w:adjustRightInd/>
        <w:spacing w:before="0"/>
        <w:textAlignment w:val="auto"/>
      </w:pPr>
    </w:p>
    <w:p w:rsidR="004F44A9" w:rsidRPr="00FC3413" w:rsidRDefault="004F44A9" w:rsidP="004F44A9">
      <w:pPr>
        <w:pStyle w:val="Heading1"/>
        <w:rPr>
          <w:rFonts w:eastAsia="MS Mincho"/>
          <w:lang w:eastAsia="ja-JP"/>
        </w:rPr>
      </w:pPr>
      <w:r w:rsidRPr="00FC3413">
        <w:rPr>
          <w:rFonts w:eastAsia="MS Mincho"/>
          <w:lang w:eastAsia="ja-JP"/>
        </w:rPr>
        <w:t>1</w:t>
      </w:r>
      <w:r w:rsidRPr="00FC3413">
        <w:rPr>
          <w:rFonts w:eastAsia="MS Mincho"/>
          <w:lang w:eastAsia="ja-JP"/>
        </w:rPr>
        <w:tab/>
        <w:t>Introduction</w:t>
      </w:r>
    </w:p>
    <w:p w:rsidR="004F44A9" w:rsidRPr="00FC3413" w:rsidRDefault="004F44A9" w:rsidP="004F44A9">
      <w:pPr>
        <w:rPr>
          <w:rFonts w:asciiTheme="majorBidi" w:hAnsiTheme="majorBidi" w:cstheme="majorBidi"/>
          <w:sz w:val="22"/>
          <w:szCs w:val="22"/>
        </w:rPr>
      </w:pPr>
      <w:r w:rsidRPr="00FC3413">
        <w:rPr>
          <w:rFonts w:asciiTheme="majorBidi" w:hAnsiTheme="majorBidi" w:cstheme="majorBidi"/>
          <w:sz w:val="22"/>
          <w:szCs w:val="22"/>
        </w:rPr>
        <w:t xml:space="preserve">As instructed by RA-12, the nineteenth meeting of the Radiocommunication Advisory Group </w:t>
      </w:r>
      <w:r w:rsidRPr="00FC3413">
        <w:t xml:space="preserve">(RAG) established a correspondence group on the revision of the structure of Resolution ITU-R 1-6 </w:t>
      </w:r>
      <w:r w:rsidRPr="00FC3413">
        <w:rPr>
          <w:rFonts w:asciiTheme="majorBidi" w:hAnsiTheme="majorBidi" w:cstheme="majorBidi"/>
          <w:sz w:val="22"/>
          <w:szCs w:val="22"/>
        </w:rPr>
        <w:t>(</w:t>
      </w:r>
      <w:r w:rsidRPr="00FC3413">
        <w:t>CG Res1Structure</w:t>
      </w:r>
      <w:r w:rsidRPr="00FC3413">
        <w:rPr>
          <w:rFonts w:asciiTheme="majorBidi" w:hAnsiTheme="majorBidi" w:cstheme="majorBidi"/>
          <w:sz w:val="22"/>
          <w:szCs w:val="22"/>
        </w:rPr>
        <w:t>)</w:t>
      </w:r>
      <w:r w:rsidRPr="00FC3413">
        <w:t xml:space="preserve">. Its terms of reference as approved by RAG are contained in Annex 2 to Administrative Circular </w:t>
      </w:r>
      <w:hyperlink r:id="rId9" w:history="1">
        <w:r w:rsidRPr="00FC3413">
          <w:rPr>
            <w:rStyle w:val="Hyperlink"/>
            <w:szCs w:val="24"/>
          </w:rPr>
          <w:t>CA</w:t>
        </w:r>
        <w:r w:rsidRPr="00FC3413">
          <w:rPr>
            <w:rStyle w:val="Hyperlink"/>
            <w:szCs w:val="24"/>
          </w:rPr>
          <w:t>/</w:t>
        </w:r>
        <w:r w:rsidRPr="00FC3413">
          <w:rPr>
            <w:rStyle w:val="Hyperlink"/>
            <w:szCs w:val="24"/>
          </w:rPr>
          <w:t>206</w:t>
        </w:r>
      </w:hyperlink>
      <w:r w:rsidRPr="00FC3413">
        <w:t>.</w:t>
      </w:r>
    </w:p>
    <w:p w:rsidR="004F44A9" w:rsidRPr="00FC3413" w:rsidRDefault="004F44A9" w:rsidP="004F44A9">
      <w:pPr>
        <w:rPr>
          <w:rFonts w:asciiTheme="majorBidi" w:eastAsia="MS Mincho" w:hAnsiTheme="majorBidi" w:cstheme="majorBidi"/>
          <w:lang w:eastAsia="ja-JP"/>
        </w:rPr>
      </w:pPr>
      <w:r w:rsidRPr="00FC3413">
        <w:rPr>
          <w:rFonts w:asciiTheme="majorBidi" w:eastAsia="MS Mincho" w:hAnsiTheme="majorBidi" w:cstheme="majorBidi"/>
          <w:lang w:eastAsia="ja-JP"/>
        </w:rPr>
        <w:t xml:space="preserve">In the 2013 RAG meeting, France presented very </w:t>
      </w:r>
      <w:r w:rsidRPr="00FC3413">
        <w:rPr>
          <w:rFonts w:asciiTheme="majorBidi" w:eastAsia="SimSun" w:hAnsiTheme="majorBidi" w:cstheme="majorBidi"/>
          <w:lang w:eastAsia="zh-CN"/>
        </w:rPr>
        <w:t>constructive</w:t>
      </w:r>
      <w:r w:rsidRPr="00FC3413">
        <w:rPr>
          <w:rFonts w:eastAsia="SimSun"/>
        </w:rPr>
        <w:t xml:space="preserve"> </w:t>
      </w:r>
      <w:r w:rsidRPr="00FC3413">
        <w:rPr>
          <w:rFonts w:asciiTheme="majorBidi" w:eastAsia="MS Mincho" w:hAnsiTheme="majorBidi" w:cstheme="majorBidi"/>
          <w:lang w:eastAsia="ja-JP"/>
        </w:rPr>
        <w:t xml:space="preserve">proposals on </w:t>
      </w:r>
      <w:r w:rsidRPr="00FC3413">
        <w:t xml:space="preserve">the restructuring and detailed chapter/section arrangement of Resolution ITU-R 1-6 (see </w:t>
      </w:r>
      <w:hyperlink r:id="rId10" w:history="1">
        <w:r w:rsidRPr="00FC3413">
          <w:rPr>
            <w:rStyle w:val="Hyperlink"/>
            <w:szCs w:val="24"/>
          </w:rPr>
          <w:t>RA</w:t>
        </w:r>
        <w:r w:rsidRPr="00FC3413">
          <w:rPr>
            <w:rStyle w:val="Hyperlink"/>
            <w:szCs w:val="24"/>
          </w:rPr>
          <w:t>G</w:t>
        </w:r>
        <w:r w:rsidRPr="00FC3413">
          <w:rPr>
            <w:rStyle w:val="Hyperlink"/>
            <w:szCs w:val="24"/>
          </w:rPr>
          <w:t>13-1/18</w:t>
        </w:r>
      </w:hyperlink>
      <w:r w:rsidRPr="00FC3413">
        <w:t xml:space="preserve">). The present document </w:t>
      </w:r>
      <w:r w:rsidRPr="00FC3413">
        <w:rPr>
          <w:rFonts w:eastAsia="SimSun"/>
          <w:lang w:eastAsia="zh-CN"/>
        </w:rPr>
        <w:t xml:space="preserve">takes into account </w:t>
      </w:r>
      <w:r w:rsidRPr="00FC3413">
        <w:t>the French contribution and presents China’s ideas and proposals on the revision of the structure and content of Resolution ITU-R 1-6.</w:t>
      </w:r>
    </w:p>
    <w:p w:rsidR="004F44A9" w:rsidRPr="00FC3413" w:rsidRDefault="004F44A9" w:rsidP="004F44A9">
      <w:pPr>
        <w:pStyle w:val="Heading1"/>
        <w:rPr>
          <w:rFonts w:eastAsia="MS Mincho"/>
          <w:lang w:eastAsia="ja-JP"/>
        </w:rPr>
      </w:pPr>
      <w:r w:rsidRPr="00FC3413">
        <w:rPr>
          <w:rFonts w:eastAsia="MS Mincho"/>
          <w:lang w:eastAsia="ja-JP"/>
        </w:rPr>
        <w:t>2</w:t>
      </w:r>
      <w:r w:rsidRPr="00FC3413">
        <w:rPr>
          <w:rFonts w:eastAsia="MS Mincho"/>
          <w:lang w:eastAsia="ja-JP"/>
        </w:rPr>
        <w:tab/>
        <w:t>Questions and proposals</w:t>
      </w:r>
    </w:p>
    <w:p w:rsidR="004F44A9" w:rsidRPr="00FC3413" w:rsidRDefault="004F44A9" w:rsidP="004F44A9">
      <w:pPr>
        <w:pStyle w:val="Heading2"/>
      </w:pPr>
      <w:r w:rsidRPr="00FC3413">
        <w:rPr>
          <w:rFonts w:asciiTheme="majorBidi" w:eastAsia="MS Mincho" w:hAnsiTheme="majorBidi" w:cstheme="majorBidi"/>
          <w:lang w:eastAsia="ja-JP"/>
        </w:rPr>
        <w:t>2.1</w:t>
      </w:r>
      <w:r w:rsidRPr="00FC3413">
        <w:rPr>
          <w:rFonts w:asciiTheme="majorBidi" w:eastAsia="MS Mincho" w:hAnsiTheme="majorBidi" w:cstheme="majorBidi"/>
          <w:lang w:eastAsia="ja-JP"/>
        </w:rPr>
        <w:tab/>
        <w:t xml:space="preserve">Should matters related to </w:t>
      </w:r>
      <w:r w:rsidRPr="00FC3413">
        <w:t>the Conference Preparatory Meeting</w:t>
      </w:r>
      <w:r w:rsidRPr="00FC3413">
        <w:rPr>
          <w:rFonts w:asciiTheme="majorBidi" w:eastAsia="MS Mincho" w:hAnsiTheme="majorBidi" w:cstheme="majorBidi"/>
          <w:lang w:eastAsia="ja-JP"/>
        </w:rPr>
        <w:t xml:space="preserve">, the </w:t>
      </w:r>
      <w:r w:rsidRPr="00FC3413">
        <w:t xml:space="preserve">Coordination Committee for Vocabulary </w:t>
      </w:r>
      <w:r w:rsidRPr="00FC3413">
        <w:rPr>
          <w:rFonts w:asciiTheme="majorBidi" w:eastAsia="MS Mincho" w:hAnsiTheme="majorBidi" w:cstheme="majorBidi"/>
          <w:lang w:eastAsia="ja-JP"/>
        </w:rPr>
        <w:t xml:space="preserve">and the </w:t>
      </w:r>
      <w:r w:rsidRPr="00FC3413">
        <w:t>Special Committee for regulatory and procedural matters</w:t>
      </w:r>
      <w:r w:rsidRPr="00FC3413">
        <w:rPr>
          <w:rFonts w:asciiTheme="majorBidi" w:eastAsia="MS Mincho" w:hAnsiTheme="majorBidi" w:cstheme="majorBidi"/>
          <w:lang w:eastAsia="ja-JP"/>
        </w:rPr>
        <w:t xml:space="preserve"> be included in </w:t>
      </w:r>
      <w:r w:rsidRPr="00FC3413">
        <w:t>Resolution ITU-R 1?</w:t>
      </w:r>
    </w:p>
    <w:p w:rsidR="004F44A9" w:rsidRPr="00FC3413" w:rsidRDefault="004F44A9" w:rsidP="004F44A9">
      <w:r w:rsidRPr="00FC3413">
        <w:t>ITU-R Resolutions 2, 36 and 38 relate to the Conference Preparatory Meeting (CPM), the Coordination Committee for Vocabulary (CCV) and the Special Committee for regulatory and procedural matters (SC), respectively. There is no close relationship between Resolution ITU</w:t>
      </w:r>
      <w:r w:rsidRPr="00FC3413">
        <w:noBreakHyphen/>
        <w:t>R 1</w:t>
      </w:r>
      <w:r w:rsidRPr="00FC3413">
        <w:noBreakHyphen/>
        <w:t xml:space="preserve">6 and those resolutions, which have existed independently in the past. Merging them into Resolution ITU-R 1-6 will increase the complexity and difficulty of reading the Resolution, rather than improving its readability. </w:t>
      </w:r>
    </w:p>
    <w:p w:rsidR="004F44A9" w:rsidRPr="00FC3413" w:rsidRDefault="004F44A9" w:rsidP="004F44A9">
      <w:r w:rsidRPr="00FC3413">
        <w:t>Considering the likelihood that the 2014 Plenipotentiary Conference (PP-14) will substantially revise the existing ITU Constitution (CS) and Convention (CV), not merging the above resolutions will facilitate their revision at a later stage</w:t>
      </w:r>
      <w:r w:rsidRPr="00FC3413" w:rsidDel="00E4024F">
        <w:t xml:space="preserve"> </w:t>
      </w:r>
      <w:r w:rsidRPr="00FC3413">
        <w:t>in the light of PP-14 outputs.</w:t>
      </w:r>
    </w:p>
    <w:p w:rsidR="004F44A9" w:rsidRPr="00FC3413" w:rsidRDefault="004F44A9" w:rsidP="004F44A9">
      <w:pPr>
        <w:rPr>
          <w:rFonts w:asciiTheme="majorBidi" w:eastAsia="MS Mincho" w:hAnsiTheme="majorBidi" w:cstheme="majorBidi"/>
          <w:lang w:eastAsia="ja-JP"/>
        </w:rPr>
      </w:pPr>
      <w:r w:rsidRPr="00FC3413">
        <w:t>In view of the above, it is proposed not to merge Resolutions ITU-R 2, 36 and 38 into one Resolution ITU-R 1.</w:t>
      </w:r>
    </w:p>
    <w:p w:rsidR="004F44A9" w:rsidRPr="00FC3413" w:rsidRDefault="004F44A9" w:rsidP="004F44A9">
      <w:pPr>
        <w:pStyle w:val="Heading2"/>
        <w:rPr>
          <w:rFonts w:asciiTheme="majorBidi" w:eastAsia="MS Mincho" w:hAnsiTheme="majorBidi" w:cstheme="majorBidi"/>
          <w:szCs w:val="24"/>
          <w:lang w:eastAsia="ja-JP"/>
        </w:rPr>
      </w:pPr>
      <w:r w:rsidRPr="00FC3413">
        <w:rPr>
          <w:rFonts w:asciiTheme="majorBidi" w:eastAsia="MS Mincho" w:hAnsiTheme="majorBidi" w:cstheme="majorBidi"/>
          <w:szCs w:val="24"/>
          <w:lang w:eastAsia="ja-JP"/>
        </w:rPr>
        <w:lastRenderedPageBreak/>
        <w:t>2.2</w:t>
      </w:r>
      <w:r w:rsidRPr="00FC3413">
        <w:rPr>
          <w:rFonts w:asciiTheme="majorBidi" w:eastAsia="MS Mincho" w:hAnsiTheme="majorBidi" w:cstheme="majorBidi"/>
          <w:szCs w:val="24"/>
          <w:lang w:eastAsia="ja-JP"/>
        </w:rPr>
        <w:tab/>
        <w:t xml:space="preserve">Should </w:t>
      </w:r>
      <w:r w:rsidRPr="00FC3413">
        <w:t>more detailed provisions concerning the Radiocommunication Advisory Group be included in Resolution ITU-R 1-6?</w:t>
      </w:r>
    </w:p>
    <w:p w:rsidR="004F44A9" w:rsidRPr="00FC3413" w:rsidRDefault="004F44A9" w:rsidP="004F44A9">
      <w:pPr>
        <w:keepLines/>
      </w:pPr>
      <w:r w:rsidRPr="00FC3413">
        <w:rPr>
          <w:rFonts w:eastAsia="MS Mincho"/>
          <w:lang w:eastAsia="ja-JP"/>
        </w:rPr>
        <w:t xml:space="preserve">Article 11A of the Convention stipulates the composition, duties and responsibilities of the Radiocommunication Advisory Group. In particular, under CV160G, RAG is authorized “to develop its own working procedures compatible with those adopted by the Radiocommunication Assembly”. The existing </w:t>
      </w:r>
      <w:r w:rsidRPr="00FC3413">
        <w:t xml:space="preserve">Resolution ITU-R 1-6 also includes provisions relating to RAG. Taking into account RAG’s successful practices </w:t>
      </w:r>
      <w:r w:rsidRPr="00FC3413">
        <w:rPr>
          <w:rFonts w:eastAsia="SimSun"/>
          <w:lang w:eastAsia="zh-CN"/>
        </w:rPr>
        <w:t>over the past</w:t>
      </w:r>
      <w:r w:rsidRPr="00FC3413">
        <w:t>, it is proposed not to include more detailed provisions concerning RAG in Resolution ITU-R 1</w:t>
      </w:r>
      <w:r w:rsidR="00FC3413">
        <w:t>-6</w:t>
      </w:r>
      <w:bookmarkStart w:id="5" w:name="_GoBack"/>
      <w:bookmarkEnd w:id="5"/>
      <w:r w:rsidRPr="00FC3413">
        <w:t>, in order to allow the necessary flexibility in RAG’s work.</w:t>
      </w:r>
    </w:p>
    <w:p w:rsidR="004F44A9" w:rsidRPr="00FC3413" w:rsidRDefault="004F44A9" w:rsidP="004F44A9">
      <w:pPr>
        <w:pStyle w:val="Heading2"/>
        <w:rPr>
          <w:rFonts w:eastAsia="MS Mincho"/>
          <w:lang w:eastAsia="ja-JP"/>
        </w:rPr>
      </w:pPr>
      <w:r w:rsidRPr="00FC3413">
        <w:rPr>
          <w:rFonts w:eastAsia="MS Mincho"/>
          <w:lang w:eastAsia="ja-JP"/>
        </w:rPr>
        <w:t>2.3</w:t>
      </w:r>
      <w:r w:rsidRPr="00FC3413">
        <w:rPr>
          <w:rFonts w:eastAsia="MS Mincho"/>
          <w:lang w:eastAsia="ja-JP"/>
        </w:rPr>
        <w:tab/>
        <w:t xml:space="preserve">Overall structure of </w:t>
      </w:r>
      <w:r w:rsidRPr="00FC3413">
        <w:t>Resolution ITU-R 1</w:t>
      </w:r>
    </w:p>
    <w:p w:rsidR="004F44A9" w:rsidRPr="00FC3413" w:rsidRDefault="004F44A9" w:rsidP="004F44A9">
      <w:r w:rsidRPr="00FC3413">
        <w:rPr>
          <w:rFonts w:asciiTheme="majorBidi" w:eastAsia="MS Mincho" w:hAnsiTheme="majorBidi" w:cstheme="majorBidi"/>
          <w:lang w:eastAsia="ja-JP"/>
        </w:rPr>
        <w:t xml:space="preserve">It is desirable to revise the overall structure of </w:t>
      </w:r>
      <w:r w:rsidRPr="00FC3413">
        <w:t xml:space="preserve">Resolution ITU-R 1 based on proposals contained in Attachment 2 of Document </w:t>
      </w:r>
      <w:hyperlink r:id="rId11" w:history="1">
        <w:r w:rsidRPr="00FC3413">
          <w:rPr>
            <w:rStyle w:val="Hyperlink"/>
            <w:szCs w:val="24"/>
          </w:rPr>
          <w:t>RA/PLE</w:t>
        </w:r>
        <w:r w:rsidRPr="00FC3413">
          <w:rPr>
            <w:rStyle w:val="Hyperlink"/>
            <w:szCs w:val="24"/>
          </w:rPr>
          <w:t>N</w:t>
        </w:r>
        <w:r w:rsidRPr="00FC3413">
          <w:rPr>
            <w:rStyle w:val="Hyperlink"/>
            <w:szCs w:val="24"/>
          </w:rPr>
          <w:t>/16</w:t>
        </w:r>
      </w:hyperlink>
      <w:r w:rsidRPr="00FC3413">
        <w:t xml:space="preserve">, </w:t>
      </w:r>
      <w:r w:rsidRPr="00FC3413">
        <w:rPr>
          <w:rFonts w:eastAsia="MS Mincho"/>
        </w:rPr>
        <w:t>t</w:t>
      </w:r>
      <w:r w:rsidRPr="00FC3413">
        <w:rPr>
          <w:rFonts w:asciiTheme="majorBidi" w:eastAsia="MS Mincho" w:hAnsiTheme="majorBidi" w:cstheme="majorBidi"/>
          <w:lang w:eastAsia="ja-JP"/>
        </w:rPr>
        <w:t>o improve readability and cross referencing</w:t>
      </w:r>
      <w:r w:rsidRPr="00FC3413">
        <w:t xml:space="preserve">, </w:t>
      </w:r>
      <w:r w:rsidRPr="00FC3413">
        <w:rPr>
          <w:rFonts w:asciiTheme="majorBidi" w:eastAsia="MS Mincho" w:hAnsiTheme="majorBidi" w:cstheme="majorBidi"/>
          <w:lang w:eastAsia="ja-JP"/>
        </w:rPr>
        <w:t>on the understanding that no other resolutions will be merged with it</w:t>
      </w:r>
      <w:r w:rsidRPr="00FC3413">
        <w:t>. In principle, China supports this proposal.</w:t>
      </w:r>
    </w:p>
    <w:p w:rsidR="004F44A9" w:rsidRPr="00FC3413" w:rsidRDefault="004F44A9" w:rsidP="00FC3413">
      <w:r w:rsidRPr="00FC3413">
        <w:t xml:space="preserve">Nevertheless, a substantial change in the structure of the existing Resolution ITU-R 1-6 will significantly increase the amount of redundant information. Besides, no serious difficulty has ever been encountered during the application of the resolution. It is also explicitly stated that “the Director of the Radiocommunication Bureau is authorized by this Resolution, in close cooperation with RAG when needed, to periodically issue updated versions of guidelines on working methods which complement and are additional to this Resolution”. If a flowchart indicating the logical relationship between various adoption and approval procedures (see Document </w:t>
      </w:r>
      <w:hyperlink r:id="rId12" w:history="1">
        <w:r w:rsidRPr="00FC3413">
          <w:rPr>
            <w:rStyle w:val="Hyperlink"/>
            <w:szCs w:val="24"/>
          </w:rPr>
          <w:t>RA12/P</w:t>
        </w:r>
        <w:r w:rsidRPr="00FC3413">
          <w:rPr>
            <w:rStyle w:val="Hyperlink"/>
            <w:szCs w:val="24"/>
          </w:rPr>
          <w:t>L</w:t>
        </w:r>
        <w:r w:rsidRPr="00FC3413">
          <w:rPr>
            <w:rStyle w:val="Hyperlink"/>
            <w:szCs w:val="24"/>
          </w:rPr>
          <w:t>EN/31</w:t>
        </w:r>
      </w:hyperlink>
      <w:r w:rsidRPr="00FC3413">
        <w:t xml:space="preserve">) or contents similar to Table 1 in Document </w:t>
      </w:r>
      <w:hyperlink r:id="rId13" w:history="1">
        <w:r w:rsidRPr="00FC3413">
          <w:rPr>
            <w:rStyle w:val="Hyperlink"/>
            <w:szCs w:val="24"/>
          </w:rPr>
          <w:t>RAG1</w:t>
        </w:r>
        <w:r w:rsidRPr="00FC3413">
          <w:rPr>
            <w:rStyle w:val="Hyperlink"/>
            <w:szCs w:val="24"/>
          </w:rPr>
          <w:t>3</w:t>
        </w:r>
        <w:r w:rsidRPr="00FC3413">
          <w:rPr>
            <w:rStyle w:val="Hyperlink"/>
            <w:szCs w:val="24"/>
          </w:rPr>
          <w:t>-1/18</w:t>
        </w:r>
      </w:hyperlink>
      <w:r w:rsidRPr="00FC3413">
        <w:t xml:space="preserve"> can be included in the updated versions of the guidelines issued periodically by BR, the purpose of improving the readability of Resolution ITU</w:t>
      </w:r>
      <w:r w:rsidR="00FC3413" w:rsidRPr="00FC3413">
        <w:noBreakHyphen/>
      </w:r>
      <w:r w:rsidRPr="00FC3413">
        <w:t>R</w:t>
      </w:r>
      <w:r w:rsidR="00FC3413" w:rsidRPr="00FC3413">
        <w:t> </w:t>
      </w:r>
      <w:r w:rsidRPr="00FC3413">
        <w:t>1 can still be achieved. If RAG cannot reach consensus on how to revise the structure of Resolution ITU</w:t>
      </w:r>
      <w:r w:rsidR="00FC3413" w:rsidRPr="00FC3413">
        <w:noBreakHyphen/>
      </w:r>
      <w:r w:rsidRPr="00FC3413">
        <w:t>R</w:t>
      </w:r>
      <w:r w:rsidR="00FC3413" w:rsidRPr="00FC3413">
        <w:t> </w:t>
      </w:r>
      <w:r w:rsidRPr="00FC3413">
        <w:t>1, it may wish to consider the above alternative.</w:t>
      </w:r>
    </w:p>
    <w:p w:rsidR="004F44A9" w:rsidRPr="00FC3413" w:rsidRDefault="00FC3413" w:rsidP="00FC3413">
      <w:pPr>
        <w:pStyle w:val="Heading1"/>
        <w:rPr>
          <w:rFonts w:eastAsia="MS Mincho"/>
          <w:lang w:eastAsia="ja-JP"/>
        </w:rPr>
      </w:pPr>
      <w:r w:rsidRPr="00FC3413">
        <w:rPr>
          <w:rFonts w:eastAsia="MS Mincho"/>
          <w:lang w:eastAsia="ja-JP"/>
        </w:rPr>
        <w:t>3</w:t>
      </w:r>
      <w:r w:rsidRPr="00FC3413">
        <w:rPr>
          <w:rFonts w:eastAsia="MS Mincho"/>
          <w:lang w:eastAsia="ja-JP"/>
        </w:rPr>
        <w:tab/>
      </w:r>
      <w:r w:rsidR="004F44A9" w:rsidRPr="00FC3413">
        <w:rPr>
          <w:rFonts w:eastAsia="MS Mincho"/>
          <w:lang w:eastAsia="ja-JP"/>
        </w:rPr>
        <w:t xml:space="preserve">Other </w:t>
      </w:r>
      <w:r w:rsidRPr="00FC3413">
        <w:rPr>
          <w:rFonts w:eastAsia="MS Mincho"/>
          <w:lang w:eastAsia="ja-JP"/>
        </w:rPr>
        <w:t>proposals</w:t>
      </w:r>
    </w:p>
    <w:p w:rsidR="004F44A9" w:rsidRPr="00FC3413" w:rsidRDefault="004F44A9" w:rsidP="00FC3413">
      <w:pPr>
        <w:pStyle w:val="Heading2"/>
        <w:rPr>
          <w:rFonts w:eastAsia="MS Mincho"/>
          <w:lang w:eastAsia="ja-JP"/>
        </w:rPr>
      </w:pPr>
      <w:r w:rsidRPr="00FC3413">
        <w:rPr>
          <w:rFonts w:eastAsia="MS Mincho"/>
          <w:lang w:eastAsia="ja-JP"/>
        </w:rPr>
        <w:t>3.1</w:t>
      </w:r>
      <w:r w:rsidRPr="00FC3413">
        <w:rPr>
          <w:rFonts w:eastAsia="MS Mincho"/>
          <w:lang w:eastAsia="ja-JP"/>
        </w:rPr>
        <w:tab/>
        <w:t>PSAA applicable to ITU-R Questions</w:t>
      </w:r>
    </w:p>
    <w:p w:rsidR="004F44A9" w:rsidRPr="00FC3413" w:rsidRDefault="004F44A9" w:rsidP="00FC3413">
      <w:pPr>
        <w:rPr>
          <w:rFonts w:eastAsia="MS Mincho"/>
          <w:lang w:eastAsia="ja-JP"/>
        </w:rPr>
      </w:pPr>
      <w:r w:rsidRPr="00FC3413">
        <w:rPr>
          <w:rFonts w:eastAsia="MS Mincho"/>
          <w:lang w:eastAsia="ja-JP"/>
        </w:rPr>
        <w:t xml:space="preserve">The procedure for simultaneous adoption and approval by correspondence (PSAA) has been applied to </w:t>
      </w:r>
      <w:r w:rsidR="00FC3413" w:rsidRPr="00FC3413">
        <w:rPr>
          <w:rFonts w:eastAsia="MS Mincho"/>
          <w:lang w:eastAsia="ja-JP"/>
        </w:rPr>
        <w:t xml:space="preserve">the </w:t>
      </w:r>
      <w:r w:rsidRPr="00FC3413">
        <w:rPr>
          <w:rFonts w:eastAsia="MS Mincho"/>
          <w:lang w:eastAsia="ja-JP"/>
        </w:rPr>
        <w:t>adopt</w:t>
      </w:r>
      <w:r w:rsidR="00FC3413" w:rsidRPr="00FC3413">
        <w:rPr>
          <w:rFonts w:eastAsia="MS Mincho"/>
          <w:lang w:eastAsia="ja-JP"/>
        </w:rPr>
        <w:t>ion and approval of</w:t>
      </w:r>
      <w:r w:rsidRPr="00FC3413">
        <w:rPr>
          <w:rFonts w:eastAsia="MS Mincho"/>
          <w:lang w:eastAsia="ja-JP"/>
        </w:rPr>
        <w:t xml:space="preserve"> ITU-R Recommendations, and has demonstrated its effectiveness and efficiency in the elaboration and revision of Recommendations. Considering the importance and practical necessity of elaborating and revising </w:t>
      </w:r>
      <w:r w:rsidRPr="00FC3413">
        <w:rPr>
          <w:rFonts w:eastAsia="SimSun"/>
          <w:lang w:eastAsia="zh-CN"/>
        </w:rPr>
        <w:t xml:space="preserve">Questions </w:t>
      </w:r>
      <w:r w:rsidRPr="00FC3413">
        <w:rPr>
          <w:rFonts w:eastAsia="MS Mincho"/>
          <w:lang w:eastAsia="ja-JP"/>
        </w:rPr>
        <w:t xml:space="preserve">efficiently, it is proposed to stipulate that PSAA shall also be applicable to ITU-R Questions during the revision of </w:t>
      </w:r>
      <w:r w:rsidRPr="00FC3413">
        <w:t>Resolution ITU</w:t>
      </w:r>
      <w:r w:rsidR="00FC3413" w:rsidRPr="00FC3413">
        <w:noBreakHyphen/>
      </w:r>
      <w:r w:rsidRPr="00FC3413">
        <w:t>R</w:t>
      </w:r>
      <w:r w:rsidR="00FC3413" w:rsidRPr="00FC3413">
        <w:t> </w:t>
      </w:r>
      <w:r w:rsidRPr="00FC3413">
        <w:t>1</w:t>
      </w:r>
      <w:r w:rsidR="00FC3413" w:rsidRPr="00FC3413">
        <w:noBreakHyphen/>
      </w:r>
      <w:r w:rsidRPr="00FC3413">
        <w:t>6.</w:t>
      </w:r>
      <w:r w:rsidRPr="00FC3413">
        <w:rPr>
          <w:rFonts w:eastAsia="MS Mincho"/>
          <w:lang w:eastAsia="ja-JP"/>
        </w:rPr>
        <w:t xml:space="preserve"> </w:t>
      </w:r>
    </w:p>
    <w:p w:rsidR="004F44A9" w:rsidRPr="00FC3413" w:rsidRDefault="004F44A9" w:rsidP="00FC3413">
      <w:pPr>
        <w:pStyle w:val="Heading2"/>
        <w:rPr>
          <w:rFonts w:eastAsia="MS Mincho"/>
          <w:lang w:eastAsia="ja-JP"/>
        </w:rPr>
      </w:pPr>
      <w:r w:rsidRPr="00FC3413">
        <w:rPr>
          <w:rFonts w:eastAsia="MS Mincho"/>
          <w:lang w:eastAsia="ja-JP"/>
        </w:rPr>
        <w:t>3.2</w:t>
      </w:r>
      <w:r w:rsidRPr="00FC3413">
        <w:rPr>
          <w:rFonts w:eastAsia="MS Mincho"/>
          <w:lang w:eastAsia="ja-JP"/>
        </w:rPr>
        <w:tab/>
        <w:t>Procedures relating to the revision of ITU-R Handbooks and Reports</w:t>
      </w:r>
    </w:p>
    <w:p w:rsidR="004F44A9" w:rsidRPr="00FC3413" w:rsidRDefault="004F44A9" w:rsidP="00FC3413">
      <w:pPr>
        <w:rPr>
          <w:rFonts w:asciiTheme="majorBidi" w:eastAsia="MS Mincho" w:hAnsiTheme="majorBidi" w:cstheme="majorBidi"/>
          <w:lang w:eastAsia="ja-JP"/>
        </w:rPr>
      </w:pPr>
      <w:r w:rsidRPr="00FC3413">
        <w:rPr>
          <w:rFonts w:asciiTheme="majorBidi" w:eastAsia="MS Mincho" w:hAnsiTheme="majorBidi" w:cstheme="majorBidi"/>
          <w:lang w:eastAsia="ja-JP"/>
        </w:rPr>
        <w:t xml:space="preserve">The existing </w:t>
      </w:r>
      <w:r w:rsidRPr="00FC3413">
        <w:t xml:space="preserve">Resolution ITU-R 1 does not include provisions specific to the revision and suppression of ITU-R Handbooks, Reports, Decisions and Opinions. It is proposed to add relevant provisions in the course of </w:t>
      </w:r>
      <w:r w:rsidRPr="00FC3413">
        <w:rPr>
          <w:rFonts w:asciiTheme="majorBidi" w:eastAsia="MS Mincho" w:hAnsiTheme="majorBidi" w:cstheme="majorBidi"/>
          <w:lang w:eastAsia="ja-JP"/>
        </w:rPr>
        <w:t xml:space="preserve">revision of </w:t>
      </w:r>
      <w:r w:rsidRPr="00FC3413">
        <w:t>Resolution ITU-R 1-6</w:t>
      </w:r>
      <w:r w:rsidRPr="00FC3413">
        <w:rPr>
          <w:rFonts w:asciiTheme="majorBidi" w:eastAsia="MS Mincho" w:hAnsiTheme="majorBidi" w:cstheme="majorBidi"/>
          <w:lang w:eastAsia="ja-JP"/>
        </w:rPr>
        <w:t xml:space="preserve">. </w:t>
      </w:r>
    </w:p>
    <w:p w:rsidR="004F44A9" w:rsidRPr="00FC3413" w:rsidRDefault="004F44A9" w:rsidP="00FC3413"/>
    <w:p w:rsidR="00FC3413" w:rsidRPr="00FC3413" w:rsidRDefault="00FC3413" w:rsidP="00FC3413"/>
    <w:p w:rsidR="00AB2A7C" w:rsidRPr="00FC3413" w:rsidRDefault="004F44A9" w:rsidP="00FC3413">
      <w:pPr>
        <w:jc w:val="center"/>
      </w:pPr>
      <w:r w:rsidRPr="00FC3413">
        <w:rPr>
          <w:lang w:eastAsia="ko-KR"/>
        </w:rPr>
        <w:t>______________</w:t>
      </w:r>
    </w:p>
    <w:sectPr w:rsidR="00AB2A7C" w:rsidRPr="00FC3413" w:rsidSect="00F749FF">
      <w:headerReference w:type="default" r:id="rId14"/>
      <w:footerReference w:type="default" r:id="rId15"/>
      <w:footerReference w:type="first" r:id="rId16"/>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2A7C" w:rsidRDefault="00AB2A7C">
      <w:r>
        <w:separator/>
      </w:r>
    </w:p>
  </w:endnote>
  <w:endnote w:type="continuationSeparator" w:id="0">
    <w:p w:rsidR="00AB2A7C" w:rsidRDefault="00AB2A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20000287" w:usb1="00000000" w:usb2="00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080E0000" w:usb2="00000010"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413" w:rsidRPr="00FC3413" w:rsidRDefault="00FC3413">
    <w:pPr>
      <w:pStyle w:val="Footer"/>
      <w:rPr>
        <w:lang w:val="de-DE"/>
      </w:rPr>
    </w:pPr>
    <w:r>
      <w:fldChar w:fldCharType="begin"/>
    </w:r>
    <w:r w:rsidRPr="00FC3413">
      <w:rPr>
        <w:lang w:val="de-DE"/>
      </w:rPr>
      <w:instrText xml:space="preserve"> FILENAME \p  \* MERGEFORMAT </w:instrText>
    </w:r>
    <w:r>
      <w:fldChar w:fldCharType="separate"/>
    </w:r>
    <w:r w:rsidRPr="00FC3413">
      <w:rPr>
        <w:lang w:val="de-DE"/>
      </w:rPr>
      <w:t>P:\ENG\ITU-R\AG\RAG\RAG14\000\004E.docx</w:t>
    </w:r>
    <w:r>
      <w:fldChar w:fldCharType="end"/>
    </w:r>
    <w:r w:rsidRPr="00FC3413">
      <w:rPr>
        <w:lang w:val="de-DE"/>
      </w:rPr>
      <w:t xml:space="preserve"> (362333)</w:t>
    </w:r>
    <w:r w:rsidRPr="00FC3413">
      <w:rPr>
        <w:lang w:val="de-DE"/>
      </w:rPr>
      <w:tab/>
    </w:r>
    <w:r>
      <w:fldChar w:fldCharType="begin"/>
    </w:r>
    <w:r>
      <w:instrText xml:space="preserve"> SAVEDATE \@ DD.MM.YY </w:instrText>
    </w:r>
    <w:r>
      <w:fldChar w:fldCharType="separate"/>
    </w:r>
    <w:r>
      <w:t>09.05.14</w:t>
    </w:r>
    <w:r>
      <w:fldChar w:fldCharType="end"/>
    </w:r>
    <w:r w:rsidRPr="00FC3413">
      <w:rPr>
        <w:lang w:val="de-DE"/>
      </w:rPr>
      <w:tab/>
    </w:r>
    <w:r>
      <w:fldChar w:fldCharType="begin"/>
    </w:r>
    <w:r>
      <w:instrText xml:space="preserve"> PRINTDATE \@ DD.MM.YY </w:instrText>
    </w:r>
    <w:r>
      <w:fldChar w:fldCharType="separate"/>
    </w:r>
    <w:r>
      <w:t>30.09.99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26A" w:rsidRPr="00FC3413" w:rsidRDefault="001E41A0" w:rsidP="001E41A0">
    <w:pPr>
      <w:pStyle w:val="Footer"/>
      <w:rPr>
        <w:lang w:val="de-DE"/>
      </w:rPr>
    </w:pPr>
    <w:r>
      <w:fldChar w:fldCharType="begin"/>
    </w:r>
    <w:r w:rsidRPr="00FC3413">
      <w:rPr>
        <w:lang w:val="de-DE"/>
      </w:rPr>
      <w:instrText xml:space="preserve"> FILENAME \p \* MERGEFORMAT </w:instrText>
    </w:r>
    <w:r>
      <w:fldChar w:fldCharType="separate"/>
    </w:r>
    <w:r w:rsidR="00FC3413" w:rsidRPr="00FC3413">
      <w:rPr>
        <w:lang w:val="de-DE"/>
      </w:rPr>
      <w:t>P:\ENG\ITU-R\AG\RAG\RAG14\000\004E.docx</w:t>
    </w:r>
    <w:r>
      <w:rPr>
        <w:lang w:val="es-ES_tradnl"/>
      </w:rPr>
      <w:fldChar w:fldCharType="end"/>
    </w:r>
    <w:r w:rsidR="00FC3413" w:rsidRPr="00FC3413">
      <w:rPr>
        <w:lang w:val="de-DE"/>
      </w:rPr>
      <w:t xml:space="preserve"> (362333)</w:t>
    </w:r>
    <w:r w:rsidR="0095426A" w:rsidRPr="00FC3413">
      <w:rPr>
        <w:lang w:val="de-DE"/>
      </w:rPr>
      <w:tab/>
    </w:r>
    <w:r w:rsidR="00CC1D49">
      <w:fldChar w:fldCharType="begin"/>
    </w:r>
    <w:r w:rsidR="0095426A">
      <w:instrText xml:space="preserve"> savedate \@ dd.MM.yy </w:instrText>
    </w:r>
    <w:r w:rsidR="00CC1D49">
      <w:fldChar w:fldCharType="separate"/>
    </w:r>
    <w:r w:rsidR="00FC3413">
      <w:t>09.05.14</w:t>
    </w:r>
    <w:r w:rsidR="00CC1D49">
      <w:fldChar w:fldCharType="end"/>
    </w:r>
    <w:r w:rsidR="0095426A" w:rsidRPr="00FC3413">
      <w:rPr>
        <w:lang w:val="de-DE"/>
      </w:rPr>
      <w:tab/>
    </w:r>
    <w:r w:rsidR="00CC1D49">
      <w:fldChar w:fldCharType="begin"/>
    </w:r>
    <w:r w:rsidR="0095426A">
      <w:instrText xml:space="preserve"> printdate \@ dd.MM.yy </w:instrText>
    </w:r>
    <w:r w:rsidR="00CC1D49">
      <w:fldChar w:fldCharType="separate"/>
    </w:r>
    <w:r w:rsidR="00FC3413">
      <w:t>30.09.99</w:t>
    </w:r>
    <w:r w:rsidR="00CC1D49">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2A7C" w:rsidRDefault="00AB2A7C">
      <w:r>
        <w:t>____________________</w:t>
      </w:r>
    </w:p>
  </w:footnote>
  <w:footnote w:type="continuationSeparator" w:id="0">
    <w:p w:rsidR="00AB2A7C" w:rsidRDefault="00AB2A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26A" w:rsidRDefault="001E41A0" w:rsidP="001E41A0">
    <w:pPr>
      <w:pStyle w:val="Header"/>
      <w:rPr>
        <w:lang w:val="es-ES"/>
      </w:rPr>
    </w:pPr>
    <w:r>
      <w:fldChar w:fldCharType="begin"/>
    </w:r>
    <w:r>
      <w:instrText xml:space="preserve"> PAGE </w:instrText>
    </w:r>
    <w:r>
      <w:fldChar w:fldCharType="separate"/>
    </w:r>
    <w:r w:rsidR="00FC3413">
      <w:rPr>
        <w:noProof/>
      </w:rPr>
      <w:t>2</w:t>
    </w:r>
    <w:r>
      <w:rPr>
        <w:noProof/>
      </w:rPr>
      <w:fldChar w:fldCharType="end"/>
    </w:r>
  </w:p>
  <w:p w:rsidR="0095426A" w:rsidRDefault="00597657" w:rsidP="00FC3413">
    <w:pPr>
      <w:pStyle w:val="Header"/>
      <w:rPr>
        <w:lang w:val="es-ES"/>
      </w:rPr>
    </w:pPr>
    <w:r>
      <w:rPr>
        <w:lang w:val="es-ES"/>
      </w:rPr>
      <w:t>RAG</w:t>
    </w:r>
    <w:r w:rsidR="00DD3BF8">
      <w:rPr>
        <w:lang w:val="es-ES"/>
      </w:rPr>
      <w:t>1</w:t>
    </w:r>
    <w:r w:rsidR="004F0848">
      <w:rPr>
        <w:lang w:val="es-ES"/>
      </w:rPr>
      <w:t>4</w:t>
    </w:r>
    <w:r w:rsidR="0095426A">
      <w:rPr>
        <w:lang w:val="es-ES"/>
      </w:rPr>
      <w:t>-1/</w:t>
    </w:r>
    <w:r w:rsidR="00FC3413">
      <w:rPr>
        <w:lang w:val="es-ES"/>
      </w:rPr>
      <w:t>4</w:t>
    </w:r>
    <w:r w:rsidR="0095426A">
      <w:rPr>
        <w:lang w:val="es-ES"/>
      </w:rPr>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94E6F32"/>
    <w:lvl w:ilvl="0">
      <w:start w:val="1"/>
      <w:numFmt w:val="decimal"/>
      <w:lvlText w:val="%1."/>
      <w:lvlJc w:val="left"/>
      <w:pPr>
        <w:tabs>
          <w:tab w:val="num" w:pos="1492"/>
        </w:tabs>
        <w:ind w:left="1492" w:hanging="360"/>
      </w:pPr>
    </w:lvl>
  </w:abstractNum>
  <w:abstractNum w:abstractNumId="1">
    <w:nsid w:val="FFFFFF7D"/>
    <w:multiLevelType w:val="singleLevel"/>
    <w:tmpl w:val="28FA5514"/>
    <w:lvl w:ilvl="0">
      <w:start w:val="1"/>
      <w:numFmt w:val="decimal"/>
      <w:lvlText w:val="%1."/>
      <w:lvlJc w:val="left"/>
      <w:pPr>
        <w:tabs>
          <w:tab w:val="num" w:pos="1209"/>
        </w:tabs>
        <w:ind w:left="1209" w:hanging="360"/>
      </w:pPr>
    </w:lvl>
  </w:abstractNum>
  <w:abstractNum w:abstractNumId="2">
    <w:nsid w:val="FFFFFF7E"/>
    <w:multiLevelType w:val="singleLevel"/>
    <w:tmpl w:val="A5AEB5DC"/>
    <w:lvl w:ilvl="0">
      <w:start w:val="1"/>
      <w:numFmt w:val="decimal"/>
      <w:lvlText w:val="%1."/>
      <w:lvlJc w:val="left"/>
      <w:pPr>
        <w:tabs>
          <w:tab w:val="num" w:pos="926"/>
        </w:tabs>
        <w:ind w:left="926" w:hanging="360"/>
      </w:pPr>
    </w:lvl>
  </w:abstractNum>
  <w:abstractNum w:abstractNumId="3">
    <w:nsid w:val="FFFFFF7F"/>
    <w:multiLevelType w:val="singleLevel"/>
    <w:tmpl w:val="297CD68E"/>
    <w:lvl w:ilvl="0">
      <w:start w:val="1"/>
      <w:numFmt w:val="decimal"/>
      <w:lvlText w:val="%1."/>
      <w:lvlJc w:val="left"/>
      <w:pPr>
        <w:tabs>
          <w:tab w:val="num" w:pos="643"/>
        </w:tabs>
        <w:ind w:left="643" w:hanging="360"/>
      </w:pPr>
    </w:lvl>
  </w:abstractNum>
  <w:abstractNum w:abstractNumId="4">
    <w:nsid w:val="FFFFFF80"/>
    <w:multiLevelType w:val="singleLevel"/>
    <w:tmpl w:val="71D8ED7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E1AB50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A64158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B7A408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6E83F8C"/>
    <w:lvl w:ilvl="0">
      <w:start w:val="1"/>
      <w:numFmt w:val="decimal"/>
      <w:lvlText w:val="%1."/>
      <w:lvlJc w:val="left"/>
      <w:pPr>
        <w:tabs>
          <w:tab w:val="num" w:pos="360"/>
        </w:tabs>
        <w:ind w:left="360" w:hanging="360"/>
      </w:pPr>
    </w:lvl>
  </w:abstractNum>
  <w:abstractNum w:abstractNumId="9">
    <w:nsid w:val="FFFFFF89"/>
    <w:multiLevelType w:val="singleLevel"/>
    <w:tmpl w:val="D3E6C9C0"/>
    <w:lvl w:ilvl="0">
      <w:start w:val="1"/>
      <w:numFmt w:val="bullet"/>
      <w:lvlText w:val=""/>
      <w:lvlJc w:val="left"/>
      <w:pPr>
        <w:tabs>
          <w:tab w:val="num" w:pos="360"/>
        </w:tabs>
        <w:ind w:left="360" w:hanging="360"/>
      </w:pPr>
      <w:rPr>
        <w:rFonts w:ascii="Symbol" w:hAnsi="Symbol" w:hint="default"/>
      </w:rPr>
    </w:lvl>
  </w:abstractNum>
  <w:abstractNum w:abstractNumId="10">
    <w:nsid w:val="07EB6648"/>
    <w:multiLevelType w:val="multilevel"/>
    <w:tmpl w:val="4828AA6C"/>
    <w:lvl w:ilvl="0">
      <w:start w:val="1"/>
      <w:numFmt w:val="decimal"/>
      <w:lvlText w:val="%1."/>
      <w:lvlJc w:val="left"/>
      <w:pPr>
        <w:ind w:left="360" w:hanging="360"/>
      </w:pPr>
      <w:rPr>
        <w:rFonts w:hint="default"/>
      </w:r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GB" w:vendorID="64" w:dllVersion="131077" w:nlCheck="1" w:checkStyle="1"/>
  <w:activeWritingStyle w:appName="MSWord" w:lang="en-GB" w:vendorID="64" w:dllVersion="131078" w:nlCheck="1" w:checkStyle="1"/>
  <w:activeWritingStyle w:appName="MSWord" w:lang="es-ES" w:vendorID="64" w:dllVersion="131078" w:nlCheck="1" w:checkStyle="1"/>
  <w:activeWritingStyle w:appName="MSWord" w:lang="es-ES_tradnl" w:vendorID="64" w:dllVersion="131078" w:nlCheck="1"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2A7C"/>
    <w:rsid w:val="00093C73"/>
    <w:rsid w:val="001377D6"/>
    <w:rsid w:val="001E41A0"/>
    <w:rsid w:val="002774E4"/>
    <w:rsid w:val="003D068D"/>
    <w:rsid w:val="004F0848"/>
    <w:rsid w:val="004F44A9"/>
    <w:rsid w:val="00507DA3"/>
    <w:rsid w:val="0051782D"/>
    <w:rsid w:val="00597657"/>
    <w:rsid w:val="005B2C58"/>
    <w:rsid w:val="00746923"/>
    <w:rsid w:val="00806E63"/>
    <w:rsid w:val="008B3F50"/>
    <w:rsid w:val="0095426A"/>
    <w:rsid w:val="00A16CB2"/>
    <w:rsid w:val="00AB2A7C"/>
    <w:rsid w:val="00B35BE4"/>
    <w:rsid w:val="00B52992"/>
    <w:rsid w:val="00CC1D49"/>
    <w:rsid w:val="00CD4D80"/>
    <w:rsid w:val="00D211BC"/>
    <w:rsid w:val="00DD3BF8"/>
    <w:rsid w:val="00F749FF"/>
    <w:rsid w:val="00FC1E29"/>
    <w:rsid w:val="00FC341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4D8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CD4D80"/>
    <w:pPr>
      <w:keepNext/>
      <w:keepLines/>
      <w:spacing w:before="360"/>
      <w:ind w:left="794" w:hanging="794"/>
      <w:outlineLvl w:val="0"/>
    </w:pPr>
    <w:rPr>
      <w:b/>
    </w:rPr>
  </w:style>
  <w:style w:type="paragraph" w:styleId="Heading2">
    <w:name w:val="heading 2"/>
    <w:basedOn w:val="Heading1"/>
    <w:next w:val="Normal"/>
    <w:qFormat/>
    <w:rsid w:val="00CD4D80"/>
    <w:pPr>
      <w:spacing w:before="240"/>
      <w:outlineLvl w:val="1"/>
    </w:pPr>
  </w:style>
  <w:style w:type="paragraph" w:styleId="Heading3">
    <w:name w:val="heading 3"/>
    <w:basedOn w:val="Heading1"/>
    <w:next w:val="Normal"/>
    <w:qFormat/>
    <w:rsid w:val="00CD4D80"/>
    <w:pPr>
      <w:spacing w:before="160"/>
      <w:outlineLvl w:val="2"/>
    </w:pPr>
  </w:style>
  <w:style w:type="paragraph" w:styleId="Heading4">
    <w:name w:val="heading 4"/>
    <w:basedOn w:val="Heading3"/>
    <w:next w:val="Normal"/>
    <w:qFormat/>
    <w:rsid w:val="00CD4D80"/>
    <w:pPr>
      <w:tabs>
        <w:tab w:val="clear" w:pos="794"/>
        <w:tab w:val="left" w:pos="1021"/>
      </w:tabs>
      <w:ind w:left="1021" w:hanging="1021"/>
      <w:outlineLvl w:val="3"/>
    </w:pPr>
  </w:style>
  <w:style w:type="paragraph" w:styleId="Heading5">
    <w:name w:val="heading 5"/>
    <w:basedOn w:val="Heading4"/>
    <w:next w:val="Normal"/>
    <w:qFormat/>
    <w:rsid w:val="00CD4D80"/>
    <w:pPr>
      <w:outlineLvl w:val="4"/>
    </w:pPr>
  </w:style>
  <w:style w:type="paragraph" w:styleId="Heading6">
    <w:name w:val="heading 6"/>
    <w:basedOn w:val="Heading4"/>
    <w:next w:val="Normal"/>
    <w:qFormat/>
    <w:rsid w:val="00CD4D80"/>
    <w:pPr>
      <w:tabs>
        <w:tab w:val="clear" w:pos="1021"/>
        <w:tab w:val="clear" w:pos="1191"/>
      </w:tabs>
      <w:ind w:left="1588" w:hanging="1588"/>
      <w:outlineLvl w:val="5"/>
    </w:pPr>
  </w:style>
  <w:style w:type="paragraph" w:styleId="Heading7">
    <w:name w:val="heading 7"/>
    <w:basedOn w:val="Heading6"/>
    <w:next w:val="Normal"/>
    <w:qFormat/>
    <w:rsid w:val="00CD4D80"/>
    <w:pPr>
      <w:outlineLvl w:val="6"/>
    </w:pPr>
  </w:style>
  <w:style w:type="paragraph" w:styleId="Heading8">
    <w:name w:val="heading 8"/>
    <w:basedOn w:val="Heading6"/>
    <w:next w:val="Normal"/>
    <w:qFormat/>
    <w:rsid w:val="00CD4D80"/>
    <w:pPr>
      <w:outlineLvl w:val="7"/>
    </w:pPr>
  </w:style>
  <w:style w:type="paragraph" w:styleId="Heading9">
    <w:name w:val="heading 9"/>
    <w:basedOn w:val="Heading6"/>
    <w:next w:val="Normal"/>
    <w:qFormat/>
    <w:rsid w:val="00CD4D80"/>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rsid w:val="00CD4D80"/>
    <w:pPr>
      <w:keepNext/>
      <w:keepLines/>
      <w:spacing w:before="480"/>
      <w:jc w:val="center"/>
    </w:pPr>
    <w:rPr>
      <w:b/>
      <w:sz w:val="28"/>
    </w:rPr>
  </w:style>
  <w:style w:type="character" w:customStyle="1" w:styleId="Appdef">
    <w:name w:val="App_def"/>
    <w:basedOn w:val="DefaultParagraphFont"/>
    <w:rsid w:val="00CD4D80"/>
    <w:rPr>
      <w:rFonts w:ascii="Times New Roman" w:hAnsi="Times New Roman"/>
      <w:b/>
    </w:rPr>
  </w:style>
  <w:style w:type="character" w:customStyle="1" w:styleId="Appref">
    <w:name w:val="App_ref"/>
    <w:basedOn w:val="DefaultParagraphFont"/>
    <w:rsid w:val="00CD4D80"/>
  </w:style>
  <w:style w:type="paragraph" w:customStyle="1" w:styleId="AppendixNotitle">
    <w:name w:val="Appendix_No &amp; title"/>
    <w:basedOn w:val="AnnexNotitle"/>
    <w:next w:val="Normal"/>
    <w:rsid w:val="00CD4D80"/>
  </w:style>
  <w:style w:type="character" w:customStyle="1" w:styleId="Artdef">
    <w:name w:val="Art_def"/>
    <w:basedOn w:val="DefaultParagraphFont"/>
    <w:rsid w:val="00CD4D80"/>
    <w:rPr>
      <w:rFonts w:ascii="Times New Roman" w:hAnsi="Times New Roman"/>
      <w:b/>
    </w:rPr>
  </w:style>
  <w:style w:type="paragraph" w:customStyle="1" w:styleId="Artheading">
    <w:name w:val="Art_heading"/>
    <w:basedOn w:val="Normal"/>
    <w:next w:val="Normal"/>
    <w:rsid w:val="00CD4D80"/>
    <w:pPr>
      <w:spacing w:before="480"/>
      <w:jc w:val="center"/>
    </w:pPr>
    <w:rPr>
      <w:b/>
      <w:sz w:val="28"/>
    </w:rPr>
  </w:style>
  <w:style w:type="paragraph" w:customStyle="1" w:styleId="ArtNo">
    <w:name w:val="Art_No"/>
    <w:basedOn w:val="Normal"/>
    <w:next w:val="Normal"/>
    <w:rsid w:val="00CD4D80"/>
    <w:pPr>
      <w:keepNext/>
      <w:keepLines/>
      <w:spacing w:before="480"/>
      <w:jc w:val="center"/>
    </w:pPr>
    <w:rPr>
      <w:caps/>
      <w:sz w:val="28"/>
    </w:rPr>
  </w:style>
  <w:style w:type="character" w:customStyle="1" w:styleId="Artref">
    <w:name w:val="Art_ref"/>
    <w:basedOn w:val="DefaultParagraphFont"/>
    <w:rsid w:val="00CD4D80"/>
  </w:style>
  <w:style w:type="paragraph" w:customStyle="1" w:styleId="Arttitle">
    <w:name w:val="Art_title"/>
    <w:basedOn w:val="Normal"/>
    <w:next w:val="Normal"/>
    <w:rsid w:val="00CD4D80"/>
    <w:pPr>
      <w:keepNext/>
      <w:keepLines/>
      <w:spacing w:before="240"/>
      <w:jc w:val="center"/>
    </w:pPr>
    <w:rPr>
      <w:b/>
      <w:sz w:val="28"/>
    </w:rPr>
  </w:style>
  <w:style w:type="paragraph" w:customStyle="1" w:styleId="ASN1">
    <w:name w:val="ASN.1"/>
    <w:basedOn w:val="Normal"/>
    <w:rsid w:val="00CD4D80"/>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CD4D80"/>
    <w:pPr>
      <w:keepNext/>
      <w:keepLines/>
      <w:spacing w:before="160"/>
      <w:ind w:left="794"/>
    </w:pPr>
    <w:rPr>
      <w:i/>
    </w:rPr>
  </w:style>
  <w:style w:type="paragraph" w:customStyle="1" w:styleId="ChapNo">
    <w:name w:val="Chap_No"/>
    <w:basedOn w:val="Normal"/>
    <w:next w:val="Normal"/>
    <w:rsid w:val="00CD4D80"/>
    <w:pPr>
      <w:keepNext/>
      <w:keepLines/>
      <w:spacing w:before="480"/>
      <w:jc w:val="center"/>
    </w:pPr>
    <w:rPr>
      <w:b/>
      <w:caps/>
      <w:sz w:val="28"/>
    </w:rPr>
  </w:style>
  <w:style w:type="paragraph" w:customStyle="1" w:styleId="Chaptitle">
    <w:name w:val="Chap_title"/>
    <w:basedOn w:val="Normal"/>
    <w:next w:val="Normal"/>
    <w:rsid w:val="00CD4D80"/>
    <w:pPr>
      <w:keepNext/>
      <w:keepLines/>
      <w:spacing w:before="240"/>
      <w:jc w:val="center"/>
    </w:pPr>
    <w:rPr>
      <w:b/>
      <w:sz w:val="28"/>
    </w:rPr>
  </w:style>
  <w:style w:type="character" w:styleId="EndnoteReference">
    <w:name w:val="endnote reference"/>
    <w:basedOn w:val="DefaultParagraphFont"/>
    <w:rsid w:val="00CD4D80"/>
    <w:rPr>
      <w:vertAlign w:val="superscript"/>
    </w:rPr>
  </w:style>
  <w:style w:type="paragraph" w:customStyle="1" w:styleId="enumlev1">
    <w:name w:val="enumlev1"/>
    <w:basedOn w:val="Normal"/>
    <w:rsid w:val="00CD4D80"/>
    <w:pPr>
      <w:spacing w:before="80"/>
      <w:ind w:left="794" w:hanging="794"/>
    </w:pPr>
  </w:style>
  <w:style w:type="paragraph" w:customStyle="1" w:styleId="enumlev2">
    <w:name w:val="enumlev2"/>
    <w:basedOn w:val="enumlev1"/>
    <w:rsid w:val="00CD4D80"/>
    <w:pPr>
      <w:ind w:left="1191" w:hanging="397"/>
    </w:pPr>
  </w:style>
  <w:style w:type="paragraph" w:customStyle="1" w:styleId="enumlev3">
    <w:name w:val="enumlev3"/>
    <w:basedOn w:val="enumlev2"/>
    <w:rsid w:val="00CD4D80"/>
    <w:pPr>
      <w:ind w:left="1588"/>
    </w:pPr>
  </w:style>
  <w:style w:type="paragraph" w:customStyle="1" w:styleId="Equation">
    <w:name w:val="Equation"/>
    <w:basedOn w:val="Normal"/>
    <w:rsid w:val="00CD4D80"/>
    <w:pPr>
      <w:tabs>
        <w:tab w:val="clear" w:pos="1191"/>
        <w:tab w:val="clear" w:pos="1588"/>
        <w:tab w:val="clear" w:pos="1985"/>
        <w:tab w:val="center" w:pos="4820"/>
        <w:tab w:val="right" w:pos="9639"/>
      </w:tabs>
    </w:pPr>
  </w:style>
  <w:style w:type="paragraph" w:customStyle="1" w:styleId="Equationlegend">
    <w:name w:val="Equation_legend"/>
    <w:basedOn w:val="Normal"/>
    <w:rsid w:val="00CD4D80"/>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CD4D80"/>
    <w:pPr>
      <w:keepNext/>
      <w:keepLines/>
      <w:spacing w:before="240" w:after="120"/>
      <w:jc w:val="center"/>
    </w:pPr>
  </w:style>
  <w:style w:type="paragraph" w:customStyle="1" w:styleId="Figurelegend">
    <w:name w:val="Figure_legend"/>
    <w:basedOn w:val="Normal"/>
    <w:rsid w:val="00CD4D80"/>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CD4D80"/>
    <w:pPr>
      <w:keepLines/>
      <w:spacing w:before="240" w:after="120"/>
      <w:jc w:val="center"/>
    </w:pPr>
    <w:rPr>
      <w:b/>
    </w:rPr>
  </w:style>
  <w:style w:type="paragraph" w:customStyle="1" w:styleId="FigureNoBR">
    <w:name w:val="Figure_No_BR"/>
    <w:basedOn w:val="Normal"/>
    <w:next w:val="Normal"/>
    <w:rsid w:val="00CD4D80"/>
    <w:pPr>
      <w:keepNext/>
      <w:keepLines/>
      <w:spacing w:before="480" w:after="120"/>
      <w:jc w:val="center"/>
    </w:pPr>
    <w:rPr>
      <w:caps/>
    </w:rPr>
  </w:style>
  <w:style w:type="paragraph" w:customStyle="1" w:styleId="TabletitleBR">
    <w:name w:val="Table_title_BR"/>
    <w:basedOn w:val="Normal"/>
    <w:next w:val="Normal"/>
    <w:rsid w:val="00CD4D80"/>
    <w:pPr>
      <w:keepNext/>
      <w:keepLines/>
      <w:spacing w:before="0" w:after="120"/>
      <w:jc w:val="center"/>
    </w:pPr>
    <w:rPr>
      <w:b/>
    </w:rPr>
  </w:style>
  <w:style w:type="paragraph" w:customStyle="1" w:styleId="FiguretitleBR">
    <w:name w:val="Figure_title_BR"/>
    <w:basedOn w:val="TabletitleBR"/>
    <w:next w:val="Normal"/>
    <w:rsid w:val="00CD4D80"/>
    <w:pPr>
      <w:keepNext w:val="0"/>
      <w:spacing w:after="480"/>
    </w:pPr>
  </w:style>
  <w:style w:type="paragraph" w:customStyle="1" w:styleId="Figurewithouttitle">
    <w:name w:val="Figure_without_title"/>
    <w:basedOn w:val="Normal"/>
    <w:next w:val="Normal"/>
    <w:rsid w:val="00CD4D80"/>
    <w:pPr>
      <w:keepLines/>
      <w:spacing w:before="240" w:after="120"/>
      <w:jc w:val="center"/>
    </w:pPr>
  </w:style>
  <w:style w:type="paragraph" w:styleId="Footer">
    <w:name w:val="footer"/>
    <w:basedOn w:val="Normal"/>
    <w:link w:val="FooterChar"/>
    <w:rsid w:val="00CD4D80"/>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CD4D80"/>
    <w:rPr>
      <w:rFonts w:ascii="Times New Roman" w:hAnsi="Times New Roman"/>
      <w:caps/>
      <w:noProof/>
      <w:sz w:val="16"/>
      <w:lang w:val="en-GB" w:eastAsia="en-US"/>
    </w:rPr>
  </w:style>
  <w:style w:type="paragraph" w:customStyle="1" w:styleId="FirstFooter">
    <w:name w:val="FirstFooter"/>
    <w:basedOn w:val="Footer"/>
    <w:rsid w:val="00CD4D80"/>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CD4D80"/>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basedOn w:val="DefaultParagraphFont"/>
    <w:rsid w:val="00CD4D80"/>
    <w:rPr>
      <w:position w:val="6"/>
      <w:sz w:val="18"/>
    </w:rPr>
  </w:style>
  <w:style w:type="paragraph" w:customStyle="1" w:styleId="Note">
    <w:name w:val="Note"/>
    <w:basedOn w:val="Normal"/>
    <w:rsid w:val="00CD4D80"/>
    <w:pPr>
      <w:spacing w:before="80"/>
    </w:pPr>
  </w:style>
  <w:style w:type="paragraph" w:styleId="FootnoteText">
    <w:name w:val="footnote text"/>
    <w:basedOn w:val="Note"/>
    <w:link w:val="FootnoteTextChar"/>
    <w:rsid w:val="00CD4D80"/>
    <w:pPr>
      <w:keepLines/>
      <w:tabs>
        <w:tab w:val="left" w:pos="255"/>
      </w:tabs>
      <w:ind w:left="255" w:hanging="255"/>
    </w:pPr>
  </w:style>
  <w:style w:type="character" w:customStyle="1" w:styleId="FootnoteTextChar">
    <w:name w:val="Footnote Text Char"/>
    <w:basedOn w:val="DefaultParagraphFont"/>
    <w:link w:val="FootnoteText"/>
    <w:rsid w:val="00CD4D80"/>
    <w:rPr>
      <w:rFonts w:ascii="Times New Roman" w:hAnsi="Times New Roman"/>
      <w:sz w:val="24"/>
      <w:lang w:val="en-GB" w:eastAsia="en-US"/>
    </w:rPr>
  </w:style>
  <w:style w:type="paragraph" w:customStyle="1" w:styleId="Formal">
    <w:name w:val="Formal"/>
    <w:basedOn w:val="ASN1"/>
    <w:rsid w:val="00CD4D80"/>
    <w:rPr>
      <w:b w:val="0"/>
    </w:rPr>
  </w:style>
  <w:style w:type="paragraph" w:styleId="Header">
    <w:name w:val="header"/>
    <w:basedOn w:val="Normal"/>
    <w:link w:val="HeaderChar"/>
    <w:rsid w:val="00CD4D80"/>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rsid w:val="00CD4D80"/>
    <w:rPr>
      <w:rFonts w:ascii="Times New Roman" w:hAnsi="Times New Roman"/>
      <w:sz w:val="18"/>
      <w:lang w:val="en-GB" w:eastAsia="en-US"/>
    </w:rPr>
  </w:style>
  <w:style w:type="paragraph" w:customStyle="1" w:styleId="Headingb">
    <w:name w:val="Heading_b"/>
    <w:basedOn w:val="Normal"/>
    <w:next w:val="Normal"/>
    <w:rsid w:val="00CD4D80"/>
    <w:pPr>
      <w:keepNext/>
      <w:spacing w:before="160"/>
    </w:pPr>
    <w:rPr>
      <w:b/>
    </w:rPr>
  </w:style>
  <w:style w:type="paragraph" w:customStyle="1" w:styleId="Headingi">
    <w:name w:val="Heading_i"/>
    <w:basedOn w:val="Normal"/>
    <w:next w:val="Normal"/>
    <w:rsid w:val="00CD4D80"/>
    <w:pPr>
      <w:keepNext/>
      <w:spacing w:before="160"/>
    </w:pPr>
    <w:rPr>
      <w:i/>
    </w:rPr>
  </w:style>
  <w:style w:type="paragraph" w:styleId="Index1">
    <w:name w:val="index 1"/>
    <w:basedOn w:val="Normal"/>
    <w:next w:val="Normal"/>
    <w:rsid w:val="00CD4D80"/>
  </w:style>
  <w:style w:type="paragraph" w:styleId="Index2">
    <w:name w:val="index 2"/>
    <w:basedOn w:val="Normal"/>
    <w:next w:val="Normal"/>
    <w:rsid w:val="00CD4D80"/>
    <w:pPr>
      <w:ind w:left="283"/>
    </w:pPr>
  </w:style>
  <w:style w:type="paragraph" w:styleId="Index3">
    <w:name w:val="index 3"/>
    <w:basedOn w:val="Normal"/>
    <w:next w:val="Normal"/>
    <w:rsid w:val="00CD4D80"/>
    <w:pPr>
      <w:ind w:left="566"/>
    </w:pPr>
  </w:style>
  <w:style w:type="paragraph" w:customStyle="1" w:styleId="Normalaftertitle">
    <w:name w:val="Normal_after_title"/>
    <w:basedOn w:val="Normal"/>
    <w:next w:val="Normal"/>
    <w:rsid w:val="00CD4D80"/>
    <w:pPr>
      <w:spacing w:before="360"/>
    </w:pPr>
  </w:style>
  <w:style w:type="character" w:styleId="PageNumber">
    <w:name w:val="page number"/>
    <w:basedOn w:val="DefaultParagraphFont"/>
    <w:rsid w:val="00CD4D80"/>
  </w:style>
  <w:style w:type="paragraph" w:customStyle="1" w:styleId="PartNo">
    <w:name w:val="Part_No"/>
    <w:basedOn w:val="Normal"/>
    <w:next w:val="Normal"/>
    <w:rsid w:val="00CD4D80"/>
    <w:pPr>
      <w:keepNext/>
      <w:keepLines/>
      <w:spacing w:before="480" w:after="80"/>
      <w:jc w:val="center"/>
    </w:pPr>
    <w:rPr>
      <w:caps/>
      <w:sz w:val="28"/>
    </w:rPr>
  </w:style>
  <w:style w:type="paragraph" w:customStyle="1" w:styleId="Partref">
    <w:name w:val="Part_ref"/>
    <w:basedOn w:val="Normal"/>
    <w:next w:val="Normal"/>
    <w:rsid w:val="00CD4D80"/>
    <w:pPr>
      <w:keepNext/>
      <w:keepLines/>
      <w:spacing w:before="280"/>
      <w:jc w:val="center"/>
    </w:pPr>
  </w:style>
  <w:style w:type="paragraph" w:customStyle="1" w:styleId="Parttitle">
    <w:name w:val="Part_title"/>
    <w:basedOn w:val="Normal"/>
    <w:next w:val="Normalaftertitle"/>
    <w:rsid w:val="00CD4D80"/>
    <w:pPr>
      <w:keepNext/>
      <w:keepLines/>
      <w:spacing w:before="240" w:after="280"/>
      <w:jc w:val="center"/>
    </w:pPr>
    <w:rPr>
      <w:b/>
      <w:sz w:val="28"/>
    </w:rPr>
  </w:style>
  <w:style w:type="paragraph" w:customStyle="1" w:styleId="Recdate">
    <w:name w:val="Rec_date"/>
    <w:basedOn w:val="Normal"/>
    <w:next w:val="Normalaftertitle"/>
    <w:rsid w:val="00CD4D80"/>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CD4D80"/>
  </w:style>
  <w:style w:type="paragraph" w:customStyle="1" w:styleId="RecNo">
    <w:name w:val="Rec_No"/>
    <w:basedOn w:val="Normal"/>
    <w:next w:val="Normal"/>
    <w:rsid w:val="00CD4D80"/>
    <w:pPr>
      <w:keepNext/>
      <w:keepLines/>
      <w:spacing w:before="0"/>
    </w:pPr>
    <w:rPr>
      <w:b/>
      <w:sz w:val="28"/>
    </w:rPr>
  </w:style>
  <w:style w:type="paragraph" w:customStyle="1" w:styleId="QuestionNo">
    <w:name w:val="Question_No"/>
    <w:basedOn w:val="RecNo"/>
    <w:next w:val="Normal"/>
    <w:rsid w:val="00CD4D80"/>
  </w:style>
  <w:style w:type="paragraph" w:customStyle="1" w:styleId="RecNoBR">
    <w:name w:val="Rec_No_BR"/>
    <w:basedOn w:val="Normal"/>
    <w:next w:val="Normal"/>
    <w:rsid w:val="00CD4D80"/>
    <w:pPr>
      <w:keepNext/>
      <w:keepLines/>
      <w:spacing w:before="480"/>
      <w:jc w:val="center"/>
    </w:pPr>
    <w:rPr>
      <w:caps/>
      <w:sz w:val="28"/>
    </w:rPr>
  </w:style>
  <w:style w:type="paragraph" w:customStyle="1" w:styleId="QuestionNoBR">
    <w:name w:val="Question_No_BR"/>
    <w:basedOn w:val="RecNoBR"/>
    <w:next w:val="Normal"/>
    <w:rsid w:val="00CD4D80"/>
  </w:style>
  <w:style w:type="paragraph" w:customStyle="1" w:styleId="Recref">
    <w:name w:val="Rec_ref"/>
    <w:basedOn w:val="Normal"/>
    <w:next w:val="Recdate"/>
    <w:rsid w:val="00CD4D80"/>
    <w:pPr>
      <w:keepNext/>
      <w:keepLines/>
      <w:tabs>
        <w:tab w:val="clear" w:pos="794"/>
        <w:tab w:val="clear" w:pos="1191"/>
        <w:tab w:val="clear" w:pos="1588"/>
        <w:tab w:val="clear" w:pos="1985"/>
      </w:tabs>
      <w:jc w:val="center"/>
    </w:pPr>
  </w:style>
  <w:style w:type="paragraph" w:customStyle="1" w:styleId="Questionref">
    <w:name w:val="Question_ref"/>
    <w:basedOn w:val="Recref"/>
    <w:next w:val="Questiondate"/>
    <w:rsid w:val="00CD4D80"/>
  </w:style>
  <w:style w:type="paragraph" w:customStyle="1" w:styleId="Rectitle">
    <w:name w:val="Rec_title"/>
    <w:basedOn w:val="Normal"/>
    <w:next w:val="Normalaftertitle"/>
    <w:rsid w:val="00CD4D80"/>
    <w:pPr>
      <w:keepNext/>
      <w:keepLines/>
      <w:spacing w:before="360"/>
      <w:jc w:val="center"/>
    </w:pPr>
    <w:rPr>
      <w:b/>
      <w:sz w:val="28"/>
    </w:rPr>
  </w:style>
  <w:style w:type="paragraph" w:customStyle="1" w:styleId="Questiontitle">
    <w:name w:val="Question_title"/>
    <w:basedOn w:val="Rectitle"/>
    <w:next w:val="Questionref"/>
    <w:rsid w:val="00CD4D80"/>
  </w:style>
  <w:style w:type="character" w:customStyle="1" w:styleId="Recdef">
    <w:name w:val="Rec_def"/>
    <w:basedOn w:val="DefaultParagraphFont"/>
    <w:rsid w:val="00CD4D80"/>
    <w:rPr>
      <w:b/>
    </w:rPr>
  </w:style>
  <w:style w:type="paragraph" w:customStyle="1" w:styleId="Reftext">
    <w:name w:val="Ref_text"/>
    <w:basedOn w:val="Normal"/>
    <w:rsid w:val="00CD4D80"/>
    <w:pPr>
      <w:ind w:left="794" w:hanging="794"/>
    </w:pPr>
  </w:style>
  <w:style w:type="paragraph" w:customStyle="1" w:styleId="Reftitle">
    <w:name w:val="Ref_title"/>
    <w:basedOn w:val="Normal"/>
    <w:next w:val="Reftext"/>
    <w:rsid w:val="00CD4D80"/>
    <w:pPr>
      <w:spacing w:before="480"/>
      <w:jc w:val="center"/>
    </w:pPr>
    <w:rPr>
      <w:b/>
    </w:rPr>
  </w:style>
  <w:style w:type="paragraph" w:customStyle="1" w:styleId="Repdate">
    <w:name w:val="Rep_date"/>
    <w:basedOn w:val="Recdate"/>
    <w:next w:val="Normalaftertitle"/>
    <w:rsid w:val="00CD4D80"/>
  </w:style>
  <w:style w:type="paragraph" w:customStyle="1" w:styleId="RepNo">
    <w:name w:val="Rep_No"/>
    <w:basedOn w:val="RecNo"/>
    <w:next w:val="Normal"/>
    <w:rsid w:val="00CD4D80"/>
  </w:style>
  <w:style w:type="paragraph" w:customStyle="1" w:styleId="RepNoBR">
    <w:name w:val="Rep_No_BR"/>
    <w:basedOn w:val="RecNoBR"/>
    <w:next w:val="Normal"/>
    <w:rsid w:val="00CD4D80"/>
  </w:style>
  <w:style w:type="paragraph" w:customStyle="1" w:styleId="Repref">
    <w:name w:val="Rep_ref"/>
    <w:basedOn w:val="Recref"/>
    <w:next w:val="Repdate"/>
    <w:rsid w:val="00CD4D80"/>
  </w:style>
  <w:style w:type="paragraph" w:customStyle="1" w:styleId="Reptitle">
    <w:name w:val="Rep_title"/>
    <w:basedOn w:val="Rectitle"/>
    <w:next w:val="Repref"/>
    <w:rsid w:val="00CD4D80"/>
  </w:style>
  <w:style w:type="paragraph" w:customStyle="1" w:styleId="Resdate">
    <w:name w:val="Res_date"/>
    <w:basedOn w:val="Recdate"/>
    <w:next w:val="Normalaftertitle"/>
    <w:rsid w:val="00CD4D80"/>
  </w:style>
  <w:style w:type="character" w:customStyle="1" w:styleId="Resdef">
    <w:name w:val="Res_def"/>
    <w:basedOn w:val="DefaultParagraphFont"/>
    <w:rsid w:val="00CD4D80"/>
    <w:rPr>
      <w:rFonts w:ascii="Times New Roman" w:hAnsi="Times New Roman"/>
      <w:b/>
    </w:rPr>
  </w:style>
  <w:style w:type="paragraph" w:customStyle="1" w:styleId="ResNo">
    <w:name w:val="Res_No"/>
    <w:basedOn w:val="RecNo"/>
    <w:next w:val="Normal"/>
    <w:rsid w:val="00CD4D80"/>
  </w:style>
  <w:style w:type="paragraph" w:customStyle="1" w:styleId="ResNoBR">
    <w:name w:val="Res_No_BR"/>
    <w:basedOn w:val="RecNoBR"/>
    <w:next w:val="Normal"/>
    <w:rsid w:val="00CD4D80"/>
  </w:style>
  <w:style w:type="paragraph" w:customStyle="1" w:styleId="Resref">
    <w:name w:val="Res_ref"/>
    <w:basedOn w:val="Recref"/>
    <w:next w:val="Resdate"/>
    <w:rsid w:val="00CD4D80"/>
  </w:style>
  <w:style w:type="paragraph" w:customStyle="1" w:styleId="Restitle">
    <w:name w:val="Res_title"/>
    <w:basedOn w:val="Rectitle"/>
    <w:next w:val="Resref"/>
    <w:rsid w:val="00CD4D80"/>
  </w:style>
  <w:style w:type="paragraph" w:customStyle="1" w:styleId="Section1">
    <w:name w:val="Section_1"/>
    <w:basedOn w:val="Normal"/>
    <w:next w:val="Normal"/>
    <w:rsid w:val="00CD4D80"/>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D4D80"/>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CD4D80"/>
    <w:pPr>
      <w:keepNext/>
      <w:keepLines/>
      <w:spacing w:before="480" w:after="80"/>
      <w:jc w:val="center"/>
    </w:pPr>
    <w:rPr>
      <w:caps/>
      <w:sz w:val="28"/>
    </w:rPr>
  </w:style>
  <w:style w:type="paragraph" w:customStyle="1" w:styleId="Sectiontitle">
    <w:name w:val="Section_title"/>
    <w:basedOn w:val="Normal"/>
    <w:next w:val="Normalaftertitle"/>
    <w:rsid w:val="00CD4D80"/>
    <w:pPr>
      <w:keepNext/>
      <w:keepLines/>
      <w:spacing w:before="480" w:after="280"/>
      <w:jc w:val="center"/>
    </w:pPr>
    <w:rPr>
      <w:b/>
      <w:sz w:val="28"/>
    </w:rPr>
  </w:style>
  <w:style w:type="paragraph" w:customStyle="1" w:styleId="Source">
    <w:name w:val="Source"/>
    <w:basedOn w:val="Normal"/>
    <w:next w:val="Normalaftertitle"/>
    <w:rsid w:val="00CD4D80"/>
    <w:pPr>
      <w:spacing w:before="840" w:after="200"/>
      <w:jc w:val="center"/>
    </w:pPr>
    <w:rPr>
      <w:b/>
      <w:sz w:val="28"/>
    </w:rPr>
  </w:style>
  <w:style w:type="paragraph" w:customStyle="1" w:styleId="SpecialFooter">
    <w:name w:val="Special Footer"/>
    <w:basedOn w:val="Footer"/>
    <w:rsid w:val="00CD4D80"/>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CD4D80"/>
    <w:rPr>
      <w:b/>
      <w:color w:val="auto"/>
    </w:rPr>
  </w:style>
  <w:style w:type="paragraph" w:customStyle="1" w:styleId="Tablehead">
    <w:name w:val="Table_head"/>
    <w:basedOn w:val="Normal"/>
    <w:next w:val="Normal"/>
    <w:rsid w:val="00CD4D80"/>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CD4D80"/>
    <w:pPr>
      <w:keepNext/>
      <w:keepLines/>
      <w:spacing w:before="360" w:after="120"/>
      <w:jc w:val="center"/>
    </w:pPr>
    <w:rPr>
      <w:b/>
    </w:rPr>
  </w:style>
  <w:style w:type="paragraph" w:customStyle="1" w:styleId="TableNoBR">
    <w:name w:val="Table_No_BR"/>
    <w:basedOn w:val="Normal"/>
    <w:next w:val="TabletitleBR"/>
    <w:rsid w:val="00CD4D80"/>
    <w:pPr>
      <w:keepNext/>
      <w:spacing w:before="560" w:after="120"/>
      <w:jc w:val="center"/>
    </w:pPr>
    <w:rPr>
      <w:caps/>
    </w:rPr>
  </w:style>
  <w:style w:type="paragraph" w:customStyle="1" w:styleId="Tableref">
    <w:name w:val="Table_ref"/>
    <w:basedOn w:val="Normal"/>
    <w:next w:val="TabletitleBR"/>
    <w:rsid w:val="00CD4D80"/>
    <w:pPr>
      <w:keepNext/>
      <w:spacing w:before="0" w:after="120"/>
      <w:jc w:val="center"/>
    </w:pPr>
  </w:style>
  <w:style w:type="paragraph" w:customStyle="1" w:styleId="Tabletext">
    <w:name w:val="Table_text"/>
    <w:basedOn w:val="Normal"/>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rsid w:val="00CD4D80"/>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CD4D80"/>
  </w:style>
  <w:style w:type="paragraph" w:customStyle="1" w:styleId="Title3">
    <w:name w:val="Title 3"/>
    <w:basedOn w:val="Title2"/>
    <w:next w:val="Normal"/>
    <w:rsid w:val="00CD4D80"/>
    <w:rPr>
      <w:caps w:val="0"/>
    </w:rPr>
  </w:style>
  <w:style w:type="paragraph" w:customStyle="1" w:styleId="Title4">
    <w:name w:val="Title 4"/>
    <w:basedOn w:val="Title3"/>
    <w:next w:val="Heading1"/>
    <w:rsid w:val="00CD4D80"/>
    <w:rPr>
      <w:b/>
    </w:rPr>
  </w:style>
  <w:style w:type="paragraph" w:customStyle="1" w:styleId="toc0">
    <w:name w:val="toc 0"/>
    <w:basedOn w:val="Normal"/>
    <w:next w:val="TOC1"/>
    <w:rsid w:val="00CD4D80"/>
    <w:pPr>
      <w:tabs>
        <w:tab w:val="clear" w:pos="794"/>
        <w:tab w:val="clear" w:pos="1191"/>
        <w:tab w:val="clear" w:pos="1588"/>
        <w:tab w:val="clear" w:pos="1985"/>
        <w:tab w:val="right" w:pos="9639"/>
      </w:tabs>
    </w:pPr>
    <w:rPr>
      <w:b/>
    </w:rPr>
  </w:style>
  <w:style w:type="paragraph" w:styleId="TOC1">
    <w:name w:val="toc 1"/>
    <w:basedOn w:val="Normal"/>
    <w:rsid w:val="00CD4D80"/>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rsid w:val="00CD4D80"/>
    <w:pPr>
      <w:spacing w:before="80"/>
      <w:ind w:left="1531" w:hanging="851"/>
    </w:pPr>
  </w:style>
  <w:style w:type="paragraph" w:styleId="TOC3">
    <w:name w:val="toc 3"/>
    <w:basedOn w:val="TOC2"/>
    <w:rsid w:val="00CD4D80"/>
  </w:style>
  <w:style w:type="paragraph" w:styleId="TOC4">
    <w:name w:val="toc 4"/>
    <w:basedOn w:val="TOC3"/>
    <w:rsid w:val="00CD4D80"/>
  </w:style>
  <w:style w:type="paragraph" w:styleId="TOC5">
    <w:name w:val="toc 5"/>
    <w:basedOn w:val="TOC4"/>
    <w:rsid w:val="00CD4D80"/>
  </w:style>
  <w:style w:type="paragraph" w:styleId="TOC6">
    <w:name w:val="toc 6"/>
    <w:basedOn w:val="TOC4"/>
    <w:rsid w:val="00CD4D80"/>
  </w:style>
  <w:style w:type="paragraph" w:styleId="TOC7">
    <w:name w:val="toc 7"/>
    <w:basedOn w:val="TOC4"/>
    <w:rsid w:val="00CD4D80"/>
  </w:style>
  <w:style w:type="paragraph" w:styleId="TOC8">
    <w:name w:val="toc 8"/>
    <w:basedOn w:val="TOC4"/>
    <w:rsid w:val="00CD4D80"/>
  </w:style>
  <w:style w:type="paragraph" w:styleId="BalloonText">
    <w:name w:val="Balloon Text"/>
    <w:basedOn w:val="Normal"/>
    <w:link w:val="BalloonTextChar"/>
    <w:rsid w:val="00B35BE4"/>
    <w:pPr>
      <w:spacing w:before="0"/>
    </w:pPr>
    <w:rPr>
      <w:rFonts w:ascii="Tahoma" w:hAnsi="Tahoma" w:cs="Tahoma"/>
      <w:sz w:val="16"/>
      <w:szCs w:val="16"/>
    </w:rPr>
  </w:style>
  <w:style w:type="character" w:customStyle="1" w:styleId="BalloonTextChar">
    <w:name w:val="Balloon Text Char"/>
    <w:basedOn w:val="DefaultParagraphFont"/>
    <w:link w:val="BalloonText"/>
    <w:rsid w:val="00B35BE4"/>
    <w:rPr>
      <w:rFonts w:ascii="Tahoma" w:hAnsi="Tahoma" w:cs="Tahoma"/>
      <w:sz w:val="16"/>
      <w:szCs w:val="16"/>
      <w:lang w:val="en-GB" w:eastAsia="en-US"/>
    </w:rPr>
  </w:style>
  <w:style w:type="character" w:styleId="Hyperlink">
    <w:name w:val="Hyperlink"/>
    <w:basedOn w:val="DefaultParagraphFont"/>
    <w:rsid w:val="004F44A9"/>
    <w:rPr>
      <w:color w:val="0000FF"/>
      <w:u w:val="single"/>
    </w:rPr>
  </w:style>
  <w:style w:type="paragraph" w:styleId="ListParagraph">
    <w:name w:val="List Paragraph"/>
    <w:basedOn w:val="Normal"/>
    <w:uiPriority w:val="34"/>
    <w:qFormat/>
    <w:rsid w:val="004F44A9"/>
    <w:pPr>
      <w:ind w:left="720"/>
      <w:contextualSpacing/>
      <w:jc w:val="both"/>
      <w:textAlignment w:val="auto"/>
    </w:pPr>
    <w:rPr>
      <w:rFonts w:eastAsia="Batang"/>
    </w:rPr>
  </w:style>
  <w:style w:type="character" w:styleId="FollowedHyperlink">
    <w:name w:val="FollowedHyperlink"/>
    <w:basedOn w:val="DefaultParagraphFont"/>
    <w:rsid w:val="004F44A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4D8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CD4D80"/>
    <w:pPr>
      <w:keepNext/>
      <w:keepLines/>
      <w:spacing w:before="360"/>
      <w:ind w:left="794" w:hanging="794"/>
      <w:outlineLvl w:val="0"/>
    </w:pPr>
    <w:rPr>
      <w:b/>
    </w:rPr>
  </w:style>
  <w:style w:type="paragraph" w:styleId="Heading2">
    <w:name w:val="heading 2"/>
    <w:basedOn w:val="Heading1"/>
    <w:next w:val="Normal"/>
    <w:qFormat/>
    <w:rsid w:val="00CD4D80"/>
    <w:pPr>
      <w:spacing w:before="240"/>
      <w:outlineLvl w:val="1"/>
    </w:pPr>
  </w:style>
  <w:style w:type="paragraph" w:styleId="Heading3">
    <w:name w:val="heading 3"/>
    <w:basedOn w:val="Heading1"/>
    <w:next w:val="Normal"/>
    <w:qFormat/>
    <w:rsid w:val="00CD4D80"/>
    <w:pPr>
      <w:spacing w:before="160"/>
      <w:outlineLvl w:val="2"/>
    </w:pPr>
  </w:style>
  <w:style w:type="paragraph" w:styleId="Heading4">
    <w:name w:val="heading 4"/>
    <w:basedOn w:val="Heading3"/>
    <w:next w:val="Normal"/>
    <w:qFormat/>
    <w:rsid w:val="00CD4D80"/>
    <w:pPr>
      <w:tabs>
        <w:tab w:val="clear" w:pos="794"/>
        <w:tab w:val="left" w:pos="1021"/>
      </w:tabs>
      <w:ind w:left="1021" w:hanging="1021"/>
      <w:outlineLvl w:val="3"/>
    </w:pPr>
  </w:style>
  <w:style w:type="paragraph" w:styleId="Heading5">
    <w:name w:val="heading 5"/>
    <w:basedOn w:val="Heading4"/>
    <w:next w:val="Normal"/>
    <w:qFormat/>
    <w:rsid w:val="00CD4D80"/>
    <w:pPr>
      <w:outlineLvl w:val="4"/>
    </w:pPr>
  </w:style>
  <w:style w:type="paragraph" w:styleId="Heading6">
    <w:name w:val="heading 6"/>
    <w:basedOn w:val="Heading4"/>
    <w:next w:val="Normal"/>
    <w:qFormat/>
    <w:rsid w:val="00CD4D80"/>
    <w:pPr>
      <w:tabs>
        <w:tab w:val="clear" w:pos="1021"/>
        <w:tab w:val="clear" w:pos="1191"/>
      </w:tabs>
      <w:ind w:left="1588" w:hanging="1588"/>
      <w:outlineLvl w:val="5"/>
    </w:pPr>
  </w:style>
  <w:style w:type="paragraph" w:styleId="Heading7">
    <w:name w:val="heading 7"/>
    <w:basedOn w:val="Heading6"/>
    <w:next w:val="Normal"/>
    <w:qFormat/>
    <w:rsid w:val="00CD4D80"/>
    <w:pPr>
      <w:outlineLvl w:val="6"/>
    </w:pPr>
  </w:style>
  <w:style w:type="paragraph" w:styleId="Heading8">
    <w:name w:val="heading 8"/>
    <w:basedOn w:val="Heading6"/>
    <w:next w:val="Normal"/>
    <w:qFormat/>
    <w:rsid w:val="00CD4D80"/>
    <w:pPr>
      <w:outlineLvl w:val="7"/>
    </w:pPr>
  </w:style>
  <w:style w:type="paragraph" w:styleId="Heading9">
    <w:name w:val="heading 9"/>
    <w:basedOn w:val="Heading6"/>
    <w:next w:val="Normal"/>
    <w:qFormat/>
    <w:rsid w:val="00CD4D80"/>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rsid w:val="00CD4D80"/>
    <w:pPr>
      <w:keepNext/>
      <w:keepLines/>
      <w:spacing w:before="480"/>
      <w:jc w:val="center"/>
    </w:pPr>
    <w:rPr>
      <w:b/>
      <w:sz w:val="28"/>
    </w:rPr>
  </w:style>
  <w:style w:type="character" w:customStyle="1" w:styleId="Appdef">
    <w:name w:val="App_def"/>
    <w:basedOn w:val="DefaultParagraphFont"/>
    <w:rsid w:val="00CD4D80"/>
    <w:rPr>
      <w:rFonts w:ascii="Times New Roman" w:hAnsi="Times New Roman"/>
      <w:b/>
    </w:rPr>
  </w:style>
  <w:style w:type="character" w:customStyle="1" w:styleId="Appref">
    <w:name w:val="App_ref"/>
    <w:basedOn w:val="DefaultParagraphFont"/>
    <w:rsid w:val="00CD4D80"/>
  </w:style>
  <w:style w:type="paragraph" w:customStyle="1" w:styleId="AppendixNotitle">
    <w:name w:val="Appendix_No &amp; title"/>
    <w:basedOn w:val="AnnexNotitle"/>
    <w:next w:val="Normal"/>
    <w:rsid w:val="00CD4D80"/>
  </w:style>
  <w:style w:type="character" w:customStyle="1" w:styleId="Artdef">
    <w:name w:val="Art_def"/>
    <w:basedOn w:val="DefaultParagraphFont"/>
    <w:rsid w:val="00CD4D80"/>
    <w:rPr>
      <w:rFonts w:ascii="Times New Roman" w:hAnsi="Times New Roman"/>
      <w:b/>
    </w:rPr>
  </w:style>
  <w:style w:type="paragraph" w:customStyle="1" w:styleId="Artheading">
    <w:name w:val="Art_heading"/>
    <w:basedOn w:val="Normal"/>
    <w:next w:val="Normal"/>
    <w:rsid w:val="00CD4D80"/>
    <w:pPr>
      <w:spacing w:before="480"/>
      <w:jc w:val="center"/>
    </w:pPr>
    <w:rPr>
      <w:b/>
      <w:sz w:val="28"/>
    </w:rPr>
  </w:style>
  <w:style w:type="paragraph" w:customStyle="1" w:styleId="ArtNo">
    <w:name w:val="Art_No"/>
    <w:basedOn w:val="Normal"/>
    <w:next w:val="Normal"/>
    <w:rsid w:val="00CD4D80"/>
    <w:pPr>
      <w:keepNext/>
      <w:keepLines/>
      <w:spacing w:before="480"/>
      <w:jc w:val="center"/>
    </w:pPr>
    <w:rPr>
      <w:caps/>
      <w:sz w:val="28"/>
    </w:rPr>
  </w:style>
  <w:style w:type="character" w:customStyle="1" w:styleId="Artref">
    <w:name w:val="Art_ref"/>
    <w:basedOn w:val="DefaultParagraphFont"/>
    <w:rsid w:val="00CD4D80"/>
  </w:style>
  <w:style w:type="paragraph" w:customStyle="1" w:styleId="Arttitle">
    <w:name w:val="Art_title"/>
    <w:basedOn w:val="Normal"/>
    <w:next w:val="Normal"/>
    <w:rsid w:val="00CD4D80"/>
    <w:pPr>
      <w:keepNext/>
      <w:keepLines/>
      <w:spacing w:before="240"/>
      <w:jc w:val="center"/>
    </w:pPr>
    <w:rPr>
      <w:b/>
      <w:sz w:val="28"/>
    </w:rPr>
  </w:style>
  <w:style w:type="paragraph" w:customStyle="1" w:styleId="ASN1">
    <w:name w:val="ASN.1"/>
    <w:basedOn w:val="Normal"/>
    <w:rsid w:val="00CD4D80"/>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CD4D80"/>
    <w:pPr>
      <w:keepNext/>
      <w:keepLines/>
      <w:spacing w:before="160"/>
      <w:ind w:left="794"/>
    </w:pPr>
    <w:rPr>
      <w:i/>
    </w:rPr>
  </w:style>
  <w:style w:type="paragraph" w:customStyle="1" w:styleId="ChapNo">
    <w:name w:val="Chap_No"/>
    <w:basedOn w:val="Normal"/>
    <w:next w:val="Normal"/>
    <w:rsid w:val="00CD4D80"/>
    <w:pPr>
      <w:keepNext/>
      <w:keepLines/>
      <w:spacing w:before="480"/>
      <w:jc w:val="center"/>
    </w:pPr>
    <w:rPr>
      <w:b/>
      <w:caps/>
      <w:sz w:val="28"/>
    </w:rPr>
  </w:style>
  <w:style w:type="paragraph" w:customStyle="1" w:styleId="Chaptitle">
    <w:name w:val="Chap_title"/>
    <w:basedOn w:val="Normal"/>
    <w:next w:val="Normal"/>
    <w:rsid w:val="00CD4D80"/>
    <w:pPr>
      <w:keepNext/>
      <w:keepLines/>
      <w:spacing w:before="240"/>
      <w:jc w:val="center"/>
    </w:pPr>
    <w:rPr>
      <w:b/>
      <w:sz w:val="28"/>
    </w:rPr>
  </w:style>
  <w:style w:type="character" w:styleId="EndnoteReference">
    <w:name w:val="endnote reference"/>
    <w:basedOn w:val="DefaultParagraphFont"/>
    <w:rsid w:val="00CD4D80"/>
    <w:rPr>
      <w:vertAlign w:val="superscript"/>
    </w:rPr>
  </w:style>
  <w:style w:type="paragraph" w:customStyle="1" w:styleId="enumlev1">
    <w:name w:val="enumlev1"/>
    <w:basedOn w:val="Normal"/>
    <w:rsid w:val="00CD4D80"/>
    <w:pPr>
      <w:spacing w:before="80"/>
      <w:ind w:left="794" w:hanging="794"/>
    </w:pPr>
  </w:style>
  <w:style w:type="paragraph" w:customStyle="1" w:styleId="enumlev2">
    <w:name w:val="enumlev2"/>
    <w:basedOn w:val="enumlev1"/>
    <w:rsid w:val="00CD4D80"/>
    <w:pPr>
      <w:ind w:left="1191" w:hanging="397"/>
    </w:pPr>
  </w:style>
  <w:style w:type="paragraph" w:customStyle="1" w:styleId="enumlev3">
    <w:name w:val="enumlev3"/>
    <w:basedOn w:val="enumlev2"/>
    <w:rsid w:val="00CD4D80"/>
    <w:pPr>
      <w:ind w:left="1588"/>
    </w:pPr>
  </w:style>
  <w:style w:type="paragraph" w:customStyle="1" w:styleId="Equation">
    <w:name w:val="Equation"/>
    <w:basedOn w:val="Normal"/>
    <w:rsid w:val="00CD4D80"/>
    <w:pPr>
      <w:tabs>
        <w:tab w:val="clear" w:pos="1191"/>
        <w:tab w:val="clear" w:pos="1588"/>
        <w:tab w:val="clear" w:pos="1985"/>
        <w:tab w:val="center" w:pos="4820"/>
        <w:tab w:val="right" w:pos="9639"/>
      </w:tabs>
    </w:pPr>
  </w:style>
  <w:style w:type="paragraph" w:customStyle="1" w:styleId="Equationlegend">
    <w:name w:val="Equation_legend"/>
    <w:basedOn w:val="Normal"/>
    <w:rsid w:val="00CD4D80"/>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CD4D80"/>
    <w:pPr>
      <w:keepNext/>
      <w:keepLines/>
      <w:spacing w:before="240" w:after="120"/>
      <w:jc w:val="center"/>
    </w:pPr>
  </w:style>
  <w:style w:type="paragraph" w:customStyle="1" w:styleId="Figurelegend">
    <w:name w:val="Figure_legend"/>
    <w:basedOn w:val="Normal"/>
    <w:rsid w:val="00CD4D80"/>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CD4D80"/>
    <w:pPr>
      <w:keepLines/>
      <w:spacing w:before="240" w:after="120"/>
      <w:jc w:val="center"/>
    </w:pPr>
    <w:rPr>
      <w:b/>
    </w:rPr>
  </w:style>
  <w:style w:type="paragraph" w:customStyle="1" w:styleId="FigureNoBR">
    <w:name w:val="Figure_No_BR"/>
    <w:basedOn w:val="Normal"/>
    <w:next w:val="Normal"/>
    <w:rsid w:val="00CD4D80"/>
    <w:pPr>
      <w:keepNext/>
      <w:keepLines/>
      <w:spacing w:before="480" w:after="120"/>
      <w:jc w:val="center"/>
    </w:pPr>
    <w:rPr>
      <w:caps/>
    </w:rPr>
  </w:style>
  <w:style w:type="paragraph" w:customStyle="1" w:styleId="TabletitleBR">
    <w:name w:val="Table_title_BR"/>
    <w:basedOn w:val="Normal"/>
    <w:next w:val="Normal"/>
    <w:rsid w:val="00CD4D80"/>
    <w:pPr>
      <w:keepNext/>
      <w:keepLines/>
      <w:spacing w:before="0" w:after="120"/>
      <w:jc w:val="center"/>
    </w:pPr>
    <w:rPr>
      <w:b/>
    </w:rPr>
  </w:style>
  <w:style w:type="paragraph" w:customStyle="1" w:styleId="FiguretitleBR">
    <w:name w:val="Figure_title_BR"/>
    <w:basedOn w:val="TabletitleBR"/>
    <w:next w:val="Normal"/>
    <w:rsid w:val="00CD4D80"/>
    <w:pPr>
      <w:keepNext w:val="0"/>
      <w:spacing w:after="480"/>
    </w:pPr>
  </w:style>
  <w:style w:type="paragraph" w:customStyle="1" w:styleId="Figurewithouttitle">
    <w:name w:val="Figure_without_title"/>
    <w:basedOn w:val="Normal"/>
    <w:next w:val="Normal"/>
    <w:rsid w:val="00CD4D80"/>
    <w:pPr>
      <w:keepLines/>
      <w:spacing w:before="240" w:after="120"/>
      <w:jc w:val="center"/>
    </w:pPr>
  </w:style>
  <w:style w:type="paragraph" w:styleId="Footer">
    <w:name w:val="footer"/>
    <w:basedOn w:val="Normal"/>
    <w:link w:val="FooterChar"/>
    <w:rsid w:val="00CD4D80"/>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CD4D80"/>
    <w:rPr>
      <w:rFonts w:ascii="Times New Roman" w:hAnsi="Times New Roman"/>
      <w:caps/>
      <w:noProof/>
      <w:sz w:val="16"/>
      <w:lang w:val="en-GB" w:eastAsia="en-US"/>
    </w:rPr>
  </w:style>
  <w:style w:type="paragraph" w:customStyle="1" w:styleId="FirstFooter">
    <w:name w:val="FirstFooter"/>
    <w:basedOn w:val="Footer"/>
    <w:rsid w:val="00CD4D80"/>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CD4D80"/>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basedOn w:val="DefaultParagraphFont"/>
    <w:rsid w:val="00CD4D80"/>
    <w:rPr>
      <w:position w:val="6"/>
      <w:sz w:val="18"/>
    </w:rPr>
  </w:style>
  <w:style w:type="paragraph" w:customStyle="1" w:styleId="Note">
    <w:name w:val="Note"/>
    <w:basedOn w:val="Normal"/>
    <w:rsid w:val="00CD4D80"/>
    <w:pPr>
      <w:spacing w:before="80"/>
    </w:pPr>
  </w:style>
  <w:style w:type="paragraph" w:styleId="FootnoteText">
    <w:name w:val="footnote text"/>
    <w:basedOn w:val="Note"/>
    <w:link w:val="FootnoteTextChar"/>
    <w:rsid w:val="00CD4D80"/>
    <w:pPr>
      <w:keepLines/>
      <w:tabs>
        <w:tab w:val="left" w:pos="255"/>
      </w:tabs>
      <w:ind w:left="255" w:hanging="255"/>
    </w:pPr>
  </w:style>
  <w:style w:type="character" w:customStyle="1" w:styleId="FootnoteTextChar">
    <w:name w:val="Footnote Text Char"/>
    <w:basedOn w:val="DefaultParagraphFont"/>
    <w:link w:val="FootnoteText"/>
    <w:rsid w:val="00CD4D80"/>
    <w:rPr>
      <w:rFonts w:ascii="Times New Roman" w:hAnsi="Times New Roman"/>
      <w:sz w:val="24"/>
      <w:lang w:val="en-GB" w:eastAsia="en-US"/>
    </w:rPr>
  </w:style>
  <w:style w:type="paragraph" w:customStyle="1" w:styleId="Formal">
    <w:name w:val="Formal"/>
    <w:basedOn w:val="ASN1"/>
    <w:rsid w:val="00CD4D80"/>
    <w:rPr>
      <w:b w:val="0"/>
    </w:rPr>
  </w:style>
  <w:style w:type="paragraph" w:styleId="Header">
    <w:name w:val="header"/>
    <w:basedOn w:val="Normal"/>
    <w:link w:val="HeaderChar"/>
    <w:rsid w:val="00CD4D80"/>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rsid w:val="00CD4D80"/>
    <w:rPr>
      <w:rFonts w:ascii="Times New Roman" w:hAnsi="Times New Roman"/>
      <w:sz w:val="18"/>
      <w:lang w:val="en-GB" w:eastAsia="en-US"/>
    </w:rPr>
  </w:style>
  <w:style w:type="paragraph" w:customStyle="1" w:styleId="Headingb">
    <w:name w:val="Heading_b"/>
    <w:basedOn w:val="Normal"/>
    <w:next w:val="Normal"/>
    <w:rsid w:val="00CD4D80"/>
    <w:pPr>
      <w:keepNext/>
      <w:spacing w:before="160"/>
    </w:pPr>
    <w:rPr>
      <w:b/>
    </w:rPr>
  </w:style>
  <w:style w:type="paragraph" w:customStyle="1" w:styleId="Headingi">
    <w:name w:val="Heading_i"/>
    <w:basedOn w:val="Normal"/>
    <w:next w:val="Normal"/>
    <w:rsid w:val="00CD4D80"/>
    <w:pPr>
      <w:keepNext/>
      <w:spacing w:before="160"/>
    </w:pPr>
    <w:rPr>
      <w:i/>
    </w:rPr>
  </w:style>
  <w:style w:type="paragraph" w:styleId="Index1">
    <w:name w:val="index 1"/>
    <w:basedOn w:val="Normal"/>
    <w:next w:val="Normal"/>
    <w:rsid w:val="00CD4D80"/>
  </w:style>
  <w:style w:type="paragraph" w:styleId="Index2">
    <w:name w:val="index 2"/>
    <w:basedOn w:val="Normal"/>
    <w:next w:val="Normal"/>
    <w:rsid w:val="00CD4D80"/>
    <w:pPr>
      <w:ind w:left="283"/>
    </w:pPr>
  </w:style>
  <w:style w:type="paragraph" w:styleId="Index3">
    <w:name w:val="index 3"/>
    <w:basedOn w:val="Normal"/>
    <w:next w:val="Normal"/>
    <w:rsid w:val="00CD4D80"/>
    <w:pPr>
      <w:ind w:left="566"/>
    </w:pPr>
  </w:style>
  <w:style w:type="paragraph" w:customStyle="1" w:styleId="Normalaftertitle">
    <w:name w:val="Normal_after_title"/>
    <w:basedOn w:val="Normal"/>
    <w:next w:val="Normal"/>
    <w:rsid w:val="00CD4D80"/>
    <w:pPr>
      <w:spacing w:before="360"/>
    </w:pPr>
  </w:style>
  <w:style w:type="character" w:styleId="PageNumber">
    <w:name w:val="page number"/>
    <w:basedOn w:val="DefaultParagraphFont"/>
    <w:rsid w:val="00CD4D80"/>
  </w:style>
  <w:style w:type="paragraph" w:customStyle="1" w:styleId="PartNo">
    <w:name w:val="Part_No"/>
    <w:basedOn w:val="Normal"/>
    <w:next w:val="Normal"/>
    <w:rsid w:val="00CD4D80"/>
    <w:pPr>
      <w:keepNext/>
      <w:keepLines/>
      <w:spacing w:before="480" w:after="80"/>
      <w:jc w:val="center"/>
    </w:pPr>
    <w:rPr>
      <w:caps/>
      <w:sz w:val="28"/>
    </w:rPr>
  </w:style>
  <w:style w:type="paragraph" w:customStyle="1" w:styleId="Partref">
    <w:name w:val="Part_ref"/>
    <w:basedOn w:val="Normal"/>
    <w:next w:val="Normal"/>
    <w:rsid w:val="00CD4D80"/>
    <w:pPr>
      <w:keepNext/>
      <w:keepLines/>
      <w:spacing w:before="280"/>
      <w:jc w:val="center"/>
    </w:pPr>
  </w:style>
  <w:style w:type="paragraph" w:customStyle="1" w:styleId="Parttitle">
    <w:name w:val="Part_title"/>
    <w:basedOn w:val="Normal"/>
    <w:next w:val="Normalaftertitle"/>
    <w:rsid w:val="00CD4D80"/>
    <w:pPr>
      <w:keepNext/>
      <w:keepLines/>
      <w:spacing w:before="240" w:after="280"/>
      <w:jc w:val="center"/>
    </w:pPr>
    <w:rPr>
      <w:b/>
      <w:sz w:val="28"/>
    </w:rPr>
  </w:style>
  <w:style w:type="paragraph" w:customStyle="1" w:styleId="Recdate">
    <w:name w:val="Rec_date"/>
    <w:basedOn w:val="Normal"/>
    <w:next w:val="Normalaftertitle"/>
    <w:rsid w:val="00CD4D80"/>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CD4D80"/>
  </w:style>
  <w:style w:type="paragraph" w:customStyle="1" w:styleId="RecNo">
    <w:name w:val="Rec_No"/>
    <w:basedOn w:val="Normal"/>
    <w:next w:val="Normal"/>
    <w:rsid w:val="00CD4D80"/>
    <w:pPr>
      <w:keepNext/>
      <w:keepLines/>
      <w:spacing w:before="0"/>
    </w:pPr>
    <w:rPr>
      <w:b/>
      <w:sz w:val="28"/>
    </w:rPr>
  </w:style>
  <w:style w:type="paragraph" w:customStyle="1" w:styleId="QuestionNo">
    <w:name w:val="Question_No"/>
    <w:basedOn w:val="RecNo"/>
    <w:next w:val="Normal"/>
    <w:rsid w:val="00CD4D80"/>
  </w:style>
  <w:style w:type="paragraph" w:customStyle="1" w:styleId="RecNoBR">
    <w:name w:val="Rec_No_BR"/>
    <w:basedOn w:val="Normal"/>
    <w:next w:val="Normal"/>
    <w:rsid w:val="00CD4D80"/>
    <w:pPr>
      <w:keepNext/>
      <w:keepLines/>
      <w:spacing w:before="480"/>
      <w:jc w:val="center"/>
    </w:pPr>
    <w:rPr>
      <w:caps/>
      <w:sz w:val="28"/>
    </w:rPr>
  </w:style>
  <w:style w:type="paragraph" w:customStyle="1" w:styleId="QuestionNoBR">
    <w:name w:val="Question_No_BR"/>
    <w:basedOn w:val="RecNoBR"/>
    <w:next w:val="Normal"/>
    <w:rsid w:val="00CD4D80"/>
  </w:style>
  <w:style w:type="paragraph" w:customStyle="1" w:styleId="Recref">
    <w:name w:val="Rec_ref"/>
    <w:basedOn w:val="Normal"/>
    <w:next w:val="Recdate"/>
    <w:rsid w:val="00CD4D80"/>
    <w:pPr>
      <w:keepNext/>
      <w:keepLines/>
      <w:tabs>
        <w:tab w:val="clear" w:pos="794"/>
        <w:tab w:val="clear" w:pos="1191"/>
        <w:tab w:val="clear" w:pos="1588"/>
        <w:tab w:val="clear" w:pos="1985"/>
      </w:tabs>
      <w:jc w:val="center"/>
    </w:pPr>
  </w:style>
  <w:style w:type="paragraph" w:customStyle="1" w:styleId="Questionref">
    <w:name w:val="Question_ref"/>
    <w:basedOn w:val="Recref"/>
    <w:next w:val="Questiondate"/>
    <w:rsid w:val="00CD4D80"/>
  </w:style>
  <w:style w:type="paragraph" w:customStyle="1" w:styleId="Rectitle">
    <w:name w:val="Rec_title"/>
    <w:basedOn w:val="Normal"/>
    <w:next w:val="Normalaftertitle"/>
    <w:rsid w:val="00CD4D80"/>
    <w:pPr>
      <w:keepNext/>
      <w:keepLines/>
      <w:spacing w:before="360"/>
      <w:jc w:val="center"/>
    </w:pPr>
    <w:rPr>
      <w:b/>
      <w:sz w:val="28"/>
    </w:rPr>
  </w:style>
  <w:style w:type="paragraph" w:customStyle="1" w:styleId="Questiontitle">
    <w:name w:val="Question_title"/>
    <w:basedOn w:val="Rectitle"/>
    <w:next w:val="Questionref"/>
    <w:rsid w:val="00CD4D80"/>
  </w:style>
  <w:style w:type="character" w:customStyle="1" w:styleId="Recdef">
    <w:name w:val="Rec_def"/>
    <w:basedOn w:val="DefaultParagraphFont"/>
    <w:rsid w:val="00CD4D80"/>
    <w:rPr>
      <w:b/>
    </w:rPr>
  </w:style>
  <w:style w:type="paragraph" w:customStyle="1" w:styleId="Reftext">
    <w:name w:val="Ref_text"/>
    <w:basedOn w:val="Normal"/>
    <w:rsid w:val="00CD4D80"/>
    <w:pPr>
      <w:ind w:left="794" w:hanging="794"/>
    </w:pPr>
  </w:style>
  <w:style w:type="paragraph" w:customStyle="1" w:styleId="Reftitle">
    <w:name w:val="Ref_title"/>
    <w:basedOn w:val="Normal"/>
    <w:next w:val="Reftext"/>
    <w:rsid w:val="00CD4D80"/>
    <w:pPr>
      <w:spacing w:before="480"/>
      <w:jc w:val="center"/>
    </w:pPr>
    <w:rPr>
      <w:b/>
    </w:rPr>
  </w:style>
  <w:style w:type="paragraph" w:customStyle="1" w:styleId="Repdate">
    <w:name w:val="Rep_date"/>
    <w:basedOn w:val="Recdate"/>
    <w:next w:val="Normalaftertitle"/>
    <w:rsid w:val="00CD4D80"/>
  </w:style>
  <w:style w:type="paragraph" w:customStyle="1" w:styleId="RepNo">
    <w:name w:val="Rep_No"/>
    <w:basedOn w:val="RecNo"/>
    <w:next w:val="Normal"/>
    <w:rsid w:val="00CD4D80"/>
  </w:style>
  <w:style w:type="paragraph" w:customStyle="1" w:styleId="RepNoBR">
    <w:name w:val="Rep_No_BR"/>
    <w:basedOn w:val="RecNoBR"/>
    <w:next w:val="Normal"/>
    <w:rsid w:val="00CD4D80"/>
  </w:style>
  <w:style w:type="paragraph" w:customStyle="1" w:styleId="Repref">
    <w:name w:val="Rep_ref"/>
    <w:basedOn w:val="Recref"/>
    <w:next w:val="Repdate"/>
    <w:rsid w:val="00CD4D80"/>
  </w:style>
  <w:style w:type="paragraph" w:customStyle="1" w:styleId="Reptitle">
    <w:name w:val="Rep_title"/>
    <w:basedOn w:val="Rectitle"/>
    <w:next w:val="Repref"/>
    <w:rsid w:val="00CD4D80"/>
  </w:style>
  <w:style w:type="paragraph" w:customStyle="1" w:styleId="Resdate">
    <w:name w:val="Res_date"/>
    <w:basedOn w:val="Recdate"/>
    <w:next w:val="Normalaftertitle"/>
    <w:rsid w:val="00CD4D80"/>
  </w:style>
  <w:style w:type="character" w:customStyle="1" w:styleId="Resdef">
    <w:name w:val="Res_def"/>
    <w:basedOn w:val="DefaultParagraphFont"/>
    <w:rsid w:val="00CD4D80"/>
    <w:rPr>
      <w:rFonts w:ascii="Times New Roman" w:hAnsi="Times New Roman"/>
      <w:b/>
    </w:rPr>
  </w:style>
  <w:style w:type="paragraph" w:customStyle="1" w:styleId="ResNo">
    <w:name w:val="Res_No"/>
    <w:basedOn w:val="RecNo"/>
    <w:next w:val="Normal"/>
    <w:rsid w:val="00CD4D80"/>
  </w:style>
  <w:style w:type="paragraph" w:customStyle="1" w:styleId="ResNoBR">
    <w:name w:val="Res_No_BR"/>
    <w:basedOn w:val="RecNoBR"/>
    <w:next w:val="Normal"/>
    <w:rsid w:val="00CD4D80"/>
  </w:style>
  <w:style w:type="paragraph" w:customStyle="1" w:styleId="Resref">
    <w:name w:val="Res_ref"/>
    <w:basedOn w:val="Recref"/>
    <w:next w:val="Resdate"/>
    <w:rsid w:val="00CD4D80"/>
  </w:style>
  <w:style w:type="paragraph" w:customStyle="1" w:styleId="Restitle">
    <w:name w:val="Res_title"/>
    <w:basedOn w:val="Rectitle"/>
    <w:next w:val="Resref"/>
    <w:rsid w:val="00CD4D80"/>
  </w:style>
  <w:style w:type="paragraph" w:customStyle="1" w:styleId="Section1">
    <w:name w:val="Section_1"/>
    <w:basedOn w:val="Normal"/>
    <w:next w:val="Normal"/>
    <w:rsid w:val="00CD4D80"/>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D4D80"/>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CD4D80"/>
    <w:pPr>
      <w:keepNext/>
      <w:keepLines/>
      <w:spacing w:before="480" w:after="80"/>
      <w:jc w:val="center"/>
    </w:pPr>
    <w:rPr>
      <w:caps/>
      <w:sz w:val="28"/>
    </w:rPr>
  </w:style>
  <w:style w:type="paragraph" w:customStyle="1" w:styleId="Sectiontitle">
    <w:name w:val="Section_title"/>
    <w:basedOn w:val="Normal"/>
    <w:next w:val="Normalaftertitle"/>
    <w:rsid w:val="00CD4D80"/>
    <w:pPr>
      <w:keepNext/>
      <w:keepLines/>
      <w:spacing w:before="480" w:after="280"/>
      <w:jc w:val="center"/>
    </w:pPr>
    <w:rPr>
      <w:b/>
      <w:sz w:val="28"/>
    </w:rPr>
  </w:style>
  <w:style w:type="paragraph" w:customStyle="1" w:styleId="Source">
    <w:name w:val="Source"/>
    <w:basedOn w:val="Normal"/>
    <w:next w:val="Normalaftertitle"/>
    <w:rsid w:val="00CD4D80"/>
    <w:pPr>
      <w:spacing w:before="840" w:after="200"/>
      <w:jc w:val="center"/>
    </w:pPr>
    <w:rPr>
      <w:b/>
      <w:sz w:val="28"/>
    </w:rPr>
  </w:style>
  <w:style w:type="paragraph" w:customStyle="1" w:styleId="SpecialFooter">
    <w:name w:val="Special Footer"/>
    <w:basedOn w:val="Footer"/>
    <w:rsid w:val="00CD4D80"/>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CD4D80"/>
    <w:rPr>
      <w:b/>
      <w:color w:val="auto"/>
    </w:rPr>
  </w:style>
  <w:style w:type="paragraph" w:customStyle="1" w:styleId="Tablehead">
    <w:name w:val="Table_head"/>
    <w:basedOn w:val="Normal"/>
    <w:next w:val="Normal"/>
    <w:rsid w:val="00CD4D80"/>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CD4D80"/>
    <w:pPr>
      <w:keepNext/>
      <w:keepLines/>
      <w:spacing w:before="360" w:after="120"/>
      <w:jc w:val="center"/>
    </w:pPr>
    <w:rPr>
      <w:b/>
    </w:rPr>
  </w:style>
  <w:style w:type="paragraph" w:customStyle="1" w:styleId="TableNoBR">
    <w:name w:val="Table_No_BR"/>
    <w:basedOn w:val="Normal"/>
    <w:next w:val="TabletitleBR"/>
    <w:rsid w:val="00CD4D80"/>
    <w:pPr>
      <w:keepNext/>
      <w:spacing w:before="560" w:after="120"/>
      <w:jc w:val="center"/>
    </w:pPr>
    <w:rPr>
      <w:caps/>
    </w:rPr>
  </w:style>
  <w:style w:type="paragraph" w:customStyle="1" w:styleId="Tableref">
    <w:name w:val="Table_ref"/>
    <w:basedOn w:val="Normal"/>
    <w:next w:val="TabletitleBR"/>
    <w:rsid w:val="00CD4D80"/>
    <w:pPr>
      <w:keepNext/>
      <w:spacing w:before="0" w:after="120"/>
      <w:jc w:val="center"/>
    </w:pPr>
  </w:style>
  <w:style w:type="paragraph" w:customStyle="1" w:styleId="Tabletext">
    <w:name w:val="Table_text"/>
    <w:basedOn w:val="Normal"/>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rsid w:val="00CD4D80"/>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CD4D80"/>
  </w:style>
  <w:style w:type="paragraph" w:customStyle="1" w:styleId="Title3">
    <w:name w:val="Title 3"/>
    <w:basedOn w:val="Title2"/>
    <w:next w:val="Normal"/>
    <w:rsid w:val="00CD4D80"/>
    <w:rPr>
      <w:caps w:val="0"/>
    </w:rPr>
  </w:style>
  <w:style w:type="paragraph" w:customStyle="1" w:styleId="Title4">
    <w:name w:val="Title 4"/>
    <w:basedOn w:val="Title3"/>
    <w:next w:val="Heading1"/>
    <w:rsid w:val="00CD4D80"/>
    <w:rPr>
      <w:b/>
    </w:rPr>
  </w:style>
  <w:style w:type="paragraph" w:customStyle="1" w:styleId="toc0">
    <w:name w:val="toc 0"/>
    <w:basedOn w:val="Normal"/>
    <w:next w:val="TOC1"/>
    <w:rsid w:val="00CD4D80"/>
    <w:pPr>
      <w:tabs>
        <w:tab w:val="clear" w:pos="794"/>
        <w:tab w:val="clear" w:pos="1191"/>
        <w:tab w:val="clear" w:pos="1588"/>
        <w:tab w:val="clear" w:pos="1985"/>
        <w:tab w:val="right" w:pos="9639"/>
      </w:tabs>
    </w:pPr>
    <w:rPr>
      <w:b/>
    </w:rPr>
  </w:style>
  <w:style w:type="paragraph" w:styleId="TOC1">
    <w:name w:val="toc 1"/>
    <w:basedOn w:val="Normal"/>
    <w:rsid w:val="00CD4D80"/>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rsid w:val="00CD4D80"/>
    <w:pPr>
      <w:spacing w:before="80"/>
      <w:ind w:left="1531" w:hanging="851"/>
    </w:pPr>
  </w:style>
  <w:style w:type="paragraph" w:styleId="TOC3">
    <w:name w:val="toc 3"/>
    <w:basedOn w:val="TOC2"/>
    <w:rsid w:val="00CD4D80"/>
  </w:style>
  <w:style w:type="paragraph" w:styleId="TOC4">
    <w:name w:val="toc 4"/>
    <w:basedOn w:val="TOC3"/>
    <w:rsid w:val="00CD4D80"/>
  </w:style>
  <w:style w:type="paragraph" w:styleId="TOC5">
    <w:name w:val="toc 5"/>
    <w:basedOn w:val="TOC4"/>
    <w:rsid w:val="00CD4D80"/>
  </w:style>
  <w:style w:type="paragraph" w:styleId="TOC6">
    <w:name w:val="toc 6"/>
    <w:basedOn w:val="TOC4"/>
    <w:rsid w:val="00CD4D80"/>
  </w:style>
  <w:style w:type="paragraph" w:styleId="TOC7">
    <w:name w:val="toc 7"/>
    <w:basedOn w:val="TOC4"/>
    <w:rsid w:val="00CD4D80"/>
  </w:style>
  <w:style w:type="paragraph" w:styleId="TOC8">
    <w:name w:val="toc 8"/>
    <w:basedOn w:val="TOC4"/>
    <w:rsid w:val="00CD4D80"/>
  </w:style>
  <w:style w:type="paragraph" w:styleId="BalloonText">
    <w:name w:val="Balloon Text"/>
    <w:basedOn w:val="Normal"/>
    <w:link w:val="BalloonTextChar"/>
    <w:rsid w:val="00B35BE4"/>
    <w:pPr>
      <w:spacing w:before="0"/>
    </w:pPr>
    <w:rPr>
      <w:rFonts w:ascii="Tahoma" w:hAnsi="Tahoma" w:cs="Tahoma"/>
      <w:sz w:val="16"/>
      <w:szCs w:val="16"/>
    </w:rPr>
  </w:style>
  <w:style w:type="character" w:customStyle="1" w:styleId="BalloonTextChar">
    <w:name w:val="Balloon Text Char"/>
    <w:basedOn w:val="DefaultParagraphFont"/>
    <w:link w:val="BalloonText"/>
    <w:rsid w:val="00B35BE4"/>
    <w:rPr>
      <w:rFonts w:ascii="Tahoma" w:hAnsi="Tahoma" w:cs="Tahoma"/>
      <w:sz w:val="16"/>
      <w:szCs w:val="16"/>
      <w:lang w:val="en-GB" w:eastAsia="en-US"/>
    </w:rPr>
  </w:style>
  <w:style w:type="character" w:styleId="Hyperlink">
    <w:name w:val="Hyperlink"/>
    <w:basedOn w:val="DefaultParagraphFont"/>
    <w:rsid w:val="004F44A9"/>
    <w:rPr>
      <w:color w:val="0000FF"/>
      <w:u w:val="single"/>
    </w:rPr>
  </w:style>
  <w:style w:type="paragraph" w:styleId="ListParagraph">
    <w:name w:val="List Paragraph"/>
    <w:basedOn w:val="Normal"/>
    <w:uiPriority w:val="34"/>
    <w:qFormat/>
    <w:rsid w:val="004F44A9"/>
    <w:pPr>
      <w:ind w:left="720"/>
      <w:contextualSpacing/>
      <w:jc w:val="both"/>
      <w:textAlignment w:val="auto"/>
    </w:pPr>
    <w:rPr>
      <w:rFonts w:eastAsia="Batang"/>
    </w:rPr>
  </w:style>
  <w:style w:type="character" w:styleId="FollowedHyperlink">
    <w:name w:val="FollowedHyperlink"/>
    <w:basedOn w:val="DefaultParagraphFont"/>
    <w:rsid w:val="004F44A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md/R13-RAG13-C-0018/en"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itu.int/md/R12-RA12-C-0031/en"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itu.int/md/R12-RA12-C-0016/e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itu.int/md/R13-RAG13-C-0018/en" TargetMode="External"/><Relationship Id="rId4" Type="http://schemas.openxmlformats.org/officeDocument/2006/relationships/settings" Target="settings.xml"/><Relationship Id="rId9" Type="http://schemas.openxmlformats.org/officeDocument/2006/relationships/hyperlink" Target="http://www.itu.int/md/R00-CA-CIR-0206/en"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urnbulk\Application%20Data\Microsoft\Templates\POOL%20E%20-%20ITU\PE_RAG14.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PE_RAG14.dotm</Template>
  <TotalTime>19</TotalTime>
  <Pages>2</Pages>
  <Words>720</Words>
  <Characters>4497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5207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turnbulk</dc:creator>
  <cp:keywords/>
  <dc:description>PE_RAG10.dotm  For: _x000d_Document date: _x000d_Saved by TRA44246 at 12:32:17 on 12.02.2010</dc:description>
  <cp:lastModifiedBy>turnbulk</cp:lastModifiedBy>
  <cp:revision>2</cp:revision>
  <cp:lastPrinted>1999-09-30T15:03:00Z</cp:lastPrinted>
  <dcterms:created xsi:type="dcterms:W3CDTF">2014-05-09T11:54:00Z</dcterms:created>
  <dcterms:modified xsi:type="dcterms:W3CDTF">2014-05-09T12:38:00Z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PE_RAG10.dotm</vt:lpwstr>
  </property>
  <property fmtid="{D5CDD505-2E9C-101B-9397-08002B2CF9AE}" pid="3" name="Docdate">
    <vt:lpwstr/>
  </property>
  <property fmtid="{D5CDD505-2E9C-101B-9397-08002B2CF9AE}" pid="4" name="Docorlang">
    <vt:lpwstr/>
  </property>
  <property fmtid="{D5CDD505-2E9C-101B-9397-08002B2CF9AE}" pid="5" name="Docauthor">
    <vt:lpwstr/>
  </property>
</Properties>
</file>