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3F6C07">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15801">
              <w:rPr>
                <w:rFonts w:ascii="Verdana" w:hAnsi="Verdana" w:cs="Times New Roman Bold" w:hint="eastAsia"/>
                <w:b/>
                <w:bCs/>
                <w:sz w:val="20"/>
                <w:lang w:eastAsia="zh-CN"/>
              </w:rPr>
              <w:t>6</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3F6C07">
            <w:pPr>
              <w:shd w:val="solid" w:color="FFFFFF" w:fill="FFFFFF"/>
              <w:spacing w:before="0"/>
              <w:rPr>
                <w:lang w:val="en-US"/>
              </w:rPr>
            </w:pPr>
            <w:r>
              <w:rPr>
                <w:b/>
                <w:bCs/>
                <w:noProof/>
                <w:lang w:val="en-US" w:eastAsia="zh-CN"/>
              </w:rPr>
              <w:drawing>
                <wp:inline distT="0" distB="0" distL="0" distR="0" wp14:anchorId="21A0A4B5" wp14:editId="2ADB7132">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3F6C0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3F6C07">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3F6C0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3F6C07">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3F6C07">
            <w:pPr>
              <w:shd w:val="solid" w:color="FFFFFF" w:fill="FFFFFF"/>
              <w:spacing w:after="240"/>
              <w:rPr>
                <w:sz w:val="20"/>
              </w:rPr>
            </w:pPr>
            <w:bookmarkStart w:id="0" w:name="dnum" w:colFirst="1" w:colLast="1"/>
          </w:p>
        </w:tc>
        <w:tc>
          <w:tcPr>
            <w:tcW w:w="3118" w:type="dxa"/>
          </w:tcPr>
          <w:p w:rsidR="0051782D" w:rsidRPr="000A4F34" w:rsidRDefault="006A7022" w:rsidP="003F6C07">
            <w:pPr>
              <w:shd w:val="solid" w:color="FFFFFF" w:fill="FFFFFF"/>
              <w:spacing w:before="0"/>
              <w:rPr>
                <w:rFonts w:ascii="Verdana" w:hAnsi="Verdana"/>
                <w:sz w:val="20"/>
                <w:lang w:eastAsia="zh-CN"/>
              </w:rPr>
            </w:pPr>
            <w:r w:rsidRPr="000A4F34">
              <w:rPr>
                <w:rFonts w:ascii="Verdana" w:hAnsi="宋体"/>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B15801">
              <w:rPr>
                <w:rFonts w:ascii="Verdana" w:hAnsi="Verdana" w:hint="eastAsia"/>
                <w:b/>
                <w:sz w:val="20"/>
                <w:lang w:eastAsia="zh-CN"/>
              </w:rPr>
              <w:t>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3F6C07">
            <w:pPr>
              <w:spacing w:before="60"/>
              <w:jc w:val="center"/>
              <w:rPr>
                <w:b/>
                <w:smallCaps/>
                <w:sz w:val="32"/>
                <w:lang w:eastAsia="zh-CN"/>
              </w:rPr>
            </w:pPr>
            <w:bookmarkStart w:id="1" w:name="ddate" w:colFirst="1" w:colLast="1"/>
            <w:bookmarkEnd w:id="0"/>
          </w:p>
        </w:tc>
        <w:tc>
          <w:tcPr>
            <w:tcW w:w="3118" w:type="dxa"/>
          </w:tcPr>
          <w:p w:rsidR="0051782D" w:rsidRPr="000A4F34" w:rsidRDefault="00BD7223" w:rsidP="003F6C07">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宋体"/>
                <w:b/>
                <w:sz w:val="20"/>
                <w:lang w:eastAsia="zh-CN"/>
              </w:rPr>
              <w:t>年</w:t>
            </w:r>
            <w:r w:rsidR="00700C03">
              <w:rPr>
                <w:rFonts w:ascii="Verdana" w:hAnsi="Verdana" w:hint="eastAsia"/>
                <w:b/>
                <w:sz w:val="20"/>
                <w:lang w:eastAsia="zh-CN"/>
              </w:rPr>
              <w:t>5</w:t>
            </w:r>
            <w:r w:rsidR="00426448" w:rsidRPr="000A4F34">
              <w:rPr>
                <w:rFonts w:ascii="Verdana" w:hAnsi="宋体"/>
                <w:b/>
                <w:sz w:val="20"/>
                <w:lang w:eastAsia="zh-CN"/>
              </w:rPr>
              <w:t>月</w:t>
            </w:r>
            <w:r w:rsidR="00B15801">
              <w:rPr>
                <w:rFonts w:ascii="Verdana" w:hAnsi="Verdana" w:hint="eastAsia"/>
                <w:b/>
                <w:sz w:val="20"/>
                <w:lang w:eastAsia="zh-CN"/>
              </w:rPr>
              <w:t>3</w:t>
            </w:r>
            <w:r w:rsidR="00426448" w:rsidRPr="000A4F34">
              <w:rPr>
                <w:rFonts w:ascii="Verdana" w:hAnsi="宋体"/>
                <w:b/>
                <w:sz w:val="20"/>
                <w:lang w:eastAsia="zh-CN"/>
              </w:rPr>
              <w:t>日</w:t>
            </w:r>
          </w:p>
        </w:tc>
      </w:tr>
      <w:tr w:rsidR="0051782D" w:rsidRPr="00D872CB" w:rsidTr="000A4F34">
        <w:trPr>
          <w:cantSplit/>
        </w:trPr>
        <w:tc>
          <w:tcPr>
            <w:tcW w:w="6771" w:type="dxa"/>
            <w:vMerge/>
          </w:tcPr>
          <w:p w:rsidR="0051782D" w:rsidRPr="00D872CB" w:rsidRDefault="0051782D" w:rsidP="003F6C07">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3F6C07">
            <w:pPr>
              <w:shd w:val="solid" w:color="FFFFFF" w:fill="FFFFFF"/>
              <w:spacing w:before="0" w:after="120"/>
              <w:rPr>
                <w:rFonts w:ascii="Verdana" w:hAnsi="Verdana"/>
                <w:sz w:val="20"/>
                <w:lang w:eastAsia="zh-CN"/>
              </w:rPr>
            </w:pPr>
            <w:r w:rsidRPr="000A4F34">
              <w:rPr>
                <w:rFonts w:ascii="Verdana" w:hAnsi="宋体"/>
                <w:b/>
                <w:sz w:val="20"/>
                <w:lang w:eastAsia="zh-CN"/>
              </w:rPr>
              <w:t>原文</w:t>
            </w:r>
            <w:r w:rsidR="0020573C" w:rsidRPr="000A4F34">
              <w:rPr>
                <w:rFonts w:ascii="Verdana" w:hAnsi="Verdana" w:hint="eastAsia"/>
                <w:b/>
                <w:sz w:val="20"/>
                <w:lang w:eastAsia="zh-CN"/>
              </w:rPr>
              <w:t>：</w:t>
            </w:r>
            <w:r w:rsidR="00B15801">
              <w:rPr>
                <w:rFonts w:ascii="Verdana" w:hAnsi="宋体" w:hint="eastAsia"/>
                <w:b/>
                <w:sz w:val="20"/>
                <w:lang w:eastAsia="zh-CN"/>
              </w:rPr>
              <w:t>英文</w:t>
            </w:r>
          </w:p>
        </w:tc>
      </w:tr>
      <w:tr w:rsidR="00426448" w:rsidRPr="00D872CB" w:rsidTr="000A4F34">
        <w:trPr>
          <w:cantSplit/>
        </w:trPr>
        <w:tc>
          <w:tcPr>
            <w:tcW w:w="9889" w:type="dxa"/>
            <w:gridSpan w:val="2"/>
          </w:tcPr>
          <w:p w:rsidR="00426448" w:rsidRPr="00D872CB" w:rsidRDefault="0033615D" w:rsidP="003F6C07">
            <w:pPr>
              <w:pStyle w:val="Source"/>
              <w:rPr>
                <w:lang w:eastAsia="zh-CN"/>
              </w:rPr>
            </w:pPr>
            <w:bookmarkStart w:id="3" w:name="dsource" w:colFirst="0" w:colLast="0"/>
            <w:bookmarkEnd w:id="2"/>
            <w:r>
              <w:rPr>
                <w:rFonts w:hint="eastAsia"/>
                <w:lang w:eastAsia="zh-CN"/>
              </w:rPr>
              <w:t>日本</w:t>
            </w:r>
          </w:p>
        </w:tc>
      </w:tr>
      <w:tr w:rsidR="00BC195C" w:rsidRPr="00D872CB" w:rsidTr="000A4F34">
        <w:trPr>
          <w:cantSplit/>
        </w:trPr>
        <w:tc>
          <w:tcPr>
            <w:tcW w:w="9889" w:type="dxa"/>
            <w:gridSpan w:val="2"/>
          </w:tcPr>
          <w:p w:rsidR="00E130B3" w:rsidRPr="00E130B3" w:rsidRDefault="00BE6CB1" w:rsidP="003F6C07">
            <w:pPr>
              <w:pStyle w:val="Title1"/>
              <w:rPr>
                <w:szCs w:val="28"/>
                <w:lang w:eastAsia="zh-CN"/>
              </w:rPr>
            </w:pPr>
            <w:bookmarkStart w:id="4" w:name="dtitle1" w:colFirst="0" w:colLast="0"/>
            <w:bookmarkEnd w:id="3"/>
            <w:r w:rsidRPr="00BE6CB1">
              <w:rPr>
                <w:rFonts w:hint="eastAsia"/>
                <w:lang w:eastAsia="zh-CN"/>
              </w:rPr>
              <w:t>建议书数据库和搜索设施</w:t>
            </w:r>
          </w:p>
        </w:tc>
      </w:tr>
    </w:tbl>
    <w:bookmarkEnd w:id="4"/>
    <w:p w:rsidR="00C8783C" w:rsidRPr="00C8783C" w:rsidRDefault="00C8783C" w:rsidP="003F6C07">
      <w:pPr>
        <w:pStyle w:val="Heading1"/>
        <w:rPr>
          <w:lang w:eastAsia="zh-CN"/>
        </w:rPr>
      </w:pPr>
      <w:r>
        <w:rPr>
          <w:rFonts w:hint="eastAsia"/>
          <w:lang w:eastAsia="zh-CN"/>
        </w:rPr>
        <w:t>1</w:t>
      </w:r>
      <w:r>
        <w:rPr>
          <w:rFonts w:hint="eastAsia"/>
          <w:lang w:eastAsia="zh-CN"/>
        </w:rPr>
        <w:tab/>
      </w:r>
      <w:r>
        <w:rPr>
          <w:rFonts w:hint="eastAsia"/>
          <w:lang w:eastAsia="zh-CN"/>
        </w:rPr>
        <w:t>引言</w:t>
      </w:r>
    </w:p>
    <w:p w:rsidR="00C8783C" w:rsidRDefault="00C8783C" w:rsidP="003F6C07">
      <w:pPr>
        <w:ind w:firstLineChars="200" w:firstLine="480"/>
        <w:rPr>
          <w:rFonts w:asciiTheme="majorBidi" w:eastAsia="MS Mincho" w:hAnsiTheme="majorBidi" w:cstheme="majorBidi"/>
          <w:lang w:eastAsia="ja-JP"/>
        </w:rPr>
      </w:pPr>
      <w:r>
        <w:rPr>
          <w:rFonts w:asciiTheme="majorBidi" w:hAnsiTheme="majorBidi" w:cstheme="majorBidi" w:hint="eastAsia"/>
          <w:lang w:eastAsia="zh-CN"/>
        </w:rPr>
        <w:t>在无线电通信顾问组（</w:t>
      </w:r>
      <w:r>
        <w:rPr>
          <w:rFonts w:asciiTheme="majorBidi" w:hAnsiTheme="majorBidi" w:cstheme="majorBidi" w:hint="eastAsia"/>
          <w:lang w:eastAsia="zh-CN"/>
        </w:rPr>
        <w:t>RAG</w:t>
      </w:r>
      <w:r>
        <w:rPr>
          <w:rFonts w:asciiTheme="majorBidi" w:hAnsiTheme="majorBidi" w:cstheme="majorBidi" w:hint="eastAsia"/>
          <w:lang w:eastAsia="zh-CN"/>
        </w:rPr>
        <w:t>）第</w:t>
      </w:r>
      <w:r>
        <w:rPr>
          <w:rFonts w:asciiTheme="majorBidi" w:hAnsiTheme="majorBidi" w:cstheme="majorBidi" w:hint="eastAsia"/>
          <w:lang w:eastAsia="zh-CN"/>
        </w:rPr>
        <w:t>19</w:t>
      </w:r>
      <w:r>
        <w:rPr>
          <w:rFonts w:asciiTheme="majorBidi" w:hAnsiTheme="majorBidi" w:cstheme="majorBidi" w:hint="eastAsia"/>
          <w:lang w:eastAsia="zh-CN"/>
        </w:rPr>
        <w:t>次会议中，</w:t>
      </w:r>
      <w:r w:rsidRPr="005A5A1F">
        <w:rPr>
          <w:rFonts w:asciiTheme="majorBidi" w:hAnsiTheme="majorBidi" w:cstheme="majorBidi"/>
          <w:lang w:eastAsia="zh-CN"/>
        </w:rPr>
        <w:t>RAG</w:t>
      </w:r>
      <w:r>
        <w:rPr>
          <w:rFonts w:ascii="宋体" w:hAnsi="宋体" w:cs="宋体" w:hint="eastAsia"/>
          <w:lang w:eastAsia="zh-CN"/>
        </w:rPr>
        <w:t>请主任在现有的预算范围内开发一个数据库，允许在某个给定频段内搜索建议书，最好同时与建议书所涵盖的无线电业务和应用相关信息相结合。</w:t>
      </w:r>
    </w:p>
    <w:p w:rsidR="00C8783C" w:rsidRPr="00797E7F" w:rsidRDefault="00C8783C" w:rsidP="003F6C07">
      <w:pPr>
        <w:ind w:firstLineChars="200" w:firstLine="480"/>
        <w:rPr>
          <w:rFonts w:asciiTheme="majorBidi" w:eastAsia="MS Mincho" w:hAnsiTheme="majorBidi" w:cstheme="majorBidi"/>
          <w:lang w:eastAsia="ja-JP"/>
        </w:rPr>
      </w:pPr>
      <w:r>
        <w:rPr>
          <w:rFonts w:asciiTheme="majorBidi" w:hAnsiTheme="majorBidi" w:cstheme="majorBidi" w:hint="eastAsia"/>
          <w:szCs w:val="24"/>
          <w:lang w:eastAsia="zh-CN"/>
        </w:rPr>
        <w:t>现已在国际电联网站上提供的数据库可允许根据建议书的系列、编号和标题中的文字筛选</w:t>
      </w:r>
      <w:r w:rsidRPr="00A445CB">
        <w:rPr>
          <w:rFonts w:asciiTheme="majorBidi" w:hAnsiTheme="majorBidi" w:cstheme="majorBidi"/>
          <w:szCs w:val="24"/>
          <w:lang w:eastAsia="zh-CN"/>
        </w:rPr>
        <w:t>ITU-R</w:t>
      </w:r>
      <w:r>
        <w:rPr>
          <w:rFonts w:asciiTheme="majorBidi" w:hAnsiTheme="majorBidi" w:cstheme="majorBidi" w:hint="eastAsia"/>
          <w:szCs w:val="24"/>
          <w:lang w:eastAsia="zh-CN"/>
        </w:rPr>
        <w:t>建议书。此外，也可通过无线电通信业务和频率范围筛选建议书。</w:t>
      </w:r>
    </w:p>
    <w:p w:rsidR="00C8783C" w:rsidRPr="005B0AA7" w:rsidRDefault="00C8783C" w:rsidP="003F6C07">
      <w:pPr>
        <w:ind w:firstLineChars="200" w:firstLine="480"/>
        <w:rPr>
          <w:rFonts w:asciiTheme="majorBidi" w:eastAsia="MS Mincho" w:hAnsiTheme="majorBidi" w:cstheme="majorBidi"/>
          <w:szCs w:val="24"/>
          <w:lang w:eastAsia="ja-JP"/>
        </w:rPr>
      </w:pPr>
      <w:r>
        <w:rPr>
          <w:rFonts w:ascii="宋体" w:hAnsi="宋体" w:cs="宋体" w:hint="eastAsia"/>
          <w:szCs w:val="24"/>
          <w:lang w:eastAsia="zh-CN"/>
        </w:rPr>
        <w:t>请</w:t>
      </w:r>
      <w:r w:rsidRPr="00A445CB">
        <w:rPr>
          <w:rFonts w:asciiTheme="majorBidi" w:hAnsiTheme="majorBidi" w:cstheme="majorBidi"/>
          <w:szCs w:val="24"/>
          <w:lang w:eastAsia="zh-CN"/>
        </w:rPr>
        <w:t>RAG</w:t>
      </w:r>
      <w:r>
        <w:rPr>
          <w:rFonts w:asciiTheme="majorBidi" w:hAnsiTheme="majorBidi" w:cstheme="majorBidi" w:hint="eastAsia"/>
          <w:szCs w:val="24"/>
          <w:lang w:eastAsia="zh-CN"/>
        </w:rPr>
        <w:t>审查建议书数据库的演示版本并提出指导和意见。特别请</w:t>
      </w:r>
      <w:r>
        <w:rPr>
          <w:rFonts w:asciiTheme="majorBidi" w:hAnsiTheme="majorBidi" w:cstheme="majorBidi" w:hint="eastAsia"/>
          <w:szCs w:val="24"/>
          <w:lang w:eastAsia="zh-CN"/>
        </w:rPr>
        <w:t>RAG</w:t>
      </w:r>
      <w:r>
        <w:rPr>
          <w:rFonts w:asciiTheme="majorBidi" w:hAnsiTheme="majorBidi" w:cstheme="majorBidi" w:hint="eastAsia"/>
          <w:szCs w:val="24"/>
          <w:lang w:eastAsia="zh-CN"/>
        </w:rPr>
        <w:t>就进一步开发业务、系统、主题和频率范围过滤器的必要性提出意见，同时认识到这将要求各研究组提供支持，进行建议书的</w:t>
      </w:r>
      <w:r w:rsidRPr="00CB233C">
        <w:rPr>
          <w:rFonts w:hint="eastAsia"/>
          <w:lang w:eastAsia="zh-CN"/>
        </w:rPr>
        <w:t>相关</w:t>
      </w:r>
      <w:r>
        <w:rPr>
          <w:rFonts w:asciiTheme="majorBidi" w:hAnsiTheme="majorBidi" w:cstheme="majorBidi" w:hint="eastAsia"/>
          <w:szCs w:val="24"/>
          <w:lang w:eastAsia="zh-CN"/>
        </w:rPr>
        <w:t>分类并提供与新建议书有关的信息，更新数据库。</w:t>
      </w:r>
    </w:p>
    <w:p w:rsidR="00C8783C" w:rsidRPr="00FC4640" w:rsidRDefault="00C8783C" w:rsidP="003F6C07">
      <w:pPr>
        <w:ind w:firstLineChars="200" w:firstLine="480"/>
        <w:rPr>
          <w:rFonts w:asciiTheme="majorBidi" w:eastAsiaTheme="minorEastAsia" w:hAnsiTheme="majorBidi" w:cstheme="majorBidi" w:hint="eastAsia"/>
          <w:lang w:eastAsia="zh-CN"/>
        </w:rPr>
      </w:pPr>
      <w:r>
        <w:rPr>
          <w:rFonts w:asciiTheme="majorBidi" w:hAnsiTheme="majorBidi" w:cstheme="majorBidi" w:hint="eastAsia"/>
          <w:szCs w:val="24"/>
          <w:lang w:eastAsia="zh-CN"/>
        </w:rPr>
        <w:t>日本去年三月向无线电通信局提供了自愿捐款。无线电通信局承诺改进该系统，满足用户要求。</w:t>
      </w:r>
    </w:p>
    <w:p w:rsidR="00C8783C" w:rsidRPr="00C8783C" w:rsidRDefault="00C8783C" w:rsidP="003F6C07">
      <w:pPr>
        <w:pStyle w:val="Heading1"/>
        <w:rPr>
          <w:lang w:eastAsia="zh-CN"/>
        </w:rPr>
      </w:pPr>
      <w:r>
        <w:rPr>
          <w:rFonts w:hint="eastAsia"/>
          <w:lang w:eastAsia="zh-CN"/>
        </w:rPr>
        <w:t>2</w:t>
      </w:r>
      <w:r>
        <w:rPr>
          <w:rFonts w:hint="eastAsia"/>
          <w:lang w:eastAsia="zh-CN"/>
        </w:rPr>
        <w:tab/>
      </w:r>
      <w:r w:rsidRPr="00C8783C">
        <w:rPr>
          <w:rFonts w:hint="eastAsia"/>
          <w:lang w:eastAsia="zh-CN"/>
        </w:rPr>
        <w:t>建议</w:t>
      </w:r>
    </w:p>
    <w:p w:rsidR="00C8783C" w:rsidRPr="00FC4640" w:rsidRDefault="00C8783C" w:rsidP="003F6C07">
      <w:pPr>
        <w:ind w:firstLineChars="200" w:firstLine="480"/>
        <w:rPr>
          <w:rFonts w:asciiTheme="majorBidi" w:eastAsiaTheme="minorEastAsia" w:hAnsiTheme="majorBidi" w:cstheme="majorBidi" w:hint="eastAsia"/>
          <w:szCs w:val="24"/>
          <w:lang w:eastAsia="zh-CN"/>
        </w:rPr>
      </w:pPr>
      <w:r>
        <w:rPr>
          <w:rFonts w:asciiTheme="majorBidi" w:hAnsiTheme="majorBidi" w:cstheme="majorBidi" w:hint="eastAsia"/>
          <w:szCs w:val="24"/>
          <w:lang w:eastAsia="zh-CN"/>
        </w:rPr>
        <w:t>日本大力支持</w:t>
      </w:r>
      <w:r w:rsidRPr="00CB233C">
        <w:rPr>
          <w:rFonts w:hint="eastAsia"/>
          <w:lang w:eastAsia="zh-CN"/>
        </w:rPr>
        <w:t>无线电通信</w:t>
      </w:r>
      <w:r>
        <w:rPr>
          <w:rFonts w:asciiTheme="majorBidi" w:hAnsiTheme="majorBidi" w:cstheme="majorBidi" w:hint="eastAsia"/>
          <w:szCs w:val="24"/>
          <w:lang w:eastAsia="zh-CN"/>
        </w:rPr>
        <w:t>局升级功能的工作，以提供各种数据库系统的搜索工具并满足用户需求。</w:t>
      </w:r>
    </w:p>
    <w:p w:rsidR="00C8783C" w:rsidRDefault="00C8783C" w:rsidP="003F6C07">
      <w:pPr>
        <w:ind w:firstLineChars="200" w:firstLine="480"/>
        <w:rPr>
          <w:rFonts w:asciiTheme="majorBidi" w:eastAsia="MS Mincho" w:hAnsiTheme="majorBidi" w:cstheme="majorBidi"/>
          <w:szCs w:val="24"/>
          <w:lang w:eastAsia="ja-JP"/>
        </w:rPr>
      </w:pPr>
      <w:r>
        <w:rPr>
          <w:rFonts w:asciiTheme="majorBidi" w:hAnsiTheme="majorBidi" w:cstheme="majorBidi" w:hint="eastAsia"/>
          <w:szCs w:val="24"/>
          <w:lang w:eastAsia="zh-CN"/>
        </w:rPr>
        <w:t>预计新的</w:t>
      </w:r>
      <w:r w:rsidRPr="00CB233C">
        <w:rPr>
          <w:rFonts w:hint="eastAsia"/>
          <w:lang w:eastAsia="zh-CN"/>
        </w:rPr>
        <w:t>数据库系统</w:t>
      </w:r>
      <w:r>
        <w:rPr>
          <w:rFonts w:asciiTheme="majorBidi" w:hAnsiTheme="majorBidi" w:cstheme="majorBidi" w:hint="eastAsia"/>
          <w:szCs w:val="24"/>
          <w:lang w:eastAsia="zh-CN"/>
        </w:rPr>
        <w:t>可促进技术信息的流通并便于用户自由地处理这些数据。</w:t>
      </w:r>
    </w:p>
    <w:p w:rsidR="00C8783C" w:rsidRPr="00FC4640" w:rsidRDefault="00C8783C" w:rsidP="003F6C07">
      <w:pPr>
        <w:ind w:firstLineChars="200" w:firstLine="480"/>
        <w:rPr>
          <w:rFonts w:asciiTheme="majorBidi" w:eastAsiaTheme="minorEastAsia" w:hAnsiTheme="majorBidi" w:cstheme="majorBidi" w:hint="eastAsia"/>
          <w:szCs w:val="24"/>
          <w:lang w:eastAsia="zh-CN"/>
        </w:rPr>
      </w:pPr>
      <w:r>
        <w:rPr>
          <w:rFonts w:asciiTheme="majorBidi" w:hAnsiTheme="majorBidi" w:cstheme="majorBidi" w:hint="eastAsia"/>
          <w:szCs w:val="24"/>
          <w:lang w:eastAsia="zh-CN"/>
        </w:rPr>
        <w:t>在建设数据库时，应考虑以下事项：</w:t>
      </w:r>
      <w:bookmarkStart w:id="5" w:name="_GoBack"/>
      <w:bookmarkEnd w:id="5"/>
    </w:p>
    <w:p w:rsidR="00C8783C" w:rsidRDefault="00746F36" w:rsidP="003F6C07">
      <w:pPr>
        <w:pStyle w:val="Heading2"/>
        <w:rPr>
          <w:rFonts w:asciiTheme="majorBidi" w:eastAsia="MS Mincho" w:hAnsiTheme="majorBidi" w:cstheme="majorBidi"/>
          <w:szCs w:val="24"/>
          <w:lang w:eastAsia="ja-JP"/>
        </w:rPr>
      </w:pPr>
      <w:r>
        <w:rPr>
          <w:rFonts w:hint="eastAsia"/>
          <w:lang w:eastAsia="zh-CN"/>
        </w:rPr>
        <w:t>2.1</w:t>
      </w:r>
      <w:r>
        <w:rPr>
          <w:rFonts w:hint="eastAsia"/>
          <w:lang w:eastAsia="zh-CN"/>
        </w:rPr>
        <w:tab/>
      </w:r>
      <w:r w:rsidR="00C8783C" w:rsidRPr="00FC4640">
        <w:rPr>
          <w:rFonts w:hint="eastAsia"/>
          <w:lang w:eastAsia="zh-CN"/>
        </w:rPr>
        <w:t>数据结构、格式和语言</w:t>
      </w:r>
    </w:p>
    <w:p w:rsidR="00C8783C" w:rsidRDefault="00C8783C" w:rsidP="003F6C07">
      <w:pPr>
        <w:ind w:firstLineChars="200" w:firstLine="480"/>
        <w:rPr>
          <w:rFonts w:asciiTheme="majorBidi" w:eastAsia="MS Mincho" w:hAnsiTheme="majorBidi" w:cstheme="majorBidi"/>
          <w:szCs w:val="24"/>
          <w:lang w:eastAsia="ja-JP"/>
        </w:rPr>
      </w:pPr>
      <w:r>
        <w:rPr>
          <w:rFonts w:ascii="宋体" w:hAnsi="宋体" w:cs="宋体" w:hint="eastAsia"/>
          <w:szCs w:val="24"/>
          <w:lang w:eastAsia="zh-CN"/>
        </w:rPr>
        <w:t>为改进国际电联出版物的流通和数据的处理，至少应在国际电联内部统一数据的格式和语言。建议部署旨在用于信息通信技术行业国际使用和开放标准的标准通用标注语言。</w:t>
      </w:r>
    </w:p>
    <w:p w:rsidR="00C8783C" w:rsidRPr="00FC4640" w:rsidRDefault="00746F36" w:rsidP="003F6C07">
      <w:pPr>
        <w:pStyle w:val="Heading2"/>
        <w:rPr>
          <w:lang w:eastAsia="zh-CN"/>
        </w:rPr>
      </w:pPr>
      <w:r>
        <w:rPr>
          <w:rFonts w:hint="eastAsia"/>
          <w:lang w:eastAsia="zh-CN"/>
        </w:rPr>
        <w:t>2.2</w:t>
      </w:r>
      <w:r>
        <w:rPr>
          <w:rFonts w:hint="eastAsia"/>
          <w:lang w:eastAsia="zh-CN"/>
        </w:rPr>
        <w:tab/>
      </w:r>
      <w:r w:rsidR="00C8783C" w:rsidRPr="00FC4640">
        <w:rPr>
          <w:rFonts w:hint="eastAsia"/>
          <w:lang w:eastAsia="zh-CN"/>
        </w:rPr>
        <w:t>模式</w:t>
      </w:r>
    </w:p>
    <w:p w:rsidR="00C8783C" w:rsidRDefault="00C8783C" w:rsidP="003F6C07">
      <w:pPr>
        <w:ind w:firstLineChars="200" w:firstLine="480"/>
        <w:rPr>
          <w:rFonts w:asciiTheme="majorBidi" w:eastAsia="MS Mincho" w:hAnsiTheme="majorBidi" w:cstheme="majorBidi"/>
          <w:szCs w:val="24"/>
          <w:lang w:eastAsia="ja-JP"/>
        </w:rPr>
      </w:pPr>
      <w:r>
        <w:rPr>
          <w:rStyle w:val="st"/>
          <w:rFonts w:ascii="Arial" w:hAnsi="Arial" w:cs="Arial" w:hint="eastAsia"/>
          <w:color w:val="222222"/>
          <w:lang w:eastAsia="zh-CN"/>
        </w:rPr>
        <w:t>各种</w:t>
      </w:r>
      <w:r>
        <w:rPr>
          <w:rStyle w:val="st"/>
          <w:rFonts w:ascii="Arial" w:hAnsi="Arial" w:cs="Arial"/>
          <w:color w:val="222222"/>
          <w:lang w:eastAsia="zh-CN"/>
        </w:rPr>
        <w:t>文</w:t>
      </w:r>
      <w:r>
        <w:rPr>
          <w:rStyle w:val="st"/>
          <w:rFonts w:ascii="宋体" w:hAnsi="宋体" w:cs="宋体" w:hint="eastAsia"/>
          <w:color w:val="222222"/>
          <w:lang w:eastAsia="zh-CN"/>
        </w:rPr>
        <w:t>档</w:t>
      </w:r>
      <w:r w:rsidRPr="00CB233C">
        <w:rPr>
          <w:rFonts w:hint="eastAsia"/>
          <w:lang w:eastAsia="zh-CN"/>
        </w:rPr>
        <w:t>模式</w:t>
      </w:r>
      <w:r>
        <w:rPr>
          <w:rStyle w:val="st"/>
          <w:rFonts w:ascii="Batang" w:hAnsi="Batang" w:cs="Batang" w:hint="eastAsia"/>
          <w:color w:val="222222"/>
          <w:lang w:eastAsia="zh-CN"/>
        </w:rPr>
        <w:t>定</w:t>
      </w:r>
      <w:r w:rsidR="001D3CD0">
        <w:rPr>
          <w:rStyle w:val="st"/>
          <w:rFonts w:ascii="宋体" w:hAnsi="宋体" w:cs="宋体" w:hint="eastAsia"/>
          <w:color w:val="222222"/>
          <w:lang w:eastAsia="zh-CN"/>
        </w:rPr>
        <w:t>义语言标准应整合到</w:t>
      </w:r>
      <w:r>
        <w:rPr>
          <w:rStyle w:val="st"/>
          <w:rFonts w:ascii="宋体" w:hAnsi="宋体" w:cs="宋体" w:hint="eastAsia"/>
          <w:color w:val="222222"/>
          <w:lang w:eastAsia="zh-CN"/>
        </w:rPr>
        <w:t>包含一整套语言的单一标准中。</w:t>
      </w:r>
    </w:p>
    <w:p w:rsidR="00C8783C" w:rsidRPr="00FC4640" w:rsidRDefault="00746F36" w:rsidP="003F6C07">
      <w:pPr>
        <w:pStyle w:val="Heading2"/>
        <w:rPr>
          <w:lang w:eastAsia="zh-CN"/>
        </w:rPr>
      </w:pPr>
      <w:r>
        <w:rPr>
          <w:rFonts w:hint="eastAsia"/>
          <w:lang w:eastAsia="zh-CN"/>
        </w:rPr>
        <w:lastRenderedPageBreak/>
        <w:t>2.3</w:t>
      </w:r>
      <w:r>
        <w:rPr>
          <w:rFonts w:hint="eastAsia"/>
          <w:lang w:eastAsia="zh-CN"/>
        </w:rPr>
        <w:tab/>
      </w:r>
      <w:r w:rsidR="00C8783C" w:rsidRPr="00FC4640">
        <w:rPr>
          <w:rFonts w:hint="eastAsia"/>
          <w:lang w:eastAsia="zh-CN"/>
        </w:rPr>
        <w:t>功能</w:t>
      </w:r>
    </w:p>
    <w:p w:rsidR="00C8783C" w:rsidRDefault="00C8783C" w:rsidP="003F6C07">
      <w:pPr>
        <w:ind w:firstLineChars="200" w:firstLine="480"/>
        <w:rPr>
          <w:rFonts w:asciiTheme="majorBidi" w:eastAsia="MS Mincho" w:hAnsiTheme="majorBidi" w:cstheme="majorBidi"/>
          <w:szCs w:val="24"/>
          <w:lang w:eastAsia="ja-JP"/>
        </w:rPr>
      </w:pPr>
      <w:r>
        <w:rPr>
          <w:rFonts w:asciiTheme="majorBidi" w:hAnsiTheme="majorBidi" w:cstheme="majorBidi" w:hint="eastAsia"/>
          <w:szCs w:val="24"/>
          <w:lang w:eastAsia="zh-CN"/>
        </w:rPr>
        <w:t>按照“主题”过滤器检索数据将是有益的。除频率范围以外，我们支持设立共用标准、保护比、频率安排、性能、系统特性、天线特性、传播、频谱管理等滚动标签。通过关键词的组合</w:t>
      </w:r>
      <w:r w:rsidRPr="00CB233C">
        <w:rPr>
          <w:rFonts w:hint="eastAsia"/>
          <w:lang w:eastAsia="zh-CN"/>
        </w:rPr>
        <w:t>显示</w:t>
      </w:r>
      <w:r w:rsidR="001D3CD0">
        <w:rPr>
          <w:rFonts w:asciiTheme="majorBidi" w:hAnsiTheme="majorBidi" w:cstheme="majorBidi" w:hint="eastAsia"/>
          <w:szCs w:val="24"/>
          <w:lang w:eastAsia="zh-CN"/>
        </w:rPr>
        <w:t>也是必不可少的，因为</w:t>
      </w:r>
      <w:r>
        <w:rPr>
          <w:rFonts w:asciiTheme="majorBidi" w:hAnsiTheme="majorBidi" w:cstheme="majorBidi" w:hint="eastAsia"/>
          <w:szCs w:val="24"/>
          <w:lang w:eastAsia="zh-CN"/>
        </w:rPr>
        <w:t>一些建议书并不涉及到任何一种具体的系统、应用、业务、频率范围或这些类别的任何组合。</w:t>
      </w:r>
      <w:r>
        <w:rPr>
          <w:rFonts w:asciiTheme="majorBidi" w:hAnsiTheme="majorBidi" w:cstheme="majorBidi" w:hint="eastAsia"/>
          <w:color w:val="000000" w:themeColor="text1"/>
          <w:szCs w:val="24"/>
          <w:lang w:eastAsia="zh-CN"/>
        </w:rPr>
        <w:t>此外，如果将这些与案文中参考的决议、生僻术语的解释等</w:t>
      </w:r>
      <w:r>
        <w:rPr>
          <w:rFonts w:asciiTheme="majorBidi" w:hAnsiTheme="majorBidi" w:cstheme="majorBidi" w:hint="eastAsia"/>
          <w:szCs w:val="24"/>
          <w:lang w:eastAsia="zh-CN"/>
        </w:rPr>
        <w:t>联系起</w:t>
      </w:r>
      <w:r w:rsidR="00420F72">
        <w:rPr>
          <w:rFonts w:asciiTheme="majorBidi" w:hAnsiTheme="majorBidi" w:cstheme="majorBidi" w:hint="eastAsia"/>
          <w:szCs w:val="24"/>
          <w:lang w:eastAsia="zh-CN"/>
        </w:rPr>
        <w:t>来，将非常便利。也建议设置下载计数器，以统计每个出版物的下载量</w:t>
      </w:r>
      <w:r>
        <w:rPr>
          <w:rFonts w:asciiTheme="majorBidi" w:hAnsiTheme="majorBidi" w:cstheme="majorBidi" w:hint="eastAsia"/>
          <w:szCs w:val="24"/>
          <w:lang w:eastAsia="zh-CN"/>
        </w:rPr>
        <w:t>。</w:t>
      </w:r>
    </w:p>
    <w:p w:rsidR="00C8783C" w:rsidRPr="00FC4640" w:rsidRDefault="00746F36" w:rsidP="003F6C07">
      <w:pPr>
        <w:pStyle w:val="Heading2"/>
        <w:rPr>
          <w:lang w:eastAsia="zh-CN"/>
        </w:rPr>
      </w:pPr>
      <w:r>
        <w:rPr>
          <w:rFonts w:hint="eastAsia"/>
          <w:lang w:eastAsia="zh-CN"/>
        </w:rPr>
        <w:t>2.4</w:t>
      </w:r>
      <w:r>
        <w:rPr>
          <w:rFonts w:hint="eastAsia"/>
          <w:lang w:eastAsia="zh-CN"/>
        </w:rPr>
        <w:tab/>
      </w:r>
      <w:r w:rsidR="00C8783C" w:rsidRPr="00FC4640">
        <w:rPr>
          <w:rFonts w:hint="eastAsia"/>
          <w:lang w:eastAsia="zh-CN"/>
        </w:rPr>
        <w:t>无障碍获取</w:t>
      </w:r>
    </w:p>
    <w:p w:rsidR="00C8783C" w:rsidRDefault="00C8783C" w:rsidP="00420F72">
      <w:pPr>
        <w:ind w:firstLineChars="200" w:firstLine="480"/>
        <w:rPr>
          <w:rFonts w:hint="eastAsia"/>
          <w:lang w:eastAsia="zh-CN"/>
        </w:rPr>
      </w:pPr>
      <w:r>
        <w:rPr>
          <w:rFonts w:asciiTheme="majorBidi" w:hAnsiTheme="majorBidi" w:cstheme="majorBidi" w:hint="eastAsia"/>
          <w:szCs w:val="24"/>
          <w:lang w:eastAsia="zh-CN"/>
        </w:rPr>
        <w:t>根据第</w:t>
      </w:r>
      <w:r>
        <w:rPr>
          <w:rFonts w:asciiTheme="majorBidi" w:hAnsiTheme="majorBidi" w:cstheme="majorBidi" w:hint="eastAsia"/>
          <w:szCs w:val="24"/>
          <w:lang w:eastAsia="zh-CN"/>
        </w:rPr>
        <w:t>175</w:t>
      </w:r>
      <w:r>
        <w:rPr>
          <w:rFonts w:asciiTheme="majorBidi" w:hAnsiTheme="majorBidi" w:cstheme="majorBidi" w:hint="eastAsia"/>
          <w:szCs w:val="24"/>
          <w:lang w:eastAsia="zh-CN"/>
        </w:rPr>
        <w:t>号决议（</w:t>
      </w:r>
      <w:r>
        <w:rPr>
          <w:rFonts w:asciiTheme="majorBidi" w:hAnsiTheme="majorBidi" w:cstheme="majorBidi" w:hint="eastAsia"/>
          <w:szCs w:val="24"/>
          <w:lang w:eastAsia="zh-CN"/>
        </w:rPr>
        <w:t>2010</w:t>
      </w:r>
      <w:r>
        <w:rPr>
          <w:rFonts w:asciiTheme="majorBidi" w:hAnsiTheme="majorBidi" w:cstheme="majorBidi" w:hint="eastAsia"/>
          <w:szCs w:val="24"/>
          <w:lang w:eastAsia="zh-CN"/>
        </w:rPr>
        <w:t>年，瓜达拉哈拉），预计新系统可有助于促进残疾人更好地无障碍搜索国际电联的建议书和其他出版物。拟议的功能可包括字体大小</w:t>
      </w:r>
      <w:r w:rsidR="00420F72">
        <w:rPr>
          <w:rFonts w:asciiTheme="majorBidi" w:hAnsiTheme="majorBidi" w:cstheme="majorBidi" w:hint="eastAsia"/>
          <w:szCs w:val="24"/>
          <w:lang w:eastAsia="zh-CN"/>
        </w:rPr>
        <w:t>可变</w:t>
      </w:r>
      <w:r>
        <w:rPr>
          <w:rFonts w:asciiTheme="majorBidi" w:hAnsiTheme="majorBidi" w:cstheme="majorBidi" w:hint="eastAsia"/>
          <w:szCs w:val="24"/>
          <w:lang w:eastAsia="zh-CN"/>
        </w:rPr>
        <w:t>、朗读案文、</w:t>
      </w:r>
      <w:r w:rsidR="00420F72">
        <w:rPr>
          <w:rFonts w:asciiTheme="majorBidi" w:hAnsiTheme="majorBidi" w:cstheme="majorBidi" w:hint="eastAsia"/>
          <w:szCs w:val="24"/>
          <w:lang w:eastAsia="zh-CN"/>
        </w:rPr>
        <w:t>显示</w:t>
      </w:r>
      <w:r>
        <w:rPr>
          <w:rFonts w:asciiTheme="majorBidi" w:hAnsiTheme="majorBidi" w:cstheme="majorBidi" w:hint="eastAsia"/>
          <w:szCs w:val="24"/>
          <w:lang w:eastAsia="zh-CN"/>
        </w:rPr>
        <w:t>可</w:t>
      </w:r>
      <w:r w:rsidRPr="00CB233C">
        <w:rPr>
          <w:rFonts w:hint="eastAsia"/>
          <w:lang w:eastAsia="zh-CN"/>
        </w:rPr>
        <w:t>定制</w:t>
      </w:r>
      <w:r>
        <w:rPr>
          <w:rFonts w:asciiTheme="majorBidi" w:hAnsiTheme="majorBidi" w:cstheme="majorBidi" w:hint="eastAsia"/>
          <w:szCs w:val="24"/>
          <w:lang w:eastAsia="zh-CN"/>
        </w:rPr>
        <w:t>、</w:t>
      </w:r>
      <w:r w:rsidR="00420F72">
        <w:rPr>
          <w:rFonts w:asciiTheme="majorBidi" w:hAnsiTheme="majorBidi" w:cstheme="majorBidi" w:hint="eastAsia"/>
          <w:szCs w:val="24"/>
          <w:lang w:eastAsia="zh-CN"/>
        </w:rPr>
        <w:t>图标</w:t>
      </w:r>
      <w:r w:rsidR="00420F72">
        <w:rPr>
          <w:rFonts w:asciiTheme="majorBidi" w:hAnsiTheme="majorBidi" w:cstheme="majorBidi" w:hint="eastAsia"/>
          <w:szCs w:val="24"/>
          <w:lang w:eastAsia="zh-CN"/>
        </w:rPr>
        <w:t>可变</w:t>
      </w:r>
      <w:r>
        <w:rPr>
          <w:rFonts w:asciiTheme="majorBidi" w:hAnsiTheme="majorBidi" w:cstheme="majorBidi" w:hint="eastAsia"/>
          <w:szCs w:val="24"/>
          <w:lang w:eastAsia="zh-CN"/>
        </w:rPr>
        <w:t>等。我们也希望可较快地过渡到新系统的运作。</w:t>
      </w:r>
    </w:p>
    <w:p w:rsidR="00C8783C" w:rsidRDefault="00C8783C" w:rsidP="003F6C07">
      <w:pPr>
        <w:rPr>
          <w:rFonts w:hint="eastAsia"/>
          <w:lang w:eastAsia="zh-CN"/>
        </w:rPr>
      </w:pPr>
    </w:p>
    <w:p w:rsidR="00C8783C" w:rsidRDefault="00C8783C" w:rsidP="003F6C07">
      <w:pPr>
        <w:rPr>
          <w:rFonts w:hint="eastAsia"/>
          <w:lang w:eastAsia="zh-CN"/>
        </w:rPr>
      </w:pPr>
    </w:p>
    <w:p w:rsidR="00700C03" w:rsidRDefault="00700C03" w:rsidP="003F6C07">
      <w:pPr>
        <w:jc w:val="center"/>
        <w:rPr>
          <w:lang w:eastAsia="zh-CN"/>
        </w:rPr>
      </w:pPr>
      <w:r>
        <w:rPr>
          <w:lang w:eastAsia="zh-CN"/>
        </w:rPr>
        <w:t>______________</w:t>
      </w:r>
    </w:p>
    <w:p w:rsidR="00700C03" w:rsidRPr="00700C03" w:rsidRDefault="00700C03" w:rsidP="003F6C07">
      <w:pPr>
        <w:rPr>
          <w:lang w:eastAsia="zh-CN"/>
        </w:rPr>
      </w:pPr>
    </w:p>
    <w:sectPr w:rsidR="00700C03" w:rsidRPr="00700C03"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03" w:rsidRDefault="00700C03">
      <w:r>
        <w:separator/>
      </w:r>
    </w:p>
  </w:endnote>
  <w:endnote w:type="continuationSeparator" w:id="0">
    <w:p w:rsidR="00700C03" w:rsidRDefault="0070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AB586B" w:rsidP="00DE43D9">
    <w:pPr>
      <w:pStyle w:val="Footer"/>
      <w:rPr>
        <w:lang w:eastAsia="zh-CN"/>
      </w:rPr>
    </w:pPr>
    <w:r>
      <w:fldChar w:fldCharType="begin"/>
    </w:r>
    <w:r>
      <w:instrText xml:space="preserve"> FILENAME \p  \* MERGEFORMAT </w:instrText>
    </w:r>
    <w:r>
      <w:fldChar w:fldCharType="separate"/>
    </w:r>
    <w:r>
      <w:t>P:\CHI\ITU-R\AG\RAG14\000\003C.docx</w:t>
    </w:r>
    <w:r>
      <w:fldChar w:fldCharType="end"/>
    </w:r>
    <w:r w:rsidR="005E6891">
      <w:rPr>
        <w:rFonts w:hint="eastAsia"/>
        <w:lang w:eastAsia="zh-CN"/>
      </w:rPr>
      <w:t xml:space="preserve"> (3</w:t>
    </w:r>
    <w:r w:rsidR="003107B3">
      <w:rPr>
        <w:rFonts w:hint="eastAsia"/>
        <w:lang w:eastAsia="zh-CN"/>
      </w:rPr>
      <w:t>62331</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t>07.05.14</w:t>
    </w:r>
    <w:r w:rsidR="005E6891">
      <w:fldChar w:fldCharType="end"/>
    </w:r>
    <w:r w:rsidR="005E6891">
      <w:tab/>
    </w:r>
    <w:r w:rsidR="005E6891">
      <w:fldChar w:fldCharType="begin"/>
    </w:r>
    <w:r w:rsidR="005E6891">
      <w:instrText xml:space="preserve"> PRINTDATE \@ DD.MM.YY </w:instrText>
    </w:r>
    <w:r w:rsidR="005E6891">
      <w:fldChar w:fldCharType="separate"/>
    </w:r>
    <w:r>
      <w:t>07.05.14</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51684" w:rsidRDefault="00651684" w:rsidP="00651684">
    <w:pPr>
      <w:pStyle w:val="Footer"/>
      <w:rPr>
        <w:lang w:eastAsia="zh-CN"/>
      </w:rPr>
    </w:pPr>
    <w:fldSimple w:instr=" FILENAME \p  \* MERGEFORMAT ">
      <w:r w:rsidR="00AB586B">
        <w:t>P:\CHI\ITU-R\AG\RAG14\000\003C.docx</w:t>
      </w:r>
    </w:fldSimple>
    <w:r w:rsidR="00554727">
      <w:rPr>
        <w:rFonts w:hint="eastAsia"/>
        <w:lang w:eastAsia="zh-CN"/>
      </w:rPr>
      <w:t xml:space="preserve"> (362331</w:t>
    </w:r>
    <w:r>
      <w:rPr>
        <w:rFonts w:hint="eastAsia"/>
        <w:lang w:eastAsia="zh-CN"/>
      </w:rPr>
      <w:t>)</w:t>
    </w:r>
    <w:r>
      <w:tab/>
    </w:r>
    <w:r>
      <w:fldChar w:fldCharType="begin"/>
    </w:r>
    <w:r>
      <w:instrText xml:space="preserve"> SAVEDATE \@ DD.MM.YY </w:instrText>
    </w:r>
    <w:r>
      <w:fldChar w:fldCharType="separate"/>
    </w:r>
    <w:r w:rsidR="00AB586B">
      <w:t>07.05.14</w:t>
    </w:r>
    <w:r>
      <w:fldChar w:fldCharType="end"/>
    </w:r>
    <w:r>
      <w:tab/>
    </w:r>
    <w:r>
      <w:fldChar w:fldCharType="begin"/>
    </w:r>
    <w:r>
      <w:instrText xml:space="preserve"> PRINTDATE \@ DD.MM.YY </w:instrText>
    </w:r>
    <w:r>
      <w:fldChar w:fldCharType="separate"/>
    </w:r>
    <w:r w:rsidR="00AB586B">
      <w:t>07.05.14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03" w:rsidRDefault="00700C03">
      <w:r>
        <w:t>____________________</w:t>
      </w:r>
    </w:p>
  </w:footnote>
  <w:footnote w:type="continuationSeparator" w:id="0">
    <w:p w:rsidR="00700C03" w:rsidRDefault="0070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AB586B">
      <w:rPr>
        <w:noProof/>
      </w:rPr>
      <w:t>2</w:t>
    </w:r>
    <w:r>
      <w:fldChar w:fldCharType="end"/>
    </w:r>
  </w:p>
  <w:p w:rsidR="005E6891" w:rsidRPr="00AF0B82" w:rsidRDefault="005E6891" w:rsidP="00700C03">
    <w:pPr>
      <w:pStyle w:val="Header"/>
      <w:rPr>
        <w:lang w:eastAsia="zh-CN"/>
      </w:rPr>
    </w:pPr>
    <w:r w:rsidRPr="00AF0B82">
      <w:t>RAG</w:t>
    </w:r>
    <w:r w:rsidR="00BC3ACA">
      <w:rPr>
        <w:lang w:eastAsia="zh-CN"/>
      </w:rPr>
      <w:t>14</w:t>
    </w:r>
    <w:r w:rsidRPr="00AF0B82">
      <w:t>-1/</w:t>
    </w:r>
    <w:r w:rsidR="003107B3">
      <w:rPr>
        <w:rFonts w:hint="eastAsia"/>
        <w:lang w:eastAsia="zh-CN"/>
      </w:rPr>
      <w:t>3</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EB6648"/>
    <w:multiLevelType w:val="multilevel"/>
    <w:tmpl w:val="4828AA6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5"/>
  </w:num>
  <w:num w:numId="13">
    <w:abstractNumId w:val="27"/>
  </w:num>
  <w:num w:numId="14">
    <w:abstractNumId w:val="24"/>
  </w:num>
  <w:num w:numId="15">
    <w:abstractNumId w:val="21"/>
  </w:num>
  <w:num w:numId="16">
    <w:abstractNumId w:val="26"/>
  </w:num>
  <w:num w:numId="17">
    <w:abstractNumId w:val="20"/>
  </w:num>
  <w:num w:numId="18">
    <w:abstractNumId w:val="11"/>
  </w:num>
  <w:num w:numId="19">
    <w:abstractNumId w:val="14"/>
  </w:num>
  <w:num w:numId="20">
    <w:abstractNumId w:val="15"/>
  </w:num>
  <w:num w:numId="21">
    <w:abstractNumId w:val="18"/>
  </w:num>
  <w:num w:numId="22">
    <w:abstractNumId w:val="28"/>
  </w:num>
  <w:num w:numId="23">
    <w:abstractNumId w:val="22"/>
  </w:num>
  <w:num w:numId="24">
    <w:abstractNumId w:val="23"/>
  </w:num>
  <w:num w:numId="25">
    <w:abstractNumId w:val="12"/>
  </w:num>
  <w:num w:numId="26">
    <w:abstractNumId w:val="19"/>
  </w:num>
  <w:num w:numId="27">
    <w:abstractNumId w:val="13"/>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03"/>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3CD0"/>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107B3"/>
    <w:rsid w:val="003221F3"/>
    <w:rsid w:val="0033041D"/>
    <w:rsid w:val="00333980"/>
    <w:rsid w:val="0033615D"/>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3F6C07"/>
    <w:rsid w:val="00405539"/>
    <w:rsid w:val="00405F35"/>
    <w:rsid w:val="00406282"/>
    <w:rsid w:val="00411DE5"/>
    <w:rsid w:val="00420F72"/>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54727"/>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5D64"/>
    <w:rsid w:val="00606766"/>
    <w:rsid w:val="0060773B"/>
    <w:rsid w:val="00614DF9"/>
    <w:rsid w:val="00617963"/>
    <w:rsid w:val="006311E7"/>
    <w:rsid w:val="00641306"/>
    <w:rsid w:val="00642979"/>
    <w:rsid w:val="0064451F"/>
    <w:rsid w:val="006476FF"/>
    <w:rsid w:val="00651684"/>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0C03"/>
    <w:rsid w:val="007029A5"/>
    <w:rsid w:val="00723E69"/>
    <w:rsid w:val="00725BEA"/>
    <w:rsid w:val="00730A2A"/>
    <w:rsid w:val="0074537E"/>
    <w:rsid w:val="00746F36"/>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86B"/>
    <w:rsid w:val="00AB5C70"/>
    <w:rsid w:val="00AB6919"/>
    <w:rsid w:val="00AB6D53"/>
    <w:rsid w:val="00AB7ADF"/>
    <w:rsid w:val="00AC2193"/>
    <w:rsid w:val="00AC76AF"/>
    <w:rsid w:val="00AD21E9"/>
    <w:rsid w:val="00AD5D1A"/>
    <w:rsid w:val="00AE3B65"/>
    <w:rsid w:val="00AE40E0"/>
    <w:rsid w:val="00AF0B82"/>
    <w:rsid w:val="00B11BA5"/>
    <w:rsid w:val="00B1508A"/>
    <w:rsid w:val="00B15801"/>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E6CB1"/>
    <w:rsid w:val="00C0211F"/>
    <w:rsid w:val="00C226F4"/>
    <w:rsid w:val="00C25047"/>
    <w:rsid w:val="00C3076D"/>
    <w:rsid w:val="00C30A3C"/>
    <w:rsid w:val="00C53641"/>
    <w:rsid w:val="00C60AC9"/>
    <w:rsid w:val="00C77784"/>
    <w:rsid w:val="00C8783C"/>
    <w:rsid w:val="00C94697"/>
    <w:rsid w:val="00CB233C"/>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A5038"/>
    <w:rsid w:val="00DC75E8"/>
    <w:rsid w:val="00DE43D9"/>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4E24"/>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C4640"/>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00C0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C8783C"/>
    <w:pPr>
      <w:ind w:left="720"/>
      <w:contextualSpacing/>
      <w:jc w:val="both"/>
      <w:textAlignment w:val="auto"/>
    </w:pPr>
    <w:rPr>
      <w:rFonts w:eastAsia="Batang"/>
    </w:rPr>
  </w:style>
  <w:style w:type="character" w:customStyle="1" w:styleId="st">
    <w:name w:val="st"/>
    <w:basedOn w:val="DefaultParagraphFont"/>
    <w:rsid w:val="00C87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00C0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C8783C"/>
    <w:pPr>
      <w:ind w:left="720"/>
      <w:contextualSpacing/>
      <w:jc w:val="both"/>
      <w:textAlignment w:val="auto"/>
    </w:pPr>
    <w:rPr>
      <w:rFonts w:eastAsia="Batang"/>
    </w:rPr>
  </w:style>
  <w:style w:type="character" w:customStyle="1" w:styleId="st">
    <w:name w:val="st"/>
    <w:basedOn w:val="DefaultParagraphFont"/>
    <w:rsid w:val="00C8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PC_RAG14</Template>
  <TotalTime>18</TotalTime>
  <Pages>2</Pages>
  <Words>877</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987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Xu, Hui</cp:lastModifiedBy>
  <cp:revision>16</cp:revision>
  <cp:lastPrinted>2014-05-07T20:09:00Z</cp:lastPrinted>
  <dcterms:created xsi:type="dcterms:W3CDTF">2014-05-07T19:51:00Z</dcterms:created>
  <dcterms:modified xsi:type="dcterms:W3CDTF">2014-05-07T20:09:00Z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