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EC20CD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2013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22-24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0A0059" w:rsidP="00EC20CD">
            <w:pPr>
              <w:shd w:val="solid" w:color="FFFFFF" w:fill="FFFFFF"/>
              <w:spacing w:before="0"/>
              <w:rPr>
                <w:lang w:val="en-US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3E03DEDF" wp14:editId="3589D80B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EC20C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EC20CD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EC20C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EC20CD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EC20CD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EC20CD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宋体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B41DCB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-1/</w:t>
            </w:r>
            <w:r w:rsidR="007E3E58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EC20CD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EC20CD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B41DCB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宋体"/>
                <w:b/>
                <w:sz w:val="20"/>
                <w:lang w:eastAsia="zh-CN"/>
              </w:rPr>
              <w:t>年</w:t>
            </w:r>
            <w:r w:rsidR="0074537E" w:rsidRPr="000A4F34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宋体"/>
                <w:b/>
                <w:sz w:val="20"/>
                <w:lang w:eastAsia="zh-CN"/>
              </w:rPr>
              <w:t>月</w:t>
            </w:r>
            <w:r w:rsidR="007E3E58">
              <w:rPr>
                <w:rFonts w:ascii="Verdana" w:hAnsi="Verdana"/>
                <w:b/>
                <w:sz w:val="20"/>
                <w:lang w:eastAsia="zh-CN"/>
              </w:rPr>
              <w:t>19</w:t>
            </w:r>
            <w:r w:rsidR="00426448" w:rsidRPr="000A4F34">
              <w:rPr>
                <w:rFonts w:ascii="Verdana" w:hAnsi="宋体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EC20CD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EC20CD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宋体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宋体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7E3E58" w:rsidP="00EC20CD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韩国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E130B3" w:rsidRPr="00E130B3" w:rsidRDefault="00134F89" w:rsidP="00176130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sz w:val="28"/>
                <w:szCs w:val="28"/>
                <w:lang w:eastAsia="zh-CN"/>
              </w:rPr>
              <w:t>与</w:t>
            </w:r>
            <w:r>
              <w:rPr>
                <w:rFonts w:hint="eastAsia"/>
                <w:sz w:val="28"/>
                <w:szCs w:val="28"/>
                <w:lang w:eastAsia="zh-CN"/>
              </w:rPr>
              <w:t>ITU-T</w:t>
            </w:r>
            <w:r>
              <w:rPr>
                <w:rFonts w:hint="eastAsia"/>
                <w:sz w:val="28"/>
                <w:szCs w:val="28"/>
                <w:lang w:eastAsia="zh-CN"/>
              </w:rPr>
              <w:t>交流有关</w:t>
            </w:r>
            <w:r w:rsidR="00D81E27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="00D81E27">
              <w:rPr>
                <w:rFonts w:hint="eastAsia"/>
                <w:sz w:val="28"/>
                <w:szCs w:val="28"/>
                <w:lang w:eastAsia="zh-CN"/>
              </w:rPr>
              <w:t>年世界无线电通信大会</w:t>
            </w:r>
            <w:r w:rsidR="00176130">
              <w:rPr>
                <w:sz w:val="28"/>
                <w:szCs w:val="28"/>
                <w:lang w:eastAsia="zh-CN"/>
              </w:rPr>
              <w:br/>
            </w:r>
            <w:r>
              <w:rPr>
                <w:rFonts w:hint="eastAsia"/>
                <w:sz w:val="28"/>
                <w:szCs w:val="28"/>
                <w:lang w:eastAsia="zh-CN"/>
              </w:rPr>
              <w:t>修改</w:t>
            </w:r>
            <w:r w:rsidR="00D81E27">
              <w:rPr>
                <w:rFonts w:hint="eastAsia"/>
                <w:sz w:val="28"/>
                <w:szCs w:val="28"/>
                <w:lang w:eastAsia="zh-CN"/>
              </w:rPr>
              <w:t>《无线电规则》频率划分表下</w:t>
            </w:r>
            <w:r>
              <w:rPr>
                <w:rFonts w:hint="eastAsia"/>
                <w:sz w:val="28"/>
                <w:szCs w:val="28"/>
                <w:lang w:eastAsia="zh-CN"/>
              </w:rPr>
              <w:t>限的</w:t>
            </w:r>
            <w:r w:rsidR="00D81E27">
              <w:rPr>
                <w:rFonts w:hint="eastAsia"/>
                <w:sz w:val="28"/>
                <w:szCs w:val="28"/>
                <w:lang w:eastAsia="zh-CN"/>
              </w:rPr>
              <w:t>信息</w:t>
            </w:r>
          </w:p>
        </w:tc>
      </w:tr>
    </w:tbl>
    <w:bookmarkEnd w:id="4"/>
    <w:p w:rsidR="00B41DCB" w:rsidRDefault="00D81E27" w:rsidP="00EC20CD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背景</w:t>
      </w:r>
    </w:p>
    <w:p w:rsidR="00D81E27" w:rsidRPr="00D81E27" w:rsidRDefault="00D81E27" w:rsidP="00134F89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2012</w:t>
      </w:r>
      <w:r>
        <w:rPr>
          <w:rFonts w:hint="eastAsia"/>
          <w:lang w:val="en-US" w:eastAsia="zh-CN"/>
        </w:rPr>
        <w:t>年世界无线电通信大会首次将</w:t>
      </w:r>
      <w:r w:rsidRPr="00D81E27">
        <w:rPr>
          <w:lang w:val="en-US" w:eastAsia="zh-CN"/>
        </w:rPr>
        <w:t>8.3-11.3 kHz</w:t>
      </w:r>
      <w:r>
        <w:rPr>
          <w:rFonts w:hint="eastAsia"/>
          <w:lang w:val="en-US" w:eastAsia="zh-CN"/>
        </w:rPr>
        <w:t>频段划分给气象辅助业务</w:t>
      </w:r>
      <w:r w:rsidR="00134F89">
        <w:rPr>
          <w:rFonts w:hint="eastAsia"/>
          <w:lang w:val="en-US" w:eastAsia="zh-CN"/>
        </w:rPr>
        <w:t>，从而</w:t>
      </w:r>
      <w:r>
        <w:rPr>
          <w:rFonts w:hint="eastAsia"/>
          <w:lang w:val="en-US" w:eastAsia="zh-CN"/>
        </w:rPr>
        <w:t>导致了《无线电规则》涉及的频率范围下</w:t>
      </w:r>
      <w:r w:rsidR="00134F89">
        <w:rPr>
          <w:rFonts w:hint="eastAsia"/>
          <w:lang w:val="en-US" w:eastAsia="zh-CN"/>
        </w:rPr>
        <w:t>限</w:t>
      </w:r>
      <w:r>
        <w:rPr>
          <w:rFonts w:hint="eastAsia"/>
          <w:lang w:val="en-US" w:eastAsia="zh-CN"/>
        </w:rPr>
        <w:t>从</w:t>
      </w:r>
      <w:r w:rsidRPr="00D81E27">
        <w:rPr>
          <w:lang w:val="en-US" w:eastAsia="zh-CN"/>
        </w:rPr>
        <w:t>9 kHz</w:t>
      </w:r>
      <w:r>
        <w:rPr>
          <w:rFonts w:hint="eastAsia"/>
          <w:lang w:val="en-US" w:eastAsia="zh-CN"/>
        </w:rPr>
        <w:t>变为</w:t>
      </w:r>
      <w:r w:rsidRPr="00D81E27">
        <w:rPr>
          <w:lang w:val="en-US" w:eastAsia="zh-CN"/>
        </w:rPr>
        <w:t>8.3 kHz</w:t>
      </w:r>
      <w:r>
        <w:rPr>
          <w:rFonts w:hint="eastAsia"/>
          <w:lang w:val="en-US" w:eastAsia="zh-CN"/>
        </w:rPr>
        <w:t>，并为在</w:t>
      </w:r>
      <w:r w:rsidRPr="00D81E27">
        <w:rPr>
          <w:lang w:val="en-US" w:eastAsia="zh-CN"/>
        </w:rPr>
        <w:t>8.3-9 kHz</w:t>
      </w:r>
      <w:r>
        <w:rPr>
          <w:rFonts w:hint="eastAsia"/>
          <w:lang w:val="en-US" w:eastAsia="zh-CN"/>
        </w:rPr>
        <w:t>频段对某些国家的无线电导航、固定和移动业务的附加划分增加了脚注。</w:t>
      </w:r>
    </w:p>
    <w:p w:rsidR="00D81E27" w:rsidRDefault="00D81E27" w:rsidP="00134F89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这一变更不仅需要考虑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，还需要考虑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的某些活动，因为</w:t>
      </w:r>
      <w:r w:rsidR="00134F89">
        <w:rPr>
          <w:rFonts w:hint="eastAsia"/>
          <w:lang w:val="en-US" w:eastAsia="zh-CN"/>
        </w:rPr>
        <w:t>它</w:t>
      </w:r>
      <w:r>
        <w:rPr>
          <w:rFonts w:hint="eastAsia"/>
          <w:lang w:val="en-US" w:eastAsia="zh-CN"/>
        </w:rPr>
        <w:t>涉及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有关无线电频率的工作；</w:t>
      </w:r>
      <w:r w:rsidRPr="00D81E27">
        <w:rPr>
          <w:lang w:val="en-US" w:eastAsia="zh-CN"/>
        </w:rPr>
        <w:t>ITU-T K.91</w:t>
      </w:r>
      <w:r>
        <w:rPr>
          <w:rFonts w:hint="eastAsia"/>
          <w:lang w:val="en-US" w:eastAsia="zh-CN"/>
        </w:rPr>
        <w:t>建议书认为</w:t>
      </w:r>
      <w:r w:rsidR="00134F89">
        <w:rPr>
          <w:rFonts w:hint="eastAsia"/>
          <w:lang w:val="en-US" w:eastAsia="zh-CN"/>
        </w:rPr>
        <w:t>，</w:t>
      </w:r>
      <w:r w:rsidRPr="00D81E27">
        <w:rPr>
          <w:lang w:val="en-US" w:eastAsia="zh-CN"/>
        </w:rPr>
        <w:t>9 kHz</w:t>
      </w:r>
      <w:r>
        <w:rPr>
          <w:rFonts w:hint="eastAsia"/>
          <w:lang w:val="en-US" w:eastAsia="zh-CN"/>
        </w:rPr>
        <w:t>至</w:t>
      </w:r>
      <w:r w:rsidRPr="00D81E27">
        <w:rPr>
          <w:lang w:val="en-US" w:eastAsia="zh-CN"/>
        </w:rPr>
        <w:t>300 GHz</w:t>
      </w:r>
      <w:r>
        <w:rPr>
          <w:rFonts w:hint="eastAsia"/>
          <w:lang w:val="en-US" w:eastAsia="zh-CN"/>
        </w:rPr>
        <w:t>频率范围将成为</w:t>
      </w:r>
      <w:r w:rsidR="0032310A">
        <w:rPr>
          <w:rFonts w:hint="eastAsia"/>
          <w:lang w:val="en-US" w:eastAsia="zh-CN"/>
        </w:rPr>
        <w:t>考虑这一变化的案例之一。</w:t>
      </w:r>
    </w:p>
    <w:p w:rsidR="0032310A" w:rsidRPr="00D81E27" w:rsidRDefault="0032310A" w:rsidP="00EC20CD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提案</w:t>
      </w:r>
    </w:p>
    <w:p w:rsidR="00D81E27" w:rsidRPr="00D81E27" w:rsidRDefault="0032310A" w:rsidP="00134F89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韩国建议无线电通信顾问组（</w:t>
      </w:r>
      <w:r w:rsidR="00D81E27" w:rsidRPr="00D81E27">
        <w:rPr>
          <w:lang w:val="en-US" w:eastAsia="zh-CN"/>
        </w:rPr>
        <w:t>RAG</w:t>
      </w:r>
      <w:r>
        <w:rPr>
          <w:rFonts w:hint="eastAsia"/>
          <w:lang w:val="en-US" w:eastAsia="zh-CN"/>
        </w:rPr>
        <w:t>）向电信标准化顾问组（</w:t>
      </w:r>
      <w:r w:rsidR="00D81E27" w:rsidRPr="00D81E27">
        <w:rPr>
          <w:lang w:val="en-US" w:eastAsia="zh-CN"/>
        </w:rPr>
        <w:t>TSAG</w:t>
      </w:r>
      <w:r>
        <w:rPr>
          <w:rFonts w:hint="eastAsia"/>
          <w:lang w:val="en-US" w:eastAsia="zh-CN"/>
        </w:rPr>
        <w:t>）发出联络声明，</w:t>
      </w:r>
      <w:r w:rsidR="00134F89">
        <w:rPr>
          <w:rFonts w:hint="eastAsia"/>
          <w:lang w:val="en-US" w:eastAsia="zh-CN"/>
        </w:rPr>
        <w:t>以</w:t>
      </w:r>
      <w:r>
        <w:rPr>
          <w:rFonts w:hint="eastAsia"/>
          <w:lang w:val="en-US" w:eastAsia="zh-CN"/>
        </w:rPr>
        <w:t>通报</w:t>
      </w:r>
      <w:r w:rsidR="00D81E27" w:rsidRPr="00D81E27">
        <w:rPr>
          <w:lang w:val="en-US" w:eastAsia="zh-CN"/>
        </w:rPr>
        <w:t>WRC-12</w:t>
      </w:r>
      <w:r>
        <w:rPr>
          <w:rFonts w:hint="eastAsia"/>
          <w:lang w:val="en-US" w:eastAsia="zh-CN"/>
        </w:rPr>
        <w:t>的结果，</w:t>
      </w:r>
      <w:r w:rsidR="00134F89">
        <w:rPr>
          <w:rFonts w:hint="eastAsia"/>
          <w:lang w:val="en-US" w:eastAsia="zh-CN"/>
        </w:rPr>
        <w:t>即</w:t>
      </w:r>
      <w:r>
        <w:rPr>
          <w:rFonts w:hint="eastAsia"/>
          <w:lang w:val="en-US" w:eastAsia="zh-CN"/>
        </w:rPr>
        <w:t>《无线电规则》频率范围下</w:t>
      </w:r>
      <w:r w:rsidR="00134F89">
        <w:rPr>
          <w:rFonts w:hint="eastAsia"/>
          <w:lang w:val="en-US" w:eastAsia="zh-CN"/>
        </w:rPr>
        <w:t>限</w:t>
      </w:r>
      <w:r>
        <w:rPr>
          <w:rFonts w:hint="eastAsia"/>
          <w:lang w:val="en-US" w:eastAsia="zh-CN"/>
        </w:rPr>
        <w:t>的变化</w:t>
      </w:r>
      <w:r w:rsidR="00134F89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并请</w:t>
      </w:r>
      <w:r w:rsidR="00D81E27" w:rsidRPr="00D81E27">
        <w:rPr>
          <w:lang w:val="en-US" w:eastAsia="zh-CN"/>
        </w:rPr>
        <w:t>TSAG</w:t>
      </w:r>
      <w:r w:rsidR="00134F89">
        <w:rPr>
          <w:rFonts w:hint="eastAsia"/>
          <w:lang w:val="en-US" w:eastAsia="zh-CN"/>
        </w:rPr>
        <w:t>向</w:t>
      </w:r>
      <w:r w:rsidR="008B0414">
        <w:rPr>
          <w:rFonts w:hint="eastAsia"/>
          <w:lang w:val="en-US" w:eastAsia="zh-CN"/>
        </w:rPr>
        <w:t>相关</w:t>
      </w:r>
      <w:r w:rsidR="008B0414">
        <w:rPr>
          <w:rFonts w:hint="eastAsia"/>
          <w:lang w:val="en-US" w:eastAsia="zh-CN"/>
        </w:rPr>
        <w:t>ITU-T</w:t>
      </w:r>
      <w:r w:rsidR="008B0414">
        <w:rPr>
          <w:rFonts w:hint="eastAsia"/>
          <w:lang w:val="en-US" w:eastAsia="zh-CN"/>
        </w:rPr>
        <w:t>研究组</w:t>
      </w:r>
      <w:r w:rsidR="00134F89">
        <w:rPr>
          <w:rFonts w:hint="eastAsia"/>
          <w:lang w:val="en-US" w:eastAsia="zh-CN"/>
        </w:rPr>
        <w:t>为开展</w:t>
      </w:r>
      <w:r w:rsidR="008B0414">
        <w:rPr>
          <w:rFonts w:hint="eastAsia"/>
          <w:lang w:val="en-US" w:eastAsia="zh-CN"/>
        </w:rPr>
        <w:t>未来工作</w:t>
      </w:r>
      <w:r w:rsidR="00134F89">
        <w:rPr>
          <w:rFonts w:hint="eastAsia"/>
          <w:lang w:val="en-US" w:eastAsia="zh-CN"/>
        </w:rPr>
        <w:t>而</w:t>
      </w:r>
      <w:r w:rsidR="008B0414">
        <w:rPr>
          <w:rFonts w:hint="eastAsia"/>
          <w:lang w:val="en-US" w:eastAsia="zh-CN"/>
        </w:rPr>
        <w:t>通报这一信息。致</w:t>
      </w:r>
      <w:r w:rsidR="00D81E27" w:rsidRPr="00D81E27">
        <w:rPr>
          <w:lang w:val="en-US" w:eastAsia="zh-CN"/>
        </w:rPr>
        <w:t>TSAG</w:t>
      </w:r>
      <w:r w:rsidR="008B0414">
        <w:rPr>
          <w:rFonts w:hint="eastAsia"/>
          <w:lang w:val="en-US" w:eastAsia="zh-CN"/>
        </w:rPr>
        <w:t>的联络声明草案如下：</w:t>
      </w:r>
    </w:p>
    <w:p w:rsidR="00D81E27" w:rsidRPr="001B7CE3" w:rsidRDefault="00D81E27" w:rsidP="00EC20CD">
      <w:pPr>
        <w:pStyle w:val="ArtNo"/>
        <w:rPr>
          <w:lang w:eastAsia="zh-CN"/>
        </w:rPr>
      </w:pPr>
      <w:r w:rsidRPr="001B7CE3">
        <w:rPr>
          <w:lang w:eastAsia="zh-CN"/>
        </w:rPr>
        <w:t>RAG</w:t>
      </w:r>
      <w:r w:rsidR="001B7CE3" w:rsidRPr="001B7CE3">
        <w:rPr>
          <w:rFonts w:hint="eastAsia"/>
          <w:lang w:eastAsia="zh-CN"/>
        </w:rPr>
        <w:t>致</w:t>
      </w:r>
      <w:r w:rsidRPr="001B7CE3">
        <w:rPr>
          <w:lang w:eastAsia="zh-CN"/>
        </w:rPr>
        <w:t>TSAG</w:t>
      </w:r>
      <w:r w:rsidR="001B7CE3" w:rsidRPr="001B7CE3">
        <w:rPr>
          <w:rFonts w:hint="eastAsia"/>
          <w:lang w:eastAsia="zh-CN"/>
        </w:rPr>
        <w:t>的联络声明草案</w:t>
      </w:r>
    </w:p>
    <w:p w:rsidR="00D81E27" w:rsidRPr="00D81E27" w:rsidRDefault="00D81E27" w:rsidP="00134F89">
      <w:pPr>
        <w:pStyle w:val="Arttitle"/>
        <w:rPr>
          <w:lang w:eastAsia="zh-CN"/>
        </w:rPr>
      </w:pPr>
      <w:r w:rsidRPr="00D81E27">
        <w:rPr>
          <w:lang w:eastAsia="zh-CN"/>
        </w:rPr>
        <w:t>WRC-12</w:t>
      </w:r>
      <w:r w:rsidR="001B7CE3">
        <w:rPr>
          <w:rFonts w:hint="eastAsia"/>
          <w:lang w:eastAsia="zh-CN"/>
        </w:rPr>
        <w:t>对《无线电规则》频率划分表下</w:t>
      </w:r>
      <w:r w:rsidR="00134F89">
        <w:rPr>
          <w:rFonts w:hint="eastAsia"/>
          <w:lang w:eastAsia="zh-CN"/>
        </w:rPr>
        <w:t>限</w:t>
      </w:r>
      <w:r w:rsidR="001B7CE3">
        <w:rPr>
          <w:rFonts w:hint="eastAsia"/>
          <w:lang w:eastAsia="zh-CN"/>
        </w:rPr>
        <w:t>的修改</w:t>
      </w:r>
    </w:p>
    <w:p w:rsidR="00D81E27" w:rsidRPr="00D81E27" w:rsidRDefault="00D81E27" w:rsidP="00134F89">
      <w:pPr>
        <w:ind w:firstLineChars="200" w:firstLine="480"/>
        <w:rPr>
          <w:lang w:val="en-US" w:eastAsia="zh-CN"/>
        </w:rPr>
      </w:pPr>
      <w:r w:rsidRPr="00D81E27">
        <w:rPr>
          <w:lang w:val="en-US" w:eastAsia="zh-CN"/>
        </w:rPr>
        <w:t>RAG</w:t>
      </w:r>
      <w:r w:rsidR="001B7CE3">
        <w:rPr>
          <w:rFonts w:hint="eastAsia"/>
          <w:lang w:val="en-US" w:eastAsia="zh-CN"/>
        </w:rPr>
        <w:t>提请</w:t>
      </w:r>
      <w:r w:rsidRPr="00D81E27">
        <w:rPr>
          <w:lang w:val="en-US" w:eastAsia="zh-CN"/>
        </w:rPr>
        <w:t>TSAG</w:t>
      </w:r>
      <w:r w:rsidR="001B7CE3">
        <w:rPr>
          <w:rFonts w:hint="eastAsia"/>
          <w:lang w:val="en-US" w:eastAsia="zh-CN"/>
        </w:rPr>
        <w:t>注意</w:t>
      </w:r>
      <w:r w:rsidR="001B7CE3">
        <w:rPr>
          <w:rFonts w:hint="eastAsia"/>
          <w:lang w:val="en-US" w:eastAsia="zh-CN"/>
        </w:rPr>
        <w:t>WRC-12</w:t>
      </w:r>
      <w:r w:rsidR="001B7CE3">
        <w:rPr>
          <w:rFonts w:hint="eastAsia"/>
          <w:lang w:val="en-US" w:eastAsia="zh-CN"/>
        </w:rPr>
        <w:t>将《无线电规则》划分的频率范围下</w:t>
      </w:r>
      <w:r w:rsidR="00134F89">
        <w:rPr>
          <w:rFonts w:hint="eastAsia"/>
          <w:lang w:val="en-US" w:eastAsia="zh-CN"/>
        </w:rPr>
        <w:t>限</w:t>
      </w:r>
      <w:r w:rsidR="001B7CE3">
        <w:rPr>
          <w:rFonts w:hint="eastAsia"/>
          <w:lang w:val="en-US" w:eastAsia="zh-CN"/>
        </w:rPr>
        <w:t>从</w:t>
      </w:r>
      <w:r w:rsidR="001B7CE3">
        <w:rPr>
          <w:rFonts w:hint="eastAsia"/>
          <w:lang w:val="en-US" w:eastAsia="zh-CN"/>
        </w:rPr>
        <w:t>9</w:t>
      </w:r>
      <w:r w:rsidR="001B7CE3">
        <w:rPr>
          <w:lang w:val="en-US" w:eastAsia="zh-CN"/>
        </w:rPr>
        <w:t xml:space="preserve"> kHz</w:t>
      </w:r>
      <w:r w:rsidR="001B7CE3">
        <w:rPr>
          <w:rFonts w:hint="eastAsia"/>
          <w:lang w:val="en-US" w:eastAsia="zh-CN"/>
        </w:rPr>
        <w:t>改为</w:t>
      </w:r>
      <w:r w:rsidRPr="00D81E27">
        <w:rPr>
          <w:lang w:val="en-US" w:eastAsia="zh-CN"/>
        </w:rPr>
        <w:t>8.3</w:t>
      </w:r>
      <w:r w:rsidR="001B7CE3">
        <w:rPr>
          <w:lang w:val="en-US" w:eastAsia="zh-CN"/>
        </w:rPr>
        <w:t> </w:t>
      </w:r>
      <w:r w:rsidRPr="00D81E27">
        <w:rPr>
          <w:lang w:val="en-US" w:eastAsia="zh-CN"/>
        </w:rPr>
        <w:t>kHz</w:t>
      </w:r>
      <w:r w:rsidR="001B7CE3">
        <w:rPr>
          <w:rFonts w:hint="eastAsia"/>
          <w:lang w:val="en-US" w:eastAsia="zh-CN"/>
        </w:rPr>
        <w:t>。会议注意到，</w:t>
      </w:r>
      <w:r w:rsidR="001B7CE3">
        <w:rPr>
          <w:rFonts w:hint="eastAsia"/>
          <w:lang w:val="en-US" w:eastAsia="zh-CN"/>
        </w:rPr>
        <w:t>ITU-T</w:t>
      </w:r>
      <w:r w:rsidRPr="00D81E27">
        <w:rPr>
          <w:lang w:val="en-US" w:eastAsia="zh-CN"/>
        </w:rPr>
        <w:t xml:space="preserve"> K.86</w:t>
      </w:r>
      <w:r w:rsidR="001B7CE3">
        <w:rPr>
          <w:rFonts w:hint="eastAsia"/>
          <w:lang w:val="en-US" w:eastAsia="zh-CN"/>
        </w:rPr>
        <w:t>建议书等部分</w:t>
      </w:r>
      <w:r w:rsidR="001B7CE3">
        <w:rPr>
          <w:rFonts w:hint="eastAsia"/>
          <w:lang w:val="en-US" w:eastAsia="zh-CN"/>
        </w:rPr>
        <w:t>ITU-T</w:t>
      </w:r>
      <w:r w:rsidR="001B7CE3">
        <w:rPr>
          <w:rFonts w:hint="eastAsia"/>
          <w:lang w:val="en-US" w:eastAsia="zh-CN"/>
        </w:rPr>
        <w:t>建议书包括的频率范围</w:t>
      </w:r>
      <w:r w:rsidR="00134F89">
        <w:rPr>
          <w:rFonts w:hint="eastAsia"/>
          <w:lang w:val="en-US" w:eastAsia="zh-CN"/>
        </w:rPr>
        <w:t>，</w:t>
      </w:r>
      <w:r w:rsidR="001B7CE3">
        <w:rPr>
          <w:rFonts w:hint="eastAsia"/>
          <w:lang w:val="en-US" w:eastAsia="zh-CN"/>
        </w:rPr>
        <w:t>确实是以国际电联</w:t>
      </w:r>
      <w:r w:rsidR="0031639E">
        <w:rPr>
          <w:rFonts w:hint="eastAsia"/>
          <w:lang w:val="en-US" w:eastAsia="zh-CN"/>
        </w:rPr>
        <w:t>《无线电规则》的频率划分表为依据</w:t>
      </w:r>
      <w:r w:rsidR="00334DD6">
        <w:rPr>
          <w:rFonts w:hint="eastAsia"/>
          <w:lang w:val="en-US" w:eastAsia="zh-CN"/>
        </w:rPr>
        <w:t>的。</w:t>
      </w:r>
    </w:p>
    <w:p w:rsidR="00D81E27" w:rsidRPr="00D81E27" w:rsidRDefault="00334DD6" w:rsidP="00EC20C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鉴于目前情况，</w:t>
      </w:r>
      <w:r w:rsidR="00D81E27" w:rsidRPr="00D81E27">
        <w:rPr>
          <w:lang w:val="en-US" w:eastAsia="zh-CN"/>
        </w:rPr>
        <w:t>RAG</w:t>
      </w:r>
      <w:r>
        <w:rPr>
          <w:rFonts w:hint="eastAsia"/>
          <w:lang w:val="en-US" w:eastAsia="zh-CN"/>
        </w:rPr>
        <w:t>建议</w:t>
      </w:r>
      <w:r w:rsidR="00D81E27" w:rsidRPr="00D81E27">
        <w:rPr>
          <w:lang w:val="en-US" w:eastAsia="zh-CN"/>
        </w:rPr>
        <w:t>TSAG</w:t>
      </w:r>
      <w:r>
        <w:rPr>
          <w:rFonts w:hint="eastAsia"/>
          <w:lang w:val="en-US" w:eastAsia="zh-CN"/>
        </w:rPr>
        <w:t>向相关研究组为开展其包括审议其建议书的工作通报这一信息。</w:t>
      </w:r>
    </w:p>
    <w:p w:rsidR="00334DD6" w:rsidRDefault="00334DD6" w:rsidP="00EC20CD">
      <w:pPr>
        <w:pStyle w:val="Reasons"/>
        <w:rPr>
          <w:rFonts w:eastAsiaTheme="minorEastAsia" w:hint="eastAsia"/>
          <w:lang w:eastAsia="zh-CN"/>
        </w:rPr>
      </w:pPr>
    </w:p>
    <w:p w:rsidR="00176130" w:rsidRPr="00176130" w:rsidRDefault="00176130" w:rsidP="00EC20CD">
      <w:pPr>
        <w:pStyle w:val="Reasons"/>
        <w:rPr>
          <w:rFonts w:eastAsiaTheme="minorEastAsia" w:hint="eastAsia"/>
          <w:lang w:eastAsia="zh-CN"/>
        </w:rPr>
      </w:pPr>
      <w:bookmarkStart w:id="5" w:name="_GoBack"/>
      <w:bookmarkEnd w:id="5"/>
    </w:p>
    <w:p w:rsidR="00334DD6" w:rsidRDefault="00334DD6" w:rsidP="00EC20CD">
      <w:pPr>
        <w:jc w:val="center"/>
      </w:pPr>
      <w:r>
        <w:t>______________</w:t>
      </w:r>
    </w:p>
    <w:sectPr w:rsidR="00334DD6" w:rsidSect="00A5181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58" w:rsidRDefault="007E3E58">
      <w:r>
        <w:separator/>
      </w:r>
    </w:p>
  </w:endnote>
  <w:endnote w:type="continuationSeparator" w:id="0">
    <w:p w:rsidR="007E3E58" w:rsidRDefault="007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Pr="006F31AB" w:rsidRDefault="00176130" w:rsidP="006F31AB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C20CD">
      <w:t>P:\TRAD\C\ITU-R\AG\RAG13\RAG-1\000\003C.docx</w:t>
    </w:r>
    <w:r>
      <w:fldChar w:fldCharType="end"/>
    </w:r>
    <w:r w:rsidR="005E6891">
      <w:rPr>
        <w:rFonts w:hint="eastAsia"/>
        <w:lang w:eastAsia="zh-CN"/>
      </w:rPr>
      <w:t xml:space="preserve"> (301944)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>
      <w:t>29.04.13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EC20CD">
      <w:t>26.04.13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Default="00176130" w:rsidP="007E3E5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P:\CHI\ITU-R\AG\RAG13\RAG-1\000\003C.docx</w:t>
    </w:r>
    <w:r>
      <w:fldChar w:fldCharType="end"/>
    </w:r>
    <w:r w:rsidR="005E6891">
      <w:rPr>
        <w:rFonts w:hint="eastAsia"/>
        <w:lang w:eastAsia="zh-CN"/>
      </w:rPr>
      <w:t xml:space="preserve"> (3</w:t>
    </w:r>
    <w:r w:rsidR="007E3E58">
      <w:rPr>
        <w:rFonts w:hint="eastAsia"/>
        <w:lang w:eastAsia="zh-CN"/>
      </w:rPr>
      <w:t>42792</w:t>
    </w:r>
    <w:r w:rsidR="005E6891">
      <w:rPr>
        <w:rFonts w:hint="eastAsia"/>
        <w:lang w:eastAsia="zh-CN"/>
      </w:rPr>
      <w:t>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>
      <w:t>29.04.13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EC20CD">
      <w:t>26.04.13</w:t>
    </w:r>
    <w:r w:rsidR="005E689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58" w:rsidRDefault="007E3E58">
      <w:r>
        <w:t>____________________</w:t>
      </w:r>
    </w:p>
  </w:footnote>
  <w:footnote w:type="continuationSeparator" w:id="0">
    <w:p w:rsidR="007E3E58" w:rsidRDefault="007E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C20CD">
      <w:rPr>
        <w:noProof/>
      </w:rPr>
      <w:t>2</w:t>
    </w:r>
    <w:r>
      <w:fldChar w:fldCharType="end"/>
    </w:r>
  </w:p>
  <w:p w:rsidR="005E6891" w:rsidRPr="00AF0B82" w:rsidRDefault="005E6891" w:rsidP="00B41DCB">
    <w:pPr>
      <w:pStyle w:val="Header"/>
      <w:rPr>
        <w:lang w:eastAsia="zh-CN"/>
      </w:rPr>
    </w:pPr>
    <w:r w:rsidRPr="00AF0B82">
      <w:t>RAG</w:t>
    </w:r>
    <w:r w:rsidRPr="00AF0B82">
      <w:rPr>
        <w:rFonts w:hint="eastAsia"/>
        <w:lang w:eastAsia="zh-CN"/>
      </w:rPr>
      <w:t>1</w:t>
    </w:r>
    <w:r w:rsidR="00B41DCB">
      <w:rPr>
        <w:lang w:eastAsia="zh-CN"/>
      </w:rPr>
      <w:t>3</w:t>
    </w:r>
    <w:r w:rsidRPr="00AF0B82">
      <w:t>-1/</w:t>
    </w:r>
    <w:r w:rsidR="000A4F34">
      <w:rPr>
        <w:lang w:eastAsia="zh-CN"/>
      </w:rPr>
      <w:t>.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4F89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76130"/>
    <w:rsid w:val="00193A09"/>
    <w:rsid w:val="00194AD3"/>
    <w:rsid w:val="0019729C"/>
    <w:rsid w:val="001A5A4C"/>
    <w:rsid w:val="001B032E"/>
    <w:rsid w:val="001B7CE3"/>
    <w:rsid w:val="001D2334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105E"/>
    <w:rsid w:val="00302A9B"/>
    <w:rsid w:val="00303349"/>
    <w:rsid w:val="0030740E"/>
    <w:rsid w:val="0031639E"/>
    <w:rsid w:val="003221F3"/>
    <w:rsid w:val="0032310A"/>
    <w:rsid w:val="0033041D"/>
    <w:rsid w:val="00333980"/>
    <w:rsid w:val="00334DD6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4EFE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30A2A"/>
    <w:rsid w:val="0074537E"/>
    <w:rsid w:val="0075704C"/>
    <w:rsid w:val="00757BB1"/>
    <w:rsid w:val="007669B2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3E58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414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2CCD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1E27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20CD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宋体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华文楷体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华文楷体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334D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宋体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华文楷体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华文楷体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334D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RAG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PC_RAG13.dotx</Template>
  <TotalTime>85</TotalTime>
  <Pages>1</Pages>
  <Words>493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694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Cong, Cong</dc:creator>
  <cp:keywords>RAG03-1</cp:keywords>
  <dc:description>Document RAG08-1/1-E  For: _x000d_Document date: 12 December 2007_x000d_Saved by JJF44233 at 15:38:46 on 18/12/2007</dc:description>
  <cp:lastModifiedBy>yuan</cp:lastModifiedBy>
  <cp:revision>17</cp:revision>
  <cp:lastPrinted>2013-04-26T08:21:00Z</cp:lastPrinted>
  <dcterms:created xsi:type="dcterms:W3CDTF">2013-04-26T07:14:00Z</dcterms:created>
  <dcterms:modified xsi:type="dcterms:W3CDTF">2013-04-29T15:36:00Z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