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76"/>
        <w:tblW w:w="9889" w:type="dxa"/>
        <w:tblLayout w:type="fixed"/>
        <w:tblLook w:val="0000" w:firstRow="0" w:lastRow="0" w:firstColumn="0" w:lastColumn="0" w:noHBand="0" w:noVBand="0"/>
      </w:tblPr>
      <w:tblGrid>
        <w:gridCol w:w="6487"/>
        <w:gridCol w:w="3402"/>
      </w:tblGrid>
      <w:tr w:rsidR="00F40122" w:rsidRPr="00143DCC" w:rsidTr="00554095">
        <w:trPr>
          <w:cantSplit/>
        </w:trPr>
        <w:tc>
          <w:tcPr>
            <w:tcW w:w="6487" w:type="dxa"/>
            <w:vAlign w:val="center"/>
          </w:tcPr>
          <w:p w:rsidR="00F40122" w:rsidRPr="00143DCC" w:rsidRDefault="00CB3B3E" w:rsidP="00554095">
            <w:pPr>
              <w:shd w:val="solid" w:color="FFFFFF" w:fill="FFFFFF"/>
              <w:spacing w:before="0"/>
              <w:rPr>
                <w:rFonts w:ascii="Verdana" w:hAnsi="Verdana" w:cs="Times New Roman Bold"/>
                <w:b/>
                <w:bCs/>
                <w:sz w:val="26"/>
                <w:szCs w:val="26"/>
                <w:lang w:val="ru-RU"/>
              </w:rPr>
            </w:pPr>
            <w:r w:rsidRPr="00143DCC">
              <w:rPr>
                <w:rFonts w:ascii="Verdana" w:hAnsi="Verdana" w:cs="Times New Roman Bold"/>
                <w:b/>
                <w:sz w:val="24"/>
                <w:szCs w:val="24"/>
                <w:lang w:val="ru-RU"/>
              </w:rPr>
              <w:t>Консультативная группа по радиосвязи</w:t>
            </w:r>
            <w:r w:rsidRPr="00143DCC">
              <w:rPr>
                <w:rFonts w:ascii="Verdana" w:hAnsi="Verdana" w:cs="Times New Roman Bold"/>
                <w:b/>
                <w:sz w:val="26"/>
                <w:szCs w:val="26"/>
                <w:lang w:val="ru-RU"/>
              </w:rPr>
              <w:br/>
            </w:r>
            <w:r w:rsidRPr="00143DCC">
              <w:rPr>
                <w:rFonts w:ascii="Verdana" w:hAnsi="Verdana"/>
                <w:b/>
                <w:bCs/>
                <w:sz w:val="18"/>
                <w:szCs w:val="16"/>
                <w:lang w:val="ru-RU"/>
              </w:rPr>
              <w:t>Женева, 22–24 мая 2013 года</w:t>
            </w:r>
          </w:p>
        </w:tc>
        <w:tc>
          <w:tcPr>
            <w:tcW w:w="3402" w:type="dxa"/>
          </w:tcPr>
          <w:p w:rsidR="00F40122" w:rsidRPr="00143DCC" w:rsidRDefault="008D2ADC" w:rsidP="00554095">
            <w:pPr>
              <w:shd w:val="solid" w:color="FFFFFF" w:fill="FFFFFF"/>
              <w:spacing w:before="0"/>
              <w:rPr>
                <w:lang w:val="ru-RU"/>
              </w:rPr>
            </w:pPr>
            <w:bookmarkStart w:id="0" w:name="ditulogo"/>
            <w:bookmarkEnd w:id="0"/>
            <w:r w:rsidRPr="00143DCC">
              <w:rPr>
                <w:lang w:val="ru-RU" w:eastAsia="zh-CN"/>
              </w:rPr>
              <w:drawing>
                <wp:inline distT="0" distB="0" distL="0" distR="0" wp14:anchorId="19BE7B7E" wp14:editId="3B945D33">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2E2E18" w:rsidRPr="00143DCC" w:rsidTr="00554095">
        <w:trPr>
          <w:cantSplit/>
        </w:trPr>
        <w:tc>
          <w:tcPr>
            <w:tcW w:w="6487" w:type="dxa"/>
            <w:tcBorders>
              <w:bottom w:val="single" w:sz="12" w:space="0" w:color="auto"/>
            </w:tcBorders>
          </w:tcPr>
          <w:p w:rsidR="002E2E18" w:rsidRPr="00143DCC" w:rsidRDefault="002E2E18" w:rsidP="00554095">
            <w:pPr>
              <w:shd w:val="solid" w:color="FFFFFF" w:fill="FFFFFF"/>
              <w:spacing w:before="0"/>
              <w:rPr>
                <w:rFonts w:ascii="Verdana" w:hAnsi="Verdana" w:cs="Times New Roman Bold"/>
                <w:b/>
                <w:sz w:val="20"/>
                <w:lang w:val="ru-RU"/>
              </w:rPr>
            </w:pPr>
          </w:p>
        </w:tc>
        <w:tc>
          <w:tcPr>
            <w:tcW w:w="3402" w:type="dxa"/>
            <w:tcBorders>
              <w:bottom w:val="single" w:sz="12" w:space="0" w:color="auto"/>
            </w:tcBorders>
          </w:tcPr>
          <w:p w:rsidR="002E2E18" w:rsidRPr="00143DCC" w:rsidRDefault="002E2E18" w:rsidP="00554095">
            <w:pPr>
              <w:shd w:val="solid" w:color="FFFFFF" w:fill="FFFFFF"/>
              <w:spacing w:before="0" w:line="240" w:lineRule="atLeast"/>
              <w:rPr>
                <w:sz w:val="20"/>
                <w:lang w:val="ru-RU"/>
              </w:rPr>
            </w:pPr>
          </w:p>
        </w:tc>
      </w:tr>
      <w:tr w:rsidR="002E2E18" w:rsidRPr="00143DCC" w:rsidTr="00554095">
        <w:trPr>
          <w:cantSplit/>
        </w:trPr>
        <w:tc>
          <w:tcPr>
            <w:tcW w:w="6487" w:type="dxa"/>
            <w:tcBorders>
              <w:top w:val="single" w:sz="12" w:space="0" w:color="auto"/>
            </w:tcBorders>
          </w:tcPr>
          <w:p w:rsidR="002E2E18" w:rsidRPr="00143DCC" w:rsidRDefault="002E2E18" w:rsidP="00554095">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rsidR="002E2E18" w:rsidRPr="00143DCC" w:rsidRDefault="002E2E18" w:rsidP="00554095">
            <w:pPr>
              <w:shd w:val="solid" w:color="FFFFFF" w:fill="FFFFFF"/>
              <w:spacing w:before="0" w:line="240" w:lineRule="atLeast"/>
              <w:rPr>
                <w:sz w:val="20"/>
                <w:lang w:val="ru-RU"/>
              </w:rPr>
            </w:pPr>
          </w:p>
        </w:tc>
      </w:tr>
      <w:tr w:rsidR="00353F0B" w:rsidRPr="00143DCC" w:rsidTr="00554095">
        <w:trPr>
          <w:cantSplit/>
          <w:trHeight w:val="660"/>
        </w:trPr>
        <w:tc>
          <w:tcPr>
            <w:tcW w:w="6487" w:type="dxa"/>
          </w:tcPr>
          <w:p w:rsidR="00353F0B" w:rsidRPr="00143DCC" w:rsidRDefault="00353F0B" w:rsidP="00554095">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1" w:name="recibido"/>
            <w:bookmarkStart w:id="2" w:name="dnum" w:colFirst="1" w:colLast="1"/>
            <w:bookmarkEnd w:id="1"/>
          </w:p>
        </w:tc>
        <w:tc>
          <w:tcPr>
            <w:tcW w:w="3402" w:type="dxa"/>
          </w:tcPr>
          <w:p w:rsidR="00353F0B" w:rsidRPr="00143DCC" w:rsidRDefault="00353F0B" w:rsidP="00CB3B3E">
            <w:pPr>
              <w:shd w:val="solid" w:color="FFFFFF" w:fill="FFFFFF"/>
              <w:spacing w:before="0"/>
              <w:rPr>
                <w:rFonts w:ascii="Verdana" w:hAnsi="Verdana"/>
                <w:sz w:val="18"/>
                <w:szCs w:val="18"/>
                <w:lang w:val="ru-RU" w:eastAsia="zh-CN"/>
              </w:rPr>
            </w:pPr>
            <w:r w:rsidRPr="00143DCC">
              <w:rPr>
                <w:rFonts w:ascii="Verdana" w:hAnsi="Verdana"/>
                <w:b/>
                <w:sz w:val="18"/>
                <w:szCs w:val="18"/>
                <w:lang w:val="ru-RU" w:eastAsia="zh-CN"/>
              </w:rPr>
              <w:t>Документ R</w:t>
            </w:r>
            <w:r w:rsidR="00CB3B3E" w:rsidRPr="00143DCC">
              <w:rPr>
                <w:rFonts w:ascii="Verdana" w:hAnsi="Verdana"/>
                <w:b/>
                <w:sz w:val="18"/>
                <w:szCs w:val="18"/>
                <w:lang w:val="ru-RU" w:eastAsia="zh-CN"/>
              </w:rPr>
              <w:t>AG13</w:t>
            </w:r>
            <w:r w:rsidRPr="00143DCC">
              <w:rPr>
                <w:rFonts w:ascii="Verdana" w:hAnsi="Verdana"/>
                <w:b/>
                <w:sz w:val="18"/>
                <w:szCs w:val="18"/>
                <w:lang w:val="ru-RU" w:eastAsia="zh-CN"/>
              </w:rPr>
              <w:t>-</w:t>
            </w:r>
            <w:r w:rsidR="00B72471" w:rsidRPr="00143DCC">
              <w:rPr>
                <w:rFonts w:ascii="Verdana" w:hAnsi="Verdana"/>
                <w:b/>
                <w:sz w:val="18"/>
                <w:szCs w:val="18"/>
                <w:lang w:val="ru-RU" w:eastAsia="zh-CN"/>
              </w:rPr>
              <w:t>1</w:t>
            </w:r>
            <w:r w:rsidRPr="00143DCC">
              <w:rPr>
                <w:rFonts w:ascii="Verdana" w:hAnsi="Verdana"/>
                <w:b/>
                <w:sz w:val="18"/>
                <w:szCs w:val="18"/>
                <w:lang w:val="ru-RU" w:eastAsia="zh-CN"/>
              </w:rPr>
              <w:t>/</w:t>
            </w:r>
            <w:r w:rsidR="00F87383" w:rsidRPr="00143DCC">
              <w:rPr>
                <w:rFonts w:ascii="Verdana" w:hAnsi="Verdana"/>
                <w:b/>
                <w:sz w:val="18"/>
                <w:szCs w:val="18"/>
                <w:lang w:val="ru-RU" w:eastAsia="zh-CN"/>
              </w:rPr>
              <w:t>1</w:t>
            </w:r>
            <w:r w:rsidRPr="00143DCC">
              <w:rPr>
                <w:rFonts w:ascii="Verdana" w:hAnsi="Verdana"/>
                <w:b/>
                <w:sz w:val="18"/>
                <w:szCs w:val="18"/>
                <w:lang w:val="ru-RU" w:eastAsia="zh-CN"/>
              </w:rPr>
              <w:t>-R</w:t>
            </w:r>
            <w:r w:rsidRPr="00143DCC">
              <w:rPr>
                <w:rFonts w:ascii="Verdana" w:hAnsi="Verdana"/>
                <w:sz w:val="18"/>
                <w:szCs w:val="18"/>
                <w:lang w:val="ru-RU" w:eastAsia="zh-CN"/>
              </w:rPr>
              <w:br/>
            </w:r>
            <w:r w:rsidR="00F87383" w:rsidRPr="00143DCC">
              <w:rPr>
                <w:rFonts w:ascii="Verdana" w:hAnsi="Verdana"/>
                <w:b/>
                <w:sz w:val="18"/>
                <w:szCs w:val="18"/>
                <w:lang w:val="ru-RU" w:eastAsia="zh-CN"/>
              </w:rPr>
              <w:t>20 марта</w:t>
            </w:r>
            <w:r w:rsidRPr="00143DCC">
              <w:rPr>
                <w:rFonts w:ascii="Verdana" w:hAnsi="Verdana"/>
                <w:b/>
                <w:sz w:val="18"/>
                <w:szCs w:val="18"/>
                <w:lang w:val="ru-RU" w:eastAsia="zh-CN"/>
              </w:rPr>
              <w:t xml:space="preserve"> 20</w:t>
            </w:r>
            <w:r w:rsidR="003F55DC" w:rsidRPr="00143DCC">
              <w:rPr>
                <w:rFonts w:ascii="Verdana" w:hAnsi="Verdana"/>
                <w:b/>
                <w:sz w:val="18"/>
                <w:szCs w:val="18"/>
                <w:lang w:val="ru-RU" w:eastAsia="zh-CN"/>
              </w:rPr>
              <w:t>1</w:t>
            </w:r>
            <w:r w:rsidR="00F87383" w:rsidRPr="00143DCC">
              <w:rPr>
                <w:rFonts w:ascii="Verdana" w:hAnsi="Verdana"/>
                <w:b/>
                <w:sz w:val="18"/>
                <w:szCs w:val="18"/>
                <w:lang w:val="ru-RU" w:eastAsia="zh-CN"/>
              </w:rPr>
              <w:t>3</w:t>
            </w:r>
            <w:r w:rsidRPr="00143DCC">
              <w:rPr>
                <w:rFonts w:ascii="Verdana" w:hAnsi="Verdana"/>
                <w:b/>
                <w:sz w:val="18"/>
                <w:szCs w:val="18"/>
                <w:lang w:val="ru-RU" w:eastAsia="zh-CN"/>
              </w:rPr>
              <w:t xml:space="preserve"> года</w:t>
            </w:r>
            <w:r w:rsidRPr="00143DCC">
              <w:rPr>
                <w:rFonts w:ascii="Verdana" w:hAnsi="Verdana"/>
                <w:sz w:val="18"/>
                <w:szCs w:val="18"/>
                <w:lang w:val="ru-RU" w:eastAsia="zh-CN"/>
              </w:rPr>
              <w:br/>
            </w:r>
            <w:r w:rsidRPr="00143DCC">
              <w:rPr>
                <w:rFonts w:ascii="Verdana" w:eastAsia="SimSun" w:hAnsi="Verdana"/>
                <w:b/>
                <w:sz w:val="18"/>
                <w:szCs w:val="18"/>
                <w:lang w:val="ru-RU" w:eastAsia="zh-CN"/>
              </w:rPr>
              <w:t>Оригинал: английский</w:t>
            </w:r>
          </w:p>
        </w:tc>
      </w:tr>
      <w:tr w:rsidR="002E2E18" w:rsidRPr="00143DCC" w:rsidTr="00554095">
        <w:trPr>
          <w:cantSplit/>
        </w:trPr>
        <w:tc>
          <w:tcPr>
            <w:tcW w:w="9889" w:type="dxa"/>
            <w:gridSpan w:val="2"/>
          </w:tcPr>
          <w:p w:rsidR="002E2E18" w:rsidRPr="00143DCC" w:rsidRDefault="00F40122" w:rsidP="00554095">
            <w:pPr>
              <w:pStyle w:val="Source"/>
              <w:rPr>
                <w:lang w:val="ru-RU" w:eastAsia="zh-CN"/>
              </w:rPr>
            </w:pPr>
            <w:bookmarkStart w:id="3" w:name="dsource" w:colFirst="0" w:colLast="0"/>
            <w:bookmarkEnd w:id="2"/>
            <w:r w:rsidRPr="00143DCC">
              <w:rPr>
                <w:lang w:val="ru-RU" w:eastAsia="zh-CN"/>
              </w:rPr>
              <w:t xml:space="preserve">Директор </w:t>
            </w:r>
            <w:r w:rsidR="0068279F" w:rsidRPr="00143DCC">
              <w:rPr>
                <w:lang w:val="ru-RU" w:eastAsia="zh-CN"/>
              </w:rPr>
              <w:t>Бюро радиосвязи</w:t>
            </w:r>
          </w:p>
        </w:tc>
      </w:tr>
      <w:tr w:rsidR="002E2E18" w:rsidRPr="00143DCC" w:rsidTr="00554095">
        <w:trPr>
          <w:cantSplit/>
        </w:trPr>
        <w:tc>
          <w:tcPr>
            <w:tcW w:w="9889" w:type="dxa"/>
            <w:gridSpan w:val="2"/>
          </w:tcPr>
          <w:p w:rsidR="002E2E18" w:rsidRPr="00143DCC" w:rsidRDefault="00F87383" w:rsidP="00554095">
            <w:pPr>
              <w:pStyle w:val="Title1"/>
              <w:rPr>
                <w:lang w:val="ru-RU"/>
              </w:rPr>
            </w:pPr>
            <w:bookmarkStart w:id="4" w:name="drec" w:colFirst="0" w:colLast="0"/>
            <w:bookmarkStart w:id="5" w:name="dtitle1"/>
            <w:bookmarkEnd w:id="3"/>
            <w:r w:rsidRPr="00143DCC">
              <w:rPr>
                <w:lang w:val="ru-RU"/>
              </w:rPr>
              <w:t>отчет двАДЦАТОМУ собранию</w:t>
            </w:r>
            <w:r w:rsidRPr="00143DCC">
              <w:rPr>
                <w:lang w:val="ru-RU"/>
              </w:rPr>
              <w:br/>
              <w:t>консультативной группы по радиосвязи</w:t>
            </w:r>
          </w:p>
        </w:tc>
      </w:tr>
    </w:tbl>
    <w:p w:rsidR="00F87383" w:rsidRPr="00143DCC" w:rsidRDefault="00F87383" w:rsidP="00554095">
      <w:pPr>
        <w:pStyle w:val="Heading1"/>
        <w:rPr>
          <w:lang w:val="ru-RU"/>
        </w:rPr>
      </w:pPr>
      <w:bookmarkStart w:id="6" w:name="dbreak"/>
      <w:bookmarkEnd w:id="4"/>
      <w:bookmarkEnd w:id="5"/>
      <w:bookmarkEnd w:id="6"/>
      <w:r w:rsidRPr="00143DCC">
        <w:rPr>
          <w:lang w:val="ru-RU"/>
        </w:rPr>
        <w:t>1</w:t>
      </w:r>
      <w:r w:rsidRPr="00143DCC">
        <w:rPr>
          <w:lang w:val="ru-RU"/>
        </w:rPr>
        <w:tab/>
        <w:t>Введение</w:t>
      </w:r>
    </w:p>
    <w:p w:rsidR="00F87383" w:rsidRPr="00143DCC" w:rsidRDefault="00F87383" w:rsidP="00F87383">
      <w:pPr>
        <w:rPr>
          <w:lang w:val="ru-RU"/>
        </w:rPr>
      </w:pPr>
      <w:r w:rsidRPr="00143DCC">
        <w:rPr>
          <w:lang w:val="ru-RU"/>
        </w:rPr>
        <w:t>Цель настоящего документа состоит в том, чтобы представить отчеты о состоянии дел и базовую информацию по некоторым из вопросов, включенных в предварительную повестку дня 20</w:t>
      </w:r>
      <w:r w:rsidRPr="00143DCC">
        <w:rPr>
          <w:lang w:val="ru-RU"/>
        </w:rPr>
        <w:noBreakHyphen/>
        <w:t xml:space="preserve">го собрания КГР (см. </w:t>
      </w:r>
      <w:hyperlink r:id="rId10" w:history="1">
        <w:r w:rsidRPr="00143DCC">
          <w:rPr>
            <w:rStyle w:val="Hyperlink"/>
            <w:lang w:val="ru-RU"/>
          </w:rPr>
          <w:t>CA/207</w:t>
        </w:r>
      </w:hyperlink>
      <w:r w:rsidRPr="00143DCC">
        <w:rPr>
          <w:lang w:val="ru-RU"/>
        </w:rPr>
        <w:t xml:space="preserve"> от 18.01.2013 г.), с </w:t>
      </w:r>
      <w:proofErr w:type="gramStart"/>
      <w:r w:rsidRPr="00143DCC">
        <w:rPr>
          <w:lang w:val="ru-RU"/>
        </w:rPr>
        <w:t>тем</w:t>
      </w:r>
      <w:proofErr w:type="gramEnd"/>
      <w:r w:rsidRPr="00143DCC">
        <w:rPr>
          <w:lang w:val="ru-RU"/>
        </w:rPr>
        <w:t xml:space="preserve"> чтобы оказать содействие собранию в рассмотрении соответствующих пунктов повестки дня.</w:t>
      </w:r>
    </w:p>
    <w:p w:rsidR="00F87383" w:rsidRPr="00143DCC" w:rsidRDefault="00F87383" w:rsidP="00F87383">
      <w:pPr>
        <w:rPr>
          <w:lang w:val="ru-RU"/>
        </w:rPr>
      </w:pPr>
      <w:r w:rsidRPr="00143DCC">
        <w:rPr>
          <w:lang w:val="ru-RU"/>
        </w:rPr>
        <w:t>По некоторым пунктам повестки дня будут представлены отдельные отчеты.</w:t>
      </w:r>
    </w:p>
    <w:p w:rsidR="00F87383" w:rsidRPr="00143DCC" w:rsidRDefault="00F87383" w:rsidP="00F87383">
      <w:pPr>
        <w:pStyle w:val="Heading1"/>
        <w:rPr>
          <w:lang w:val="ru-RU"/>
        </w:rPr>
      </w:pPr>
      <w:r w:rsidRPr="00143DCC">
        <w:rPr>
          <w:lang w:val="ru-RU"/>
        </w:rPr>
        <w:t>2</w:t>
      </w:r>
      <w:r w:rsidRPr="00143DCC">
        <w:rPr>
          <w:lang w:val="ru-RU"/>
        </w:rPr>
        <w:tab/>
        <w:t>Вопросы, рассматриваемые Советом</w:t>
      </w:r>
    </w:p>
    <w:p w:rsidR="00F87383" w:rsidRPr="00143DCC" w:rsidRDefault="00F87383" w:rsidP="00F87383">
      <w:pPr>
        <w:rPr>
          <w:lang w:val="ru-RU"/>
        </w:rPr>
      </w:pPr>
      <w:r w:rsidRPr="00143DCC">
        <w:rPr>
          <w:lang w:val="ru-RU"/>
        </w:rPr>
        <w:t xml:space="preserve">Настоящий раздел охватывает соответствующие вопросы, касающиеся сессий Совета 2012 </w:t>
      </w:r>
      <w:r w:rsidR="00C13C5C" w:rsidRPr="00143DCC">
        <w:rPr>
          <w:lang w:val="ru-RU"/>
        </w:rPr>
        <w:t>и 2013 </w:t>
      </w:r>
      <w:r w:rsidRPr="00143DCC">
        <w:rPr>
          <w:lang w:val="ru-RU"/>
        </w:rPr>
        <w:t xml:space="preserve">годов (см.: </w:t>
      </w:r>
      <w:hyperlink r:id="rId11" w:history="1">
        <w:r w:rsidRPr="00143DCC">
          <w:rPr>
            <w:rStyle w:val="Hyperlink"/>
            <w:lang w:val="ru-RU"/>
          </w:rPr>
          <w:t>http://www.itu.int/council/</w:t>
        </w:r>
      </w:hyperlink>
      <w:r w:rsidRPr="00143DCC">
        <w:rPr>
          <w:lang w:val="ru-RU"/>
        </w:rPr>
        <w:t>).</w:t>
      </w:r>
    </w:p>
    <w:p w:rsidR="00F87383" w:rsidRPr="00143DCC" w:rsidRDefault="00F87383" w:rsidP="00F87383">
      <w:pPr>
        <w:pStyle w:val="Heading2"/>
        <w:rPr>
          <w:lang w:val="ru-RU"/>
        </w:rPr>
      </w:pPr>
      <w:r w:rsidRPr="00143DCC">
        <w:rPr>
          <w:lang w:val="ru-RU"/>
        </w:rPr>
        <w:t>2.1</w:t>
      </w:r>
      <w:r w:rsidRPr="00143DCC">
        <w:rPr>
          <w:lang w:val="ru-RU"/>
        </w:rPr>
        <w:tab/>
        <w:t>Выполнение решений ВКР-12 – повестка дня, сроки и место проведения АР-15 и ВКР-15</w:t>
      </w:r>
    </w:p>
    <w:p w:rsidR="00F87383" w:rsidRPr="00143DCC" w:rsidRDefault="00F87383" w:rsidP="00143DCC">
      <w:pPr>
        <w:rPr>
          <w:rFonts w:asciiTheme="majorBidi" w:hAnsiTheme="majorBidi" w:cstheme="majorBidi"/>
          <w:szCs w:val="24"/>
          <w:lang w:val="ru-RU"/>
        </w:rPr>
      </w:pPr>
      <w:r w:rsidRPr="00143DCC">
        <w:rPr>
          <w:lang w:val="ru-RU"/>
        </w:rPr>
        <w:t xml:space="preserve">Совет отметил, что финансовые последствия решений ВКР-12 составляют 1,1 млн. швейцарских франков, и согласился с тем, что эти затраты должны покрываться за счет осуществления БР мер повышения эффективности и экономии. Совет также отметил, что повышения эффективности можно было бы достичь за счет использования методов электронной связи на основе Резолюций </w:t>
      </w:r>
      <w:r w:rsidRPr="00143DCC">
        <w:rPr>
          <w:rFonts w:asciiTheme="majorBidi" w:hAnsiTheme="majorBidi" w:cstheme="majorBidi"/>
          <w:szCs w:val="24"/>
          <w:lang w:val="ru-RU"/>
        </w:rPr>
        <w:t xml:space="preserve">907 и 908 ВКР-12. </w:t>
      </w:r>
    </w:p>
    <w:p w:rsidR="00F87383" w:rsidRPr="00143DCC" w:rsidRDefault="00F87383" w:rsidP="00FB6980">
      <w:pPr>
        <w:rPr>
          <w:rFonts w:eastAsia="SimSun"/>
          <w:lang w:val="ru-RU" w:eastAsia="zh-CN"/>
        </w:rPr>
      </w:pPr>
      <w:r w:rsidRPr="00143DCC">
        <w:rPr>
          <w:rFonts w:asciiTheme="majorBidi" w:hAnsiTheme="majorBidi" w:cstheme="majorBidi"/>
          <w:lang w:val="ru-RU"/>
        </w:rPr>
        <w:t xml:space="preserve">При обсуждении продолжительности ВКР-15 период в четыре недели не вызвал возражений. Совет утвердил Резолюцию </w:t>
      </w:r>
      <w:r w:rsidRPr="00143DCC">
        <w:rPr>
          <w:rFonts w:eastAsia="SimSun"/>
          <w:lang w:val="ru-RU" w:eastAsia="zh-CN"/>
        </w:rPr>
        <w:t>1343 (</w:t>
      </w:r>
      <w:bookmarkStart w:id="7" w:name="_Hlk351970741"/>
      <w:r w:rsidRPr="00143DCC">
        <w:rPr>
          <w:rFonts w:eastAsia="SimSun"/>
          <w:lang w:val="ru-RU" w:eastAsia="zh-CN"/>
        </w:rPr>
        <w:fldChar w:fldCharType="begin"/>
      </w:r>
      <w:r w:rsidRPr="00143DCC">
        <w:rPr>
          <w:rFonts w:eastAsia="SimSun"/>
          <w:lang w:val="ru-RU" w:eastAsia="zh-CN"/>
        </w:rPr>
        <w:instrText xml:space="preserve"> HYPERLINK "http://web.itu.int/dms_ties/itu-s/md/12/cl/c/S12-CL-C-0085!R1!MSW-E.docx" </w:instrText>
      </w:r>
      <w:r w:rsidRPr="00143DCC">
        <w:rPr>
          <w:rFonts w:eastAsia="SimSun"/>
          <w:lang w:val="ru-RU" w:eastAsia="zh-CN"/>
        </w:rPr>
        <w:fldChar w:fldCharType="separate"/>
      </w:r>
      <w:r w:rsidRPr="00143DCC">
        <w:rPr>
          <w:rStyle w:val="Hyperlink"/>
          <w:rFonts w:eastAsia="SimSun"/>
          <w:szCs w:val="24"/>
          <w:lang w:val="ru-RU" w:eastAsia="zh-CN"/>
        </w:rPr>
        <w:t>Документ C12/85(Rev.1</w:t>
      </w:r>
      <w:bookmarkEnd w:id="7"/>
      <w:r w:rsidRPr="00143DCC">
        <w:rPr>
          <w:rFonts w:eastAsia="SimSun"/>
          <w:lang w:val="ru-RU" w:eastAsia="zh-CN"/>
        </w:rPr>
        <w:fldChar w:fldCharType="end"/>
      </w:r>
      <w:r w:rsidRPr="00143DCC">
        <w:rPr>
          <w:rFonts w:eastAsia="SimSun"/>
          <w:lang w:val="ru-RU" w:eastAsia="zh-CN"/>
        </w:rPr>
        <w:t>)), содержащую повестку дня ВКР-15, а также даты и место проведения ВКР-15 (Женева, 2–27 ноября 2015 г</w:t>
      </w:r>
      <w:r w:rsidR="00FB6980" w:rsidRPr="00143DCC">
        <w:rPr>
          <w:rFonts w:eastAsia="SimSun"/>
          <w:lang w:val="ru-RU" w:eastAsia="zh-CN"/>
        </w:rPr>
        <w:t>.</w:t>
      </w:r>
      <w:r w:rsidRPr="00143DCC">
        <w:rPr>
          <w:rFonts w:eastAsia="SimSun"/>
          <w:lang w:val="ru-RU" w:eastAsia="zh-CN"/>
        </w:rPr>
        <w:t>) и АР</w:t>
      </w:r>
      <w:r w:rsidR="00FB6980" w:rsidRPr="00143DCC">
        <w:rPr>
          <w:rFonts w:eastAsia="SimSun"/>
          <w:lang w:val="ru-RU" w:eastAsia="zh-CN"/>
        </w:rPr>
        <w:t>-15 (Женева, 26–30 октября 2015 </w:t>
      </w:r>
      <w:r w:rsidRPr="00143DCC">
        <w:rPr>
          <w:rFonts w:eastAsia="SimSun"/>
          <w:lang w:val="ru-RU" w:eastAsia="zh-CN"/>
        </w:rPr>
        <w:t>г</w:t>
      </w:r>
      <w:r w:rsidR="00FB6980" w:rsidRPr="00143DCC">
        <w:rPr>
          <w:rFonts w:eastAsia="SimSun"/>
          <w:lang w:val="ru-RU" w:eastAsia="zh-CN"/>
        </w:rPr>
        <w:t>.</w:t>
      </w:r>
      <w:r w:rsidRPr="00143DCC">
        <w:rPr>
          <w:rFonts w:eastAsia="SimSun"/>
          <w:lang w:val="ru-RU" w:eastAsia="zh-CN"/>
        </w:rPr>
        <w:t xml:space="preserve">). Данная Резолюция Совета была в дальнейшем утверждена Государствами – Членами МСЭ по переписке. Совет принял к сведению предложенные сроки и место проведения второй сессии ПСК для ВКР-15 (ПСК15-2, </w:t>
      </w:r>
      <w:r w:rsidRPr="00143DCC">
        <w:rPr>
          <w:lang w:val="ru-RU"/>
        </w:rPr>
        <w:t>Женева, 23 марта – 2 апреля 2015 г</w:t>
      </w:r>
      <w:r w:rsidR="00FB6980" w:rsidRPr="00143DCC">
        <w:rPr>
          <w:lang w:val="ru-RU"/>
        </w:rPr>
        <w:t>.</w:t>
      </w:r>
      <w:r w:rsidRPr="00143DCC">
        <w:rPr>
          <w:lang w:val="ru-RU"/>
        </w:rPr>
        <w:t>)</w:t>
      </w:r>
      <w:r w:rsidRPr="00143DCC">
        <w:rPr>
          <w:rFonts w:eastAsia="SimSun"/>
          <w:lang w:val="ru-RU" w:eastAsia="zh-CN"/>
        </w:rPr>
        <w:t>.</w:t>
      </w:r>
    </w:p>
    <w:p w:rsidR="00F87383" w:rsidRPr="00143DCC" w:rsidRDefault="00F87383" w:rsidP="00A92155">
      <w:pPr>
        <w:rPr>
          <w:lang w:val="ru-RU"/>
        </w:rPr>
      </w:pPr>
      <w:r w:rsidRPr="00143DCC">
        <w:rPr>
          <w:lang w:val="ru-RU"/>
        </w:rPr>
        <w:t xml:space="preserve">Было выдвинуто предложение о том, что в интересах ускорения работы первую сессию ПСК (ПСК-1) следует провести незамедлительно после церемонии подписания ВКР и продолжить в субботу после окончания конференции. Благодаря этому делегациям не потребуется оставаться на всю субботу и воскресенье, </w:t>
      </w:r>
      <w:proofErr w:type="gramStart"/>
      <w:r w:rsidRPr="00143DCC">
        <w:rPr>
          <w:lang w:val="ru-RU"/>
        </w:rPr>
        <w:t>дожидаясь</w:t>
      </w:r>
      <w:proofErr w:type="gramEnd"/>
      <w:r w:rsidRPr="00143DCC">
        <w:rPr>
          <w:lang w:val="ru-RU"/>
        </w:rPr>
        <w:t xml:space="preserve"> начала ПСК-1 на следующей неделе. Другие Советники сочли, что делегации должны иметь возможность отдыха в течение субботы и воскресенья. Данная тема будет дополнительно обсуждаться с учетом предшествующего и недавнего опыта, и об итогах будет представлен отчет на собрании КГР в 2014 году.</w:t>
      </w:r>
    </w:p>
    <w:p w:rsidR="00F87383" w:rsidRPr="00143DCC" w:rsidRDefault="00F87383" w:rsidP="00F87383">
      <w:pPr>
        <w:pStyle w:val="Heading2"/>
        <w:rPr>
          <w:lang w:val="ru-RU"/>
        </w:rPr>
      </w:pPr>
      <w:r w:rsidRPr="00143DCC">
        <w:rPr>
          <w:lang w:val="ru-RU"/>
        </w:rPr>
        <w:t>2.2</w:t>
      </w:r>
      <w:r w:rsidRPr="00143DCC">
        <w:rPr>
          <w:lang w:val="ru-RU"/>
        </w:rPr>
        <w:tab/>
        <w:t>Публикации</w:t>
      </w:r>
    </w:p>
    <w:p w:rsidR="00F87383" w:rsidRPr="00143DCC" w:rsidRDefault="00F87383" w:rsidP="002974CA">
      <w:pPr>
        <w:rPr>
          <w:lang w:val="ru-RU"/>
        </w:rPr>
      </w:pPr>
      <w:r w:rsidRPr="00143DCC">
        <w:rPr>
          <w:lang w:val="ru-RU"/>
        </w:rPr>
        <w:t>В своем Решении 12 (Гвадалахара, 2010 г.) ПК-10 расширила сферу применения политики бесплатного онлайнового доступа, включив в нее, в частности, Рекомендации и Отчеты МСЭ-</w:t>
      </w:r>
      <w:proofErr w:type="gramStart"/>
      <w:r w:rsidRPr="00143DCC">
        <w:rPr>
          <w:lang w:val="ru-RU"/>
        </w:rPr>
        <w:t>R</w:t>
      </w:r>
      <w:proofErr w:type="gramEnd"/>
      <w:r w:rsidRPr="00143DCC">
        <w:rPr>
          <w:lang w:val="ru-RU"/>
        </w:rPr>
        <w:t>. Как</w:t>
      </w:r>
      <w:r w:rsidR="002974CA" w:rsidRPr="00143DCC">
        <w:rPr>
          <w:lang w:val="ru-RU"/>
        </w:rPr>
        <w:t> </w:t>
      </w:r>
      <w:r w:rsidRPr="00143DCC">
        <w:rPr>
          <w:lang w:val="ru-RU"/>
        </w:rPr>
        <w:t xml:space="preserve">сообщалось ранее, количество загрузок и число индивидуальных пользователей, загружающих </w:t>
      </w:r>
      <w:r w:rsidRPr="00143DCC">
        <w:rPr>
          <w:lang w:val="ru-RU"/>
        </w:rPr>
        <w:lastRenderedPageBreak/>
        <w:t>эти публикации, заметно увеличились. Таким образом, политика бесплатного онлайнового доступа способствует распространению стандартов МСЭ среди широкой общественности, в частности в развивающихся странах, в которых действуют финансовые ограничения. Такой широкий охват посредством бесплатного онлайнового доступа будет способствовать пропаганде среди общественности миссии и мандата МСЭ и укреплению положения МСЭ как глобального органа по электросвязи.</w:t>
      </w:r>
    </w:p>
    <w:p w:rsidR="00F87383" w:rsidRPr="00143DCC" w:rsidRDefault="00F87383" w:rsidP="002974CA">
      <w:pPr>
        <w:rPr>
          <w:lang w:val="ru-RU"/>
        </w:rPr>
      </w:pPr>
      <w:r w:rsidRPr="00143DCC">
        <w:rPr>
          <w:lang w:val="ru-RU"/>
        </w:rPr>
        <w:t>Вопрос о предоставлении бесплатного онлайнового доступа к Регламенту радиосвязи (РР) ранее обсуждался в КГР, которая решила, что "поддерживает расширение бесплатного онлайнового доступа на РР, но окончательное решение должен принимать Совет. КГР отметила, что поступления от продаж онлайновой версии Регламента радиосвязи в настоящее время составляют менее 3% от общего объема его продаж и что статистические данные о поступлениях от продаж РР на CD и в бумажной версии изменятся, как только будет предоставлен беспл</w:t>
      </w:r>
      <w:r w:rsidR="00FB6980" w:rsidRPr="00143DCC">
        <w:rPr>
          <w:lang w:val="ru-RU"/>
        </w:rPr>
        <w:t>атный онлайновый доступ". Совет</w:t>
      </w:r>
      <w:r w:rsidR="00FB6980" w:rsidRPr="00143DCC">
        <w:rPr>
          <w:lang w:val="ru-RU"/>
        </w:rPr>
        <w:noBreakHyphen/>
      </w:r>
      <w:r w:rsidRPr="00143DCC">
        <w:rPr>
          <w:lang w:val="ru-RU"/>
        </w:rPr>
        <w:t xml:space="preserve">12 принял решение предоставить широкой общественности бесплатный онлайновый доступ к Регламенту радиосвязи на испытательный срок продолжительностью до ПК-14. В приведенной ниже таблице отражены результаты продаж, которые основаны на собранных данных по состоянию на конец февраля 2013 года: </w:t>
      </w:r>
    </w:p>
    <w:p w:rsidR="00F87383" w:rsidRPr="00143DCC" w:rsidRDefault="00F87383" w:rsidP="00554095">
      <w:pPr>
        <w:rPr>
          <w:lang w:val="ru-RU"/>
        </w:rPr>
      </w:pPr>
    </w:p>
    <w:tbl>
      <w:tblPr>
        <w:tblW w:w="9639" w:type="dxa"/>
        <w:tblInd w:w="108" w:type="dxa"/>
        <w:tblLook w:val="04A0" w:firstRow="1" w:lastRow="0" w:firstColumn="1" w:lastColumn="0" w:noHBand="0" w:noVBand="1"/>
      </w:tblPr>
      <w:tblGrid>
        <w:gridCol w:w="1134"/>
        <w:gridCol w:w="1418"/>
        <w:gridCol w:w="1417"/>
        <w:gridCol w:w="1057"/>
        <w:gridCol w:w="1070"/>
        <w:gridCol w:w="1491"/>
        <w:gridCol w:w="2052"/>
      </w:tblGrid>
      <w:tr w:rsidR="002974CA" w:rsidRPr="00143DCC" w:rsidTr="002974CA">
        <w:trPr>
          <w:trHeight w:val="264"/>
        </w:trPr>
        <w:tc>
          <w:tcPr>
            <w:tcW w:w="1134" w:type="dxa"/>
            <w:tcBorders>
              <w:top w:val="single" w:sz="4" w:space="0" w:color="auto"/>
              <w:left w:val="single" w:sz="4" w:space="0" w:color="auto"/>
              <w:bottom w:val="single" w:sz="4" w:space="0" w:color="auto"/>
              <w:right w:val="single" w:sz="4" w:space="0" w:color="auto"/>
            </w:tcBorders>
            <w:vAlign w:val="center"/>
          </w:tcPr>
          <w:p w:rsidR="00F87383" w:rsidRPr="00143DCC" w:rsidRDefault="00F87383" w:rsidP="002974CA">
            <w:pPr>
              <w:pStyle w:val="Tablehead"/>
              <w:rPr>
                <w:lang w:val="ru-RU"/>
              </w:rPr>
            </w:pPr>
            <w:r w:rsidRPr="00143DCC">
              <w:rPr>
                <w:lang w:val="ru-RU"/>
              </w:rPr>
              <w:t>Издание</w:t>
            </w:r>
          </w:p>
        </w:tc>
        <w:tc>
          <w:tcPr>
            <w:tcW w:w="1418" w:type="dxa"/>
            <w:tcBorders>
              <w:top w:val="single" w:sz="4" w:space="0" w:color="auto"/>
              <w:left w:val="single" w:sz="4" w:space="0" w:color="auto"/>
              <w:bottom w:val="single" w:sz="4" w:space="0" w:color="auto"/>
              <w:right w:val="single" w:sz="4" w:space="0" w:color="auto"/>
            </w:tcBorders>
            <w:vAlign w:val="center"/>
          </w:tcPr>
          <w:p w:rsidR="00F87383" w:rsidRPr="00143DCC" w:rsidRDefault="00F87383" w:rsidP="002974CA">
            <w:pPr>
              <w:pStyle w:val="Tablehead"/>
              <w:rPr>
                <w:lang w:val="ru-RU"/>
              </w:rPr>
            </w:pPr>
            <w:r w:rsidRPr="00143DCC">
              <w:rPr>
                <w:lang w:val="ru-RU"/>
              </w:rPr>
              <w:t>Период продаж</w:t>
            </w:r>
          </w:p>
        </w:tc>
        <w:tc>
          <w:tcPr>
            <w:tcW w:w="1417" w:type="dxa"/>
            <w:tcBorders>
              <w:top w:val="single" w:sz="4" w:space="0" w:color="auto"/>
              <w:left w:val="single" w:sz="4" w:space="0" w:color="auto"/>
              <w:bottom w:val="single" w:sz="4" w:space="0" w:color="auto"/>
              <w:right w:val="single" w:sz="4" w:space="0" w:color="auto"/>
            </w:tcBorders>
            <w:vAlign w:val="center"/>
          </w:tcPr>
          <w:p w:rsidR="00F87383" w:rsidRPr="00143DCC" w:rsidRDefault="00F87383" w:rsidP="002974CA">
            <w:pPr>
              <w:pStyle w:val="Tablehead"/>
              <w:rPr>
                <w:lang w:val="ru-RU"/>
              </w:rPr>
            </w:pPr>
            <w:r w:rsidRPr="00143DCC">
              <w:rPr>
                <w:lang w:val="ru-RU"/>
              </w:rPr>
              <w:t>Всего продано</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383" w:rsidRPr="00143DCC" w:rsidRDefault="00F87383" w:rsidP="002974CA">
            <w:pPr>
              <w:pStyle w:val="Tablehead"/>
              <w:rPr>
                <w:lang w:val="ru-RU"/>
              </w:rPr>
            </w:pPr>
            <w:r w:rsidRPr="00143DCC">
              <w:rPr>
                <w:lang w:val="ru-RU"/>
              </w:rPr>
              <w:t>Онлайн</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F87383" w:rsidRPr="00143DCC" w:rsidRDefault="00F87383" w:rsidP="002974CA">
            <w:pPr>
              <w:pStyle w:val="Tablehead"/>
              <w:rPr>
                <w:lang w:val="ru-RU"/>
              </w:rPr>
            </w:pPr>
            <w:r w:rsidRPr="00143DCC">
              <w:rPr>
                <w:lang w:val="ru-RU"/>
              </w:rPr>
              <w:t>DVD</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rsidR="00F87383" w:rsidRPr="00143DCC" w:rsidRDefault="00F87383" w:rsidP="002974CA">
            <w:pPr>
              <w:pStyle w:val="Tablehead"/>
              <w:rPr>
                <w:lang w:val="ru-RU"/>
              </w:rPr>
            </w:pPr>
            <w:r w:rsidRPr="00143DCC">
              <w:rPr>
                <w:lang w:val="ru-RU"/>
              </w:rPr>
              <w:t>Бумажные экземпляры</w:t>
            </w:r>
          </w:p>
        </w:tc>
        <w:tc>
          <w:tcPr>
            <w:tcW w:w="2052" w:type="dxa"/>
            <w:tcBorders>
              <w:top w:val="single" w:sz="4" w:space="0" w:color="auto"/>
              <w:left w:val="nil"/>
              <w:bottom w:val="single" w:sz="4" w:space="0" w:color="auto"/>
              <w:right w:val="single" w:sz="4" w:space="0" w:color="auto"/>
            </w:tcBorders>
            <w:vAlign w:val="center"/>
          </w:tcPr>
          <w:p w:rsidR="00F87383" w:rsidRPr="00143DCC" w:rsidRDefault="00F87383" w:rsidP="002974CA">
            <w:pPr>
              <w:pStyle w:val="Tablehead"/>
              <w:rPr>
                <w:lang w:val="ru-RU"/>
              </w:rPr>
            </w:pPr>
            <w:r w:rsidRPr="00143DCC">
              <w:rPr>
                <w:lang w:val="ru-RU"/>
              </w:rPr>
              <w:t>Бесплатные загрузки</w:t>
            </w:r>
          </w:p>
        </w:tc>
      </w:tr>
      <w:tr w:rsidR="002974CA" w:rsidRPr="00143DCC" w:rsidTr="002974CA">
        <w:trPr>
          <w:trHeight w:val="264"/>
        </w:trPr>
        <w:tc>
          <w:tcPr>
            <w:tcW w:w="1134" w:type="dxa"/>
            <w:tcBorders>
              <w:top w:val="nil"/>
              <w:left w:val="single" w:sz="4" w:space="0" w:color="auto"/>
              <w:bottom w:val="single" w:sz="4" w:space="0" w:color="auto"/>
              <w:right w:val="single" w:sz="4" w:space="0" w:color="auto"/>
            </w:tcBorders>
            <w:vAlign w:val="center"/>
          </w:tcPr>
          <w:p w:rsidR="00F87383" w:rsidRPr="00143DCC" w:rsidRDefault="00F87383" w:rsidP="002974CA">
            <w:pPr>
              <w:pStyle w:val="Tabletext"/>
              <w:jc w:val="center"/>
              <w:rPr>
                <w:lang w:val="ru-RU"/>
              </w:rPr>
            </w:pPr>
            <w:r w:rsidRPr="00143DCC">
              <w:rPr>
                <w:lang w:val="ru-RU"/>
              </w:rPr>
              <w:t>2012 г.</w:t>
            </w:r>
          </w:p>
        </w:tc>
        <w:tc>
          <w:tcPr>
            <w:tcW w:w="1418" w:type="dxa"/>
            <w:tcBorders>
              <w:top w:val="nil"/>
              <w:left w:val="single" w:sz="4" w:space="0" w:color="auto"/>
              <w:bottom w:val="single" w:sz="4" w:space="0" w:color="auto"/>
              <w:right w:val="single" w:sz="4" w:space="0" w:color="auto"/>
            </w:tcBorders>
            <w:vAlign w:val="center"/>
          </w:tcPr>
          <w:p w:rsidR="00F87383" w:rsidRPr="00143DCC" w:rsidRDefault="00F87383" w:rsidP="002974CA">
            <w:pPr>
              <w:pStyle w:val="Tabletext"/>
              <w:jc w:val="center"/>
              <w:rPr>
                <w:lang w:val="ru-RU"/>
              </w:rPr>
            </w:pPr>
            <w:r w:rsidRPr="00143DCC">
              <w:rPr>
                <w:lang w:val="ru-RU"/>
              </w:rPr>
              <w:t>3 месяца</w:t>
            </w:r>
          </w:p>
        </w:tc>
        <w:tc>
          <w:tcPr>
            <w:tcW w:w="1417" w:type="dxa"/>
            <w:tcBorders>
              <w:top w:val="nil"/>
              <w:left w:val="single" w:sz="4" w:space="0" w:color="auto"/>
              <w:bottom w:val="single" w:sz="4" w:space="0" w:color="auto"/>
              <w:right w:val="single" w:sz="4" w:space="0" w:color="auto"/>
            </w:tcBorders>
            <w:vAlign w:val="center"/>
          </w:tcPr>
          <w:p w:rsidR="00F87383" w:rsidRPr="00143DCC" w:rsidRDefault="00F87383" w:rsidP="002974CA">
            <w:pPr>
              <w:pStyle w:val="Tabletext"/>
              <w:jc w:val="center"/>
              <w:rPr>
                <w:lang w:val="ru-RU"/>
              </w:rPr>
            </w:pPr>
            <w:r w:rsidRPr="00143DCC">
              <w:rPr>
                <w:lang w:val="ru-RU"/>
              </w:rPr>
              <w:t>3</w:t>
            </w:r>
            <w:r w:rsidR="002974CA" w:rsidRPr="00143DCC">
              <w:rPr>
                <w:lang w:val="ru-RU"/>
              </w:rPr>
              <w:t xml:space="preserve"> </w:t>
            </w:r>
            <w:r w:rsidRPr="00143DCC">
              <w:rPr>
                <w:lang w:val="ru-RU"/>
              </w:rPr>
              <w:t>821</w:t>
            </w:r>
          </w:p>
        </w:tc>
        <w:tc>
          <w:tcPr>
            <w:tcW w:w="1057" w:type="dxa"/>
            <w:tcBorders>
              <w:top w:val="nil"/>
              <w:left w:val="single" w:sz="4" w:space="0" w:color="auto"/>
              <w:bottom w:val="single" w:sz="4" w:space="0" w:color="auto"/>
              <w:right w:val="single" w:sz="4" w:space="0" w:color="auto"/>
            </w:tcBorders>
            <w:shd w:val="clear" w:color="auto" w:fill="auto"/>
            <w:noWrap/>
            <w:vAlign w:val="center"/>
          </w:tcPr>
          <w:p w:rsidR="00F87383" w:rsidRPr="00143DCC" w:rsidRDefault="00F87383" w:rsidP="002974CA">
            <w:pPr>
              <w:pStyle w:val="Tabletext"/>
              <w:jc w:val="center"/>
              <w:rPr>
                <w:lang w:val="ru-RU"/>
              </w:rPr>
            </w:pPr>
            <w:r w:rsidRPr="00143DCC">
              <w:rPr>
                <w:lang w:val="ru-RU"/>
              </w:rPr>
              <w:t>0</w:t>
            </w:r>
          </w:p>
        </w:tc>
        <w:tc>
          <w:tcPr>
            <w:tcW w:w="1070" w:type="dxa"/>
            <w:tcBorders>
              <w:top w:val="nil"/>
              <w:left w:val="nil"/>
              <w:bottom w:val="single" w:sz="4" w:space="0" w:color="auto"/>
              <w:right w:val="single" w:sz="4" w:space="0" w:color="auto"/>
            </w:tcBorders>
            <w:shd w:val="clear" w:color="auto" w:fill="auto"/>
            <w:noWrap/>
            <w:vAlign w:val="center"/>
          </w:tcPr>
          <w:p w:rsidR="00F87383" w:rsidRPr="00143DCC" w:rsidRDefault="00F87383" w:rsidP="002974CA">
            <w:pPr>
              <w:pStyle w:val="Tabletext"/>
              <w:jc w:val="center"/>
              <w:rPr>
                <w:lang w:val="ru-RU"/>
              </w:rPr>
            </w:pPr>
            <w:r w:rsidRPr="00143DCC">
              <w:rPr>
                <w:lang w:val="ru-RU"/>
              </w:rPr>
              <w:t>7</w:t>
            </w:r>
          </w:p>
        </w:tc>
        <w:tc>
          <w:tcPr>
            <w:tcW w:w="1491" w:type="dxa"/>
            <w:tcBorders>
              <w:top w:val="nil"/>
              <w:left w:val="nil"/>
              <w:bottom w:val="single" w:sz="4" w:space="0" w:color="auto"/>
              <w:right w:val="single" w:sz="4" w:space="0" w:color="auto"/>
            </w:tcBorders>
            <w:shd w:val="clear" w:color="auto" w:fill="auto"/>
            <w:noWrap/>
            <w:vAlign w:val="center"/>
          </w:tcPr>
          <w:p w:rsidR="00F87383" w:rsidRPr="00143DCC" w:rsidRDefault="00F87383" w:rsidP="002974CA">
            <w:pPr>
              <w:pStyle w:val="Tabletext"/>
              <w:jc w:val="center"/>
              <w:rPr>
                <w:lang w:val="ru-RU"/>
              </w:rPr>
            </w:pPr>
            <w:r w:rsidRPr="00143DCC">
              <w:rPr>
                <w:lang w:val="ru-RU"/>
              </w:rPr>
              <w:t>3</w:t>
            </w:r>
            <w:r w:rsidR="002974CA" w:rsidRPr="00143DCC">
              <w:rPr>
                <w:lang w:val="ru-RU"/>
              </w:rPr>
              <w:t xml:space="preserve"> </w:t>
            </w:r>
            <w:r w:rsidRPr="00143DCC">
              <w:rPr>
                <w:lang w:val="ru-RU"/>
              </w:rPr>
              <w:t>814</w:t>
            </w:r>
          </w:p>
        </w:tc>
        <w:tc>
          <w:tcPr>
            <w:tcW w:w="2052" w:type="dxa"/>
            <w:tcBorders>
              <w:top w:val="nil"/>
              <w:left w:val="nil"/>
              <w:bottom w:val="single" w:sz="4" w:space="0" w:color="auto"/>
              <w:right w:val="single" w:sz="4" w:space="0" w:color="auto"/>
            </w:tcBorders>
            <w:vAlign w:val="center"/>
          </w:tcPr>
          <w:p w:rsidR="00F87383" w:rsidRPr="00143DCC" w:rsidRDefault="00F87383" w:rsidP="002974CA">
            <w:pPr>
              <w:pStyle w:val="Tabletext"/>
              <w:jc w:val="center"/>
              <w:rPr>
                <w:lang w:val="ru-RU"/>
              </w:rPr>
            </w:pPr>
            <w:r w:rsidRPr="00143DCC">
              <w:rPr>
                <w:lang w:val="ru-RU"/>
              </w:rPr>
              <w:t>4</w:t>
            </w:r>
            <w:r w:rsidR="002974CA" w:rsidRPr="00143DCC">
              <w:rPr>
                <w:lang w:val="ru-RU"/>
              </w:rPr>
              <w:t xml:space="preserve"> </w:t>
            </w:r>
            <w:r w:rsidRPr="00143DCC">
              <w:rPr>
                <w:lang w:val="ru-RU"/>
              </w:rPr>
              <w:t>926</w:t>
            </w:r>
          </w:p>
        </w:tc>
      </w:tr>
      <w:tr w:rsidR="002974CA" w:rsidRPr="00143DCC" w:rsidTr="002974CA">
        <w:trPr>
          <w:trHeight w:val="264"/>
        </w:trPr>
        <w:tc>
          <w:tcPr>
            <w:tcW w:w="1134" w:type="dxa"/>
            <w:tcBorders>
              <w:top w:val="nil"/>
              <w:left w:val="single" w:sz="4" w:space="0" w:color="auto"/>
              <w:bottom w:val="single" w:sz="4" w:space="0" w:color="auto"/>
              <w:right w:val="single" w:sz="4" w:space="0" w:color="auto"/>
            </w:tcBorders>
            <w:vAlign w:val="center"/>
          </w:tcPr>
          <w:p w:rsidR="00F87383" w:rsidRPr="00143DCC" w:rsidRDefault="00F87383" w:rsidP="002974CA">
            <w:pPr>
              <w:pStyle w:val="Tabletext"/>
              <w:jc w:val="center"/>
              <w:rPr>
                <w:lang w:val="ru-RU"/>
              </w:rPr>
            </w:pPr>
            <w:r w:rsidRPr="00143DCC">
              <w:rPr>
                <w:lang w:val="ru-RU"/>
              </w:rPr>
              <w:t>2008 г.</w:t>
            </w:r>
          </w:p>
        </w:tc>
        <w:tc>
          <w:tcPr>
            <w:tcW w:w="1418" w:type="dxa"/>
            <w:tcBorders>
              <w:top w:val="nil"/>
              <w:left w:val="single" w:sz="4" w:space="0" w:color="auto"/>
              <w:bottom w:val="single" w:sz="4" w:space="0" w:color="auto"/>
              <w:right w:val="single" w:sz="4" w:space="0" w:color="auto"/>
            </w:tcBorders>
            <w:vAlign w:val="center"/>
          </w:tcPr>
          <w:p w:rsidR="00F87383" w:rsidRPr="00143DCC" w:rsidRDefault="00F87383" w:rsidP="002974CA">
            <w:pPr>
              <w:pStyle w:val="Tabletext"/>
              <w:jc w:val="center"/>
              <w:rPr>
                <w:lang w:val="ru-RU"/>
              </w:rPr>
            </w:pPr>
            <w:r w:rsidRPr="00143DCC">
              <w:rPr>
                <w:lang w:val="ru-RU"/>
              </w:rPr>
              <w:t>52 месяца</w:t>
            </w:r>
          </w:p>
        </w:tc>
        <w:tc>
          <w:tcPr>
            <w:tcW w:w="1417" w:type="dxa"/>
            <w:tcBorders>
              <w:top w:val="nil"/>
              <w:left w:val="single" w:sz="4" w:space="0" w:color="auto"/>
              <w:bottom w:val="single" w:sz="4" w:space="0" w:color="auto"/>
              <w:right w:val="single" w:sz="4" w:space="0" w:color="auto"/>
            </w:tcBorders>
            <w:vAlign w:val="center"/>
          </w:tcPr>
          <w:p w:rsidR="00F87383" w:rsidRPr="00143DCC" w:rsidRDefault="00F87383" w:rsidP="002974CA">
            <w:pPr>
              <w:pStyle w:val="Tabletext"/>
              <w:jc w:val="center"/>
              <w:rPr>
                <w:lang w:val="ru-RU"/>
              </w:rPr>
            </w:pPr>
            <w:r w:rsidRPr="00143DCC">
              <w:rPr>
                <w:lang w:val="ru-RU"/>
              </w:rPr>
              <w:t>15</w:t>
            </w:r>
            <w:r w:rsidR="002974CA" w:rsidRPr="00143DCC">
              <w:rPr>
                <w:lang w:val="ru-RU"/>
              </w:rPr>
              <w:t xml:space="preserve"> </w:t>
            </w:r>
            <w:r w:rsidRPr="00143DCC">
              <w:rPr>
                <w:lang w:val="ru-RU"/>
              </w:rPr>
              <w:t>183</w:t>
            </w:r>
          </w:p>
        </w:tc>
        <w:tc>
          <w:tcPr>
            <w:tcW w:w="1057" w:type="dxa"/>
            <w:tcBorders>
              <w:top w:val="nil"/>
              <w:left w:val="single" w:sz="4" w:space="0" w:color="auto"/>
              <w:bottom w:val="single" w:sz="4" w:space="0" w:color="auto"/>
              <w:right w:val="single" w:sz="4" w:space="0" w:color="auto"/>
            </w:tcBorders>
            <w:shd w:val="clear" w:color="auto" w:fill="auto"/>
            <w:noWrap/>
            <w:vAlign w:val="center"/>
          </w:tcPr>
          <w:p w:rsidR="00F87383" w:rsidRPr="00143DCC" w:rsidRDefault="00F87383" w:rsidP="002974CA">
            <w:pPr>
              <w:pStyle w:val="Tabletext"/>
              <w:jc w:val="center"/>
              <w:rPr>
                <w:lang w:val="ru-RU"/>
              </w:rPr>
            </w:pPr>
            <w:r w:rsidRPr="00143DCC">
              <w:rPr>
                <w:lang w:val="ru-RU"/>
              </w:rPr>
              <w:t>312</w:t>
            </w:r>
          </w:p>
        </w:tc>
        <w:tc>
          <w:tcPr>
            <w:tcW w:w="1070" w:type="dxa"/>
            <w:tcBorders>
              <w:top w:val="nil"/>
              <w:left w:val="nil"/>
              <w:bottom w:val="single" w:sz="4" w:space="0" w:color="auto"/>
              <w:right w:val="single" w:sz="4" w:space="0" w:color="auto"/>
            </w:tcBorders>
            <w:shd w:val="clear" w:color="auto" w:fill="auto"/>
            <w:noWrap/>
            <w:vAlign w:val="center"/>
          </w:tcPr>
          <w:p w:rsidR="00F87383" w:rsidRPr="00143DCC" w:rsidRDefault="00F87383" w:rsidP="002974CA">
            <w:pPr>
              <w:pStyle w:val="Tabletext"/>
              <w:jc w:val="center"/>
              <w:rPr>
                <w:lang w:val="ru-RU"/>
              </w:rPr>
            </w:pPr>
            <w:r w:rsidRPr="00143DCC">
              <w:rPr>
                <w:lang w:val="ru-RU"/>
              </w:rPr>
              <w:t>1</w:t>
            </w:r>
            <w:r w:rsidR="002974CA" w:rsidRPr="00143DCC">
              <w:rPr>
                <w:lang w:val="ru-RU"/>
              </w:rPr>
              <w:t xml:space="preserve"> </w:t>
            </w:r>
            <w:r w:rsidRPr="00143DCC">
              <w:rPr>
                <w:lang w:val="ru-RU"/>
              </w:rPr>
              <w:t>077</w:t>
            </w:r>
          </w:p>
        </w:tc>
        <w:tc>
          <w:tcPr>
            <w:tcW w:w="1491" w:type="dxa"/>
            <w:tcBorders>
              <w:top w:val="nil"/>
              <w:left w:val="nil"/>
              <w:bottom w:val="single" w:sz="4" w:space="0" w:color="auto"/>
              <w:right w:val="single" w:sz="4" w:space="0" w:color="auto"/>
            </w:tcBorders>
            <w:shd w:val="clear" w:color="auto" w:fill="auto"/>
            <w:noWrap/>
            <w:vAlign w:val="center"/>
          </w:tcPr>
          <w:p w:rsidR="00F87383" w:rsidRPr="00143DCC" w:rsidRDefault="00F87383" w:rsidP="002974CA">
            <w:pPr>
              <w:pStyle w:val="Tabletext"/>
              <w:jc w:val="center"/>
              <w:rPr>
                <w:lang w:val="ru-RU"/>
              </w:rPr>
            </w:pPr>
            <w:r w:rsidRPr="00143DCC">
              <w:rPr>
                <w:lang w:val="ru-RU"/>
              </w:rPr>
              <w:t>13</w:t>
            </w:r>
            <w:r w:rsidR="002974CA" w:rsidRPr="00143DCC">
              <w:rPr>
                <w:lang w:val="ru-RU"/>
              </w:rPr>
              <w:t xml:space="preserve"> </w:t>
            </w:r>
            <w:r w:rsidRPr="00143DCC">
              <w:rPr>
                <w:lang w:val="ru-RU"/>
              </w:rPr>
              <w:t>794</w:t>
            </w:r>
          </w:p>
        </w:tc>
        <w:tc>
          <w:tcPr>
            <w:tcW w:w="2052" w:type="dxa"/>
            <w:tcBorders>
              <w:top w:val="nil"/>
              <w:left w:val="nil"/>
              <w:bottom w:val="single" w:sz="4" w:space="0" w:color="auto"/>
              <w:right w:val="single" w:sz="4" w:space="0" w:color="auto"/>
            </w:tcBorders>
            <w:vAlign w:val="center"/>
          </w:tcPr>
          <w:p w:rsidR="00F87383" w:rsidRPr="00143DCC" w:rsidRDefault="00F87383" w:rsidP="002974CA">
            <w:pPr>
              <w:pStyle w:val="Tabletext"/>
              <w:jc w:val="center"/>
              <w:rPr>
                <w:lang w:val="ru-RU"/>
              </w:rPr>
            </w:pPr>
            <w:r w:rsidRPr="00143DCC">
              <w:rPr>
                <w:lang w:val="ru-RU"/>
              </w:rPr>
              <w:t>Не предоставлялись</w:t>
            </w:r>
          </w:p>
        </w:tc>
      </w:tr>
    </w:tbl>
    <w:p w:rsidR="00F87383" w:rsidRPr="00143DCC" w:rsidRDefault="00F87383" w:rsidP="00554095">
      <w:pPr>
        <w:pStyle w:val="Heading2"/>
        <w:spacing w:before="480"/>
        <w:rPr>
          <w:lang w:val="ru-RU"/>
        </w:rPr>
      </w:pPr>
      <w:r w:rsidRPr="00143DCC">
        <w:rPr>
          <w:lang w:val="ru-RU"/>
        </w:rPr>
        <w:t>2.3</w:t>
      </w:r>
      <w:r w:rsidRPr="00143DCC">
        <w:rPr>
          <w:lang w:val="ru-RU"/>
        </w:rPr>
        <w:tab/>
        <w:t>Возмещение затрат на обработку заявок на регистрацию спутниковых сетей</w:t>
      </w:r>
    </w:p>
    <w:p w:rsidR="00F87383" w:rsidRPr="00143DCC" w:rsidRDefault="00F87383" w:rsidP="002974CA">
      <w:pPr>
        <w:rPr>
          <w:rFonts w:asciiTheme="majorBidi" w:hAnsiTheme="majorBidi" w:cstheme="majorBidi"/>
          <w:szCs w:val="22"/>
          <w:lang w:val="ru-RU"/>
        </w:rPr>
      </w:pPr>
      <w:r w:rsidRPr="00143DCC">
        <w:rPr>
          <w:lang w:val="ru-RU"/>
        </w:rPr>
        <w:t xml:space="preserve">В соответствии с поручениями Совета-11, ВКР-12 было представлено краткое изложение обсуждений относительно введения или </w:t>
      </w:r>
      <w:proofErr w:type="spellStart"/>
      <w:r w:rsidRPr="00143DCC">
        <w:rPr>
          <w:lang w:val="ru-RU"/>
        </w:rPr>
        <w:t>невведения</w:t>
      </w:r>
      <w:proofErr w:type="spellEnd"/>
      <w:r w:rsidRPr="00143DCC">
        <w:rPr>
          <w:lang w:val="ru-RU"/>
        </w:rPr>
        <w:t xml:space="preserve"> годовой платы в счет возмещения затрат для присвоений, зарегистрированных в МСРЧ МСЭ.</w:t>
      </w:r>
      <w:r w:rsidRPr="00143DCC">
        <w:rPr>
          <w:rFonts w:asciiTheme="majorBidi" w:hAnsiTheme="majorBidi" w:cstheme="majorBidi"/>
          <w:szCs w:val="22"/>
          <w:lang w:val="ru-RU"/>
        </w:rPr>
        <w:t xml:space="preserve"> </w:t>
      </w:r>
    </w:p>
    <w:p w:rsidR="00F87383" w:rsidRPr="00143DCC" w:rsidRDefault="00F87383" w:rsidP="002974CA">
      <w:pPr>
        <w:rPr>
          <w:lang w:val="ru-RU"/>
        </w:rPr>
      </w:pPr>
      <w:r w:rsidRPr="00143DCC">
        <w:rPr>
          <w:lang w:val="ru-RU"/>
        </w:rPr>
        <w:t>Было вновь высказано возражение против введения годовой платы за ведение МСРЧ на том основании, что нет необходимости изменять существующую успешно функционирующую систему, и что дополнительная плата может отрицательно сказаться на развивающихся странах – для развивающихся и развитых стран был предложен план с двухступенч</w:t>
      </w:r>
      <w:r w:rsidR="00FB6980" w:rsidRPr="00143DCC">
        <w:rPr>
          <w:lang w:val="ru-RU"/>
        </w:rPr>
        <w:t>атой оплатой. С учетом этого, а </w:t>
      </w:r>
      <w:r w:rsidRPr="00143DCC">
        <w:rPr>
          <w:lang w:val="ru-RU"/>
        </w:rPr>
        <w:t>также других замечаний, было принято решение, что Совет вернется к рассмотрению данного вопроса на будущей сессии.</w:t>
      </w:r>
    </w:p>
    <w:p w:rsidR="00F87383" w:rsidRPr="00143DCC" w:rsidRDefault="00F87383" w:rsidP="002974CA">
      <w:pPr>
        <w:rPr>
          <w:lang w:val="ru-RU"/>
        </w:rPr>
      </w:pPr>
      <w:proofErr w:type="gramStart"/>
      <w:r w:rsidRPr="00143DCC">
        <w:rPr>
          <w:lang w:val="ru-RU"/>
        </w:rPr>
        <w:t>В отношении Резолюции 555 (</w:t>
      </w:r>
      <w:proofErr w:type="spellStart"/>
      <w:r w:rsidRPr="00143DCC">
        <w:rPr>
          <w:lang w:val="ru-RU"/>
        </w:rPr>
        <w:t>Пересм</w:t>
      </w:r>
      <w:proofErr w:type="spellEnd"/>
      <w:r w:rsidRPr="00143DCC">
        <w:rPr>
          <w:lang w:val="ru-RU"/>
        </w:rPr>
        <w:t>.</w:t>
      </w:r>
      <w:proofErr w:type="gramEnd"/>
      <w:r w:rsidRPr="00143DCC">
        <w:rPr>
          <w:lang w:val="ru-RU"/>
        </w:rPr>
        <w:t xml:space="preserve"> </w:t>
      </w:r>
      <w:proofErr w:type="gramStart"/>
      <w:r w:rsidRPr="00143DCC">
        <w:rPr>
          <w:lang w:val="ru-RU"/>
        </w:rPr>
        <w:t>ВКР-12), касающейся дополнительных регуляторных положений для сетей РСС в полосе 21,4–22 ГГц в Районах 1 и 3, было отмечено, что задача этой Резолюции состоит в том, чтобы содействовать справедливому доступу к таким сетям.</w:t>
      </w:r>
      <w:proofErr w:type="gramEnd"/>
      <w:r w:rsidRPr="00143DCC">
        <w:rPr>
          <w:lang w:val="ru-RU"/>
        </w:rPr>
        <w:t xml:space="preserve"> </w:t>
      </w:r>
      <w:proofErr w:type="gramStart"/>
      <w:r w:rsidRPr="00143DCC">
        <w:rPr>
          <w:lang w:val="ru-RU"/>
        </w:rPr>
        <w:t>Кроме того, принимая во внимание ограниченную сферу применения просьбы об освобождении от оплаты в счет возмещения затрат в отношении связанных с этим космических служб и соответствующей полосы частот, Совету было предложено освободить представления об изменении применительно к РСС в полосе 21,4–22 ГГц от оплаты в счет возмещения затрат согласно Решению 482 (ИЗМ).</w:t>
      </w:r>
      <w:proofErr w:type="gramEnd"/>
      <w:r w:rsidRPr="00143DCC">
        <w:rPr>
          <w:lang w:val="ru-RU"/>
        </w:rPr>
        <w:t xml:space="preserve"> В связи с этим Совет утвердил включение следующего текста в Решение 482:</w:t>
      </w:r>
    </w:p>
    <w:p w:rsidR="00F87383" w:rsidRPr="00143DCC" w:rsidRDefault="00554095" w:rsidP="00FB6980">
      <w:pPr>
        <w:pStyle w:val="enumlev1"/>
        <w:tabs>
          <w:tab w:val="clear" w:pos="1191"/>
          <w:tab w:val="clear" w:pos="1588"/>
          <w:tab w:val="left" w:pos="1418"/>
        </w:tabs>
        <w:rPr>
          <w:i/>
          <w:iCs/>
          <w:lang w:val="ru-RU"/>
        </w:rPr>
      </w:pPr>
      <w:r w:rsidRPr="00143DCC">
        <w:rPr>
          <w:i/>
          <w:iCs/>
          <w:lang w:val="ru-RU"/>
        </w:rPr>
        <w:tab/>
      </w:r>
      <w:proofErr w:type="gramStart"/>
      <w:r w:rsidR="00F87383" w:rsidRPr="00143DCC">
        <w:rPr>
          <w:lang w:val="ru-RU"/>
        </w:rPr>
        <w:t>"</w:t>
      </w:r>
      <w:r w:rsidR="00F87383" w:rsidRPr="00143DCC">
        <w:rPr>
          <w:i/>
          <w:iCs/>
          <w:lang w:val="ru-RU"/>
        </w:rPr>
        <w:t>11</w:t>
      </w:r>
      <w:r w:rsidR="00F87383" w:rsidRPr="00143DCC">
        <w:rPr>
          <w:i/>
          <w:iCs/>
          <w:lang w:val="ru-RU"/>
        </w:rPr>
        <w:tab/>
        <w:t xml:space="preserve">что публикация Специальных секций для любительской спутниковой службы, заявления на регистрацию частотных присвоений для земных станций, на преобразование выделения в присвоение в соответствии с процедурой, изложенной в бывшем разделе I Статьи 6 Приложения 30В, добавление нового выделения к плану для какого-либо нового Государства </w:t>
      </w:r>
      <w:r w:rsidR="00FB6980" w:rsidRPr="00143DCC">
        <w:rPr>
          <w:i/>
          <w:iCs/>
          <w:lang w:val="ru-RU"/>
        </w:rPr>
        <w:t>−</w:t>
      </w:r>
      <w:r w:rsidR="00F87383" w:rsidRPr="00143DCC">
        <w:rPr>
          <w:i/>
          <w:iCs/>
          <w:lang w:val="ru-RU"/>
        </w:rPr>
        <w:t xml:space="preserve"> Члена Союза в соответствии с процедурой, изложенной в Статье 7 Приложения 30В, а также представления согласно</w:t>
      </w:r>
      <w:proofErr w:type="gramEnd"/>
      <w:r w:rsidR="00F87383" w:rsidRPr="00143DCC">
        <w:rPr>
          <w:i/>
          <w:iCs/>
          <w:lang w:val="ru-RU"/>
        </w:rPr>
        <w:t xml:space="preserve"> пунктам 3 и 4 раздела решает Резолюции 555 (ВКР-12) должны освобождаться от любых видов оплаты</w:t>
      </w:r>
      <w:proofErr w:type="gramStart"/>
      <w:r w:rsidR="00F87383" w:rsidRPr="00143DCC">
        <w:rPr>
          <w:i/>
          <w:iCs/>
          <w:lang w:val="ru-RU"/>
        </w:rPr>
        <w:t>;</w:t>
      </w:r>
      <w:r w:rsidR="00F87383" w:rsidRPr="00143DCC">
        <w:rPr>
          <w:lang w:val="ru-RU"/>
        </w:rPr>
        <w:t>"</w:t>
      </w:r>
      <w:proofErr w:type="gramEnd"/>
    </w:p>
    <w:p w:rsidR="00F87383" w:rsidRPr="00143DCC" w:rsidRDefault="00F87383" w:rsidP="00F87383">
      <w:pPr>
        <w:rPr>
          <w:lang w:val="ru-RU"/>
        </w:rPr>
      </w:pPr>
      <w:proofErr w:type="gramStart"/>
      <w:r w:rsidRPr="00143DCC">
        <w:rPr>
          <w:lang w:val="ru-RU"/>
        </w:rPr>
        <w:t>Бюро не получило ни одного запроса на изменение представления в отношении спутниковых сетей РСС в полосе 21,4–22 ГГц, предусмотренного согласно пунктам 3 и 4 раздела решает Резолюции 555 (</w:t>
      </w:r>
      <w:proofErr w:type="spellStart"/>
      <w:r w:rsidRPr="00143DCC">
        <w:rPr>
          <w:lang w:val="ru-RU"/>
        </w:rPr>
        <w:t>Пересм</w:t>
      </w:r>
      <w:proofErr w:type="spellEnd"/>
      <w:r w:rsidRPr="00143DCC">
        <w:rPr>
          <w:lang w:val="ru-RU"/>
        </w:rPr>
        <w:t>.</w:t>
      </w:r>
      <w:proofErr w:type="gramEnd"/>
      <w:r w:rsidRPr="00143DCC">
        <w:rPr>
          <w:lang w:val="ru-RU"/>
        </w:rPr>
        <w:t xml:space="preserve"> </w:t>
      </w:r>
      <w:proofErr w:type="gramStart"/>
      <w:r w:rsidRPr="00143DCC">
        <w:rPr>
          <w:lang w:val="ru-RU"/>
        </w:rPr>
        <w:t>ВКР-12), который должен освобождаться от оплаты в счет возмещения затрат.</w:t>
      </w:r>
      <w:proofErr w:type="gramEnd"/>
    </w:p>
    <w:p w:rsidR="00F87383" w:rsidRPr="00143DCC" w:rsidRDefault="00F87383" w:rsidP="00F87383">
      <w:pPr>
        <w:rPr>
          <w:lang w:val="ru-RU"/>
        </w:rPr>
      </w:pPr>
      <w:r w:rsidRPr="00143DCC">
        <w:rPr>
          <w:lang w:val="ru-RU"/>
        </w:rPr>
        <w:lastRenderedPageBreak/>
        <w:t xml:space="preserve">На своем 62-м собрании </w:t>
      </w:r>
      <w:proofErr w:type="spellStart"/>
      <w:r w:rsidRPr="00143DCC">
        <w:rPr>
          <w:lang w:val="ru-RU"/>
        </w:rPr>
        <w:t>Радиорегламентарный</w:t>
      </w:r>
      <w:proofErr w:type="spellEnd"/>
      <w:r w:rsidRPr="00143DCC">
        <w:rPr>
          <w:lang w:val="ru-RU"/>
        </w:rPr>
        <w:t xml:space="preserve"> комитет утвердил правило процедуры относительно процедуры объединения частотных присвоений различных геостационарных спутниковых сетей, заявленных какой-либо администрацией в одной и той же орбитальной позиции, в частотные присвоения одной спутниковой сети. Дата вступления в силу этого правила – 1 июля 2013 </w:t>
      </w:r>
      <w:r w:rsidR="00BE5F13" w:rsidRPr="00143DCC">
        <w:rPr>
          <w:lang w:val="ru-RU"/>
        </w:rPr>
        <w:t xml:space="preserve">года. </w:t>
      </w:r>
      <w:proofErr w:type="gramStart"/>
      <w:r w:rsidR="00BE5F13" w:rsidRPr="00143DCC">
        <w:rPr>
          <w:lang w:val="ru-RU"/>
        </w:rPr>
        <w:t>В </w:t>
      </w:r>
      <w:r w:rsidRPr="00143DCC">
        <w:rPr>
          <w:lang w:val="ru-RU"/>
        </w:rPr>
        <w:t>ходе обсуждения Комитет принял к сведению информацию Бюро о том, что объединение зарегистрированных частотных присвоений, относящихся к разным заявкам на спутниковые сети, в одну заявку, приведет к существенному объему обрабатываемых и публикуемых Бюро данных, что повлечет за собой плату в счет возмещения затрат согласно Решению 482, которая должна быть рассмотрена Советом на своем собрании в июне 2013 года.</w:t>
      </w:r>
      <w:proofErr w:type="gramEnd"/>
    </w:p>
    <w:p w:rsidR="00F87383" w:rsidRPr="00143DCC" w:rsidRDefault="00F87383" w:rsidP="00F87383">
      <w:pPr>
        <w:pStyle w:val="Heading2"/>
        <w:rPr>
          <w:lang w:val="ru-RU"/>
        </w:rPr>
      </w:pPr>
      <w:r w:rsidRPr="00143DCC">
        <w:rPr>
          <w:lang w:val="ru-RU"/>
        </w:rPr>
        <w:t>2.4</w:t>
      </w:r>
      <w:r w:rsidRPr="00143DCC">
        <w:rPr>
          <w:lang w:val="ru-RU"/>
        </w:rPr>
        <w:tab/>
        <w:t>Соответствие и функциональная совместимость</w:t>
      </w:r>
    </w:p>
    <w:p w:rsidR="00F87383" w:rsidRPr="00143DCC" w:rsidRDefault="00F87383" w:rsidP="00BE5F13">
      <w:pPr>
        <w:rPr>
          <w:lang w:val="ru-RU"/>
        </w:rPr>
      </w:pPr>
      <w:r w:rsidRPr="00143DCC">
        <w:rPr>
          <w:lang w:val="ru-RU"/>
        </w:rPr>
        <w:t>Советом широко обсуждалась программа по оценке соответствия и проверке на функциональную совместимость (C&amp;I), которая включает четыре задачи:</w:t>
      </w:r>
    </w:p>
    <w:p w:rsidR="00F87383" w:rsidRPr="00143DCC" w:rsidRDefault="00BE5F13" w:rsidP="00BE5F13">
      <w:pPr>
        <w:pStyle w:val="enumlev1"/>
        <w:rPr>
          <w:lang w:val="ru-RU" w:eastAsia="zh-CN"/>
        </w:rPr>
      </w:pPr>
      <w:r w:rsidRPr="00143DCC">
        <w:rPr>
          <w:lang w:val="ru-RU" w:eastAsia="zh-CN"/>
        </w:rPr>
        <w:t>1</w:t>
      </w:r>
      <w:r w:rsidR="00143DCC">
        <w:rPr>
          <w:lang w:val="ru-RU" w:eastAsia="zh-CN"/>
        </w:rPr>
        <w:t>)</w:t>
      </w:r>
      <w:r w:rsidRPr="00143DCC">
        <w:rPr>
          <w:lang w:val="ru-RU" w:eastAsia="zh-CN"/>
        </w:rPr>
        <w:tab/>
        <w:t>программа по оценке соответствия;</w:t>
      </w:r>
    </w:p>
    <w:p w:rsidR="00F87383" w:rsidRPr="00143DCC" w:rsidRDefault="00BE5F13" w:rsidP="00BE5F13">
      <w:pPr>
        <w:pStyle w:val="enumlev1"/>
        <w:rPr>
          <w:lang w:val="ru-RU" w:eastAsia="zh-CN"/>
        </w:rPr>
      </w:pPr>
      <w:r w:rsidRPr="00143DCC">
        <w:rPr>
          <w:bCs/>
          <w:lang w:val="ru-RU"/>
        </w:rPr>
        <w:t>2</w:t>
      </w:r>
      <w:r w:rsidR="00143DCC">
        <w:rPr>
          <w:bCs/>
          <w:lang w:val="ru-RU"/>
        </w:rPr>
        <w:t>)</w:t>
      </w:r>
      <w:r w:rsidRPr="00143DCC">
        <w:rPr>
          <w:bCs/>
          <w:lang w:val="ru-RU"/>
        </w:rPr>
        <w:tab/>
        <w:t>м</w:t>
      </w:r>
      <w:r w:rsidRPr="00143DCC">
        <w:rPr>
          <w:color w:val="000000"/>
          <w:lang w:val="ru-RU"/>
        </w:rPr>
        <w:t>ероприятия</w:t>
      </w:r>
      <w:r w:rsidR="00F87383" w:rsidRPr="00143DCC">
        <w:rPr>
          <w:color w:val="000000"/>
          <w:lang w:val="ru-RU"/>
        </w:rPr>
        <w:t>, касающиеся функциональной совместимости</w:t>
      </w:r>
      <w:r w:rsidRPr="00143DCC">
        <w:rPr>
          <w:lang w:val="ru-RU" w:eastAsia="zh-CN"/>
        </w:rPr>
        <w:t>;</w:t>
      </w:r>
    </w:p>
    <w:p w:rsidR="00F87383" w:rsidRPr="00143DCC" w:rsidRDefault="00BE5F13" w:rsidP="00BE5F13">
      <w:pPr>
        <w:pStyle w:val="enumlev1"/>
        <w:rPr>
          <w:lang w:val="ru-RU" w:eastAsia="zh-CN"/>
        </w:rPr>
      </w:pPr>
      <w:r w:rsidRPr="00143DCC">
        <w:rPr>
          <w:lang w:val="ru-RU" w:eastAsia="zh-CN"/>
        </w:rPr>
        <w:t>3</w:t>
      </w:r>
      <w:r w:rsidR="00143DCC">
        <w:rPr>
          <w:lang w:val="ru-RU" w:eastAsia="zh-CN"/>
        </w:rPr>
        <w:t>)</w:t>
      </w:r>
      <w:r w:rsidRPr="00143DCC">
        <w:rPr>
          <w:lang w:val="ru-RU" w:eastAsia="zh-CN"/>
        </w:rPr>
        <w:tab/>
        <w:t>создание потенциала;</w:t>
      </w:r>
    </w:p>
    <w:p w:rsidR="00F87383" w:rsidRPr="00143DCC" w:rsidRDefault="00BE5F13" w:rsidP="00BE5F13">
      <w:pPr>
        <w:pStyle w:val="enumlev1"/>
        <w:rPr>
          <w:lang w:val="ru-RU" w:eastAsia="zh-CN"/>
        </w:rPr>
      </w:pPr>
      <w:r w:rsidRPr="00143DCC">
        <w:rPr>
          <w:lang w:val="ru-RU" w:eastAsia="zh-CN"/>
        </w:rPr>
        <w:t>4</w:t>
      </w:r>
      <w:r w:rsidR="00143DCC">
        <w:rPr>
          <w:lang w:val="ru-RU" w:eastAsia="zh-CN"/>
        </w:rPr>
        <w:t>)</w:t>
      </w:r>
      <w:r w:rsidRPr="00143DCC">
        <w:rPr>
          <w:lang w:val="ru-RU" w:eastAsia="zh-CN"/>
        </w:rPr>
        <w:tab/>
        <w:t xml:space="preserve">создание </w:t>
      </w:r>
      <w:r w:rsidR="00F87383" w:rsidRPr="00143DCC">
        <w:rPr>
          <w:lang w:val="ru-RU" w:eastAsia="zh-CN"/>
        </w:rPr>
        <w:t>центров тестирования в развивающихся странах</w:t>
      </w:r>
      <w:r w:rsidR="00F87383" w:rsidRPr="00143DCC">
        <w:rPr>
          <w:cs/>
          <w:lang w:val="ru-RU" w:eastAsia="zh-CN"/>
        </w:rPr>
        <w:t>‎</w:t>
      </w:r>
      <w:r w:rsidRPr="00143DCC">
        <w:rPr>
          <w:lang w:val="ru-RU" w:eastAsia="zh-CN"/>
        </w:rPr>
        <w:t>.</w:t>
      </w:r>
    </w:p>
    <w:p w:rsidR="00F87383" w:rsidRPr="00143DCC" w:rsidRDefault="00F87383" w:rsidP="00BE5F13">
      <w:pPr>
        <w:rPr>
          <w:lang w:val="ru-RU"/>
        </w:rPr>
      </w:pPr>
      <w:r w:rsidRPr="00143DCC">
        <w:rPr>
          <w:lang w:val="ru-RU"/>
        </w:rPr>
        <w:t>Реализация задач 1 и 2 осуществляется под руководством БСЭ, а задач 3 и 4 – под руководством БРЭ. Все вопросы, связанные с программой C&amp;I МСЭ, координируются внутренней Целевой группой по C&amp;I с участием БСЭ, БРЭ и БР.</w:t>
      </w:r>
    </w:p>
    <w:p w:rsidR="00F87383" w:rsidRPr="00143DCC" w:rsidRDefault="00F87383" w:rsidP="00BE5F13">
      <w:pPr>
        <w:rPr>
          <w:lang w:val="ru-RU"/>
        </w:rPr>
      </w:pPr>
      <w:r w:rsidRPr="00143DCC">
        <w:rPr>
          <w:lang w:val="ru-RU"/>
        </w:rPr>
        <w:t>В Резолюции 177 ПК-10 Директору БСЭ поручается "подготовить бизнес-план для долгосрочного выполнения настоящей резолюции". Был объявлен конкурс, отобрана компания KPMG, и подготовленный ей полный бизнес-план был представлен Совету-12, который пришел к выводу о наличии серьезной поддержки дальнейшего осуществления пред</w:t>
      </w:r>
      <w:r w:rsidR="00FB6980" w:rsidRPr="00143DCC">
        <w:rPr>
          <w:lang w:val="ru-RU"/>
        </w:rPr>
        <w:t>лагаемого плана действий C&amp;I. В </w:t>
      </w:r>
      <w:r w:rsidRPr="00143DCC">
        <w:rPr>
          <w:lang w:val="ru-RU"/>
        </w:rPr>
        <w:t>частности, Совет отметил, что:</w:t>
      </w:r>
    </w:p>
    <w:p w:rsidR="00F87383" w:rsidRPr="00143DCC" w:rsidRDefault="00BE5F13" w:rsidP="00BE5F13">
      <w:pPr>
        <w:pStyle w:val="enumlev1"/>
        <w:rPr>
          <w:color w:val="000000"/>
          <w:lang w:val="ru-RU"/>
        </w:rPr>
      </w:pPr>
      <w:r w:rsidRPr="00143DCC">
        <w:rPr>
          <w:color w:val="000000"/>
          <w:lang w:val="ru-RU"/>
        </w:rPr>
        <w:t>•</w:t>
      </w:r>
      <w:r w:rsidRPr="00143DCC">
        <w:rPr>
          <w:color w:val="000000"/>
          <w:lang w:val="ru-RU"/>
        </w:rPr>
        <w:tab/>
      </w:r>
      <w:r w:rsidR="00F87383" w:rsidRPr="00143DCC">
        <w:rPr>
          <w:color w:val="000000"/>
          <w:lang w:val="ru-RU"/>
        </w:rPr>
        <w:t xml:space="preserve">исходя из выполненного секретариатом анализа, для осуществления программы C&amp;I в 2012 и 2013 годах не потребуется дополнительных ресурсов. Таким образом, решение относительно любых финансовых последствий, касающихся людских ресурсов секретариата МСЭ, должны будут приниматься Советом-13; </w:t>
      </w:r>
    </w:p>
    <w:p w:rsidR="00F87383" w:rsidRPr="00143DCC" w:rsidRDefault="00BE5F13" w:rsidP="00BE5F13">
      <w:pPr>
        <w:pStyle w:val="enumlev1"/>
        <w:rPr>
          <w:color w:val="000000"/>
          <w:lang w:val="ru-RU"/>
        </w:rPr>
      </w:pPr>
      <w:r w:rsidRPr="00143DCC">
        <w:rPr>
          <w:color w:val="000000"/>
          <w:lang w:val="ru-RU"/>
        </w:rPr>
        <w:t>•</w:t>
      </w:r>
      <w:r w:rsidRPr="00143DCC">
        <w:rPr>
          <w:color w:val="000000"/>
          <w:lang w:val="ru-RU"/>
        </w:rPr>
        <w:tab/>
      </w:r>
      <w:r w:rsidR="00F87383" w:rsidRPr="00143DCC">
        <w:rPr>
          <w:color w:val="000000"/>
          <w:lang w:val="ru-RU"/>
        </w:rPr>
        <w:t xml:space="preserve">предложенный секретариатом план действий был достаточно специализированным, и в формировании программы главную роль будут играть исследовательские комиссии и рынок; </w:t>
      </w:r>
    </w:p>
    <w:p w:rsidR="00F87383" w:rsidRPr="00143DCC" w:rsidRDefault="00BE5F13" w:rsidP="00BE5F13">
      <w:pPr>
        <w:pStyle w:val="enumlev1"/>
        <w:rPr>
          <w:color w:val="000000"/>
          <w:lang w:val="ru-RU"/>
        </w:rPr>
      </w:pPr>
      <w:r w:rsidRPr="00143DCC">
        <w:rPr>
          <w:color w:val="000000"/>
          <w:lang w:val="ru-RU"/>
        </w:rPr>
        <w:t>•</w:t>
      </w:r>
      <w:r w:rsidRPr="00143DCC">
        <w:rPr>
          <w:color w:val="000000"/>
          <w:lang w:val="ru-RU"/>
        </w:rPr>
        <w:tab/>
      </w:r>
      <w:r w:rsidR="00F87383" w:rsidRPr="00143DCC">
        <w:rPr>
          <w:color w:val="000000"/>
          <w:lang w:val="ru-RU"/>
        </w:rPr>
        <w:t xml:space="preserve">был предложен ряд конструктивных дальнейших шагов, которые получили поддержку и должны быть включены в план действий; </w:t>
      </w:r>
    </w:p>
    <w:p w:rsidR="00F87383" w:rsidRPr="00143DCC" w:rsidRDefault="00BE5F13" w:rsidP="00FB6980">
      <w:pPr>
        <w:pStyle w:val="enumlev1"/>
        <w:rPr>
          <w:color w:val="000000"/>
          <w:lang w:val="ru-RU"/>
        </w:rPr>
      </w:pPr>
      <w:r w:rsidRPr="00143DCC">
        <w:rPr>
          <w:color w:val="000000"/>
          <w:lang w:val="ru-RU"/>
        </w:rPr>
        <w:t>•</w:t>
      </w:r>
      <w:r w:rsidRPr="00143DCC">
        <w:rPr>
          <w:color w:val="000000"/>
          <w:lang w:val="ru-RU"/>
        </w:rPr>
        <w:tab/>
      </w:r>
      <w:r w:rsidR="00F87383" w:rsidRPr="00143DCC">
        <w:rPr>
          <w:color w:val="000000"/>
          <w:lang w:val="ru-RU"/>
        </w:rPr>
        <w:t xml:space="preserve">в </w:t>
      </w:r>
      <w:proofErr w:type="gramStart"/>
      <w:r w:rsidR="00F87383" w:rsidRPr="00143DCC">
        <w:rPr>
          <w:color w:val="000000"/>
          <w:lang w:val="ru-RU"/>
        </w:rPr>
        <w:t>том</w:t>
      </w:r>
      <w:proofErr w:type="gramEnd"/>
      <w:r w:rsidR="00F87383" w:rsidRPr="00143DCC">
        <w:rPr>
          <w:color w:val="000000"/>
          <w:lang w:val="ru-RU"/>
        </w:rPr>
        <w:t xml:space="preserve"> что касается дальнейшего исследования рынка, секретариат объявил, что участники отрасли обратились с просьбой о выполнении программы оценки на соответствие в отношении Рекомендаций МСЭ-Т, с тем чтобы позволить ей стать для МСЭ-Т первой основой тестирования и получить данные для базы данных МСЭ о соответствии. Так как данная инициатива является ориентированной на рынок, она также является подходящей основой для возможного исследования рынка. Директор БСЭ должен представить Совету-12 отчет о том, насколько успешным был данный эксперимент. В любом случае именн</w:t>
      </w:r>
      <w:r w:rsidR="00FB6980" w:rsidRPr="00143DCC">
        <w:rPr>
          <w:color w:val="000000"/>
          <w:lang w:val="ru-RU"/>
        </w:rPr>
        <w:t>о Совет</w:t>
      </w:r>
      <w:r w:rsidR="00FB6980" w:rsidRPr="00143DCC">
        <w:rPr>
          <w:color w:val="000000"/>
          <w:lang w:val="ru-RU"/>
        </w:rPr>
        <w:noBreakHyphen/>
      </w:r>
      <w:r w:rsidR="00F87383" w:rsidRPr="00143DCC">
        <w:rPr>
          <w:color w:val="000000"/>
          <w:lang w:val="ru-RU"/>
        </w:rPr>
        <w:t>13 должен принять решение о том, потребуется ли финансирование</w:t>
      </w:r>
      <w:r w:rsidR="008B1CE2" w:rsidRPr="00143DCC">
        <w:rPr>
          <w:color w:val="000000"/>
          <w:lang w:val="ru-RU"/>
        </w:rPr>
        <w:t xml:space="preserve"> </w:t>
      </w:r>
      <w:r w:rsidR="00F87383" w:rsidRPr="00143DCC">
        <w:rPr>
          <w:color w:val="000000"/>
          <w:lang w:val="ru-RU"/>
        </w:rPr>
        <w:t>для дальнейшего анализа рынка. По предварительным оценкам стоимость исследования рынка составляет не менее 500</w:t>
      </w:r>
      <w:r w:rsidR="00FB6980" w:rsidRPr="00143DCC">
        <w:rPr>
          <w:color w:val="000000"/>
          <w:lang w:val="ru-RU"/>
        </w:rPr>
        <w:t> </w:t>
      </w:r>
      <w:r w:rsidR="00F87383" w:rsidRPr="00143DCC">
        <w:rPr>
          <w:color w:val="000000"/>
          <w:lang w:val="ru-RU"/>
        </w:rPr>
        <w:t xml:space="preserve">тыс. швейцарских франков; </w:t>
      </w:r>
    </w:p>
    <w:p w:rsidR="00F87383" w:rsidRPr="00143DCC" w:rsidRDefault="00BE5F13" w:rsidP="00BE5F13">
      <w:pPr>
        <w:pStyle w:val="enumlev1"/>
        <w:rPr>
          <w:color w:val="000000"/>
          <w:lang w:val="ru-RU"/>
        </w:rPr>
      </w:pPr>
      <w:r w:rsidRPr="00143DCC">
        <w:rPr>
          <w:color w:val="000000"/>
          <w:lang w:val="ru-RU"/>
        </w:rPr>
        <w:t>•</w:t>
      </w:r>
      <w:r w:rsidRPr="00143DCC">
        <w:rPr>
          <w:color w:val="000000"/>
          <w:lang w:val="ru-RU"/>
        </w:rPr>
        <w:tab/>
      </w:r>
      <w:r w:rsidR="00F87383" w:rsidRPr="00143DCC">
        <w:rPr>
          <w:color w:val="000000"/>
          <w:lang w:val="ru-RU"/>
        </w:rPr>
        <w:t>технические вопросы бизнес-плана (например, вопрос о том, выполнять ли задачу 4) должны обсуждаться в МСЭ-Т, и следует просить, чтобы ВАСЭ определила подходящий форум для проведения такого обсуждения.</w:t>
      </w:r>
    </w:p>
    <w:p w:rsidR="00F87383" w:rsidRPr="00143DCC" w:rsidRDefault="00F87383" w:rsidP="00BE5F13">
      <w:pPr>
        <w:rPr>
          <w:lang w:val="ru-RU"/>
        </w:rPr>
      </w:pPr>
      <w:r w:rsidRPr="00143DCC">
        <w:rPr>
          <w:lang w:val="ru-RU"/>
        </w:rPr>
        <w:t>Что касается "Знака МСЭ", то Совет счел, что решение о внедрении такого знака будет отложено до тех пор, пока задача 1 "Оценка соответствия" не достигнет более высокого этапа развития.</w:t>
      </w:r>
    </w:p>
    <w:p w:rsidR="00F87383" w:rsidRPr="00143DCC" w:rsidRDefault="00F87383" w:rsidP="00F87383">
      <w:pPr>
        <w:rPr>
          <w:lang w:val="ru-RU"/>
        </w:rPr>
      </w:pPr>
      <w:r w:rsidRPr="00143DCC">
        <w:rPr>
          <w:lang w:val="ru-RU"/>
        </w:rPr>
        <w:t xml:space="preserve">Совет также приветствовал новость о то, что секретариат в ближайшее время выпустит отчет о контрафактном оборудовании. Эта тема часто упоминалась при обсуждениях относительно C&amp;I. </w:t>
      </w:r>
      <w:r w:rsidRPr="00143DCC">
        <w:rPr>
          <w:lang w:val="ru-RU"/>
        </w:rPr>
        <w:lastRenderedPageBreak/>
        <w:t>Что</w:t>
      </w:r>
      <w:r w:rsidR="00BE5F13" w:rsidRPr="00143DCC">
        <w:rPr>
          <w:lang w:val="ru-RU"/>
        </w:rPr>
        <w:t> </w:t>
      </w:r>
      <w:r w:rsidRPr="00143DCC">
        <w:rPr>
          <w:lang w:val="ru-RU"/>
        </w:rPr>
        <w:t>касается соглашений о взаимном признании, секретариат разъяснил, что МСЭ не будет играть какой-либо роли в их заключении, а будет только содействовать их заключению с помощью директивных документов, при разработке которых учитывается международный и региональный передовой опыт.</w:t>
      </w:r>
    </w:p>
    <w:p w:rsidR="00F87383" w:rsidRPr="00143DCC" w:rsidRDefault="00F87383" w:rsidP="00F87383">
      <w:pPr>
        <w:pStyle w:val="Heading2"/>
        <w:rPr>
          <w:lang w:val="ru-RU"/>
        </w:rPr>
      </w:pPr>
      <w:r w:rsidRPr="00143DCC">
        <w:rPr>
          <w:lang w:val="ru-RU"/>
        </w:rPr>
        <w:t>2.5</w:t>
      </w:r>
      <w:r w:rsidRPr="00143DCC">
        <w:rPr>
          <w:lang w:val="ru-RU"/>
        </w:rPr>
        <w:tab/>
        <w:t>Проект бюджета на 2014–2015 годы</w:t>
      </w:r>
    </w:p>
    <w:p w:rsidR="00F87383" w:rsidRPr="00143DCC" w:rsidRDefault="00F87383" w:rsidP="00BE5F13">
      <w:pPr>
        <w:rPr>
          <w:lang w:val="ru-RU"/>
        </w:rPr>
      </w:pPr>
      <w:r w:rsidRPr="00143DCC">
        <w:rPr>
          <w:lang w:val="ru-RU"/>
        </w:rPr>
        <w:t xml:space="preserve">С учетом представленного Совету Документа C13/10, планируемые расходы Сектора радиосвязи на 2014–2015 годы сохраняются на одном уровне с существующим </w:t>
      </w:r>
      <w:r w:rsidR="00A92155" w:rsidRPr="00143DCC">
        <w:rPr>
          <w:lang w:val="ru-RU"/>
        </w:rPr>
        <w:t>бюджетом на 2012–2013 годы (см. </w:t>
      </w:r>
      <w:r w:rsidR="00FB6980" w:rsidRPr="00143DCC">
        <w:rPr>
          <w:lang w:val="ru-RU"/>
        </w:rPr>
        <w:t xml:space="preserve">Таблицу, </w:t>
      </w:r>
      <w:r w:rsidRPr="00143DCC">
        <w:rPr>
          <w:lang w:val="ru-RU"/>
        </w:rPr>
        <w:t>ниже)</w:t>
      </w:r>
      <w:r w:rsidR="00FB6980" w:rsidRPr="00143DCC">
        <w:rPr>
          <w:lang w:val="ru-RU"/>
        </w:rPr>
        <w:t xml:space="preserve"> при незначительном изменении бюджета по программам</w:t>
      </w:r>
      <w:r w:rsidRPr="00143DCC">
        <w:rPr>
          <w:lang w:val="ru-RU"/>
        </w:rPr>
        <w:t>. В нем предусматриваются минимальные финансовые сметы, которые потребуются для эффективного и успешного выполнения стратегического и оперативного планов МСЭ-</w:t>
      </w:r>
      <w:proofErr w:type="gramStart"/>
      <w:r w:rsidRPr="00143DCC">
        <w:rPr>
          <w:lang w:val="ru-RU"/>
        </w:rPr>
        <w:t>R</w:t>
      </w:r>
      <w:proofErr w:type="gramEnd"/>
      <w:r w:rsidRPr="00143DCC">
        <w:rPr>
          <w:lang w:val="ru-RU"/>
        </w:rPr>
        <w:t xml:space="preserve"> на период 2014–2015 годов.</w:t>
      </w:r>
    </w:p>
    <w:p w:rsidR="00203389" w:rsidRPr="00143DCC" w:rsidRDefault="00203389" w:rsidP="00E660EE">
      <w:pPr>
        <w:pStyle w:val="Tabletitle"/>
        <w:spacing w:before="240"/>
        <w:rPr>
          <w:lang w:val="ru-RU"/>
        </w:rPr>
      </w:pPr>
      <w:r w:rsidRPr="00143DCC">
        <w:rPr>
          <w:lang w:val="ru-RU"/>
        </w:rPr>
        <w:t>Расходы МСЭ-</w:t>
      </w:r>
      <w:proofErr w:type="gramStart"/>
      <w:r w:rsidRPr="00143DCC">
        <w:rPr>
          <w:lang w:val="ru-RU"/>
        </w:rPr>
        <w:t>R</w:t>
      </w:r>
      <w:proofErr w:type="gramEnd"/>
    </w:p>
    <w:tbl>
      <w:tblPr>
        <w:tblW w:w="4890" w:type="pct"/>
        <w:jc w:val="center"/>
        <w:tblLayout w:type="fixed"/>
        <w:tblLook w:val="04A0" w:firstRow="1" w:lastRow="0" w:firstColumn="1" w:lastColumn="0" w:noHBand="0" w:noVBand="1"/>
      </w:tblPr>
      <w:tblGrid>
        <w:gridCol w:w="2857"/>
        <w:gridCol w:w="991"/>
        <w:gridCol w:w="1187"/>
        <w:gridCol w:w="979"/>
        <w:gridCol w:w="995"/>
        <w:gridCol w:w="956"/>
        <w:gridCol w:w="798"/>
        <w:gridCol w:w="875"/>
      </w:tblGrid>
      <w:tr w:rsidR="00203389" w:rsidRPr="00143DCC" w:rsidTr="00203389">
        <w:trPr>
          <w:jc w:val="center"/>
        </w:trPr>
        <w:tc>
          <w:tcPr>
            <w:tcW w:w="1482" w:type="pct"/>
            <w:tcBorders>
              <w:top w:val="single" w:sz="4" w:space="0" w:color="000099"/>
              <w:left w:val="nil"/>
              <w:bottom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textAlignment w:val="auto"/>
              <w:rPr>
                <w:rFonts w:ascii="Verdana" w:hAnsi="Verdana" w:cs="Calibri"/>
                <w:b/>
                <w:bCs/>
                <w:color w:val="003399"/>
                <w:sz w:val="18"/>
                <w:szCs w:val="18"/>
                <w:lang w:val="ru-RU" w:eastAsia="zh-CN"/>
              </w:rPr>
            </w:pPr>
            <w:r w:rsidRPr="00143DCC">
              <w:rPr>
                <w:rFonts w:ascii="Verdana" w:hAnsi="Verdana" w:cs="Calibri"/>
                <w:b/>
                <w:bCs/>
                <w:color w:val="003399"/>
                <w:sz w:val="18"/>
                <w:szCs w:val="18"/>
                <w:lang w:val="ru-RU" w:eastAsia="zh-CN"/>
              </w:rPr>
              <w:t> </w:t>
            </w:r>
          </w:p>
        </w:tc>
        <w:tc>
          <w:tcPr>
            <w:tcW w:w="514" w:type="pct"/>
            <w:tcBorders>
              <w:top w:val="single" w:sz="4" w:space="0" w:color="000099"/>
              <w:left w:val="nil"/>
              <w:bottom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textAlignment w:val="auto"/>
              <w:rPr>
                <w:rFonts w:ascii="Verdana" w:hAnsi="Verdana" w:cs="Calibri"/>
                <w:b/>
                <w:bCs/>
                <w:color w:val="003399"/>
                <w:sz w:val="18"/>
                <w:szCs w:val="18"/>
                <w:lang w:val="ru-RU" w:eastAsia="zh-CN"/>
              </w:rPr>
            </w:pPr>
            <w:r w:rsidRPr="00143DCC">
              <w:rPr>
                <w:rFonts w:ascii="Verdana" w:hAnsi="Verdana" w:cs="Calibri"/>
                <w:b/>
                <w:bCs/>
                <w:color w:val="003399"/>
                <w:sz w:val="18"/>
                <w:szCs w:val="18"/>
                <w:lang w:val="ru-RU" w:eastAsia="zh-CN"/>
              </w:rPr>
              <w:t> </w:t>
            </w:r>
          </w:p>
        </w:tc>
        <w:tc>
          <w:tcPr>
            <w:tcW w:w="616" w:type="pct"/>
            <w:tcBorders>
              <w:top w:val="single" w:sz="4" w:space="0" w:color="000099"/>
              <w:left w:val="nil"/>
              <w:bottom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textAlignment w:val="auto"/>
              <w:rPr>
                <w:rFonts w:ascii="Verdana" w:hAnsi="Verdana" w:cs="Calibri"/>
                <w:b/>
                <w:bCs/>
                <w:color w:val="003399"/>
                <w:sz w:val="18"/>
                <w:szCs w:val="18"/>
                <w:lang w:val="ru-RU" w:eastAsia="zh-CN"/>
              </w:rPr>
            </w:pPr>
            <w:r w:rsidRPr="00143DCC">
              <w:rPr>
                <w:rFonts w:ascii="Verdana" w:hAnsi="Verdana" w:cs="Calibri"/>
                <w:b/>
                <w:bCs/>
                <w:color w:val="003399"/>
                <w:sz w:val="18"/>
                <w:szCs w:val="18"/>
                <w:lang w:val="ru-RU" w:eastAsia="zh-CN"/>
              </w:rPr>
              <w:t> </w:t>
            </w:r>
          </w:p>
        </w:tc>
        <w:tc>
          <w:tcPr>
            <w:tcW w:w="2388" w:type="pct"/>
            <w:gridSpan w:val="5"/>
            <w:tcBorders>
              <w:top w:val="single" w:sz="4" w:space="0" w:color="000099"/>
              <w:left w:val="nil"/>
              <w:bottom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right"/>
              <w:textAlignment w:val="auto"/>
              <w:rPr>
                <w:rFonts w:cs="Calibri"/>
                <w:b/>
                <w:bCs/>
                <w:i/>
                <w:iCs/>
                <w:color w:val="003399"/>
                <w:sz w:val="18"/>
                <w:szCs w:val="18"/>
                <w:lang w:val="ru-RU" w:eastAsia="zh-CN"/>
              </w:rPr>
            </w:pPr>
            <w:r w:rsidRPr="00143DCC">
              <w:rPr>
                <w:rFonts w:cs="Calibri"/>
                <w:b/>
                <w:bCs/>
                <w:i/>
                <w:iCs/>
                <w:color w:val="000099"/>
                <w:sz w:val="18"/>
                <w:szCs w:val="18"/>
                <w:lang w:val="ru-RU" w:eastAsia="zh-CN"/>
              </w:rPr>
              <w:t>В тыс. швейцарских франков</w:t>
            </w:r>
          </w:p>
        </w:tc>
      </w:tr>
      <w:tr w:rsidR="00203389" w:rsidRPr="00143DCC" w:rsidTr="00203389">
        <w:trPr>
          <w:jc w:val="center"/>
        </w:trPr>
        <w:tc>
          <w:tcPr>
            <w:tcW w:w="1482" w:type="pct"/>
            <w:tcBorders>
              <w:top w:val="nil"/>
              <w:left w:val="nil"/>
              <w:right w:val="nil"/>
            </w:tcBorders>
            <w:shd w:val="clear" w:color="000000" w:fill="DCE6F1"/>
            <w:noWrap/>
            <w:vAlign w:val="center"/>
            <w:hideMark/>
          </w:tcPr>
          <w:p w:rsidR="00203389" w:rsidRPr="00143DCC" w:rsidRDefault="00203389" w:rsidP="00E660EE">
            <w:pPr>
              <w:spacing w:before="30" w:after="30"/>
              <w:ind w:left="-57" w:right="-57"/>
              <w:jc w:val="center"/>
              <w:rPr>
                <w:rFonts w:cs="Calibri"/>
                <w:b/>
                <w:bCs/>
                <w:color w:val="003399"/>
                <w:sz w:val="18"/>
                <w:szCs w:val="18"/>
                <w:lang w:val="ru-RU" w:eastAsia="zh-CN"/>
              </w:rPr>
            </w:pPr>
            <w:r w:rsidRPr="00143DCC">
              <w:rPr>
                <w:rFonts w:cs="Calibri"/>
                <w:b/>
                <w:bCs/>
                <w:color w:val="003399"/>
                <w:sz w:val="18"/>
                <w:szCs w:val="18"/>
                <w:lang w:val="ru-RU" w:eastAsia="zh-CN"/>
              </w:rPr>
              <w:t>Расходы МСЭ-</w:t>
            </w:r>
            <w:proofErr w:type="gramStart"/>
            <w:r w:rsidRPr="00143DCC">
              <w:rPr>
                <w:rFonts w:cs="Calibri"/>
                <w:b/>
                <w:bCs/>
                <w:color w:val="003399"/>
                <w:sz w:val="18"/>
                <w:szCs w:val="18"/>
                <w:lang w:val="ru-RU" w:eastAsia="zh-CN"/>
              </w:rPr>
              <w:t>R</w:t>
            </w:r>
            <w:proofErr w:type="gramEnd"/>
          </w:p>
        </w:tc>
        <w:tc>
          <w:tcPr>
            <w:tcW w:w="514" w:type="pct"/>
            <w:tcBorders>
              <w:top w:val="nil"/>
              <w:left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Бюджет,</w:t>
            </w:r>
            <w:r w:rsidRPr="00143DCC">
              <w:rPr>
                <w:rFonts w:cs="Calibri"/>
                <w:b/>
                <w:bCs/>
                <w:color w:val="003399"/>
                <w:sz w:val="18"/>
                <w:szCs w:val="18"/>
                <w:lang w:val="ru-RU" w:eastAsia="zh-CN"/>
              </w:rPr>
              <w:br/>
              <w:t>2010−</w:t>
            </w:r>
            <w:r w:rsidRPr="00143DCC">
              <w:rPr>
                <w:rFonts w:cs="Calibri"/>
                <w:b/>
                <w:bCs/>
                <w:color w:val="003399"/>
                <w:sz w:val="18"/>
                <w:szCs w:val="18"/>
                <w:lang w:val="ru-RU" w:eastAsia="zh-CN"/>
              </w:rPr>
              <w:br/>
              <w:t>2011 гг.</w:t>
            </w:r>
          </w:p>
        </w:tc>
        <w:tc>
          <w:tcPr>
            <w:tcW w:w="616" w:type="pct"/>
            <w:tcBorders>
              <w:top w:val="nil"/>
              <w:left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Фактически,</w:t>
            </w:r>
            <w:r w:rsidRPr="00143DCC">
              <w:rPr>
                <w:rFonts w:cs="Calibri"/>
                <w:b/>
                <w:bCs/>
                <w:color w:val="003399"/>
                <w:sz w:val="18"/>
                <w:szCs w:val="18"/>
                <w:lang w:val="ru-RU" w:eastAsia="zh-CN"/>
              </w:rPr>
              <w:br/>
              <w:t>2010−</w:t>
            </w:r>
            <w:r w:rsidRPr="00143DCC">
              <w:rPr>
                <w:rFonts w:cs="Calibri"/>
                <w:b/>
                <w:bCs/>
                <w:color w:val="003399"/>
                <w:sz w:val="18"/>
                <w:szCs w:val="18"/>
                <w:lang w:val="ru-RU" w:eastAsia="zh-CN"/>
              </w:rPr>
              <w:br/>
              <w:t>2011 гг.</w:t>
            </w:r>
          </w:p>
        </w:tc>
        <w:tc>
          <w:tcPr>
            <w:tcW w:w="508" w:type="pct"/>
            <w:tcBorders>
              <w:top w:val="nil"/>
              <w:left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Бюджет,</w:t>
            </w:r>
            <w:r w:rsidRPr="00143DCC">
              <w:rPr>
                <w:rFonts w:cs="Calibri"/>
                <w:b/>
                <w:bCs/>
                <w:color w:val="003399"/>
                <w:sz w:val="18"/>
                <w:szCs w:val="18"/>
                <w:lang w:val="ru-RU" w:eastAsia="zh-CN"/>
              </w:rPr>
              <w:br/>
              <w:t>2012−</w:t>
            </w:r>
            <w:r w:rsidRPr="00143DCC">
              <w:rPr>
                <w:rFonts w:cs="Calibri"/>
                <w:b/>
                <w:bCs/>
                <w:color w:val="003399"/>
                <w:sz w:val="18"/>
                <w:szCs w:val="18"/>
                <w:lang w:val="ru-RU" w:eastAsia="zh-CN"/>
              </w:rPr>
              <w:br/>
              <w:t>2013 гг.</w:t>
            </w:r>
          </w:p>
        </w:tc>
        <w:tc>
          <w:tcPr>
            <w:tcW w:w="516" w:type="pct"/>
            <w:tcBorders>
              <w:top w:val="nil"/>
              <w:left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proofErr w:type="spellStart"/>
            <w:proofErr w:type="gramStart"/>
            <w:r w:rsidRPr="00143DCC">
              <w:rPr>
                <w:rFonts w:cs="Calibri"/>
                <w:b/>
                <w:bCs/>
                <w:color w:val="003399"/>
                <w:sz w:val="18"/>
                <w:szCs w:val="18"/>
                <w:lang w:val="ru-RU" w:eastAsia="zh-CN"/>
              </w:rPr>
              <w:t>Факти</w:t>
            </w:r>
            <w:proofErr w:type="spellEnd"/>
            <w:r w:rsidRPr="00143DCC">
              <w:rPr>
                <w:rFonts w:cs="Calibri"/>
                <w:b/>
                <w:bCs/>
                <w:color w:val="003399"/>
                <w:sz w:val="18"/>
                <w:szCs w:val="18"/>
                <w:lang w:val="ru-RU" w:eastAsia="zh-CN"/>
              </w:rPr>
              <w:t>-чески</w:t>
            </w:r>
            <w:proofErr w:type="gramEnd"/>
            <w:r w:rsidRPr="00143DCC">
              <w:rPr>
                <w:rFonts w:cs="Calibri"/>
                <w:color w:val="003399"/>
                <w:sz w:val="18"/>
                <w:szCs w:val="18"/>
                <w:lang w:val="ru-RU" w:eastAsia="zh-CN"/>
              </w:rPr>
              <w:t>*,</w:t>
            </w:r>
            <w:r w:rsidRPr="00143DCC">
              <w:rPr>
                <w:rFonts w:cs="Calibri"/>
                <w:b/>
                <w:bCs/>
                <w:color w:val="003399"/>
                <w:sz w:val="18"/>
                <w:szCs w:val="18"/>
                <w:lang w:val="ru-RU" w:eastAsia="zh-CN"/>
              </w:rPr>
              <w:br/>
              <w:t>2012 г.</w:t>
            </w:r>
          </w:p>
        </w:tc>
        <w:tc>
          <w:tcPr>
            <w:tcW w:w="496" w:type="pct"/>
            <w:tcBorders>
              <w:top w:val="nil"/>
              <w:left w:val="nil"/>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Смета,</w:t>
            </w:r>
            <w:r w:rsidRPr="00143DCC">
              <w:rPr>
                <w:rFonts w:cs="Calibri"/>
                <w:b/>
                <w:bCs/>
                <w:color w:val="003399"/>
                <w:sz w:val="18"/>
                <w:szCs w:val="18"/>
                <w:lang w:val="ru-RU" w:eastAsia="zh-CN"/>
              </w:rPr>
              <w:br/>
              <w:t>2014−</w:t>
            </w:r>
            <w:r w:rsidRPr="00143DCC">
              <w:rPr>
                <w:rFonts w:cs="Calibri"/>
                <w:b/>
                <w:bCs/>
                <w:color w:val="003399"/>
                <w:sz w:val="18"/>
                <w:szCs w:val="18"/>
                <w:lang w:val="ru-RU" w:eastAsia="zh-CN"/>
              </w:rPr>
              <w:br/>
              <w:t>2015 гг.</w:t>
            </w:r>
          </w:p>
        </w:tc>
        <w:tc>
          <w:tcPr>
            <w:tcW w:w="868" w:type="pct"/>
            <w:gridSpan w:val="2"/>
            <w:tcBorders>
              <w:top w:val="nil"/>
              <w:left w:val="nil"/>
              <w:bottom w:val="nil"/>
              <w:right w:val="nil"/>
            </w:tcBorders>
            <w:shd w:val="clear" w:color="000000" w:fill="DCE6F1"/>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Расхождение</w:t>
            </w:r>
          </w:p>
        </w:tc>
      </w:tr>
      <w:tr w:rsidR="00203389" w:rsidRPr="00143DCC" w:rsidTr="00203389">
        <w:trPr>
          <w:jc w:val="center"/>
        </w:trPr>
        <w:tc>
          <w:tcPr>
            <w:tcW w:w="1482" w:type="pct"/>
            <w:tcBorders>
              <w:top w:val="nil"/>
              <w:left w:val="nil"/>
              <w:bottom w:val="single" w:sz="4" w:space="0" w:color="000099"/>
              <w:right w:val="nil"/>
            </w:tcBorders>
            <w:shd w:val="clear" w:color="000000" w:fill="DCE6F1"/>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right"/>
              <w:textAlignment w:val="auto"/>
              <w:rPr>
                <w:rFonts w:cs="Calibri"/>
                <w:b/>
                <w:bCs/>
                <w:color w:val="003399"/>
                <w:sz w:val="18"/>
                <w:szCs w:val="18"/>
                <w:lang w:val="ru-RU" w:eastAsia="zh-CN"/>
              </w:rPr>
            </w:pPr>
            <w:r w:rsidRPr="00143DCC">
              <w:rPr>
                <w:rFonts w:cs="Calibri"/>
                <w:b/>
                <w:bCs/>
                <w:color w:val="003399"/>
                <w:sz w:val="18"/>
                <w:szCs w:val="18"/>
                <w:lang w:val="ru-RU" w:eastAsia="zh-CN"/>
              </w:rPr>
              <w:t> </w:t>
            </w:r>
          </w:p>
        </w:tc>
        <w:tc>
          <w:tcPr>
            <w:tcW w:w="514" w:type="pct"/>
            <w:tcBorders>
              <w:top w:val="nil"/>
              <w:left w:val="nil"/>
              <w:bottom w:val="single" w:sz="4" w:space="0" w:color="000099"/>
              <w:right w:val="nil"/>
            </w:tcBorders>
            <w:shd w:val="clear" w:color="000000" w:fill="DCE6F1"/>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a</w:t>
            </w:r>
            <w:bookmarkStart w:id="8" w:name="_GoBack"/>
            <w:bookmarkEnd w:id="8"/>
          </w:p>
        </w:tc>
        <w:tc>
          <w:tcPr>
            <w:tcW w:w="616" w:type="pct"/>
            <w:tcBorders>
              <w:top w:val="nil"/>
              <w:left w:val="nil"/>
              <w:bottom w:val="single" w:sz="4" w:space="0" w:color="000099"/>
              <w:right w:val="nil"/>
            </w:tcBorders>
            <w:shd w:val="clear" w:color="000000" w:fill="DCE6F1"/>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b</w:t>
            </w:r>
          </w:p>
        </w:tc>
        <w:tc>
          <w:tcPr>
            <w:tcW w:w="508" w:type="pct"/>
            <w:tcBorders>
              <w:top w:val="nil"/>
              <w:left w:val="nil"/>
              <w:bottom w:val="single" w:sz="4" w:space="0" w:color="000099"/>
              <w:right w:val="nil"/>
            </w:tcBorders>
            <w:shd w:val="clear" w:color="000000" w:fill="DCE6F1"/>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c</w:t>
            </w:r>
          </w:p>
        </w:tc>
        <w:tc>
          <w:tcPr>
            <w:tcW w:w="516" w:type="pct"/>
            <w:tcBorders>
              <w:top w:val="nil"/>
              <w:left w:val="nil"/>
              <w:bottom w:val="single" w:sz="4" w:space="0" w:color="000099"/>
              <w:right w:val="nil"/>
            </w:tcBorders>
            <w:shd w:val="clear" w:color="000000" w:fill="DCE6F1"/>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d</w:t>
            </w:r>
          </w:p>
        </w:tc>
        <w:tc>
          <w:tcPr>
            <w:tcW w:w="496" w:type="pct"/>
            <w:tcBorders>
              <w:top w:val="nil"/>
              <w:left w:val="nil"/>
              <w:bottom w:val="single" w:sz="4" w:space="0" w:color="000099"/>
              <w:right w:val="nil"/>
            </w:tcBorders>
            <w:shd w:val="clear" w:color="000000" w:fill="DCE6F1"/>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e</w:t>
            </w:r>
          </w:p>
        </w:tc>
        <w:tc>
          <w:tcPr>
            <w:tcW w:w="414" w:type="pct"/>
            <w:tcBorders>
              <w:top w:val="nil"/>
              <w:left w:val="nil"/>
              <w:bottom w:val="single" w:sz="4" w:space="0" w:color="000099"/>
              <w:right w:val="nil"/>
            </w:tcBorders>
            <w:shd w:val="clear" w:color="000000" w:fill="DCE6F1"/>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f = e − c</w:t>
            </w:r>
          </w:p>
        </w:tc>
        <w:tc>
          <w:tcPr>
            <w:tcW w:w="454" w:type="pct"/>
            <w:tcBorders>
              <w:top w:val="nil"/>
              <w:left w:val="nil"/>
              <w:bottom w:val="single" w:sz="4" w:space="0" w:color="000099"/>
              <w:right w:val="nil"/>
            </w:tcBorders>
            <w:shd w:val="clear" w:color="000000" w:fill="DCE6F1"/>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left="-57" w:right="-57"/>
              <w:jc w:val="center"/>
              <w:textAlignment w:val="auto"/>
              <w:rPr>
                <w:rFonts w:cs="Calibri"/>
                <w:b/>
                <w:bCs/>
                <w:color w:val="003399"/>
                <w:sz w:val="18"/>
                <w:szCs w:val="18"/>
                <w:lang w:val="ru-RU" w:eastAsia="zh-CN"/>
              </w:rPr>
            </w:pPr>
            <w:r w:rsidRPr="00143DCC">
              <w:rPr>
                <w:rFonts w:cs="Calibri"/>
                <w:b/>
                <w:bCs/>
                <w:color w:val="003399"/>
                <w:sz w:val="18"/>
                <w:szCs w:val="18"/>
                <w:lang w:val="ru-RU" w:eastAsia="zh-CN"/>
              </w:rPr>
              <w:t>g = f/c</w:t>
            </w:r>
          </w:p>
        </w:tc>
      </w:tr>
      <w:tr w:rsidR="00203389" w:rsidRPr="00143DCC" w:rsidTr="00203389">
        <w:trPr>
          <w:jc w:val="center"/>
        </w:trPr>
        <w:tc>
          <w:tcPr>
            <w:tcW w:w="1482" w:type="pct"/>
            <w:tcBorders>
              <w:top w:val="single" w:sz="4" w:space="0" w:color="000099"/>
              <w:left w:val="nil"/>
              <w:bottom w:val="nil"/>
              <w:right w:val="nil"/>
            </w:tcBorders>
            <w:shd w:val="clear" w:color="000000" w:fill="FFFFFF"/>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ВКР</w:t>
            </w:r>
          </w:p>
        </w:tc>
        <w:tc>
          <w:tcPr>
            <w:tcW w:w="514" w:type="pct"/>
            <w:tcBorders>
              <w:top w:val="single" w:sz="4" w:space="0" w:color="000099"/>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616" w:type="pct"/>
            <w:tcBorders>
              <w:top w:val="single" w:sz="4" w:space="0" w:color="000099"/>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2</w:t>
            </w:r>
          </w:p>
        </w:tc>
        <w:tc>
          <w:tcPr>
            <w:tcW w:w="508" w:type="pct"/>
            <w:tcBorders>
              <w:top w:val="single" w:sz="4" w:space="0" w:color="000099"/>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3 000</w:t>
            </w:r>
          </w:p>
        </w:tc>
        <w:tc>
          <w:tcPr>
            <w:tcW w:w="516" w:type="pct"/>
            <w:tcBorders>
              <w:top w:val="single" w:sz="4" w:space="0" w:color="000099"/>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2 619</w:t>
            </w:r>
          </w:p>
        </w:tc>
        <w:tc>
          <w:tcPr>
            <w:tcW w:w="496" w:type="pct"/>
            <w:tcBorders>
              <w:top w:val="single" w:sz="4" w:space="0" w:color="000099"/>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414" w:type="pct"/>
            <w:tcBorders>
              <w:top w:val="single" w:sz="4" w:space="0" w:color="000099"/>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−3 000</w:t>
            </w:r>
          </w:p>
        </w:tc>
        <w:tc>
          <w:tcPr>
            <w:tcW w:w="454" w:type="pct"/>
            <w:tcBorders>
              <w:top w:val="single" w:sz="4" w:space="0" w:color="000099"/>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−100,0%</w:t>
            </w:r>
          </w:p>
        </w:tc>
      </w:tr>
      <w:tr w:rsidR="00203389" w:rsidRPr="00143DCC" w:rsidTr="00203389">
        <w:trPr>
          <w:jc w:val="center"/>
        </w:trPr>
        <w:tc>
          <w:tcPr>
            <w:tcW w:w="1482" w:type="pct"/>
            <w:tcBorders>
              <w:top w:val="nil"/>
              <w:left w:val="nil"/>
              <w:bottom w:val="nil"/>
              <w:right w:val="nil"/>
            </w:tcBorders>
            <w:shd w:val="clear" w:color="000000" w:fill="FFFFFF"/>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АР</w:t>
            </w:r>
          </w:p>
        </w:tc>
        <w:tc>
          <w:tcPr>
            <w:tcW w:w="5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6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508"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375</w:t>
            </w:r>
          </w:p>
        </w:tc>
        <w:tc>
          <w:tcPr>
            <w:tcW w:w="5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359</w:t>
            </w:r>
          </w:p>
        </w:tc>
        <w:tc>
          <w:tcPr>
            <w:tcW w:w="49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4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−375</w:t>
            </w:r>
          </w:p>
        </w:tc>
        <w:tc>
          <w:tcPr>
            <w:tcW w:w="45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−100,0%</w:t>
            </w:r>
          </w:p>
        </w:tc>
      </w:tr>
      <w:tr w:rsidR="00203389" w:rsidRPr="00143DCC" w:rsidTr="00203389">
        <w:trPr>
          <w:jc w:val="center"/>
        </w:trPr>
        <w:tc>
          <w:tcPr>
            <w:tcW w:w="1482" w:type="pct"/>
            <w:tcBorders>
              <w:top w:val="nil"/>
              <w:left w:val="nil"/>
              <w:bottom w:val="nil"/>
              <w:right w:val="nil"/>
            </w:tcBorders>
            <w:shd w:val="clear" w:color="000000" w:fill="FFFFFF"/>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ПСК</w:t>
            </w:r>
          </w:p>
        </w:tc>
        <w:tc>
          <w:tcPr>
            <w:tcW w:w="5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6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508"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5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 </w:t>
            </w:r>
          </w:p>
        </w:tc>
        <w:tc>
          <w:tcPr>
            <w:tcW w:w="49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313</w:t>
            </w:r>
          </w:p>
        </w:tc>
        <w:tc>
          <w:tcPr>
            <w:tcW w:w="4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313</w:t>
            </w:r>
          </w:p>
        </w:tc>
        <w:tc>
          <w:tcPr>
            <w:tcW w:w="45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w:t>
            </w:r>
          </w:p>
        </w:tc>
      </w:tr>
      <w:tr w:rsidR="00203389" w:rsidRPr="00143DCC" w:rsidTr="00203389">
        <w:trPr>
          <w:jc w:val="center"/>
        </w:trPr>
        <w:tc>
          <w:tcPr>
            <w:tcW w:w="1482" w:type="pct"/>
            <w:tcBorders>
              <w:top w:val="nil"/>
              <w:left w:val="nil"/>
              <w:bottom w:val="nil"/>
              <w:right w:val="nil"/>
            </w:tcBorders>
            <w:shd w:val="clear" w:color="000000" w:fill="FFFFFF"/>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РРК</w:t>
            </w:r>
          </w:p>
        </w:tc>
        <w:tc>
          <w:tcPr>
            <w:tcW w:w="5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1 250</w:t>
            </w:r>
          </w:p>
        </w:tc>
        <w:tc>
          <w:tcPr>
            <w:tcW w:w="6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977</w:t>
            </w:r>
          </w:p>
        </w:tc>
        <w:tc>
          <w:tcPr>
            <w:tcW w:w="508"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1 363</w:t>
            </w:r>
          </w:p>
        </w:tc>
        <w:tc>
          <w:tcPr>
            <w:tcW w:w="5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467</w:t>
            </w:r>
          </w:p>
        </w:tc>
        <w:tc>
          <w:tcPr>
            <w:tcW w:w="49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1 462</w:t>
            </w:r>
          </w:p>
        </w:tc>
        <w:tc>
          <w:tcPr>
            <w:tcW w:w="4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99</w:t>
            </w:r>
          </w:p>
        </w:tc>
        <w:tc>
          <w:tcPr>
            <w:tcW w:w="45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7,3%</w:t>
            </w:r>
          </w:p>
        </w:tc>
      </w:tr>
      <w:tr w:rsidR="00203389" w:rsidRPr="00143DCC" w:rsidTr="00203389">
        <w:trPr>
          <w:jc w:val="center"/>
        </w:trPr>
        <w:tc>
          <w:tcPr>
            <w:tcW w:w="1482" w:type="pct"/>
            <w:tcBorders>
              <w:top w:val="nil"/>
              <w:left w:val="nil"/>
              <w:bottom w:val="nil"/>
              <w:right w:val="nil"/>
            </w:tcBorders>
            <w:shd w:val="clear" w:color="000000" w:fill="FFFFFF"/>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КГР</w:t>
            </w:r>
          </w:p>
        </w:tc>
        <w:tc>
          <w:tcPr>
            <w:tcW w:w="5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150</w:t>
            </w:r>
          </w:p>
        </w:tc>
        <w:tc>
          <w:tcPr>
            <w:tcW w:w="6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115</w:t>
            </w:r>
          </w:p>
        </w:tc>
        <w:tc>
          <w:tcPr>
            <w:tcW w:w="508"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123</w:t>
            </w:r>
          </w:p>
        </w:tc>
        <w:tc>
          <w:tcPr>
            <w:tcW w:w="5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50</w:t>
            </w:r>
          </w:p>
        </w:tc>
        <w:tc>
          <w:tcPr>
            <w:tcW w:w="49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144</w:t>
            </w:r>
          </w:p>
        </w:tc>
        <w:tc>
          <w:tcPr>
            <w:tcW w:w="4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21</w:t>
            </w:r>
          </w:p>
        </w:tc>
        <w:tc>
          <w:tcPr>
            <w:tcW w:w="45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17,1%</w:t>
            </w:r>
          </w:p>
        </w:tc>
      </w:tr>
      <w:tr w:rsidR="00203389" w:rsidRPr="00143DCC" w:rsidTr="00203389">
        <w:trPr>
          <w:jc w:val="center"/>
        </w:trPr>
        <w:tc>
          <w:tcPr>
            <w:tcW w:w="1482" w:type="pct"/>
            <w:tcBorders>
              <w:top w:val="nil"/>
              <w:left w:val="nil"/>
              <w:bottom w:val="nil"/>
              <w:right w:val="nil"/>
            </w:tcBorders>
            <w:shd w:val="clear" w:color="000000" w:fill="FFFFFF"/>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Собрания исследовательских комиссий</w:t>
            </w:r>
          </w:p>
        </w:tc>
        <w:tc>
          <w:tcPr>
            <w:tcW w:w="5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2 515</w:t>
            </w:r>
          </w:p>
        </w:tc>
        <w:tc>
          <w:tcPr>
            <w:tcW w:w="6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2 244</w:t>
            </w:r>
          </w:p>
        </w:tc>
        <w:tc>
          <w:tcPr>
            <w:tcW w:w="508"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1 750</w:t>
            </w:r>
          </w:p>
        </w:tc>
        <w:tc>
          <w:tcPr>
            <w:tcW w:w="5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226</w:t>
            </w:r>
          </w:p>
        </w:tc>
        <w:tc>
          <w:tcPr>
            <w:tcW w:w="49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1 750</w:t>
            </w:r>
          </w:p>
        </w:tc>
        <w:tc>
          <w:tcPr>
            <w:tcW w:w="4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0</w:t>
            </w:r>
          </w:p>
        </w:tc>
        <w:tc>
          <w:tcPr>
            <w:tcW w:w="45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0,0%</w:t>
            </w:r>
          </w:p>
        </w:tc>
      </w:tr>
      <w:tr w:rsidR="00203389" w:rsidRPr="00143DCC" w:rsidTr="00203389">
        <w:trPr>
          <w:jc w:val="center"/>
        </w:trPr>
        <w:tc>
          <w:tcPr>
            <w:tcW w:w="1482" w:type="pct"/>
            <w:tcBorders>
              <w:top w:val="nil"/>
              <w:left w:val="nil"/>
              <w:bottom w:val="nil"/>
              <w:right w:val="nil"/>
            </w:tcBorders>
            <w:shd w:val="clear" w:color="000000" w:fill="FFFFFF"/>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 xml:space="preserve">Виды деятельности и программы </w:t>
            </w:r>
          </w:p>
        </w:tc>
        <w:tc>
          <w:tcPr>
            <w:tcW w:w="5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2 490</w:t>
            </w:r>
          </w:p>
        </w:tc>
        <w:tc>
          <w:tcPr>
            <w:tcW w:w="6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1 585</w:t>
            </w:r>
          </w:p>
        </w:tc>
        <w:tc>
          <w:tcPr>
            <w:tcW w:w="508"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1 920</w:t>
            </w:r>
          </w:p>
        </w:tc>
        <w:tc>
          <w:tcPr>
            <w:tcW w:w="5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460</w:t>
            </w:r>
          </w:p>
        </w:tc>
        <w:tc>
          <w:tcPr>
            <w:tcW w:w="49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1 700</w:t>
            </w:r>
          </w:p>
        </w:tc>
        <w:tc>
          <w:tcPr>
            <w:tcW w:w="4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−220</w:t>
            </w:r>
          </w:p>
        </w:tc>
        <w:tc>
          <w:tcPr>
            <w:tcW w:w="45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−11,5%</w:t>
            </w:r>
          </w:p>
        </w:tc>
      </w:tr>
      <w:tr w:rsidR="00203389" w:rsidRPr="00143DCC" w:rsidTr="00203389">
        <w:trPr>
          <w:jc w:val="center"/>
        </w:trPr>
        <w:tc>
          <w:tcPr>
            <w:tcW w:w="1482" w:type="pct"/>
            <w:tcBorders>
              <w:top w:val="nil"/>
              <w:left w:val="nil"/>
              <w:bottom w:val="nil"/>
              <w:right w:val="nil"/>
            </w:tcBorders>
            <w:shd w:val="clear" w:color="000000" w:fill="FFFFFF"/>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Семинары</w:t>
            </w:r>
          </w:p>
        </w:tc>
        <w:tc>
          <w:tcPr>
            <w:tcW w:w="5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474</w:t>
            </w:r>
          </w:p>
        </w:tc>
        <w:tc>
          <w:tcPr>
            <w:tcW w:w="6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476</w:t>
            </w:r>
          </w:p>
        </w:tc>
        <w:tc>
          <w:tcPr>
            <w:tcW w:w="508"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944</w:t>
            </w:r>
          </w:p>
        </w:tc>
        <w:tc>
          <w:tcPr>
            <w:tcW w:w="51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177</w:t>
            </w:r>
          </w:p>
        </w:tc>
        <w:tc>
          <w:tcPr>
            <w:tcW w:w="496"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1 044</w:t>
            </w:r>
          </w:p>
        </w:tc>
        <w:tc>
          <w:tcPr>
            <w:tcW w:w="41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100</w:t>
            </w:r>
          </w:p>
        </w:tc>
        <w:tc>
          <w:tcPr>
            <w:tcW w:w="454" w:type="pct"/>
            <w:tcBorders>
              <w:top w:val="nil"/>
              <w:left w:val="nil"/>
              <w:bottom w:val="nil"/>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10,6%</w:t>
            </w:r>
          </w:p>
        </w:tc>
      </w:tr>
      <w:tr w:rsidR="00203389" w:rsidRPr="00143DCC" w:rsidTr="00203389">
        <w:trPr>
          <w:jc w:val="center"/>
        </w:trPr>
        <w:tc>
          <w:tcPr>
            <w:tcW w:w="1482" w:type="pct"/>
            <w:tcBorders>
              <w:top w:val="nil"/>
              <w:left w:val="nil"/>
              <w:bottom w:val="single" w:sz="4" w:space="0" w:color="000099"/>
              <w:right w:val="nil"/>
            </w:tcBorders>
            <w:shd w:val="clear" w:color="000000" w:fill="FFFFFF"/>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color w:val="000000"/>
                <w:sz w:val="18"/>
                <w:szCs w:val="18"/>
                <w:lang w:val="ru-RU" w:eastAsia="zh-CN"/>
              </w:rPr>
            </w:pPr>
            <w:r w:rsidRPr="00143DCC">
              <w:rPr>
                <w:rFonts w:cs="Calibri"/>
                <w:color w:val="000000"/>
                <w:sz w:val="18"/>
                <w:szCs w:val="18"/>
                <w:lang w:val="ru-RU" w:eastAsia="zh-CN"/>
              </w:rPr>
              <w:t>Бюро</w:t>
            </w:r>
          </w:p>
        </w:tc>
        <w:tc>
          <w:tcPr>
            <w:tcW w:w="514" w:type="pct"/>
            <w:tcBorders>
              <w:top w:val="nil"/>
              <w:left w:val="nil"/>
              <w:bottom w:val="single" w:sz="4" w:space="0" w:color="000099"/>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58 893</w:t>
            </w:r>
          </w:p>
        </w:tc>
        <w:tc>
          <w:tcPr>
            <w:tcW w:w="616" w:type="pct"/>
            <w:tcBorders>
              <w:top w:val="nil"/>
              <w:left w:val="nil"/>
              <w:bottom w:val="single" w:sz="4" w:space="0" w:color="000099"/>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55 267</w:t>
            </w:r>
          </w:p>
        </w:tc>
        <w:tc>
          <w:tcPr>
            <w:tcW w:w="508" w:type="pct"/>
            <w:tcBorders>
              <w:top w:val="nil"/>
              <w:left w:val="nil"/>
              <w:bottom w:val="single" w:sz="4" w:space="0" w:color="000099"/>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52 325</w:t>
            </w:r>
          </w:p>
        </w:tc>
        <w:tc>
          <w:tcPr>
            <w:tcW w:w="516" w:type="pct"/>
            <w:tcBorders>
              <w:top w:val="nil"/>
              <w:left w:val="nil"/>
              <w:bottom w:val="single" w:sz="4" w:space="0" w:color="000099"/>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26 359</w:t>
            </w:r>
          </w:p>
        </w:tc>
        <w:tc>
          <w:tcPr>
            <w:tcW w:w="496" w:type="pct"/>
            <w:tcBorders>
              <w:top w:val="nil"/>
              <w:left w:val="nil"/>
              <w:bottom w:val="single" w:sz="4" w:space="0" w:color="000099"/>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color w:val="000000"/>
                <w:sz w:val="18"/>
                <w:szCs w:val="18"/>
                <w:lang w:val="ru-RU" w:eastAsia="zh-CN"/>
              </w:rPr>
            </w:pPr>
            <w:r w:rsidRPr="00143DCC">
              <w:rPr>
                <w:rFonts w:cs="Calibri"/>
                <w:color w:val="000000"/>
                <w:sz w:val="18"/>
                <w:szCs w:val="18"/>
                <w:lang w:val="ru-RU" w:eastAsia="zh-CN"/>
              </w:rPr>
              <w:t>53 104</w:t>
            </w:r>
          </w:p>
        </w:tc>
        <w:tc>
          <w:tcPr>
            <w:tcW w:w="414" w:type="pct"/>
            <w:tcBorders>
              <w:top w:val="nil"/>
              <w:left w:val="nil"/>
              <w:bottom w:val="single" w:sz="4" w:space="0" w:color="000099"/>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color w:val="000000"/>
                <w:sz w:val="18"/>
                <w:szCs w:val="18"/>
                <w:lang w:val="ru-RU" w:eastAsia="zh-CN"/>
              </w:rPr>
            </w:pPr>
            <w:r w:rsidRPr="00143DCC">
              <w:rPr>
                <w:rFonts w:cs="Calibri"/>
                <w:color w:val="000000"/>
                <w:sz w:val="18"/>
                <w:szCs w:val="18"/>
                <w:lang w:val="ru-RU" w:eastAsia="zh-CN"/>
              </w:rPr>
              <w:t>779</w:t>
            </w:r>
          </w:p>
        </w:tc>
        <w:tc>
          <w:tcPr>
            <w:tcW w:w="454" w:type="pct"/>
            <w:tcBorders>
              <w:top w:val="nil"/>
              <w:left w:val="nil"/>
              <w:bottom w:val="single" w:sz="4" w:space="0" w:color="000099"/>
              <w:right w:val="nil"/>
            </w:tcBorders>
            <w:shd w:val="clear" w:color="000000" w:fill="FFFFFF"/>
            <w:noWrap/>
            <w:vAlign w:val="bottom"/>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color w:val="000000"/>
                <w:sz w:val="18"/>
                <w:szCs w:val="18"/>
                <w:lang w:val="ru-RU" w:eastAsia="zh-CN"/>
              </w:rPr>
            </w:pPr>
            <w:r w:rsidRPr="00143DCC">
              <w:rPr>
                <w:rFonts w:cs="Calibri"/>
                <w:color w:val="000000"/>
                <w:sz w:val="18"/>
                <w:szCs w:val="18"/>
                <w:lang w:val="ru-RU" w:eastAsia="zh-CN"/>
              </w:rPr>
              <w:t>1,5%</w:t>
            </w:r>
          </w:p>
        </w:tc>
      </w:tr>
      <w:tr w:rsidR="00203389" w:rsidRPr="00143DCC" w:rsidTr="00203389">
        <w:trPr>
          <w:jc w:val="center"/>
        </w:trPr>
        <w:tc>
          <w:tcPr>
            <w:tcW w:w="1482" w:type="pct"/>
            <w:tcBorders>
              <w:top w:val="single" w:sz="4" w:space="0" w:color="000099"/>
              <w:left w:val="nil"/>
              <w:bottom w:val="single" w:sz="4" w:space="0" w:color="000099"/>
              <w:right w:val="nil"/>
            </w:tcBorders>
            <w:shd w:val="clear" w:color="000000" w:fill="DCE6F1"/>
            <w:noWrap/>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textAlignment w:val="auto"/>
              <w:rPr>
                <w:rFonts w:cs="Calibri"/>
                <w:b/>
                <w:bCs/>
                <w:color w:val="003399"/>
                <w:sz w:val="18"/>
                <w:szCs w:val="18"/>
                <w:lang w:val="ru-RU" w:eastAsia="zh-CN"/>
              </w:rPr>
            </w:pPr>
            <w:r w:rsidRPr="00143DCC">
              <w:rPr>
                <w:rFonts w:cs="Calibri"/>
                <w:b/>
                <w:bCs/>
                <w:color w:val="003399"/>
                <w:sz w:val="18"/>
                <w:szCs w:val="18"/>
                <w:lang w:val="ru-RU" w:eastAsia="zh-CN"/>
              </w:rPr>
              <w:t>Всего: Сектор радиосвязи</w:t>
            </w:r>
          </w:p>
        </w:tc>
        <w:tc>
          <w:tcPr>
            <w:tcW w:w="514" w:type="pct"/>
            <w:tcBorders>
              <w:top w:val="single" w:sz="4" w:space="0" w:color="000099"/>
              <w:left w:val="nil"/>
              <w:bottom w:val="single" w:sz="4" w:space="0" w:color="000099"/>
              <w:right w:val="nil"/>
            </w:tcBorders>
            <w:shd w:val="clear" w:color="000000" w:fill="DCE6F1"/>
            <w:noWrap/>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b/>
                <w:bCs/>
                <w:color w:val="003399"/>
                <w:sz w:val="18"/>
                <w:szCs w:val="18"/>
                <w:lang w:val="ru-RU" w:eastAsia="zh-CN"/>
              </w:rPr>
            </w:pPr>
            <w:r w:rsidRPr="00143DCC">
              <w:rPr>
                <w:rFonts w:cs="Calibri"/>
                <w:b/>
                <w:bCs/>
                <w:color w:val="003399"/>
                <w:sz w:val="18"/>
                <w:szCs w:val="18"/>
                <w:lang w:val="ru-RU" w:eastAsia="zh-CN"/>
              </w:rPr>
              <w:t>65 772</w:t>
            </w:r>
          </w:p>
        </w:tc>
        <w:tc>
          <w:tcPr>
            <w:tcW w:w="616" w:type="pct"/>
            <w:tcBorders>
              <w:top w:val="single" w:sz="4" w:space="0" w:color="000099"/>
              <w:left w:val="nil"/>
              <w:bottom w:val="single" w:sz="4" w:space="0" w:color="000099"/>
              <w:right w:val="nil"/>
            </w:tcBorders>
            <w:shd w:val="clear" w:color="000000" w:fill="DCE6F1"/>
            <w:noWrap/>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b/>
                <w:bCs/>
                <w:color w:val="003399"/>
                <w:sz w:val="18"/>
                <w:szCs w:val="18"/>
                <w:lang w:val="ru-RU" w:eastAsia="zh-CN"/>
              </w:rPr>
            </w:pPr>
            <w:r w:rsidRPr="00143DCC">
              <w:rPr>
                <w:rFonts w:cs="Calibri"/>
                <w:b/>
                <w:bCs/>
                <w:color w:val="003399"/>
                <w:sz w:val="18"/>
                <w:szCs w:val="18"/>
                <w:lang w:val="ru-RU" w:eastAsia="zh-CN"/>
              </w:rPr>
              <w:t>60 666</w:t>
            </w:r>
          </w:p>
        </w:tc>
        <w:tc>
          <w:tcPr>
            <w:tcW w:w="508" w:type="pct"/>
            <w:tcBorders>
              <w:top w:val="single" w:sz="4" w:space="0" w:color="000099"/>
              <w:left w:val="nil"/>
              <w:bottom w:val="single" w:sz="4" w:space="0" w:color="000099"/>
              <w:right w:val="nil"/>
            </w:tcBorders>
            <w:shd w:val="clear" w:color="000000" w:fill="DCE6F1"/>
            <w:noWrap/>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b/>
                <w:bCs/>
                <w:color w:val="003399"/>
                <w:sz w:val="18"/>
                <w:szCs w:val="18"/>
                <w:lang w:val="ru-RU" w:eastAsia="zh-CN"/>
              </w:rPr>
            </w:pPr>
            <w:r w:rsidRPr="00143DCC">
              <w:rPr>
                <w:rFonts w:cs="Calibri"/>
                <w:b/>
                <w:bCs/>
                <w:color w:val="003399"/>
                <w:sz w:val="18"/>
                <w:szCs w:val="18"/>
                <w:lang w:val="ru-RU" w:eastAsia="zh-CN"/>
              </w:rPr>
              <w:t>61 800</w:t>
            </w:r>
          </w:p>
        </w:tc>
        <w:tc>
          <w:tcPr>
            <w:tcW w:w="516" w:type="pct"/>
            <w:tcBorders>
              <w:top w:val="single" w:sz="4" w:space="0" w:color="000099"/>
              <w:left w:val="nil"/>
              <w:bottom w:val="single" w:sz="4" w:space="0" w:color="000099"/>
              <w:right w:val="nil"/>
            </w:tcBorders>
            <w:shd w:val="clear" w:color="000000" w:fill="DCE6F1"/>
            <w:noWrap/>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b/>
                <w:bCs/>
                <w:color w:val="003399"/>
                <w:sz w:val="18"/>
                <w:szCs w:val="18"/>
                <w:lang w:val="ru-RU" w:eastAsia="zh-CN"/>
              </w:rPr>
            </w:pPr>
            <w:r w:rsidRPr="00143DCC">
              <w:rPr>
                <w:rFonts w:cs="Calibri"/>
                <w:b/>
                <w:bCs/>
                <w:color w:val="003399"/>
                <w:sz w:val="18"/>
                <w:szCs w:val="18"/>
                <w:lang w:val="ru-RU" w:eastAsia="zh-CN"/>
              </w:rPr>
              <w:t>30 717</w:t>
            </w:r>
          </w:p>
        </w:tc>
        <w:tc>
          <w:tcPr>
            <w:tcW w:w="496" w:type="pct"/>
            <w:tcBorders>
              <w:top w:val="single" w:sz="4" w:space="0" w:color="000099"/>
              <w:left w:val="nil"/>
              <w:bottom w:val="single" w:sz="4" w:space="0" w:color="000099"/>
              <w:right w:val="nil"/>
            </w:tcBorders>
            <w:shd w:val="clear" w:color="000000" w:fill="DCE6F1"/>
            <w:noWrap/>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113"/>
              <w:jc w:val="right"/>
              <w:textAlignment w:val="auto"/>
              <w:rPr>
                <w:rFonts w:cs="Calibri"/>
                <w:b/>
                <w:bCs/>
                <w:color w:val="003399"/>
                <w:sz w:val="18"/>
                <w:szCs w:val="18"/>
                <w:lang w:val="ru-RU" w:eastAsia="zh-CN"/>
              </w:rPr>
            </w:pPr>
            <w:r w:rsidRPr="00143DCC">
              <w:rPr>
                <w:rFonts w:cs="Calibri"/>
                <w:b/>
                <w:bCs/>
                <w:color w:val="003399"/>
                <w:sz w:val="18"/>
                <w:szCs w:val="18"/>
                <w:lang w:val="ru-RU" w:eastAsia="zh-CN"/>
              </w:rPr>
              <w:t>59 517</w:t>
            </w:r>
          </w:p>
        </w:tc>
        <w:tc>
          <w:tcPr>
            <w:tcW w:w="414" w:type="pct"/>
            <w:tcBorders>
              <w:top w:val="single" w:sz="4" w:space="0" w:color="000099"/>
              <w:left w:val="nil"/>
              <w:bottom w:val="single" w:sz="4" w:space="0" w:color="000099"/>
              <w:right w:val="nil"/>
            </w:tcBorders>
            <w:shd w:val="clear" w:color="000000" w:fill="DCE6F1"/>
            <w:noWrap/>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ind w:right="57"/>
              <w:jc w:val="right"/>
              <w:textAlignment w:val="auto"/>
              <w:rPr>
                <w:rFonts w:cs="Calibri"/>
                <w:b/>
                <w:bCs/>
                <w:color w:val="003399"/>
                <w:sz w:val="18"/>
                <w:szCs w:val="18"/>
                <w:lang w:val="ru-RU" w:eastAsia="zh-CN"/>
              </w:rPr>
            </w:pPr>
            <w:r w:rsidRPr="00143DCC">
              <w:rPr>
                <w:rFonts w:cs="Calibri"/>
                <w:b/>
                <w:bCs/>
                <w:color w:val="003399"/>
                <w:sz w:val="18"/>
                <w:szCs w:val="18"/>
                <w:lang w:val="ru-RU" w:eastAsia="zh-CN"/>
              </w:rPr>
              <w:t>−2 283</w:t>
            </w:r>
          </w:p>
        </w:tc>
        <w:tc>
          <w:tcPr>
            <w:tcW w:w="454" w:type="pct"/>
            <w:tcBorders>
              <w:top w:val="single" w:sz="4" w:space="0" w:color="000099"/>
              <w:left w:val="nil"/>
              <w:bottom w:val="single" w:sz="4" w:space="0" w:color="000099"/>
              <w:right w:val="nil"/>
            </w:tcBorders>
            <w:shd w:val="clear" w:color="000000" w:fill="DCE6F1"/>
            <w:noWrap/>
            <w:vAlign w:val="center"/>
            <w:hideMark/>
          </w:tcPr>
          <w:p w:rsidR="00203389" w:rsidRPr="00143DCC" w:rsidRDefault="00203389" w:rsidP="00E660EE">
            <w:pPr>
              <w:tabs>
                <w:tab w:val="clear" w:pos="794"/>
                <w:tab w:val="clear" w:pos="1191"/>
                <w:tab w:val="clear" w:pos="1588"/>
                <w:tab w:val="clear" w:pos="1985"/>
              </w:tabs>
              <w:overflowPunct/>
              <w:autoSpaceDE/>
              <w:autoSpaceDN/>
              <w:adjustRightInd/>
              <w:spacing w:before="30" w:after="30"/>
              <w:jc w:val="right"/>
              <w:textAlignment w:val="auto"/>
              <w:rPr>
                <w:rFonts w:cs="Calibri"/>
                <w:b/>
                <w:bCs/>
                <w:color w:val="003399"/>
                <w:sz w:val="18"/>
                <w:szCs w:val="18"/>
                <w:lang w:val="ru-RU" w:eastAsia="zh-CN"/>
              </w:rPr>
            </w:pPr>
            <w:r w:rsidRPr="00143DCC">
              <w:rPr>
                <w:rFonts w:cs="Calibri"/>
                <w:b/>
                <w:bCs/>
                <w:color w:val="003399"/>
                <w:sz w:val="18"/>
                <w:szCs w:val="18"/>
                <w:lang w:val="ru-RU" w:eastAsia="zh-CN"/>
              </w:rPr>
              <w:t>−3,7%</w:t>
            </w:r>
          </w:p>
        </w:tc>
      </w:tr>
    </w:tbl>
    <w:p w:rsidR="00203389" w:rsidRPr="00143DCC" w:rsidRDefault="00203389" w:rsidP="00203389">
      <w:pPr>
        <w:tabs>
          <w:tab w:val="left" w:pos="284"/>
        </w:tabs>
        <w:rPr>
          <w:sz w:val="18"/>
          <w:szCs w:val="18"/>
          <w:lang w:val="ru-RU"/>
        </w:rPr>
      </w:pPr>
      <w:r w:rsidRPr="00143DCC">
        <w:rPr>
          <w:sz w:val="18"/>
          <w:szCs w:val="18"/>
          <w:lang w:val="ru-RU"/>
        </w:rPr>
        <w:t>*</w:t>
      </w:r>
      <w:r w:rsidRPr="00143DCC">
        <w:rPr>
          <w:sz w:val="18"/>
          <w:szCs w:val="18"/>
          <w:lang w:val="ru-RU"/>
        </w:rPr>
        <w:tab/>
        <w:t xml:space="preserve">На 25 </w:t>
      </w:r>
      <w:r w:rsidRPr="00143DCC">
        <w:rPr>
          <w:rFonts w:eastAsia="Calibri"/>
          <w:sz w:val="18"/>
          <w:szCs w:val="18"/>
          <w:lang w:val="ru-RU"/>
        </w:rPr>
        <w:t>февраля</w:t>
      </w:r>
      <w:r w:rsidRPr="00143DCC">
        <w:rPr>
          <w:sz w:val="18"/>
          <w:szCs w:val="18"/>
          <w:lang w:val="ru-RU"/>
        </w:rPr>
        <w:t xml:space="preserve"> 2013 года</w:t>
      </w:r>
    </w:p>
    <w:p w:rsidR="00F87383" w:rsidRPr="00143DCC" w:rsidRDefault="00F87383" w:rsidP="00203389">
      <w:pPr>
        <w:spacing w:before="360"/>
        <w:rPr>
          <w:lang w:val="ru-RU"/>
        </w:rPr>
      </w:pPr>
      <w:r w:rsidRPr="00143DCC">
        <w:rPr>
          <w:lang w:val="ru-RU"/>
        </w:rPr>
        <w:t>В существующий проект не включена ни одна конференция ил</w:t>
      </w:r>
      <w:r w:rsidR="00203389" w:rsidRPr="00143DCC">
        <w:rPr>
          <w:lang w:val="ru-RU"/>
        </w:rPr>
        <w:t>и ассамблея МСЭ-</w:t>
      </w:r>
      <w:proofErr w:type="gramStart"/>
      <w:r w:rsidR="00203389" w:rsidRPr="00143DCC">
        <w:rPr>
          <w:lang w:val="ru-RU"/>
        </w:rPr>
        <w:t>R</w:t>
      </w:r>
      <w:proofErr w:type="gramEnd"/>
      <w:r w:rsidR="00203389" w:rsidRPr="00143DCC">
        <w:rPr>
          <w:lang w:val="ru-RU"/>
        </w:rPr>
        <w:t>. Вместе с тем</w:t>
      </w:r>
      <w:r w:rsidRPr="00143DCC">
        <w:rPr>
          <w:lang w:val="ru-RU"/>
        </w:rPr>
        <w:t xml:space="preserve"> предусматривается, что в соответствии с Резолюцией 1343 Совета предстоящая Всемирная конференция радиосвязи и Ассамблея радиосвязи будут проведены в 2015 году. Общие сметные затраты на них составляют 5 млн. швейцарских франков; Генеральный секретарь предлагает, чтобы Совет уполномочил секретариат снять данную сумму с резервного счета.</w:t>
      </w:r>
    </w:p>
    <w:p w:rsidR="00F87383" w:rsidRPr="00143DCC" w:rsidRDefault="00F87383" w:rsidP="00F87383">
      <w:pPr>
        <w:pStyle w:val="Heading2"/>
        <w:rPr>
          <w:lang w:val="ru-RU"/>
        </w:rPr>
      </w:pPr>
      <w:r w:rsidRPr="00143DCC">
        <w:rPr>
          <w:lang w:val="ru-RU"/>
        </w:rPr>
        <w:t>2.6</w:t>
      </w:r>
      <w:r w:rsidRPr="00143DCC">
        <w:rPr>
          <w:lang w:val="ru-RU"/>
        </w:rPr>
        <w:tab/>
        <w:t>Протокол по космическим средствам</w:t>
      </w:r>
    </w:p>
    <w:p w:rsidR="00F87383" w:rsidRPr="00143DCC" w:rsidRDefault="00F87383" w:rsidP="00203389">
      <w:pPr>
        <w:rPr>
          <w:lang w:val="ru-RU" w:eastAsia="zh-CN"/>
        </w:rPr>
      </w:pPr>
      <w:r w:rsidRPr="00143DCC">
        <w:rPr>
          <w:lang w:val="ru-RU"/>
        </w:rPr>
        <w:t xml:space="preserve">Совет-12 </w:t>
      </w:r>
      <w:r w:rsidRPr="00143DCC">
        <w:rPr>
          <w:rFonts w:eastAsia="SimSun"/>
          <w:lang w:val="ru-RU" w:eastAsia="zh-CN"/>
        </w:rPr>
        <w:t xml:space="preserve">согласовал вопрос о том, чтобы уполномочить Генерального секретаря продолжать выражать заинтересованность в том, чтобы МСЭ стал </w:t>
      </w:r>
      <w:r w:rsidRPr="00143DCC">
        <w:rPr>
          <w:lang w:val="ru-RU"/>
        </w:rPr>
        <w:t xml:space="preserve">Контролирующим органом </w:t>
      </w:r>
      <w:r w:rsidRPr="00143DCC">
        <w:rPr>
          <w:cs/>
          <w:lang w:val="ru-RU"/>
        </w:rPr>
        <w:t>‎</w:t>
      </w:r>
      <w:r w:rsidRPr="00143DCC">
        <w:rPr>
          <w:lang w:val="ru-RU"/>
        </w:rPr>
        <w:t>будущей международной системы регистрации космических сре</w:t>
      </w:r>
      <w:proofErr w:type="gramStart"/>
      <w:r w:rsidRPr="00143DCC">
        <w:rPr>
          <w:lang w:val="ru-RU"/>
        </w:rPr>
        <w:t xml:space="preserve">дств в </w:t>
      </w:r>
      <w:r w:rsidRPr="00143DCC">
        <w:rPr>
          <w:cs/>
          <w:lang w:val="ru-RU"/>
        </w:rPr>
        <w:t>‎</w:t>
      </w:r>
      <w:r w:rsidRPr="00143DCC">
        <w:rPr>
          <w:lang w:val="ru-RU"/>
        </w:rPr>
        <w:t>с</w:t>
      </w:r>
      <w:proofErr w:type="gramEnd"/>
      <w:r w:rsidRPr="00143DCC">
        <w:rPr>
          <w:lang w:val="ru-RU"/>
        </w:rPr>
        <w:t xml:space="preserve">оответствии с проектом Протокола по космическим средствам. При этом Совет отметил, что на данном этапе </w:t>
      </w:r>
      <w:r w:rsidRPr="00143DCC">
        <w:rPr>
          <w:lang w:val="ru-RU" w:eastAsia="zh-CN"/>
        </w:rPr>
        <w:t xml:space="preserve">не следует выносить суждение в отношении того, мог бы МСЭ стать контролирующим органом или нет; он также уполномочил Генерального секретаря или его представителя принять участие в работе Подготовительной комиссии в качестве наблюдателя. Первое собрание подготовительной комиссии запланировано на 6–7 мая 2013 года в Риме (Италия). </w:t>
      </w:r>
    </w:p>
    <w:p w:rsidR="00F87383" w:rsidRPr="00143DCC" w:rsidRDefault="00F87383" w:rsidP="00203389">
      <w:pPr>
        <w:rPr>
          <w:lang w:val="ru-RU" w:eastAsia="zh-CN"/>
        </w:rPr>
      </w:pPr>
      <w:r w:rsidRPr="00143DCC">
        <w:rPr>
          <w:lang w:val="ru-RU" w:eastAsia="zh-CN"/>
        </w:rPr>
        <w:t xml:space="preserve">Совет-12 решил, что Генеральный секретарь представит отчет Совету-13, который рассмотрит этот вопрос в свете итогов работы Подготовительной комиссии и возможного прогресса, с учетом финансовых, юридических и технических последствий для МСЭ. Для того чтобы Генеральный секретарь МСЭ мог выполнить данную задачу на основе полной прозрачности, был создан сайт </w:t>
      </w:r>
      <w:proofErr w:type="spellStart"/>
      <w:r w:rsidRPr="00143DCC">
        <w:rPr>
          <w:lang w:val="ru-RU" w:eastAsia="zh-CN"/>
        </w:rPr>
        <w:t>SharePoint</w:t>
      </w:r>
      <w:proofErr w:type="spellEnd"/>
      <w:r w:rsidRPr="00143DCC">
        <w:rPr>
          <w:lang w:val="ru-RU" w:eastAsia="zh-CN"/>
        </w:rPr>
        <w:t xml:space="preserve">, открытый для Государств – Членов Совета и предназначенный для обмена информацией и комментариями в режиме онлайн, по адресу: </w:t>
      </w:r>
      <w:hyperlink r:id="rId12" w:history="1">
        <w:r w:rsidRPr="00143DCC">
          <w:rPr>
            <w:rStyle w:val="Hyperlink"/>
            <w:lang w:val="ru-RU"/>
          </w:rPr>
          <w:t>https://extranet.itu.int/ITU-R/space-assets</w:t>
        </w:r>
      </w:hyperlink>
      <w:r w:rsidRPr="00143DCC">
        <w:rPr>
          <w:lang w:val="ru-RU" w:eastAsia="zh-CN"/>
        </w:rPr>
        <w:t>.</w:t>
      </w:r>
    </w:p>
    <w:p w:rsidR="00F87383" w:rsidRPr="00143DCC" w:rsidRDefault="00F87383" w:rsidP="00F87383">
      <w:pPr>
        <w:pStyle w:val="Heading1"/>
        <w:rPr>
          <w:lang w:val="ru-RU"/>
        </w:rPr>
      </w:pPr>
      <w:r w:rsidRPr="00143DCC">
        <w:rPr>
          <w:lang w:val="ru-RU"/>
        </w:rPr>
        <w:lastRenderedPageBreak/>
        <w:t>3</w:t>
      </w:r>
      <w:r w:rsidRPr="00143DCC">
        <w:rPr>
          <w:lang w:val="ru-RU"/>
        </w:rPr>
        <w:tab/>
        <w:t>Результаты АР-12 и ВКР-12</w:t>
      </w:r>
    </w:p>
    <w:p w:rsidR="00F87383" w:rsidRPr="00143DCC" w:rsidRDefault="00F87383" w:rsidP="00F87383">
      <w:pPr>
        <w:pStyle w:val="Heading2"/>
        <w:rPr>
          <w:lang w:val="ru-RU"/>
        </w:rPr>
      </w:pPr>
      <w:r w:rsidRPr="00143DCC">
        <w:rPr>
          <w:lang w:val="ru-RU"/>
        </w:rPr>
        <w:t>3.1</w:t>
      </w:r>
      <w:r w:rsidRPr="00143DCC">
        <w:rPr>
          <w:lang w:val="ru-RU"/>
        </w:rPr>
        <w:tab/>
        <w:t>Работающие по переписке группы</w:t>
      </w:r>
    </w:p>
    <w:p w:rsidR="00F87383" w:rsidRPr="00143DCC" w:rsidRDefault="00F87383" w:rsidP="00F87383">
      <w:pPr>
        <w:rPr>
          <w:lang w:val="ru-RU" w:eastAsia="zh-CN"/>
        </w:rPr>
      </w:pPr>
      <w:r w:rsidRPr="00143DCC">
        <w:rPr>
          <w:lang w:val="ru-RU" w:eastAsia="zh-CN"/>
        </w:rPr>
        <w:t xml:space="preserve">БР создало сайты </w:t>
      </w:r>
      <w:proofErr w:type="spellStart"/>
      <w:r w:rsidRPr="00143DCC">
        <w:rPr>
          <w:lang w:val="ru-RU" w:eastAsia="zh-CN"/>
        </w:rPr>
        <w:t>Sharepoint</w:t>
      </w:r>
      <w:proofErr w:type="spellEnd"/>
      <w:r w:rsidRPr="00143DCC">
        <w:rPr>
          <w:lang w:val="ru-RU" w:eastAsia="zh-CN"/>
        </w:rPr>
        <w:t xml:space="preserve"> для поддержки деятельности новых групп, работающих по переписке, которые были согласованы на собрании КГР-12:</w:t>
      </w:r>
    </w:p>
    <w:p w:rsidR="00F87383" w:rsidRPr="00143DCC" w:rsidRDefault="008F059E" w:rsidP="008F059E">
      <w:pPr>
        <w:pStyle w:val="enumlev1"/>
        <w:rPr>
          <w:rFonts w:asciiTheme="majorBidi" w:hAnsiTheme="majorBidi" w:cstheme="majorBidi"/>
          <w:szCs w:val="22"/>
          <w:lang w:val="ru-RU" w:eastAsia="zh-CN"/>
        </w:rPr>
      </w:pPr>
      <w:r w:rsidRPr="00143DCC">
        <w:rPr>
          <w:lang w:val="ru-RU"/>
        </w:rPr>
        <w:t>•</w:t>
      </w:r>
      <w:r w:rsidRPr="00143DCC">
        <w:rPr>
          <w:lang w:val="ru-RU"/>
        </w:rPr>
        <w:tab/>
      </w:r>
      <w:hyperlink r:id="rId13" w:history="1">
        <w:r w:rsidR="00F87383" w:rsidRPr="00143DCC">
          <w:rPr>
            <w:rFonts w:asciiTheme="majorBidi" w:hAnsiTheme="majorBidi" w:cstheme="majorBidi"/>
            <w:szCs w:val="22"/>
            <w:u w:val="single"/>
            <w:lang w:val="ru-RU" w:eastAsia="zh-CN"/>
          </w:rPr>
          <w:t>Пересмотр Резолюции МСЭ-R 1-6</w:t>
        </w:r>
      </w:hyperlink>
      <w:r w:rsidR="00F87383" w:rsidRPr="00143DCC">
        <w:rPr>
          <w:rFonts w:asciiTheme="majorBidi" w:hAnsiTheme="majorBidi" w:cstheme="majorBidi"/>
          <w:szCs w:val="22"/>
          <w:lang w:val="ru-RU" w:eastAsia="zh-CN"/>
        </w:rPr>
        <w:t xml:space="preserve">, г-н Робин </w:t>
      </w:r>
      <w:proofErr w:type="spellStart"/>
      <w:r w:rsidR="00F87383" w:rsidRPr="00143DCC">
        <w:rPr>
          <w:rFonts w:asciiTheme="majorBidi" w:hAnsiTheme="majorBidi" w:cstheme="majorBidi"/>
          <w:szCs w:val="22"/>
          <w:lang w:val="ru-RU" w:eastAsia="zh-CN"/>
        </w:rPr>
        <w:t>Хейнс</w:t>
      </w:r>
      <w:proofErr w:type="spellEnd"/>
      <w:r w:rsidR="00F87383" w:rsidRPr="00143DCC">
        <w:rPr>
          <w:rFonts w:asciiTheme="majorBidi" w:hAnsiTheme="majorBidi" w:cstheme="majorBidi"/>
          <w:szCs w:val="22"/>
          <w:lang w:val="ru-RU" w:eastAsia="zh-CN"/>
        </w:rPr>
        <w:t xml:space="preserve"> (США),</w:t>
      </w:r>
      <w:r w:rsidR="00F87383" w:rsidRPr="00143DCC">
        <w:rPr>
          <w:rFonts w:asciiTheme="majorBidi" w:hAnsiTheme="majorBidi" w:cstheme="majorBidi"/>
          <w:szCs w:val="22"/>
          <w:lang w:val="ru-RU" w:eastAsia="zh-CN"/>
        </w:rPr>
        <w:br/>
      </w:r>
      <w:hyperlink r:id="rId14" w:history="1">
        <w:r w:rsidR="00F87383" w:rsidRPr="00143DCC">
          <w:rPr>
            <w:rStyle w:val="Hyperlink"/>
            <w:rFonts w:asciiTheme="majorBidi" w:hAnsiTheme="majorBidi" w:cstheme="majorBidi"/>
            <w:szCs w:val="22"/>
            <w:lang w:val="ru-RU" w:eastAsia="zh-CN"/>
          </w:rPr>
          <w:t>https://extranet.itu.int/itu-r/conferences/rag/cg_resolution_itu_r_1_6/</w:t>
        </w:r>
      </w:hyperlink>
      <w:r w:rsidRPr="00143DCC">
        <w:rPr>
          <w:rStyle w:val="Hyperlink"/>
          <w:rFonts w:asciiTheme="majorBidi" w:hAnsiTheme="majorBidi" w:cstheme="majorBidi"/>
          <w:szCs w:val="22"/>
          <w:u w:val="none"/>
          <w:lang w:val="ru-RU" w:eastAsia="zh-CN"/>
        </w:rPr>
        <w:t>;</w:t>
      </w:r>
    </w:p>
    <w:p w:rsidR="00F87383" w:rsidRPr="00143DCC" w:rsidRDefault="008F059E" w:rsidP="008F059E">
      <w:pPr>
        <w:pStyle w:val="enumlev1"/>
        <w:rPr>
          <w:rFonts w:asciiTheme="majorBidi" w:hAnsiTheme="majorBidi" w:cstheme="majorBidi"/>
          <w:szCs w:val="22"/>
          <w:lang w:val="ru-RU" w:eastAsia="zh-CN"/>
        </w:rPr>
      </w:pPr>
      <w:r w:rsidRPr="00143DCC">
        <w:rPr>
          <w:lang w:val="ru-RU"/>
        </w:rPr>
        <w:t>•</w:t>
      </w:r>
      <w:r w:rsidRPr="00143DCC">
        <w:rPr>
          <w:lang w:val="ru-RU"/>
        </w:rPr>
        <w:tab/>
      </w:r>
      <w:hyperlink r:id="rId15" w:history="1">
        <w:r w:rsidR="00F87383" w:rsidRPr="00143DCC">
          <w:rPr>
            <w:rFonts w:asciiTheme="majorBidi" w:hAnsiTheme="majorBidi" w:cstheme="majorBidi"/>
            <w:szCs w:val="22"/>
            <w:u w:val="single"/>
            <w:lang w:val="ru-RU" w:eastAsia="zh-CN"/>
          </w:rPr>
          <w:t>Формат(ы) Рекомендаций МСЭ-R</w:t>
        </w:r>
      </w:hyperlink>
      <w:r w:rsidR="00F87383" w:rsidRPr="00143DCC">
        <w:rPr>
          <w:rFonts w:asciiTheme="majorBidi" w:hAnsiTheme="majorBidi" w:cstheme="majorBidi"/>
          <w:szCs w:val="22"/>
          <w:lang w:val="ru-RU" w:eastAsia="zh-CN"/>
        </w:rPr>
        <w:t xml:space="preserve">, г-н Альберт </w:t>
      </w:r>
      <w:proofErr w:type="spellStart"/>
      <w:r w:rsidR="00F87383" w:rsidRPr="00143DCC">
        <w:rPr>
          <w:rFonts w:asciiTheme="majorBidi" w:hAnsiTheme="majorBidi" w:cstheme="majorBidi"/>
          <w:szCs w:val="22"/>
          <w:lang w:val="ru-RU" w:eastAsia="zh-CN"/>
        </w:rPr>
        <w:t>Налбандян</w:t>
      </w:r>
      <w:proofErr w:type="spellEnd"/>
      <w:r w:rsidR="00F87383" w:rsidRPr="00143DCC">
        <w:rPr>
          <w:rFonts w:asciiTheme="majorBidi" w:hAnsiTheme="majorBidi" w:cstheme="majorBidi"/>
          <w:szCs w:val="22"/>
          <w:lang w:val="ru-RU" w:eastAsia="zh-CN"/>
        </w:rPr>
        <w:t xml:space="preserve"> (Армения)</w:t>
      </w:r>
      <w:r w:rsidR="00F87383" w:rsidRPr="00143DCC">
        <w:rPr>
          <w:rFonts w:asciiTheme="majorBidi" w:hAnsiTheme="majorBidi" w:cstheme="majorBidi"/>
          <w:szCs w:val="22"/>
          <w:lang w:val="ru-RU" w:eastAsia="zh-CN"/>
        </w:rPr>
        <w:br/>
      </w:r>
      <w:hyperlink r:id="rId16" w:history="1">
        <w:r w:rsidR="00F87383" w:rsidRPr="00143DCC">
          <w:rPr>
            <w:rStyle w:val="Hyperlink"/>
            <w:rFonts w:asciiTheme="majorBidi" w:hAnsiTheme="majorBidi" w:cstheme="majorBidi"/>
            <w:szCs w:val="22"/>
            <w:lang w:val="ru-RU" w:eastAsia="zh-CN"/>
          </w:rPr>
          <w:t>https://extranet.itu.int/itu-r/conferences/rag/cg_format_itu_r_rec/</w:t>
        </w:r>
      </w:hyperlink>
      <w:r w:rsidRPr="00143DCC">
        <w:rPr>
          <w:rStyle w:val="Hyperlink"/>
          <w:rFonts w:asciiTheme="majorBidi" w:hAnsiTheme="majorBidi" w:cstheme="majorBidi"/>
          <w:szCs w:val="22"/>
          <w:u w:val="none"/>
          <w:lang w:val="ru-RU" w:eastAsia="zh-CN"/>
        </w:rPr>
        <w:t>;</w:t>
      </w:r>
    </w:p>
    <w:p w:rsidR="00F87383" w:rsidRPr="00143DCC" w:rsidRDefault="008F059E" w:rsidP="008F059E">
      <w:pPr>
        <w:pStyle w:val="enumlev1"/>
        <w:rPr>
          <w:rFonts w:asciiTheme="majorBidi" w:hAnsiTheme="majorBidi" w:cstheme="majorBidi"/>
          <w:szCs w:val="22"/>
          <w:lang w:val="ru-RU" w:eastAsia="zh-CN"/>
        </w:rPr>
      </w:pPr>
      <w:r w:rsidRPr="00143DCC">
        <w:rPr>
          <w:lang w:val="ru-RU"/>
        </w:rPr>
        <w:t>•</w:t>
      </w:r>
      <w:r w:rsidRPr="00143DCC">
        <w:rPr>
          <w:lang w:val="ru-RU"/>
        </w:rPr>
        <w:tab/>
      </w:r>
      <w:hyperlink r:id="rId17" w:history="1">
        <w:r w:rsidR="00F87383" w:rsidRPr="00143DCC">
          <w:rPr>
            <w:rFonts w:asciiTheme="majorBidi" w:hAnsiTheme="majorBidi" w:cstheme="majorBidi"/>
            <w:szCs w:val="22"/>
            <w:u w:val="single"/>
            <w:lang w:val="ru-RU" w:eastAsia="zh-CN"/>
          </w:rPr>
          <w:t>Пересмотр Резолюции МСЭ-R 6-1</w:t>
        </w:r>
      </w:hyperlink>
      <w:r w:rsidR="00F87383" w:rsidRPr="00143DCC">
        <w:rPr>
          <w:rFonts w:asciiTheme="majorBidi" w:hAnsiTheme="majorBidi" w:cstheme="majorBidi"/>
          <w:szCs w:val="22"/>
          <w:lang w:val="ru-RU" w:eastAsia="zh-CN"/>
        </w:rPr>
        <w:t xml:space="preserve">, г-н Паоло </w:t>
      </w:r>
      <w:proofErr w:type="spellStart"/>
      <w:r w:rsidR="00F87383" w:rsidRPr="00143DCC">
        <w:rPr>
          <w:rFonts w:asciiTheme="majorBidi" w:hAnsiTheme="majorBidi" w:cstheme="majorBidi"/>
          <w:szCs w:val="22"/>
          <w:lang w:val="ru-RU" w:eastAsia="zh-CN"/>
        </w:rPr>
        <w:t>Заккарян</w:t>
      </w:r>
      <w:proofErr w:type="spellEnd"/>
      <w:r w:rsidR="00F87383" w:rsidRPr="00143DCC">
        <w:rPr>
          <w:rFonts w:asciiTheme="majorBidi" w:hAnsiTheme="majorBidi" w:cstheme="majorBidi"/>
          <w:szCs w:val="22"/>
          <w:lang w:val="ru-RU" w:eastAsia="zh-CN"/>
        </w:rPr>
        <w:t xml:space="preserve"> (Италия)</w:t>
      </w:r>
      <w:r w:rsidR="00F87383" w:rsidRPr="00143DCC">
        <w:rPr>
          <w:rFonts w:asciiTheme="majorBidi" w:hAnsiTheme="majorBidi" w:cstheme="majorBidi"/>
          <w:szCs w:val="22"/>
          <w:lang w:val="ru-RU" w:eastAsia="zh-CN"/>
        </w:rPr>
        <w:br/>
      </w:r>
      <w:hyperlink r:id="rId18" w:history="1">
        <w:r w:rsidR="00F87383" w:rsidRPr="00143DCC">
          <w:rPr>
            <w:rStyle w:val="Hyperlink"/>
            <w:rFonts w:asciiTheme="majorBidi" w:hAnsiTheme="majorBidi" w:cstheme="majorBidi"/>
            <w:szCs w:val="22"/>
            <w:lang w:val="ru-RU" w:eastAsia="zh-CN"/>
          </w:rPr>
          <w:t>https://extranet.itu.int/itu-r/conferences/rag/cg_resolution_itu_r_6_1/</w:t>
        </w:r>
      </w:hyperlink>
      <w:r w:rsidRPr="00143DCC">
        <w:rPr>
          <w:rStyle w:val="Hyperlink"/>
          <w:rFonts w:asciiTheme="majorBidi" w:hAnsiTheme="majorBidi" w:cstheme="majorBidi"/>
          <w:szCs w:val="22"/>
          <w:u w:val="none"/>
          <w:lang w:val="ru-RU" w:eastAsia="zh-CN"/>
        </w:rPr>
        <w:t>.</w:t>
      </w:r>
    </w:p>
    <w:p w:rsidR="00F87383" w:rsidRPr="00143DCC" w:rsidRDefault="00F87383" w:rsidP="00A0599D">
      <w:pPr>
        <w:pStyle w:val="Heading2"/>
        <w:rPr>
          <w:lang w:val="ru-RU"/>
        </w:rPr>
      </w:pPr>
      <w:r w:rsidRPr="00143DCC">
        <w:rPr>
          <w:lang w:val="ru-RU"/>
        </w:rPr>
        <w:t>3.2</w:t>
      </w:r>
      <w:r w:rsidRPr="00143DCC">
        <w:rPr>
          <w:lang w:val="ru-RU"/>
        </w:rPr>
        <w:tab/>
        <w:t>Результаты ВКР-12</w:t>
      </w:r>
    </w:p>
    <w:p w:rsidR="00F87383" w:rsidRPr="00143DCC" w:rsidRDefault="00F87383" w:rsidP="00A0599D">
      <w:pPr>
        <w:pStyle w:val="Heading3"/>
        <w:rPr>
          <w:lang w:val="ru-RU"/>
        </w:rPr>
      </w:pPr>
      <w:r w:rsidRPr="00143DCC">
        <w:rPr>
          <w:lang w:val="ru-RU"/>
        </w:rPr>
        <w:t>3.2.1</w:t>
      </w:r>
      <w:r w:rsidRPr="00143DCC">
        <w:rPr>
          <w:lang w:val="ru-RU"/>
        </w:rPr>
        <w:tab/>
        <w:t>Разработка программного обеспечения для выполнения решений конференции</w:t>
      </w:r>
    </w:p>
    <w:p w:rsidR="00F87383" w:rsidRPr="00143DCC" w:rsidRDefault="00F87383" w:rsidP="00A0599D">
      <w:pPr>
        <w:rPr>
          <w:rFonts w:asciiTheme="majorBidi" w:hAnsiTheme="majorBidi" w:cstheme="majorBidi"/>
          <w:szCs w:val="22"/>
          <w:lang w:val="ru-RU"/>
        </w:rPr>
      </w:pPr>
      <w:r w:rsidRPr="00143DCC">
        <w:rPr>
          <w:lang w:val="ru-RU"/>
        </w:rPr>
        <w:t>БР занималось разработкой и внедрением программного обеспеч</w:t>
      </w:r>
      <w:r w:rsidR="00A0599D" w:rsidRPr="00143DCC">
        <w:rPr>
          <w:lang w:val="ru-RU"/>
        </w:rPr>
        <w:t>ения для выполнения решений ВКР</w:t>
      </w:r>
      <w:r w:rsidR="00A0599D" w:rsidRPr="00143DCC">
        <w:rPr>
          <w:lang w:val="ru-RU"/>
        </w:rPr>
        <w:noBreakHyphen/>
      </w:r>
      <w:r w:rsidRPr="00143DCC">
        <w:rPr>
          <w:lang w:val="ru-RU"/>
        </w:rPr>
        <w:t xml:space="preserve">12. </w:t>
      </w:r>
      <w:proofErr w:type="gramStart"/>
      <w:r w:rsidRPr="00143DCC">
        <w:rPr>
          <w:lang w:val="ru-RU"/>
        </w:rPr>
        <w:t>В следующей ниже Таблице представлена краткая информация об основных решаемых задачах</w:t>
      </w:r>
      <w:r w:rsidR="00FB6980" w:rsidRPr="00143DCC">
        <w:rPr>
          <w:lang w:val="ru-RU"/>
        </w:rPr>
        <w:t xml:space="preserve"> в соответствии с результатами обсуждения вопроса об информационной системе</w:t>
      </w:r>
      <w:proofErr w:type="gramEnd"/>
      <w:r w:rsidR="00FB6980" w:rsidRPr="00143DCC">
        <w:rPr>
          <w:lang w:val="ru-RU"/>
        </w:rPr>
        <w:t xml:space="preserve"> БР, состоявшимися в ходе КГР-2012</w:t>
      </w:r>
      <w:r w:rsidRPr="00143DCC">
        <w:rPr>
          <w:rFonts w:asciiTheme="majorBidi" w:hAnsiTheme="majorBidi" w:cstheme="majorBidi"/>
          <w:szCs w:val="22"/>
          <w:lang w:val="ru-RU"/>
        </w:rPr>
        <w:t>.</w:t>
      </w:r>
    </w:p>
    <w:p w:rsidR="00F87383" w:rsidRPr="00143DCC" w:rsidRDefault="00F87383" w:rsidP="00A0599D">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87383" w:rsidRPr="00143DCC" w:rsidTr="00A0599D">
        <w:tc>
          <w:tcPr>
            <w:tcW w:w="9639" w:type="dxa"/>
          </w:tcPr>
          <w:p w:rsidR="00F87383" w:rsidRPr="00143DCC" w:rsidRDefault="00F87383" w:rsidP="00A0599D">
            <w:pPr>
              <w:spacing w:before="80" w:after="80"/>
              <w:jc w:val="center"/>
              <w:rPr>
                <w:rFonts w:asciiTheme="majorBidi" w:hAnsiTheme="majorBidi" w:cstheme="majorBidi"/>
                <w:b/>
                <w:bCs/>
                <w:sz w:val="20"/>
                <w:lang w:val="ru-RU"/>
              </w:rPr>
            </w:pPr>
            <w:r w:rsidRPr="00143DCC">
              <w:rPr>
                <w:b/>
                <w:bCs/>
                <w:sz w:val="20"/>
                <w:lang w:val="ru-RU"/>
              </w:rPr>
              <w:t xml:space="preserve">Деятельность по разработке программного обеспечения </w:t>
            </w:r>
            <w:r w:rsidR="00A0599D" w:rsidRPr="00143DCC">
              <w:rPr>
                <w:b/>
                <w:bCs/>
                <w:sz w:val="20"/>
                <w:lang w:val="ru-RU"/>
              </w:rPr>
              <w:br/>
            </w:r>
            <w:r w:rsidRPr="00143DCC">
              <w:rPr>
                <w:b/>
                <w:bCs/>
                <w:sz w:val="20"/>
                <w:lang w:val="ru-RU"/>
              </w:rPr>
              <w:t>для выполнения решений ВКР-12</w:t>
            </w:r>
          </w:p>
        </w:tc>
      </w:tr>
      <w:tr w:rsidR="00F87383" w:rsidRPr="00143DCC" w:rsidTr="00A0599D">
        <w:tc>
          <w:tcPr>
            <w:tcW w:w="9639" w:type="dxa"/>
          </w:tcPr>
          <w:p w:rsidR="00F87383" w:rsidRPr="00143DCC" w:rsidRDefault="00F87383" w:rsidP="00A0599D">
            <w:pPr>
              <w:spacing w:before="80" w:after="80"/>
              <w:jc w:val="center"/>
              <w:rPr>
                <w:rFonts w:asciiTheme="majorBidi" w:hAnsiTheme="majorBidi" w:cstheme="majorBidi"/>
                <w:b/>
                <w:bCs/>
                <w:sz w:val="20"/>
                <w:lang w:val="ru-RU"/>
              </w:rPr>
            </w:pPr>
            <w:r w:rsidRPr="00143DCC">
              <w:rPr>
                <w:b/>
                <w:bCs/>
                <w:sz w:val="20"/>
                <w:lang w:val="ru-RU"/>
              </w:rPr>
              <w:t>Изменения в базе данных SNS</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Введение ВКР-12 новых элементов данных Приложения 4</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Добавление таблиц в Резолюцию 552 – новая процедура надлежащего исполнения в диапазоне </w:t>
            </w:r>
            <w:r w:rsidRPr="00143DCC">
              <w:rPr>
                <w:rFonts w:asciiTheme="majorBidi" w:hAnsiTheme="majorBidi" w:cstheme="majorBidi"/>
                <w:sz w:val="20"/>
                <w:cs/>
                <w:lang w:val="ru-RU"/>
              </w:rPr>
              <w:t>‎‎</w:t>
            </w:r>
            <w:r w:rsidRPr="00143DCC">
              <w:rPr>
                <w:rFonts w:asciiTheme="majorBidi" w:hAnsiTheme="majorBidi" w:cstheme="majorBidi"/>
                <w:sz w:val="20"/>
                <w:lang w:val="ru-RU"/>
              </w:rPr>
              <w:t>21,4−22 ГГц</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Добавление элементов данных в Резолюцию 554 – специальная процедура для представления </w:t>
            </w:r>
            <w:r w:rsidRPr="00143DCC">
              <w:rPr>
                <w:rFonts w:asciiTheme="majorBidi" w:hAnsiTheme="majorBidi" w:cstheme="majorBidi"/>
                <w:sz w:val="20"/>
                <w:cs/>
                <w:lang w:val="ru-RU"/>
              </w:rPr>
              <w:t>‎</w:t>
            </w:r>
            <w:r w:rsidRPr="00143DCC">
              <w:rPr>
                <w:rFonts w:asciiTheme="majorBidi" w:hAnsiTheme="majorBidi" w:cstheme="majorBidi"/>
                <w:sz w:val="20"/>
                <w:lang w:val="ru-RU"/>
              </w:rPr>
              <w:t>присвоений РСС в диапазоне 21,4–22 ГГц</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Изменения Резолюции 908 – электронный формат API</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Изменения таблицы </w:t>
            </w:r>
            <w:proofErr w:type="spellStart"/>
            <w:r w:rsidRPr="00143DCC">
              <w:rPr>
                <w:rFonts w:asciiTheme="majorBidi" w:hAnsiTheme="majorBidi" w:cstheme="majorBidi"/>
                <w:sz w:val="20"/>
                <w:lang w:val="ru-RU"/>
              </w:rPr>
              <w:t>tr_aff_ntw</w:t>
            </w:r>
            <w:proofErr w:type="spellEnd"/>
            <w:r w:rsidRPr="00143DCC">
              <w:rPr>
                <w:rFonts w:asciiTheme="majorBidi" w:hAnsiTheme="majorBidi" w:cstheme="majorBidi"/>
                <w:sz w:val="20"/>
                <w:lang w:val="ru-RU"/>
              </w:rPr>
              <w:t xml:space="preserve">, предусматривающие обязательный список спутниковых сетей согласно </w:t>
            </w:r>
            <w:proofErr w:type="spellStart"/>
            <w:r w:rsidRPr="00143DCC">
              <w:rPr>
                <w:rFonts w:asciiTheme="majorBidi" w:hAnsiTheme="majorBidi" w:cstheme="majorBidi"/>
                <w:sz w:val="20"/>
                <w:lang w:val="ru-RU"/>
              </w:rPr>
              <w:t>пп</w:t>
            </w:r>
            <w:proofErr w:type="spellEnd"/>
            <w:r w:rsidRPr="00143DCC">
              <w:rPr>
                <w:rFonts w:asciiTheme="majorBidi" w:hAnsiTheme="majorBidi" w:cstheme="majorBidi"/>
                <w:sz w:val="20"/>
                <w:lang w:val="ru-RU"/>
              </w:rPr>
              <w:t xml:space="preserve">. </w:t>
            </w:r>
            <w:r w:rsidRPr="00143DCC">
              <w:rPr>
                <w:rFonts w:asciiTheme="majorBidi" w:hAnsiTheme="majorBidi" w:cstheme="majorBidi"/>
                <w:sz w:val="20"/>
                <w:cs/>
                <w:lang w:val="ru-RU"/>
              </w:rPr>
              <w:t>‎‎</w:t>
            </w:r>
            <w:r w:rsidRPr="00143DCC">
              <w:rPr>
                <w:rFonts w:asciiTheme="majorBidi" w:hAnsiTheme="majorBidi" w:cstheme="majorBidi"/>
                <w:sz w:val="20"/>
                <w:lang w:val="ru-RU"/>
              </w:rPr>
              <w:t>9.36.2 и 9.41</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80" w:after="80"/>
              <w:jc w:val="center"/>
              <w:rPr>
                <w:b/>
                <w:bCs/>
                <w:sz w:val="20"/>
                <w:lang w:val="ru-RU"/>
              </w:rPr>
            </w:pPr>
            <w:r w:rsidRPr="00143DCC">
              <w:rPr>
                <w:b/>
                <w:bCs/>
                <w:sz w:val="20"/>
                <w:lang w:val="ru-RU"/>
              </w:rPr>
              <w:t>Изменение существующего программного обеспечения</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Новый интерфейс ввода данных RS49 для Резолюции 552 </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Новая публикация в соответствии с Резолюцией 552 </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Изменения программного обеспечения по техническому рассмотрению применительно к Резолюции 553 </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Изменения программного обеспечения по техническому рассмотрению применительно к Резолюции 554 – Средство рассмотрения с новой маской </w:t>
            </w:r>
            <w:proofErr w:type="spellStart"/>
            <w:r w:rsidRPr="00143DCC">
              <w:rPr>
                <w:rFonts w:asciiTheme="majorBidi" w:hAnsiTheme="majorBidi" w:cstheme="majorBidi"/>
                <w:sz w:val="20"/>
                <w:lang w:val="ru-RU"/>
              </w:rPr>
              <w:t>п.п.м</w:t>
            </w:r>
            <w:proofErr w:type="spellEnd"/>
            <w:r w:rsidRPr="00143DCC">
              <w:rPr>
                <w:rFonts w:asciiTheme="majorBidi" w:hAnsiTheme="majorBidi" w:cstheme="majorBidi"/>
                <w:sz w:val="20"/>
                <w:lang w:val="ru-RU"/>
              </w:rPr>
              <w:t>. в пределах координационной дуги</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Изменения ввода заключений применительно к Резолюции 553 </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Изменения </w:t>
            </w:r>
            <w:proofErr w:type="spellStart"/>
            <w:r w:rsidRPr="00143DCC">
              <w:rPr>
                <w:rFonts w:asciiTheme="majorBidi" w:hAnsiTheme="majorBidi" w:cstheme="majorBidi"/>
                <w:sz w:val="20"/>
                <w:lang w:val="ru-RU"/>
              </w:rPr>
              <w:t>SpaceCom</w:t>
            </w:r>
            <w:proofErr w:type="spellEnd"/>
            <w:r w:rsidRPr="00143DCC">
              <w:rPr>
                <w:rFonts w:asciiTheme="majorBidi" w:hAnsiTheme="majorBidi" w:cstheme="majorBidi"/>
                <w:sz w:val="20"/>
                <w:lang w:val="ru-RU"/>
              </w:rPr>
              <w:t xml:space="preserve"> применительно к Резолюции 553 </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Изменение программного обеспечения </w:t>
            </w:r>
            <w:proofErr w:type="spellStart"/>
            <w:r w:rsidRPr="00143DCC">
              <w:rPr>
                <w:rFonts w:asciiTheme="majorBidi" w:hAnsiTheme="majorBidi" w:cstheme="majorBidi"/>
                <w:sz w:val="20"/>
                <w:lang w:val="ru-RU"/>
              </w:rPr>
              <w:t>Batch</w:t>
            </w:r>
            <w:proofErr w:type="spellEnd"/>
            <w:r w:rsidRPr="00143DCC">
              <w:rPr>
                <w:rFonts w:asciiTheme="majorBidi" w:hAnsiTheme="majorBidi" w:cstheme="majorBidi"/>
                <w:sz w:val="20"/>
                <w:lang w:val="ru-RU"/>
              </w:rPr>
              <w:t xml:space="preserve"> </w:t>
            </w:r>
            <w:proofErr w:type="spellStart"/>
            <w:r w:rsidRPr="00143DCC">
              <w:rPr>
                <w:rFonts w:asciiTheme="majorBidi" w:hAnsiTheme="majorBidi" w:cstheme="majorBidi"/>
                <w:sz w:val="20"/>
                <w:lang w:val="ru-RU"/>
              </w:rPr>
              <w:t>Findings</w:t>
            </w:r>
            <w:proofErr w:type="spellEnd"/>
            <w:r w:rsidRPr="00143DCC">
              <w:rPr>
                <w:rFonts w:asciiTheme="majorBidi" w:hAnsiTheme="majorBidi" w:cstheme="majorBidi"/>
                <w:sz w:val="20"/>
                <w:lang w:val="ru-RU"/>
              </w:rPr>
              <w:t xml:space="preserve"> для ведения списка спутниковых сетей согласно </w:t>
            </w:r>
            <w:proofErr w:type="spellStart"/>
            <w:r w:rsidRPr="00143DCC">
              <w:rPr>
                <w:rFonts w:asciiTheme="majorBidi" w:hAnsiTheme="majorBidi" w:cstheme="majorBidi"/>
                <w:sz w:val="20"/>
                <w:lang w:val="ru-RU"/>
              </w:rPr>
              <w:t>пп</w:t>
            </w:r>
            <w:proofErr w:type="spellEnd"/>
            <w:r w:rsidRPr="00143DCC">
              <w:rPr>
                <w:rFonts w:asciiTheme="majorBidi" w:hAnsiTheme="majorBidi" w:cstheme="majorBidi"/>
                <w:sz w:val="20"/>
                <w:lang w:val="ru-RU"/>
              </w:rPr>
              <w:t>. 9.36.2 и 9.41</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Новая публикация CR/F применительно к Резолюции 553 </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Изменение </w:t>
            </w:r>
            <w:proofErr w:type="spellStart"/>
            <w:r w:rsidRPr="00143DCC">
              <w:rPr>
                <w:rFonts w:asciiTheme="majorBidi" w:hAnsiTheme="majorBidi" w:cstheme="majorBidi"/>
                <w:sz w:val="20"/>
                <w:lang w:val="ru-RU"/>
              </w:rPr>
              <w:t>Spacecap</w:t>
            </w:r>
            <w:proofErr w:type="spellEnd"/>
            <w:r w:rsidRPr="00143DCC">
              <w:rPr>
                <w:rFonts w:asciiTheme="majorBidi" w:hAnsiTheme="majorBidi" w:cstheme="majorBidi"/>
                <w:sz w:val="20"/>
                <w:lang w:val="ru-RU"/>
              </w:rPr>
              <w:t xml:space="preserve">, обеспечивающее возможность ввода 20 точек в пределах зоны обслуживания, </w:t>
            </w:r>
            <w:r w:rsidRPr="00143DCC">
              <w:rPr>
                <w:rFonts w:asciiTheme="majorBidi" w:hAnsiTheme="majorBidi" w:cstheme="majorBidi"/>
                <w:sz w:val="20"/>
                <w:cs/>
                <w:lang w:val="ru-RU"/>
              </w:rPr>
              <w:t>‎</w:t>
            </w:r>
            <w:r w:rsidRPr="00143DCC">
              <w:rPr>
                <w:rFonts w:asciiTheme="majorBidi" w:hAnsiTheme="majorBidi" w:cstheme="majorBidi"/>
                <w:sz w:val="20"/>
                <w:lang w:val="ru-RU"/>
              </w:rPr>
              <w:t xml:space="preserve">применительно к Резолюции 553 </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Новое средство SRSConvert6to7 для преобразования базы данных SNS из версии 6 в версию 7</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Изменение всех программных приложений БР для адаптации к базе данных SNS версии 7</w:t>
            </w:r>
          </w:p>
        </w:tc>
      </w:tr>
      <w:tr w:rsidR="00F87383" w:rsidRPr="00143DCC" w:rsidTr="00A0599D">
        <w:tc>
          <w:tcPr>
            <w:tcW w:w="9639" w:type="dxa"/>
          </w:tcPr>
          <w:p w:rsidR="00F87383" w:rsidRPr="00143DCC" w:rsidRDefault="00F87383" w:rsidP="00A0599D">
            <w:pPr>
              <w:pStyle w:val="Heading2"/>
              <w:spacing w:before="80" w:after="80"/>
              <w:jc w:val="center"/>
              <w:rPr>
                <w:rFonts w:asciiTheme="majorBidi" w:hAnsiTheme="majorBidi" w:cstheme="majorBidi"/>
                <w:sz w:val="20"/>
                <w:lang w:val="ru-RU"/>
              </w:rPr>
            </w:pPr>
            <w:r w:rsidRPr="00143DCC">
              <w:rPr>
                <w:rFonts w:asciiTheme="majorBidi" w:hAnsiTheme="majorBidi" w:cstheme="majorBidi"/>
                <w:sz w:val="20"/>
                <w:lang w:val="ru-RU"/>
              </w:rPr>
              <w:lastRenderedPageBreak/>
              <w:t>Новые приложения</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Резолюция 907– разработка нового веб-приложения, которое обеспечит администрациям средство </w:t>
            </w:r>
            <w:r w:rsidRPr="00143DCC">
              <w:rPr>
                <w:rFonts w:asciiTheme="majorBidi" w:hAnsiTheme="majorBidi" w:cstheme="majorBidi"/>
                <w:sz w:val="20"/>
                <w:cs/>
                <w:lang w:val="ru-RU"/>
              </w:rPr>
              <w:t>‎</w:t>
            </w:r>
            <w:r w:rsidRPr="00143DCC">
              <w:rPr>
                <w:rFonts w:asciiTheme="majorBidi" w:hAnsiTheme="majorBidi" w:cstheme="majorBidi"/>
                <w:sz w:val="20"/>
                <w:lang w:val="ru-RU"/>
              </w:rPr>
              <w:t xml:space="preserve">представления БР корреспонденции и заявок на регистрацию в безопасной среде. Вся переписка между </w:t>
            </w:r>
            <w:r w:rsidRPr="00143DCC">
              <w:rPr>
                <w:rFonts w:asciiTheme="majorBidi" w:hAnsiTheme="majorBidi" w:cstheme="majorBidi"/>
                <w:sz w:val="20"/>
                <w:cs/>
                <w:lang w:val="ru-RU"/>
              </w:rPr>
              <w:t>‎</w:t>
            </w:r>
            <w:r w:rsidRPr="00143DCC">
              <w:rPr>
                <w:rFonts w:asciiTheme="majorBidi" w:hAnsiTheme="majorBidi" w:cstheme="majorBidi"/>
                <w:sz w:val="20"/>
                <w:lang w:val="ru-RU"/>
              </w:rPr>
              <w:t xml:space="preserve">администрациями и БР будет храниться в системе </w:t>
            </w:r>
            <w:proofErr w:type="spellStart"/>
            <w:r w:rsidRPr="00143DCC">
              <w:rPr>
                <w:rFonts w:asciiTheme="majorBidi" w:hAnsiTheme="majorBidi" w:cstheme="majorBidi"/>
                <w:sz w:val="20"/>
                <w:lang w:val="ru-RU"/>
              </w:rPr>
              <w:t>Documentum</w:t>
            </w:r>
            <w:proofErr w:type="spellEnd"/>
            <w:r w:rsidRPr="00143DCC">
              <w:rPr>
                <w:rFonts w:asciiTheme="majorBidi" w:hAnsiTheme="majorBidi" w:cstheme="majorBidi"/>
                <w:sz w:val="20"/>
                <w:lang w:val="ru-RU"/>
              </w:rPr>
              <w:t xml:space="preserve"> БР.</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Резолюция 908 – разработка нового веб-приложения, которое обеспечит администрациям средство </w:t>
            </w:r>
            <w:r w:rsidRPr="00143DCC">
              <w:rPr>
                <w:rFonts w:asciiTheme="majorBidi" w:hAnsiTheme="majorBidi" w:cstheme="majorBidi"/>
                <w:sz w:val="20"/>
                <w:cs/>
                <w:lang w:val="ru-RU"/>
              </w:rPr>
              <w:t>‎</w:t>
            </w:r>
            <w:r w:rsidRPr="00143DCC">
              <w:rPr>
                <w:rFonts w:asciiTheme="majorBidi" w:hAnsiTheme="majorBidi" w:cstheme="majorBidi"/>
                <w:sz w:val="20"/>
                <w:lang w:val="ru-RU"/>
              </w:rPr>
              <w:t>ввода предварительной публикации при условии координации в соответствии с подразделом 1В Статьи 9</w:t>
            </w:r>
            <w:r w:rsidRPr="00143DCC">
              <w:rPr>
                <w:rFonts w:asciiTheme="majorBidi" w:hAnsiTheme="majorBidi" w:cstheme="majorBidi"/>
                <w:sz w:val="20"/>
                <w:cs/>
                <w:lang w:val="ru-RU"/>
              </w:rPr>
              <w:t>‎</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Резолюция 908 – разработка нового веб-приложения для публикации информации для </w:t>
            </w:r>
            <w:r w:rsidRPr="00143DCC">
              <w:rPr>
                <w:rFonts w:asciiTheme="majorBidi" w:hAnsiTheme="majorBidi" w:cstheme="majorBidi"/>
                <w:sz w:val="20"/>
                <w:cs/>
                <w:lang w:val="ru-RU"/>
              </w:rPr>
              <w:t>‎</w:t>
            </w:r>
            <w:r w:rsidRPr="00143DCC">
              <w:rPr>
                <w:rFonts w:asciiTheme="majorBidi" w:hAnsiTheme="majorBidi" w:cstheme="majorBidi"/>
                <w:sz w:val="20"/>
                <w:lang w:val="ru-RU"/>
              </w:rPr>
              <w:t>предварительной публикации при условии координации в соответствии с подразделом 1B Статьи 9. </w:t>
            </w:r>
          </w:p>
        </w:tc>
      </w:tr>
      <w:tr w:rsidR="00F87383" w:rsidRPr="00143DCC" w:rsidTr="00A0599D">
        <w:tc>
          <w:tcPr>
            <w:tcW w:w="9639" w:type="dxa"/>
          </w:tcPr>
          <w:p w:rsidR="00F87383" w:rsidRPr="00143DCC" w:rsidRDefault="00F87383" w:rsidP="00A0599D">
            <w:pPr>
              <w:spacing w:before="60" w:after="60"/>
              <w:rPr>
                <w:rFonts w:asciiTheme="majorBidi" w:hAnsiTheme="majorBidi" w:cstheme="majorBidi"/>
                <w:sz w:val="20"/>
                <w:lang w:val="ru-RU"/>
              </w:rPr>
            </w:pPr>
            <w:r w:rsidRPr="00143DCC">
              <w:rPr>
                <w:rFonts w:asciiTheme="majorBidi" w:hAnsiTheme="majorBidi" w:cstheme="majorBidi"/>
                <w:sz w:val="20"/>
                <w:lang w:val="ru-RU"/>
              </w:rPr>
              <w:t xml:space="preserve">Резолюция 908 – разработка приложения по управлению API, которое будет предоставлять </w:t>
            </w:r>
            <w:r w:rsidRPr="00143DCC">
              <w:rPr>
                <w:rFonts w:asciiTheme="majorBidi" w:hAnsiTheme="majorBidi" w:cstheme="majorBidi"/>
                <w:sz w:val="20"/>
                <w:cs/>
                <w:lang w:val="ru-RU"/>
              </w:rPr>
              <w:t>‎</w:t>
            </w:r>
            <w:r w:rsidRPr="00143DCC">
              <w:rPr>
                <w:rFonts w:asciiTheme="majorBidi" w:hAnsiTheme="majorBidi" w:cstheme="majorBidi"/>
                <w:sz w:val="20"/>
                <w:lang w:val="ru-RU"/>
              </w:rPr>
              <w:t xml:space="preserve">публикации для ИФИК и SNL, а также удалять API после 2 лет, если БР не получит соответствующие CR или </w:t>
            </w:r>
            <w:r w:rsidRPr="00143DCC">
              <w:rPr>
                <w:rFonts w:asciiTheme="majorBidi" w:hAnsiTheme="majorBidi" w:cstheme="majorBidi"/>
                <w:sz w:val="20"/>
                <w:cs/>
                <w:lang w:val="ru-RU"/>
              </w:rPr>
              <w:t>‎</w:t>
            </w:r>
            <w:r w:rsidRPr="00143DCC">
              <w:rPr>
                <w:rFonts w:asciiTheme="majorBidi" w:hAnsiTheme="majorBidi" w:cstheme="majorBidi"/>
                <w:sz w:val="20"/>
                <w:lang w:val="ru-RU"/>
              </w:rPr>
              <w:t>заявление.</w:t>
            </w:r>
          </w:p>
        </w:tc>
      </w:tr>
    </w:tbl>
    <w:p w:rsidR="00F87383" w:rsidRPr="00143DCC" w:rsidRDefault="00A0599D" w:rsidP="00A0599D">
      <w:pPr>
        <w:pStyle w:val="Heading3"/>
        <w:spacing w:before="480"/>
        <w:rPr>
          <w:lang w:val="ru-RU"/>
        </w:rPr>
      </w:pPr>
      <w:r w:rsidRPr="00143DCC">
        <w:rPr>
          <w:lang w:val="ru-RU"/>
        </w:rPr>
        <w:t>3.2.2</w:t>
      </w:r>
      <w:r w:rsidRPr="00143DCC">
        <w:rPr>
          <w:lang w:val="ru-RU"/>
        </w:rPr>
        <w:tab/>
      </w:r>
      <w:r w:rsidR="00F87383" w:rsidRPr="00143DCC">
        <w:rPr>
          <w:lang w:val="ru-RU"/>
        </w:rPr>
        <w:t>Меры общего характера по выполнению решений Конференции</w:t>
      </w:r>
    </w:p>
    <w:p w:rsidR="00F87383" w:rsidRPr="00143DCC" w:rsidRDefault="00F87383" w:rsidP="00F87383">
      <w:pPr>
        <w:rPr>
          <w:rFonts w:asciiTheme="majorBidi" w:hAnsiTheme="majorBidi" w:cstheme="majorBidi"/>
          <w:szCs w:val="22"/>
          <w:lang w:val="ru-RU"/>
        </w:rPr>
      </w:pPr>
      <w:r w:rsidRPr="00143DCC">
        <w:rPr>
          <w:lang w:val="ru-RU"/>
        </w:rPr>
        <w:t xml:space="preserve">В указанных ниже </w:t>
      </w:r>
      <w:hyperlink r:id="rId19" w:history="1">
        <w:r w:rsidRPr="00143DCC">
          <w:rPr>
            <w:rStyle w:val="Hyperlink"/>
            <w:rFonts w:asciiTheme="majorBidi" w:hAnsiTheme="majorBidi" w:cstheme="majorBidi"/>
            <w:szCs w:val="22"/>
            <w:lang w:val="ru-RU"/>
          </w:rPr>
          <w:t>Циркулярных письмах БР</w:t>
        </w:r>
      </w:hyperlink>
      <w:r w:rsidRPr="00143DCC">
        <w:rPr>
          <w:lang w:val="ru-RU"/>
        </w:rPr>
        <w:t xml:space="preserve"> содержится информация относительно мер по выполнению решений ВКР-12</w:t>
      </w:r>
      <w:r w:rsidRPr="00143DCC">
        <w:rPr>
          <w:rFonts w:asciiTheme="majorBidi" w:hAnsiTheme="majorBidi" w:cstheme="majorBidi"/>
          <w:szCs w:val="22"/>
          <w:lang w:val="ru-RU"/>
        </w:rPr>
        <w:t>:</w:t>
      </w:r>
    </w:p>
    <w:p w:rsidR="00F87383" w:rsidRPr="00143DCC" w:rsidRDefault="00F87383" w:rsidP="00A0599D">
      <w:pPr>
        <w:spacing w:before="60"/>
        <w:rPr>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6520"/>
      </w:tblGrid>
      <w:tr w:rsidR="00F87383" w:rsidRPr="00143DCC" w:rsidTr="00143DCC">
        <w:tc>
          <w:tcPr>
            <w:tcW w:w="1560" w:type="dxa"/>
            <w:tcMar>
              <w:top w:w="140" w:type="nil"/>
              <w:right w:w="140" w:type="nil"/>
            </w:tcMar>
          </w:tcPr>
          <w:p w:rsidR="00F87383" w:rsidRPr="00143DCC" w:rsidRDefault="00F87383" w:rsidP="00A0599D">
            <w:pPr>
              <w:pStyle w:val="Tablehead"/>
              <w:rPr>
                <w:rFonts w:asciiTheme="majorBidi" w:hAnsiTheme="majorBidi" w:cstheme="majorBidi"/>
                <w:szCs w:val="22"/>
                <w:lang w:val="ru-RU"/>
              </w:rPr>
            </w:pPr>
            <w:r w:rsidRPr="00143DCC">
              <w:rPr>
                <w:lang w:val="ru-RU"/>
              </w:rPr>
              <w:t>Циркуляр БР</w:t>
            </w:r>
          </w:p>
        </w:tc>
        <w:tc>
          <w:tcPr>
            <w:tcW w:w="1559" w:type="dxa"/>
            <w:tcMar>
              <w:top w:w="140" w:type="nil"/>
              <w:right w:w="140" w:type="nil"/>
            </w:tcMar>
          </w:tcPr>
          <w:p w:rsidR="00F87383" w:rsidRPr="00143DCC" w:rsidRDefault="00F87383" w:rsidP="00A0599D">
            <w:pPr>
              <w:pStyle w:val="Tablehead"/>
              <w:rPr>
                <w:rFonts w:asciiTheme="majorBidi" w:hAnsiTheme="majorBidi" w:cstheme="majorBidi"/>
                <w:szCs w:val="22"/>
                <w:lang w:val="ru-RU"/>
              </w:rPr>
            </w:pPr>
            <w:r w:rsidRPr="00143DCC">
              <w:rPr>
                <w:lang w:val="ru-RU"/>
              </w:rPr>
              <w:t>Дата</w:t>
            </w:r>
          </w:p>
        </w:tc>
        <w:tc>
          <w:tcPr>
            <w:tcW w:w="6520" w:type="dxa"/>
            <w:tcMar>
              <w:top w:w="140" w:type="nil"/>
              <w:right w:w="140" w:type="nil"/>
            </w:tcMar>
          </w:tcPr>
          <w:p w:rsidR="00F87383" w:rsidRPr="00143DCC" w:rsidRDefault="00F87383" w:rsidP="00A0599D">
            <w:pPr>
              <w:pStyle w:val="Tablehead"/>
              <w:rPr>
                <w:rFonts w:asciiTheme="majorBidi" w:hAnsiTheme="majorBidi" w:cstheme="majorBidi"/>
                <w:szCs w:val="22"/>
                <w:lang w:val="ru-RU"/>
              </w:rPr>
            </w:pPr>
            <w:r w:rsidRPr="00143DCC">
              <w:rPr>
                <w:lang w:val="ru-RU"/>
              </w:rPr>
              <w:t>Предмет</w:t>
            </w:r>
          </w:p>
        </w:tc>
      </w:tr>
      <w:tr w:rsidR="00F87383" w:rsidRPr="00143DCC" w:rsidTr="00143DCC">
        <w:tc>
          <w:tcPr>
            <w:tcW w:w="1560" w:type="dxa"/>
            <w:tcMar>
              <w:top w:w="140" w:type="nil"/>
              <w:right w:w="140" w:type="nil"/>
            </w:tcMar>
          </w:tcPr>
          <w:p w:rsidR="00F87383" w:rsidRPr="00143DCC" w:rsidRDefault="00F87383" w:rsidP="00A0599D">
            <w:pPr>
              <w:pStyle w:val="Tabletext"/>
              <w:jc w:val="center"/>
              <w:rPr>
                <w:lang w:val="ru-RU"/>
              </w:rPr>
            </w:pPr>
            <w:r w:rsidRPr="00143DCC">
              <w:rPr>
                <w:lang w:val="ru-RU"/>
              </w:rPr>
              <w:t>CR/331</w:t>
            </w:r>
          </w:p>
        </w:tc>
        <w:tc>
          <w:tcPr>
            <w:tcW w:w="1559" w:type="dxa"/>
            <w:tcMar>
              <w:top w:w="140" w:type="nil"/>
              <w:right w:w="140" w:type="nil"/>
            </w:tcMar>
          </w:tcPr>
          <w:p w:rsidR="00F87383" w:rsidRPr="00143DCC" w:rsidRDefault="00F87383" w:rsidP="00A0599D">
            <w:pPr>
              <w:pStyle w:val="Tabletext"/>
              <w:jc w:val="center"/>
              <w:rPr>
                <w:lang w:val="ru-RU"/>
              </w:rPr>
            </w:pPr>
            <w:r w:rsidRPr="00143DCC">
              <w:rPr>
                <w:lang w:val="ru-RU"/>
              </w:rPr>
              <w:t>16.</w:t>
            </w:r>
            <w:r w:rsidR="00A0599D" w:rsidRPr="00143DCC">
              <w:rPr>
                <w:lang w:val="ru-RU"/>
              </w:rPr>
              <w:t>0</w:t>
            </w:r>
            <w:r w:rsidRPr="00143DCC">
              <w:rPr>
                <w:lang w:val="ru-RU"/>
              </w:rPr>
              <w:t>3.2012 г.</w:t>
            </w:r>
          </w:p>
        </w:tc>
        <w:tc>
          <w:tcPr>
            <w:tcW w:w="6520" w:type="dxa"/>
            <w:tcMar>
              <w:top w:w="140" w:type="nil"/>
              <w:right w:w="140" w:type="nil"/>
            </w:tcMar>
          </w:tcPr>
          <w:p w:rsidR="00F87383" w:rsidRPr="00143DCC" w:rsidRDefault="00F87383" w:rsidP="00A0599D">
            <w:pPr>
              <w:pStyle w:val="Tabletext"/>
              <w:rPr>
                <w:lang w:val="ru-RU"/>
              </w:rPr>
            </w:pPr>
            <w:r w:rsidRPr="00143DCC">
              <w:rPr>
                <w:lang w:val="ru-RU"/>
              </w:rPr>
              <w:t>Выполнение Резолюции 555 (ВКР-12)</w:t>
            </w:r>
            <w:r w:rsidRPr="00143DCC">
              <w:rPr>
                <w:cs/>
                <w:lang w:val="ru-RU"/>
              </w:rPr>
              <w:t>‎</w:t>
            </w:r>
          </w:p>
        </w:tc>
      </w:tr>
      <w:tr w:rsidR="00F87383" w:rsidRPr="00143DCC" w:rsidTr="00143DCC">
        <w:tc>
          <w:tcPr>
            <w:tcW w:w="1560" w:type="dxa"/>
            <w:tcMar>
              <w:top w:w="140" w:type="nil"/>
              <w:right w:w="140" w:type="nil"/>
            </w:tcMar>
          </w:tcPr>
          <w:p w:rsidR="00F87383" w:rsidRPr="00143DCC" w:rsidRDefault="00F87383" w:rsidP="00A0599D">
            <w:pPr>
              <w:pStyle w:val="Tabletext"/>
              <w:jc w:val="center"/>
              <w:rPr>
                <w:lang w:val="ru-RU"/>
              </w:rPr>
            </w:pPr>
            <w:r w:rsidRPr="00143DCC">
              <w:rPr>
                <w:lang w:val="ru-RU"/>
              </w:rPr>
              <w:t>CR/333</w:t>
            </w:r>
          </w:p>
        </w:tc>
        <w:tc>
          <w:tcPr>
            <w:tcW w:w="1559" w:type="dxa"/>
            <w:tcMar>
              <w:top w:w="140" w:type="nil"/>
              <w:right w:w="140" w:type="nil"/>
            </w:tcMar>
          </w:tcPr>
          <w:p w:rsidR="00F87383" w:rsidRPr="00143DCC" w:rsidRDefault="00F87383" w:rsidP="00A0599D">
            <w:pPr>
              <w:pStyle w:val="Tabletext"/>
              <w:jc w:val="center"/>
              <w:rPr>
                <w:lang w:val="ru-RU"/>
              </w:rPr>
            </w:pPr>
            <w:r w:rsidRPr="00143DCC">
              <w:rPr>
                <w:bCs/>
                <w:lang w:val="ru-RU"/>
              </w:rPr>
              <w:t>01.05.2012 г.</w:t>
            </w:r>
          </w:p>
        </w:tc>
        <w:tc>
          <w:tcPr>
            <w:tcW w:w="6520" w:type="dxa"/>
            <w:tcMar>
              <w:top w:w="140" w:type="nil"/>
              <w:right w:w="140" w:type="nil"/>
            </w:tcMar>
          </w:tcPr>
          <w:p w:rsidR="00F87383" w:rsidRPr="00143DCC" w:rsidRDefault="00F87383" w:rsidP="00A0599D">
            <w:pPr>
              <w:pStyle w:val="Tabletext"/>
              <w:rPr>
                <w:lang w:val="ru-RU"/>
              </w:rPr>
            </w:pPr>
            <w:r w:rsidRPr="00143DCC">
              <w:rPr>
                <w:lang w:val="ru-RU"/>
              </w:rPr>
              <w:t xml:space="preserve">Решения ВКР-12, содержащиеся в протоколах пленарных заседаний, </w:t>
            </w:r>
            <w:r w:rsidRPr="00143DCC">
              <w:rPr>
                <w:cs/>
                <w:lang w:val="ru-RU"/>
              </w:rPr>
              <w:t>‎</w:t>
            </w:r>
            <w:r w:rsidRPr="00143DCC">
              <w:rPr>
                <w:lang w:val="ru-RU"/>
              </w:rPr>
              <w:t xml:space="preserve">которые касаются процедур в отношении космических служб </w:t>
            </w:r>
          </w:p>
        </w:tc>
      </w:tr>
      <w:tr w:rsidR="00F87383" w:rsidRPr="00143DCC" w:rsidTr="00143DCC">
        <w:tc>
          <w:tcPr>
            <w:tcW w:w="1560" w:type="dxa"/>
            <w:tcMar>
              <w:top w:w="140" w:type="nil"/>
              <w:right w:w="140" w:type="nil"/>
            </w:tcMar>
          </w:tcPr>
          <w:p w:rsidR="00F87383" w:rsidRPr="00143DCC" w:rsidRDefault="00F87383" w:rsidP="00A0599D">
            <w:pPr>
              <w:pStyle w:val="Tabletext"/>
              <w:jc w:val="center"/>
              <w:rPr>
                <w:lang w:val="ru-RU"/>
              </w:rPr>
            </w:pPr>
            <w:r w:rsidRPr="00143DCC">
              <w:rPr>
                <w:lang w:val="ru-RU"/>
              </w:rPr>
              <w:t>CR/334</w:t>
            </w:r>
          </w:p>
        </w:tc>
        <w:tc>
          <w:tcPr>
            <w:tcW w:w="1559" w:type="dxa"/>
            <w:tcMar>
              <w:top w:w="140" w:type="nil"/>
              <w:right w:w="140" w:type="nil"/>
            </w:tcMar>
          </w:tcPr>
          <w:p w:rsidR="00F87383" w:rsidRPr="00143DCC" w:rsidRDefault="00F87383" w:rsidP="00A0599D">
            <w:pPr>
              <w:pStyle w:val="Tabletext"/>
              <w:jc w:val="center"/>
              <w:rPr>
                <w:bCs/>
                <w:lang w:val="ru-RU"/>
              </w:rPr>
            </w:pPr>
            <w:r w:rsidRPr="00143DCC">
              <w:rPr>
                <w:bCs/>
                <w:lang w:val="ru-RU"/>
              </w:rPr>
              <w:t>08.05.2012 г.</w:t>
            </w:r>
          </w:p>
        </w:tc>
        <w:tc>
          <w:tcPr>
            <w:tcW w:w="6520" w:type="dxa"/>
            <w:tcMar>
              <w:top w:w="140" w:type="nil"/>
              <w:right w:w="140" w:type="nil"/>
            </w:tcMar>
          </w:tcPr>
          <w:p w:rsidR="00F87383" w:rsidRPr="00143DCC" w:rsidRDefault="00F87383" w:rsidP="00A0599D">
            <w:pPr>
              <w:pStyle w:val="Tabletext"/>
              <w:rPr>
                <w:lang w:val="ru-RU"/>
              </w:rPr>
            </w:pPr>
            <w:r w:rsidRPr="00143DCC">
              <w:rPr>
                <w:lang w:val="ru-RU"/>
              </w:rPr>
              <w:t>Выполнение Резолюции 755 (ВКР-12) Всемирной конференции радиосвязи, Женева, 2012 год (ВКР-12)</w:t>
            </w:r>
          </w:p>
        </w:tc>
      </w:tr>
      <w:tr w:rsidR="00F87383" w:rsidRPr="00143DCC" w:rsidTr="00143DCC">
        <w:tc>
          <w:tcPr>
            <w:tcW w:w="1560" w:type="dxa"/>
            <w:tcMar>
              <w:top w:w="140" w:type="nil"/>
              <w:right w:w="140" w:type="nil"/>
            </w:tcMar>
          </w:tcPr>
          <w:p w:rsidR="00F87383" w:rsidRPr="00143DCC" w:rsidRDefault="00F87383" w:rsidP="00A0599D">
            <w:pPr>
              <w:pStyle w:val="Tabletext"/>
              <w:jc w:val="center"/>
              <w:rPr>
                <w:lang w:val="ru-RU"/>
              </w:rPr>
            </w:pPr>
            <w:r w:rsidRPr="00143DCC">
              <w:rPr>
                <w:lang w:val="ru-RU"/>
              </w:rPr>
              <w:t>CR/336</w:t>
            </w:r>
          </w:p>
        </w:tc>
        <w:tc>
          <w:tcPr>
            <w:tcW w:w="1559" w:type="dxa"/>
            <w:tcMar>
              <w:top w:w="140" w:type="nil"/>
              <w:right w:w="140" w:type="nil"/>
            </w:tcMar>
          </w:tcPr>
          <w:p w:rsidR="00F87383" w:rsidRPr="00143DCC" w:rsidRDefault="00F87383" w:rsidP="00A0599D">
            <w:pPr>
              <w:pStyle w:val="Tabletext"/>
              <w:jc w:val="center"/>
              <w:rPr>
                <w:bCs/>
                <w:lang w:val="ru-RU"/>
              </w:rPr>
            </w:pPr>
            <w:r w:rsidRPr="00143DCC">
              <w:rPr>
                <w:bCs/>
                <w:lang w:val="ru-RU"/>
              </w:rPr>
              <w:t>06.07.2012 г.</w:t>
            </w:r>
          </w:p>
        </w:tc>
        <w:tc>
          <w:tcPr>
            <w:tcW w:w="6520" w:type="dxa"/>
            <w:tcMar>
              <w:top w:w="140" w:type="nil"/>
              <w:right w:w="140" w:type="nil"/>
            </w:tcMar>
          </w:tcPr>
          <w:p w:rsidR="00F87383" w:rsidRPr="00143DCC" w:rsidRDefault="00F87383" w:rsidP="00A0599D">
            <w:pPr>
              <w:pStyle w:val="Tabletext"/>
              <w:rPr>
                <w:lang w:val="ru-RU"/>
              </w:rPr>
            </w:pPr>
            <w:r w:rsidRPr="00143DCC">
              <w:rPr>
                <w:lang w:val="ru-RU"/>
              </w:rPr>
              <w:t>Выполнение решений Всемирной конференции радиосвязи, Женева, 2012 год, (ВКР-12) и связанных с ними переходных мер, которые вступили в силу 18 февраля 2012 года</w:t>
            </w:r>
          </w:p>
        </w:tc>
      </w:tr>
      <w:tr w:rsidR="00F87383" w:rsidRPr="00143DCC" w:rsidTr="00143DCC">
        <w:tc>
          <w:tcPr>
            <w:tcW w:w="1560" w:type="dxa"/>
            <w:tcMar>
              <w:top w:w="140" w:type="nil"/>
              <w:right w:w="140" w:type="nil"/>
            </w:tcMar>
          </w:tcPr>
          <w:p w:rsidR="00F87383" w:rsidRPr="00143DCC" w:rsidRDefault="00F87383" w:rsidP="00A0599D">
            <w:pPr>
              <w:pStyle w:val="Tabletext"/>
              <w:jc w:val="center"/>
              <w:rPr>
                <w:lang w:val="ru-RU"/>
              </w:rPr>
            </w:pPr>
            <w:r w:rsidRPr="00143DCC">
              <w:rPr>
                <w:lang w:val="ru-RU"/>
              </w:rPr>
              <w:t>CR/338</w:t>
            </w:r>
          </w:p>
        </w:tc>
        <w:tc>
          <w:tcPr>
            <w:tcW w:w="1559" w:type="dxa"/>
            <w:tcMar>
              <w:top w:w="140" w:type="nil"/>
              <w:right w:w="140" w:type="nil"/>
            </w:tcMar>
          </w:tcPr>
          <w:p w:rsidR="00F87383" w:rsidRPr="00143DCC" w:rsidRDefault="00F87383" w:rsidP="00A0599D">
            <w:pPr>
              <w:pStyle w:val="Tabletext"/>
              <w:jc w:val="center"/>
              <w:rPr>
                <w:bCs/>
                <w:lang w:val="ru-RU"/>
              </w:rPr>
            </w:pPr>
            <w:r w:rsidRPr="00143DCC">
              <w:rPr>
                <w:bCs/>
                <w:lang w:val="ru-RU"/>
              </w:rPr>
              <w:t>22.10.2012 г.</w:t>
            </w:r>
          </w:p>
        </w:tc>
        <w:tc>
          <w:tcPr>
            <w:tcW w:w="6520" w:type="dxa"/>
            <w:tcMar>
              <w:top w:w="140" w:type="nil"/>
              <w:right w:w="140" w:type="nil"/>
            </w:tcMar>
          </w:tcPr>
          <w:p w:rsidR="00F87383" w:rsidRPr="00143DCC" w:rsidRDefault="00F87383" w:rsidP="00A0599D">
            <w:pPr>
              <w:pStyle w:val="Tabletext"/>
              <w:rPr>
                <w:lang w:val="ru-RU"/>
              </w:rPr>
            </w:pPr>
            <w:r w:rsidRPr="00143DCC">
              <w:rPr>
                <w:lang w:val="ru-RU" w:eastAsia="zh-CN"/>
              </w:rPr>
              <w:t>Представление в Бюро радиосвязи информации, касающейся космических служб, согласно Приложению 4, и обновление соответствующего программного обеспечения и баз данных БР для космических служб</w:t>
            </w:r>
          </w:p>
        </w:tc>
      </w:tr>
      <w:tr w:rsidR="00F87383" w:rsidRPr="00143DCC" w:rsidTr="00143DCC">
        <w:tc>
          <w:tcPr>
            <w:tcW w:w="1560" w:type="dxa"/>
            <w:tcMar>
              <w:top w:w="140" w:type="nil"/>
              <w:right w:w="140" w:type="nil"/>
            </w:tcMar>
          </w:tcPr>
          <w:p w:rsidR="00F87383" w:rsidRPr="00143DCC" w:rsidRDefault="00F87383" w:rsidP="00A0599D">
            <w:pPr>
              <w:pStyle w:val="Tabletext"/>
              <w:jc w:val="center"/>
              <w:rPr>
                <w:lang w:val="ru-RU"/>
              </w:rPr>
            </w:pPr>
            <w:r w:rsidRPr="00143DCC">
              <w:rPr>
                <w:lang w:val="ru-RU"/>
              </w:rPr>
              <w:t>CR/343</w:t>
            </w:r>
          </w:p>
        </w:tc>
        <w:tc>
          <w:tcPr>
            <w:tcW w:w="1559" w:type="dxa"/>
            <w:tcMar>
              <w:top w:w="140" w:type="nil"/>
              <w:right w:w="140" w:type="nil"/>
            </w:tcMar>
          </w:tcPr>
          <w:p w:rsidR="00F87383" w:rsidRPr="00143DCC" w:rsidRDefault="00F87383" w:rsidP="00A0599D">
            <w:pPr>
              <w:pStyle w:val="Tabletext"/>
              <w:jc w:val="center"/>
              <w:rPr>
                <w:bCs/>
                <w:lang w:val="ru-RU"/>
              </w:rPr>
            </w:pPr>
            <w:r w:rsidRPr="00143DCC">
              <w:rPr>
                <w:bCs/>
                <w:lang w:val="ru-RU"/>
              </w:rPr>
              <w:t>17.01.2013 г.</w:t>
            </w:r>
          </w:p>
        </w:tc>
        <w:tc>
          <w:tcPr>
            <w:tcW w:w="6520" w:type="dxa"/>
            <w:tcMar>
              <w:top w:w="140" w:type="nil"/>
              <w:right w:w="140" w:type="nil"/>
            </w:tcMar>
          </w:tcPr>
          <w:p w:rsidR="00F87383" w:rsidRPr="00143DCC" w:rsidRDefault="00F87383" w:rsidP="00A0599D">
            <w:pPr>
              <w:pStyle w:val="Tabletext"/>
              <w:rPr>
                <w:b/>
                <w:bCs/>
                <w:lang w:val="ru-RU"/>
              </w:rPr>
            </w:pPr>
            <w:r w:rsidRPr="00143DCC">
              <w:rPr>
                <w:rStyle w:val="Strong"/>
                <w:rFonts w:asciiTheme="majorBidi" w:hAnsiTheme="majorBidi" w:cstheme="majorBidi"/>
                <w:b w:val="0"/>
                <w:bCs w:val="0"/>
                <w:szCs w:val="22"/>
                <w:lang w:val="ru-RU"/>
              </w:rPr>
              <w:t>Выполнение положений, касающихся ввода в действие и приостановки использования частотного присвоения космической станции на геостационарной спутниковой орбите</w:t>
            </w:r>
          </w:p>
        </w:tc>
      </w:tr>
    </w:tbl>
    <w:p w:rsidR="00F87383" w:rsidRPr="00143DCC" w:rsidRDefault="00F87383" w:rsidP="00A0599D">
      <w:pPr>
        <w:spacing w:before="360"/>
        <w:rPr>
          <w:lang w:val="ru-RU"/>
        </w:rPr>
      </w:pPr>
      <w:r w:rsidRPr="00143DCC">
        <w:rPr>
          <w:lang w:val="ru-RU"/>
        </w:rPr>
        <w:t xml:space="preserve">Бюро проанализировало решения ВКР-12 и их влияние на существующие правила процедуры и представило предложения </w:t>
      </w:r>
      <w:proofErr w:type="spellStart"/>
      <w:r w:rsidRPr="00143DCC">
        <w:rPr>
          <w:lang w:val="ru-RU"/>
        </w:rPr>
        <w:t>Радиорегламентарному</w:t>
      </w:r>
      <w:proofErr w:type="spellEnd"/>
      <w:r w:rsidRPr="00143DCC">
        <w:rPr>
          <w:lang w:val="ru-RU"/>
        </w:rPr>
        <w:t xml:space="preserve"> комитету (РРК). В соответствии с положениями </w:t>
      </w:r>
      <w:proofErr w:type="spellStart"/>
      <w:r w:rsidRPr="00143DCC">
        <w:rPr>
          <w:lang w:val="ru-RU"/>
        </w:rPr>
        <w:t>пп</w:t>
      </w:r>
      <w:proofErr w:type="spellEnd"/>
      <w:r w:rsidRPr="00143DCC">
        <w:rPr>
          <w:lang w:val="ru-RU"/>
        </w:rPr>
        <w:t>. 13.12 и 13.14 Регламента радиосвязи, РРК на своем 60-м собрании (10–14 сентября 2012 г</w:t>
      </w:r>
      <w:r w:rsidR="00A0599D" w:rsidRPr="00143DCC">
        <w:rPr>
          <w:lang w:val="ru-RU"/>
        </w:rPr>
        <w:t>.</w:t>
      </w:r>
      <w:r w:rsidRPr="00143DCC">
        <w:rPr>
          <w:lang w:val="ru-RU"/>
        </w:rPr>
        <w:t xml:space="preserve">) утвердил новые или измененные Правила процедуры, содержащиеся в </w:t>
      </w:r>
      <w:r w:rsidR="00A0599D" w:rsidRPr="00143DCC">
        <w:rPr>
          <w:lang w:val="ru-RU"/>
        </w:rPr>
        <w:t xml:space="preserve">Циркулярном </w:t>
      </w:r>
      <w:r w:rsidRPr="00143DCC">
        <w:rPr>
          <w:lang w:val="ru-RU"/>
        </w:rPr>
        <w:t xml:space="preserve">письме CR/339 от 22.10.2012 г. </w:t>
      </w:r>
    </w:p>
    <w:p w:rsidR="00F87383" w:rsidRPr="00143DCC" w:rsidRDefault="00F87383" w:rsidP="00A0599D">
      <w:pPr>
        <w:rPr>
          <w:lang w:val="ru-RU"/>
        </w:rPr>
      </w:pPr>
      <w:r w:rsidRPr="00143DCC">
        <w:rPr>
          <w:lang w:val="ru-RU"/>
        </w:rPr>
        <w:t>По итогам ВКР-12 было опубликовано издание Правил процедуры 2012 года. В это новое издание включены все пересмотры, включая утвержденные Правила, кото</w:t>
      </w:r>
      <w:r w:rsidR="00A0599D" w:rsidRPr="00143DCC">
        <w:rPr>
          <w:lang w:val="ru-RU"/>
        </w:rPr>
        <w:t xml:space="preserve">рые перечислены в приложениях к Циркулярному </w:t>
      </w:r>
      <w:r w:rsidRPr="00143DCC">
        <w:rPr>
          <w:lang w:val="ru-RU"/>
        </w:rPr>
        <w:t>письму CR/329 от 5 января 2012 года.</w:t>
      </w:r>
    </w:p>
    <w:p w:rsidR="00F87383" w:rsidRPr="00143DCC" w:rsidRDefault="00F87383" w:rsidP="00F87383">
      <w:pPr>
        <w:pStyle w:val="Heading1"/>
        <w:rPr>
          <w:lang w:val="ru-RU"/>
        </w:rPr>
      </w:pPr>
      <w:r w:rsidRPr="00143DCC">
        <w:rPr>
          <w:lang w:val="ru-RU"/>
        </w:rPr>
        <w:t>4</w:t>
      </w:r>
      <w:r w:rsidRPr="00143DCC">
        <w:rPr>
          <w:lang w:val="ru-RU"/>
        </w:rPr>
        <w:tab/>
        <w:t>Деятельность исследовательских комиссий</w:t>
      </w:r>
    </w:p>
    <w:p w:rsidR="00F87383" w:rsidRPr="00143DCC" w:rsidRDefault="00F87383" w:rsidP="00F87383">
      <w:pPr>
        <w:rPr>
          <w:lang w:val="ru-RU"/>
        </w:rPr>
      </w:pPr>
      <w:r w:rsidRPr="00143DCC">
        <w:rPr>
          <w:lang w:val="ru-RU"/>
        </w:rPr>
        <w:t>Данная тема представлена в дополнительном документе к настоящему документу.</w:t>
      </w:r>
    </w:p>
    <w:p w:rsidR="00F87383" w:rsidRPr="00143DCC" w:rsidRDefault="00F87383" w:rsidP="00A0599D">
      <w:pPr>
        <w:pStyle w:val="Heading2"/>
        <w:rPr>
          <w:lang w:val="ru-RU"/>
        </w:rPr>
      </w:pPr>
      <w:r w:rsidRPr="00143DCC">
        <w:rPr>
          <w:lang w:val="ru-RU"/>
        </w:rPr>
        <w:t>4.1</w:t>
      </w:r>
      <w:r w:rsidRPr="00143DCC">
        <w:rPr>
          <w:lang w:val="ru-RU"/>
        </w:rPr>
        <w:tab/>
        <w:t>Результаты ВАСЭ-12, представляющие непосредственный интерес для МСЭ-</w:t>
      </w:r>
      <w:proofErr w:type="gramStart"/>
      <w:r w:rsidRPr="00143DCC">
        <w:rPr>
          <w:lang w:val="ru-RU"/>
        </w:rPr>
        <w:t>R</w:t>
      </w:r>
      <w:proofErr w:type="gramEnd"/>
    </w:p>
    <w:p w:rsidR="00F87383" w:rsidRPr="00143DCC" w:rsidRDefault="00F87383" w:rsidP="00A0599D">
      <w:pPr>
        <w:rPr>
          <w:rFonts w:eastAsiaTheme="minorEastAsia"/>
          <w:lang w:val="ru-RU"/>
        </w:rPr>
      </w:pPr>
      <w:r w:rsidRPr="00143DCC">
        <w:rPr>
          <w:rFonts w:eastAsiaTheme="minorEastAsia"/>
          <w:lang w:val="ru-RU"/>
        </w:rPr>
        <w:t>В настоящем разделе описываются некоторые решения Всемирной ассамблеи по стандартизации электросвязи (</w:t>
      </w:r>
      <w:hyperlink r:id="rId20" w:history="1">
        <w:r w:rsidRPr="00143DCC">
          <w:rPr>
            <w:rStyle w:val="Hyperlink"/>
            <w:rFonts w:eastAsiaTheme="minorEastAsia"/>
            <w:lang w:val="ru-RU"/>
          </w:rPr>
          <w:t>ВАСЭ-12</w:t>
        </w:r>
      </w:hyperlink>
      <w:r w:rsidRPr="00143DCC">
        <w:rPr>
          <w:rFonts w:eastAsiaTheme="minorEastAsia"/>
          <w:lang w:val="ru-RU"/>
        </w:rPr>
        <w:t>), которые имеют отношение к работе МСЭ-</w:t>
      </w:r>
      <w:proofErr w:type="gramStart"/>
      <w:r w:rsidRPr="00143DCC">
        <w:rPr>
          <w:rFonts w:eastAsiaTheme="minorEastAsia"/>
          <w:lang w:val="ru-RU"/>
        </w:rPr>
        <w:t>R</w:t>
      </w:r>
      <w:proofErr w:type="gramEnd"/>
      <w:r w:rsidRPr="00143DCC">
        <w:rPr>
          <w:rFonts w:eastAsiaTheme="minorEastAsia"/>
          <w:lang w:val="ru-RU"/>
        </w:rPr>
        <w:t>. Планируется, что БСЭ представит более полную информацию во время собрания КГР.</w:t>
      </w:r>
    </w:p>
    <w:p w:rsidR="00F87383" w:rsidRPr="00143DCC" w:rsidRDefault="00F87383" w:rsidP="00A0599D">
      <w:pPr>
        <w:rPr>
          <w:lang w:val="ru-RU"/>
        </w:rPr>
      </w:pPr>
      <w:r w:rsidRPr="00143DCC">
        <w:rPr>
          <w:lang w:val="ru-RU"/>
        </w:rPr>
        <w:lastRenderedPageBreak/>
        <w:t xml:space="preserve">Резолюция 18 (Принципы и процедуры распределения работы </w:t>
      </w:r>
      <w:r w:rsidR="00A0599D" w:rsidRPr="00143DCC">
        <w:rPr>
          <w:lang w:val="ru-RU"/>
        </w:rPr>
        <w:t>и координации между МСЭ-</w:t>
      </w:r>
      <w:proofErr w:type="gramStart"/>
      <w:r w:rsidR="00A0599D" w:rsidRPr="00143DCC">
        <w:rPr>
          <w:lang w:val="ru-RU"/>
        </w:rPr>
        <w:t>R</w:t>
      </w:r>
      <w:proofErr w:type="gramEnd"/>
      <w:r w:rsidR="00A0599D" w:rsidRPr="00143DCC">
        <w:rPr>
          <w:lang w:val="ru-RU"/>
        </w:rPr>
        <w:t xml:space="preserve"> и МСЭ</w:t>
      </w:r>
      <w:r w:rsidR="00A0599D" w:rsidRPr="00143DCC">
        <w:rPr>
          <w:lang w:val="ru-RU"/>
        </w:rPr>
        <w:noBreakHyphen/>
      </w:r>
      <w:r w:rsidRPr="00143DCC">
        <w:rPr>
          <w:lang w:val="ru-RU"/>
        </w:rPr>
        <w:t xml:space="preserve">Т): содержит положения относительно </w:t>
      </w:r>
      <w:proofErr w:type="spellStart"/>
      <w:r w:rsidRPr="00143DCC">
        <w:rPr>
          <w:lang w:val="ru-RU"/>
        </w:rPr>
        <w:t>межсекторальных</w:t>
      </w:r>
      <w:proofErr w:type="spellEnd"/>
      <w:r w:rsidRPr="00143DCC">
        <w:rPr>
          <w:lang w:val="ru-RU"/>
        </w:rPr>
        <w:t xml:space="preserve"> </w:t>
      </w:r>
      <w:r w:rsidR="00013A9F" w:rsidRPr="00143DCC">
        <w:rPr>
          <w:lang w:val="ru-RU"/>
        </w:rPr>
        <w:t xml:space="preserve">Групп </w:t>
      </w:r>
      <w:r w:rsidRPr="00143DCC">
        <w:rPr>
          <w:lang w:val="ru-RU"/>
        </w:rPr>
        <w:t xml:space="preserve">Докладчиков (IRG), которые легче создавать, чем </w:t>
      </w:r>
      <w:proofErr w:type="spellStart"/>
      <w:r w:rsidRPr="00143DCC">
        <w:rPr>
          <w:lang w:val="ru-RU"/>
        </w:rPr>
        <w:t>межсекторальные</w:t>
      </w:r>
      <w:proofErr w:type="spellEnd"/>
      <w:r w:rsidRPr="00143DCC">
        <w:rPr>
          <w:lang w:val="ru-RU"/>
        </w:rPr>
        <w:t xml:space="preserve"> координационные группы (ICG).</w:t>
      </w:r>
    </w:p>
    <w:p w:rsidR="00F87383" w:rsidRPr="00143DCC" w:rsidRDefault="00F87383" w:rsidP="00A0599D">
      <w:pPr>
        <w:rPr>
          <w:lang w:val="ru-RU"/>
        </w:rPr>
      </w:pPr>
      <w:r w:rsidRPr="00143DCC">
        <w:rPr>
          <w:lang w:val="ru-RU"/>
        </w:rPr>
        <w:t>Резолюция 55 (Включение принципа равноправия мужчин и женщин в деятельность МСЭ-</w:t>
      </w:r>
      <w:proofErr w:type="gramStart"/>
      <w:r w:rsidRPr="00143DCC">
        <w:rPr>
          <w:lang w:val="ru-RU"/>
        </w:rPr>
        <w:t>T</w:t>
      </w:r>
      <w:proofErr w:type="gramEnd"/>
      <w:r w:rsidRPr="00143DCC">
        <w:rPr>
          <w:lang w:val="ru-RU"/>
        </w:rPr>
        <w:t>): решает предложить Консультативным группам Секторов оказывать содействие в определении тем и механизмов, способствующих включению принципа равноправия полов, а также вопросов, представляющих в этом отношении взаимный интерес.</w:t>
      </w:r>
    </w:p>
    <w:p w:rsidR="00F87383" w:rsidRPr="00143DCC" w:rsidRDefault="00F87383" w:rsidP="00F87383">
      <w:pPr>
        <w:rPr>
          <w:lang w:val="ru-RU"/>
        </w:rPr>
      </w:pPr>
      <w:r w:rsidRPr="00143DCC">
        <w:rPr>
          <w:lang w:val="ru-RU"/>
        </w:rPr>
        <w:t>Резолюция 57 (Усиление координации и сотрудничества между МСЭ-R, МСЭ-</w:t>
      </w:r>
      <w:proofErr w:type="gramStart"/>
      <w:r w:rsidRPr="00143DCC">
        <w:rPr>
          <w:lang w:val="ru-RU"/>
        </w:rPr>
        <w:t>T</w:t>
      </w:r>
      <w:proofErr w:type="gramEnd"/>
      <w:r w:rsidRPr="00143DCC">
        <w:rPr>
          <w:lang w:val="ru-RU"/>
        </w:rPr>
        <w:t xml:space="preserve"> и МСЭ-D по вопросам, представляющим взаимный интерес): решает предложить Консультативным группам Секторов оказывать помощь в определении вопросов, являющихся общими для т</w:t>
      </w:r>
      <w:r w:rsidR="000C1F49" w:rsidRPr="00143DCC">
        <w:rPr>
          <w:lang w:val="ru-RU"/>
        </w:rPr>
        <w:t>рех Секторов, а </w:t>
      </w:r>
      <w:r w:rsidRPr="00143DCC">
        <w:rPr>
          <w:lang w:val="ru-RU"/>
        </w:rPr>
        <w:t>также механизмов расширения сотрудничества и взаимодействия во всех Секторах по вопросам, представляющим взаимный интерес.</w:t>
      </w:r>
    </w:p>
    <w:p w:rsidR="00F87383" w:rsidRPr="00143DCC" w:rsidRDefault="00F87383" w:rsidP="00F87383">
      <w:pPr>
        <w:pStyle w:val="Heading1"/>
        <w:rPr>
          <w:lang w:val="ru-RU"/>
        </w:rPr>
      </w:pPr>
      <w:r w:rsidRPr="00143DCC">
        <w:rPr>
          <w:lang w:val="ru-RU"/>
        </w:rPr>
        <w:t>5</w:t>
      </w:r>
      <w:r w:rsidRPr="00143DCC">
        <w:rPr>
          <w:lang w:val="ru-RU"/>
        </w:rPr>
        <w:tab/>
        <w:t>Подготовка к ВКР-15</w:t>
      </w:r>
    </w:p>
    <w:p w:rsidR="00F87383" w:rsidRPr="00143DCC" w:rsidRDefault="00F87383" w:rsidP="00F87383">
      <w:pPr>
        <w:rPr>
          <w:lang w:val="ru-RU"/>
        </w:rPr>
      </w:pPr>
      <w:r w:rsidRPr="00143DCC">
        <w:rPr>
          <w:lang w:val="ru-RU"/>
        </w:rPr>
        <w:t>После принятия Резолюции 1343 Совета (см. раздел 2.2, выше), Ру</w:t>
      </w:r>
      <w:r w:rsidR="000C1F49" w:rsidRPr="00143DCC">
        <w:rPr>
          <w:lang w:val="ru-RU"/>
        </w:rPr>
        <w:t>ководящий комитет ПСК провел 18 </w:t>
      </w:r>
      <w:r w:rsidRPr="00143DCC">
        <w:rPr>
          <w:lang w:val="ru-RU"/>
        </w:rPr>
        <w:t>декабря 2012 года собрание, на котором рассмотрел подготовку проекта Отчета ПСК для ВКР-15. Председателям исследовательских комиссий МСЭ-</w:t>
      </w:r>
      <w:proofErr w:type="gramStart"/>
      <w:r w:rsidRPr="00143DCC">
        <w:rPr>
          <w:lang w:val="ru-RU"/>
        </w:rPr>
        <w:t>R</w:t>
      </w:r>
      <w:proofErr w:type="gramEnd"/>
      <w:r w:rsidRPr="00143DCC">
        <w:rPr>
          <w:lang w:val="ru-RU"/>
        </w:rPr>
        <w:t xml:space="preserve"> и ответственных групп МСЭ-R было также предложено принять участие в этом собрании, в проведении которого весьма полезную роль сыграли средства дистанционного участия. С учетом Резолюции 1343 (Cовет-12), Резолюции МСЭ-</w:t>
      </w:r>
      <w:proofErr w:type="gramStart"/>
      <w:r w:rsidRPr="00143DCC">
        <w:rPr>
          <w:lang w:val="ru-RU"/>
        </w:rPr>
        <w:t>R</w:t>
      </w:r>
      <w:proofErr w:type="gramEnd"/>
      <w:r w:rsidRPr="00143DCC">
        <w:rPr>
          <w:lang w:val="ru-RU"/>
        </w:rPr>
        <w:t xml:space="preserve"> 2-6 и загруженности МЦКЖ было решено провести вторую сессию ПСК-15 (ПСК15-2) в Женеве с 23 марта по 2 апреля 2015 года. Также было решено, что окончательные проекты текстов ПСК должны быть получены от ответственных групп соответствующими Докладчиками по главам ПСК-15 (копия направляется в Бюро) не позднее 15 августа 2014 года. Собрание руководящего состава ПСК-15 состоится в Женеве 1–5 сентября 2014 года для объединения проектов текстов ПСК, полученных от ответственных групп, в проект Отчета ПСК. Было отмечено, что собрание рабочей группы Специального комитета планируется провести в декабре 2013 года, а собрание Специального комитета запланировано на четвертый квартал 2014 года. Кроме того, Руководящий комитет ПСК-15 уточнил распределение работ МСЭ-</w:t>
      </w:r>
      <w:proofErr w:type="gramStart"/>
      <w:r w:rsidRPr="00143DCC">
        <w:rPr>
          <w:lang w:val="ru-RU"/>
        </w:rPr>
        <w:t>R</w:t>
      </w:r>
      <w:proofErr w:type="gramEnd"/>
      <w:r w:rsidRPr="00143DCC">
        <w:rPr>
          <w:lang w:val="ru-RU"/>
        </w:rPr>
        <w:t xml:space="preserve"> по подготовке ВКР-15 (см. Приложение к Дополнительному документу 1 к циркулярному письму CA/201). Напоминалось также, что резюме по каждому пункту повестки дня ВКР-15 должно на регулярной основе разрабатываться соответствующей ответственной группой в форме отчетов о ходе ведущихся подготовительных исследований. Они будут использоваться Бюро для информирования региональных групп о ходе работ в течение данного исследовательского цикла ВКР в соответствии с разделом 2.5 Приложения 1 к Резолюции МСЭ-</w:t>
      </w:r>
      <w:proofErr w:type="gramStart"/>
      <w:r w:rsidRPr="00143DCC">
        <w:rPr>
          <w:lang w:val="ru-RU"/>
        </w:rPr>
        <w:t>R</w:t>
      </w:r>
      <w:proofErr w:type="gramEnd"/>
      <w:r w:rsidRPr="00143DCC">
        <w:rPr>
          <w:lang w:val="ru-RU"/>
        </w:rPr>
        <w:t xml:space="preserve"> 2-6. </w:t>
      </w:r>
    </w:p>
    <w:p w:rsidR="00F87383" w:rsidRPr="00143DCC" w:rsidRDefault="00F87383" w:rsidP="00F87383">
      <w:pPr>
        <w:rPr>
          <w:lang w:val="ru-RU"/>
        </w:rPr>
      </w:pPr>
      <w:proofErr w:type="gramStart"/>
      <w:r w:rsidRPr="00143DCC">
        <w:rPr>
          <w:lang w:val="ru-RU"/>
        </w:rPr>
        <w:t>Бюро планирует организовать 4–5 декабря 2013 года в Женеве</w:t>
      </w:r>
      <w:r w:rsidR="009760F7" w:rsidRPr="00143DCC">
        <w:rPr>
          <w:lang w:val="ru-RU"/>
        </w:rPr>
        <w:t xml:space="preserve"> первый межрегиональный семинар</w:t>
      </w:r>
      <w:r w:rsidR="009760F7" w:rsidRPr="00143DCC">
        <w:rPr>
          <w:lang w:val="ru-RU"/>
        </w:rPr>
        <w:noBreakHyphen/>
      </w:r>
      <w:r w:rsidRPr="00143DCC">
        <w:rPr>
          <w:lang w:val="ru-RU"/>
        </w:rPr>
        <w:t>практикум МСЭ по подготовке в ВКР-15, для того чтобы рассмотреть прогресс, который достигнут к середине подготовительного цикла в исследованиях МСЭ-R, связанных с пунктами повестки дня ВКР-15, и предоставить возможность обменяться информацией и лучше понять предварительные проекты общих предложений, позиции и мнения по вопросам ВКР-15 заинтересованных структур, таких как основные</w:t>
      </w:r>
      <w:proofErr w:type="gramEnd"/>
      <w:r w:rsidRPr="00143DCC">
        <w:rPr>
          <w:lang w:val="ru-RU"/>
        </w:rPr>
        <w:t xml:space="preserve"> региональные группы и международные организации.</w:t>
      </w:r>
    </w:p>
    <w:p w:rsidR="00F87383" w:rsidRPr="00143DCC" w:rsidRDefault="00F87383" w:rsidP="00F87383">
      <w:pPr>
        <w:rPr>
          <w:lang w:val="ru-RU"/>
        </w:rPr>
      </w:pPr>
      <w:r w:rsidRPr="00143DCC">
        <w:rPr>
          <w:rFonts w:eastAsia="SimSun"/>
          <w:szCs w:val="24"/>
          <w:lang w:val="ru-RU" w:eastAsia="zh-CN"/>
        </w:rPr>
        <w:t xml:space="preserve">Для ВКР-15 создана веб-страница МСЭ-R по адресу: </w:t>
      </w:r>
      <w:hyperlink r:id="rId21" w:history="1">
        <w:r w:rsidRPr="00143DCC">
          <w:rPr>
            <w:rStyle w:val="Hyperlink"/>
            <w:rFonts w:eastAsia="SimSun"/>
            <w:szCs w:val="24"/>
            <w:lang w:val="ru-RU" w:eastAsia="zh-CN"/>
          </w:rPr>
          <w:t>www.itu.int/go/wrc-15</w:t>
        </w:r>
      </w:hyperlink>
      <w:r w:rsidR="009760F7" w:rsidRPr="00143DCC">
        <w:rPr>
          <w:rFonts w:eastAsia="SimSun"/>
          <w:szCs w:val="24"/>
          <w:lang w:val="ru-RU" w:eastAsia="zh-CN"/>
        </w:rPr>
        <w:t>. Подробная информация о </w:t>
      </w:r>
      <w:r w:rsidRPr="00143DCC">
        <w:rPr>
          <w:rFonts w:eastAsia="SimSun"/>
          <w:szCs w:val="24"/>
          <w:lang w:val="ru-RU" w:eastAsia="zh-CN"/>
        </w:rPr>
        <w:t xml:space="preserve">подготовительных исследованиях МСЭ-R по пунктам повестки дня ВКР-15 представлена </w:t>
      </w:r>
      <w:proofErr w:type="gramStart"/>
      <w:r w:rsidRPr="00143DCC">
        <w:rPr>
          <w:rFonts w:eastAsia="SimSun"/>
          <w:szCs w:val="24"/>
          <w:lang w:val="ru-RU" w:eastAsia="zh-CN"/>
        </w:rPr>
        <w:t>на</w:t>
      </w:r>
      <w:proofErr w:type="gramEnd"/>
      <w:r w:rsidRPr="00143DCC">
        <w:rPr>
          <w:rFonts w:eastAsia="SimSun"/>
          <w:szCs w:val="24"/>
          <w:lang w:val="ru-RU" w:eastAsia="zh-CN"/>
        </w:rPr>
        <w:t xml:space="preserve"> следующей веб-странице МСЭ: </w:t>
      </w:r>
      <w:hyperlink r:id="rId22" w:history="1">
        <w:r w:rsidRPr="00143DCC">
          <w:rPr>
            <w:rStyle w:val="Hyperlink"/>
            <w:rFonts w:eastAsia="SimSun"/>
            <w:szCs w:val="24"/>
            <w:lang w:val="ru-RU" w:eastAsia="zh-CN"/>
          </w:rPr>
          <w:t>www.itu.int/ITU-R/go/rcpm-wrc-15-studies</w:t>
        </w:r>
      </w:hyperlink>
      <w:r w:rsidRPr="00143DCC">
        <w:rPr>
          <w:rFonts w:eastAsia="SimSun"/>
          <w:szCs w:val="24"/>
          <w:lang w:val="ru-RU" w:eastAsia="zh-CN"/>
        </w:rPr>
        <w:t>.</w:t>
      </w:r>
    </w:p>
    <w:p w:rsidR="00F87383" w:rsidRPr="00143DCC" w:rsidRDefault="00F87383" w:rsidP="00F87383">
      <w:pPr>
        <w:pStyle w:val="Heading1"/>
        <w:rPr>
          <w:lang w:val="ru-RU"/>
        </w:rPr>
      </w:pPr>
      <w:r w:rsidRPr="00143DCC">
        <w:rPr>
          <w:lang w:val="ru-RU"/>
        </w:rPr>
        <w:t>6</w:t>
      </w:r>
      <w:r w:rsidRPr="00143DCC">
        <w:rPr>
          <w:lang w:val="ru-RU"/>
        </w:rPr>
        <w:tab/>
        <w:t>Информационная система БР</w:t>
      </w:r>
    </w:p>
    <w:p w:rsidR="00F87383" w:rsidRPr="00143DCC" w:rsidRDefault="00F87383" w:rsidP="000C1F49">
      <w:pPr>
        <w:rPr>
          <w:lang w:val="ru-RU" w:eastAsia="zh-CN"/>
        </w:rPr>
      </w:pPr>
      <w:r w:rsidRPr="00143DCC">
        <w:rPr>
          <w:lang w:val="ru-RU" w:eastAsia="zh-CN"/>
        </w:rPr>
        <w:t>КГР-19 (2012 г.) рекомендовала Директору внедрить рекомендуемые меры в предложенные сроки, изложенные в согласованной дорожной карте, которая включает</w:t>
      </w:r>
      <w:r w:rsidR="000C1F49" w:rsidRPr="00143DCC">
        <w:rPr>
          <w:lang w:val="ru-RU" w:eastAsia="zh-CN"/>
        </w:rPr>
        <w:t xml:space="preserve"> Этап 1 (Выполнение решений ВКР</w:t>
      </w:r>
      <w:r w:rsidR="000C1F49" w:rsidRPr="00143DCC">
        <w:rPr>
          <w:lang w:val="ru-RU" w:eastAsia="zh-CN"/>
        </w:rPr>
        <w:noBreakHyphen/>
      </w:r>
      <w:r w:rsidRPr="00143DCC">
        <w:rPr>
          <w:lang w:val="ru-RU" w:eastAsia="zh-CN"/>
        </w:rPr>
        <w:t>12), до 31 декабря 2012 года; Этап 2 (Переработка некоторого существующего программного обеспечения), до 31 декабря 2015 года; и Этап 3 (Создание группы по проекту для внедрения общей структуры, системы безопасности и централизованной базы данных для космических служб</w:t>
      </w:r>
      <w:r w:rsidR="000C1F49" w:rsidRPr="00143DCC">
        <w:rPr>
          <w:lang w:val="ru-RU" w:eastAsia="zh-CN"/>
        </w:rPr>
        <w:t xml:space="preserve">), </w:t>
      </w:r>
      <w:r w:rsidR="000C1F49" w:rsidRPr="00143DCC">
        <w:rPr>
          <w:lang w:val="ru-RU" w:eastAsia="zh-CN"/>
        </w:rPr>
        <w:lastRenderedPageBreak/>
        <w:t>с 1 </w:t>
      </w:r>
      <w:r w:rsidRPr="00143DCC">
        <w:rPr>
          <w:lang w:val="ru-RU" w:eastAsia="zh-CN"/>
        </w:rPr>
        <w:t>января 2016 года до 31 декабря 2018 года. КГР призвала Государства-Члены и Членов Сектора представить свои комментарии по Этапу 3.</w:t>
      </w:r>
    </w:p>
    <w:p w:rsidR="00F87383" w:rsidRPr="00143DCC" w:rsidRDefault="00F87383" w:rsidP="000C1F49">
      <w:pPr>
        <w:rPr>
          <w:lang w:val="ru-RU"/>
        </w:rPr>
      </w:pPr>
      <w:r w:rsidRPr="00143DCC">
        <w:rPr>
          <w:lang w:val="ru-RU" w:eastAsia="zh-CN"/>
        </w:rPr>
        <w:t>Отчеты о достигнутом прогрессе должны быть представлены следующим собраниям КГР.</w:t>
      </w:r>
    </w:p>
    <w:p w:rsidR="00F87383" w:rsidRPr="00143DCC" w:rsidRDefault="00F87383" w:rsidP="000C1F49">
      <w:pPr>
        <w:rPr>
          <w:lang w:val="ru-RU"/>
        </w:rPr>
      </w:pPr>
      <w:r w:rsidRPr="00143DCC">
        <w:rPr>
          <w:lang w:val="ru-RU"/>
        </w:rPr>
        <w:t>Данная тема представлена в Приложении 1 к настоящему документу.</w:t>
      </w:r>
    </w:p>
    <w:p w:rsidR="00F87383" w:rsidRPr="00143DCC" w:rsidRDefault="00F87383" w:rsidP="00797B9A">
      <w:pPr>
        <w:pStyle w:val="Heading1"/>
        <w:rPr>
          <w:lang w:val="ru-RU"/>
        </w:rPr>
      </w:pPr>
      <w:r w:rsidRPr="00143DCC">
        <w:rPr>
          <w:lang w:val="ru-RU"/>
        </w:rPr>
        <w:t>7</w:t>
      </w:r>
      <w:r w:rsidRPr="00143DCC">
        <w:rPr>
          <w:lang w:val="ru-RU"/>
        </w:rPr>
        <w:tab/>
        <w:t>Сотрудничество в решении проблемы вредных помех спутникам</w:t>
      </w:r>
    </w:p>
    <w:p w:rsidR="00F87383" w:rsidRPr="00143DCC" w:rsidRDefault="00F87383" w:rsidP="00D16900">
      <w:pPr>
        <w:rPr>
          <w:lang w:val="ru-RU" w:eastAsia="zh-CN"/>
        </w:rPr>
      </w:pPr>
      <w:r w:rsidRPr="00143DCC">
        <w:rPr>
          <w:lang w:val="ru-RU" w:eastAsia="zh-CN"/>
        </w:rPr>
        <w:t xml:space="preserve">На протяжении вот уже ряда лет Бюро радиосвязи (БР) МСЭ регулярно получает либо просьбы об оказании помощи, либо копии обмена письмами между администрациями относительно вредных помех, серьезно затрагивающих передачи на различных спутниках, надлежащим образом обеспеченных спутниковыми сетями, зарегистрированными в Справочном регистре МСЭ. В большинстве случаев информация, предоставленная затронутой администрацией, включала данные о местоположении источника вредных помех. </w:t>
      </w:r>
      <w:proofErr w:type="gramStart"/>
      <w:r w:rsidRPr="00143DCC">
        <w:rPr>
          <w:lang w:val="ru-RU" w:eastAsia="zh-CN"/>
        </w:rPr>
        <w:t>Поскольку эта информация часто поступает из одного источника, и в условиях отсутствия у МСЭ надлежащих средств для проведения расследования или подтверждения этой информации, ответ БР до сих пор ограничивался призывом ко всем сторонам, которые могут участвовать в этом вопросе, в максимальной степени проявить добрую волю и оказать взаимную помощь в применении положений Статьи 45 Устава МСЭ и Раздела VI Статьи</w:t>
      </w:r>
      <w:proofErr w:type="gramEnd"/>
      <w:r w:rsidRPr="00143DCC">
        <w:rPr>
          <w:lang w:val="ru-RU" w:eastAsia="zh-CN"/>
        </w:rPr>
        <w:t xml:space="preserve"> 15 Регламента радиосвязи с целью урегулирования этих вопросов, связанных с вредными помехами.</w:t>
      </w:r>
    </w:p>
    <w:p w:rsidR="00F87383" w:rsidRPr="00143DCC" w:rsidRDefault="00F87383" w:rsidP="00F87383">
      <w:pPr>
        <w:rPr>
          <w:lang w:val="ru-RU" w:eastAsia="zh-CN"/>
        </w:rPr>
      </w:pPr>
      <w:r w:rsidRPr="00143DCC">
        <w:rPr>
          <w:lang w:val="ru-RU" w:eastAsia="zh-CN"/>
        </w:rPr>
        <w:t xml:space="preserve">В этих условиях БР в настоящее время составляет меморандумы о сотрудничестве с администрациями, обладающими возможностью мониторинга использования спектра, распределенного спутниковым службам, чтобы оказывать БР помощь в проведении измерений, связанных со случаями вредных помех, в отношении которых какая-либо администрация обращается за помощью к БР. Уже подписан меморандум о сотрудничестве между МСЭ и Международной организацией гражданской авиации (ИКАО) относительно случаев помех глобальной навигационной спутниковой системе (GNSS) на борту гражданских воздушных судов. Дополнительные контакты инициированы также с организациями, включающими Ассоциацию производителей спутников (SIA); Европейскую ассоциацию спутниковых операторов (ESOA) и Глобальный форум VSAT (GVF), для оказания помощи в предоставлении информации спутникового мониторинга и определении источников вредных помех. </w:t>
      </w:r>
    </w:p>
    <w:p w:rsidR="00F87383" w:rsidRPr="00143DCC" w:rsidRDefault="00F87383" w:rsidP="00F87383">
      <w:pPr>
        <w:rPr>
          <w:lang w:val="ru-RU" w:eastAsia="zh-CN"/>
        </w:rPr>
      </w:pPr>
      <w:r w:rsidRPr="00143DCC">
        <w:rPr>
          <w:lang w:val="ru-RU" w:eastAsia="zh-CN"/>
        </w:rPr>
        <w:t>Такой подход должен позволить БР получить доступ к независимым источникам информации о происхождении случаев вредных помех, облегчить регуляторные действия, предусмотренные в соответствии со Статьей 15 Регламента радиосвязи, и разработать долгосрочную стратегию решения такого вопроса. БР предприняло также инициативу по созданию основы для недопущения дублирования усилий, а также по использованию возможного эффекта синергии между сторонами, действующими в своих соответствующих сферах ответственности, и по разработке долгосрочной стратегии решения вопроса вредных помех.</w:t>
      </w:r>
    </w:p>
    <w:p w:rsidR="00F87383" w:rsidRPr="00143DCC" w:rsidRDefault="00F87383" w:rsidP="00797B9A">
      <w:pPr>
        <w:pStyle w:val="Heading1"/>
        <w:rPr>
          <w:lang w:val="ru-RU"/>
        </w:rPr>
      </w:pPr>
      <w:r w:rsidRPr="00143DCC">
        <w:rPr>
          <w:lang w:val="ru-RU"/>
        </w:rPr>
        <w:t>8</w:t>
      </w:r>
      <w:r w:rsidRPr="00143DCC">
        <w:rPr>
          <w:lang w:val="ru-RU"/>
        </w:rPr>
        <w:tab/>
        <w:t>Оперативное планирование</w:t>
      </w:r>
    </w:p>
    <w:p w:rsidR="00F87383" w:rsidRPr="00143DCC" w:rsidRDefault="00F87383" w:rsidP="00D16900">
      <w:pPr>
        <w:rPr>
          <w:lang w:val="ru-RU"/>
        </w:rPr>
      </w:pPr>
      <w:r w:rsidRPr="00143DCC">
        <w:rPr>
          <w:lang w:val="ru-RU"/>
        </w:rPr>
        <w:t xml:space="preserve">Проект Оперативного плана на период 2014–2017 годов для рассмотрения КГР размещен по адресу: </w:t>
      </w:r>
      <w:hyperlink r:id="rId23" w:tgtFrame="_blank" w:history="1">
        <w:r w:rsidRPr="00143DCC">
          <w:rPr>
            <w:rStyle w:val="Hyperlink"/>
            <w:szCs w:val="24"/>
            <w:lang w:val="ru-RU"/>
          </w:rPr>
          <w:t>http://www.itu.int/ITU-R/go/operational-plans/</w:t>
        </w:r>
      </w:hyperlink>
      <w:r w:rsidRPr="00143DCC">
        <w:rPr>
          <w:lang w:val="ru-RU"/>
        </w:rPr>
        <w:t xml:space="preserve">. Этот план по своей структуре ориентирован на результаты, с </w:t>
      </w:r>
      <w:proofErr w:type="gramStart"/>
      <w:r w:rsidRPr="00143DCC">
        <w:rPr>
          <w:lang w:val="ru-RU"/>
        </w:rPr>
        <w:t>тем</w:t>
      </w:r>
      <w:proofErr w:type="gramEnd"/>
      <w:r w:rsidRPr="00143DCC">
        <w:rPr>
          <w:lang w:val="ru-RU"/>
        </w:rPr>
        <w:t xml:space="preserve"> чтобы обеспечить полную увязку с бюджетом и другими финансовыми инструментами Союза. В нем также рассматриваются стратегические аспекты </w:t>
      </w:r>
      <w:proofErr w:type="gramStart"/>
      <w:r w:rsidRPr="00143DCC">
        <w:rPr>
          <w:lang w:val="ru-RU"/>
        </w:rPr>
        <w:t>МСЭ-R</w:t>
      </w:r>
      <w:proofErr w:type="gramEnd"/>
      <w:r w:rsidRPr="00143DCC">
        <w:rPr>
          <w:lang w:val="ru-RU"/>
        </w:rPr>
        <w:t xml:space="preserve"> и обеспечивается надлежащая увязка со стратегическим планом МСЭ.</w:t>
      </w:r>
    </w:p>
    <w:p w:rsidR="00F87383" w:rsidRPr="00143DCC" w:rsidRDefault="00F87383" w:rsidP="00797B9A">
      <w:pPr>
        <w:rPr>
          <w:lang w:val="ru-RU"/>
        </w:rPr>
      </w:pPr>
      <w:r w:rsidRPr="00143DCC">
        <w:rPr>
          <w:lang w:val="ru-RU"/>
        </w:rPr>
        <w:t xml:space="preserve">Отчет о проделанной работе за 2012 год размещен по адресу: </w:t>
      </w:r>
      <w:hyperlink r:id="rId24" w:history="1">
        <w:r w:rsidRPr="00143DCC">
          <w:rPr>
            <w:rStyle w:val="Hyperlink"/>
            <w:lang w:val="ru-RU"/>
          </w:rPr>
          <w:t>http://www.itu.int/ITU-R/go/performance-reports/</w:t>
        </w:r>
      </w:hyperlink>
      <w:r w:rsidRPr="00143DCC">
        <w:rPr>
          <w:lang w:val="ru-RU"/>
        </w:rPr>
        <w:t>. Его цель состоит в предоставлении соответствующей информации, касающейся выполнения решений и видов деятельности, предусмотренных в Оперативном плане МСЭ-</w:t>
      </w:r>
      <w:proofErr w:type="gramStart"/>
      <w:r w:rsidRPr="00143DCC">
        <w:rPr>
          <w:lang w:val="ru-RU"/>
        </w:rPr>
        <w:t>R</w:t>
      </w:r>
      <w:proofErr w:type="gramEnd"/>
      <w:r w:rsidRPr="00143DCC">
        <w:rPr>
          <w:lang w:val="ru-RU"/>
        </w:rPr>
        <w:t xml:space="preserve"> на 2012 год. В отчете о проделанной работе приводится сравнение достигнутых и ожидаемых результатов, а также содержатся соответствующие ключевые показатели деятельности. Они определены в этом документе для каждой основной задачи и в рамках каждого соответствующего намеченного результата деятельности.</w:t>
      </w:r>
    </w:p>
    <w:p w:rsidR="00F87383" w:rsidRPr="00143DCC" w:rsidRDefault="00F87383" w:rsidP="00797B9A">
      <w:pPr>
        <w:pStyle w:val="Heading1"/>
        <w:rPr>
          <w:lang w:val="ru-RU"/>
        </w:rPr>
      </w:pPr>
      <w:r w:rsidRPr="00143DCC">
        <w:rPr>
          <w:lang w:val="ru-RU"/>
        </w:rPr>
        <w:lastRenderedPageBreak/>
        <w:t>9</w:t>
      </w:r>
      <w:r w:rsidRPr="00143DCC">
        <w:rPr>
          <w:lang w:val="ru-RU"/>
        </w:rPr>
        <w:tab/>
        <w:t>Предоставление информации и оказание помощи членам</w:t>
      </w:r>
    </w:p>
    <w:p w:rsidR="00F87383" w:rsidRPr="00143DCC" w:rsidRDefault="00F87383" w:rsidP="00F87383">
      <w:pPr>
        <w:rPr>
          <w:lang w:val="ru-RU"/>
        </w:rPr>
      </w:pPr>
      <w:r w:rsidRPr="00143DCC">
        <w:rPr>
          <w:lang w:val="ru-RU"/>
        </w:rPr>
        <w:t xml:space="preserve">В целях предоставления информации и оказания помощи </w:t>
      </w:r>
      <w:r w:rsidR="009760F7" w:rsidRPr="00143DCC">
        <w:rPr>
          <w:lang w:val="ru-RU"/>
        </w:rPr>
        <w:t xml:space="preserve">членам </w:t>
      </w:r>
      <w:r w:rsidRPr="00143DCC">
        <w:rPr>
          <w:lang w:val="ru-RU"/>
        </w:rPr>
        <w:t xml:space="preserve">МСЭ, в частности развивающимся странам, по вопросам, касающимся радиосвязи, БР организует по связанной со спектром тематике целый ряд семинаров-практикумов, семинаров, собраний и действий по созданию потенциала или принимает в них участие. Эта деятельность осуществляется в тесном сотрудничестве с БРЭ, региональными и зональными отделениями МСЭ и соответствующими международными организациями или национальными органами. Данные виды деятельности вносят непосредственный вклад в создание </w:t>
      </w:r>
      <w:r w:rsidR="009760F7" w:rsidRPr="00143DCC">
        <w:rPr>
          <w:lang w:val="ru-RU"/>
        </w:rPr>
        <w:t xml:space="preserve">членами </w:t>
      </w:r>
      <w:r w:rsidRPr="00143DCC">
        <w:rPr>
          <w:lang w:val="ru-RU"/>
        </w:rPr>
        <w:t>МСЭ потенциала и обмена ими опытом по вопросам, связанным со спектром. Одним из конкретных действий стало оказание помощи членам и содействие сотрудничеству в области перехода к цифровому наземному телевизионному вещанию и распределения цифрового дивиденда.</w:t>
      </w:r>
    </w:p>
    <w:p w:rsidR="00F87383" w:rsidRPr="00143DCC" w:rsidRDefault="00F87383" w:rsidP="00F87383">
      <w:pPr>
        <w:rPr>
          <w:lang w:val="ru-RU"/>
        </w:rPr>
      </w:pPr>
      <w:r w:rsidRPr="00143DCC">
        <w:rPr>
          <w:lang w:val="ru-RU"/>
        </w:rPr>
        <w:t>Список мероприятий, в которых БР приняло участие в 2012 году, приведен в Приложении 2.</w:t>
      </w:r>
    </w:p>
    <w:p w:rsidR="00F87383" w:rsidRPr="00143DCC" w:rsidRDefault="00F87383" w:rsidP="00F87383">
      <w:pPr>
        <w:rPr>
          <w:lang w:val="ru-RU"/>
        </w:rPr>
      </w:pPr>
      <w:r w:rsidRPr="00143DCC">
        <w:rPr>
          <w:lang w:val="ru-RU"/>
        </w:rPr>
        <w:t xml:space="preserve">Полный список семинаров и семинаров-практикумов, организованных МСЭ самостоятельно или в сотрудничестве с другими региональными или национальными органами, приведен по адресу: </w:t>
      </w:r>
      <w:hyperlink r:id="rId25" w:history="1">
        <w:r w:rsidRPr="00143DCC">
          <w:rPr>
            <w:rStyle w:val="Hyperlink"/>
            <w:bCs/>
            <w:lang w:val="ru-RU" w:eastAsia="zh-CN"/>
          </w:rPr>
          <w:t>http://www.itu.int/ITU-R/go/seminars</w:t>
        </w:r>
      </w:hyperlink>
      <w:r w:rsidRPr="00143DCC">
        <w:rPr>
          <w:lang w:val="ru-RU"/>
        </w:rPr>
        <w:t>.</w:t>
      </w:r>
    </w:p>
    <w:p w:rsidR="00F87383" w:rsidRPr="00143DCC" w:rsidRDefault="00F87383" w:rsidP="00797B9A">
      <w:pPr>
        <w:pStyle w:val="Heading2"/>
        <w:rPr>
          <w:lang w:val="ru-RU"/>
        </w:rPr>
      </w:pPr>
      <w:r w:rsidRPr="00143DCC">
        <w:rPr>
          <w:lang w:val="ru-RU"/>
        </w:rPr>
        <w:t>9.1</w:t>
      </w:r>
      <w:r w:rsidRPr="00143DCC">
        <w:rPr>
          <w:lang w:val="ru-RU"/>
        </w:rPr>
        <w:tab/>
        <w:t>Семинары по радиосвязи</w:t>
      </w:r>
    </w:p>
    <w:p w:rsidR="00F87383" w:rsidRPr="00143DCC" w:rsidRDefault="00F87383" w:rsidP="00F87383">
      <w:pPr>
        <w:rPr>
          <w:lang w:val="ru-RU"/>
        </w:rPr>
      </w:pPr>
      <w:r w:rsidRPr="00143DCC">
        <w:rPr>
          <w:lang w:val="ru-RU"/>
        </w:rPr>
        <w:t xml:space="preserve">Данная тема представлена в дополнительном документе к настоящему документу. </w:t>
      </w:r>
    </w:p>
    <w:p w:rsidR="00F87383" w:rsidRPr="00143DCC" w:rsidRDefault="00F87383" w:rsidP="00797B9A">
      <w:pPr>
        <w:pStyle w:val="Heading1"/>
        <w:rPr>
          <w:lang w:val="ru-RU"/>
        </w:rPr>
      </w:pPr>
      <w:r w:rsidRPr="00143DCC">
        <w:rPr>
          <w:lang w:val="ru-RU"/>
        </w:rPr>
        <w:t>10</w:t>
      </w:r>
      <w:r w:rsidRPr="00143DCC">
        <w:rPr>
          <w:lang w:val="ru-RU"/>
        </w:rPr>
        <w:tab/>
        <w:t>Международный информационный циркуляр по частотам БР (ИФИК БР)</w:t>
      </w:r>
    </w:p>
    <w:p w:rsidR="00F87383" w:rsidRPr="00143DCC" w:rsidRDefault="00F87383" w:rsidP="00797B9A">
      <w:pPr>
        <w:rPr>
          <w:lang w:val="ru-RU"/>
        </w:rPr>
      </w:pPr>
      <w:r w:rsidRPr="00143DCC">
        <w:rPr>
          <w:lang w:val="ru-RU"/>
        </w:rPr>
        <w:t>В Циркулярном письме CR/332 от 24 апреля 2012 года Бюро проинформировало администрации о своем решении обновить программное обеспечение и контейнер базы данных ИФИК БР (наземные службы).</w:t>
      </w:r>
    </w:p>
    <w:p w:rsidR="00F87383" w:rsidRPr="00143DCC" w:rsidRDefault="00F87383" w:rsidP="00A92155">
      <w:pPr>
        <w:rPr>
          <w:lang w:val="ru-RU"/>
        </w:rPr>
      </w:pPr>
      <w:proofErr w:type="gramStart"/>
      <w:r w:rsidRPr="00143DCC">
        <w:rPr>
          <w:lang w:val="ru-RU"/>
        </w:rPr>
        <w:t xml:space="preserve">В целях оценки администрациями и всеми подписчиками начиная </w:t>
      </w:r>
      <w:r w:rsidR="00797B9A" w:rsidRPr="00143DCC">
        <w:rPr>
          <w:lang w:val="ru-RU"/>
        </w:rPr>
        <w:t>с издания № 2719 от 15 мая 2012 </w:t>
      </w:r>
      <w:r w:rsidRPr="00143DCC">
        <w:rPr>
          <w:lang w:val="ru-RU"/>
        </w:rPr>
        <w:t xml:space="preserve">года вместе с обычным DVD, содержащим ИФИК БР, распространялся дополнительный DVD, содержащий бета-версию ИФИК БР (наземные службы) в своем новом формате с использованием системы управления базой данных </w:t>
      </w:r>
      <w:proofErr w:type="spellStart"/>
      <w:r w:rsidRPr="00143DCC">
        <w:rPr>
          <w:lang w:val="ru-RU"/>
        </w:rPr>
        <w:t>SQLite</w:t>
      </w:r>
      <w:proofErr w:type="spellEnd"/>
      <w:r w:rsidRPr="00143DCC">
        <w:rPr>
          <w:lang w:val="ru-RU"/>
        </w:rPr>
        <w:t xml:space="preserve"> (</w:t>
      </w:r>
      <w:hyperlink r:id="rId26" w:history="1">
        <w:r w:rsidRPr="00143DCC">
          <w:rPr>
            <w:rStyle w:val="Hyperlink"/>
            <w:szCs w:val="22"/>
            <w:lang w:val="ru-RU"/>
          </w:rPr>
          <w:t>www.sqlite.org</w:t>
        </w:r>
      </w:hyperlink>
      <w:r w:rsidRPr="00143DCC">
        <w:rPr>
          <w:lang w:val="ru-RU"/>
        </w:rPr>
        <w:t>), а также новые и обновленные версии соответствующих пакетов программного обеспечения (</w:t>
      </w:r>
      <w:proofErr w:type="spellStart"/>
      <w:r w:rsidRPr="00143DCC">
        <w:rPr>
          <w:b/>
          <w:bCs/>
          <w:i/>
          <w:iCs/>
          <w:lang w:val="ru-RU"/>
        </w:rPr>
        <w:t>TerRaQ</w:t>
      </w:r>
      <w:proofErr w:type="spellEnd"/>
      <w:r w:rsidRPr="00143DCC">
        <w:rPr>
          <w:lang w:val="ru-RU"/>
        </w:rPr>
        <w:t xml:space="preserve">, </w:t>
      </w:r>
      <w:proofErr w:type="spellStart"/>
      <w:r w:rsidRPr="00143DCC">
        <w:rPr>
          <w:b/>
          <w:bCs/>
          <w:i/>
          <w:iCs/>
          <w:lang w:val="ru-RU"/>
        </w:rPr>
        <w:t>TerRaNotices</w:t>
      </w:r>
      <w:proofErr w:type="spellEnd"/>
      <w:r w:rsidRPr="00143DCC">
        <w:rPr>
          <w:lang w:val="ru-RU"/>
        </w:rPr>
        <w:t xml:space="preserve"> и </w:t>
      </w:r>
      <w:proofErr w:type="spellStart"/>
      <w:r w:rsidRPr="00143DCC">
        <w:rPr>
          <w:b/>
          <w:bCs/>
          <w:i/>
          <w:iCs/>
          <w:lang w:val="ru-RU"/>
        </w:rPr>
        <w:t>TerRaNV</w:t>
      </w:r>
      <w:proofErr w:type="spellEnd"/>
      <w:r w:rsidRPr="00143DCC">
        <w:rPr>
          <w:lang w:val="ru-RU"/>
        </w:rPr>
        <w:t>).</w:t>
      </w:r>
      <w:proofErr w:type="gramEnd"/>
    </w:p>
    <w:p w:rsidR="00F87383" w:rsidRPr="00143DCC" w:rsidRDefault="00F87383" w:rsidP="00797B9A">
      <w:pPr>
        <w:rPr>
          <w:lang w:val="ru-RU"/>
        </w:rPr>
      </w:pPr>
      <w:r w:rsidRPr="00143DCC">
        <w:rPr>
          <w:lang w:val="ru-RU"/>
        </w:rPr>
        <w:t>Некоторыми из основных новых характеристик ИФИК БР на DVD являются:</w:t>
      </w:r>
    </w:p>
    <w:p w:rsidR="00F87383" w:rsidRPr="00143DCC" w:rsidRDefault="00797B9A" w:rsidP="00797B9A">
      <w:pPr>
        <w:pStyle w:val="enumlev1"/>
        <w:rPr>
          <w:lang w:val="ru-RU" w:eastAsia="zh-CN"/>
        </w:rPr>
      </w:pPr>
      <w:r w:rsidRPr="00143DCC">
        <w:rPr>
          <w:lang w:val="ru-RU" w:eastAsia="zh-CN"/>
        </w:rPr>
        <w:t>•</w:t>
      </w:r>
      <w:r w:rsidRPr="00143DCC">
        <w:rPr>
          <w:lang w:val="ru-RU" w:eastAsia="zh-CN"/>
        </w:rPr>
        <w:tab/>
      </w:r>
      <w:r w:rsidR="00F87383" w:rsidRPr="00143DCC">
        <w:rPr>
          <w:lang w:val="ru-RU" w:eastAsia="zh-CN"/>
        </w:rPr>
        <w:t>новое меню управления и режим автоматического конфигурирования ("</w:t>
      </w:r>
      <w:proofErr w:type="spellStart"/>
      <w:r w:rsidR="00F87383" w:rsidRPr="00143DCC">
        <w:rPr>
          <w:lang w:val="ru-RU" w:eastAsia="zh-CN"/>
        </w:rPr>
        <w:t>plug-and-play</w:t>
      </w:r>
      <w:proofErr w:type="spellEnd"/>
      <w:r w:rsidR="00F87383" w:rsidRPr="00143DCC">
        <w:rPr>
          <w:lang w:val="ru-RU" w:eastAsia="zh-CN"/>
        </w:rPr>
        <w:t>"), позволяющие пользователям просматривать данные, осуществлять запросы и запускать один из указанных выше пакетов программного обеспечения непосредственно с DVD без необходимости выполнения какой-либо установки;</w:t>
      </w:r>
    </w:p>
    <w:p w:rsidR="00F87383" w:rsidRPr="00143DCC" w:rsidRDefault="00797B9A" w:rsidP="00797B9A">
      <w:pPr>
        <w:pStyle w:val="enumlev1"/>
        <w:rPr>
          <w:lang w:val="ru-RU" w:eastAsia="zh-CN"/>
        </w:rPr>
      </w:pPr>
      <w:r w:rsidRPr="00143DCC">
        <w:rPr>
          <w:lang w:val="ru-RU" w:eastAsia="zh-CN"/>
        </w:rPr>
        <w:t>•</w:t>
      </w:r>
      <w:r w:rsidRPr="00143DCC">
        <w:rPr>
          <w:lang w:val="ru-RU" w:eastAsia="zh-CN"/>
        </w:rPr>
        <w:tab/>
      </w:r>
      <w:r w:rsidR="00F87383" w:rsidRPr="00143DCC">
        <w:rPr>
          <w:lang w:val="ru-RU" w:eastAsia="zh-CN"/>
        </w:rPr>
        <w:t>утилита "установка по запросу", которая позволяет пользователю устанавливать на свой жесткий диск данные и/или программные пакеты с ИФИК БР;</w:t>
      </w:r>
    </w:p>
    <w:p w:rsidR="00F87383" w:rsidRPr="00143DCC" w:rsidRDefault="00797B9A" w:rsidP="00797B9A">
      <w:pPr>
        <w:pStyle w:val="enumlev1"/>
        <w:rPr>
          <w:lang w:val="ru-RU" w:eastAsia="zh-CN"/>
        </w:rPr>
      </w:pPr>
      <w:r w:rsidRPr="00143DCC">
        <w:rPr>
          <w:lang w:val="ru-RU" w:eastAsia="zh-CN"/>
        </w:rPr>
        <w:t>•</w:t>
      </w:r>
      <w:r w:rsidRPr="00143DCC">
        <w:rPr>
          <w:lang w:val="ru-RU" w:eastAsia="zh-CN"/>
        </w:rPr>
        <w:tab/>
      </w:r>
      <w:r w:rsidR="00F87383" w:rsidRPr="00143DCC">
        <w:rPr>
          <w:lang w:val="ru-RU" w:eastAsia="zh-CN"/>
        </w:rPr>
        <w:t xml:space="preserve">полная совместимость с </w:t>
      </w:r>
      <w:proofErr w:type="spellStart"/>
      <w:r w:rsidR="00F87383" w:rsidRPr="00143DCC">
        <w:rPr>
          <w:lang w:val="ru-RU" w:eastAsia="zh-CN"/>
        </w:rPr>
        <w:t>Windows</w:t>
      </w:r>
      <w:proofErr w:type="spellEnd"/>
      <w:r w:rsidR="00F87383" w:rsidRPr="00143DCC">
        <w:rPr>
          <w:lang w:val="ru-RU" w:eastAsia="zh-CN"/>
        </w:rPr>
        <w:t xml:space="preserve"> 7</w:t>
      </w:r>
      <w:r w:rsidR="00F87383" w:rsidRPr="00143DCC">
        <w:rPr>
          <w:vertAlign w:val="superscript"/>
          <w:lang w:val="ru-RU"/>
        </w:rPr>
        <w:t>®</w:t>
      </w:r>
      <w:r w:rsidRPr="00143DCC">
        <w:rPr>
          <w:rStyle w:val="FootnoteReference"/>
          <w:lang w:val="ru-RU" w:eastAsia="zh-CN"/>
        </w:rPr>
        <w:footnoteReference w:customMarkFollows="1" w:id="1"/>
        <w:t>1</w:t>
      </w:r>
      <w:r w:rsidR="00F87383" w:rsidRPr="00143DCC">
        <w:rPr>
          <w:lang w:val="ru-RU" w:eastAsia="zh-CN"/>
        </w:rPr>
        <w:t>.</w:t>
      </w:r>
    </w:p>
    <w:p w:rsidR="00F87383" w:rsidRPr="00143DCC" w:rsidRDefault="00797B9A" w:rsidP="00797B9A">
      <w:pPr>
        <w:pStyle w:val="enumlev1"/>
        <w:rPr>
          <w:lang w:val="ru-RU" w:eastAsia="zh-CN"/>
        </w:rPr>
      </w:pPr>
      <w:r w:rsidRPr="00143DCC">
        <w:rPr>
          <w:lang w:val="ru-RU" w:eastAsia="zh-CN"/>
        </w:rPr>
        <w:t>•</w:t>
      </w:r>
      <w:r w:rsidRPr="00143DCC">
        <w:rPr>
          <w:lang w:val="ru-RU" w:eastAsia="zh-CN"/>
        </w:rPr>
        <w:tab/>
      </w:r>
      <w:r w:rsidR="00F87383" w:rsidRPr="00143DCC">
        <w:rPr>
          <w:lang w:val="ru-RU" w:eastAsia="zh-CN"/>
        </w:rPr>
        <w:t xml:space="preserve">в новом ИФИК БР (Наземные службы) на DVD пользователю не требуется: </w:t>
      </w:r>
    </w:p>
    <w:p w:rsidR="00F87383" w:rsidRPr="00143DCC" w:rsidRDefault="00797B9A" w:rsidP="00797B9A">
      <w:pPr>
        <w:pStyle w:val="enumlev2"/>
        <w:tabs>
          <w:tab w:val="clear" w:pos="1191"/>
          <w:tab w:val="left" w:pos="1276"/>
        </w:tabs>
        <w:ind w:left="1276" w:hanging="482"/>
        <w:rPr>
          <w:lang w:val="ru-RU" w:eastAsia="zh-CN"/>
        </w:rPr>
      </w:pPr>
      <w:r w:rsidRPr="00143DCC">
        <w:rPr>
          <w:lang w:val="ru-RU" w:eastAsia="zh-CN"/>
        </w:rPr>
        <w:t>−</w:t>
      </w:r>
      <w:r w:rsidRPr="00143DCC">
        <w:rPr>
          <w:lang w:val="ru-RU" w:eastAsia="zh-CN"/>
        </w:rPr>
        <w:tab/>
      </w:r>
      <w:r w:rsidR="00F87383" w:rsidRPr="00143DCC">
        <w:rPr>
          <w:lang w:val="ru-RU" w:eastAsia="zh-CN"/>
        </w:rPr>
        <w:t>иметь привилегии администратора для использования/установки ИФИК БР;</w:t>
      </w:r>
    </w:p>
    <w:p w:rsidR="00F87383" w:rsidRPr="00143DCC" w:rsidRDefault="00797B9A" w:rsidP="00797B9A">
      <w:pPr>
        <w:pStyle w:val="enumlev2"/>
        <w:tabs>
          <w:tab w:val="clear" w:pos="1191"/>
          <w:tab w:val="left" w:pos="1276"/>
        </w:tabs>
        <w:ind w:left="1276" w:hanging="482"/>
        <w:rPr>
          <w:lang w:val="ru-RU" w:eastAsia="zh-CN"/>
        </w:rPr>
      </w:pPr>
      <w:r w:rsidRPr="00143DCC">
        <w:rPr>
          <w:lang w:val="ru-RU" w:eastAsia="zh-CN"/>
        </w:rPr>
        <w:t>−</w:t>
      </w:r>
      <w:r w:rsidRPr="00143DCC">
        <w:rPr>
          <w:lang w:val="ru-RU" w:eastAsia="zh-CN"/>
        </w:rPr>
        <w:tab/>
      </w:r>
      <w:r w:rsidR="00F87383" w:rsidRPr="00143DCC">
        <w:rPr>
          <w:lang w:val="ru-RU" w:eastAsia="zh-CN"/>
        </w:rPr>
        <w:t xml:space="preserve">корректировать настройки безопасности </w:t>
      </w:r>
      <w:proofErr w:type="spellStart"/>
      <w:r w:rsidR="00F87383" w:rsidRPr="00143DCC">
        <w:rPr>
          <w:lang w:val="ru-RU" w:eastAsia="zh-CN"/>
        </w:rPr>
        <w:t>Windows</w:t>
      </w:r>
      <w:proofErr w:type="spellEnd"/>
      <w:r w:rsidR="00F87383" w:rsidRPr="00143DCC">
        <w:rPr>
          <w:vertAlign w:val="superscript"/>
          <w:lang w:val="ru-RU"/>
        </w:rPr>
        <w:t>®</w:t>
      </w:r>
      <w:r w:rsidR="00F87383" w:rsidRPr="00143DCC">
        <w:rPr>
          <w:lang w:val="ru-RU" w:eastAsia="zh-CN"/>
        </w:rPr>
        <w:t xml:space="preserve"> для установки базы данных;</w:t>
      </w:r>
    </w:p>
    <w:p w:rsidR="00F87383" w:rsidRPr="00143DCC" w:rsidRDefault="00797B9A" w:rsidP="00797B9A">
      <w:pPr>
        <w:pStyle w:val="enumlev2"/>
        <w:tabs>
          <w:tab w:val="clear" w:pos="1191"/>
          <w:tab w:val="left" w:pos="1276"/>
        </w:tabs>
        <w:ind w:left="1276" w:hanging="482"/>
        <w:rPr>
          <w:lang w:val="ru-RU" w:eastAsia="zh-CN"/>
        </w:rPr>
      </w:pPr>
      <w:r w:rsidRPr="00143DCC">
        <w:rPr>
          <w:lang w:val="ru-RU" w:eastAsia="zh-CN"/>
        </w:rPr>
        <w:t>−</w:t>
      </w:r>
      <w:r w:rsidRPr="00143DCC">
        <w:rPr>
          <w:lang w:val="ru-RU" w:eastAsia="zh-CN"/>
        </w:rPr>
        <w:tab/>
      </w:r>
      <w:r w:rsidR="00F87383" w:rsidRPr="00143DCC">
        <w:rPr>
          <w:lang w:val="ru-RU" w:eastAsia="zh-CN"/>
        </w:rPr>
        <w:t>иметь лицензии на использование базы данных.</w:t>
      </w:r>
    </w:p>
    <w:p w:rsidR="00F87383" w:rsidRPr="00143DCC" w:rsidRDefault="00F87383" w:rsidP="00F87383">
      <w:pPr>
        <w:rPr>
          <w:lang w:val="ru-RU"/>
        </w:rPr>
      </w:pPr>
      <w:r w:rsidRPr="00143DCC">
        <w:rPr>
          <w:lang w:val="ru-RU"/>
        </w:rPr>
        <w:t xml:space="preserve">В ходе этого этапа тестирования Бюро осуществляло сбор замечаний и предложений и надлежащую доработку ИФИК БР (Наземные службы) в целях его улучшения и добавления новых функций, чтобы удовлетворить потребности администраций и пользователей. После нескольких месяцев успешного тестирования версия ИФИК БР (Наземные службы) в своем новом формате была представлена </w:t>
      </w:r>
      <w:r w:rsidRPr="00143DCC">
        <w:rPr>
          <w:lang w:val="ru-RU"/>
        </w:rPr>
        <w:lastRenderedPageBreak/>
        <w:t>и</w:t>
      </w:r>
      <w:r w:rsidR="00797B9A" w:rsidRPr="00143DCC">
        <w:rPr>
          <w:lang w:val="ru-RU"/>
        </w:rPr>
        <w:t> </w:t>
      </w:r>
      <w:r w:rsidRPr="00143DCC">
        <w:rPr>
          <w:lang w:val="ru-RU"/>
        </w:rPr>
        <w:t>использована на семинарах-практикумах в ходе Всемирного семина</w:t>
      </w:r>
      <w:r w:rsidR="00797B9A" w:rsidRPr="00143DCC">
        <w:rPr>
          <w:lang w:val="ru-RU"/>
        </w:rPr>
        <w:t>ра по радиосвязи 2012 года (ВСР</w:t>
      </w:r>
      <w:r w:rsidR="00797B9A" w:rsidRPr="00143DCC">
        <w:rPr>
          <w:lang w:val="ru-RU"/>
        </w:rPr>
        <w:noBreakHyphen/>
      </w:r>
      <w:r w:rsidRPr="00143DCC">
        <w:rPr>
          <w:lang w:val="ru-RU"/>
        </w:rPr>
        <w:t>12), и в целом отзывы были весьма удовлетворительными.</w:t>
      </w:r>
    </w:p>
    <w:p w:rsidR="00F87383" w:rsidRPr="00143DCC" w:rsidRDefault="00F87383" w:rsidP="00F87383">
      <w:pPr>
        <w:rPr>
          <w:lang w:val="ru-RU"/>
        </w:rPr>
      </w:pPr>
      <w:r w:rsidRPr="00143DCC">
        <w:rPr>
          <w:lang w:val="ru-RU"/>
        </w:rPr>
        <w:t xml:space="preserve">Таким образом, Бюро проинформировало администрации в Циркулярном письме CR/344, что начиная с публикации ИФИК БР № 2739 от 5 марта 2013 года, бывшая публикация ИФИК БР (Наземные службы) на DVD, основанная на базе данных </w:t>
      </w:r>
      <w:proofErr w:type="spellStart"/>
      <w:r w:rsidRPr="00143DCC">
        <w:rPr>
          <w:lang w:val="ru-RU"/>
        </w:rPr>
        <w:t>Microsoft</w:t>
      </w:r>
      <w:proofErr w:type="spellEnd"/>
      <w:r w:rsidRPr="00143DCC">
        <w:rPr>
          <w:lang w:val="ru-RU"/>
        </w:rPr>
        <w:t xml:space="preserve"> </w:t>
      </w:r>
      <w:proofErr w:type="spellStart"/>
      <w:r w:rsidRPr="00143DCC">
        <w:rPr>
          <w:lang w:val="ru-RU"/>
        </w:rPr>
        <w:t>Access</w:t>
      </w:r>
      <w:proofErr w:type="spellEnd"/>
      <w:r w:rsidRPr="00143DCC">
        <w:rPr>
          <w:lang w:val="ru-RU"/>
        </w:rPr>
        <w:t xml:space="preserve">®, будет прекращена и заменена на новую публикацию с использованием системы управления базой данных </w:t>
      </w:r>
      <w:proofErr w:type="spellStart"/>
      <w:r w:rsidRPr="00143DCC">
        <w:rPr>
          <w:lang w:val="ru-RU"/>
        </w:rPr>
        <w:t>SQLite</w:t>
      </w:r>
      <w:proofErr w:type="spellEnd"/>
      <w:r w:rsidRPr="00143DCC">
        <w:rPr>
          <w:lang w:val="ru-RU"/>
        </w:rPr>
        <w:t xml:space="preserve">. </w:t>
      </w:r>
    </w:p>
    <w:p w:rsidR="00F87383" w:rsidRPr="00143DCC" w:rsidRDefault="00797B9A" w:rsidP="00F87383">
      <w:pPr>
        <w:pStyle w:val="Heading1"/>
        <w:rPr>
          <w:lang w:val="ru-RU"/>
        </w:rPr>
      </w:pPr>
      <w:r w:rsidRPr="00143DCC">
        <w:rPr>
          <w:lang w:val="ru-RU"/>
        </w:rPr>
        <w:t>11</w:t>
      </w:r>
      <w:r w:rsidR="00F87383" w:rsidRPr="00143DCC">
        <w:rPr>
          <w:lang w:val="ru-RU"/>
        </w:rPr>
        <w:tab/>
        <w:t xml:space="preserve">Статистические данные по Членам Сектора, </w:t>
      </w:r>
      <w:r w:rsidR="009760F7" w:rsidRPr="00143DCC">
        <w:rPr>
          <w:lang w:val="ru-RU"/>
        </w:rPr>
        <w:t xml:space="preserve">Ассоциированным </w:t>
      </w:r>
      <w:r w:rsidR="00F87383" w:rsidRPr="00143DCC">
        <w:rPr>
          <w:lang w:val="ru-RU"/>
        </w:rPr>
        <w:t xml:space="preserve">членам </w:t>
      </w:r>
      <w:r w:rsidR="00F87383" w:rsidRPr="00143DCC">
        <w:rPr>
          <w:cs/>
          <w:lang w:val="ru-RU"/>
        </w:rPr>
        <w:t>‎</w:t>
      </w:r>
      <w:r w:rsidR="00F87383" w:rsidRPr="00143DCC">
        <w:rPr>
          <w:lang w:val="ru-RU"/>
        </w:rPr>
        <w:t>и академическим организациям</w:t>
      </w:r>
    </w:p>
    <w:p w:rsidR="00F87383" w:rsidRPr="00143DCC" w:rsidRDefault="00F87383" w:rsidP="00797B9A">
      <w:pPr>
        <w:rPr>
          <w:lang w:val="ru-RU"/>
        </w:rPr>
      </w:pPr>
      <w:r w:rsidRPr="00143DCC">
        <w:rPr>
          <w:lang w:val="ru-RU"/>
        </w:rPr>
        <w:t>Данная тема представлена в дополнительном документе к настоящему документу.</w:t>
      </w:r>
    </w:p>
    <w:p w:rsidR="00797B9A" w:rsidRPr="00143DCC" w:rsidRDefault="00F87383" w:rsidP="00797B9A">
      <w:pPr>
        <w:tabs>
          <w:tab w:val="clear" w:pos="794"/>
          <w:tab w:val="clear" w:pos="1191"/>
          <w:tab w:val="clear" w:pos="1588"/>
          <w:tab w:val="clear" w:pos="1985"/>
        </w:tabs>
        <w:overflowPunct/>
        <w:autoSpaceDE/>
        <w:autoSpaceDN/>
        <w:adjustRightInd/>
        <w:spacing w:before="1440"/>
        <w:textAlignment w:val="auto"/>
        <w:rPr>
          <w:b/>
          <w:bCs/>
          <w:lang w:val="ru-RU"/>
        </w:rPr>
      </w:pPr>
      <w:r w:rsidRPr="00143DCC">
        <w:rPr>
          <w:b/>
          <w:bCs/>
          <w:lang w:val="ru-RU"/>
        </w:rPr>
        <w:t>Приложения</w:t>
      </w:r>
      <w:r w:rsidRPr="00143DCC">
        <w:rPr>
          <w:lang w:val="ru-RU"/>
        </w:rPr>
        <w:t>:</w:t>
      </w:r>
      <w:r w:rsidR="00797B9A" w:rsidRPr="00143DCC">
        <w:rPr>
          <w:b/>
          <w:bCs/>
          <w:lang w:val="ru-RU"/>
        </w:rPr>
        <w:t xml:space="preserve"> </w:t>
      </w:r>
      <w:r w:rsidRPr="00143DCC">
        <w:rPr>
          <w:lang w:val="ru-RU"/>
        </w:rPr>
        <w:t>2</w:t>
      </w:r>
    </w:p>
    <w:p w:rsidR="00F87383" w:rsidRPr="00143DCC" w:rsidRDefault="00F87383" w:rsidP="00FD17E8">
      <w:pPr>
        <w:tabs>
          <w:tab w:val="clear" w:pos="794"/>
          <w:tab w:val="clear" w:pos="1191"/>
          <w:tab w:val="clear" w:pos="1588"/>
          <w:tab w:val="clear" w:pos="1985"/>
        </w:tabs>
        <w:overflowPunct/>
        <w:autoSpaceDE/>
        <w:autoSpaceDN/>
        <w:adjustRightInd/>
        <w:spacing w:before="0"/>
        <w:textAlignment w:val="auto"/>
        <w:rPr>
          <w:szCs w:val="22"/>
          <w:lang w:val="ru-RU"/>
        </w:rPr>
      </w:pPr>
      <w:r w:rsidRPr="00143DCC">
        <w:rPr>
          <w:b/>
          <w:bCs/>
          <w:lang w:val="ru-RU"/>
        </w:rPr>
        <w:br w:type="page"/>
      </w:r>
    </w:p>
    <w:p w:rsidR="00F87383" w:rsidRPr="00143DCC" w:rsidRDefault="00F87383" w:rsidP="006E7799">
      <w:pPr>
        <w:pStyle w:val="AnnexNo"/>
        <w:spacing w:before="0" w:after="240"/>
        <w:rPr>
          <w:lang w:val="ru-RU"/>
        </w:rPr>
      </w:pPr>
      <w:r w:rsidRPr="00143DCC">
        <w:rPr>
          <w:lang w:val="ru-RU"/>
        </w:rPr>
        <w:lastRenderedPageBreak/>
        <w:t>Приложение 1</w:t>
      </w:r>
    </w:p>
    <w:p w:rsidR="00F87383" w:rsidRPr="00143DCC" w:rsidRDefault="00F87383" w:rsidP="00F87383">
      <w:pPr>
        <w:rPr>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50B22" w:rsidRPr="00E50B22" w:rsidTr="00351AB1">
        <w:tc>
          <w:tcPr>
            <w:tcW w:w="9639" w:type="dxa"/>
          </w:tcPr>
          <w:p w:rsidR="00F87383" w:rsidRPr="00E50B22" w:rsidRDefault="00F87383" w:rsidP="006E7799">
            <w:pPr>
              <w:spacing w:after="120"/>
              <w:jc w:val="center"/>
              <w:rPr>
                <w:b/>
                <w:bCs/>
                <w:szCs w:val="22"/>
                <w:lang w:val="ru-RU"/>
              </w:rPr>
            </w:pPr>
            <w:r w:rsidRPr="00E50B22">
              <w:rPr>
                <w:b/>
                <w:bCs/>
                <w:szCs w:val="22"/>
                <w:lang w:val="ru-RU"/>
              </w:rPr>
              <w:t xml:space="preserve">Информационные системы БР </w:t>
            </w:r>
          </w:p>
        </w:tc>
      </w:tr>
      <w:tr w:rsidR="00E50B22" w:rsidRPr="00E50B22" w:rsidTr="00351AB1">
        <w:tc>
          <w:tcPr>
            <w:tcW w:w="9639" w:type="dxa"/>
          </w:tcPr>
          <w:p w:rsidR="00F87383" w:rsidRPr="00E50B22" w:rsidRDefault="00F87383" w:rsidP="006E7799">
            <w:pPr>
              <w:spacing w:after="120"/>
              <w:jc w:val="center"/>
              <w:rPr>
                <w:b/>
                <w:bCs/>
                <w:szCs w:val="22"/>
                <w:lang w:val="ru-RU"/>
              </w:rPr>
            </w:pPr>
            <w:r w:rsidRPr="00E50B22">
              <w:rPr>
                <w:b/>
                <w:bCs/>
                <w:szCs w:val="22"/>
                <w:lang w:val="ru-RU"/>
              </w:rPr>
              <w:t xml:space="preserve">Этап 1 </w:t>
            </w:r>
            <w:r w:rsidR="00351AB1" w:rsidRPr="00E50B22">
              <w:rPr>
                <w:b/>
                <w:bCs/>
                <w:szCs w:val="22"/>
                <w:lang w:val="ru-RU"/>
              </w:rPr>
              <w:t>−</w:t>
            </w:r>
            <w:r w:rsidRPr="00E50B22">
              <w:rPr>
                <w:b/>
                <w:bCs/>
                <w:szCs w:val="22"/>
                <w:lang w:val="ru-RU"/>
              </w:rPr>
              <w:t xml:space="preserve"> </w:t>
            </w:r>
            <w:r w:rsidRPr="00E50B22">
              <w:rPr>
                <w:rFonts w:asciiTheme="majorBidi" w:hAnsiTheme="majorBidi" w:cstheme="majorBidi"/>
                <w:szCs w:val="22"/>
                <w:lang w:val="ru-RU"/>
              </w:rPr>
              <w:t>1 апреля 2012 года – 31 декабря 2012 года</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Выполнение решений ВКР-12</w:t>
            </w:r>
            <w:r w:rsidR="006E7799" w:rsidRPr="00E50B22">
              <w:rPr>
                <w:szCs w:val="22"/>
                <w:lang w:val="ru-RU"/>
              </w:rPr>
              <w:t xml:space="preserve">. </w:t>
            </w:r>
            <w:r w:rsidRPr="00E50B22">
              <w:rPr>
                <w:szCs w:val="22"/>
                <w:lang w:val="ru-RU"/>
              </w:rPr>
              <w:t>В базу да</w:t>
            </w:r>
            <w:r w:rsidR="00351AB1" w:rsidRPr="00E50B22">
              <w:rPr>
                <w:szCs w:val="22"/>
                <w:lang w:val="ru-RU"/>
              </w:rPr>
              <w:t>нных SNS внесены изменения, и все</w:t>
            </w:r>
            <w:r w:rsidRPr="00E50B22">
              <w:rPr>
                <w:szCs w:val="22"/>
                <w:lang w:val="ru-RU"/>
              </w:rPr>
              <w:t xml:space="preserve"> программное обеспечение БР для космических служб адаптировано и направлено администрациям в январе 2013</w:t>
            </w:r>
            <w:r w:rsidR="00351AB1" w:rsidRPr="00E50B22">
              <w:rPr>
                <w:szCs w:val="22"/>
                <w:lang w:val="ru-RU"/>
              </w:rPr>
              <w:t> </w:t>
            </w:r>
            <w:r w:rsidRPr="00E50B22">
              <w:rPr>
                <w:szCs w:val="22"/>
                <w:lang w:val="ru-RU"/>
              </w:rPr>
              <w:t>года.</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Резолюция 907</w:t>
            </w:r>
            <w:r w:rsidRPr="00E50B22">
              <w:rPr>
                <w:szCs w:val="22"/>
                <w:lang w:val="ru-RU"/>
              </w:rPr>
              <w:t xml:space="preserve"> – В вопросах анализа и разработки современных сре</w:t>
            </w:r>
            <w:proofErr w:type="gramStart"/>
            <w:r w:rsidRPr="00E50B22">
              <w:rPr>
                <w:szCs w:val="22"/>
                <w:lang w:val="ru-RU"/>
              </w:rPr>
              <w:t>дств св</w:t>
            </w:r>
            <w:proofErr w:type="gramEnd"/>
            <w:r w:rsidRPr="00E50B22">
              <w:rPr>
                <w:szCs w:val="22"/>
                <w:lang w:val="ru-RU"/>
              </w:rPr>
              <w:t>язи применительно к Резолюции 907 наблюдается значительный прогресс. В данном проекте затрагиваются многие аспекты разработки веб-сайта, которые будут иметь знач</w:t>
            </w:r>
            <w:r w:rsidR="009760F7" w:rsidRPr="00E50B22">
              <w:rPr>
                <w:szCs w:val="22"/>
                <w:lang w:val="ru-RU"/>
              </w:rPr>
              <w:t>ение для будущей разработки веб</w:t>
            </w:r>
            <w:r w:rsidR="009760F7" w:rsidRPr="00E50B22">
              <w:rPr>
                <w:szCs w:val="22"/>
                <w:lang w:val="ru-RU"/>
              </w:rPr>
              <w:noBreakHyphen/>
            </w:r>
            <w:r w:rsidRPr="00E50B22">
              <w:rPr>
                <w:szCs w:val="22"/>
                <w:lang w:val="ru-RU"/>
              </w:rPr>
              <w:t>приложений БР:</w:t>
            </w:r>
            <w:r w:rsidR="008B1CE2" w:rsidRPr="00E50B22">
              <w:rPr>
                <w:szCs w:val="22"/>
                <w:lang w:val="ru-RU"/>
              </w:rPr>
              <w:t xml:space="preserve"> </w:t>
            </w:r>
          </w:p>
          <w:p w:rsidR="00F87383" w:rsidRPr="00E50B22" w:rsidRDefault="00351AB1" w:rsidP="006E7799">
            <w:pPr>
              <w:pStyle w:val="enumlev1"/>
              <w:spacing w:before="60" w:after="60"/>
              <w:rPr>
                <w:lang w:val="ru-RU"/>
              </w:rPr>
            </w:pPr>
            <w:r w:rsidRPr="00E50B22">
              <w:rPr>
                <w:lang w:val="ru-RU"/>
              </w:rPr>
              <w:t>−</w:t>
            </w:r>
            <w:r w:rsidRPr="00E50B22">
              <w:rPr>
                <w:lang w:val="ru-RU"/>
              </w:rPr>
              <w:tab/>
            </w:r>
            <w:r w:rsidR="00143DCC" w:rsidRPr="00E50B22">
              <w:rPr>
                <w:lang w:val="ru-RU"/>
              </w:rPr>
              <w:t xml:space="preserve">Безопасность </w:t>
            </w:r>
            <w:r w:rsidR="00F87383" w:rsidRPr="00E50B22">
              <w:rPr>
                <w:lang w:val="ru-RU"/>
              </w:rPr>
              <w:t>– гарантированная идентификация заявляющей администрации.</w:t>
            </w:r>
          </w:p>
          <w:p w:rsidR="00F87383" w:rsidRPr="00E50B22" w:rsidRDefault="00351AB1" w:rsidP="006E7799">
            <w:pPr>
              <w:pStyle w:val="enumlev1"/>
              <w:spacing w:before="60" w:after="60"/>
              <w:rPr>
                <w:lang w:val="ru-RU"/>
              </w:rPr>
            </w:pPr>
            <w:r w:rsidRPr="00E50B22">
              <w:rPr>
                <w:lang w:val="ru-RU"/>
              </w:rPr>
              <w:t>−</w:t>
            </w:r>
            <w:r w:rsidRPr="00E50B22">
              <w:rPr>
                <w:lang w:val="ru-RU"/>
              </w:rPr>
              <w:tab/>
            </w:r>
            <w:r w:rsidR="00143DCC" w:rsidRPr="00E50B22">
              <w:rPr>
                <w:lang w:val="ru-RU"/>
              </w:rPr>
              <w:t xml:space="preserve">Надежность </w:t>
            </w:r>
            <w:r w:rsidR="00F87383" w:rsidRPr="00E50B22">
              <w:rPr>
                <w:lang w:val="ru-RU"/>
              </w:rPr>
              <w:t>– обеспечение того, чтобы представленные заявки на регистрацию и корреспонденция были полными и надежными.</w:t>
            </w:r>
          </w:p>
          <w:p w:rsidR="00F87383" w:rsidRPr="00E50B22" w:rsidRDefault="00351AB1" w:rsidP="006E7799">
            <w:pPr>
              <w:pStyle w:val="enumlev1"/>
              <w:spacing w:before="60" w:after="60"/>
              <w:rPr>
                <w:lang w:val="ru-RU"/>
              </w:rPr>
            </w:pPr>
            <w:r w:rsidRPr="00E50B22">
              <w:rPr>
                <w:lang w:val="ru-RU"/>
              </w:rPr>
              <w:t>−</w:t>
            </w:r>
            <w:r w:rsidRPr="00E50B22">
              <w:rPr>
                <w:lang w:val="ru-RU"/>
              </w:rPr>
              <w:tab/>
            </w:r>
            <w:r w:rsidR="00143DCC" w:rsidRPr="00E50B22">
              <w:rPr>
                <w:lang w:val="ru-RU"/>
              </w:rPr>
              <w:t xml:space="preserve">Удобство </w:t>
            </w:r>
            <w:r w:rsidR="00F87383" w:rsidRPr="00E50B22">
              <w:rPr>
                <w:lang w:val="ru-RU"/>
              </w:rPr>
              <w:t>в использовании – несмотря на то, что приложение должно быть безопасным и надежным, оно также должно быть удобным в использовании, и аспект безопасности не должен быть обременительным.</w:t>
            </w:r>
          </w:p>
          <w:p w:rsidR="00F87383" w:rsidRPr="00E50B22" w:rsidRDefault="00351AB1" w:rsidP="006E7799">
            <w:pPr>
              <w:pStyle w:val="enumlev1"/>
              <w:spacing w:before="60" w:after="60"/>
              <w:rPr>
                <w:lang w:val="ru-RU"/>
              </w:rPr>
            </w:pPr>
            <w:r w:rsidRPr="00E50B22">
              <w:rPr>
                <w:lang w:val="ru-RU"/>
              </w:rPr>
              <w:t>−</w:t>
            </w:r>
            <w:r w:rsidRPr="00E50B22">
              <w:rPr>
                <w:lang w:val="ru-RU"/>
              </w:rPr>
              <w:tab/>
            </w:r>
            <w:r w:rsidR="00143DCC" w:rsidRPr="00E50B22">
              <w:rPr>
                <w:lang w:val="ru-RU"/>
              </w:rPr>
              <w:t xml:space="preserve">Оповещение </w:t>
            </w:r>
            <w:r w:rsidR="00F87383" w:rsidRPr="00E50B22">
              <w:rPr>
                <w:lang w:val="ru-RU"/>
              </w:rPr>
              <w:t>– всякий раз, тот или иной документ оказывается доступен какой-либо</w:t>
            </w:r>
            <w:r w:rsidR="008B1CE2" w:rsidRPr="00E50B22">
              <w:rPr>
                <w:lang w:val="ru-RU"/>
              </w:rPr>
              <w:t xml:space="preserve"> </w:t>
            </w:r>
            <w:r w:rsidR="00F87383" w:rsidRPr="00E50B22">
              <w:rPr>
                <w:lang w:val="ru-RU"/>
              </w:rPr>
              <w:t>администрации, она должна быть об этом информирована.</w:t>
            </w:r>
          </w:p>
          <w:p w:rsidR="00F87383" w:rsidRPr="00E50B22" w:rsidRDefault="00351AB1" w:rsidP="006E7799">
            <w:pPr>
              <w:pStyle w:val="enumlev1"/>
              <w:spacing w:before="60" w:after="60"/>
              <w:rPr>
                <w:lang w:val="ru-RU"/>
              </w:rPr>
            </w:pPr>
            <w:r w:rsidRPr="00E50B22">
              <w:rPr>
                <w:lang w:val="ru-RU"/>
              </w:rPr>
              <w:t>−</w:t>
            </w:r>
            <w:r w:rsidRPr="00E50B22">
              <w:rPr>
                <w:lang w:val="ru-RU"/>
              </w:rPr>
              <w:tab/>
            </w:r>
            <w:proofErr w:type="spellStart"/>
            <w:r w:rsidR="00143DCC" w:rsidRPr="00E50B22">
              <w:rPr>
                <w:lang w:val="ru-RU"/>
              </w:rPr>
              <w:t>Отслеживаемость</w:t>
            </w:r>
            <w:proofErr w:type="spellEnd"/>
            <w:r w:rsidR="00143DCC" w:rsidRPr="00E50B22">
              <w:rPr>
                <w:lang w:val="ru-RU"/>
              </w:rPr>
              <w:t xml:space="preserve"> </w:t>
            </w:r>
            <w:r w:rsidR="00F87383" w:rsidRPr="00E50B22">
              <w:rPr>
                <w:lang w:val="ru-RU"/>
              </w:rPr>
              <w:t xml:space="preserve">– все виды деятельности должны регистрироваться, с </w:t>
            </w:r>
            <w:proofErr w:type="gramStart"/>
            <w:r w:rsidR="00F87383" w:rsidRPr="00E50B22">
              <w:rPr>
                <w:lang w:val="ru-RU"/>
              </w:rPr>
              <w:t>тем</w:t>
            </w:r>
            <w:proofErr w:type="gramEnd"/>
            <w:r w:rsidR="00F87383" w:rsidRPr="00E50B22">
              <w:rPr>
                <w:lang w:val="ru-RU"/>
              </w:rPr>
              <w:t xml:space="preserve"> чтобы ни один документ и ни одно представление не остались необработанными.</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Резолюция 908</w:t>
            </w:r>
            <w:r w:rsidRPr="00E50B22">
              <w:rPr>
                <w:szCs w:val="22"/>
                <w:lang w:val="ru-RU"/>
              </w:rPr>
              <w:t xml:space="preserve"> </w:t>
            </w:r>
            <w:r w:rsidR="00351AB1" w:rsidRPr="00E50B22">
              <w:rPr>
                <w:szCs w:val="22"/>
                <w:lang w:val="ru-RU"/>
              </w:rPr>
              <w:t>−</w:t>
            </w:r>
            <w:r w:rsidRPr="00E50B22">
              <w:rPr>
                <w:szCs w:val="22"/>
                <w:lang w:val="ru-RU"/>
              </w:rPr>
              <w:t xml:space="preserve"> Представление и публикация в электронном формате заявок для предварительной публикации при условии координации. Ведется проектирование и разработка. Данный проект будет разрабатываться с использованием инфраструктуры, разработанной для Резолюции 907. </w:t>
            </w:r>
          </w:p>
        </w:tc>
      </w:tr>
      <w:tr w:rsidR="00E50B22" w:rsidRPr="00E50B22" w:rsidTr="00351AB1">
        <w:tc>
          <w:tcPr>
            <w:tcW w:w="9639" w:type="dxa"/>
          </w:tcPr>
          <w:p w:rsidR="00F87383" w:rsidRPr="00E50B22" w:rsidRDefault="00F87383" w:rsidP="006E7799">
            <w:pPr>
              <w:spacing w:before="60" w:after="60"/>
              <w:rPr>
                <w:rStyle w:val="IntenseEmphasis"/>
                <w:b w:val="0"/>
                <w:bCs w:val="0"/>
                <w:i w:val="0"/>
                <w:iCs w:val="0"/>
                <w:color w:val="auto"/>
                <w:szCs w:val="22"/>
                <w:lang w:val="ru-RU"/>
              </w:rPr>
            </w:pPr>
            <w:r w:rsidRPr="00E50B22">
              <w:rPr>
                <w:rStyle w:val="IntenseEmphasis"/>
                <w:color w:val="auto"/>
                <w:szCs w:val="22"/>
                <w:lang w:val="ru-RU"/>
              </w:rPr>
              <w:t xml:space="preserve">Бесперебойная деятельность и восстановление после аварий – текущая задача </w:t>
            </w:r>
          </w:p>
          <w:p w:rsidR="00F87383" w:rsidRPr="00E50B22" w:rsidRDefault="00351AB1" w:rsidP="006E7799">
            <w:pPr>
              <w:pStyle w:val="enumlev1"/>
              <w:spacing w:before="60" w:after="60"/>
              <w:rPr>
                <w:szCs w:val="22"/>
                <w:lang w:val="ru-RU"/>
              </w:rPr>
            </w:pPr>
            <w:r w:rsidRPr="00E50B22">
              <w:rPr>
                <w:lang w:val="ru-RU"/>
              </w:rPr>
              <w:t>−</w:t>
            </w:r>
            <w:r w:rsidRPr="00E50B22">
              <w:rPr>
                <w:lang w:val="ru-RU"/>
              </w:rPr>
              <w:tab/>
            </w:r>
            <w:r w:rsidR="00F87383" w:rsidRPr="00E50B22">
              <w:rPr>
                <w:lang w:val="ru-RU"/>
              </w:rPr>
              <w:t>Определена</w:t>
            </w:r>
            <w:r w:rsidR="00F87383" w:rsidRPr="00E50B22">
              <w:rPr>
                <w:szCs w:val="22"/>
                <w:lang w:val="ru-RU"/>
              </w:rPr>
              <w:t xml:space="preserve"> сфера деятельности БР:</w:t>
            </w:r>
          </w:p>
          <w:p w:rsidR="00F87383" w:rsidRPr="00E50B22" w:rsidRDefault="00351AB1" w:rsidP="006E7799">
            <w:pPr>
              <w:pStyle w:val="enumlev2"/>
              <w:tabs>
                <w:tab w:val="clear" w:pos="1191"/>
                <w:tab w:val="left" w:pos="1310"/>
              </w:tabs>
              <w:spacing w:before="60" w:after="60"/>
              <w:ind w:left="1310" w:hanging="516"/>
              <w:rPr>
                <w:lang w:val="ru-RU"/>
              </w:rPr>
            </w:pPr>
            <w:r w:rsidRPr="00E50B22">
              <w:rPr>
                <w:lang w:val="ru-RU"/>
              </w:rPr>
              <w:t>•</w:t>
            </w:r>
            <w:r w:rsidRPr="00E50B22">
              <w:rPr>
                <w:lang w:val="ru-RU"/>
              </w:rPr>
              <w:tab/>
            </w:r>
            <w:r w:rsidR="00F87383" w:rsidRPr="00E50B22">
              <w:rPr>
                <w:lang w:val="ru-RU"/>
              </w:rPr>
              <w:t>обеспечить целостность и точность справочного регистра и различных планов для космических и наземных служб;</w:t>
            </w:r>
          </w:p>
          <w:p w:rsidR="00F87383" w:rsidRPr="00E50B22" w:rsidRDefault="00351AB1" w:rsidP="006E7799">
            <w:pPr>
              <w:pStyle w:val="enumlev2"/>
              <w:tabs>
                <w:tab w:val="clear" w:pos="1191"/>
                <w:tab w:val="left" w:pos="1310"/>
              </w:tabs>
              <w:spacing w:before="60" w:after="60"/>
              <w:ind w:left="1310" w:hanging="516"/>
              <w:rPr>
                <w:lang w:val="ru-RU"/>
              </w:rPr>
            </w:pPr>
            <w:r w:rsidRPr="00E50B22">
              <w:rPr>
                <w:lang w:val="ru-RU"/>
              </w:rPr>
              <w:t>•</w:t>
            </w:r>
            <w:r w:rsidRPr="00E50B22">
              <w:rPr>
                <w:lang w:val="ru-RU"/>
              </w:rPr>
              <w:tab/>
            </w:r>
            <w:r w:rsidR="00F87383" w:rsidRPr="00E50B22">
              <w:rPr>
                <w:lang w:val="ru-RU"/>
              </w:rPr>
              <w:t>обеспечить обработку поступающих представлений и приемлемый объем невыполненной работы вследствие прерывания обслуживания;</w:t>
            </w:r>
          </w:p>
          <w:p w:rsidR="00F87383" w:rsidRPr="00E50B22" w:rsidRDefault="00351AB1" w:rsidP="006E7799">
            <w:pPr>
              <w:pStyle w:val="enumlev2"/>
              <w:tabs>
                <w:tab w:val="clear" w:pos="1191"/>
                <w:tab w:val="left" w:pos="1310"/>
              </w:tabs>
              <w:spacing w:before="60" w:after="60"/>
              <w:ind w:left="1310" w:hanging="516"/>
              <w:rPr>
                <w:lang w:val="ru-RU"/>
              </w:rPr>
            </w:pPr>
            <w:r w:rsidRPr="00E50B22">
              <w:rPr>
                <w:lang w:val="ru-RU"/>
              </w:rPr>
              <w:t>•</w:t>
            </w:r>
            <w:r w:rsidRPr="00E50B22">
              <w:rPr>
                <w:lang w:val="ru-RU"/>
              </w:rPr>
              <w:tab/>
            </w:r>
            <w:r w:rsidR="00F87383" w:rsidRPr="00E50B22">
              <w:rPr>
                <w:lang w:val="ru-RU"/>
              </w:rPr>
              <w:t>обеспечить публикацию ИФИК БР один раз в две недели.</w:t>
            </w:r>
          </w:p>
          <w:p w:rsidR="00F87383" w:rsidRPr="00E50B22" w:rsidRDefault="00351AB1" w:rsidP="006E7799">
            <w:pPr>
              <w:pStyle w:val="enumlev1"/>
              <w:spacing w:before="60" w:after="60"/>
              <w:rPr>
                <w:lang w:val="ru-RU"/>
              </w:rPr>
            </w:pPr>
            <w:r w:rsidRPr="00E50B22">
              <w:rPr>
                <w:lang w:val="ru-RU"/>
              </w:rPr>
              <w:t>−</w:t>
            </w:r>
            <w:r w:rsidRPr="00E50B22">
              <w:rPr>
                <w:lang w:val="ru-RU"/>
              </w:rPr>
              <w:tab/>
            </w:r>
            <w:r w:rsidR="00F87383" w:rsidRPr="00E50B22">
              <w:rPr>
                <w:lang w:val="ru-RU"/>
              </w:rPr>
              <w:t>Сделан реестр данных и программного обеспечения, которые должны защищаться, чтобы обеспечить непрерывность деятельности в БР.</w:t>
            </w:r>
          </w:p>
          <w:p w:rsidR="00F87383" w:rsidRPr="00E50B22" w:rsidRDefault="00351AB1" w:rsidP="006E7799">
            <w:pPr>
              <w:pStyle w:val="enumlev1"/>
              <w:spacing w:before="60" w:after="60"/>
              <w:rPr>
                <w:lang w:val="ru-RU"/>
              </w:rPr>
            </w:pPr>
            <w:r w:rsidRPr="00E50B22">
              <w:rPr>
                <w:lang w:val="ru-RU"/>
              </w:rPr>
              <w:t>−</w:t>
            </w:r>
            <w:r w:rsidRPr="00E50B22">
              <w:rPr>
                <w:lang w:val="ru-RU"/>
              </w:rPr>
              <w:tab/>
            </w:r>
            <w:r w:rsidR="00F87383" w:rsidRPr="00E50B22">
              <w:rPr>
                <w:lang w:val="ru-RU"/>
              </w:rPr>
              <w:t xml:space="preserve">Определены важнейшие услуги для деятельности. </w:t>
            </w:r>
          </w:p>
          <w:p w:rsidR="00F87383" w:rsidRPr="00E50B22" w:rsidRDefault="00351AB1" w:rsidP="006E7799">
            <w:pPr>
              <w:pStyle w:val="enumlev1"/>
              <w:spacing w:before="60" w:after="60"/>
              <w:rPr>
                <w:szCs w:val="22"/>
                <w:lang w:val="ru-RU"/>
              </w:rPr>
            </w:pPr>
            <w:r w:rsidRPr="00E50B22">
              <w:rPr>
                <w:lang w:val="ru-RU"/>
              </w:rPr>
              <w:t>−</w:t>
            </w:r>
            <w:r w:rsidRPr="00E50B22">
              <w:rPr>
                <w:lang w:val="ru-RU"/>
              </w:rPr>
              <w:tab/>
            </w:r>
            <w:r w:rsidR="00F87383" w:rsidRPr="00E50B22">
              <w:rPr>
                <w:lang w:val="ru-RU"/>
              </w:rPr>
              <w:t>Проф</w:t>
            </w:r>
            <w:r w:rsidR="00F87383" w:rsidRPr="00E50B22">
              <w:rPr>
                <w:szCs w:val="22"/>
                <w:lang w:val="ru-RU"/>
              </w:rPr>
              <w:t>ессиональная подготовка – 2 человека от БР приняли участие в курсе практической компьютерной безопасности, проведенном университетом EPFL в Лозанне.</w:t>
            </w:r>
          </w:p>
        </w:tc>
      </w:tr>
      <w:tr w:rsidR="00E50B22" w:rsidRPr="00E50B22" w:rsidTr="00351AB1">
        <w:tc>
          <w:tcPr>
            <w:tcW w:w="9639" w:type="dxa"/>
          </w:tcPr>
          <w:p w:rsidR="00F87383" w:rsidRPr="00E50B22" w:rsidRDefault="00F87383" w:rsidP="006E7799">
            <w:pPr>
              <w:spacing w:after="120"/>
              <w:jc w:val="center"/>
              <w:rPr>
                <w:b/>
                <w:bCs/>
                <w:szCs w:val="22"/>
                <w:lang w:val="ru-RU"/>
              </w:rPr>
            </w:pPr>
            <w:r w:rsidRPr="00E50B22">
              <w:rPr>
                <w:b/>
                <w:bCs/>
                <w:szCs w:val="22"/>
                <w:lang w:val="ru-RU"/>
              </w:rPr>
              <w:t xml:space="preserve">Этап 2 </w:t>
            </w:r>
            <w:r w:rsidR="006E7799" w:rsidRPr="00E50B22">
              <w:rPr>
                <w:b/>
                <w:bCs/>
                <w:szCs w:val="22"/>
                <w:lang w:val="ru-RU"/>
              </w:rPr>
              <w:t>−</w:t>
            </w:r>
            <w:r w:rsidRPr="00E50B22">
              <w:rPr>
                <w:b/>
                <w:bCs/>
                <w:szCs w:val="22"/>
                <w:lang w:val="ru-RU"/>
              </w:rPr>
              <w:t xml:space="preserve"> </w:t>
            </w:r>
            <w:r w:rsidRPr="00E50B22">
              <w:rPr>
                <w:rFonts w:asciiTheme="majorBidi" w:hAnsiTheme="majorBidi" w:cstheme="majorBidi"/>
                <w:szCs w:val="22"/>
                <w:lang w:val="ru-RU"/>
              </w:rPr>
              <w:t>1 апреля 2012 года – 30 декабря 2015 года</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Резолюции 907</w:t>
            </w:r>
            <w:r w:rsidRPr="00E50B22">
              <w:rPr>
                <w:b/>
                <w:bCs/>
                <w:szCs w:val="22"/>
                <w:lang w:val="ru-RU"/>
              </w:rPr>
              <w:t>/</w:t>
            </w:r>
            <w:r w:rsidRPr="00E50B22">
              <w:rPr>
                <w:b/>
                <w:bCs/>
                <w:i/>
                <w:iCs/>
                <w:szCs w:val="22"/>
                <w:lang w:val="ru-RU"/>
              </w:rPr>
              <w:t xml:space="preserve">908 – </w:t>
            </w:r>
            <w:r w:rsidR="006E7799" w:rsidRPr="00E50B22">
              <w:rPr>
                <w:szCs w:val="22"/>
                <w:lang w:val="ru-RU"/>
              </w:rPr>
              <w:t xml:space="preserve">Продолжить </w:t>
            </w:r>
            <w:r w:rsidRPr="00E50B22">
              <w:rPr>
                <w:szCs w:val="22"/>
                <w:lang w:val="ru-RU"/>
              </w:rPr>
              <w:t>разработку и предоставить веб-приложения для тестирования администрациями в начале 2014 года</w:t>
            </w:r>
          </w:p>
        </w:tc>
      </w:tr>
      <w:tr w:rsidR="00E50B22" w:rsidRPr="00E50B22" w:rsidTr="00351AB1">
        <w:tc>
          <w:tcPr>
            <w:tcW w:w="9639" w:type="dxa"/>
          </w:tcPr>
          <w:p w:rsidR="00F87383" w:rsidRPr="00E50B22" w:rsidRDefault="00F87383" w:rsidP="006E7799">
            <w:pPr>
              <w:spacing w:before="60" w:after="60"/>
              <w:rPr>
                <w:rStyle w:val="IntenseEmphasis"/>
                <w:b w:val="0"/>
                <w:bCs w:val="0"/>
                <w:i w:val="0"/>
                <w:iCs w:val="0"/>
                <w:color w:val="auto"/>
                <w:szCs w:val="22"/>
                <w:lang w:val="ru-RU"/>
              </w:rPr>
            </w:pPr>
            <w:r w:rsidRPr="00E50B22">
              <w:rPr>
                <w:rStyle w:val="IntenseEmphasis"/>
                <w:color w:val="auto"/>
                <w:szCs w:val="22"/>
                <w:lang w:val="ru-RU"/>
              </w:rPr>
              <w:t>Бесперебойная деятельность и восстановление после аварий</w:t>
            </w:r>
          </w:p>
          <w:p w:rsidR="00F87383" w:rsidRPr="00E50B22" w:rsidRDefault="006E7799" w:rsidP="006E7799">
            <w:pPr>
              <w:pStyle w:val="enumlev1"/>
              <w:spacing w:before="60" w:after="60"/>
              <w:rPr>
                <w:szCs w:val="22"/>
                <w:lang w:val="ru-RU"/>
              </w:rPr>
            </w:pPr>
            <w:r w:rsidRPr="00E50B22">
              <w:rPr>
                <w:szCs w:val="22"/>
                <w:lang w:val="ru-RU"/>
              </w:rPr>
              <w:t>−</w:t>
            </w:r>
            <w:r w:rsidRPr="00E50B22">
              <w:rPr>
                <w:szCs w:val="22"/>
                <w:lang w:val="ru-RU"/>
              </w:rPr>
              <w:tab/>
            </w:r>
            <w:r w:rsidR="00F87383" w:rsidRPr="00E50B22">
              <w:rPr>
                <w:szCs w:val="22"/>
                <w:lang w:val="ru-RU"/>
              </w:rPr>
              <w:t>На основе работы, выполненной на Этапе 1 – разработать и протестировать план для информационных систем БР</w:t>
            </w:r>
            <w:r w:rsidR="00143DCC" w:rsidRPr="00E50B22">
              <w:rPr>
                <w:szCs w:val="22"/>
                <w:lang w:val="ru-RU"/>
              </w:rPr>
              <w:t>.</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 xml:space="preserve">Переработка программного обеспечения для технического рассмотрения, написанного на языке </w:t>
            </w:r>
            <w:proofErr w:type="spellStart"/>
            <w:r w:rsidRPr="00E50B22">
              <w:rPr>
                <w:b/>
                <w:bCs/>
                <w:i/>
                <w:iCs/>
                <w:szCs w:val="22"/>
                <w:lang w:val="ru-RU"/>
              </w:rPr>
              <w:t>Cobol</w:t>
            </w:r>
            <w:proofErr w:type="spellEnd"/>
            <w:r w:rsidRPr="00E50B22">
              <w:rPr>
                <w:szCs w:val="22"/>
                <w:lang w:val="ru-RU"/>
              </w:rPr>
              <w:t xml:space="preserve"> – </w:t>
            </w:r>
            <w:r w:rsidR="006E7799" w:rsidRPr="00E50B22">
              <w:rPr>
                <w:szCs w:val="22"/>
                <w:lang w:val="ru-RU"/>
              </w:rPr>
              <w:t xml:space="preserve">Начато </w:t>
            </w:r>
            <w:r w:rsidRPr="00E50B22">
              <w:rPr>
                <w:szCs w:val="22"/>
                <w:lang w:val="ru-RU"/>
              </w:rPr>
              <w:t>выполнение задачи</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lastRenderedPageBreak/>
              <w:t xml:space="preserve">Проектирование и разработка информационной системы БР для космических служб </w:t>
            </w:r>
            <w:r w:rsidRPr="00E50B22">
              <w:rPr>
                <w:szCs w:val="22"/>
                <w:lang w:val="ru-RU"/>
              </w:rPr>
              <w:t xml:space="preserve">– </w:t>
            </w:r>
            <w:r w:rsidR="006E7799" w:rsidRPr="00E50B22">
              <w:rPr>
                <w:szCs w:val="22"/>
                <w:lang w:val="ru-RU"/>
              </w:rPr>
              <w:t>В </w:t>
            </w:r>
            <w:r w:rsidRPr="00E50B22">
              <w:rPr>
                <w:szCs w:val="22"/>
                <w:lang w:val="ru-RU"/>
              </w:rPr>
              <w:t xml:space="preserve">настоящее время имеется много отдельных приложений для космических служб БР, написанных на языках VB6 и VO, которые имеют свои собственные специфические интерфейсы. Цель заключается в создании единого пользовательского интерфейса, который в будущем объединит все услуги БР для космических служб с помощью современных технологий. Начато выполнение данной задачи и согласована предложенная экспериментальная архитектура: </w:t>
            </w:r>
          </w:p>
          <w:p w:rsidR="00F87383" w:rsidRPr="00E50B22" w:rsidRDefault="006E7799" w:rsidP="006E7799">
            <w:pPr>
              <w:pStyle w:val="enumlev1"/>
              <w:spacing w:before="60" w:after="60"/>
              <w:rPr>
                <w:szCs w:val="22"/>
                <w:lang w:val="ru-RU"/>
              </w:rPr>
            </w:pPr>
            <w:r w:rsidRPr="00E50B22">
              <w:rPr>
                <w:lang w:val="ru-RU"/>
              </w:rPr>
              <w:t>−</w:t>
            </w:r>
            <w:r w:rsidRPr="00E50B22">
              <w:rPr>
                <w:lang w:val="ru-RU"/>
              </w:rPr>
              <w:tab/>
            </w:r>
            <w:r w:rsidR="00F87383" w:rsidRPr="00E50B22">
              <w:rPr>
                <w:szCs w:val="22"/>
                <w:lang w:val="ru-RU"/>
              </w:rPr>
              <w:t xml:space="preserve">Ее основу составляет </w:t>
            </w:r>
            <w:proofErr w:type="spellStart"/>
            <w:r w:rsidR="00F87383" w:rsidRPr="00E50B22">
              <w:rPr>
                <w:szCs w:val="22"/>
                <w:lang w:val="ru-RU"/>
              </w:rPr>
              <w:t>сервисно</w:t>
            </w:r>
            <w:proofErr w:type="spellEnd"/>
            <w:r w:rsidR="00F87383" w:rsidRPr="00E50B22">
              <w:rPr>
                <w:szCs w:val="22"/>
                <w:lang w:val="ru-RU"/>
              </w:rPr>
              <w:t>-ориентированная архитектура (SOA), которая отделяет интерфейс пользователя от реализации услуги. Каждое приложение БР для космических служб будет выходить как автономная услуга WCF (</w:t>
            </w:r>
            <w:proofErr w:type="spellStart"/>
            <w:r w:rsidR="00F87383" w:rsidRPr="00E50B22">
              <w:rPr>
                <w:szCs w:val="22"/>
                <w:lang w:val="ru-RU"/>
              </w:rPr>
              <w:t>Windows</w:t>
            </w:r>
            <w:proofErr w:type="spellEnd"/>
            <w:r w:rsidR="00F87383" w:rsidRPr="00E50B22">
              <w:rPr>
                <w:szCs w:val="22"/>
                <w:lang w:val="ru-RU"/>
              </w:rPr>
              <w:t xml:space="preserve"> </w:t>
            </w:r>
            <w:proofErr w:type="spellStart"/>
            <w:r w:rsidR="00F87383" w:rsidRPr="00E50B22">
              <w:rPr>
                <w:szCs w:val="22"/>
                <w:lang w:val="ru-RU"/>
              </w:rPr>
              <w:t>Communication</w:t>
            </w:r>
            <w:proofErr w:type="spellEnd"/>
            <w:r w:rsidR="00F87383" w:rsidRPr="00E50B22">
              <w:rPr>
                <w:szCs w:val="22"/>
                <w:lang w:val="ru-RU"/>
              </w:rPr>
              <w:t xml:space="preserve"> </w:t>
            </w:r>
            <w:proofErr w:type="spellStart"/>
            <w:r w:rsidR="00F87383" w:rsidRPr="00E50B22">
              <w:rPr>
                <w:szCs w:val="22"/>
                <w:lang w:val="ru-RU"/>
              </w:rPr>
              <w:t>Foundation</w:t>
            </w:r>
            <w:proofErr w:type="spellEnd"/>
            <w:r w:rsidR="00F87383" w:rsidRPr="00E50B22">
              <w:rPr>
                <w:szCs w:val="22"/>
                <w:lang w:val="ru-RU"/>
              </w:rPr>
              <w:t xml:space="preserve">) и может без труда развертываться в среде </w:t>
            </w:r>
            <w:proofErr w:type="spellStart"/>
            <w:r w:rsidR="00F87383" w:rsidRPr="00E50B22">
              <w:rPr>
                <w:szCs w:val="22"/>
                <w:lang w:val="ru-RU"/>
              </w:rPr>
              <w:t>Windows</w:t>
            </w:r>
            <w:proofErr w:type="spellEnd"/>
            <w:r w:rsidR="00F87383" w:rsidRPr="00E50B22">
              <w:rPr>
                <w:szCs w:val="22"/>
                <w:lang w:val="ru-RU"/>
              </w:rPr>
              <w:t xml:space="preserve"> и на веб-платформах. </w:t>
            </w:r>
          </w:p>
          <w:p w:rsidR="00F87383" w:rsidRPr="00E50B22" w:rsidRDefault="006E7799" w:rsidP="006E7799">
            <w:pPr>
              <w:pStyle w:val="enumlev1"/>
              <w:spacing w:before="60" w:after="60"/>
              <w:rPr>
                <w:szCs w:val="22"/>
                <w:lang w:val="ru-RU"/>
              </w:rPr>
            </w:pPr>
            <w:r w:rsidRPr="00E50B22">
              <w:rPr>
                <w:lang w:val="ru-RU"/>
              </w:rPr>
              <w:t>−</w:t>
            </w:r>
            <w:r w:rsidRPr="00E50B22">
              <w:rPr>
                <w:lang w:val="ru-RU"/>
              </w:rPr>
              <w:tab/>
            </w:r>
            <w:r w:rsidR="00F87383" w:rsidRPr="00E50B22">
              <w:rPr>
                <w:szCs w:val="22"/>
                <w:lang w:val="ru-RU"/>
              </w:rPr>
              <w:t>Для проектирования и разработки интерфейса пользователя (UI) рассматривается возможность использования технологии WPF (</w:t>
            </w:r>
            <w:proofErr w:type="spellStart"/>
            <w:r w:rsidR="00F87383" w:rsidRPr="00E50B22">
              <w:rPr>
                <w:szCs w:val="22"/>
                <w:lang w:val="ru-RU"/>
              </w:rPr>
              <w:t>Windows</w:t>
            </w:r>
            <w:proofErr w:type="spellEnd"/>
            <w:r w:rsidR="00F87383" w:rsidRPr="00E50B22">
              <w:rPr>
                <w:szCs w:val="22"/>
                <w:lang w:val="ru-RU"/>
              </w:rPr>
              <w:t xml:space="preserve"> </w:t>
            </w:r>
            <w:proofErr w:type="spellStart"/>
            <w:r w:rsidR="00F87383" w:rsidRPr="00E50B22">
              <w:rPr>
                <w:szCs w:val="22"/>
                <w:lang w:val="ru-RU"/>
              </w:rPr>
              <w:t>Presentation</w:t>
            </w:r>
            <w:proofErr w:type="spellEnd"/>
            <w:r w:rsidR="00F87383" w:rsidRPr="00E50B22">
              <w:rPr>
                <w:szCs w:val="22"/>
                <w:lang w:val="ru-RU"/>
              </w:rPr>
              <w:t xml:space="preserve"> </w:t>
            </w:r>
            <w:proofErr w:type="spellStart"/>
            <w:r w:rsidR="00F87383" w:rsidRPr="00E50B22">
              <w:rPr>
                <w:szCs w:val="22"/>
                <w:lang w:val="ru-RU"/>
              </w:rPr>
              <w:t>Foundation</w:t>
            </w:r>
            <w:proofErr w:type="spellEnd"/>
            <w:r w:rsidR="00F87383" w:rsidRPr="00E50B22">
              <w:rPr>
                <w:szCs w:val="22"/>
                <w:lang w:val="ru-RU"/>
              </w:rPr>
              <w:t xml:space="preserve">), которая является ведущим современным средством проектирования UI. В этой технологии уровень проектирования представления отделен от уровня логики. </w:t>
            </w:r>
          </w:p>
          <w:p w:rsidR="00F87383" w:rsidRPr="00E50B22" w:rsidRDefault="00F87383" w:rsidP="006E7799">
            <w:pPr>
              <w:spacing w:before="60" w:after="60"/>
              <w:rPr>
                <w:szCs w:val="22"/>
                <w:lang w:val="ru-RU"/>
              </w:rPr>
            </w:pPr>
            <w:r w:rsidRPr="00E50B22">
              <w:rPr>
                <w:szCs w:val="22"/>
                <w:lang w:val="ru-RU"/>
              </w:rPr>
              <w:t>Во всей системе используется шаблон проектирования комплексного приложения (</w:t>
            </w:r>
            <w:proofErr w:type="spellStart"/>
            <w:r w:rsidRPr="00E50B22">
              <w:rPr>
                <w:szCs w:val="22"/>
                <w:lang w:val="ru-RU"/>
              </w:rPr>
              <w:t>Prism</w:t>
            </w:r>
            <w:proofErr w:type="spellEnd"/>
            <w:r w:rsidRPr="00E50B22">
              <w:rPr>
                <w:szCs w:val="22"/>
                <w:lang w:val="ru-RU"/>
              </w:rPr>
              <w:t xml:space="preserve"> – Руководство по комплексному приложению для WPF). Благодаря этому повышается модульность системы и разработчику предоставляется возможность независимого создания и сопровождения модулей системы. </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 xml:space="preserve">Переработка приложения </w:t>
            </w:r>
            <w:proofErr w:type="spellStart"/>
            <w:r w:rsidRPr="00E50B22">
              <w:rPr>
                <w:b/>
                <w:bCs/>
                <w:i/>
                <w:iCs/>
                <w:szCs w:val="22"/>
                <w:lang w:val="ru-RU"/>
              </w:rPr>
              <w:t>SpaceQry</w:t>
            </w:r>
            <w:proofErr w:type="spellEnd"/>
            <w:r w:rsidRPr="00E50B22">
              <w:rPr>
                <w:b/>
                <w:bCs/>
                <w:i/>
                <w:iCs/>
                <w:szCs w:val="22"/>
                <w:lang w:val="ru-RU"/>
              </w:rPr>
              <w:t>, написанного на языке VO</w:t>
            </w:r>
            <w:r w:rsidRPr="00E50B22">
              <w:rPr>
                <w:szCs w:val="22"/>
                <w:lang w:val="ru-RU"/>
              </w:rPr>
              <w:t xml:space="preserve"> – </w:t>
            </w:r>
            <w:r w:rsidR="006E7799" w:rsidRPr="00E50B22">
              <w:rPr>
                <w:szCs w:val="22"/>
                <w:lang w:val="ru-RU"/>
              </w:rPr>
              <w:t xml:space="preserve">Начат </w:t>
            </w:r>
            <w:r w:rsidRPr="00E50B22">
              <w:rPr>
                <w:szCs w:val="22"/>
                <w:lang w:val="ru-RU"/>
              </w:rPr>
              <w:t xml:space="preserve">анализ и проектирование. </w:t>
            </w:r>
          </w:p>
          <w:p w:rsidR="00F87383" w:rsidRPr="00E50B22" w:rsidRDefault="00F87383" w:rsidP="006E7799">
            <w:pPr>
              <w:spacing w:before="60" w:after="60"/>
              <w:rPr>
                <w:szCs w:val="22"/>
                <w:lang w:val="ru-RU"/>
              </w:rPr>
            </w:pPr>
            <w:proofErr w:type="spellStart"/>
            <w:r w:rsidRPr="00E50B22">
              <w:rPr>
                <w:szCs w:val="22"/>
                <w:lang w:val="ru-RU"/>
              </w:rPr>
              <w:t>SpaceQry</w:t>
            </w:r>
            <w:proofErr w:type="spellEnd"/>
            <w:r w:rsidRPr="00E50B22">
              <w:rPr>
                <w:szCs w:val="22"/>
                <w:lang w:val="ru-RU"/>
              </w:rPr>
              <w:t xml:space="preserve"> станет первым приложением в </w:t>
            </w:r>
            <w:r w:rsidRPr="00E50B22">
              <w:rPr>
                <w:i/>
                <w:iCs/>
                <w:szCs w:val="22"/>
                <w:lang w:val="ru-RU"/>
              </w:rPr>
              <w:t>информационной системе БР для космических служб</w:t>
            </w:r>
            <w:r w:rsidRPr="00E50B22">
              <w:rPr>
                <w:szCs w:val="22"/>
                <w:lang w:val="ru-RU"/>
              </w:rPr>
              <w:t xml:space="preserve">, переработанным в соответствии с выбранной архитектурой: </w:t>
            </w:r>
          </w:p>
          <w:p w:rsidR="00F87383" w:rsidRPr="00E50B22" w:rsidRDefault="006E7799" w:rsidP="006E7799">
            <w:pPr>
              <w:pStyle w:val="enumlev1"/>
              <w:spacing w:before="60" w:after="60"/>
              <w:rPr>
                <w:szCs w:val="22"/>
                <w:lang w:val="ru-RU"/>
              </w:rPr>
            </w:pPr>
            <w:r w:rsidRPr="00E50B22">
              <w:rPr>
                <w:lang w:val="ru-RU"/>
              </w:rPr>
              <w:t>−</w:t>
            </w:r>
            <w:r w:rsidRPr="00E50B22">
              <w:rPr>
                <w:lang w:val="ru-RU"/>
              </w:rPr>
              <w:tab/>
            </w:r>
            <w:r w:rsidR="00F87383" w:rsidRPr="00E50B22">
              <w:rPr>
                <w:szCs w:val="22"/>
                <w:lang w:val="ru-RU"/>
              </w:rPr>
              <w:t xml:space="preserve">в нем будет использоваться шаблон для будущего развития системы, с </w:t>
            </w:r>
            <w:proofErr w:type="gramStart"/>
            <w:r w:rsidR="00F87383" w:rsidRPr="00E50B22">
              <w:rPr>
                <w:szCs w:val="22"/>
                <w:lang w:val="ru-RU"/>
              </w:rPr>
              <w:t>тем</w:t>
            </w:r>
            <w:proofErr w:type="gramEnd"/>
            <w:r w:rsidR="00F87383" w:rsidRPr="00E50B22">
              <w:rPr>
                <w:szCs w:val="22"/>
                <w:lang w:val="ru-RU"/>
              </w:rPr>
              <w:t xml:space="preserve"> чтобы все программное обеспечение БР имело одинаковый внешний вид интерфейса;</w:t>
            </w:r>
          </w:p>
          <w:p w:rsidR="00F87383" w:rsidRPr="00E50B22" w:rsidRDefault="006E7799" w:rsidP="006E7799">
            <w:pPr>
              <w:pStyle w:val="enumlev1"/>
              <w:spacing w:before="60" w:after="60"/>
              <w:rPr>
                <w:szCs w:val="22"/>
                <w:lang w:val="ru-RU"/>
              </w:rPr>
            </w:pPr>
            <w:r w:rsidRPr="00E50B22">
              <w:rPr>
                <w:lang w:val="ru-RU"/>
              </w:rPr>
              <w:t>−</w:t>
            </w:r>
            <w:r w:rsidRPr="00E50B22">
              <w:rPr>
                <w:lang w:val="ru-RU"/>
              </w:rPr>
              <w:tab/>
            </w:r>
            <w:r w:rsidR="00F87383" w:rsidRPr="00E50B22">
              <w:rPr>
                <w:szCs w:val="22"/>
                <w:lang w:val="ru-RU"/>
              </w:rPr>
              <w:t>в нем будет обеспечен удобный в использовании интерфейс, в котором можно осуществлять комплексные запросы.</w:t>
            </w:r>
          </w:p>
          <w:p w:rsidR="00F87383" w:rsidRPr="00E50B22" w:rsidRDefault="00F87383" w:rsidP="006E7799">
            <w:pPr>
              <w:spacing w:before="60" w:after="60"/>
              <w:rPr>
                <w:szCs w:val="22"/>
                <w:lang w:val="ru-RU"/>
              </w:rPr>
            </w:pPr>
            <w:r w:rsidRPr="00E50B22">
              <w:rPr>
                <w:szCs w:val="22"/>
                <w:lang w:val="ru-RU"/>
              </w:rPr>
              <w:t xml:space="preserve">Кроме того, услуга осуществления запроса будет использоваться в качестве веб-услуги для приложения SNS </w:t>
            </w:r>
            <w:proofErr w:type="spellStart"/>
            <w:r w:rsidRPr="00E50B22">
              <w:rPr>
                <w:szCs w:val="22"/>
                <w:lang w:val="ru-RU"/>
              </w:rPr>
              <w:t>Online</w:t>
            </w:r>
            <w:proofErr w:type="spellEnd"/>
            <w:r w:rsidRPr="00E50B22">
              <w:rPr>
                <w:szCs w:val="22"/>
                <w:lang w:val="ru-RU"/>
              </w:rPr>
              <w:t xml:space="preserve">. </w:t>
            </w:r>
            <w:r w:rsidRPr="00E50B22">
              <w:rPr>
                <w:szCs w:val="22"/>
                <w:cs/>
                <w:lang w:val="ru-RU"/>
              </w:rPr>
              <w:t>‎</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 xml:space="preserve">Пересмотр приложения SNS </w:t>
            </w:r>
            <w:proofErr w:type="spellStart"/>
            <w:r w:rsidRPr="00E50B22">
              <w:rPr>
                <w:b/>
                <w:bCs/>
                <w:i/>
                <w:iCs/>
                <w:szCs w:val="22"/>
                <w:lang w:val="ru-RU"/>
              </w:rPr>
              <w:t>Online</w:t>
            </w:r>
            <w:proofErr w:type="spellEnd"/>
            <w:r w:rsidRPr="00E50B22">
              <w:rPr>
                <w:szCs w:val="22"/>
                <w:lang w:val="ru-RU"/>
              </w:rPr>
              <w:t xml:space="preserve"> – </w:t>
            </w:r>
            <w:r w:rsidR="006E7799" w:rsidRPr="00E50B22">
              <w:rPr>
                <w:szCs w:val="22"/>
                <w:lang w:val="ru-RU"/>
              </w:rPr>
              <w:t xml:space="preserve">Данное </w:t>
            </w:r>
            <w:r w:rsidRPr="00E50B22">
              <w:rPr>
                <w:szCs w:val="22"/>
                <w:lang w:val="ru-RU"/>
              </w:rPr>
              <w:t xml:space="preserve">приложение написано с использованием сценариев AWK, в </w:t>
            </w:r>
            <w:proofErr w:type="gramStart"/>
            <w:r w:rsidRPr="00E50B22">
              <w:rPr>
                <w:szCs w:val="22"/>
                <w:lang w:val="ru-RU"/>
              </w:rPr>
              <w:t>связи</w:t>
            </w:r>
            <w:proofErr w:type="gramEnd"/>
            <w:r w:rsidRPr="00E50B22">
              <w:rPr>
                <w:szCs w:val="22"/>
                <w:lang w:val="ru-RU"/>
              </w:rPr>
              <w:t xml:space="preserve"> с чем его очень неудобно сопровождать. Оно подлежит пересмотру с возможностью использования услуги осуществления запроса (</w:t>
            </w:r>
            <w:proofErr w:type="spellStart"/>
            <w:r w:rsidRPr="00E50B22">
              <w:rPr>
                <w:szCs w:val="22"/>
                <w:lang w:val="ru-RU"/>
              </w:rPr>
              <w:t>SpaceQry</w:t>
            </w:r>
            <w:proofErr w:type="spellEnd"/>
            <w:r w:rsidRPr="00E50B22">
              <w:rPr>
                <w:szCs w:val="22"/>
                <w:lang w:val="ru-RU"/>
              </w:rPr>
              <w:t xml:space="preserve">), которая будет реализована в </w:t>
            </w:r>
            <w:r w:rsidRPr="00E50B22">
              <w:rPr>
                <w:i/>
                <w:iCs/>
                <w:szCs w:val="22"/>
                <w:lang w:val="ru-RU"/>
              </w:rPr>
              <w:t>информационной системе БР для космических служб.</w:t>
            </w:r>
            <w:r w:rsidR="008B1CE2" w:rsidRPr="00E50B22">
              <w:rPr>
                <w:i/>
                <w:iCs/>
                <w:szCs w:val="22"/>
                <w:lang w:val="ru-RU"/>
              </w:rPr>
              <w:t xml:space="preserve"> </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Переработка программных приложений БР, написанных на языке VB6</w:t>
            </w:r>
            <w:r w:rsidRPr="00E50B22">
              <w:rPr>
                <w:szCs w:val="22"/>
                <w:lang w:val="ru-RU"/>
              </w:rPr>
              <w:t xml:space="preserve">. Все программные приложения БР на языке VB6 будут переработаны в </w:t>
            </w:r>
            <w:r w:rsidRPr="00E50B22">
              <w:rPr>
                <w:i/>
                <w:iCs/>
                <w:szCs w:val="22"/>
                <w:lang w:val="ru-RU"/>
              </w:rPr>
              <w:t xml:space="preserve">информационной системе БР для космических служб </w:t>
            </w:r>
            <w:r w:rsidRPr="00E50B22">
              <w:rPr>
                <w:szCs w:val="22"/>
                <w:lang w:val="ru-RU"/>
              </w:rPr>
              <w:t>в соответствии с выбранной архитектурой.</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 xml:space="preserve">Рассмотрение вопроса о переработке функции слияния </w:t>
            </w:r>
            <w:r w:rsidRPr="00E50B22">
              <w:rPr>
                <w:szCs w:val="22"/>
                <w:lang w:val="ru-RU"/>
              </w:rPr>
              <w:t xml:space="preserve">– </w:t>
            </w:r>
            <w:r w:rsidR="006E7799" w:rsidRPr="00E50B22">
              <w:rPr>
                <w:szCs w:val="22"/>
                <w:lang w:val="ru-RU"/>
              </w:rPr>
              <w:t xml:space="preserve">Низкий </w:t>
            </w:r>
            <w:r w:rsidRPr="00E50B22">
              <w:rPr>
                <w:szCs w:val="22"/>
                <w:lang w:val="ru-RU"/>
              </w:rPr>
              <w:t xml:space="preserve">приоритет. Не обнаружено ни одного заявления </w:t>
            </w:r>
            <w:proofErr w:type="spellStart"/>
            <w:r w:rsidRPr="00E50B22">
              <w:rPr>
                <w:szCs w:val="22"/>
                <w:lang w:val="ru-RU"/>
              </w:rPr>
              <w:t>Microsoft</w:t>
            </w:r>
            <w:proofErr w:type="spellEnd"/>
            <w:r w:rsidRPr="00E50B22">
              <w:rPr>
                <w:szCs w:val="22"/>
                <w:lang w:val="ru-RU"/>
              </w:rPr>
              <w:t xml:space="preserve">, в котором говорится, что в </w:t>
            </w:r>
            <w:proofErr w:type="spellStart"/>
            <w:r w:rsidRPr="00E50B22">
              <w:rPr>
                <w:szCs w:val="22"/>
                <w:lang w:val="ru-RU"/>
              </w:rPr>
              <w:t>Windows</w:t>
            </w:r>
            <w:proofErr w:type="spellEnd"/>
            <w:r w:rsidRPr="00E50B22">
              <w:rPr>
                <w:szCs w:val="22"/>
                <w:lang w:val="ru-RU"/>
              </w:rPr>
              <w:t xml:space="preserve"> 8 не будет поддерживаться удаленная оболочка. Кроме того, при пересмотре последовательности операций по обработке заявок может встать вопрос об исключении требования в отношении слияния.</w:t>
            </w:r>
          </w:p>
        </w:tc>
      </w:tr>
      <w:tr w:rsidR="00E50B22" w:rsidRPr="00E50B22" w:rsidTr="00351AB1">
        <w:tc>
          <w:tcPr>
            <w:tcW w:w="9639" w:type="dxa"/>
          </w:tcPr>
          <w:p w:rsidR="00F87383" w:rsidRPr="00E50B22" w:rsidRDefault="00F87383" w:rsidP="006E7799">
            <w:pPr>
              <w:spacing w:before="60" w:after="60"/>
              <w:rPr>
                <w:szCs w:val="22"/>
                <w:lang w:val="ru-RU"/>
              </w:rPr>
            </w:pPr>
            <w:r w:rsidRPr="00E50B22">
              <w:rPr>
                <w:b/>
                <w:bCs/>
                <w:i/>
                <w:iCs/>
                <w:szCs w:val="22"/>
                <w:lang w:val="ru-RU"/>
              </w:rPr>
              <w:t xml:space="preserve">Пересмотр приложения </w:t>
            </w:r>
            <w:proofErr w:type="spellStart"/>
            <w:r w:rsidRPr="00E50B22">
              <w:rPr>
                <w:b/>
                <w:bCs/>
                <w:i/>
                <w:iCs/>
                <w:szCs w:val="22"/>
                <w:lang w:val="ru-RU"/>
              </w:rPr>
              <w:t>SNTrack</w:t>
            </w:r>
            <w:proofErr w:type="spellEnd"/>
            <w:r w:rsidRPr="00E50B22">
              <w:rPr>
                <w:szCs w:val="22"/>
                <w:lang w:val="ru-RU"/>
              </w:rPr>
              <w:t xml:space="preserve"> – Данную задачу следует выполнять в сочетании с разработкой, касающейся Резолюций 907 и 908. БР изучает возможность использования </w:t>
            </w:r>
            <w:proofErr w:type="spellStart"/>
            <w:r w:rsidRPr="00E50B22">
              <w:rPr>
                <w:szCs w:val="22"/>
                <w:lang w:val="ru-RU"/>
              </w:rPr>
              <w:t>Nintex</w:t>
            </w:r>
            <w:proofErr w:type="spellEnd"/>
            <w:r w:rsidRPr="00E50B22">
              <w:rPr>
                <w:szCs w:val="22"/>
                <w:lang w:val="ru-RU"/>
              </w:rPr>
              <w:t xml:space="preserve"> (приложение для последовательности операций, основанное на </w:t>
            </w:r>
            <w:proofErr w:type="spellStart"/>
            <w:r w:rsidRPr="00E50B22">
              <w:rPr>
                <w:szCs w:val="22"/>
                <w:lang w:val="ru-RU"/>
              </w:rPr>
              <w:t>Sharepoint</w:t>
            </w:r>
            <w:proofErr w:type="spellEnd"/>
            <w:r w:rsidRPr="00E50B22">
              <w:rPr>
                <w:szCs w:val="22"/>
                <w:lang w:val="ru-RU"/>
              </w:rPr>
              <w:t xml:space="preserve">) для разработки нового приложения </w:t>
            </w:r>
            <w:proofErr w:type="spellStart"/>
            <w:r w:rsidRPr="00E50B22">
              <w:rPr>
                <w:szCs w:val="22"/>
                <w:lang w:val="ru-RU"/>
              </w:rPr>
              <w:t>SNTrack</w:t>
            </w:r>
            <w:proofErr w:type="spellEnd"/>
            <w:r w:rsidRPr="00E50B22">
              <w:rPr>
                <w:szCs w:val="22"/>
                <w:lang w:val="ru-RU"/>
              </w:rPr>
              <w:t>.</w:t>
            </w:r>
          </w:p>
        </w:tc>
      </w:tr>
      <w:tr w:rsidR="00E50B22" w:rsidRPr="00E50B22" w:rsidTr="00351AB1">
        <w:tc>
          <w:tcPr>
            <w:tcW w:w="9639" w:type="dxa"/>
          </w:tcPr>
          <w:p w:rsidR="00F87383" w:rsidRPr="00E50B22" w:rsidRDefault="00F87383" w:rsidP="006E7799">
            <w:pPr>
              <w:spacing w:before="60" w:after="60"/>
              <w:rPr>
                <w:szCs w:val="22"/>
                <w:lang w:val="ru-RU"/>
              </w:rPr>
            </w:pPr>
            <w:proofErr w:type="spellStart"/>
            <w:r w:rsidRPr="00E50B22">
              <w:rPr>
                <w:b/>
                <w:bCs/>
                <w:i/>
                <w:iCs/>
                <w:szCs w:val="22"/>
                <w:lang w:val="ru-RU"/>
              </w:rPr>
              <w:t>Migrate</w:t>
            </w:r>
            <w:proofErr w:type="spellEnd"/>
            <w:r w:rsidRPr="00E50B22">
              <w:rPr>
                <w:b/>
                <w:bCs/>
                <w:i/>
                <w:iCs/>
                <w:szCs w:val="22"/>
                <w:lang w:val="ru-RU"/>
              </w:rPr>
              <w:t xml:space="preserve"> SRS.mdb </w:t>
            </w:r>
            <w:r w:rsidRPr="00E50B22">
              <w:rPr>
                <w:szCs w:val="22"/>
                <w:lang w:val="ru-RU"/>
              </w:rPr>
              <w:t xml:space="preserve">– </w:t>
            </w:r>
            <w:r w:rsidR="006E7799" w:rsidRPr="00E50B22">
              <w:rPr>
                <w:szCs w:val="22"/>
                <w:lang w:val="ru-RU"/>
              </w:rPr>
              <w:t xml:space="preserve">В </w:t>
            </w:r>
            <w:r w:rsidRPr="00E50B22">
              <w:rPr>
                <w:szCs w:val="22"/>
                <w:lang w:val="ru-RU"/>
              </w:rPr>
              <w:t xml:space="preserve">связи с ограничением MS </w:t>
            </w:r>
            <w:proofErr w:type="spellStart"/>
            <w:r w:rsidRPr="00E50B22">
              <w:rPr>
                <w:szCs w:val="22"/>
                <w:lang w:val="ru-RU"/>
              </w:rPr>
              <w:t>Access</w:t>
            </w:r>
            <w:proofErr w:type="spellEnd"/>
            <w:r w:rsidRPr="00E50B22">
              <w:rPr>
                <w:szCs w:val="22"/>
                <w:lang w:val="ru-RU"/>
              </w:rPr>
              <w:t xml:space="preserve"> по объему информации изучается возможность перехода на новый контейнер, например SQL </w:t>
            </w:r>
            <w:proofErr w:type="spellStart"/>
            <w:r w:rsidRPr="00E50B22">
              <w:rPr>
                <w:szCs w:val="22"/>
                <w:lang w:val="ru-RU"/>
              </w:rPr>
              <w:t>Server</w:t>
            </w:r>
            <w:proofErr w:type="spellEnd"/>
            <w:r w:rsidRPr="00E50B22">
              <w:rPr>
                <w:szCs w:val="22"/>
                <w:lang w:val="ru-RU"/>
              </w:rPr>
              <w:t xml:space="preserve"> </w:t>
            </w:r>
            <w:proofErr w:type="spellStart"/>
            <w:r w:rsidRPr="00E50B22">
              <w:rPr>
                <w:szCs w:val="22"/>
                <w:lang w:val="ru-RU"/>
              </w:rPr>
              <w:t>localdb</w:t>
            </w:r>
            <w:proofErr w:type="spellEnd"/>
            <w:r w:rsidRPr="00E50B22">
              <w:rPr>
                <w:szCs w:val="22"/>
                <w:lang w:val="ru-RU"/>
              </w:rPr>
              <w:t xml:space="preserve"> или </w:t>
            </w:r>
            <w:proofErr w:type="spellStart"/>
            <w:r w:rsidRPr="00E50B22">
              <w:rPr>
                <w:szCs w:val="22"/>
                <w:lang w:val="ru-RU"/>
              </w:rPr>
              <w:t>SQLite</w:t>
            </w:r>
            <w:proofErr w:type="spellEnd"/>
            <w:r w:rsidRPr="00E50B22">
              <w:rPr>
                <w:szCs w:val="22"/>
                <w:lang w:val="ru-RU"/>
              </w:rPr>
              <w:t>.</w:t>
            </w:r>
          </w:p>
        </w:tc>
      </w:tr>
    </w:tbl>
    <w:p w:rsidR="00FD17E8" w:rsidRPr="00143DCC" w:rsidRDefault="00FD17E8">
      <w:pPr>
        <w:tabs>
          <w:tab w:val="clear" w:pos="794"/>
          <w:tab w:val="clear" w:pos="1191"/>
          <w:tab w:val="clear" w:pos="1588"/>
          <w:tab w:val="clear" w:pos="1985"/>
        </w:tabs>
        <w:overflowPunct/>
        <w:autoSpaceDE/>
        <w:autoSpaceDN/>
        <w:adjustRightInd/>
        <w:snapToGrid/>
        <w:spacing w:before="0"/>
        <w:textAlignment w:val="auto"/>
        <w:rPr>
          <w:b/>
          <w:bCs/>
          <w:lang w:val="ru-RU"/>
        </w:rPr>
      </w:pPr>
      <w:r w:rsidRPr="00143DCC">
        <w:rPr>
          <w:b/>
          <w:bCs/>
          <w:lang w:val="ru-RU"/>
        </w:rPr>
        <w:br w:type="page"/>
      </w:r>
    </w:p>
    <w:p w:rsidR="00F87383" w:rsidRPr="00143DCC" w:rsidRDefault="00F87383" w:rsidP="00351AB1">
      <w:pPr>
        <w:pStyle w:val="AnnexNo"/>
        <w:rPr>
          <w:lang w:val="ru-RU"/>
        </w:rPr>
      </w:pPr>
      <w:r w:rsidRPr="00143DCC">
        <w:rPr>
          <w:lang w:val="ru-RU"/>
        </w:rPr>
        <w:lastRenderedPageBreak/>
        <w:t>Приложение 2</w:t>
      </w:r>
    </w:p>
    <w:p w:rsidR="00F87383" w:rsidRPr="00143DCC" w:rsidRDefault="00F87383" w:rsidP="00143DCC">
      <w:pPr>
        <w:pStyle w:val="AnnexNotitle"/>
        <w:spacing w:before="240" w:after="120"/>
        <w:rPr>
          <w:lang w:val="ru-RU"/>
        </w:rPr>
      </w:pPr>
      <w:r w:rsidRPr="00143DCC">
        <w:rPr>
          <w:lang w:val="ru-RU"/>
        </w:rPr>
        <w:t>Список мероприятий, в которых БР приняло участие в 2012 году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4"/>
        <w:gridCol w:w="1189"/>
        <w:gridCol w:w="1134"/>
        <w:gridCol w:w="1842"/>
      </w:tblGrid>
      <w:tr w:rsidR="00E50B22" w:rsidRPr="00E50B22" w:rsidTr="00143DCC">
        <w:trPr>
          <w:tblHeader/>
        </w:trPr>
        <w:tc>
          <w:tcPr>
            <w:tcW w:w="5474" w:type="dxa"/>
            <w:shd w:val="clear" w:color="auto" w:fill="auto"/>
            <w:noWrap/>
            <w:vAlign w:val="center"/>
            <w:hideMark/>
          </w:tcPr>
          <w:p w:rsidR="00F87383" w:rsidRPr="00E50B22" w:rsidRDefault="00F87383" w:rsidP="006E7799">
            <w:pPr>
              <w:pStyle w:val="Tablehead"/>
              <w:spacing w:before="40" w:after="40"/>
              <w:rPr>
                <w:sz w:val="18"/>
                <w:szCs w:val="18"/>
                <w:lang w:val="ru-RU" w:eastAsia="zh-CN"/>
              </w:rPr>
            </w:pPr>
            <w:r w:rsidRPr="00E50B22">
              <w:rPr>
                <w:sz w:val="18"/>
                <w:szCs w:val="18"/>
                <w:lang w:val="ru-RU" w:eastAsia="zh-CN"/>
              </w:rPr>
              <w:t>2012 г.</w:t>
            </w:r>
          </w:p>
        </w:tc>
        <w:tc>
          <w:tcPr>
            <w:tcW w:w="1189" w:type="dxa"/>
            <w:shd w:val="clear" w:color="auto" w:fill="auto"/>
            <w:noWrap/>
            <w:hideMark/>
          </w:tcPr>
          <w:p w:rsidR="00F87383" w:rsidRPr="00E50B22" w:rsidRDefault="00F87383" w:rsidP="00143DCC">
            <w:pPr>
              <w:pStyle w:val="Tablehead"/>
              <w:spacing w:before="40" w:after="40"/>
              <w:rPr>
                <w:sz w:val="18"/>
                <w:szCs w:val="18"/>
                <w:lang w:val="ru-RU" w:eastAsia="zh-CN"/>
              </w:rPr>
            </w:pPr>
          </w:p>
        </w:tc>
        <w:tc>
          <w:tcPr>
            <w:tcW w:w="1134" w:type="dxa"/>
            <w:shd w:val="clear" w:color="auto" w:fill="auto"/>
            <w:noWrap/>
            <w:hideMark/>
          </w:tcPr>
          <w:p w:rsidR="00F87383" w:rsidRPr="00E50B22" w:rsidRDefault="00F87383" w:rsidP="00143DCC">
            <w:pPr>
              <w:pStyle w:val="Tablehead"/>
              <w:spacing w:before="40" w:after="40"/>
              <w:rPr>
                <w:sz w:val="18"/>
                <w:szCs w:val="18"/>
                <w:lang w:val="ru-RU" w:eastAsia="zh-CN"/>
              </w:rPr>
            </w:pPr>
          </w:p>
        </w:tc>
        <w:tc>
          <w:tcPr>
            <w:tcW w:w="1842" w:type="dxa"/>
            <w:shd w:val="clear" w:color="auto" w:fill="auto"/>
            <w:noWrap/>
            <w:hideMark/>
          </w:tcPr>
          <w:p w:rsidR="00F87383" w:rsidRPr="00E50B22" w:rsidRDefault="00F87383" w:rsidP="00143DCC">
            <w:pPr>
              <w:pStyle w:val="Tablehead"/>
              <w:spacing w:before="40" w:after="40"/>
              <w:jc w:val="left"/>
              <w:rPr>
                <w:sz w:val="18"/>
                <w:szCs w:val="18"/>
                <w:lang w:val="ru-RU" w:eastAsia="zh-CN"/>
              </w:rPr>
            </w:pPr>
          </w:p>
        </w:tc>
      </w:tr>
      <w:tr w:rsidR="00E50B22" w:rsidRPr="00E50B22" w:rsidTr="00143DCC">
        <w:trPr>
          <w:tblHeader/>
        </w:trPr>
        <w:tc>
          <w:tcPr>
            <w:tcW w:w="5474" w:type="dxa"/>
            <w:tcBorders>
              <w:bottom w:val="single" w:sz="4" w:space="0" w:color="auto"/>
            </w:tcBorders>
            <w:shd w:val="clear" w:color="auto" w:fill="auto"/>
            <w:noWrap/>
            <w:vAlign w:val="center"/>
            <w:hideMark/>
          </w:tcPr>
          <w:p w:rsidR="00F87383" w:rsidRPr="00E50B22" w:rsidRDefault="00F87383" w:rsidP="006E7799">
            <w:pPr>
              <w:pStyle w:val="Tablehead"/>
              <w:spacing w:before="40" w:after="40"/>
              <w:rPr>
                <w:sz w:val="18"/>
                <w:szCs w:val="18"/>
                <w:lang w:val="ru-RU" w:eastAsia="zh-CN"/>
              </w:rPr>
            </w:pPr>
            <w:r w:rsidRPr="00E50B22">
              <w:rPr>
                <w:sz w:val="18"/>
                <w:szCs w:val="18"/>
                <w:lang w:val="ru-RU" w:eastAsia="zh-CN"/>
              </w:rPr>
              <w:t>Название</w:t>
            </w:r>
          </w:p>
        </w:tc>
        <w:tc>
          <w:tcPr>
            <w:tcW w:w="1189" w:type="dxa"/>
            <w:tcBorders>
              <w:bottom w:val="single" w:sz="4" w:space="0" w:color="auto"/>
            </w:tcBorders>
            <w:shd w:val="clear" w:color="auto" w:fill="auto"/>
            <w:noWrap/>
            <w:vAlign w:val="center"/>
            <w:hideMark/>
          </w:tcPr>
          <w:p w:rsidR="00F87383" w:rsidRPr="00E50B22" w:rsidRDefault="00F87383" w:rsidP="00143DCC">
            <w:pPr>
              <w:pStyle w:val="Tablehead"/>
              <w:spacing w:before="40" w:after="40"/>
              <w:rPr>
                <w:sz w:val="18"/>
                <w:szCs w:val="18"/>
                <w:lang w:val="ru-RU" w:eastAsia="zh-CN"/>
              </w:rPr>
            </w:pPr>
            <w:r w:rsidRPr="00E50B22">
              <w:rPr>
                <w:sz w:val="18"/>
                <w:szCs w:val="18"/>
                <w:lang w:val="ru-RU" w:eastAsia="zh-CN"/>
              </w:rPr>
              <w:t>Начало</w:t>
            </w:r>
          </w:p>
        </w:tc>
        <w:tc>
          <w:tcPr>
            <w:tcW w:w="1134" w:type="dxa"/>
            <w:tcBorders>
              <w:bottom w:val="single" w:sz="4" w:space="0" w:color="auto"/>
            </w:tcBorders>
            <w:shd w:val="clear" w:color="auto" w:fill="auto"/>
            <w:noWrap/>
            <w:vAlign w:val="center"/>
            <w:hideMark/>
          </w:tcPr>
          <w:p w:rsidR="00F87383" w:rsidRPr="00E50B22" w:rsidRDefault="00F87383" w:rsidP="00143DCC">
            <w:pPr>
              <w:pStyle w:val="Tablehead"/>
              <w:spacing w:before="40" w:after="40"/>
              <w:rPr>
                <w:sz w:val="18"/>
                <w:szCs w:val="18"/>
                <w:lang w:val="ru-RU" w:eastAsia="zh-CN"/>
              </w:rPr>
            </w:pPr>
            <w:r w:rsidRPr="00E50B22">
              <w:rPr>
                <w:sz w:val="18"/>
                <w:szCs w:val="18"/>
                <w:lang w:val="ru-RU" w:eastAsia="zh-CN"/>
              </w:rPr>
              <w:t>Конец</w:t>
            </w:r>
          </w:p>
        </w:tc>
        <w:tc>
          <w:tcPr>
            <w:tcW w:w="1842" w:type="dxa"/>
            <w:tcBorders>
              <w:bottom w:val="single" w:sz="4" w:space="0" w:color="auto"/>
            </w:tcBorders>
            <w:shd w:val="clear" w:color="auto" w:fill="auto"/>
            <w:noWrap/>
            <w:vAlign w:val="center"/>
            <w:hideMark/>
          </w:tcPr>
          <w:p w:rsidR="00F87383" w:rsidRPr="00E50B22" w:rsidRDefault="00F87383" w:rsidP="00143DCC">
            <w:pPr>
              <w:pStyle w:val="Tablehead"/>
              <w:spacing w:before="40" w:after="40"/>
              <w:rPr>
                <w:sz w:val="18"/>
                <w:szCs w:val="18"/>
                <w:lang w:val="ru-RU" w:eastAsia="zh-CN"/>
              </w:rPr>
            </w:pPr>
            <w:r w:rsidRPr="00E50B22">
              <w:rPr>
                <w:sz w:val="18"/>
                <w:szCs w:val="18"/>
                <w:lang w:val="ru-RU" w:eastAsia="zh-CN"/>
              </w:rPr>
              <w:t>Место</w:t>
            </w:r>
          </w:p>
        </w:tc>
      </w:tr>
      <w:tr w:rsidR="00E50B22" w:rsidRPr="00E50B22" w:rsidTr="00143DCC">
        <w:tc>
          <w:tcPr>
            <w:tcW w:w="5474" w:type="dxa"/>
            <w:shd w:val="clear" w:color="auto" w:fill="D9D9D9"/>
            <w:noWrap/>
            <w:vAlign w:val="bottom"/>
            <w:hideMark/>
          </w:tcPr>
          <w:p w:rsidR="00F87383" w:rsidRPr="00E50B22" w:rsidRDefault="00F87383" w:rsidP="006E779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r w:rsidRPr="00E50B22">
              <w:rPr>
                <w:rFonts w:asciiTheme="majorBidi" w:hAnsiTheme="majorBidi" w:cstheme="majorBidi"/>
                <w:sz w:val="18"/>
                <w:szCs w:val="18"/>
                <w:lang w:val="ru-RU" w:eastAsia="zh-CN"/>
              </w:rPr>
              <w:t>СПЕЦИАЛИЗИРОВАННЫЕ УЧРЕЖДЕНИЯ ООН</w:t>
            </w:r>
          </w:p>
        </w:tc>
        <w:tc>
          <w:tcPr>
            <w:tcW w:w="1189"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134"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842"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49-я сессия Научно-технического подкомитета КОПУОС </w:t>
            </w:r>
            <w:r w:rsidRPr="00E50B22">
              <w:rPr>
                <w:sz w:val="18"/>
                <w:szCs w:val="18"/>
                <w:cs/>
                <w:lang w:val="ru-RU"/>
              </w:rPr>
              <w:t>‎‎</w:t>
            </w:r>
            <w:r w:rsidRPr="00E50B22">
              <w:rPr>
                <w:sz w:val="18"/>
                <w:szCs w:val="18"/>
                <w:lang w:val="ru-RU"/>
              </w:rPr>
              <w:t>(STS 49)</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Вена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Дипломатическая конференция УНИДРУА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Берлин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32-я сессия </w:t>
            </w:r>
            <w:proofErr w:type="spellStart"/>
            <w:r w:rsidRPr="00E50B22">
              <w:rPr>
                <w:sz w:val="18"/>
                <w:szCs w:val="18"/>
                <w:lang w:val="ru-RU"/>
              </w:rPr>
              <w:t>межучрежденческих</w:t>
            </w:r>
            <w:proofErr w:type="spellEnd"/>
            <w:r w:rsidRPr="00E50B22">
              <w:rPr>
                <w:sz w:val="18"/>
                <w:szCs w:val="18"/>
                <w:lang w:val="ru-RU"/>
              </w:rPr>
              <w:t xml:space="preserve"> собраний ООН по вопросам </w:t>
            </w:r>
            <w:r w:rsidRPr="00E50B22">
              <w:rPr>
                <w:sz w:val="18"/>
                <w:szCs w:val="18"/>
                <w:cs/>
                <w:lang w:val="ru-RU"/>
              </w:rPr>
              <w:t>‎</w:t>
            </w:r>
            <w:r w:rsidRPr="00E50B22">
              <w:rPr>
                <w:sz w:val="18"/>
                <w:szCs w:val="18"/>
                <w:lang w:val="ru-RU"/>
              </w:rPr>
              <w:t>космического пространства</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9</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Рим</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16-я сессия ИМО COMSAR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Лондон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26-е собрание РГ F Группы экспертов ИКАО по авиационной </w:t>
            </w:r>
            <w:r w:rsidRPr="00E50B22">
              <w:rPr>
                <w:sz w:val="18"/>
                <w:szCs w:val="18"/>
                <w:cs/>
                <w:lang w:val="ru-RU"/>
              </w:rPr>
              <w:t>‎</w:t>
            </w:r>
            <w:r w:rsidRPr="00E50B22">
              <w:rPr>
                <w:sz w:val="18"/>
                <w:szCs w:val="18"/>
                <w:lang w:val="ru-RU"/>
              </w:rPr>
              <w:t>связи</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Монреаль</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51-я сессия Юридического подкомитета КОПУОС (19−30 марта)</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Вена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12-е ежегодное пленарное заседание Рабочей группы ООН </w:t>
            </w:r>
            <w:r w:rsidRPr="00E50B22">
              <w:rPr>
                <w:sz w:val="18"/>
                <w:szCs w:val="18"/>
                <w:cs/>
                <w:lang w:val="ru-RU"/>
              </w:rPr>
              <w:t>‎</w:t>
            </w:r>
            <w:r w:rsidRPr="00E50B22">
              <w:rPr>
                <w:sz w:val="18"/>
                <w:szCs w:val="18"/>
                <w:lang w:val="ru-RU"/>
              </w:rPr>
              <w:t>по географической информации (UNGIWG) (28−30 марта)</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Вена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Конференция ЮНИДИР по космической безопасности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Женева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55-я сессия КОПУОС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6</w:t>
            </w:r>
            <w:r w:rsidRPr="00E50B22">
              <w:rPr>
                <w:sz w:val="18"/>
                <w:szCs w:val="18"/>
                <w:lang w:val="ru-RU"/>
              </w:rPr>
              <w:t>.0</w:t>
            </w:r>
            <w:r w:rsidR="00F87383" w:rsidRPr="00E50B22">
              <w:rPr>
                <w:sz w:val="18"/>
                <w:szCs w:val="18"/>
                <w:lang w:val="ru-RU"/>
              </w:rPr>
              <w:t>6</w:t>
            </w:r>
            <w:r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Вена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Диалог по устойчивому развитию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19</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Рио-де-Жанейро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Встреча на высшем уровне "Рио+20"</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Рио-де-Жанейро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27-е собрание РГ F Группы экспертов ИКАО по авиационной </w:t>
            </w:r>
            <w:r w:rsidRPr="00E50B22">
              <w:rPr>
                <w:sz w:val="18"/>
                <w:szCs w:val="18"/>
                <w:cs/>
                <w:lang w:val="ru-RU"/>
              </w:rPr>
              <w:t>‎</w:t>
            </w:r>
            <w:r w:rsidRPr="00E50B22">
              <w:rPr>
                <w:sz w:val="18"/>
                <w:szCs w:val="18"/>
                <w:lang w:val="ru-RU"/>
              </w:rPr>
              <w:t xml:space="preserve">связи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Монреаль</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8-е собрание Объединенной группы экспертов ИМО/МСЭ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8</w:t>
            </w:r>
            <w:r w:rsidRPr="00E50B22">
              <w:rPr>
                <w:sz w:val="18"/>
                <w:szCs w:val="18"/>
                <w:lang w:val="ru-RU"/>
              </w:rPr>
              <w:t>.</w:t>
            </w:r>
            <w:r w:rsidR="00F87383" w:rsidRPr="00E50B22">
              <w:rPr>
                <w:sz w:val="18"/>
                <w:szCs w:val="18"/>
                <w:lang w:val="ru-RU"/>
              </w:rPr>
              <w:t>10</w:t>
            </w:r>
            <w:r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Лондон</w:t>
            </w:r>
          </w:p>
        </w:tc>
      </w:tr>
      <w:tr w:rsidR="00E50B22" w:rsidRPr="00E50B22" w:rsidTr="00143DCC">
        <w:tc>
          <w:tcPr>
            <w:tcW w:w="5474" w:type="dxa"/>
            <w:tcBorders>
              <w:bottom w:val="single" w:sz="4" w:space="0" w:color="auto"/>
            </w:tcBorders>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Симпозиум ООН/Япония по </w:t>
            </w:r>
            <w:proofErr w:type="spellStart"/>
            <w:r w:rsidRPr="00E50B22">
              <w:rPr>
                <w:sz w:val="18"/>
                <w:szCs w:val="18"/>
                <w:lang w:val="ru-RU"/>
              </w:rPr>
              <w:t>наноспутникам</w:t>
            </w:r>
            <w:proofErr w:type="spellEnd"/>
            <w:r w:rsidRPr="00E50B22">
              <w:rPr>
                <w:sz w:val="18"/>
                <w:szCs w:val="18"/>
                <w:lang w:val="ru-RU"/>
              </w:rPr>
              <w:t xml:space="preserve"> </w:t>
            </w:r>
          </w:p>
        </w:tc>
        <w:tc>
          <w:tcPr>
            <w:tcW w:w="1189" w:type="dxa"/>
            <w:tcBorders>
              <w:bottom w:val="single" w:sz="4" w:space="0" w:color="auto"/>
            </w:tcBorders>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10</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tcBorders>
              <w:bottom w:val="single" w:sz="4" w:space="0" w:color="auto"/>
            </w:tcBorders>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tcBorders>
              <w:bottom w:val="single" w:sz="4" w:space="0" w:color="auto"/>
            </w:tcBorders>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Нагоя</w:t>
            </w:r>
            <w:proofErr w:type="spellEnd"/>
          </w:p>
        </w:tc>
      </w:tr>
      <w:tr w:rsidR="00E50B22" w:rsidRPr="00E50B22" w:rsidTr="00143DCC">
        <w:tc>
          <w:tcPr>
            <w:tcW w:w="5474" w:type="dxa"/>
            <w:tcBorders>
              <w:bottom w:val="single" w:sz="4" w:space="0" w:color="auto"/>
            </w:tcBorders>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Диалог ВМО для пользователей и поставщиков климатических услуг (GCS)</w:t>
            </w:r>
          </w:p>
        </w:tc>
        <w:tc>
          <w:tcPr>
            <w:tcW w:w="1189" w:type="dxa"/>
            <w:tcBorders>
              <w:bottom w:val="single" w:sz="4" w:space="0" w:color="auto"/>
            </w:tcBorders>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tcBorders>
              <w:bottom w:val="single" w:sz="4" w:space="0" w:color="auto"/>
            </w:tcBorders>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tcBorders>
              <w:bottom w:val="single" w:sz="4" w:space="0" w:color="auto"/>
            </w:tcBorders>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Женева</w:t>
            </w:r>
          </w:p>
        </w:tc>
      </w:tr>
      <w:tr w:rsidR="00E50B22" w:rsidRPr="00E50B22" w:rsidTr="00143DCC">
        <w:tc>
          <w:tcPr>
            <w:tcW w:w="5474" w:type="dxa"/>
            <w:tcBorders>
              <w:bottom w:val="single" w:sz="4" w:space="0" w:color="auto"/>
            </w:tcBorders>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Внеочередное заседание Всемирного метеорологического конгресса ВМО</w:t>
            </w:r>
          </w:p>
        </w:tc>
        <w:tc>
          <w:tcPr>
            <w:tcW w:w="1189" w:type="dxa"/>
            <w:tcBorders>
              <w:bottom w:val="single" w:sz="4" w:space="0" w:color="auto"/>
            </w:tcBorders>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tcBorders>
              <w:bottom w:val="single" w:sz="4" w:space="0" w:color="auto"/>
            </w:tcBorders>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31</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tcBorders>
              <w:bottom w:val="single" w:sz="4" w:space="0" w:color="auto"/>
            </w:tcBorders>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Женева</w:t>
            </w:r>
          </w:p>
        </w:tc>
      </w:tr>
      <w:tr w:rsidR="00E50B22" w:rsidRPr="00E50B22" w:rsidTr="00143DCC">
        <w:tc>
          <w:tcPr>
            <w:tcW w:w="5474" w:type="dxa"/>
            <w:tcBorders>
              <w:bottom w:val="single" w:sz="4" w:space="0" w:color="auto"/>
            </w:tcBorders>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Сессии Рамочной конвенц</w:t>
            </w:r>
            <w:proofErr w:type="gramStart"/>
            <w:r w:rsidRPr="00E50B22">
              <w:rPr>
                <w:sz w:val="18"/>
                <w:szCs w:val="18"/>
                <w:lang w:val="ru-RU"/>
              </w:rPr>
              <w:t>ии ОО</w:t>
            </w:r>
            <w:proofErr w:type="gramEnd"/>
            <w:r w:rsidRPr="00E50B22">
              <w:rPr>
                <w:sz w:val="18"/>
                <w:szCs w:val="18"/>
                <w:lang w:val="ru-RU"/>
              </w:rPr>
              <w:t>Н по изменению климата и Киотскому протоколу</w:t>
            </w:r>
          </w:p>
        </w:tc>
        <w:tc>
          <w:tcPr>
            <w:tcW w:w="1189" w:type="dxa"/>
            <w:tcBorders>
              <w:bottom w:val="single" w:sz="4" w:space="0" w:color="auto"/>
            </w:tcBorders>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tcBorders>
              <w:bottom w:val="single" w:sz="4" w:space="0" w:color="auto"/>
            </w:tcBorders>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tcBorders>
              <w:bottom w:val="single" w:sz="4" w:space="0" w:color="auto"/>
            </w:tcBorders>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Доха</w:t>
            </w:r>
          </w:p>
        </w:tc>
      </w:tr>
      <w:tr w:rsidR="00E50B22" w:rsidRPr="00E50B22" w:rsidTr="00143DCC">
        <w:tc>
          <w:tcPr>
            <w:tcW w:w="5474" w:type="dxa"/>
            <w:shd w:val="clear" w:color="auto" w:fill="D9D9D9"/>
            <w:noWrap/>
            <w:vAlign w:val="bottom"/>
            <w:hideMark/>
          </w:tcPr>
          <w:p w:rsidR="00F87383" w:rsidRPr="00E50B22" w:rsidRDefault="00F87383" w:rsidP="006E779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r w:rsidRPr="00E50B22">
              <w:rPr>
                <w:rFonts w:asciiTheme="majorBidi" w:hAnsiTheme="majorBidi" w:cstheme="majorBidi"/>
                <w:sz w:val="18"/>
                <w:szCs w:val="18"/>
                <w:lang w:val="ru-RU" w:eastAsia="zh-CN"/>
              </w:rPr>
              <w:t xml:space="preserve">РЕГИОНАЛЬНЫЕ ОРГАНИЗАЦИИ ЭЛЕКТРОСВЯЗИ </w:t>
            </w:r>
          </w:p>
        </w:tc>
        <w:tc>
          <w:tcPr>
            <w:tcW w:w="1189"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134"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842"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2-е собрание Группы форума по морским службам FM (бывшая группа </w:t>
            </w:r>
            <w:r w:rsidRPr="00E50B22">
              <w:rPr>
                <w:sz w:val="18"/>
                <w:szCs w:val="18"/>
                <w:cs/>
                <w:lang w:val="ru-RU"/>
              </w:rPr>
              <w:t>‎</w:t>
            </w:r>
            <w:r w:rsidRPr="00E50B22">
              <w:rPr>
                <w:sz w:val="18"/>
                <w:szCs w:val="18"/>
                <w:lang w:val="ru-RU"/>
              </w:rPr>
              <w:t>PT46)</w:t>
            </w:r>
            <w:r w:rsidRPr="00E50B22">
              <w:rPr>
                <w:sz w:val="18"/>
                <w:szCs w:val="18"/>
                <w:cs/>
                <w:lang w:val="ru-RU"/>
              </w:rPr>
              <w:t>‎</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8</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Гамбург</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3-е собрание Группы по проекту 49 Рабочей группы </w:t>
            </w:r>
            <w:r w:rsidRPr="00E50B22">
              <w:rPr>
                <w:sz w:val="18"/>
                <w:szCs w:val="18"/>
                <w:cs/>
                <w:lang w:val="ru-RU"/>
              </w:rPr>
              <w:t>‎</w:t>
            </w:r>
            <w:r w:rsidRPr="00E50B22">
              <w:rPr>
                <w:sz w:val="18"/>
                <w:szCs w:val="18"/>
                <w:lang w:val="ru-RU"/>
              </w:rPr>
              <w:t>по управлению использованием частот (FM PT 49)</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Копенгаген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Генеральная ассамблея ETSI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Канны</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proofErr w:type="gramStart"/>
            <w:r w:rsidRPr="00E50B22">
              <w:rPr>
                <w:sz w:val="18"/>
                <w:szCs w:val="18"/>
                <w:lang w:val="ru-RU"/>
              </w:rPr>
              <w:t xml:space="preserve">Региональной собрание ANCOM по согласованию спектра для </w:t>
            </w:r>
            <w:r w:rsidRPr="00E50B22">
              <w:rPr>
                <w:sz w:val="18"/>
                <w:szCs w:val="18"/>
                <w:cs/>
                <w:lang w:val="ru-RU"/>
              </w:rPr>
              <w:t>‎</w:t>
            </w:r>
            <w:r w:rsidRPr="00E50B22">
              <w:rPr>
                <w:sz w:val="18"/>
                <w:szCs w:val="18"/>
                <w:lang w:val="ru-RU"/>
              </w:rPr>
              <w:t xml:space="preserve">подвижной связи </w:t>
            </w:r>
            <w:proofErr w:type="gramEnd"/>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Бухарест</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12-е собрание Группы по беспроводной связи АТСЭ (AWG-12)</w:t>
            </w:r>
            <w:r w:rsidRPr="00E50B22">
              <w:rPr>
                <w:sz w:val="18"/>
                <w:szCs w:val="18"/>
                <w:cs/>
                <w:lang w:val="ru-RU"/>
              </w:rPr>
              <w:t>‎</w:t>
            </w:r>
            <w:r w:rsidRPr="00E50B22">
              <w:rPr>
                <w:sz w:val="18"/>
                <w:szCs w:val="18"/>
                <w:lang w:val="ru-RU"/>
              </w:rPr>
              <w:t xml:space="preserve">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10</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Сямынь</w:t>
            </w:r>
            <w:proofErr w:type="spellEnd"/>
            <w:r w:rsidRPr="00E50B22">
              <w:rPr>
                <w:sz w:val="18"/>
                <w:szCs w:val="18"/>
                <w:lang w:val="ru-RU"/>
              </w:rPr>
              <w:t xml:space="preserve"> </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Собрание группы по подготовке к конференции СЕПТ </w:t>
            </w:r>
            <w:r w:rsidRPr="00E50B22">
              <w:rPr>
                <w:sz w:val="18"/>
                <w:szCs w:val="18"/>
                <w:cs/>
                <w:lang w:val="ru-RU"/>
              </w:rPr>
              <w:t>‎‎</w:t>
            </w:r>
            <w:r w:rsidRPr="00E50B22">
              <w:rPr>
                <w:sz w:val="18"/>
                <w:szCs w:val="18"/>
                <w:lang w:val="ru-RU"/>
              </w:rPr>
              <w:t>(CEPT/CPG)</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Майнс</w:t>
            </w:r>
            <w:proofErr w:type="spellEnd"/>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Ежегодная конференция по электросвязи Ассоциации электросвязи </w:t>
            </w:r>
            <w:r w:rsidRPr="00E50B22">
              <w:rPr>
                <w:sz w:val="18"/>
                <w:szCs w:val="18"/>
                <w:cs/>
                <w:lang w:val="ru-RU"/>
              </w:rPr>
              <w:t>‎</w:t>
            </w:r>
            <w:r w:rsidRPr="00E50B22">
              <w:rPr>
                <w:sz w:val="18"/>
                <w:szCs w:val="18"/>
                <w:lang w:val="ru-RU"/>
              </w:rPr>
              <w:t>тихоокеанских островных государств (PITA)</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Норфолк</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74-е собрание WGFM</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Берн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Совместный семинар-практикум ECC/ETSI/COST-TERRA </w:t>
            </w:r>
            <w:r w:rsidRPr="00E50B22">
              <w:rPr>
                <w:sz w:val="18"/>
                <w:szCs w:val="18"/>
                <w:cs/>
                <w:lang w:val="ru-RU"/>
              </w:rPr>
              <w:t>‎</w:t>
            </w:r>
            <w:r w:rsidRPr="00E50B22">
              <w:rPr>
                <w:sz w:val="18"/>
                <w:szCs w:val="18"/>
                <w:lang w:val="ru-RU"/>
              </w:rPr>
              <w:t xml:space="preserve">по когнитивному радио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3</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Майнс</w:t>
            </w:r>
            <w:proofErr w:type="spellEnd"/>
          </w:p>
        </w:tc>
      </w:tr>
      <w:tr w:rsidR="00E50B22" w:rsidRPr="00E50B22" w:rsidTr="00143DCC">
        <w:tc>
          <w:tcPr>
            <w:tcW w:w="5474" w:type="dxa"/>
            <w:shd w:val="clear" w:color="auto" w:fill="auto"/>
            <w:noWrap/>
            <w:vAlign w:val="bottom"/>
          </w:tcPr>
          <w:p w:rsidR="00F87383" w:rsidRPr="00E50B22" w:rsidRDefault="00F87383" w:rsidP="006E7799">
            <w:pPr>
              <w:spacing w:before="40" w:after="40"/>
              <w:rPr>
                <w:sz w:val="18"/>
                <w:szCs w:val="18"/>
                <w:lang w:val="ru-RU"/>
              </w:rPr>
            </w:pPr>
            <w:r w:rsidRPr="00E50B22">
              <w:rPr>
                <w:sz w:val="18"/>
                <w:szCs w:val="18"/>
                <w:lang w:val="ru-RU"/>
              </w:rPr>
              <w:t>РГ РСС по подготовке к ВКР-15</w:t>
            </w:r>
            <w:r w:rsidRPr="00E50B22">
              <w:rPr>
                <w:sz w:val="18"/>
                <w:szCs w:val="18"/>
                <w:cs/>
                <w:lang w:val="ru-RU"/>
              </w:rPr>
              <w:t>‎</w:t>
            </w:r>
          </w:p>
        </w:tc>
        <w:tc>
          <w:tcPr>
            <w:tcW w:w="1189" w:type="dxa"/>
            <w:shd w:val="clear" w:color="auto" w:fill="auto"/>
            <w:noWrap/>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tcPr>
          <w:p w:rsidR="00F87383" w:rsidRPr="00E50B22" w:rsidRDefault="00F87383" w:rsidP="00143DCC">
            <w:pPr>
              <w:spacing w:before="40" w:after="40"/>
              <w:rPr>
                <w:sz w:val="18"/>
                <w:szCs w:val="18"/>
                <w:lang w:val="ru-RU"/>
              </w:rPr>
            </w:pPr>
            <w:r w:rsidRPr="00E50B22">
              <w:rPr>
                <w:sz w:val="18"/>
                <w:szCs w:val="18"/>
                <w:lang w:val="ru-RU"/>
              </w:rPr>
              <w:t>Москва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Объединенный комитет 26 КОСПАС </w:t>
            </w:r>
            <w:r w:rsidRPr="00E50B22">
              <w:rPr>
                <w:sz w:val="18"/>
                <w:szCs w:val="18"/>
                <w:cs/>
                <w:lang w:val="ru-RU"/>
              </w:rPr>
              <w:t>‎</w:t>
            </w:r>
            <w:r w:rsidRPr="00E50B22">
              <w:rPr>
                <w:sz w:val="18"/>
                <w:szCs w:val="18"/>
                <w:lang w:val="ru-RU"/>
              </w:rPr>
              <w:t xml:space="preserve">САРСАТ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Монреаль</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CEPT/ECC WG FM PT 49 (PPDR)</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Германия</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XIX собрание Постоянного консультативного </w:t>
            </w:r>
            <w:r w:rsidRPr="00E50B22">
              <w:rPr>
                <w:sz w:val="18"/>
                <w:szCs w:val="18"/>
                <w:cs/>
                <w:lang w:val="ru-RU"/>
              </w:rPr>
              <w:t>‎</w:t>
            </w:r>
            <w:r w:rsidRPr="00E50B22">
              <w:rPr>
                <w:sz w:val="18"/>
                <w:szCs w:val="18"/>
                <w:lang w:val="ru-RU"/>
              </w:rPr>
              <w:t>комитета II (PCC.II) СИТЕЛ + Семинар по ВКР-12 и спутниковым вопросам (3 июля)</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.0</w:t>
            </w:r>
            <w:r w:rsidR="00F87383" w:rsidRPr="00E50B22">
              <w:rPr>
                <w:sz w:val="18"/>
                <w:szCs w:val="18"/>
                <w:lang w:val="ru-RU"/>
              </w:rPr>
              <w:t>7</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6</w:t>
            </w:r>
            <w:r w:rsidRPr="00E50B22">
              <w:rPr>
                <w:sz w:val="18"/>
                <w:szCs w:val="18"/>
                <w:lang w:val="ru-RU"/>
              </w:rPr>
              <w:t>.0</w:t>
            </w:r>
            <w:r w:rsidR="00F87383" w:rsidRPr="00E50B22">
              <w:rPr>
                <w:sz w:val="18"/>
                <w:szCs w:val="18"/>
                <w:lang w:val="ru-RU"/>
              </w:rPr>
              <w:t>7</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Букараманга</w:t>
            </w:r>
            <w:proofErr w:type="spellEnd"/>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Собрание СИТЕЛ + Семинар по ВКР-12 и спутниковым вопросам (3 июля)</w:t>
            </w:r>
            <w:r w:rsidRPr="00E50B22">
              <w:rPr>
                <w:sz w:val="18"/>
                <w:szCs w:val="18"/>
                <w:cs/>
                <w:lang w:val="ru-RU"/>
              </w:rPr>
              <w:t>‎</w:t>
            </w:r>
            <w:r w:rsidRPr="00E50B22">
              <w:rPr>
                <w:sz w:val="18"/>
                <w:szCs w:val="18"/>
                <w:lang w:val="ru-RU"/>
              </w:rPr>
              <w:t xml:space="preserve">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.0</w:t>
            </w:r>
            <w:r w:rsidR="00F87383" w:rsidRPr="00E50B22">
              <w:rPr>
                <w:sz w:val="18"/>
                <w:szCs w:val="18"/>
                <w:lang w:val="ru-RU"/>
              </w:rPr>
              <w:t>7</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6</w:t>
            </w:r>
            <w:r w:rsidRPr="00E50B22">
              <w:rPr>
                <w:sz w:val="18"/>
                <w:szCs w:val="18"/>
                <w:lang w:val="ru-RU"/>
              </w:rPr>
              <w:t>.0</w:t>
            </w:r>
            <w:r w:rsidR="00F87383" w:rsidRPr="00E50B22">
              <w:rPr>
                <w:sz w:val="18"/>
                <w:szCs w:val="18"/>
                <w:lang w:val="ru-RU"/>
              </w:rPr>
              <w:t>7</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Букараманга</w:t>
            </w:r>
            <w:proofErr w:type="spellEnd"/>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lastRenderedPageBreak/>
              <w:t xml:space="preserve">Собрание Группы по проекту B СЕПТ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3</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Лондон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Собрание Группы по проекту</w:t>
            </w:r>
            <w:proofErr w:type="gramStart"/>
            <w:r w:rsidRPr="00E50B22">
              <w:rPr>
                <w:sz w:val="18"/>
                <w:szCs w:val="18"/>
                <w:lang w:val="ru-RU"/>
              </w:rPr>
              <w:t xml:space="preserve"> А</w:t>
            </w:r>
            <w:proofErr w:type="gramEnd"/>
            <w:r w:rsidRPr="00E50B22">
              <w:rPr>
                <w:sz w:val="18"/>
                <w:szCs w:val="18"/>
                <w:lang w:val="ru-RU"/>
              </w:rPr>
              <w:t xml:space="preserve"> СЕПТ</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Лондон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Собрание группы АТСЭ по подготовке к конференции для ВКР-15 (APG15-1) и AWG-13</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10</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Дананг (Вьетнам)</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Рабочая группа FM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24</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Минск</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4-е собрание Группы форума по морским службам FM (бывшая </w:t>
            </w:r>
            <w:r w:rsidRPr="00E50B22">
              <w:rPr>
                <w:sz w:val="18"/>
                <w:szCs w:val="18"/>
                <w:cs/>
                <w:lang w:val="ru-RU"/>
              </w:rPr>
              <w:t>‎</w:t>
            </w:r>
            <w:r w:rsidRPr="00E50B22">
              <w:rPr>
                <w:sz w:val="18"/>
                <w:szCs w:val="18"/>
                <w:lang w:val="ru-RU"/>
              </w:rPr>
              <w:t xml:space="preserve">группа PT46)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w:t>
            </w:r>
            <w:r w:rsidR="00F87383" w:rsidRPr="00E50B22">
              <w:rPr>
                <w:sz w:val="18"/>
                <w:szCs w:val="18"/>
                <w:lang w:val="ru-RU"/>
              </w:rPr>
              <w:t>10</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4</w:t>
            </w:r>
            <w:r w:rsidRPr="00E50B22">
              <w:rPr>
                <w:sz w:val="18"/>
                <w:szCs w:val="18"/>
                <w:lang w:val="ru-RU"/>
              </w:rPr>
              <w:t>.</w:t>
            </w:r>
            <w:r w:rsidR="00F87383" w:rsidRPr="00E50B22">
              <w:rPr>
                <w:sz w:val="18"/>
                <w:szCs w:val="18"/>
                <w:lang w:val="ru-RU"/>
              </w:rPr>
              <w:t>10</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Мальта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5-е собрание FM PT 49 ЕСС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Хельсинки</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XX-е собрание PCC.II СИТЕЛ</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Мехико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XX-е собрание PCC.II СИТЕЛ</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Мехико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60-я Генеральная ассамблея ETSI</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Манделье</w:t>
            </w:r>
            <w:proofErr w:type="spellEnd"/>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Собрание Группы по проекту</w:t>
            </w:r>
            <w:proofErr w:type="gramStart"/>
            <w:r w:rsidRPr="00E50B22">
              <w:rPr>
                <w:sz w:val="18"/>
                <w:szCs w:val="18"/>
                <w:lang w:val="ru-RU"/>
              </w:rPr>
              <w:t xml:space="preserve"> С</w:t>
            </w:r>
            <w:proofErr w:type="gramEnd"/>
            <w:r w:rsidRPr="00E50B22">
              <w:rPr>
                <w:sz w:val="18"/>
                <w:szCs w:val="18"/>
                <w:lang w:val="ru-RU"/>
              </w:rPr>
              <w:t xml:space="preserve"> СЕПТ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11</w:t>
            </w:r>
            <w:r w:rsidR="006E7799" w:rsidRPr="00E50B22">
              <w:rPr>
                <w:sz w:val="18"/>
                <w:szCs w:val="18"/>
                <w:lang w:val="ru-RU"/>
              </w:rPr>
              <w:t>.12.12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.12.12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Копенгаген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6-е собрание FM PT 49 ЕСС</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.12.12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.12.12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Биель</w:t>
            </w:r>
            <w:proofErr w:type="spellEnd"/>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РГ РСС по подготовке к ВКР-15</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.12.12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.12.12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Киев</w:t>
            </w:r>
          </w:p>
        </w:tc>
      </w:tr>
      <w:tr w:rsidR="00E50B22" w:rsidRPr="00E50B22" w:rsidTr="00143DCC">
        <w:tc>
          <w:tcPr>
            <w:tcW w:w="5474" w:type="dxa"/>
            <w:shd w:val="clear" w:color="auto" w:fill="D9D9D9"/>
            <w:noWrap/>
            <w:vAlign w:val="bottom"/>
            <w:hideMark/>
          </w:tcPr>
          <w:p w:rsidR="00F87383" w:rsidRPr="00E50B22" w:rsidRDefault="00F87383" w:rsidP="008B1CE2">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r w:rsidRPr="00E50B22">
              <w:rPr>
                <w:rFonts w:asciiTheme="majorBidi" w:hAnsiTheme="majorBidi" w:cstheme="majorBidi"/>
                <w:sz w:val="18"/>
                <w:szCs w:val="18"/>
                <w:lang w:val="ru-RU" w:eastAsia="zh-CN"/>
              </w:rPr>
              <w:t xml:space="preserve">КОНФЕРЕНЦИИ И СИМПОЗИУМЫ, НЕ ОТНОСЯЩИЕСЯ </w:t>
            </w:r>
            <w:r w:rsidRPr="00E50B22">
              <w:rPr>
                <w:rFonts w:asciiTheme="majorBidi" w:hAnsiTheme="majorBidi" w:cstheme="majorBidi"/>
                <w:sz w:val="18"/>
                <w:szCs w:val="18"/>
                <w:cs/>
                <w:lang w:val="ru-RU" w:eastAsia="zh-CN"/>
              </w:rPr>
              <w:t>‎</w:t>
            </w:r>
            <w:r w:rsidRPr="00E50B22">
              <w:rPr>
                <w:rFonts w:asciiTheme="majorBidi" w:hAnsiTheme="majorBidi" w:cstheme="majorBidi"/>
                <w:sz w:val="18"/>
                <w:szCs w:val="18"/>
                <w:lang w:val="ru-RU" w:eastAsia="zh-CN"/>
              </w:rPr>
              <w:t>К</w:t>
            </w:r>
            <w:r w:rsidR="008B1CE2" w:rsidRPr="00E50B22">
              <w:rPr>
                <w:rFonts w:asciiTheme="majorBidi" w:hAnsiTheme="majorBidi" w:cstheme="majorBidi"/>
                <w:sz w:val="18"/>
                <w:szCs w:val="18"/>
                <w:lang w:val="ru-RU" w:eastAsia="zh-CN"/>
              </w:rPr>
              <w:t> </w:t>
            </w:r>
            <w:r w:rsidRPr="00E50B22">
              <w:rPr>
                <w:rFonts w:asciiTheme="majorBidi" w:hAnsiTheme="majorBidi" w:cstheme="majorBidi"/>
                <w:sz w:val="18"/>
                <w:szCs w:val="18"/>
                <w:lang w:val="ru-RU" w:eastAsia="zh-CN"/>
              </w:rPr>
              <w:t>МСЭ</w:t>
            </w:r>
          </w:p>
        </w:tc>
        <w:tc>
          <w:tcPr>
            <w:tcW w:w="1189"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134"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842"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Координационное собрание Группы по координации высоких </w:t>
            </w:r>
            <w:r w:rsidRPr="00E50B22">
              <w:rPr>
                <w:sz w:val="18"/>
                <w:szCs w:val="18"/>
                <w:cs/>
                <w:lang w:val="ru-RU"/>
              </w:rPr>
              <w:t>‎</w:t>
            </w:r>
            <w:r w:rsidRPr="00E50B22">
              <w:rPr>
                <w:sz w:val="18"/>
                <w:szCs w:val="18"/>
                <w:lang w:val="ru-RU"/>
              </w:rPr>
              <w:t xml:space="preserve">частот Азиатско-Тихоокеанского радиовещательного союза </w:t>
            </w:r>
            <w:r w:rsidRPr="00E50B22">
              <w:rPr>
                <w:sz w:val="18"/>
                <w:szCs w:val="18"/>
                <w:cs/>
                <w:lang w:val="ru-RU"/>
              </w:rPr>
              <w:t>‎‎</w:t>
            </w:r>
            <w:r w:rsidRPr="00E50B22">
              <w:rPr>
                <w:sz w:val="18"/>
                <w:szCs w:val="18"/>
                <w:lang w:val="ru-RU"/>
              </w:rPr>
              <w:t xml:space="preserve">(АТРС-КВЧ) и Координационной конференции по высоким </w:t>
            </w:r>
            <w:r w:rsidRPr="00E50B22">
              <w:rPr>
                <w:sz w:val="18"/>
                <w:szCs w:val="18"/>
                <w:cs/>
                <w:lang w:val="ru-RU"/>
              </w:rPr>
              <w:t>‎</w:t>
            </w:r>
            <w:r w:rsidRPr="00E50B22">
              <w:rPr>
                <w:sz w:val="18"/>
                <w:szCs w:val="18"/>
                <w:lang w:val="ru-RU"/>
              </w:rPr>
              <w:t xml:space="preserve">частотам Радиовещательного союза арабских государств </w:t>
            </w:r>
            <w:r w:rsidRPr="00E50B22">
              <w:rPr>
                <w:sz w:val="18"/>
                <w:szCs w:val="18"/>
                <w:cs/>
                <w:lang w:val="ru-RU"/>
              </w:rPr>
              <w:t>‎‎</w:t>
            </w:r>
            <w:r w:rsidRPr="00E50B22">
              <w:rPr>
                <w:sz w:val="18"/>
                <w:szCs w:val="18"/>
                <w:lang w:val="ru-RU"/>
              </w:rPr>
              <w:t>(ККВЧ/РСАГ)</w:t>
            </w:r>
            <w:r w:rsidRPr="00E50B22">
              <w:rPr>
                <w:sz w:val="18"/>
                <w:szCs w:val="18"/>
                <w:cs/>
                <w:lang w:val="ru-RU"/>
              </w:rPr>
              <w:t>‎</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9</w:t>
            </w:r>
            <w:r w:rsidRPr="00E50B22">
              <w:rPr>
                <w:sz w:val="18"/>
                <w:szCs w:val="18"/>
                <w:lang w:val="ru-RU"/>
              </w:rPr>
              <w:t>.0</w:t>
            </w:r>
            <w:r w:rsidR="00F87383" w:rsidRPr="00E50B22">
              <w:rPr>
                <w:sz w:val="18"/>
                <w:szCs w:val="18"/>
                <w:lang w:val="ru-RU"/>
              </w:rPr>
              <w:t>1</w:t>
            </w:r>
            <w:r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Куала-Лумпур</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Всемирный конгресс по подвижной связи GSMA 2012 года – </w:t>
            </w:r>
            <w:r w:rsidRPr="00E50B22">
              <w:rPr>
                <w:sz w:val="18"/>
                <w:szCs w:val="18"/>
                <w:cs/>
                <w:lang w:val="ru-RU"/>
              </w:rPr>
              <w:t>‎</w:t>
            </w:r>
            <w:r w:rsidRPr="00E50B22">
              <w:rPr>
                <w:sz w:val="18"/>
                <w:szCs w:val="18"/>
                <w:lang w:val="ru-RU"/>
              </w:rPr>
              <w:t>программа для министров</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1</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Барселона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Выставка CABSAT &amp; </w:t>
            </w:r>
            <w:proofErr w:type="spellStart"/>
            <w:r w:rsidRPr="00E50B22">
              <w:rPr>
                <w:sz w:val="18"/>
                <w:szCs w:val="18"/>
                <w:lang w:val="ru-RU"/>
              </w:rPr>
              <w:t>Satellite</w:t>
            </w:r>
            <w:proofErr w:type="spellEnd"/>
            <w:r w:rsidRPr="00E50B22">
              <w:rPr>
                <w:sz w:val="18"/>
                <w:szCs w:val="18"/>
                <w:lang w:val="ru-RU"/>
              </w:rPr>
              <w:t xml:space="preserve"> MENA</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Дубай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Конференция по динамическому спектру</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Брюссель</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Выставка Satellite-2012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Вашингтон</w:t>
            </w:r>
          </w:p>
        </w:tc>
      </w:tr>
      <w:tr w:rsidR="00E50B22" w:rsidRPr="00E50B22" w:rsidTr="00143DCC">
        <w:tc>
          <w:tcPr>
            <w:tcW w:w="5474" w:type="dxa"/>
            <w:shd w:val="clear" w:color="auto" w:fill="auto"/>
            <w:noWrap/>
            <w:vAlign w:val="bottom"/>
            <w:hideMark/>
          </w:tcPr>
          <w:p w:rsidR="00F87383" w:rsidRPr="00E50B22" w:rsidRDefault="00F87383" w:rsidP="008B1CE2">
            <w:pPr>
              <w:spacing w:before="40" w:after="40"/>
              <w:rPr>
                <w:sz w:val="18"/>
                <w:szCs w:val="18"/>
                <w:lang w:val="ru-RU"/>
              </w:rPr>
            </w:pPr>
            <w:r w:rsidRPr="00E50B22">
              <w:rPr>
                <w:sz w:val="18"/>
                <w:szCs w:val="18"/>
                <w:lang w:val="ru-RU"/>
              </w:rPr>
              <w:t xml:space="preserve">Мюнхенская встреча на высшем уровне по спутниковой </w:t>
            </w:r>
            <w:r w:rsidRPr="00E50B22">
              <w:rPr>
                <w:sz w:val="18"/>
                <w:szCs w:val="18"/>
                <w:cs/>
                <w:lang w:val="ru-RU"/>
              </w:rPr>
              <w:t>‎</w:t>
            </w:r>
            <w:r w:rsidRPr="00E50B22">
              <w:rPr>
                <w:sz w:val="18"/>
                <w:szCs w:val="18"/>
                <w:lang w:val="ru-RU"/>
              </w:rPr>
              <w:t>навигации</w:t>
            </w:r>
            <w:r w:rsidR="008B1CE2" w:rsidRPr="00E50B22">
              <w:rPr>
                <w:sz w:val="18"/>
                <w:szCs w:val="18"/>
                <w:lang w:val="ru-RU"/>
              </w:rPr>
              <w:t> </w:t>
            </w:r>
            <w:r w:rsidRPr="00E50B22">
              <w:rPr>
                <w:sz w:val="18"/>
                <w:szCs w:val="18"/>
                <w:lang w:val="ru-RU"/>
              </w:rPr>
              <w:t>– ГНСС</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Мюнхен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Симпозиум по радиосвязи</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Токио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Собрание CJK </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Миядзаки</w:t>
            </w:r>
            <w:proofErr w:type="spellEnd"/>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8-я Ежегодная профессиональная конференция CERD-2012</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Братислава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Ближневосточная конференция по использованию спектра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Бахрейн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Ежегодный коллоквиум журнала по регулированию</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Париж</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2-й Карибский семинар по управлению использованием спектра: </w:t>
            </w:r>
            <w:r w:rsidRPr="00E50B22">
              <w:rPr>
                <w:sz w:val="18"/>
                <w:szCs w:val="18"/>
                <w:cs/>
                <w:lang w:val="ru-RU"/>
              </w:rPr>
              <w:t>‎</w:t>
            </w:r>
            <w:r w:rsidRPr="00E50B22">
              <w:rPr>
                <w:sz w:val="18"/>
                <w:szCs w:val="18"/>
                <w:lang w:val="ru-RU"/>
              </w:rPr>
              <w:t>переход на цифровые технологии</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.0</w:t>
            </w:r>
            <w:r w:rsidR="00F87383" w:rsidRPr="00E50B22">
              <w:rPr>
                <w:sz w:val="18"/>
                <w:szCs w:val="18"/>
                <w:lang w:val="ru-RU"/>
              </w:rPr>
              <w:t>4</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3</w:t>
            </w:r>
            <w:r w:rsidRPr="00E50B22">
              <w:rPr>
                <w:sz w:val="18"/>
                <w:szCs w:val="18"/>
                <w:lang w:val="ru-RU"/>
              </w:rPr>
              <w:t>.0</w:t>
            </w:r>
            <w:r w:rsidR="00F87383" w:rsidRPr="00E50B22">
              <w:rPr>
                <w:sz w:val="18"/>
                <w:szCs w:val="18"/>
                <w:lang w:val="ru-RU"/>
              </w:rPr>
              <w:t>4</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Порт-оф-Спейн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Азиатско-Тихоокеанская конференция по радиочастотному </w:t>
            </w:r>
            <w:r w:rsidRPr="00E50B22">
              <w:rPr>
                <w:sz w:val="18"/>
                <w:szCs w:val="18"/>
                <w:cs/>
                <w:lang w:val="ru-RU"/>
              </w:rPr>
              <w:t>‎</w:t>
            </w:r>
            <w:r w:rsidRPr="00E50B22">
              <w:rPr>
                <w:sz w:val="18"/>
                <w:szCs w:val="18"/>
                <w:lang w:val="ru-RU"/>
              </w:rPr>
              <w:t>спектру 2012 года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Гонконг</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Конференция стран Южной и Восточной Европы по цифровому </w:t>
            </w:r>
            <w:r w:rsidRPr="00E50B22">
              <w:rPr>
                <w:sz w:val="18"/>
                <w:szCs w:val="18"/>
                <w:cs/>
                <w:lang w:val="ru-RU"/>
              </w:rPr>
              <w:t>‎</w:t>
            </w:r>
            <w:r w:rsidRPr="00E50B22">
              <w:rPr>
                <w:sz w:val="18"/>
                <w:szCs w:val="18"/>
                <w:lang w:val="ru-RU"/>
              </w:rPr>
              <w:t>телевизионному вещанию</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19</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Триест</w:t>
            </w:r>
          </w:p>
        </w:tc>
      </w:tr>
      <w:tr w:rsidR="00E50B22" w:rsidRPr="00E50B22" w:rsidTr="00143DCC">
        <w:tc>
          <w:tcPr>
            <w:tcW w:w="5474" w:type="dxa"/>
            <w:shd w:val="clear" w:color="auto" w:fill="auto"/>
            <w:noWrap/>
            <w:vAlign w:val="bottom"/>
            <w:hideMark/>
          </w:tcPr>
          <w:p w:rsidR="00F87383" w:rsidRPr="00E50B22" w:rsidRDefault="00F87383" w:rsidP="00143DCC">
            <w:pPr>
              <w:spacing w:before="40" w:after="40"/>
              <w:rPr>
                <w:sz w:val="18"/>
                <w:szCs w:val="18"/>
                <w:lang w:val="ru-RU"/>
              </w:rPr>
            </w:pPr>
            <w:r w:rsidRPr="00E50B22">
              <w:rPr>
                <w:sz w:val="18"/>
                <w:szCs w:val="18"/>
                <w:lang w:val="ru-RU"/>
              </w:rPr>
              <w:t>Семинар</w:t>
            </w:r>
            <w:r w:rsidR="00143DCC" w:rsidRPr="00E50B22">
              <w:rPr>
                <w:sz w:val="18"/>
                <w:szCs w:val="18"/>
                <w:lang w:val="ru-RU"/>
              </w:rPr>
              <w:t>-</w:t>
            </w:r>
            <w:r w:rsidRPr="00E50B22">
              <w:rPr>
                <w:sz w:val="18"/>
                <w:szCs w:val="18"/>
                <w:lang w:val="ru-RU"/>
              </w:rPr>
              <w:t xml:space="preserve">практикум IISC по вопросам Ассоциации спутниковых </w:t>
            </w:r>
            <w:r w:rsidRPr="00E50B22">
              <w:rPr>
                <w:sz w:val="18"/>
                <w:szCs w:val="18"/>
                <w:cs/>
                <w:lang w:val="ru-RU"/>
              </w:rPr>
              <w:t>‎</w:t>
            </w:r>
            <w:r w:rsidRPr="00E50B22">
              <w:rPr>
                <w:sz w:val="18"/>
                <w:szCs w:val="18"/>
                <w:lang w:val="ru-RU"/>
              </w:rPr>
              <w:t>данных (SDA)</w:t>
            </w:r>
            <w:r w:rsidRPr="00E50B22">
              <w:rPr>
                <w:sz w:val="18"/>
                <w:szCs w:val="18"/>
                <w:cs/>
                <w:lang w:val="ru-RU"/>
              </w:rPr>
              <w:t>‎</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9</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9</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Остров Мэн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Семинар-практикум "ИКТ и женщины" по случаю Всемирного </w:t>
            </w:r>
            <w:r w:rsidRPr="00E50B22">
              <w:rPr>
                <w:sz w:val="18"/>
                <w:szCs w:val="18"/>
                <w:cs/>
                <w:lang w:val="ru-RU"/>
              </w:rPr>
              <w:t>‎</w:t>
            </w:r>
            <w:r w:rsidRPr="00E50B22">
              <w:rPr>
                <w:sz w:val="18"/>
                <w:szCs w:val="18"/>
                <w:lang w:val="ru-RU"/>
              </w:rPr>
              <w:t xml:space="preserve">дня электросвязи </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Измир</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12-я ежегодная международная конференция по беспроводной </w:t>
            </w:r>
            <w:r w:rsidRPr="00E50B22">
              <w:rPr>
                <w:sz w:val="18"/>
                <w:szCs w:val="18"/>
                <w:cs/>
                <w:lang w:val="ru-RU"/>
              </w:rPr>
              <w:t>‎</w:t>
            </w:r>
            <w:r w:rsidRPr="00E50B22">
              <w:rPr>
                <w:sz w:val="18"/>
                <w:szCs w:val="18"/>
                <w:lang w:val="ru-RU"/>
              </w:rPr>
              <w:t>связи в Рио</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Рио-де-Жанейро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Международный семинар по переходу на цифровые технологии в </w:t>
            </w:r>
            <w:r w:rsidRPr="00E50B22">
              <w:rPr>
                <w:sz w:val="18"/>
                <w:szCs w:val="18"/>
                <w:cs/>
                <w:lang w:val="ru-RU"/>
              </w:rPr>
              <w:t>‎</w:t>
            </w:r>
            <w:r w:rsidRPr="00E50B22">
              <w:rPr>
                <w:sz w:val="18"/>
                <w:szCs w:val="18"/>
                <w:lang w:val="ru-RU"/>
              </w:rPr>
              <w:t>отрасли радиовещания</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Конакри</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Конференция по глобальному исследованию космоса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24</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 xml:space="preserve">Вашингтон </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Международный семинар-практикум по космическим службам, </w:t>
            </w:r>
            <w:r w:rsidRPr="00E50B22">
              <w:rPr>
                <w:sz w:val="18"/>
                <w:szCs w:val="18"/>
                <w:cs/>
                <w:lang w:val="ru-RU"/>
              </w:rPr>
              <w:t>‎</w:t>
            </w:r>
            <w:r w:rsidRPr="00E50B22">
              <w:rPr>
                <w:sz w:val="18"/>
                <w:szCs w:val="18"/>
                <w:lang w:val="ru-RU"/>
              </w:rPr>
              <w:t>посвященный результатам ВКР-12 (Университет SES)</w:t>
            </w:r>
            <w:r w:rsidRPr="00E50B22">
              <w:rPr>
                <w:sz w:val="18"/>
                <w:szCs w:val="18"/>
                <w:cs/>
                <w:lang w:val="ru-RU"/>
              </w:rPr>
              <w:t>‎</w:t>
            </w:r>
            <w:r w:rsidRPr="00E50B22">
              <w:rPr>
                <w:sz w:val="18"/>
                <w:szCs w:val="18"/>
                <w:lang w:val="ru-RU"/>
              </w:rPr>
              <w:t xml:space="preserve">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24</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Люксембург</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es-ES"/>
              </w:rPr>
            </w:pPr>
            <w:r w:rsidRPr="00E50B22">
              <w:rPr>
                <w:sz w:val="18"/>
                <w:szCs w:val="18"/>
                <w:lang w:val="ru-RU"/>
              </w:rPr>
              <w:lastRenderedPageBreak/>
              <w:t>Мероприятие</w:t>
            </w:r>
            <w:r w:rsidRPr="00E50B22">
              <w:rPr>
                <w:sz w:val="18"/>
                <w:szCs w:val="18"/>
                <w:lang w:val="es-ES"/>
              </w:rPr>
              <w:t xml:space="preserve"> CASETEL "Lineamientos para una Agenda Digital"</w:t>
            </w:r>
            <w:r w:rsidRPr="00E50B22">
              <w:rPr>
                <w:sz w:val="18"/>
                <w:szCs w:val="18"/>
                <w:cs/>
                <w:lang w:val="ru-RU"/>
              </w:rPr>
              <w:t>‎</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6</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6</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Каракас</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es-ES"/>
              </w:rPr>
            </w:pPr>
            <w:r w:rsidRPr="00E50B22">
              <w:rPr>
                <w:sz w:val="18"/>
                <w:szCs w:val="18"/>
                <w:lang w:val="es-ES"/>
              </w:rPr>
              <w:t>XV-</w:t>
            </w:r>
            <w:r w:rsidRPr="00E50B22">
              <w:rPr>
                <w:sz w:val="18"/>
                <w:szCs w:val="18"/>
                <w:lang w:val="ru-RU"/>
              </w:rPr>
              <w:t>е</w:t>
            </w:r>
            <w:r w:rsidRPr="00E50B22">
              <w:rPr>
                <w:sz w:val="18"/>
                <w:szCs w:val="18"/>
                <w:lang w:val="es-ES"/>
              </w:rPr>
              <w:t xml:space="preserve"> </w:t>
            </w:r>
            <w:r w:rsidRPr="00E50B22">
              <w:rPr>
                <w:sz w:val="18"/>
                <w:szCs w:val="18"/>
                <w:lang w:val="ru-RU"/>
              </w:rPr>
              <w:t>мероприятие</w:t>
            </w:r>
            <w:r w:rsidRPr="00E50B22">
              <w:rPr>
                <w:sz w:val="18"/>
                <w:szCs w:val="18"/>
                <w:lang w:val="es-ES"/>
              </w:rPr>
              <w:t xml:space="preserve"> "Cumbre de Reguladores y Operadores"</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11</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Богота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32-е ежегодное собрание Группы координации космических </w:t>
            </w:r>
            <w:r w:rsidRPr="00E50B22">
              <w:rPr>
                <w:sz w:val="18"/>
                <w:szCs w:val="18"/>
                <w:cs/>
                <w:lang w:val="ru-RU"/>
              </w:rPr>
              <w:t>‎</w:t>
            </w:r>
            <w:r w:rsidRPr="00E50B22">
              <w:rPr>
                <w:sz w:val="18"/>
                <w:szCs w:val="18"/>
                <w:lang w:val="ru-RU"/>
              </w:rPr>
              <w:t>частот (ГККЧ)</w:t>
            </w:r>
            <w:r w:rsidRPr="00E50B22">
              <w:rPr>
                <w:sz w:val="18"/>
                <w:szCs w:val="18"/>
                <w:cs/>
                <w:lang w:val="ru-RU"/>
              </w:rPr>
              <w:t>‎</w:t>
            </w:r>
            <w:r w:rsidRPr="00E50B22">
              <w:rPr>
                <w:sz w:val="18"/>
                <w:szCs w:val="18"/>
                <w:lang w:val="ru-RU"/>
              </w:rPr>
              <w:t xml:space="preserve">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Дармштадт</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Форум спутниковой отрасли CASBAA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Шангри</w:t>
            </w:r>
            <w:proofErr w:type="spellEnd"/>
            <w:r w:rsidRPr="00E50B22">
              <w:rPr>
                <w:sz w:val="18"/>
                <w:szCs w:val="18"/>
                <w:lang w:val="ru-RU"/>
              </w:rPr>
              <w:t>-Ла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Встреча на высшем уровне по спутниковой связи </w:t>
            </w:r>
            <w:r w:rsidRPr="00E50B22">
              <w:rPr>
                <w:sz w:val="18"/>
                <w:szCs w:val="18"/>
                <w:cs/>
                <w:lang w:val="ru-RU"/>
              </w:rPr>
              <w:t>‎</w:t>
            </w:r>
            <w:r w:rsidR="008B1CE2" w:rsidRPr="00E50B22">
              <w:rPr>
                <w:sz w:val="18"/>
                <w:szCs w:val="18"/>
                <w:lang w:val="ru-RU"/>
              </w:rPr>
              <w:t>CommunicAsia</w:t>
            </w:r>
            <w:r w:rsidR="008B1CE2" w:rsidRPr="00E50B22">
              <w:rPr>
                <w:sz w:val="18"/>
                <w:szCs w:val="18"/>
                <w:lang w:val="ru-RU"/>
              </w:rPr>
              <w:noBreakHyphen/>
            </w:r>
            <w:r w:rsidRPr="00E50B22">
              <w:rPr>
                <w:sz w:val="18"/>
                <w:szCs w:val="18"/>
                <w:lang w:val="ru-RU"/>
              </w:rPr>
              <w:t>2012</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19</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Сингапур</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Конференция ЕС по управлению использованием спектра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19</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Брюссель</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Ежегодный семинар компании </w:t>
            </w:r>
            <w:proofErr w:type="spellStart"/>
            <w:r w:rsidRPr="00E50B22">
              <w:rPr>
                <w:sz w:val="18"/>
                <w:szCs w:val="18"/>
                <w:lang w:val="ru-RU"/>
              </w:rPr>
              <w:t>Ericsson</w:t>
            </w:r>
            <w:proofErr w:type="spellEnd"/>
            <w:r w:rsidRPr="00E50B22">
              <w:rPr>
                <w:sz w:val="18"/>
                <w:szCs w:val="18"/>
                <w:lang w:val="ru-RU"/>
              </w:rPr>
              <w:t xml:space="preserve"> "Широкополосная связь </w:t>
            </w:r>
            <w:r w:rsidRPr="00E50B22">
              <w:rPr>
                <w:sz w:val="18"/>
                <w:szCs w:val="18"/>
                <w:cs/>
                <w:lang w:val="ru-RU"/>
              </w:rPr>
              <w:t>‎</w:t>
            </w:r>
            <w:r w:rsidRPr="00E50B22">
              <w:rPr>
                <w:sz w:val="18"/>
                <w:szCs w:val="18"/>
                <w:lang w:val="ru-RU"/>
              </w:rPr>
              <w:t>для всех"</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Стокгольм</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Мероприятие "Космическое право и политика" в рамках Выставки космической техники в Тулузе</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Тулуза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Семинар по вопросам спектра Группы по цифровому телевидению (DTG)</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Лондон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Парусная регата</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Pr="00E50B22">
              <w:rPr>
                <w:sz w:val="18"/>
                <w:szCs w:val="18"/>
                <w:lang w:val="ru-RU"/>
              </w:rPr>
              <w:t>.0</w:t>
            </w:r>
            <w:r w:rsidR="00F87383" w:rsidRPr="00E50B22">
              <w:rPr>
                <w:sz w:val="18"/>
                <w:szCs w:val="18"/>
                <w:lang w:val="ru-RU"/>
              </w:rPr>
              <w:t>7</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7</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gramStart"/>
            <w:r w:rsidRPr="00E50B22">
              <w:rPr>
                <w:sz w:val="18"/>
                <w:szCs w:val="18"/>
                <w:lang w:val="ru-RU"/>
              </w:rPr>
              <w:t>Сен-Мало</w:t>
            </w:r>
            <w:proofErr w:type="gramEnd"/>
          </w:p>
        </w:tc>
      </w:tr>
      <w:tr w:rsidR="00E50B22" w:rsidRPr="00E50B22" w:rsidTr="00143DCC">
        <w:tc>
          <w:tcPr>
            <w:tcW w:w="5474" w:type="dxa"/>
            <w:shd w:val="clear" w:color="auto" w:fill="auto"/>
            <w:noWrap/>
            <w:vAlign w:val="bottom"/>
            <w:hideMark/>
          </w:tcPr>
          <w:p w:rsidR="00F87383" w:rsidRPr="00E50B22" w:rsidRDefault="00F87383" w:rsidP="00143DCC">
            <w:pPr>
              <w:spacing w:before="40" w:after="40"/>
              <w:rPr>
                <w:sz w:val="18"/>
                <w:szCs w:val="18"/>
                <w:lang w:val="ru-RU"/>
              </w:rPr>
            </w:pPr>
            <w:r w:rsidRPr="00E50B22">
              <w:rPr>
                <w:sz w:val="18"/>
                <w:szCs w:val="18"/>
                <w:lang w:val="ru-RU"/>
              </w:rPr>
              <w:t>5-й Семинар</w:t>
            </w:r>
            <w:r w:rsidR="00143DCC" w:rsidRPr="00E50B22">
              <w:rPr>
                <w:sz w:val="18"/>
                <w:szCs w:val="18"/>
                <w:lang w:val="ru-RU"/>
              </w:rPr>
              <w:t>-</w:t>
            </w:r>
            <w:r w:rsidRPr="00E50B22">
              <w:rPr>
                <w:sz w:val="18"/>
                <w:szCs w:val="18"/>
                <w:lang w:val="ru-RU"/>
              </w:rPr>
              <w:t xml:space="preserve">практикум ОЭСР по космической безопасности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9</w:t>
            </w:r>
            <w:r w:rsidRPr="00E50B22">
              <w:rPr>
                <w:sz w:val="18"/>
                <w:szCs w:val="18"/>
                <w:lang w:val="ru-RU"/>
              </w:rPr>
              <w:t>.0</w:t>
            </w:r>
            <w:r w:rsidR="00F87383" w:rsidRPr="00E50B22">
              <w:rPr>
                <w:sz w:val="18"/>
                <w:szCs w:val="18"/>
                <w:lang w:val="ru-RU"/>
              </w:rPr>
              <w:t>7</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9</w:t>
            </w:r>
            <w:r w:rsidRPr="00E50B22">
              <w:rPr>
                <w:sz w:val="18"/>
                <w:szCs w:val="18"/>
                <w:lang w:val="ru-RU"/>
              </w:rPr>
              <w:t>.0</w:t>
            </w:r>
            <w:r w:rsidR="00F87383" w:rsidRPr="00E50B22">
              <w:rPr>
                <w:sz w:val="18"/>
                <w:szCs w:val="18"/>
                <w:lang w:val="ru-RU"/>
              </w:rPr>
              <w:t>7</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Париж</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Тихоокеанский форум по широкополосной связи 2012 года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Фиджи</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Мероприятие CTO "Переход на цифровое радиовещание в странах Карибского бассейна"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8</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.0</w:t>
            </w:r>
            <w:r w:rsidRPr="00E50B22">
              <w:rPr>
                <w:sz w:val="18"/>
                <w:szCs w:val="18"/>
                <w:lang w:val="ru-RU"/>
              </w:rPr>
              <w:t>8</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 xml:space="preserve">Сент-Джонс </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V-й Конгресс по электросвязи, технологиям и информации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4</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6</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Галапагос</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Конференция IBC-2012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6</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11</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Амстердам</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Международный форум "Расширение прав и возможностей молодежи в арабских странах с помощью ИКТ"</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6E7799" w:rsidP="00143DCC">
            <w:pPr>
              <w:spacing w:before="40" w:after="40"/>
              <w:rPr>
                <w:sz w:val="18"/>
                <w:szCs w:val="18"/>
                <w:lang w:val="ru-RU"/>
              </w:rPr>
            </w:pPr>
            <w:r w:rsidRPr="00E50B22">
              <w:rPr>
                <w:sz w:val="18"/>
                <w:szCs w:val="18"/>
                <w:lang w:val="ru-RU"/>
              </w:rPr>
              <w:t>Тунис</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1-й Ежегодный всемирный конгресс BIT по проблемам мирового </w:t>
            </w:r>
            <w:r w:rsidRPr="00E50B22">
              <w:rPr>
                <w:sz w:val="18"/>
                <w:szCs w:val="18"/>
                <w:cs/>
                <w:lang w:val="ru-RU"/>
              </w:rPr>
              <w:t>‎</w:t>
            </w:r>
            <w:r w:rsidRPr="00E50B22">
              <w:rPr>
                <w:sz w:val="18"/>
                <w:szCs w:val="18"/>
                <w:lang w:val="ru-RU"/>
              </w:rPr>
              <w:t>океана – Беспроводные технологии</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Далянь (Китай)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11-й Форум </w:t>
            </w:r>
            <w:proofErr w:type="spellStart"/>
            <w:r w:rsidRPr="00E50B22">
              <w:rPr>
                <w:sz w:val="18"/>
                <w:szCs w:val="18"/>
                <w:lang w:val="ru-RU"/>
              </w:rPr>
              <w:t>Italradio</w:t>
            </w:r>
            <w:proofErr w:type="spellEnd"/>
            <w:r w:rsidRPr="00E50B22">
              <w:rPr>
                <w:sz w:val="18"/>
                <w:szCs w:val="18"/>
                <w:lang w:val="ru-RU"/>
              </w:rPr>
              <w:t xml:space="preserve"> – Празднование 80-летия Радио Монте</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Лугано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Конференция и выставка по спутниковой </w:t>
            </w:r>
            <w:r w:rsidRPr="00E50B22">
              <w:rPr>
                <w:sz w:val="18"/>
                <w:szCs w:val="18"/>
                <w:cs/>
                <w:lang w:val="ru-RU"/>
              </w:rPr>
              <w:t>‎</w:t>
            </w:r>
            <w:r w:rsidRPr="00E50B22">
              <w:rPr>
                <w:sz w:val="18"/>
                <w:szCs w:val="18"/>
                <w:lang w:val="ru-RU"/>
              </w:rPr>
              <w:t xml:space="preserve">связи APSCC-2012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Сеул</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76-я сессия Совета МЭК и собрания SMB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1</w:t>
            </w:r>
            <w:r w:rsidRPr="00E50B22">
              <w:rPr>
                <w:sz w:val="18"/>
                <w:szCs w:val="18"/>
                <w:lang w:val="ru-RU"/>
              </w:rPr>
              <w:t>.</w:t>
            </w:r>
            <w:r w:rsidR="00F87383" w:rsidRPr="00E50B22">
              <w:rPr>
                <w:sz w:val="18"/>
                <w:szCs w:val="18"/>
                <w:lang w:val="ru-RU"/>
              </w:rPr>
              <w:t>10</w:t>
            </w:r>
            <w:r w:rsidRPr="00E50B22">
              <w:rPr>
                <w:sz w:val="18"/>
                <w:szCs w:val="18"/>
                <w:lang w:val="ru-RU"/>
              </w:rPr>
              <w:t>.12 г.</w:t>
            </w:r>
          </w:p>
        </w:tc>
        <w:tc>
          <w:tcPr>
            <w:tcW w:w="1134" w:type="dxa"/>
            <w:shd w:val="clear" w:color="auto" w:fill="auto"/>
            <w:noWrap/>
            <w:hideMark/>
          </w:tcPr>
          <w:p w:rsidR="00F87383" w:rsidRPr="00E50B22" w:rsidRDefault="009760F7"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006E7799" w:rsidRPr="00E50B22">
              <w:rPr>
                <w:sz w:val="18"/>
                <w:szCs w:val="18"/>
                <w:lang w:val="ru-RU"/>
              </w:rPr>
              <w:t>.</w:t>
            </w:r>
            <w:r w:rsidR="00F87383"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Осло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63</w:t>
            </w:r>
            <w:r w:rsidRPr="00E50B22">
              <w:rPr>
                <w:sz w:val="18"/>
                <w:szCs w:val="18"/>
                <w:cs/>
                <w:lang w:val="ru-RU"/>
              </w:rPr>
              <w:t>‎</w:t>
            </w:r>
            <w:r w:rsidRPr="00E50B22">
              <w:rPr>
                <w:sz w:val="18"/>
                <w:szCs w:val="18"/>
                <w:lang w:val="ru-RU"/>
              </w:rPr>
              <w:t xml:space="preserve">-й международный </w:t>
            </w:r>
            <w:proofErr w:type="spellStart"/>
            <w:r w:rsidRPr="00E50B22">
              <w:rPr>
                <w:sz w:val="18"/>
                <w:szCs w:val="18"/>
                <w:lang w:val="ru-RU"/>
              </w:rPr>
              <w:t>астронавтический</w:t>
            </w:r>
            <w:proofErr w:type="spellEnd"/>
            <w:r w:rsidRPr="00E50B22">
              <w:rPr>
                <w:sz w:val="18"/>
                <w:szCs w:val="18"/>
                <w:lang w:val="ru-RU"/>
              </w:rPr>
              <w:t xml:space="preserve"> конгресс – лекция </w:t>
            </w:r>
            <w:r w:rsidRPr="00E50B22">
              <w:rPr>
                <w:sz w:val="18"/>
                <w:szCs w:val="18"/>
                <w:cs/>
                <w:lang w:val="ru-RU"/>
              </w:rPr>
              <w:t>‎</w:t>
            </w:r>
            <w:r w:rsidRPr="00E50B22">
              <w:rPr>
                <w:sz w:val="18"/>
                <w:szCs w:val="18"/>
                <w:lang w:val="ru-RU"/>
              </w:rPr>
              <w:t>об итогах ВКР-12</w:t>
            </w:r>
            <w:r w:rsidRPr="00E50B22">
              <w:rPr>
                <w:sz w:val="18"/>
                <w:szCs w:val="18"/>
                <w:cs/>
                <w:lang w:val="ru-RU"/>
              </w:rPr>
              <w:t>‎</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1</w:t>
            </w:r>
            <w:r w:rsidRPr="00E50B22">
              <w:rPr>
                <w:sz w:val="18"/>
                <w:szCs w:val="18"/>
                <w:lang w:val="ru-RU"/>
              </w:rPr>
              <w:t>.</w:t>
            </w:r>
            <w:r w:rsidR="00F87383" w:rsidRPr="00E50B22">
              <w:rPr>
                <w:sz w:val="18"/>
                <w:szCs w:val="18"/>
                <w:lang w:val="ru-RU"/>
              </w:rPr>
              <w:t>10</w:t>
            </w:r>
            <w:r w:rsidRPr="00E50B22">
              <w:rPr>
                <w:sz w:val="18"/>
                <w:szCs w:val="18"/>
                <w:lang w:val="ru-RU"/>
              </w:rPr>
              <w:t>.12 г.</w:t>
            </w:r>
          </w:p>
        </w:tc>
        <w:tc>
          <w:tcPr>
            <w:tcW w:w="1134" w:type="dxa"/>
            <w:shd w:val="clear" w:color="auto" w:fill="auto"/>
            <w:noWrap/>
            <w:hideMark/>
          </w:tcPr>
          <w:p w:rsidR="00F87383" w:rsidRPr="00E50B22" w:rsidRDefault="009760F7"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006E7799" w:rsidRPr="00E50B22">
              <w:rPr>
                <w:sz w:val="18"/>
                <w:szCs w:val="18"/>
                <w:lang w:val="ru-RU"/>
              </w:rPr>
              <w:t>.</w:t>
            </w:r>
            <w:r w:rsidR="00F87383"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Наполи</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Собрание технического комитета АТРС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Сеул</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Всемирный форум по широкополосной связи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Амстердам</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9-е консультационное собрание по Резолюции 609</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19</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Токио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10-й ежегодный форум CTO и 52-е заседание Совета CTO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Маврикий</w:t>
            </w:r>
          </w:p>
        </w:tc>
      </w:tr>
      <w:tr w:rsidR="00E50B22" w:rsidRPr="00E50B22" w:rsidTr="00143DCC">
        <w:tc>
          <w:tcPr>
            <w:tcW w:w="5474" w:type="dxa"/>
            <w:shd w:val="clear" w:color="auto" w:fill="auto"/>
            <w:noWrap/>
            <w:vAlign w:val="bottom"/>
            <w:hideMark/>
          </w:tcPr>
          <w:p w:rsidR="00F87383" w:rsidRPr="00E50B22" w:rsidRDefault="00F87383" w:rsidP="00143DCC">
            <w:pPr>
              <w:spacing w:before="40" w:after="40"/>
              <w:rPr>
                <w:sz w:val="18"/>
                <w:szCs w:val="18"/>
                <w:lang w:val="ru-RU"/>
              </w:rPr>
            </w:pPr>
            <w:r w:rsidRPr="00E50B22">
              <w:rPr>
                <w:sz w:val="18"/>
                <w:szCs w:val="18"/>
                <w:lang w:val="ru-RU"/>
              </w:rPr>
              <w:t>Семинар</w:t>
            </w:r>
            <w:r w:rsidR="00143DCC" w:rsidRPr="00E50B22">
              <w:rPr>
                <w:sz w:val="18"/>
                <w:szCs w:val="18"/>
                <w:lang w:val="ru-RU"/>
              </w:rPr>
              <w:t>-</w:t>
            </w:r>
            <w:r w:rsidRPr="00E50B22">
              <w:rPr>
                <w:sz w:val="18"/>
                <w:szCs w:val="18"/>
                <w:lang w:val="ru-RU"/>
              </w:rPr>
              <w:t xml:space="preserve">практикум WWRF + </w:t>
            </w:r>
            <w:proofErr w:type="spellStart"/>
            <w:r w:rsidRPr="00E50B22">
              <w:rPr>
                <w:sz w:val="18"/>
                <w:szCs w:val="18"/>
                <w:lang w:val="ru-RU"/>
              </w:rPr>
              <w:t>Wireless</w:t>
            </w:r>
            <w:proofErr w:type="spellEnd"/>
            <w:r w:rsidRPr="00E50B22">
              <w:rPr>
                <w:sz w:val="18"/>
                <w:szCs w:val="18"/>
                <w:lang w:val="ru-RU"/>
              </w:rPr>
              <w:t xml:space="preserve"> </w:t>
            </w:r>
            <w:proofErr w:type="spellStart"/>
            <w:r w:rsidRPr="00E50B22">
              <w:rPr>
                <w:sz w:val="18"/>
                <w:szCs w:val="18"/>
                <w:lang w:val="ru-RU"/>
              </w:rPr>
              <w:t>World</w:t>
            </w:r>
            <w:proofErr w:type="spellEnd"/>
            <w:r w:rsidRPr="00E50B22">
              <w:rPr>
                <w:sz w:val="18"/>
                <w:szCs w:val="18"/>
                <w:lang w:val="ru-RU"/>
              </w:rPr>
              <w:t xml:space="preserve"> 2020 (WW2020)</w:t>
            </w:r>
            <w:r w:rsidR="008B1CE2" w:rsidRPr="00E50B22">
              <w:rPr>
                <w:sz w:val="18"/>
                <w:szCs w:val="18"/>
                <w:lang w:val="ru-RU"/>
              </w:rPr>
              <w:t xml:space="preserve">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Берлин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14-е ежегодное собрание ISRMM</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Шеньчжэнь</w:t>
            </w:r>
            <w:proofErr w:type="spellEnd"/>
            <w:r w:rsidRPr="00E50B22">
              <w:rPr>
                <w:sz w:val="18"/>
                <w:szCs w:val="18"/>
                <w:lang w:val="ru-RU"/>
              </w:rPr>
              <w:t xml:space="preserve"> (Китай)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2-я ежегодная конференция по управлению использованием спектра для стран Северной и Южной Америки</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 xml:space="preserve">Вашингтон </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Латиноамериканская конференция по вопросам спектра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24</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Мехико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Собрание, организованное Национальным политехническим институтом Мексики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 xml:space="preserve">Мехико </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Форум по управлению использованием спектра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Мюнхен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7-е заседание Международного комитета по Глобальной навигационной спутниковой системе (ICG)</w:t>
            </w:r>
          </w:p>
        </w:tc>
        <w:tc>
          <w:tcPr>
            <w:tcW w:w="1189" w:type="dxa"/>
            <w:shd w:val="clear" w:color="auto" w:fill="auto"/>
            <w:noWrap/>
            <w:hideMark/>
          </w:tcPr>
          <w:p w:rsidR="00F87383" w:rsidRPr="00E50B22" w:rsidRDefault="009760F7"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006E7799" w:rsidRPr="00E50B22">
              <w:rPr>
                <w:sz w:val="18"/>
                <w:szCs w:val="18"/>
                <w:lang w:val="ru-RU"/>
              </w:rPr>
              <w:t>.</w:t>
            </w:r>
            <w:r w:rsidR="00F87383"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9</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Пекин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Семинар ЕРС "Прогноз-12"</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Женева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6-й Международный симпозиум по электросвязи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6</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8</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Тегеран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Форум компании GS 2012 года – Всемирное цифровое вещание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w:t>
            </w:r>
            <w:r w:rsidR="00F87383" w:rsidRPr="00E50B22">
              <w:rPr>
                <w:sz w:val="18"/>
                <w:szCs w:val="18"/>
                <w:lang w:val="ru-RU"/>
              </w:rPr>
              <w:t>11</w:t>
            </w:r>
            <w:r w:rsidR="009760F7" w:rsidRPr="00E50B22">
              <w:rPr>
                <w:sz w:val="18"/>
                <w:szCs w:val="18"/>
                <w:lang w:val="ru-RU"/>
              </w:rPr>
              <w:t>.12 г</w:t>
            </w:r>
            <w:r w:rsidRPr="00E50B22">
              <w:rPr>
                <w:sz w:val="18"/>
                <w:szCs w:val="18"/>
                <w:lang w:val="ru-RU"/>
              </w:rPr>
              <w:t>.</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8</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Калининград</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Ежегодная конференция Группы по уменьшению помех спутниковой связи</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Дубай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lastRenderedPageBreak/>
              <w:t>Мероприятие BBC "Международное вещание без барьеров"</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Лондон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Собрание-презентация, посвященное переходу на цифровое телевизионное вещание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Сан-Сальвадор</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Форум WBU-ISOG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Женева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Брюссельский Круглый стол по космической политике фонда SWF "Презентация индекса космической безопасности за 2012 год в Европе"</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Брюссель</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Собрание Группы ЕРС по устойчивому управлению использованием спектра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.12.12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.12.12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Женева</w:t>
            </w:r>
          </w:p>
        </w:tc>
      </w:tr>
      <w:tr w:rsidR="00E50B22" w:rsidRPr="00E50B22" w:rsidTr="00143DCC">
        <w:tc>
          <w:tcPr>
            <w:tcW w:w="5474" w:type="dxa"/>
            <w:shd w:val="clear" w:color="auto" w:fill="D9D9D9"/>
            <w:noWrap/>
            <w:vAlign w:val="bottom"/>
            <w:hideMark/>
          </w:tcPr>
          <w:p w:rsidR="00F87383" w:rsidRPr="00E50B22" w:rsidRDefault="00F87383" w:rsidP="006E779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r w:rsidRPr="00E50B22">
              <w:rPr>
                <w:rFonts w:asciiTheme="majorBidi" w:hAnsiTheme="majorBidi" w:cstheme="majorBidi"/>
                <w:sz w:val="18"/>
                <w:szCs w:val="18"/>
                <w:lang w:val="ru-RU" w:eastAsia="zh-CN"/>
              </w:rPr>
              <w:t xml:space="preserve">СЕМИНАРЫ, СЕМИНАРЫ-ПРАКТИКУМЫ </w:t>
            </w:r>
            <w:r w:rsidRPr="00E50B22">
              <w:rPr>
                <w:rFonts w:asciiTheme="majorBidi" w:hAnsiTheme="majorBidi" w:cstheme="majorBidi"/>
                <w:sz w:val="18"/>
                <w:szCs w:val="18"/>
                <w:cs/>
                <w:lang w:val="ru-RU" w:eastAsia="zh-CN"/>
              </w:rPr>
              <w:t>‎</w:t>
            </w:r>
            <w:r w:rsidR="008B1CE2" w:rsidRPr="00E50B22">
              <w:rPr>
                <w:rFonts w:asciiTheme="majorBidi" w:hAnsiTheme="majorBidi" w:cstheme="majorBidi"/>
                <w:sz w:val="18"/>
                <w:szCs w:val="18"/>
                <w:lang w:val="ru-RU" w:eastAsia="zh-CN"/>
              </w:rPr>
              <w:t>И СОБРАНИЯ </w:t>
            </w:r>
            <w:r w:rsidRPr="00E50B22">
              <w:rPr>
                <w:rFonts w:asciiTheme="majorBidi" w:hAnsiTheme="majorBidi" w:cstheme="majorBidi"/>
                <w:sz w:val="18"/>
                <w:szCs w:val="18"/>
                <w:lang w:val="ru-RU" w:eastAsia="zh-CN"/>
              </w:rPr>
              <w:t>МСЭ</w:t>
            </w:r>
          </w:p>
        </w:tc>
        <w:tc>
          <w:tcPr>
            <w:tcW w:w="1189"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134"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842"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Региональный семинар-практикум МСЭ по переходу на цифровое телевизионное вещание</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Бангкок</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Семинар МСЭ/AICTO</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.0</w:t>
            </w:r>
            <w:r w:rsidRPr="00E50B22">
              <w:rPr>
                <w:sz w:val="18"/>
                <w:szCs w:val="18"/>
                <w:lang w:val="ru-RU"/>
              </w:rPr>
              <w:t>2</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Тунис</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Встреча на высшем уровне "Соединим Арабские государства"</w:t>
            </w:r>
            <w:r w:rsidRPr="00E50B22">
              <w:rPr>
                <w:sz w:val="18"/>
                <w:szCs w:val="18"/>
                <w:cs/>
                <w:lang w:val="ru-RU"/>
              </w:rPr>
              <w:t>‎</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3</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Доха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Семинар-практикум АСЭ/МСЭ по переходу на цифровое </w:t>
            </w:r>
            <w:r w:rsidRPr="00E50B22">
              <w:rPr>
                <w:sz w:val="18"/>
                <w:szCs w:val="18"/>
                <w:cs/>
                <w:lang w:val="ru-RU"/>
              </w:rPr>
              <w:t>‎</w:t>
            </w:r>
            <w:r w:rsidRPr="00E50B22">
              <w:rPr>
                <w:sz w:val="18"/>
                <w:szCs w:val="18"/>
                <w:lang w:val="ru-RU"/>
              </w:rPr>
              <w:t>телевизионное вещание</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Бамако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Учебное занятие в рамках центра профессионального мастерства </w:t>
            </w:r>
            <w:r w:rsidRPr="00E50B22">
              <w:rPr>
                <w:sz w:val="18"/>
                <w:szCs w:val="18"/>
                <w:cs/>
                <w:lang w:val="ru-RU"/>
              </w:rPr>
              <w:t>‎</w:t>
            </w:r>
            <w:r w:rsidRPr="00E50B22">
              <w:rPr>
                <w:sz w:val="18"/>
                <w:szCs w:val="18"/>
                <w:lang w:val="ru-RU"/>
              </w:rPr>
              <w:t>по вопросам перехода и цифровому дивиденду</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3</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Афины</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Региональный семинар-практикум МСЭ по переходу на цифровое телевизионное вещание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Кампала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Региональный форум по вопросам развития для региона </w:t>
            </w:r>
            <w:r w:rsidRPr="00E50B22">
              <w:rPr>
                <w:sz w:val="18"/>
                <w:szCs w:val="18"/>
                <w:cs/>
                <w:lang w:val="ru-RU"/>
              </w:rPr>
              <w:t>‎</w:t>
            </w:r>
            <w:r w:rsidRPr="00E50B22">
              <w:rPr>
                <w:sz w:val="18"/>
                <w:szCs w:val="18"/>
                <w:lang w:val="ru-RU"/>
              </w:rPr>
              <w:t>Северной и Южной Америки</w:t>
            </w:r>
          </w:p>
        </w:tc>
        <w:tc>
          <w:tcPr>
            <w:tcW w:w="1189" w:type="dxa"/>
            <w:shd w:val="clear" w:color="auto" w:fill="auto"/>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hideMark/>
          </w:tcPr>
          <w:p w:rsidR="00F87383" w:rsidRPr="00E50B22" w:rsidRDefault="00F87383" w:rsidP="00143DCC">
            <w:pPr>
              <w:spacing w:before="40" w:after="40"/>
              <w:jc w:val="center"/>
              <w:rPr>
                <w:sz w:val="18"/>
                <w:szCs w:val="18"/>
                <w:lang w:val="ru-RU"/>
              </w:rPr>
            </w:pPr>
            <w:r w:rsidRPr="00E50B22">
              <w:rPr>
                <w:sz w:val="18"/>
                <w:szCs w:val="18"/>
                <w:lang w:val="ru-RU"/>
              </w:rPr>
              <w:t>19</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hideMark/>
          </w:tcPr>
          <w:p w:rsidR="00F87383" w:rsidRPr="00E50B22" w:rsidRDefault="00F87383" w:rsidP="00143DCC">
            <w:pPr>
              <w:spacing w:before="40" w:after="40"/>
              <w:rPr>
                <w:sz w:val="18"/>
                <w:szCs w:val="18"/>
                <w:lang w:val="ru-RU"/>
              </w:rPr>
            </w:pPr>
            <w:r w:rsidRPr="00E50B22">
              <w:rPr>
                <w:sz w:val="18"/>
                <w:szCs w:val="18"/>
                <w:lang w:val="ru-RU"/>
              </w:rPr>
              <w:t>Мехико</w:t>
            </w:r>
          </w:p>
        </w:tc>
      </w:tr>
      <w:tr w:rsidR="00E50B22" w:rsidRPr="00E50B22" w:rsidTr="00143DCC">
        <w:tc>
          <w:tcPr>
            <w:tcW w:w="5474" w:type="dxa"/>
            <w:shd w:val="clear" w:color="auto" w:fill="auto"/>
            <w:noWrap/>
            <w:vAlign w:val="bottom"/>
          </w:tcPr>
          <w:p w:rsidR="00F87383" w:rsidRPr="00E50B22" w:rsidRDefault="00F87383" w:rsidP="00143DCC">
            <w:pPr>
              <w:spacing w:before="40" w:after="40"/>
              <w:rPr>
                <w:sz w:val="18"/>
                <w:szCs w:val="18"/>
                <w:lang w:val="ru-RU"/>
              </w:rPr>
            </w:pPr>
            <w:r w:rsidRPr="00E50B22">
              <w:rPr>
                <w:sz w:val="18"/>
                <w:szCs w:val="18"/>
                <w:lang w:val="ru-RU"/>
              </w:rPr>
              <w:t>Региональный семинар</w:t>
            </w:r>
            <w:r w:rsidR="00143DCC" w:rsidRPr="00E50B22">
              <w:rPr>
                <w:sz w:val="18"/>
                <w:szCs w:val="18"/>
                <w:lang w:val="ru-RU"/>
              </w:rPr>
              <w:t>-</w:t>
            </w:r>
            <w:r w:rsidRPr="00E50B22">
              <w:rPr>
                <w:sz w:val="18"/>
                <w:szCs w:val="18"/>
                <w:lang w:val="ru-RU"/>
              </w:rPr>
              <w:t>практикум МСЭ по космическим службам</w:t>
            </w:r>
          </w:p>
        </w:tc>
        <w:tc>
          <w:tcPr>
            <w:tcW w:w="1189" w:type="dxa"/>
            <w:shd w:val="clear" w:color="auto" w:fill="auto"/>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134" w:type="dxa"/>
            <w:shd w:val="clear" w:color="auto" w:fill="auto"/>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.0</w:t>
            </w:r>
            <w:r w:rsidRPr="00E50B22">
              <w:rPr>
                <w:sz w:val="18"/>
                <w:szCs w:val="18"/>
                <w:lang w:val="ru-RU"/>
              </w:rPr>
              <w:t>4</w:t>
            </w:r>
            <w:r w:rsidR="006E7799" w:rsidRPr="00E50B22">
              <w:rPr>
                <w:sz w:val="18"/>
                <w:szCs w:val="18"/>
                <w:lang w:val="ru-RU"/>
              </w:rPr>
              <w:t>.12 г.</w:t>
            </w:r>
          </w:p>
        </w:tc>
        <w:tc>
          <w:tcPr>
            <w:tcW w:w="1842" w:type="dxa"/>
            <w:shd w:val="clear" w:color="auto" w:fill="auto"/>
          </w:tcPr>
          <w:p w:rsidR="00F87383" w:rsidRPr="00E50B22" w:rsidRDefault="00F87383" w:rsidP="00143DCC">
            <w:pPr>
              <w:spacing w:before="40" w:after="40"/>
              <w:rPr>
                <w:sz w:val="18"/>
                <w:szCs w:val="18"/>
                <w:lang w:val="ru-RU"/>
              </w:rPr>
            </w:pPr>
            <w:r w:rsidRPr="00E50B22">
              <w:rPr>
                <w:sz w:val="18"/>
                <w:szCs w:val="18"/>
                <w:lang w:val="ru-RU"/>
              </w:rPr>
              <w:t>Бангкок</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Семинар-практикум по управлению использованием спектра </w:t>
            </w:r>
            <w:r w:rsidRPr="00E50B22">
              <w:rPr>
                <w:sz w:val="18"/>
                <w:szCs w:val="18"/>
                <w:cs/>
                <w:lang w:val="ru-RU"/>
              </w:rPr>
              <w:t>‎</w:t>
            </w:r>
            <w:r w:rsidRPr="00E50B22">
              <w:rPr>
                <w:sz w:val="18"/>
                <w:szCs w:val="18"/>
                <w:lang w:val="ru-RU"/>
              </w:rPr>
              <w:t>и цифровому дивиденду</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8</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Варшава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Региональный форум по вопросам развития для Африки</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9</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11</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Кигали</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Региональное подготовительное собрание к ВАСЭ-12 для </w:t>
            </w:r>
            <w:r w:rsidRPr="00E50B22">
              <w:rPr>
                <w:sz w:val="18"/>
                <w:szCs w:val="18"/>
                <w:cs/>
                <w:lang w:val="ru-RU"/>
              </w:rPr>
              <w:t>‎</w:t>
            </w:r>
            <w:r w:rsidRPr="00E50B22">
              <w:rPr>
                <w:sz w:val="18"/>
                <w:szCs w:val="18"/>
                <w:lang w:val="ru-RU"/>
              </w:rPr>
              <w:t>региона Северной и Южной Америки</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Буэнос-Айрес</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Региональный форум по вопросам развития для </w:t>
            </w:r>
            <w:r w:rsidRPr="00E50B22">
              <w:rPr>
                <w:sz w:val="18"/>
                <w:szCs w:val="18"/>
                <w:cs/>
                <w:lang w:val="ru-RU"/>
              </w:rPr>
              <w:t>‎</w:t>
            </w:r>
            <w:r w:rsidRPr="00E50B22">
              <w:rPr>
                <w:sz w:val="18"/>
                <w:szCs w:val="18"/>
                <w:lang w:val="ru-RU"/>
              </w:rPr>
              <w:t>Азиатско-Тихоокеанского региона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Бангкок</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Учебный семинар-практикум МСЭ в рамках центров профессионального мастерства для Азиатско-Тихоокеанского региона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Исфахан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Региональный семинар-практикум для стран Карибского бассейна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Барбадос</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Региональный форум по вопросам развития для стран СНГ</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23</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Кишинев</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7-й Симпозиум по ИКТ, окружающей среде и изменению климата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31</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Монреаль</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Семинар по переходу на цифровое телевизионное вещание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1</w:t>
            </w:r>
            <w:r w:rsidRPr="00E50B22">
              <w:rPr>
                <w:sz w:val="18"/>
                <w:szCs w:val="18"/>
                <w:lang w:val="ru-RU"/>
              </w:rPr>
              <w:t>.0</w:t>
            </w:r>
            <w:r w:rsidR="00F87383" w:rsidRPr="00E50B22">
              <w:rPr>
                <w:sz w:val="18"/>
                <w:szCs w:val="18"/>
                <w:lang w:val="ru-RU"/>
              </w:rPr>
              <w:t>6</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Монтевидео</w:t>
            </w:r>
          </w:p>
        </w:tc>
      </w:tr>
      <w:tr w:rsidR="00E50B22" w:rsidRPr="00E50B22" w:rsidTr="00143DCC">
        <w:tc>
          <w:tcPr>
            <w:tcW w:w="5474" w:type="dxa"/>
            <w:shd w:val="clear" w:color="auto" w:fill="auto"/>
            <w:noWrap/>
            <w:vAlign w:val="bottom"/>
            <w:hideMark/>
          </w:tcPr>
          <w:p w:rsidR="00F87383" w:rsidRPr="00E50B22" w:rsidRDefault="00F87383" w:rsidP="008B1CE2">
            <w:pPr>
              <w:spacing w:before="40" w:after="40"/>
              <w:rPr>
                <w:sz w:val="18"/>
                <w:szCs w:val="18"/>
                <w:lang w:val="ru-RU"/>
              </w:rPr>
            </w:pPr>
            <w:r w:rsidRPr="00E50B22">
              <w:rPr>
                <w:sz w:val="18"/>
                <w:szCs w:val="18"/>
                <w:lang w:val="ru-RU"/>
              </w:rPr>
              <w:t xml:space="preserve">Семинар-практикум по развитию радиосвязи в свете решений </w:t>
            </w:r>
            <w:r w:rsidRPr="00E50B22">
              <w:rPr>
                <w:sz w:val="18"/>
                <w:szCs w:val="18"/>
                <w:cs/>
                <w:lang w:val="ru-RU"/>
              </w:rPr>
              <w:t>‎</w:t>
            </w:r>
            <w:r w:rsidRPr="00E50B22">
              <w:rPr>
                <w:sz w:val="18"/>
                <w:szCs w:val="18"/>
                <w:lang w:val="ru-RU"/>
              </w:rPr>
              <w:t>ВКР</w:t>
            </w:r>
            <w:r w:rsidR="008B1CE2" w:rsidRPr="00E50B22">
              <w:rPr>
                <w:sz w:val="18"/>
                <w:szCs w:val="18"/>
                <w:lang w:val="ru-RU"/>
              </w:rPr>
              <w:noBreakHyphen/>
            </w:r>
            <w:r w:rsidRPr="00E50B22">
              <w:rPr>
                <w:sz w:val="18"/>
                <w:szCs w:val="18"/>
                <w:lang w:val="ru-RU"/>
              </w:rPr>
              <w:t>12</w:t>
            </w:r>
            <w:r w:rsidRPr="00E50B22">
              <w:rPr>
                <w:sz w:val="18"/>
                <w:szCs w:val="18"/>
                <w:cs/>
                <w:lang w:val="ru-RU"/>
              </w:rPr>
              <w:t>‎</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Pr="00E50B22">
              <w:rPr>
                <w:sz w:val="18"/>
                <w:szCs w:val="18"/>
                <w:lang w:val="ru-RU"/>
              </w:rPr>
              <w:t>.0</w:t>
            </w:r>
            <w:r w:rsidR="00F87383" w:rsidRPr="00E50B22">
              <w:rPr>
                <w:sz w:val="18"/>
                <w:szCs w:val="18"/>
                <w:lang w:val="ru-RU"/>
              </w:rPr>
              <w:t>6</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8</w:t>
            </w:r>
            <w:r w:rsidRPr="00E50B22">
              <w:rPr>
                <w:sz w:val="18"/>
                <w:szCs w:val="18"/>
                <w:lang w:val="ru-RU"/>
              </w:rPr>
              <w:t>.0</w:t>
            </w:r>
            <w:r w:rsidR="00F87383" w:rsidRPr="00E50B22">
              <w:rPr>
                <w:sz w:val="18"/>
                <w:szCs w:val="18"/>
                <w:lang w:val="ru-RU"/>
              </w:rPr>
              <w:t>6</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Санкт-Петербург</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13-й Форум по вопросам регулирования и партнерства в области электросвязи/ИКТ в Африке (ФРЭА-2012)</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Либревиль</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Семинар-практикум МСЭ по управлению использованием </w:t>
            </w:r>
            <w:r w:rsidRPr="00E50B22">
              <w:rPr>
                <w:sz w:val="18"/>
                <w:szCs w:val="18"/>
                <w:cs/>
                <w:lang w:val="ru-RU"/>
              </w:rPr>
              <w:t>‎</w:t>
            </w:r>
            <w:r w:rsidRPr="00E50B22">
              <w:rPr>
                <w:sz w:val="18"/>
                <w:szCs w:val="18"/>
                <w:lang w:val="ru-RU"/>
              </w:rPr>
              <w:t>спектра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6</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Богота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Встреча на высшем уровне "Соединим страны Северной </w:t>
            </w:r>
            <w:r w:rsidRPr="00E50B22">
              <w:rPr>
                <w:sz w:val="18"/>
                <w:szCs w:val="18"/>
                <w:cs/>
                <w:lang w:val="ru-RU"/>
              </w:rPr>
              <w:t>‎</w:t>
            </w:r>
            <w:r w:rsidRPr="00E50B22">
              <w:rPr>
                <w:sz w:val="18"/>
                <w:szCs w:val="18"/>
                <w:lang w:val="ru-RU"/>
              </w:rPr>
              <w:t>и Южной Америки"</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19</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Панама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Форум CLM/МСЭ "Роль ИКТ при бедствиях" с участием многих </w:t>
            </w:r>
            <w:r w:rsidRPr="00E50B22">
              <w:rPr>
                <w:sz w:val="18"/>
                <w:szCs w:val="18"/>
                <w:cs/>
                <w:lang w:val="ru-RU"/>
              </w:rPr>
              <w:t>‎</w:t>
            </w:r>
            <w:r w:rsidRPr="00E50B22">
              <w:rPr>
                <w:sz w:val="18"/>
                <w:szCs w:val="18"/>
                <w:lang w:val="ru-RU"/>
              </w:rPr>
              <w:t xml:space="preserve">заинтересованных сторон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24</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Богота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Региональное мероприятие МСЭ/TTA по преодолению разрыва в стандартизации для стран Азиатско-Тихоокеанского региона</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31</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Вьентьян</w:t>
            </w:r>
          </w:p>
        </w:tc>
      </w:tr>
      <w:tr w:rsidR="00E50B22" w:rsidRPr="00E50B22" w:rsidTr="00143DCC">
        <w:tc>
          <w:tcPr>
            <w:tcW w:w="5474" w:type="dxa"/>
            <w:shd w:val="clear" w:color="auto" w:fill="auto"/>
            <w:noWrap/>
            <w:vAlign w:val="bottom"/>
            <w:hideMark/>
          </w:tcPr>
          <w:p w:rsidR="00F87383" w:rsidRPr="00E50B22" w:rsidRDefault="00F87383" w:rsidP="008B1CE2">
            <w:pPr>
              <w:keepNext/>
              <w:keepLines/>
              <w:spacing w:before="40" w:after="40"/>
              <w:rPr>
                <w:sz w:val="18"/>
                <w:szCs w:val="18"/>
                <w:lang w:val="ru-RU"/>
              </w:rPr>
            </w:pPr>
            <w:r w:rsidRPr="00E50B22">
              <w:rPr>
                <w:sz w:val="18"/>
                <w:szCs w:val="18"/>
                <w:lang w:val="ru-RU"/>
              </w:rPr>
              <w:lastRenderedPageBreak/>
              <w:t xml:space="preserve">Субрегиональный семинар-практикум МСЭ для САДК по координации частот GE06 и переходу на цифровое наземное телевизионное вещание </w:t>
            </w:r>
          </w:p>
        </w:tc>
        <w:tc>
          <w:tcPr>
            <w:tcW w:w="1189" w:type="dxa"/>
            <w:shd w:val="clear" w:color="auto" w:fill="auto"/>
            <w:noWrap/>
            <w:hideMark/>
          </w:tcPr>
          <w:p w:rsidR="00F87383" w:rsidRPr="00E50B22" w:rsidRDefault="00F87383" w:rsidP="00143DCC">
            <w:pPr>
              <w:keepNext/>
              <w:keepLines/>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8</w:t>
            </w:r>
            <w:r w:rsidR="006E7799" w:rsidRPr="00E50B22">
              <w:rPr>
                <w:sz w:val="18"/>
                <w:szCs w:val="18"/>
                <w:lang w:val="ru-RU"/>
              </w:rPr>
              <w:t>.12 г.</w:t>
            </w:r>
          </w:p>
        </w:tc>
        <w:tc>
          <w:tcPr>
            <w:tcW w:w="1134" w:type="dxa"/>
            <w:shd w:val="clear" w:color="auto" w:fill="auto"/>
            <w:noWrap/>
            <w:hideMark/>
          </w:tcPr>
          <w:p w:rsidR="00F87383" w:rsidRPr="00E50B22" w:rsidRDefault="00F87383" w:rsidP="00143DCC">
            <w:pPr>
              <w:keepNext/>
              <w:keepLines/>
              <w:spacing w:before="40" w:after="40"/>
              <w:jc w:val="center"/>
              <w:rPr>
                <w:sz w:val="18"/>
                <w:szCs w:val="18"/>
                <w:lang w:val="ru-RU"/>
              </w:rPr>
            </w:pPr>
            <w:r w:rsidRPr="00E50B22">
              <w:rPr>
                <w:sz w:val="18"/>
                <w:szCs w:val="18"/>
                <w:lang w:val="ru-RU"/>
              </w:rPr>
              <w:t>24</w:t>
            </w:r>
            <w:r w:rsidR="006E7799" w:rsidRPr="00E50B22">
              <w:rPr>
                <w:sz w:val="18"/>
                <w:szCs w:val="18"/>
                <w:lang w:val="ru-RU"/>
              </w:rPr>
              <w:t>.0</w:t>
            </w:r>
            <w:r w:rsidRPr="00E50B22">
              <w:rPr>
                <w:sz w:val="18"/>
                <w:szCs w:val="18"/>
                <w:lang w:val="ru-RU"/>
              </w:rPr>
              <w:t>8</w:t>
            </w:r>
            <w:r w:rsidR="006E7799" w:rsidRPr="00E50B22">
              <w:rPr>
                <w:sz w:val="18"/>
                <w:szCs w:val="18"/>
                <w:lang w:val="ru-RU"/>
              </w:rPr>
              <w:t>.12 г.</w:t>
            </w:r>
          </w:p>
        </w:tc>
        <w:tc>
          <w:tcPr>
            <w:tcW w:w="1842" w:type="dxa"/>
            <w:shd w:val="clear" w:color="auto" w:fill="auto"/>
            <w:noWrap/>
            <w:hideMark/>
          </w:tcPr>
          <w:p w:rsidR="00F87383" w:rsidRPr="00E50B22" w:rsidRDefault="00F87383" w:rsidP="00143DCC">
            <w:pPr>
              <w:keepNext/>
              <w:keepLines/>
              <w:spacing w:before="40" w:after="40"/>
              <w:rPr>
                <w:sz w:val="18"/>
                <w:szCs w:val="18"/>
                <w:lang w:val="ru-RU"/>
              </w:rPr>
            </w:pPr>
            <w:r w:rsidRPr="00E50B22">
              <w:rPr>
                <w:sz w:val="18"/>
                <w:szCs w:val="18"/>
                <w:lang w:val="ru-RU"/>
              </w:rPr>
              <w:t>Йоханнесбург</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Региональное собрание Членов Секторов по вопросам партнерских отношений между государственным и частным секторами для стран СНГ</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8</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24</w:t>
            </w:r>
            <w:r w:rsidR="006E7799" w:rsidRPr="00E50B22">
              <w:rPr>
                <w:sz w:val="18"/>
                <w:szCs w:val="18"/>
                <w:lang w:val="ru-RU"/>
              </w:rPr>
              <w:t>.0</w:t>
            </w:r>
            <w:r w:rsidRPr="00E50B22">
              <w:rPr>
                <w:sz w:val="18"/>
                <w:szCs w:val="18"/>
                <w:lang w:val="ru-RU"/>
              </w:rPr>
              <w:t>8</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 xml:space="preserve">Озеро Иссык-Куль </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Семинар-практикум по ключевым мероприятиям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.0</w:t>
            </w:r>
            <w:r w:rsidR="00F87383" w:rsidRPr="00E50B22">
              <w:rPr>
                <w:sz w:val="18"/>
                <w:szCs w:val="18"/>
                <w:lang w:val="ru-RU"/>
              </w:rPr>
              <w:t>9</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Казахстан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Региональный форум МСЭ для стран СНГ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11</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Киев</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Региональный форум по вопросам развития + мероприятие "ИКТ для всех"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Хаммамет</w:t>
            </w:r>
            <w:proofErr w:type="spellEnd"/>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Семинар МСЭ для региона Северной и Южной Америки по управлению использованием спектра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21</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Манта</w:t>
            </w:r>
            <w:proofErr w:type="spellEnd"/>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Встреча на высшем уровне АСЭ/МСЭ "Переход к цифровым </w:t>
            </w:r>
            <w:r w:rsidRPr="00E50B22">
              <w:rPr>
                <w:sz w:val="18"/>
                <w:szCs w:val="18"/>
                <w:cs/>
                <w:lang w:val="ru-RU"/>
              </w:rPr>
              <w:t>‎</w:t>
            </w:r>
            <w:r w:rsidRPr="00E50B22">
              <w:rPr>
                <w:sz w:val="18"/>
                <w:szCs w:val="18"/>
                <w:lang w:val="ru-RU"/>
              </w:rPr>
              <w:t>технологиям и политика в области спектра"</w:t>
            </w:r>
            <w:r w:rsidRPr="00E50B22">
              <w:rPr>
                <w:sz w:val="18"/>
                <w:szCs w:val="18"/>
                <w:cs/>
                <w:lang w:val="ru-RU"/>
              </w:rPr>
              <w:t>‎</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27</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28</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Аккра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ГСР-12</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w:t>
            </w:r>
            <w:r w:rsidR="00F87383" w:rsidRPr="00E50B22">
              <w:rPr>
                <w:sz w:val="18"/>
                <w:szCs w:val="18"/>
                <w:lang w:val="ru-RU"/>
              </w:rPr>
              <w:t>10</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4</w:t>
            </w:r>
            <w:r w:rsidRPr="00E50B22">
              <w:rPr>
                <w:sz w:val="18"/>
                <w:szCs w:val="18"/>
                <w:lang w:val="ru-RU"/>
              </w:rPr>
              <w:t>.</w:t>
            </w:r>
            <w:r w:rsidR="00F87383" w:rsidRPr="00E50B22">
              <w:rPr>
                <w:sz w:val="18"/>
                <w:szCs w:val="18"/>
                <w:lang w:val="ru-RU"/>
              </w:rPr>
              <w:t>10</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Коломбо</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Мероприятие ITU </w:t>
            </w:r>
            <w:proofErr w:type="spellStart"/>
            <w:r w:rsidRPr="00E50B22">
              <w:rPr>
                <w:sz w:val="18"/>
                <w:szCs w:val="18"/>
                <w:lang w:val="ru-RU"/>
              </w:rPr>
              <w:t>Telecom</w:t>
            </w:r>
            <w:proofErr w:type="spellEnd"/>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Дубай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Глобальный форум МСЭ по созданию человеческих возможностей и навыков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22</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Кейптаун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Региональный семинар МСЭ по радиосвязи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Сан-Хосе</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Региональный семинар МСЭ по цифровому радиовещанию </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5</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7</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Будапешт</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4-е собрание МСЭ-</w:t>
            </w:r>
            <w:proofErr w:type="gramStart"/>
            <w:r w:rsidRPr="00E50B22">
              <w:rPr>
                <w:sz w:val="18"/>
                <w:szCs w:val="18"/>
                <w:lang w:val="ru-RU"/>
              </w:rPr>
              <w:t>CTO</w:t>
            </w:r>
            <w:proofErr w:type="gramEnd"/>
            <w:r w:rsidRPr="00E50B22">
              <w:rPr>
                <w:sz w:val="18"/>
                <w:szCs w:val="18"/>
                <w:lang w:val="ru-RU"/>
              </w:rPr>
              <w:t xml:space="preserve"> + прием с участием ораторов ГСС и избираемых должностных лиц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Дубай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ГСС и ВАСЭ-12</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19</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Дубай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ВАСЭ-12</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25</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Дубай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ВКМЭ-12</w:t>
            </w:r>
          </w:p>
        </w:tc>
        <w:tc>
          <w:tcPr>
            <w:tcW w:w="1189"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3</w:t>
            </w:r>
            <w:r w:rsidRPr="00E50B22">
              <w:rPr>
                <w:sz w:val="18"/>
                <w:szCs w:val="18"/>
                <w:lang w:val="ru-RU"/>
              </w:rPr>
              <w:t>.12.12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.12.12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Дубай</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Семинар МСЭ/GISFI по преодолению разрыва в стандартизации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17</w:t>
            </w:r>
            <w:r w:rsidR="006E7799" w:rsidRPr="00E50B22">
              <w:rPr>
                <w:sz w:val="18"/>
                <w:szCs w:val="18"/>
                <w:lang w:val="ru-RU"/>
              </w:rPr>
              <w:t>.12.12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18</w:t>
            </w:r>
            <w:r w:rsidR="006E7799" w:rsidRPr="00E50B22">
              <w:rPr>
                <w:sz w:val="18"/>
                <w:szCs w:val="18"/>
                <w:lang w:val="ru-RU"/>
              </w:rPr>
              <w:t>.12.12 г.</w:t>
            </w:r>
          </w:p>
        </w:tc>
        <w:tc>
          <w:tcPr>
            <w:tcW w:w="1842" w:type="dxa"/>
            <w:shd w:val="clear" w:color="auto" w:fill="auto"/>
            <w:noWrap/>
            <w:hideMark/>
          </w:tcPr>
          <w:p w:rsidR="00F87383" w:rsidRPr="00E50B22" w:rsidRDefault="00F87383" w:rsidP="00143DCC">
            <w:pPr>
              <w:spacing w:before="40" w:after="40"/>
              <w:rPr>
                <w:sz w:val="18"/>
                <w:szCs w:val="18"/>
                <w:lang w:val="ru-RU"/>
              </w:rPr>
            </w:pPr>
            <w:proofErr w:type="spellStart"/>
            <w:r w:rsidRPr="00E50B22">
              <w:rPr>
                <w:sz w:val="18"/>
                <w:szCs w:val="18"/>
                <w:lang w:val="ru-RU"/>
              </w:rPr>
              <w:t>Бангалор</w:t>
            </w:r>
            <w:proofErr w:type="spellEnd"/>
          </w:p>
        </w:tc>
      </w:tr>
      <w:tr w:rsidR="00E50B22" w:rsidRPr="00E50B22" w:rsidTr="00143DCC">
        <w:tc>
          <w:tcPr>
            <w:tcW w:w="5474" w:type="dxa"/>
            <w:shd w:val="clear" w:color="auto" w:fill="D9D9D9"/>
            <w:noWrap/>
            <w:vAlign w:val="bottom"/>
            <w:hideMark/>
          </w:tcPr>
          <w:p w:rsidR="00F87383" w:rsidRPr="00E50B22" w:rsidRDefault="00F87383" w:rsidP="008B1CE2">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r w:rsidRPr="00E50B22">
              <w:rPr>
                <w:rFonts w:asciiTheme="majorBidi" w:hAnsiTheme="majorBidi" w:cstheme="majorBidi"/>
                <w:sz w:val="18"/>
                <w:szCs w:val="18"/>
                <w:lang w:val="ru-RU" w:eastAsia="zh-CN"/>
              </w:rPr>
              <w:t>ПРОСЬБЫ ОБ ОКАЗАНИИ ПОМОЩИ/ПРЕДОСТАВЛЕНИИ ИНФОРМАЦИИ</w:t>
            </w:r>
          </w:p>
        </w:tc>
        <w:tc>
          <w:tcPr>
            <w:tcW w:w="1189"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134"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sz w:val="18"/>
                <w:szCs w:val="18"/>
                <w:lang w:val="ru-RU" w:eastAsia="zh-CN"/>
              </w:rPr>
            </w:pPr>
          </w:p>
        </w:tc>
        <w:tc>
          <w:tcPr>
            <w:tcW w:w="1842" w:type="dxa"/>
            <w:shd w:val="clear" w:color="auto" w:fill="D9D9D9"/>
            <w:noWrap/>
            <w:hideMark/>
          </w:tcPr>
          <w:p w:rsidR="00F87383" w:rsidRPr="00E50B22" w:rsidRDefault="00F87383" w:rsidP="00143DCC">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18"/>
                <w:szCs w:val="18"/>
                <w:lang w:val="ru-RU" w:eastAsia="zh-CN"/>
              </w:rPr>
            </w:pP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Помощь Албании в отношении стратегического плана перехода к </w:t>
            </w:r>
            <w:r w:rsidRPr="00E50B22">
              <w:rPr>
                <w:sz w:val="18"/>
                <w:szCs w:val="18"/>
                <w:cs/>
                <w:lang w:val="ru-RU"/>
              </w:rPr>
              <w:t>‎</w:t>
            </w:r>
            <w:r w:rsidRPr="00E50B22">
              <w:rPr>
                <w:sz w:val="18"/>
                <w:szCs w:val="18"/>
                <w:lang w:val="ru-RU"/>
              </w:rPr>
              <w:t>цифровому телевидению</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10</w:t>
            </w:r>
            <w:r w:rsidR="006E7799" w:rsidRPr="00E50B22">
              <w:rPr>
                <w:sz w:val="18"/>
                <w:szCs w:val="18"/>
                <w:lang w:val="ru-RU"/>
              </w:rPr>
              <w:t>.0</w:t>
            </w:r>
            <w:r w:rsidRPr="00E50B22">
              <w:rPr>
                <w:sz w:val="18"/>
                <w:szCs w:val="18"/>
                <w:lang w:val="ru-RU"/>
              </w:rPr>
              <w:t>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10</w:t>
            </w:r>
            <w:r w:rsidR="006E7799" w:rsidRPr="00E50B22">
              <w:rPr>
                <w:sz w:val="18"/>
                <w:szCs w:val="18"/>
                <w:lang w:val="ru-RU"/>
              </w:rPr>
              <w:t>.0</w:t>
            </w:r>
            <w:r w:rsidRPr="00E50B22">
              <w:rPr>
                <w:sz w:val="18"/>
                <w:szCs w:val="18"/>
                <w:lang w:val="ru-RU"/>
              </w:rPr>
              <w:t>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Тирана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Техническая помощь NICTA (Папуа – Новая Гвинея)</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.0</w:t>
            </w:r>
            <w:r w:rsidRPr="00E50B22">
              <w:rPr>
                <w:sz w:val="18"/>
                <w:szCs w:val="18"/>
                <w:lang w:val="ru-RU"/>
              </w:rPr>
              <w:t>7</w:t>
            </w:r>
            <w:r w:rsidR="006E7799"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3</w:t>
            </w:r>
            <w:r w:rsidRPr="00E50B22">
              <w:rPr>
                <w:sz w:val="18"/>
                <w:szCs w:val="18"/>
                <w:lang w:val="ru-RU"/>
              </w:rPr>
              <w:t>.0</w:t>
            </w:r>
            <w:r w:rsidR="00F87383" w:rsidRPr="00E50B22">
              <w:rPr>
                <w:sz w:val="18"/>
                <w:szCs w:val="18"/>
                <w:lang w:val="ru-RU"/>
              </w:rPr>
              <w:t>8</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Порт-Морсби</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Помощь Палестине</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10</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13</w:t>
            </w:r>
            <w:r w:rsidR="006E7799" w:rsidRPr="00E50B22">
              <w:rPr>
                <w:sz w:val="18"/>
                <w:szCs w:val="18"/>
                <w:lang w:val="ru-RU"/>
              </w:rPr>
              <w:t>.0</w:t>
            </w:r>
            <w:r w:rsidRPr="00E50B22">
              <w:rPr>
                <w:sz w:val="18"/>
                <w:szCs w:val="18"/>
                <w:lang w:val="ru-RU"/>
              </w:rPr>
              <w:t>9</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Палестина</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Помощь МЕРКОСУР</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w:t>
            </w:r>
            <w:r w:rsidRPr="00E50B22">
              <w:rPr>
                <w:sz w:val="18"/>
                <w:szCs w:val="18"/>
                <w:lang w:val="ru-RU"/>
              </w:rPr>
              <w:t>10</w:t>
            </w:r>
            <w:r w:rsidR="006E7799" w:rsidRPr="00E50B22">
              <w:rPr>
                <w:sz w:val="18"/>
                <w:szCs w:val="18"/>
                <w:lang w:val="ru-RU"/>
              </w:rPr>
              <w:t>.12 г.</w:t>
            </w:r>
          </w:p>
        </w:tc>
        <w:tc>
          <w:tcPr>
            <w:tcW w:w="1134" w:type="dxa"/>
            <w:shd w:val="clear" w:color="auto" w:fill="auto"/>
            <w:noWrap/>
            <w:hideMark/>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w:t>
            </w:r>
            <w:r w:rsidR="00F87383" w:rsidRPr="00E50B22">
              <w:rPr>
                <w:sz w:val="18"/>
                <w:szCs w:val="18"/>
                <w:lang w:val="ru-RU"/>
              </w:rPr>
              <w:t>11</w:t>
            </w:r>
            <w:r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Бразилия</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Помощь Габону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16</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Габон</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Помощь Таиланду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15</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 xml:space="preserve">Бангкок </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Помощь Мальдивам</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30</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Мальдивы</w:t>
            </w:r>
          </w:p>
        </w:tc>
      </w:tr>
      <w:tr w:rsidR="00E50B22" w:rsidRPr="00E50B22" w:rsidTr="00143DCC">
        <w:tc>
          <w:tcPr>
            <w:tcW w:w="5474" w:type="dxa"/>
            <w:shd w:val="clear" w:color="auto" w:fill="auto"/>
            <w:noWrap/>
            <w:vAlign w:val="bottom"/>
            <w:hideMark/>
          </w:tcPr>
          <w:p w:rsidR="00F87383" w:rsidRPr="00E50B22" w:rsidRDefault="00F87383" w:rsidP="006E7799">
            <w:pPr>
              <w:spacing w:before="40" w:after="40"/>
              <w:rPr>
                <w:sz w:val="18"/>
                <w:szCs w:val="18"/>
                <w:lang w:val="ru-RU"/>
              </w:rPr>
            </w:pPr>
            <w:r w:rsidRPr="00E50B22">
              <w:rPr>
                <w:sz w:val="18"/>
                <w:szCs w:val="18"/>
                <w:lang w:val="ru-RU"/>
              </w:rPr>
              <w:t xml:space="preserve">Помощь NBTC (Таиланд) </w:t>
            </w:r>
          </w:p>
        </w:tc>
        <w:tc>
          <w:tcPr>
            <w:tcW w:w="1189"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10</w:t>
            </w:r>
            <w:r w:rsidR="006E7799" w:rsidRPr="00E50B22">
              <w:rPr>
                <w:sz w:val="18"/>
                <w:szCs w:val="18"/>
                <w:lang w:val="ru-RU"/>
              </w:rPr>
              <w:t>.12.12 г.</w:t>
            </w:r>
          </w:p>
        </w:tc>
        <w:tc>
          <w:tcPr>
            <w:tcW w:w="1134" w:type="dxa"/>
            <w:shd w:val="clear" w:color="auto" w:fill="auto"/>
            <w:noWrap/>
            <w:hideMark/>
          </w:tcPr>
          <w:p w:rsidR="00F87383" w:rsidRPr="00E50B22" w:rsidRDefault="00F87383" w:rsidP="00143DCC">
            <w:pPr>
              <w:spacing w:before="40" w:after="40"/>
              <w:jc w:val="center"/>
              <w:rPr>
                <w:sz w:val="18"/>
                <w:szCs w:val="18"/>
                <w:lang w:val="ru-RU"/>
              </w:rPr>
            </w:pPr>
            <w:r w:rsidRPr="00E50B22">
              <w:rPr>
                <w:sz w:val="18"/>
                <w:szCs w:val="18"/>
                <w:lang w:val="ru-RU"/>
              </w:rPr>
              <w:t>14</w:t>
            </w:r>
            <w:r w:rsidR="006E7799" w:rsidRPr="00E50B22">
              <w:rPr>
                <w:sz w:val="18"/>
                <w:szCs w:val="18"/>
                <w:lang w:val="ru-RU"/>
              </w:rPr>
              <w:t>.12.12 г.</w:t>
            </w:r>
          </w:p>
        </w:tc>
        <w:tc>
          <w:tcPr>
            <w:tcW w:w="1842" w:type="dxa"/>
            <w:shd w:val="clear" w:color="auto" w:fill="auto"/>
            <w:noWrap/>
            <w:hideMark/>
          </w:tcPr>
          <w:p w:rsidR="00F87383" w:rsidRPr="00E50B22" w:rsidRDefault="00F87383" w:rsidP="00143DCC">
            <w:pPr>
              <w:spacing w:before="40" w:after="40"/>
              <w:rPr>
                <w:sz w:val="18"/>
                <w:szCs w:val="18"/>
                <w:lang w:val="ru-RU"/>
              </w:rPr>
            </w:pPr>
            <w:r w:rsidRPr="00E50B22">
              <w:rPr>
                <w:sz w:val="18"/>
                <w:szCs w:val="18"/>
                <w:lang w:val="ru-RU"/>
              </w:rPr>
              <w:t>Бангкок</w:t>
            </w:r>
          </w:p>
        </w:tc>
      </w:tr>
      <w:tr w:rsidR="00E50B22" w:rsidRPr="00E50B22" w:rsidTr="00143DCC">
        <w:tc>
          <w:tcPr>
            <w:tcW w:w="5474" w:type="dxa"/>
            <w:shd w:val="pct15" w:color="auto" w:fill="auto"/>
            <w:noWrap/>
            <w:vAlign w:val="bottom"/>
          </w:tcPr>
          <w:p w:rsidR="00F87383" w:rsidRPr="00E50B22" w:rsidRDefault="008B1CE2" w:rsidP="006E7799">
            <w:pPr>
              <w:spacing w:before="40" w:after="40"/>
              <w:rPr>
                <w:sz w:val="18"/>
                <w:szCs w:val="18"/>
                <w:lang w:val="ru-RU"/>
              </w:rPr>
            </w:pPr>
            <w:r w:rsidRPr="00E50B22">
              <w:rPr>
                <w:sz w:val="18"/>
                <w:szCs w:val="18"/>
                <w:lang w:val="ru-RU"/>
              </w:rPr>
              <w:t>РАЗНЫЕ МЕРОПРИЯТИЯ</w:t>
            </w:r>
          </w:p>
        </w:tc>
        <w:tc>
          <w:tcPr>
            <w:tcW w:w="1189" w:type="dxa"/>
            <w:shd w:val="pct15" w:color="auto" w:fill="auto"/>
            <w:noWrap/>
          </w:tcPr>
          <w:p w:rsidR="00F87383" w:rsidRPr="00E50B22" w:rsidRDefault="00F87383" w:rsidP="00143DCC">
            <w:pPr>
              <w:spacing w:before="40" w:after="40"/>
              <w:jc w:val="center"/>
              <w:rPr>
                <w:sz w:val="18"/>
                <w:szCs w:val="18"/>
                <w:lang w:val="ru-RU"/>
              </w:rPr>
            </w:pPr>
          </w:p>
        </w:tc>
        <w:tc>
          <w:tcPr>
            <w:tcW w:w="1134" w:type="dxa"/>
            <w:shd w:val="pct15" w:color="auto" w:fill="auto"/>
            <w:noWrap/>
          </w:tcPr>
          <w:p w:rsidR="00F87383" w:rsidRPr="00E50B22" w:rsidRDefault="00F87383" w:rsidP="00143DCC">
            <w:pPr>
              <w:spacing w:before="40" w:after="40"/>
              <w:jc w:val="center"/>
              <w:rPr>
                <w:sz w:val="18"/>
                <w:szCs w:val="18"/>
                <w:lang w:val="ru-RU"/>
              </w:rPr>
            </w:pPr>
          </w:p>
        </w:tc>
        <w:tc>
          <w:tcPr>
            <w:tcW w:w="1842" w:type="dxa"/>
            <w:shd w:val="pct15" w:color="auto" w:fill="auto"/>
            <w:noWrap/>
          </w:tcPr>
          <w:p w:rsidR="00F87383" w:rsidRPr="00E50B22" w:rsidRDefault="00F87383" w:rsidP="00143DCC">
            <w:pPr>
              <w:spacing w:before="40" w:after="40"/>
              <w:rPr>
                <w:sz w:val="18"/>
                <w:szCs w:val="18"/>
                <w:lang w:val="ru-RU"/>
              </w:rPr>
            </w:pPr>
          </w:p>
        </w:tc>
      </w:tr>
      <w:tr w:rsidR="00E50B22" w:rsidRPr="00E50B22" w:rsidTr="00143DCC">
        <w:tc>
          <w:tcPr>
            <w:tcW w:w="5474" w:type="dxa"/>
            <w:shd w:val="clear" w:color="auto" w:fill="auto"/>
            <w:noWrap/>
            <w:vAlign w:val="bottom"/>
          </w:tcPr>
          <w:p w:rsidR="00F87383" w:rsidRPr="00E50B22" w:rsidRDefault="00F87383" w:rsidP="006E7799">
            <w:pPr>
              <w:spacing w:before="40" w:after="40"/>
              <w:rPr>
                <w:sz w:val="18"/>
                <w:szCs w:val="18"/>
                <w:lang w:val="ru-RU"/>
              </w:rPr>
            </w:pPr>
            <w:r w:rsidRPr="00E50B22">
              <w:rPr>
                <w:sz w:val="18"/>
                <w:szCs w:val="18"/>
                <w:cs/>
                <w:lang w:val="ru-RU"/>
              </w:rPr>
              <w:t>‎</w:t>
            </w:r>
            <w:r w:rsidRPr="00E50B22">
              <w:rPr>
                <w:sz w:val="18"/>
                <w:szCs w:val="18"/>
                <w:lang w:val="ru-RU"/>
              </w:rPr>
              <w:t xml:space="preserve">63-я ежегодная церемония вручения премии "ЭММИ" в области </w:t>
            </w:r>
            <w:r w:rsidRPr="00E50B22">
              <w:rPr>
                <w:sz w:val="18"/>
                <w:szCs w:val="18"/>
                <w:cs/>
                <w:lang w:val="ru-RU"/>
              </w:rPr>
              <w:t>‎</w:t>
            </w:r>
            <w:r w:rsidRPr="00E50B22">
              <w:rPr>
                <w:sz w:val="18"/>
                <w:szCs w:val="18"/>
                <w:lang w:val="ru-RU"/>
              </w:rPr>
              <w:t xml:space="preserve">технологий и проектирования </w:t>
            </w:r>
          </w:p>
        </w:tc>
        <w:tc>
          <w:tcPr>
            <w:tcW w:w="1189" w:type="dxa"/>
            <w:shd w:val="clear" w:color="auto" w:fill="auto"/>
            <w:noWrap/>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1</w:t>
            </w:r>
            <w:r w:rsidR="006E7799" w:rsidRPr="00E50B22">
              <w:rPr>
                <w:sz w:val="18"/>
                <w:szCs w:val="18"/>
                <w:lang w:val="ru-RU"/>
              </w:rPr>
              <w:t>.12 г.</w:t>
            </w:r>
          </w:p>
        </w:tc>
        <w:tc>
          <w:tcPr>
            <w:tcW w:w="1134" w:type="dxa"/>
            <w:shd w:val="clear" w:color="auto" w:fill="auto"/>
            <w:noWrap/>
          </w:tcPr>
          <w:p w:rsidR="00F87383" w:rsidRPr="00E50B22" w:rsidRDefault="00F87383" w:rsidP="00143DCC">
            <w:pPr>
              <w:spacing w:before="40" w:after="40"/>
              <w:jc w:val="center"/>
              <w:rPr>
                <w:sz w:val="18"/>
                <w:szCs w:val="18"/>
                <w:lang w:val="ru-RU"/>
              </w:rPr>
            </w:pPr>
            <w:r w:rsidRPr="00E50B22">
              <w:rPr>
                <w:sz w:val="18"/>
                <w:szCs w:val="18"/>
                <w:lang w:val="ru-RU"/>
              </w:rPr>
              <w:t>12</w:t>
            </w:r>
            <w:r w:rsidR="006E7799" w:rsidRPr="00E50B22">
              <w:rPr>
                <w:sz w:val="18"/>
                <w:szCs w:val="18"/>
                <w:lang w:val="ru-RU"/>
              </w:rPr>
              <w:t>.0</w:t>
            </w:r>
            <w:r w:rsidRPr="00E50B22">
              <w:rPr>
                <w:sz w:val="18"/>
                <w:szCs w:val="18"/>
                <w:lang w:val="ru-RU"/>
              </w:rPr>
              <w:t>1</w:t>
            </w:r>
            <w:r w:rsidR="006E7799" w:rsidRPr="00E50B22">
              <w:rPr>
                <w:sz w:val="18"/>
                <w:szCs w:val="18"/>
                <w:lang w:val="ru-RU"/>
              </w:rPr>
              <w:t>.12 г.</w:t>
            </w:r>
          </w:p>
        </w:tc>
        <w:tc>
          <w:tcPr>
            <w:tcW w:w="1842" w:type="dxa"/>
            <w:shd w:val="clear" w:color="auto" w:fill="auto"/>
            <w:noWrap/>
          </w:tcPr>
          <w:p w:rsidR="00F87383" w:rsidRPr="00E50B22" w:rsidRDefault="00F87383" w:rsidP="00143DCC">
            <w:pPr>
              <w:spacing w:before="40" w:after="40"/>
              <w:rPr>
                <w:sz w:val="18"/>
                <w:szCs w:val="18"/>
                <w:lang w:val="ru-RU"/>
              </w:rPr>
            </w:pPr>
            <w:r w:rsidRPr="00E50B22">
              <w:rPr>
                <w:sz w:val="18"/>
                <w:szCs w:val="18"/>
                <w:lang w:val="ru-RU"/>
              </w:rPr>
              <w:t>Лас-Вегас</w:t>
            </w:r>
          </w:p>
        </w:tc>
      </w:tr>
      <w:tr w:rsidR="00E50B22" w:rsidRPr="00E50B22" w:rsidTr="00143DCC">
        <w:tc>
          <w:tcPr>
            <w:tcW w:w="5474" w:type="dxa"/>
            <w:shd w:val="clear" w:color="auto" w:fill="auto"/>
            <w:noWrap/>
            <w:vAlign w:val="bottom"/>
          </w:tcPr>
          <w:p w:rsidR="00F87383" w:rsidRPr="00E50B22" w:rsidRDefault="00F87383" w:rsidP="006E7799">
            <w:pPr>
              <w:spacing w:before="40" w:after="40"/>
              <w:rPr>
                <w:sz w:val="18"/>
                <w:szCs w:val="18"/>
                <w:lang w:val="ru-RU"/>
              </w:rPr>
            </w:pPr>
            <w:r w:rsidRPr="00E50B22">
              <w:rPr>
                <w:sz w:val="18"/>
                <w:szCs w:val="18"/>
                <w:lang w:val="ru-RU"/>
              </w:rPr>
              <w:t>Праздничное мероприятие по случаю 100-го собрания MPEG</w:t>
            </w:r>
          </w:p>
        </w:tc>
        <w:tc>
          <w:tcPr>
            <w:tcW w:w="1189" w:type="dxa"/>
            <w:shd w:val="clear" w:color="auto" w:fill="auto"/>
            <w:noWrap/>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134" w:type="dxa"/>
            <w:shd w:val="clear" w:color="auto" w:fill="auto"/>
            <w:noWrap/>
          </w:tcPr>
          <w:p w:rsidR="00F87383" w:rsidRPr="00E50B22" w:rsidRDefault="006E7799" w:rsidP="00143DCC">
            <w:pPr>
              <w:spacing w:before="40" w:after="40"/>
              <w:jc w:val="center"/>
              <w:rPr>
                <w:sz w:val="18"/>
                <w:szCs w:val="18"/>
                <w:lang w:val="ru-RU"/>
              </w:rPr>
            </w:pPr>
            <w:r w:rsidRPr="00E50B22">
              <w:rPr>
                <w:sz w:val="18"/>
                <w:szCs w:val="18"/>
                <w:lang w:val="ru-RU"/>
              </w:rPr>
              <w:t>0</w:t>
            </w:r>
            <w:r w:rsidR="00F87383" w:rsidRPr="00E50B22">
              <w:rPr>
                <w:sz w:val="18"/>
                <w:szCs w:val="18"/>
                <w:lang w:val="ru-RU"/>
              </w:rPr>
              <w:t>2</w:t>
            </w:r>
            <w:r w:rsidRPr="00E50B22">
              <w:rPr>
                <w:sz w:val="18"/>
                <w:szCs w:val="18"/>
                <w:lang w:val="ru-RU"/>
              </w:rPr>
              <w:t>.0</w:t>
            </w:r>
            <w:r w:rsidR="00F87383" w:rsidRPr="00E50B22">
              <w:rPr>
                <w:sz w:val="18"/>
                <w:szCs w:val="18"/>
                <w:lang w:val="ru-RU"/>
              </w:rPr>
              <w:t>5</w:t>
            </w:r>
            <w:r w:rsidRPr="00E50B22">
              <w:rPr>
                <w:sz w:val="18"/>
                <w:szCs w:val="18"/>
                <w:lang w:val="ru-RU"/>
              </w:rPr>
              <w:t>.12 г.</w:t>
            </w:r>
          </w:p>
        </w:tc>
        <w:tc>
          <w:tcPr>
            <w:tcW w:w="1842" w:type="dxa"/>
            <w:shd w:val="clear" w:color="auto" w:fill="auto"/>
            <w:noWrap/>
          </w:tcPr>
          <w:p w:rsidR="00F87383" w:rsidRPr="00E50B22" w:rsidRDefault="00F87383" w:rsidP="00143DCC">
            <w:pPr>
              <w:spacing w:before="40" w:after="40"/>
              <w:rPr>
                <w:sz w:val="18"/>
                <w:szCs w:val="18"/>
                <w:lang w:val="ru-RU"/>
              </w:rPr>
            </w:pPr>
            <w:r w:rsidRPr="00E50B22">
              <w:rPr>
                <w:sz w:val="18"/>
                <w:szCs w:val="18"/>
                <w:lang w:val="ru-RU"/>
              </w:rPr>
              <w:t>Женева</w:t>
            </w:r>
          </w:p>
        </w:tc>
      </w:tr>
      <w:tr w:rsidR="00E50B22" w:rsidRPr="00E50B22" w:rsidTr="00143DCC">
        <w:tc>
          <w:tcPr>
            <w:tcW w:w="5474" w:type="dxa"/>
            <w:shd w:val="clear" w:color="auto" w:fill="auto"/>
            <w:noWrap/>
            <w:vAlign w:val="bottom"/>
          </w:tcPr>
          <w:p w:rsidR="00F87383" w:rsidRPr="00E50B22" w:rsidRDefault="00F87383" w:rsidP="006E7799">
            <w:pPr>
              <w:spacing w:before="40" w:after="40"/>
              <w:rPr>
                <w:sz w:val="18"/>
                <w:szCs w:val="18"/>
                <w:lang w:val="ru-RU"/>
              </w:rPr>
            </w:pPr>
            <w:r w:rsidRPr="00E50B22">
              <w:rPr>
                <w:sz w:val="18"/>
                <w:szCs w:val="18"/>
                <w:lang w:val="ru-RU"/>
              </w:rPr>
              <w:t xml:space="preserve">Посещение компаний INVAP в </w:t>
            </w:r>
            <w:proofErr w:type="spellStart"/>
            <w:r w:rsidRPr="00E50B22">
              <w:rPr>
                <w:sz w:val="18"/>
                <w:szCs w:val="18"/>
                <w:lang w:val="ru-RU"/>
              </w:rPr>
              <w:t>Барилоче</w:t>
            </w:r>
            <w:proofErr w:type="spellEnd"/>
            <w:r w:rsidRPr="00E50B22">
              <w:rPr>
                <w:sz w:val="18"/>
                <w:szCs w:val="18"/>
                <w:lang w:val="ru-RU"/>
              </w:rPr>
              <w:t xml:space="preserve"> и ARSAT в </w:t>
            </w:r>
            <w:proofErr w:type="spellStart"/>
            <w:r w:rsidRPr="00E50B22">
              <w:rPr>
                <w:sz w:val="18"/>
                <w:szCs w:val="18"/>
                <w:lang w:val="ru-RU"/>
              </w:rPr>
              <w:t>Бенавидесе</w:t>
            </w:r>
            <w:proofErr w:type="spellEnd"/>
            <w:r w:rsidRPr="00E50B22">
              <w:rPr>
                <w:sz w:val="18"/>
                <w:szCs w:val="18"/>
                <w:lang w:val="ru-RU"/>
              </w:rPr>
              <w:t xml:space="preserve"> </w:t>
            </w:r>
          </w:p>
        </w:tc>
        <w:tc>
          <w:tcPr>
            <w:tcW w:w="1189" w:type="dxa"/>
            <w:shd w:val="clear" w:color="auto" w:fill="auto"/>
            <w:noWrap/>
          </w:tcPr>
          <w:p w:rsidR="00F87383" w:rsidRPr="00E50B22" w:rsidRDefault="00F87383" w:rsidP="00143DCC">
            <w:pPr>
              <w:spacing w:before="40" w:after="40"/>
              <w:jc w:val="center"/>
              <w:rPr>
                <w:sz w:val="18"/>
                <w:szCs w:val="18"/>
                <w:lang w:val="ru-RU"/>
              </w:rPr>
            </w:pPr>
            <w:r w:rsidRPr="00E50B22">
              <w:rPr>
                <w:sz w:val="18"/>
                <w:szCs w:val="18"/>
                <w:lang w:val="ru-RU"/>
              </w:rPr>
              <w:t>26</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134" w:type="dxa"/>
            <w:shd w:val="clear" w:color="auto" w:fill="auto"/>
            <w:noWrap/>
          </w:tcPr>
          <w:p w:rsidR="00F87383" w:rsidRPr="00E50B22" w:rsidRDefault="00F87383" w:rsidP="00143DCC">
            <w:pPr>
              <w:spacing w:before="40" w:after="40"/>
              <w:jc w:val="center"/>
              <w:rPr>
                <w:sz w:val="18"/>
                <w:szCs w:val="18"/>
                <w:lang w:val="ru-RU"/>
              </w:rPr>
            </w:pPr>
            <w:r w:rsidRPr="00E50B22">
              <w:rPr>
                <w:sz w:val="18"/>
                <w:szCs w:val="18"/>
                <w:lang w:val="ru-RU"/>
              </w:rPr>
              <w:t>29</w:t>
            </w:r>
            <w:r w:rsidR="006E7799" w:rsidRPr="00E50B22">
              <w:rPr>
                <w:sz w:val="18"/>
                <w:szCs w:val="18"/>
                <w:lang w:val="ru-RU"/>
              </w:rPr>
              <w:t>.0</w:t>
            </w:r>
            <w:r w:rsidRPr="00E50B22">
              <w:rPr>
                <w:sz w:val="18"/>
                <w:szCs w:val="18"/>
                <w:lang w:val="ru-RU"/>
              </w:rPr>
              <w:t>5</w:t>
            </w:r>
            <w:r w:rsidR="006E7799" w:rsidRPr="00E50B22">
              <w:rPr>
                <w:sz w:val="18"/>
                <w:szCs w:val="18"/>
                <w:lang w:val="ru-RU"/>
              </w:rPr>
              <w:t>.12 г.</w:t>
            </w:r>
          </w:p>
        </w:tc>
        <w:tc>
          <w:tcPr>
            <w:tcW w:w="1842" w:type="dxa"/>
            <w:shd w:val="clear" w:color="auto" w:fill="auto"/>
            <w:noWrap/>
          </w:tcPr>
          <w:p w:rsidR="00F87383" w:rsidRPr="00E50B22" w:rsidRDefault="00F87383" w:rsidP="00143DCC">
            <w:pPr>
              <w:spacing w:before="40" w:after="40"/>
              <w:rPr>
                <w:sz w:val="18"/>
                <w:szCs w:val="18"/>
                <w:lang w:val="ru-RU"/>
              </w:rPr>
            </w:pPr>
            <w:r w:rsidRPr="00E50B22">
              <w:rPr>
                <w:sz w:val="18"/>
                <w:szCs w:val="18"/>
                <w:lang w:val="ru-RU"/>
              </w:rPr>
              <w:t>Буэнос-Айрес</w:t>
            </w:r>
          </w:p>
        </w:tc>
      </w:tr>
      <w:tr w:rsidR="00E50B22" w:rsidRPr="00E50B22" w:rsidTr="00143DCC">
        <w:tc>
          <w:tcPr>
            <w:tcW w:w="5474" w:type="dxa"/>
            <w:shd w:val="clear" w:color="auto" w:fill="auto"/>
            <w:noWrap/>
            <w:vAlign w:val="bottom"/>
          </w:tcPr>
          <w:p w:rsidR="00F87383" w:rsidRPr="00E50B22" w:rsidRDefault="00F87383" w:rsidP="006E7799">
            <w:pPr>
              <w:spacing w:before="40" w:after="40"/>
              <w:rPr>
                <w:sz w:val="18"/>
                <w:szCs w:val="18"/>
                <w:lang w:val="ru-RU"/>
              </w:rPr>
            </w:pPr>
            <w:r w:rsidRPr="00E50B22">
              <w:rPr>
                <w:sz w:val="18"/>
                <w:szCs w:val="18"/>
                <w:lang w:val="ru-RU"/>
              </w:rPr>
              <w:t>Лекция по спутниковой связи в университете Люксембурга</w:t>
            </w:r>
          </w:p>
        </w:tc>
        <w:tc>
          <w:tcPr>
            <w:tcW w:w="1189" w:type="dxa"/>
            <w:shd w:val="clear" w:color="auto" w:fill="auto"/>
            <w:noWrap/>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134" w:type="dxa"/>
            <w:shd w:val="clear" w:color="auto" w:fill="auto"/>
            <w:noWrap/>
          </w:tcPr>
          <w:p w:rsidR="00F87383" w:rsidRPr="00E50B22" w:rsidRDefault="00F87383" w:rsidP="00143DCC">
            <w:pPr>
              <w:spacing w:before="40" w:after="40"/>
              <w:jc w:val="center"/>
              <w:rPr>
                <w:sz w:val="18"/>
                <w:szCs w:val="18"/>
                <w:lang w:val="ru-RU"/>
              </w:rPr>
            </w:pPr>
            <w:r w:rsidRPr="00E50B22">
              <w:rPr>
                <w:sz w:val="18"/>
                <w:szCs w:val="18"/>
                <w:lang w:val="ru-RU"/>
              </w:rPr>
              <w:t>20</w:t>
            </w:r>
            <w:r w:rsidR="006E7799" w:rsidRPr="00E50B22">
              <w:rPr>
                <w:sz w:val="18"/>
                <w:szCs w:val="18"/>
                <w:lang w:val="ru-RU"/>
              </w:rPr>
              <w:t>.</w:t>
            </w:r>
            <w:r w:rsidRPr="00E50B22">
              <w:rPr>
                <w:sz w:val="18"/>
                <w:szCs w:val="18"/>
                <w:lang w:val="ru-RU"/>
              </w:rPr>
              <w:t>11</w:t>
            </w:r>
            <w:r w:rsidR="006E7799" w:rsidRPr="00E50B22">
              <w:rPr>
                <w:sz w:val="18"/>
                <w:szCs w:val="18"/>
                <w:lang w:val="ru-RU"/>
              </w:rPr>
              <w:t>.12 г.</w:t>
            </w:r>
          </w:p>
        </w:tc>
        <w:tc>
          <w:tcPr>
            <w:tcW w:w="1842" w:type="dxa"/>
            <w:shd w:val="clear" w:color="auto" w:fill="auto"/>
            <w:noWrap/>
          </w:tcPr>
          <w:p w:rsidR="00F87383" w:rsidRPr="00E50B22" w:rsidRDefault="00F87383" w:rsidP="00143DCC">
            <w:pPr>
              <w:spacing w:before="40" w:after="40"/>
              <w:rPr>
                <w:sz w:val="18"/>
                <w:szCs w:val="18"/>
                <w:lang w:val="ru-RU"/>
              </w:rPr>
            </w:pPr>
            <w:proofErr w:type="spellStart"/>
            <w:r w:rsidRPr="00E50B22">
              <w:rPr>
                <w:sz w:val="18"/>
                <w:szCs w:val="18"/>
                <w:lang w:val="ru-RU"/>
              </w:rPr>
              <w:t>Лимпертсберг</w:t>
            </w:r>
            <w:proofErr w:type="spellEnd"/>
          </w:p>
        </w:tc>
      </w:tr>
    </w:tbl>
    <w:p w:rsidR="002D1D11" w:rsidRPr="00143DCC" w:rsidRDefault="006E7799" w:rsidP="006E7799">
      <w:pPr>
        <w:spacing w:before="720"/>
        <w:jc w:val="center"/>
        <w:rPr>
          <w:lang w:val="ru-RU"/>
        </w:rPr>
      </w:pPr>
      <w:r w:rsidRPr="00143DCC">
        <w:rPr>
          <w:lang w:val="ru-RU"/>
        </w:rPr>
        <w:t>______________</w:t>
      </w:r>
    </w:p>
    <w:sectPr w:rsidR="002D1D11" w:rsidRPr="00143DCC" w:rsidSect="00554095">
      <w:headerReference w:type="default" r:id="rId27"/>
      <w:footerReference w:type="default" r:id="rId28"/>
      <w:footerReference w:type="first" r:id="rId29"/>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80" w:rsidRDefault="00FB6980">
      <w:r>
        <w:separator/>
      </w:r>
    </w:p>
  </w:endnote>
  <w:endnote w:type="continuationSeparator" w:id="0">
    <w:p w:rsidR="00FB6980" w:rsidRDefault="00FB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80" w:rsidRPr="00FD17E8" w:rsidRDefault="00E50B22" w:rsidP="00FD17E8">
    <w:pPr>
      <w:pStyle w:val="Footer"/>
      <w:rPr>
        <w:lang w:val="en-US"/>
      </w:rPr>
    </w:pPr>
    <w:r>
      <w:fldChar w:fldCharType="begin"/>
    </w:r>
    <w:r>
      <w:instrText xml:space="preserve"> FILENAME \p  \* MERGEFORMAT </w:instrText>
    </w:r>
    <w:r>
      <w:fldChar w:fldCharType="separate"/>
    </w:r>
    <w:r w:rsidR="009760F7">
      <w:t>P:\RUS\ITU-R\AG\RAG13\RAG-1\000\001R.docx</w:t>
    </w:r>
    <w:r>
      <w:fldChar w:fldCharType="end"/>
    </w:r>
    <w:r w:rsidR="00FB6980" w:rsidRPr="00143DCC">
      <w:rPr>
        <w:lang w:val="en-US"/>
      </w:rPr>
      <w:t xml:space="preserve"> (341203)</w:t>
    </w:r>
    <w:r w:rsidR="00FB6980">
      <w:tab/>
    </w:r>
    <w:r w:rsidR="00FB6980">
      <w:fldChar w:fldCharType="begin"/>
    </w:r>
    <w:r w:rsidR="00FB6980">
      <w:instrText xml:space="preserve"> SAVEDATE \@ DD.MM.YY </w:instrText>
    </w:r>
    <w:r w:rsidR="00FB6980">
      <w:fldChar w:fldCharType="separate"/>
    </w:r>
    <w:r w:rsidR="00143DCC">
      <w:t>09.04.13</w:t>
    </w:r>
    <w:r w:rsidR="00FB6980">
      <w:fldChar w:fldCharType="end"/>
    </w:r>
    <w:r w:rsidR="00FB6980">
      <w:tab/>
    </w:r>
    <w:r w:rsidR="00FB6980">
      <w:fldChar w:fldCharType="begin"/>
    </w:r>
    <w:r w:rsidR="00FB6980">
      <w:instrText xml:space="preserve"> PRINTDATE \@ DD.MM.YY </w:instrText>
    </w:r>
    <w:r w:rsidR="00FB6980">
      <w:fldChar w:fldCharType="separate"/>
    </w:r>
    <w:r w:rsidR="009760F7">
      <w:t>09.04.13</w:t>
    </w:r>
    <w:r w:rsidR="00FB698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80" w:rsidRPr="00C13C5C" w:rsidRDefault="00E50B22" w:rsidP="00C13C5C">
    <w:pPr>
      <w:pStyle w:val="Footer"/>
      <w:rPr>
        <w:lang w:val="en-US"/>
      </w:rPr>
    </w:pPr>
    <w:r>
      <w:fldChar w:fldCharType="begin"/>
    </w:r>
    <w:r>
      <w:instrText xml:space="preserve"> FILENAME \p  \* MERGEFORMAT </w:instrText>
    </w:r>
    <w:r>
      <w:fldChar w:fldCharType="separate"/>
    </w:r>
    <w:r w:rsidR="009760F7">
      <w:t>P:\RUS\ITU-R\AG\RAG13\RAG-1\000\001R.docx</w:t>
    </w:r>
    <w:r>
      <w:fldChar w:fldCharType="end"/>
    </w:r>
    <w:r w:rsidR="00FB6980" w:rsidRPr="00143DCC">
      <w:rPr>
        <w:lang w:val="en-US"/>
      </w:rPr>
      <w:t xml:space="preserve"> (341203)</w:t>
    </w:r>
    <w:r w:rsidR="00FB6980">
      <w:tab/>
    </w:r>
    <w:r w:rsidR="00FB6980">
      <w:fldChar w:fldCharType="begin"/>
    </w:r>
    <w:r w:rsidR="00FB6980">
      <w:instrText xml:space="preserve"> SAVEDATE \@ DD.MM.YY </w:instrText>
    </w:r>
    <w:r w:rsidR="00FB6980">
      <w:fldChar w:fldCharType="separate"/>
    </w:r>
    <w:r w:rsidR="00143DCC">
      <w:t>09.04.13</w:t>
    </w:r>
    <w:r w:rsidR="00FB6980">
      <w:fldChar w:fldCharType="end"/>
    </w:r>
    <w:r w:rsidR="00FB6980">
      <w:tab/>
    </w:r>
    <w:r w:rsidR="00FB6980">
      <w:fldChar w:fldCharType="begin"/>
    </w:r>
    <w:r w:rsidR="00FB6980">
      <w:instrText xml:space="preserve"> PRINTDATE \@ DD.MM.YY </w:instrText>
    </w:r>
    <w:r w:rsidR="00FB6980">
      <w:fldChar w:fldCharType="separate"/>
    </w:r>
    <w:r w:rsidR="009760F7">
      <w:t>09.04.13</w:t>
    </w:r>
    <w:r w:rsidR="00FB69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80" w:rsidRDefault="00FB6980">
      <w:r>
        <w:t>____________________</w:t>
      </w:r>
    </w:p>
  </w:footnote>
  <w:footnote w:type="continuationSeparator" w:id="0">
    <w:p w:rsidR="00FB6980" w:rsidRDefault="00FB6980">
      <w:r>
        <w:continuationSeparator/>
      </w:r>
    </w:p>
  </w:footnote>
  <w:footnote w:id="1">
    <w:p w:rsidR="00FB6980" w:rsidRPr="00143DCC" w:rsidRDefault="00FB6980" w:rsidP="00F87383">
      <w:pPr>
        <w:pStyle w:val="FootnoteText"/>
        <w:rPr>
          <w:lang w:val="ru-RU"/>
        </w:rPr>
      </w:pPr>
      <w:r w:rsidRPr="00143DCC">
        <w:rPr>
          <w:rStyle w:val="FootnoteReference"/>
          <w:lang w:val="ru-RU"/>
        </w:rPr>
        <w:t>1</w:t>
      </w:r>
      <w:r>
        <w:rPr>
          <w:lang w:val="ru-RU"/>
        </w:rPr>
        <w:tab/>
        <w:t xml:space="preserve">Бюро в настоящее время работает над обновлением утилиты установки для обеспечения полной совместимости и с </w:t>
      </w:r>
      <w:r>
        <w:rPr>
          <w:lang w:val="en-US"/>
        </w:rPr>
        <w:t>Windows</w:t>
      </w:r>
      <w:r w:rsidRPr="00143DCC">
        <w:rPr>
          <w:lang w:val="ru-RU"/>
        </w:rPr>
        <w:t xml:space="preserve"> 8</w:t>
      </w:r>
      <w:r w:rsidRPr="00143DCC">
        <w:rPr>
          <w:vertAlign w:val="superscript"/>
          <w:lang w:val="ru-RU"/>
        </w:rPr>
        <w:t>®</w:t>
      </w:r>
      <w:r w:rsidRPr="00143DC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80" w:rsidRDefault="00FB6980">
    <w:pPr>
      <w:pStyle w:val="Header"/>
    </w:pPr>
    <w:r>
      <w:fldChar w:fldCharType="begin"/>
    </w:r>
    <w:r>
      <w:instrText xml:space="preserve"> PAGE </w:instrText>
    </w:r>
    <w:r>
      <w:fldChar w:fldCharType="separate"/>
    </w:r>
    <w:r w:rsidR="00E50B22">
      <w:rPr>
        <w:noProof/>
      </w:rPr>
      <w:t>4</w:t>
    </w:r>
    <w:r>
      <w:rPr>
        <w:noProof/>
      </w:rPr>
      <w:fldChar w:fldCharType="end"/>
    </w:r>
  </w:p>
  <w:p w:rsidR="00FB6980" w:rsidRPr="00D9733B" w:rsidRDefault="00FB6980" w:rsidP="00CB3B3E">
    <w:pPr>
      <w:pStyle w:val="Header"/>
      <w:rPr>
        <w:lang w:val="ru-RU"/>
      </w:rPr>
    </w:pPr>
    <w:r>
      <w:t>R</w:t>
    </w:r>
    <w:r>
      <w:rPr>
        <w:lang w:val="fr-CH"/>
      </w:rPr>
      <w:t>AG</w:t>
    </w:r>
    <w:r>
      <w:t>13-1/1-</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64DCD8"/>
    <w:lvl w:ilvl="0">
      <w:start w:val="1"/>
      <w:numFmt w:val="decimal"/>
      <w:lvlText w:val="%1."/>
      <w:lvlJc w:val="left"/>
      <w:pPr>
        <w:tabs>
          <w:tab w:val="num" w:pos="1492"/>
        </w:tabs>
        <w:ind w:left="1492" w:hanging="360"/>
      </w:pPr>
    </w:lvl>
  </w:abstractNum>
  <w:abstractNum w:abstractNumId="1">
    <w:nsid w:val="FFFFFF7D"/>
    <w:multiLevelType w:val="singleLevel"/>
    <w:tmpl w:val="AA7CD278"/>
    <w:lvl w:ilvl="0">
      <w:start w:val="1"/>
      <w:numFmt w:val="decimal"/>
      <w:lvlText w:val="%1."/>
      <w:lvlJc w:val="left"/>
      <w:pPr>
        <w:tabs>
          <w:tab w:val="num" w:pos="1209"/>
        </w:tabs>
        <w:ind w:left="1209" w:hanging="360"/>
      </w:pPr>
    </w:lvl>
  </w:abstractNum>
  <w:abstractNum w:abstractNumId="2">
    <w:nsid w:val="FFFFFF7E"/>
    <w:multiLevelType w:val="singleLevel"/>
    <w:tmpl w:val="0AD83EE8"/>
    <w:lvl w:ilvl="0">
      <w:start w:val="1"/>
      <w:numFmt w:val="decimal"/>
      <w:lvlText w:val="%1."/>
      <w:lvlJc w:val="left"/>
      <w:pPr>
        <w:tabs>
          <w:tab w:val="num" w:pos="926"/>
        </w:tabs>
        <w:ind w:left="926" w:hanging="360"/>
      </w:pPr>
    </w:lvl>
  </w:abstractNum>
  <w:abstractNum w:abstractNumId="3">
    <w:nsid w:val="FFFFFF7F"/>
    <w:multiLevelType w:val="singleLevel"/>
    <w:tmpl w:val="FEB86CB6"/>
    <w:lvl w:ilvl="0">
      <w:start w:val="1"/>
      <w:numFmt w:val="decimal"/>
      <w:lvlText w:val="%1."/>
      <w:lvlJc w:val="left"/>
      <w:pPr>
        <w:tabs>
          <w:tab w:val="num" w:pos="643"/>
        </w:tabs>
        <w:ind w:left="643" w:hanging="360"/>
      </w:pPr>
    </w:lvl>
  </w:abstractNum>
  <w:abstractNum w:abstractNumId="4">
    <w:nsid w:val="FFFFFF80"/>
    <w:multiLevelType w:val="singleLevel"/>
    <w:tmpl w:val="14A2F8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62A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24B3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8C33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2EA75C"/>
    <w:lvl w:ilvl="0">
      <w:start w:val="1"/>
      <w:numFmt w:val="decimal"/>
      <w:lvlText w:val="%1."/>
      <w:lvlJc w:val="left"/>
      <w:pPr>
        <w:tabs>
          <w:tab w:val="num" w:pos="360"/>
        </w:tabs>
        <w:ind w:left="360" w:hanging="360"/>
      </w:pPr>
    </w:lvl>
  </w:abstractNum>
  <w:abstractNum w:abstractNumId="9">
    <w:nsid w:val="FFFFFF89"/>
    <w:multiLevelType w:val="singleLevel"/>
    <w:tmpl w:val="A1220546"/>
    <w:lvl w:ilvl="0">
      <w:start w:val="1"/>
      <w:numFmt w:val="bullet"/>
      <w:lvlText w:val=""/>
      <w:lvlJc w:val="left"/>
      <w:pPr>
        <w:tabs>
          <w:tab w:val="num" w:pos="360"/>
        </w:tabs>
        <w:ind w:left="360" w:hanging="360"/>
      </w:pPr>
      <w:rPr>
        <w:rFonts w:ascii="Symbol" w:hAnsi="Symbol" w:hint="default"/>
      </w:rPr>
    </w:lvl>
  </w:abstractNum>
  <w:abstractNum w:abstractNumId="10">
    <w:nsid w:val="02300A03"/>
    <w:multiLevelType w:val="hybridMultilevel"/>
    <w:tmpl w:val="835AB172"/>
    <w:lvl w:ilvl="0" w:tplc="A43AB9A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8790028"/>
    <w:multiLevelType w:val="multilevel"/>
    <w:tmpl w:val="46C45D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8">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47567F"/>
    <w:multiLevelType w:val="multilevel"/>
    <w:tmpl w:val="0D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9810AC"/>
    <w:multiLevelType w:val="hybridMultilevel"/>
    <w:tmpl w:val="7076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FB85225"/>
    <w:multiLevelType w:val="hybridMultilevel"/>
    <w:tmpl w:val="1534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92157FC"/>
    <w:multiLevelType w:val="hybridMultilevel"/>
    <w:tmpl w:val="F5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40"/>
  </w:num>
  <w:num w:numId="13">
    <w:abstractNumId w:val="43"/>
  </w:num>
  <w:num w:numId="14">
    <w:abstractNumId w:val="35"/>
  </w:num>
  <w:num w:numId="15">
    <w:abstractNumId w:val="31"/>
  </w:num>
  <w:num w:numId="16">
    <w:abstractNumId w:val="41"/>
  </w:num>
  <w:num w:numId="17">
    <w:abstractNumId w:val="28"/>
  </w:num>
  <w:num w:numId="18">
    <w:abstractNumId w:val="11"/>
  </w:num>
  <w:num w:numId="19">
    <w:abstractNumId w:val="18"/>
  </w:num>
  <w:num w:numId="20">
    <w:abstractNumId w:val="20"/>
  </w:num>
  <w:num w:numId="21">
    <w:abstractNumId w:val="26"/>
  </w:num>
  <w:num w:numId="22">
    <w:abstractNumId w:val="46"/>
  </w:num>
  <w:num w:numId="23">
    <w:abstractNumId w:val="32"/>
  </w:num>
  <w:num w:numId="24">
    <w:abstractNumId w:val="34"/>
  </w:num>
  <w:num w:numId="25">
    <w:abstractNumId w:val="13"/>
  </w:num>
  <w:num w:numId="26">
    <w:abstractNumId w:val="27"/>
  </w:num>
  <w:num w:numId="27">
    <w:abstractNumId w:val="17"/>
  </w:num>
  <w:num w:numId="28">
    <w:abstractNumId w:val="49"/>
  </w:num>
  <w:num w:numId="29">
    <w:abstractNumId w:val="24"/>
  </w:num>
  <w:num w:numId="30">
    <w:abstractNumId w:val="38"/>
  </w:num>
  <w:num w:numId="31">
    <w:abstractNumId w:val="45"/>
  </w:num>
  <w:num w:numId="32">
    <w:abstractNumId w:val="25"/>
  </w:num>
  <w:num w:numId="33">
    <w:abstractNumId w:val="23"/>
  </w:num>
  <w:num w:numId="34">
    <w:abstractNumId w:val="48"/>
  </w:num>
  <w:num w:numId="35">
    <w:abstractNumId w:val="3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7"/>
  </w:num>
  <w:num w:numId="40">
    <w:abstractNumId w:val="12"/>
  </w:num>
  <w:num w:numId="41">
    <w:abstractNumId w:val="37"/>
  </w:num>
  <w:num w:numId="42">
    <w:abstractNumId w:val="44"/>
  </w:num>
  <w:num w:numId="43">
    <w:abstractNumId w:val="30"/>
  </w:num>
  <w:num w:numId="44">
    <w:abstractNumId w:val="29"/>
  </w:num>
  <w:num w:numId="45">
    <w:abstractNumId w:val="15"/>
  </w:num>
  <w:num w:numId="46">
    <w:abstractNumId w:val="42"/>
  </w:num>
  <w:num w:numId="47">
    <w:abstractNumId w:val="10"/>
  </w:num>
  <w:num w:numId="48">
    <w:abstractNumId w:val="19"/>
  </w:num>
  <w:num w:numId="49">
    <w:abstractNumId w:val="3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ru-RU" w:vendorID="1" w:dllVersion="512" w:checkStyle="1"/>
  <w:activeWritingStyle w:appName="MSWord" w:lang="ar-SA" w:vendorID="4" w:dllVersion="512"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83"/>
    <w:rsid w:val="00011A22"/>
    <w:rsid w:val="00013A9F"/>
    <w:rsid w:val="00032EEA"/>
    <w:rsid w:val="00045CD9"/>
    <w:rsid w:val="0008032C"/>
    <w:rsid w:val="000A5F7A"/>
    <w:rsid w:val="000C1F49"/>
    <w:rsid w:val="000C3200"/>
    <w:rsid w:val="000E4C33"/>
    <w:rsid w:val="00141E2A"/>
    <w:rsid w:val="00143DCC"/>
    <w:rsid w:val="0015341D"/>
    <w:rsid w:val="001730A6"/>
    <w:rsid w:val="001D7929"/>
    <w:rsid w:val="001E523F"/>
    <w:rsid w:val="001E5BA6"/>
    <w:rsid w:val="00203389"/>
    <w:rsid w:val="00210A2D"/>
    <w:rsid w:val="002242B8"/>
    <w:rsid w:val="00234F40"/>
    <w:rsid w:val="002452D8"/>
    <w:rsid w:val="00265983"/>
    <w:rsid w:val="002848DA"/>
    <w:rsid w:val="002974CA"/>
    <w:rsid w:val="002B0BA1"/>
    <w:rsid w:val="002B0D18"/>
    <w:rsid w:val="002D1D11"/>
    <w:rsid w:val="002D78F6"/>
    <w:rsid w:val="002E2E18"/>
    <w:rsid w:val="00351AB1"/>
    <w:rsid w:val="00353F0B"/>
    <w:rsid w:val="003870B3"/>
    <w:rsid w:val="003E146F"/>
    <w:rsid w:val="003F55DC"/>
    <w:rsid w:val="003F7C82"/>
    <w:rsid w:val="00402225"/>
    <w:rsid w:val="00410744"/>
    <w:rsid w:val="004469B9"/>
    <w:rsid w:val="004511CC"/>
    <w:rsid w:val="004A3470"/>
    <w:rsid w:val="004B014A"/>
    <w:rsid w:val="004B144B"/>
    <w:rsid w:val="004D6518"/>
    <w:rsid w:val="0050230D"/>
    <w:rsid w:val="00554095"/>
    <w:rsid w:val="005566E0"/>
    <w:rsid w:val="005664CC"/>
    <w:rsid w:val="00571377"/>
    <w:rsid w:val="005C20F1"/>
    <w:rsid w:val="005C41C0"/>
    <w:rsid w:val="006035C6"/>
    <w:rsid w:val="0060407B"/>
    <w:rsid w:val="00617F26"/>
    <w:rsid w:val="00647A81"/>
    <w:rsid w:val="006545E6"/>
    <w:rsid w:val="00676F3C"/>
    <w:rsid w:val="006771A4"/>
    <w:rsid w:val="0068279F"/>
    <w:rsid w:val="00682A7D"/>
    <w:rsid w:val="006A37C0"/>
    <w:rsid w:val="006A5EB8"/>
    <w:rsid w:val="006C5266"/>
    <w:rsid w:val="006E7799"/>
    <w:rsid w:val="006F2307"/>
    <w:rsid w:val="007625D2"/>
    <w:rsid w:val="007825F7"/>
    <w:rsid w:val="00796A4C"/>
    <w:rsid w:val="00797B9A"/>
    <w:rsid w:val="007B54BA"/>
    <w:rsid w:val="007B55EB"/>
    <w:rsid w:val="00845AD9"/>
    <w:rsid w:val="00855E4D"/>
    <w:rsid w:val="008779D9"/>
    <w:rsid w:val="00892291"/>
    <w:rsid w:val="00897B0D"/>
    <w:rsid w:val="008B1CE2"/>
    <w:rsid w:val="008D2ADC"/>
    <w:rsid w:val="008F059E"/>
    <w:rsid w:val="008F7FB2"/>
    <w:rsid w:val="0093037E"/>
    <w:rsid w:val="00931FB7"/>
    <w:rsid w:val="009568A7"/>
    <w:rsid w:val="00964F01"/>
    <w:rsid w:val="009746B9"/>
    <w:rsid w:val="009760F7"/>
    <w:rsid w:val="009A0BA5"/>
    <w:rsid w:val="009A5C00"/>
    <w:rsid w:val="009D5793"/>
    <w:rsid w:val="00A0369C"/>
    <w:rsid w:val="00A0599D"/>
    <w:rsid w:val="00A10AE1"/>
    <w:rsid w:val="00A309FF"/>
    <w:rsid w:val="00A328DD"/>
    <w:rsid w:val="00A44D09"/>
    <w:rsid w:val="00A80E2A"/>
    <w:rsid w:val="00A90B31"/>
    <w:rsid w:val="00A92155"/>
    <w:rsid w:val="00AB3497"/>
    <w:rsid w:val="00AD1556"/>
    <w:rsid w:val="00AF7AFC"/>
    <w:rsid w:val="00B262BA"/>
    <w:rsid w:val="00B36D4F"/>
    <w:rsid w:val="00B663E0"/>
    <w:rsid w:val="00B72471"/>
    <w:rsid w:val="00BE5F13"/>
    <w:rsid w:val="00C13C5C"/>
    <w:rsid w:val="00C2211B"/>
    <w:rsid w:val="00C40008"/>
    <w:rsid w:val="00C46ED5"/>
    <w:rsid w:val="00C848E7"/>
    <w:rsid w:val="00C85261"/>
    <w:rsid w:val="00CB3B3E"/>
    <w:rsid w:val="00CD2547"/>
    <w:rsid w:val="00D16900"/>
    <w:rsid w:val="00D26D8B"/>
    <w:rsid w:val="00D3748B"/>
    <w:rsid w:val="00D42034"/>
    <w:rsid w:val="00D85971"/>
    <w:rsid w:val="00D9733B"/>
    <w:rsid w:val="00DB7828"/>
    <w:rsid w:val="00DE01BB"/>
    <w:rsid w:val="00DE055B"/>
    <w:rsid w:val="00DE7F38"/>
    <w:rsid w:val="00E15C71"/>
    <w:rsid w:val="00E26CB8"/>
    <w:rsid w:val="00E4622B"/>
    <w:rsid w:val="00E50B22"/>
    <w:rsid w:val="00E61050"/>
    <w:rsid w:val="00E660EE"/>
    <w:rsid w:val="00EA69E5"/>
    <w:rsid w:val="00EC513D"/>
    <w:rsid w:val="00ED1FFA"/>
    <w:rsid w:val="00ED3388"/>
    <w:rsid w:val="00ED5D6F"/>
    <w:rsid w:val="00EF6277"/>
    <w:rsid w:val="00F0544C"/>
    <w:rsid w:val="00F12030"/>
    <w:rsid w:val="00F227B3"/>
    <w:rsid w:val="00F33A67"/>
    <w:rsid w:val="00F40122"/>
    <w:rsid w:val="00F744E3"/>
    <w:rsid w:val="00F82063"/>
    <w:rsid w:val="00F87383"/>
    <w:rsid w:val="00FA318F"/>
    <w:rsid w:val="00FA3AB9"/>
    <w:rsid w:val="00FA773C"/>
    <w:rsid w:val="00FB6980"/>
    <w:rsid w:val="00FD17E8"/>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38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87383"/>
    <w:rPr>
      <w:rFonts w:ascii="Times New Roman" w:hAnsi="Times New Roman"/>
      <w:b/>
      <w:sz w:val="22"/>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rsid w:val="002974C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2974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rsid w:val="002974CA"/>
    <w:rPr>
      <w:rFonts w:ascii="Times New Roman" w:hAnsi="Times New Roman"/>
      <w:lang w:val="en-GB" w:eastAsia="en-US"/>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character" w:customStyle="1" w:styleId="CallChar">
    <w:name w:val="Call Char"/>
    <w:link w:val="Call"/>
    <w:uiPriority w:val="99"/>
    <w:locked/>
    <w:rsid w:val="00F87383"/>
    <w:rPr>
      <w:rFonts w:ascii="Times New Roman" w:hAnsi="Times New Roman"/>
      <w:i/>
      <w:sz w:val="22"/>
      <w:lang w:val="en-GB"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uiPriority w:val="99"/>
    <w:pPr>
      <w:spacing w:before="80"/>
      <w:ind w:left="794" w:hanging="794"/>
    </w:pPr>
  </w:style>
  <w:style w:type="character" w:customStyle="1" w:styleId="enumlev1Char">
    <w:name w:val="enumlev1 Char"/>
    <w:link w:val="enumlev1"/>
    <w:uiPriority w:val="99"/>
    <w:rsid w:val="00F87383"/>
    <w:rPr>
      <w:rFonts w:ascii="Times New Roman" w:hAnsi="Times New Roman"/>
      <w:sz w:val="22"/>
      <w:lang w:val="en-GB" w:eastAsia="en-US"/>
    </w:r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link w:val="Restitle"/>
    <w:uiPriority w:val="99"/>
    <w:locked/>
    <w:rsid w:val="00F87383"/>
    <w:rPr>
      <w:rFonts w:ascii="Times New Roman" w:hAnsi="Times New Roman"/>
      <w:b/>
      <w:sz w:val="28"/>
      <w:lang w:val="en-GB"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87383"/>
    <w:rPr>
      <w:rFonts w:ascii="Times New Roman" w:hAnsi="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97B9A"/>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link w:val="FootnoteText"/>
    <w:rsid w:val="00F87383"/>
    <w:rPr>
      <w:rFonts w:ascii="Times New Roman" w:hAnsi="Times New Roman"/>
      <w:sz w:val="22"/>
      <w:lang w:val="en-GB" w:eastAsia="en-US"/>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F87383"/>
    <w:rPr>
      <w:rFonts w:ascii="Times New Roman" w:hAnsi="Times New Roman"/>
      <w:sz w:val="18"/>
      <w:lang w:val="en-GB"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F87383"/>
    <w:rPr>
      <w:rFonts w:ascii="Times New Roman" w:hAnsi="Times New Roman"/>
      <w:b/>
      <w:sz w:val="22"/>
      <w:lang w:val="en-GB"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paragraph" w:styleId="BodyText">
    <w:name w:val="Body Text"/>
    <w:basedOn w:val="Normal"/>
    <w:link w:val="BodyTextChar"/>
    <w:rsid w:val="00F87383"/>
    <w:pPr>
      <w:snapToGrid/>
    </w:pPr>
    <w:rPr>
      <w:b/>
      <w:bCs/>
      <w:i/>
      <w:iCs/>
      <w:szCs w:val="24"/>
    </w:rPr>
  </w:style>
  <w:style w:type="character" w:customStyle="1" w:styleId="BodyTextChar">
    <w:name w:val="Body Text Char"/>
    <w:basedOn w:val="DefaultParagraphFont"/>
    <w:link w:val="BodyText"/>
    <w:rsid w:val="00F87383"/>
    <w:rPr>
      <w:rFonts w:ascii="Times New Roman" w:hAnsi="Times New Roman"/>
      <w:b/>
      <w:bCs/>
      <w:i/>
      <w:iCs/>
      <w:sz w:val="22"/>
      <w:szCs w:val="24"/>
      <w:lang w:val="en-GB" w:eastAsia="en-US"/>
    </w:rPr>
  </w:style>
  <w:style w:type="paragraph" w:customStyle="1" w:styleId="TableNo">
    <w:name w:val="Table_No"/>
    <w:basedOn w:val="Normal"/>
    <w:next w:val="Normal"/>
    <w:rsid w:val="00F87383"/>
    <w:pPr>
      <w:keepNext/>
      <w:tabs>
        <w:tab w:val="clear" w:pos="794"/>
        <w:tab w:val="clear" w:pos="1191"/>
        <w:tab w:val="clear" w:pos="1588"/>
        <w:tab w:val="clear" w:pos="1985"/>
        <w:tab w:val="left" w:pos="1134"/>
        <w:tab w:val="left" w:pos="1871"/>
        <w:tab w:val="left" w:pos="2268"/>
      </w:tabs>
      <w:snapToGrid/>
      <w:spacing w:before="560" w:after="120"/>
      <w:jc w:val="center"/>
    </w:pPr>
    <w:rPr>
      <w:caps/>
      <w:sz w:val="20"/>
    </w:rPr>
  </w:style>
  <w:style w:type="paragraph" w:customStyle="1" w:styleId="Car">
    <w:name w:val="Car"/>
    <w:basedOn w:val="Normal"/>
    <w:rsid w:val="00F87383"/>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textAlignment w:val="auto"/>
    </w:pPr>
    <w:rPr>
      <w:rFonts w:ascii="Verdana" w:hAnsi="Verdana"/>
      <w:sz w:val="24"/>
      <w:lang w:val="en-US"/>
    </w:rPr>
  </w:style>
  <w:style w:type="table" w:styleId="TableGrid">
    <w:name w:val="Table Grid"/>
    <w:basedOn w:val="TableNormal"/>
    <w:rsid w:val="00F8738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F87383"/>
    <w:rPr>
      <w:color w:val="606420"/>
      <w:u w:val="single"/>
    </w:rPr>
  </w:style>
  <w:style w:type="character" w:customStyle="1" w:styleId="itur-title1">
    <w:name w:val="itur-title1"/>
    <w:rsid w:val="00F87383"/>
    <w:rPr>
      <w:b/>
      <w:bCs/>
      <w:color w:val="5B84D7"/>
      <w:sz w:val="26"/>
      <w:szCs w:val="26"/>
    </w:rPr>
  </w:style>
  <w:style w:type="character" w:styleId="Strong">
    <w:name w:val="Strong"/>
    <w:uiPriority w:val="22"/>
    <w:qFormat/>
    <w:rsid w:val="00F87383"/>
    <w:rPr>
      <w:b/>
      <w:bCs/>
    </w:rPr>
  </w:style>
  <w:style w:type="character" w:customStyle="1" w:styleId="Leite">
    <w:name w:val="Leite"/>
    <w:semiHidden/>
    <w:rsid w:val="00F87383"/>
    <w:rPr>
      <w:rFonts w:ascii="Courier New" w:hAnsi="Courier New" w:cs="Courier New"/>
      <w:b w:val="0"/>
      <w:bCs w:val="0"/>
      <w:i w:val="0"/>
      <w:iCs w:val="0"/>
      <w:strike w:val="0"/>
      <w:color w:val="0000FF"/>
      <w:sz w:val="20"/>
      <w:szCs w:val="20"/>
      <w:u w:val="none"/>
    </w:rPr>
  </w:style>
  <w:style w:type="paragraph" w:customStyle="1" w:styleId="CarattereCarattere1">
    <w:name w:val="Carattere Carattere1"/>
    <w:basedOn w:val="Normal"/>
    <w:rsid w:val="00F87383"/>
    <w:pPr>
      <w:widowControl w:val="0"/>
      <w:tabs>
        <w:tab w:val="clear" w:pos="794"/>
        <w:tab w:val="clear" w:pos="1191"/>
        <w:tab w:val="clear" w:pos="1588"/>
        <w:tab w:val="clear" w:pos="1985"/>
      </w:tabs>
      <w:overflowPunct/>
      <w:autoSpaceDE/>
      <w:autoSpaceDN/>
      <w:adjustRightInd/>
      <w:snapToGrid/>
      <w:spacing w:before="0"/>
      <w:jc w:val="both"/>
      <w:textAlignment w:val="auto"/>
    </w:pPr>
    <w:rPr>
      <w:rFonts w:ascii="Tahoma" w:eastAsia="SimSun" w:hAnsi="Tahoma"/>
      <w:kern w:val="2"/>
      <w:lang w:val="en-US" w:eastAsia="zh-CN"/>
    </w:rPr>
  </w:style>
  <w:style w:type="character" w:customStyle="1" w:styleId="msoins0">
    <w:name w:val="msoins"/>
    <w:basedOn w:val="DefaultParagraphFont"/>
    <w:rsid w:val="00F87383"/>
  </w:style>
  <w:style w:type="character" w:customStyle="1" w:styleId="msoins00">
    <w:name w:val="msoins0"/>
    <w:basedOn w:val="DefaultParagraphFont"/>
    <w:rsid w:val="00F87383"/>
  </w:style>
  <w:style w:type="paragraph" w:styleId="NormalWeb">
    <w:name w:val="Normal (Web)"/>
    <w:basedOn w:val="Normal"/>
    <w:rsid w:val="00F87383"/>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SimSun"/>
      <w:sz w:val="24"/>
      <w:szCs w:val="24"/>
      <w:lang w:val="en-US" w:eastAsia="zh-CN"/>
    </w:rPr>
  </w:style>
  <w:style w:type="character" w:customStyle="1" w:styleId="Heading3Char1">
    <w:name w:val="Heading 3 Char1"/>
    <w:aliases w:val="Heading 3 Char Char,h3 Char,H3 Char,H31 Char"/>
    <w:semiHidden/>
    <w:rsid w:val="00F87383"/>
    <w:rPr>
      <w:b/>
      <w:sz w:val="24"/>
      <w:lang w:val="en-GB" w:eastAsia="en-US" w:bidi="ar-SA"/>
    </w:rPr>
  </w:style>
  <w:style w:type="character" w:customStyle="1" w:styleId="EmailStyle119">
    <w:name w:val="EmailStyle119"/>
    <w:semiHidden/>
    <w:rsid w:val="00F87383"/>
    <w:rPr>
      <w:rFonts w:ascii="Courier New" w:hAnsi="Courier New" w:cs="Courier New"/>
      <w:b w:val="0"/>
      <w:bCs w:val="0"/>
      <w:i w:val="0"/>
      <w:iCs w:val="0"/>
      <w:strike w:val="0"/>
      <w:color w:val="0000FF"/>
      <w:sz w:val="20"/>
      <w:szCs w:val="20"/>
      <w:u w:val="none"/>
    </w:rPr>
  </w:style>
  <w:style w:type="paragraph" w:styleId="BalloonText">
    <w:name w:val="Balloon Text"/>
    <w:basedOn w:val="Normal"/>
    <w:link w:val="BalloonTextChar"/>
    <w:rsid w:val="00F87383"/>
    <w:pPr>
      <w:snapToGrid/>
    </w:pPr>
    <w:rPr>
      <w:rFonts w:ascii="Tahoma" w:hAnsi="Tahoma" w:cs="Tahoma"/>
      <w:sz w:val="16"/>
      <w:szCs w:val="16"/>
    </w:rPr>
  </w:style>
  <w:style w:type="character" w:customStyle="1" w:styleId="BalloonTextChar">
    <w:name w:val="Balloon Text Char"/>
    <w:basedOn w:val="DefaultParagraphFont"/>
    <w:link w:val="BalloonText"/>
    <w:rsid w:val="00F87383"/>
    <w:rPr>
      <w:rFonts w:ascii="Tahoma" w:hAnsi="Tahoma" w:cs="Tahoma"/>
      <w:sz w:val="16"/>
      <w:szCs w:val="16"/>
      <w:lang w:val="en-GB" w:eastAsia="en-US"/>
    </w:rPr>
  </w:style>
  <w:style w:type="character" w:customStyle="1" w:styleId="h21">
    <w:name w:val="h21"/>
    <w:rsid w:val="00F87383"/>
    <w:rPr>
      <w:b/>
      <w:bCs/>
      <w:color w:val="3366CC"/>
      <w:sz w:val="36"/>
      <w:szCs w:val="36"/>
    </w:rPr>
  </w:style>
  <w:style w:type="paragraph" w:customStyle="1" w:styleId="Body">
    <w:name w:val="Body"/>
    <w:rsid w:val="00F87383"/>
    <w:rPr>
      <w:rFonts w:ascii="Helvetica" w:eastAsia="ヒラギノ角ゴ Pro W3" w:hAnsi="Helvetica"/>
      <w:color w:val="000000"/>
      <w:sz w:val="24"/>
      <w:lang w:eastAsia="en-US"/>
    </w:rPr>
  </w:style>
  <w:style w:type="paragraph" w:styleId="ListParagraph">
    <w:name w:val="List Paragraph"/>
    <w:basedOn w:val="Normal"/>
    <w:uiPriority w:val="34"/>
    <w:qFormat/>
    <w:rsid w:val="00F87383"/>
    <w:pPr>
      <w:snapToGrid/>
      <w:ind w:left="720"/>
      <w:contextualSpacing/>
      <w:jc w:val="both"/>
      <w:textAlignment w:val="auto"/>
    </w:pPr>
    <w:rPr>
      <w:sz w:val="24"/>
    </w:rPr>
  </w:style>
  <w:style w:type="paragraph" w:customStyle="1" w:styleId="DecimalAligned">
    <w:name w:val="Decimal Aligned"/>
    <w:basedOn w:val="Normal"/>
    <w:uiPriority w:val="40"/>
    <w:rsid w:val="00F87383"/>
    <w:pPr>
      <w:tabs>
        <w:tab w:val="clear" w:pos="794"/>
        <w:tab w:val="clear" w:pos="1191"/>
        <w:tab w:val="clear" w:pos="1588"/>
        <w:tab w:val="clear" w:pos="1985"/>
      </w:tabs>
      <w:overflowPunct/>
      <w:autoSpaceDE/>
      <w:autoSpaceDN/>
      <w:adjustRightInd/>
      <w:snapToGrid/>
      <w:spacing w:before="0" w:after="200" w:line="276" w:lineRule="auto"/>
      <w:textAlignment w:val="auto"/>
    </w:pPr>
    <w:rPr>
      <w:rFonts w:ascii="Calibri" w:eastAsia="SimSun" w:hAnsi="Calibri"/>
      <w:szCs w:val="22"/>
      <w:lang w:val="en-US" w:eastAsia="zh-CN"/>
    </w:rPr>
  </w:style>
  <w:style w:type="paragraph" w:styleId="Subtitle">
    <w:name w:val="Subtitle"/>
    <w:basedOn w:val="Normal"/>
    <w:next w:val="Normal"/>
    <w:link w:val="SubtitleChar"/>
    <w:uiPriority w:val="11"/>
    <w:qFormat/>
    <w:rsid w:val="00F87383"/>
    <w:pPr>
      <w:numPr>
        <w:ilvl w:val="1"/>
      </w:numPr>
      <w:tabs>
        <w:tab w:val="clear" w:pos="794"/>
        <w:tab w:val="clear" w:pos="1191"/>
        <w:tab w:val="clear" w:pos="1588"/>
        <w:tab w:val="clear" w:pos="1985"/>
      </w:tabs>
      <w:overflowPunct/>
      <w:autoSpaceDE/>
      <w:autoSpaceDN/>
      <w:adjustRightInd/>
      <w:snapToGri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F87383"/>
    <w:rPr>
      <w:rFonts w:ascii="Cambria" w:eastAsia="SimSun" w:hAnsi="Cambria"/>
      <w:i/>
      <w:iCs/>
      <w:color w:val="4F81BD"/>
      <w:spacing w:val="15"/>
      <w:sz w:val="24"/>
      <w:szCs w:val="24"/>
    </w:rPr>
  </w:style>
  <w:style w:type="paragraph" w:styleId="BodyText2">
    <w:name w:val="Body Text 2"/>
    <w:basedOn w:val="Normal"/>
    <w:link w:val="BodyText2Char"/>
    <w:unhideWhenUsed/>
    <w:rsid w:val="00F87383"/>
    <w:pPr>
      <w:snapToGrid/>
      <w:spacing w:after="120" w:line="480" w:lineRule="auto"/>
      <w:textAlignment w:val="auto"/>
    </w:pPr>
    <w:rPr>
      <w:sz w:val="24"/>
    </w:rPr>
  </w:style>
  <w:style w:type="character" w:customStyle="1" w:styleId="BodyText2Char">
    <w:name w:val="Body Text 2 Char"/>
    <w:basedOn w:val="DefaultParagraphFont"/>
    <w:link w:val="BodyText2"/>
    <w:rsid w:val="00F87383"/>
    <w:rPr>
      <w:rFonts w:ascii="Times New Roman" w:hAnsi="Times New Roman"/>
      <w:sz w:val="24"/>
      <w:lang w:val="en-GB" w:eastAsia="en-US"/>
    </w:rPr>
  </w:style>
  <w:style w:type="paragraph" w:styleId="Revision">
    <w:name w:val="Revision"/>
    <w:hidden/>
    <w:uiPriority w:val="99"/>
    <w:semiHidden/>
    <w:rsid w:val="00F87383"/>
    <w:rPr>
      <w:rFonts w:ascii="Times New Roman" w:hAnsi="Times New Roman"/>
      <w:sz w:val="24"/>
      <w:lang w:val="en-GB" w:eastAsia="en-US"/>
    </w:rPr>
  </w:style>
  <w:style w:type="paragraph" w:customStyle="1" w:styleId="Art">
    <w:name w:val="Art_#"/>
    <w:basedOn w:val="Normal"/>
    <w:next w:val="Normal"/>
    <w:rsid w:val="00F87383"/>
    <w:pPr>
      <w:keepNext/>
      <w:keepLines/>
      <w:tabs>
        <w:tab w:val="clear" w:pos="794"/>
        <w:tab w:val="clear" w:pos="1191"/>
        <w:tab w:val="clear" w:pos="1588"/>
        <w:tab w:val="clear" w:pos="1985"/>
        <w:tab w:val="left" w:pos="1134"/>
        <w:tab w:val="left" w:pos="1871"/>
        <w:tab w:val="left" w:pos="2268"/>
      </w:tabs>
      <w:snapToGrid/>
      <w:spacing w:before="720"/>
      <w:jc w:val="center"/>
    </w:pPr>
    <w:rPr>
      <w:rFonts w:ascii="Calibri" w:hAnsi="Calibri"/>
      <w:sz w:val="28"/>
      <w:szCs w:val="28"/>
    </w:rPr>
  </w:style>
  <w:style w:type="paragraph" w:customStyle="1" w:styleId="Annextitle">
    <w:name w:val="Annex_title"/>
    <w:basedOn w:val="Normal"/>
    <w:next w:val="Normal"/>
    <w:link w:val="AnnextitleChar"/>
    <w:rsid w:val="00351AB1"/>
    <w:pPr>
      <w:tabs>
        <w:tab w:val="clear" w:pos="794"/>
        <w:tab w:val="clear" w:pos="1191"/>
        <w:tab w:val="clear" w:pos="1588"/>
        <w:tab w:val="clear" w:pos="1985"/>
        <w:tab w:val="left" w:pos="567"/>
        <w:tab w:val="left" w:pos="1134"/>
        <w:tab w:val="left" w:pos="1701"/>
        <w:tab w:val="left" w:pos="2268"/>
        <w:tab w:val="left" w:pos="2835"/>
      </w:tabs>
      <w:snapToGrid/>
      <w:spacing w:before="240" w:after="240"/>
      <w:jc w:val="center"/>
    </w:pPr>
    <w:rPr>
      <w:b/>
      <w:bCs/>
      <w:szCs w:val="22"/>
    </w:rPr>
  </w:style>
  <w:style w:type="character" w:customStyle="1" w:styleId="AnnextitleChar">
    <w:name w:val="Annex_title Char"/>
    <w:link w:val="Annextitle"/>
    <w:rsid w:val="00351AB1"/>
    <w:rPr>
      <w:rFonts w:ascii="Times New Roman" w:hAnsi="Times New Roman"/>
      <w:b/>
      <w:bCs/>
      <w:sz w:val="22"/>
      <w:szCs w:val="22"/>
      <w:lang w:val="en-GB" w:eastAsia="en-US"/>
    </w:rPr>
  </w:style>
  <w:style w:type="paragraph" w:customStyle="1" w:styleId="CEONormal">
    <w:name w:val="CEO_Normal"/>
    <w:link w:val="CEONormalChar"/>
    <w:uiPriority w:val="99"/>
    <w:rsid w:val="00F87383"/>
    <w:pPr>
      <w:tabs>
        <w:tab w:val="left" w:pos="567"/>
      </w:tabs>
      <w:spacing w:before="120"/>
    </w:pPr>
    <w:rPr>
      <w:rFonts w:ascii="Verdana" w:eastAsia="SimSun" w:hAnsi="Verdana"/>
      <w:sz w:val="18"/>
      <w:lang w:val="en-GB" w:eastAsia="en-US"/>
    </w:rPr>
  </w:style>
  <w:style w:type="character" w:customStyle="1" w:styleId="CEONormalChar">
    <w:name w:val="CEO_Normal Char"/>
    <w:link w:val="CEONormal"/>
    <w:uiPriority w:val="99"/>
    <w:locked/>
    <w:rsid w:val="00F87383"/>
    <w:rPr>
      <w:rFonts w:ascii="Verdana" w:eastAsia="SimSun" w:hAnsi="Verdana"/>
      <w:sz w:val="18"/>
      <w:lang w:val="en-GB" w:eastAsia="en-US"/>
    </w:rPr>
  </w:style>
  <w:style w:type="paragraph" w:customStyle="1" w:styleId="StyleHeading2">
    <w:name w:val="Style Heading 2"/>
    <w:basedOn w:val="Heading2"/>
    <w:rsid w:val="00F87383"/>
    <w:pPr>
      <w:snapToGrid/>
    </w:pPr>
    <w:rPr>
      <w:rFonts w:eastAsia="SimSun"/>
      <w:lang w:val="ru-RU"/>
    </w:rPr>
  </w:style>
  <w:style w:type="paragraph" w:customStyle="1" w:styleId="Reasons">
    <w:name w:val="Reasons"/>
    <w:basedOn w:val="Normal"/>
    <w:qFormat/>
    <w:rsid w:val="00F87383"/>
    <w:pPr>
      <w:tabs>
        <w:tab w:val="clear" w:pos="794"/>
        <w:tab w:val="clear" w:pos="1191"/>
        <w:tab w:val="clear" w:pos="1588"/>
        <w:tab w:val="clear" w:pos="1985"/>
      </w:tabs>
      <w:overflowPunct/>
      <w:autoSpaceDE/>
      <w:autoSpaceDN/>
      <w:adjustRightInd/>
      <w:snapToGrid/>
      <w:spacing w:before="0"/>
      <w:textAlignment w:val="auto"/>
    </w:pPr>
    <w:rPr>
      <w:sz w:val="24"/>
      <w:lang w:val="en-US"/>
    </w:rPr>
  </w:style>
  <w:style w:type="character" w:customStyle="1" w:styleId="hps">
    <w:name w:val="hps"/>
    <w:basedOn w:val="DefaultParagraphFont"/>
    <w:rsid w:val="00F87383"/>
  </w:style>
  <w:style w:type="character" w:styleId="IntenseEmphasis">
    <w:name w:val="Intense Emphasis"/>
    <w:basedOn w:val="DefaultParagraphFont"/>
    <w:uiPriority w:val="21"/>
    <w:qFormat/>
    <w:rsid w:val="00F87383"/>
    <w:rPr>
      <w:b/>
      <w:bCs/>
      <w:i/>
      <w:iCs/>
      <w:color w:val="4F81BD" w:themeColor="accent1"/>
    </w:rPr>
  </w:style>
  <w:style w:type="paragraph" w:customStyle="1" w:styleId="Tabletitle">
    <w:name w:val="Table_title"/>
    <w:basedOn w:val="Normal"/>
    <w:next w:val="Normal"/>
    <w:rsid w:val="00FB6980"/>
    <w:pPr>
      <w:keepNext/>
      <w:snapToGrid/>
      <w:spacing w:after="120"/>
      <w:jc w:val="center"/>
    </w:pPr>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383"/>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87383"/>
    <w:rPr>
      <w:rFonts w:ascii="Times New Roman" w:hAnsi="Times New Roman"/>
      <w:b/>
      <w:sz w:val="22"/>
      <w:lang w:val="en-GB"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rsid w:val="002974C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2974C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rsid w:val="002974CA"/>
    <w:rPr>
      <w:rFonts w:ascii="Times New Roman" w:hAnsi="Times New Roman"/>
      <w:lang w:val="en-GB" w:eastAsia="en-US"/>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character" w:customStyle="1" w:styleId="CallChar">
    <w:name w:val="Call Char"/>
    <w:link w:val="Call"/>
    <w:uiPriority w:val="99"/>
    <w:locked/>
    <w:rsid w:val="00F87383"/>
    <w:rPr>
      <w:rFonts w:ascii="Times New Roman" w:hAnsi="Times New Roman"/>
      <w:i/>
      <w:sz w:val="22"/>
      <w:lang w:val="en-GB"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uiPriority w:val="99"/>
    <w:pPr>
      <w:spacing w:before="80"/>
      <w:ind w:left="794" w:hanging="794"/>
    </w:pPr>
  </w:style>
  <w:style w:type="character" w:customStyle="1" w:styleId="enumlev1Char">
    <w:name w:val="enumlev1 Char"/>
    <w:link w:val="enumlev1"/>
    <w:uiPriority w:val="99"/>
    <w:rsid w:val="00F87383"/>
    <w:rPr>
      <w:rFonts w:ascii="Times New Roman" w:hAnsi="Times New Roman"/>
      <w:sz w:val="22"/>
      <w:lang w:val="en-GB" w:eastAsia="en-US"/>
    </w:r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uiPriority w:val="99"/>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link w:val="Restitle"/>
    <w:uiPriority w:val="99"/>
    <w:locked/>
    <w:rsid w:val="00F87383"/>
    <w:rPr>
      <w:rFonts w:ascii="Times New Roman" w:hAnsi="Times New Roman"/>
      <w:b/>
      <w:sz w:val="28"/>
      <w:lang w:val="en-GB"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87383"/>
    <w:rPr>
      <w:rFonts w:ascii="Times New Roman" w:hAnsi="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97B9A"/>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link w:val="FootnoteText"/>
    <w:rsid w:val="00F87383"/>
    <w:rPr>
      <w:rFonts w:ascii="Times New Roman" w:hAnsi="Times New Roman"/>
      <w:sz w:val="22"/>
      <w:lang w:val="en-GB" w:eastAsia="en-US"/>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F87383"/>
    <w:rPr>
      <w:rFonts w:ascii="Times New Roman" w:hAnsi="Times New Roman"/>
      <w:sz w:val="18"/>
      <w:lang w:val="en-GB"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F87383"/>
    <w:rPr>
      <w:rFonts w:ascii="Times New Roman" w:hAnsi="Times New Roman"/>
      <w:b/>
      <w:sz w:val="22"/>
      <w:lang w:val="en-GB"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uiPriority w:val="99"/>
    <w:rsid w:val="00D9733B"/>
    <w:rPr>
      <w:color w:val="0000FF"/>
      <w:u w:val="single"/>
    </w:rPr>
  </w:style>
  <w:style w:type="paragraph" w:customStyle="1" w:styleId="AnnexNo">
    <w:name w:val="Annex_No"/>
    <w:basedOn w:val="Normal"/>
    <w:next w:val="Normal"/>
    <w:rsid w:val="00D9733B"/>
    <w:pPr>
      <w:keepNext/>
      <w:keepLines/>
      <w:spacing w:before="480" w:after="80"/>
      <w:jc w:val="center"/>
    </w:pPr>
    <w:rPr>
      <w:caps/>
      <w:sz w:val="26"/>
    </w:rPr>
  </w:style>
  <w:style w:type="paragraph" w:customStyle="1" w:styleId="Object">
    <w:name w:val="Object"/>
    <w:basedOn w:val="Item"/>
    <w:rsid w:val="006771A4"/>
    <w:pPr>
      <w:snapToGrid/>
      <w:spacing w:before="270"/>
    </w:pPr>
    <w:rPr>
      <w:rFonts w:ascii="Arial" w:hAnsi="Arial"/>
      <w:b w:val="0"/>
      <w:sz w:val="20"/>
    </w:rPr>
  </w:style>
  <w:style w:type="paragraph" w:styleId="BodyText">
    <w:name w:val="Body Text"/>
    <w:basedOn w:val="Normal"/>
    <w:link w:val="BodyTextChar"/>
    <w:rsid w:val="00F87383"/>
    <w:pPr>
      <w:snapToGrid/>
    </w:pPr>
    <w:rPr>
      <w:b/>
      <w:bCs/>
      <w:i/>
      <w:iCs/>
      <w:szCs w:val="24"/>
    </w:rPr>
  </w:style>
  <w:style w:type="character" w:customStyle="1" w:styleId="BodyTextChar">
    <w:name w:val="Body Text Char"/>
    <w:basedOn w:val="DefaultParagraphFont"/>
    <w:link w:val="BodyText"/>
    <w:rsid w:val="00F87383"/>
    <w:rPr>
      <w:rFonts w:ascii="Times New Roman" w:hAnsi="Times New Roman"/>
      <w:b/>
      <w:bCs/>
      <w:i/>
      <w:iCs/>
      <w:sz w:val="22"/>
      <w:szCs w:val="24"/>
      <w:lang w:val="en-GB" w:eastAsia="en-US"/>
    </w:rPr>
  </w:style>
  <w:style w:type="paragraph" w:customStyle="1" w:styleId="TableNo">
    <w:name w:val="Table_No"/>
    <w:basedOn w:val="Normal"/>
    <w:next w:val="Normal"/>
    <w:rsid w:val="00F87383"/>
    <w:pPr>
      <w:keepNext/>
      <w:tabs>
        <w:tab w:val="clear" w:pos="794"/>
        <w:tab w:val="clear" w:pos="1191"/>
        <w:tab w:val="clear" w:pos="1588"/>
        <w:tab w:val="clear" w:pos="1985"/>
        <w:tab w:val="left" w:pos="1134"/>
        <w:tab w:val="left" w:pos="1871"/>
        <w:tab w:val="left" w:pos="2268"/>
      </w:tabs>
      <w:snapToGrid/>
      <w:spacing w:before="560" w:after="120"/>
      <w:jc w:val="center"/>
    </w:pPr>
    <w:rPr>
      <w:caps/>
      <w:sz w:val="20"/>
    </w:rPr>
  </w:style>
  <w:style w:type="paragraph" w:customStyle="1" w:styleId="Car">
    <w:name w:val="Car"/>
    <w:basedOn w:val="Normal"/>
    <w:rsid w:val="00F87383"/>
    <w:pPr>
      <w:tabs>
        <w:tab w:val="clear" w:pos="794"/>
        <w:tab w:val="clear" w:pos="1191"/>
        <w:tab w:val="clear" w:pos="1588"/>
        <w:tab w:val="clear" w:pos="1985"/>
        <w:tab w:val="left" w:pos="540"/>
        <w:tab w:val="left" w:pos="1260"/>
        <w:tab w:val="left" w:pos="1800"/>
      </w:tabs>
      <w:overflowPunct/>
      <w:autoSpaceDE/>
      <w:autoSpaceDN/>
      <w:adjustRightInd/>
      <w:snapToGrid/>
      <w:spacing w:before="240" w:after="160" w:line="240" w:lineRule="exact"/>
      <w:textAlignment w:val="auto"/>
    </w:pPr>
    <w:rPr>
      <w:rFonts w:ascii="Verdana" w:hAnsi="Verdana"/>
      <w:sz w:val="24"/>
      <w:lang w:val="en-US"/>
    </w:rPr>
  </w:style>
  <w:style w:type="table" w:styleId="TableGrid">
    <w:name w:val="Table Grid"/>
    <w:basedOn w:val="TableNormal"/>
    <w:rsid w:val="00F8738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F87383"/>
    <w:rPr>
      <w:color w:val="606420"/>
      <w:u w:val="single"/>
    </w:rPr>
  </w:style>
  <w:style w:type="character" w:customStyle="1" w:styleId="itur-title1">
    <w:name w:val="itur-title1"/>
    <w:rsid w:val="00F87383"/>
    <w:rPr>
      <w:b/>
      <w:bCs/>
      <w:color w:val="5B84D7"/>
      <w:sz w:val="26"/>
      <w:szCs w:val="26"/>
    </w:rPr>
  </w:style>
  <w:style w:type="character" w:styleId="Strong">
    <w:name w:val="Strong"/>
    <w:uiPriority w:val="22"/>
    <w:qFormat/>
    <w:rsid w:val="00F87383"/>
    <w:rPr>
      <w:b/>
      <w:bCs/>
    </w:rPr>
  </w:style>
  <w:style w:type="character" w:customStyle="1" w:styleId="Leite">
    <w:name w:val="Leite"/>
    <w:semiHidden/>
    <w:rsid w:val="00F87383"/>
    <w:rPr>
      <w:rFonts w:ascii="Courier New" w:hAnsi="Courier New" w:cs="Courier New"/>
      <w:b w:val="0"/>
      <w:bCs w:val="0"/>
      <w:i w:val="0"/>
      <w:iCs w:val="0"/>
      <w:strike w:val="0"/>
      <w:color w:val="0000FF"/>
      <w:sz w:val="20"/>
      <w:szCs w:val="20"/>
      <w:u w:val="none"/>
    </w:rPr>
  </w:style>
  <w:style w:type="paragraph" w:customStyle="1" w:styleId="CarattereCarattere1">
    <w:name w:val="Carattere Carattere1"/>
    <w:basedOn w:val="Normal"/>
    <w:rsid w:val="00F87383"/>
    <w:pPr>
      <w:widowControl w:val="0"/>
      <w:tabs>
        <w:tab w:val="clear" w:pos="794"/>
        <w:tab w:val="clear" w:pos="1191"/>
        <w:tab w:val="clear" w:pos="1588"/>
        <w:tab w:val="clear" w:pos="1985"/>
      </w:tabs>
      <w:overflowPunct/>
      <w:autoSpaceDE/>
      <w:autoSpaceDN/>
      <w:adjustRightInd/>
      <w:snapToGrid/>
      <w:spacing w:before="0"/>
      <w:jc w:val="both"/>
      <w:textAlignment w:val="auto"/>
    </w:pPr>
    <w:rPr>
      <w:rFonts w:ascii="Tahoma" w:eastAsia="SimSun" w:hAnsi="Tahoma"/>
      <w:kern w:val="2"/>
      <w:lang w:val="en-US" w:eastAsia="zh-CN"/>
    </w:rPr>
  </w:style>
  <w:style w:type="character" w:customStyle="1" w:styleId="msoins0">
    <w:name w:val="msoins"/>
    <w:basedOn w:val="DefaultParagraphFont"/>
    <w:rsid w:val="00F87383"/>
  </w:style>
  <w:style w:type="character" w:customStyle="1" w:styleId="msoins00">
    <w:name w:val="msoins0"/>
    <w:basedOn w:val="DefaultParagraphFont"/>
    <w:rsid w:val="00F87383"/>
  </w:style>
  <w:style w:type="paragraph" w:styleId="NormalWeb">
    <w:name w:val="Normal (Web)"/>
    <w:basedOn w:val="Normal"/>
    <w:rsid w:val="00F87383"/>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SimSun"/>
      <w:sz w:val="24"/>
      <w:szCs w:val="24"/>
      <w:lang w:val="en-US" w:eastAsia="zh-CN"/>
    </w:rPr>
  </w:style>
  <w:style w:type="character" w:customStyle="1" w:styleId="Heading3Char1">
    <w:name w:val="Heading 3 Char1"/>
    <w:aliases w:val="Heading 3 Char Char,h3 Char,H3 Char,H31 Char"/>
    <w:semiHidden/>
    <w:rsid w:val="00F87383"/>
    <w:rPr>
      <w:b/>
      <w:sz w:val="24"/>
      <w:lang w:val="en-GB" w:eastAsia="en-US" w:bidi="ar-SA"/>
    </w:rPr>
  </w:style>
  <w:style w:type="character" w:customStyle="1" w:styleId="EmailStyle119">
    <w:name w:val="EmailStyle119"/>
    <w:semiHidden/>
    <w:rsid w:val="00F87383"/>
    <w:rPr>
      <w:rFonts w:ascii="Courier New" w:hAnsi="Courier New" w:cs="Courier New"/>
      <w:b w:val="0"/>
      <w:bCs w:val="0"/>
      <w:i w:val="0"/>
      <w:iCs w:val="0"/>
      <w:strike w:val="0"/>
      <w:color w:val="0000FF"/>
      <w:sz w:val="20"/>
      <w:szCs w:val="20"/>
      <w:u w:val="none"/>
    </w:rPr>
  </w:style>
  <w:style w:type="paragraph" w:styleId="BalloonText">
    <w:name w:val="Balloon Text"/>
    <w:basedOn w:val="Normal"/>
    <w:link w:val="BalloonTextChar"/>
    <w:rsid w:val="00F87383"/>
    <w:pPr>
      <w:snapToGrid/>
    </w:pPr>
    <w:rPr>
      <w:rFonts w:ascii="Tahoma" w:hAnsi="Tahoma" w:cs="Tahoma"/>
      <w:sz w:val="16"/>
      <w:szCs w:val="16"/>
    </w:rPr>
  </w:style>
  <w:style w:type="character" w:customStyle="1" w:styleId="BalloonTextChar">
    <w:name w:val="Balloon Text Char"/>
    <w:basedOn w:val="DefaultParagraphFont"/>
    <w:link w:val="BalloonText"/>
    <w:rsid w:val="00F87383"/>
    <w:rPr>
      <w:rFonts w:ascii="Tahoma" w:hAnsi="Tahoma" w:cs="Tahoma"/>
      <w:sz w:val="16"/>
      <w:szCs w:val="16"/>
      <w:lang w:val="en-GB" w:eastAsia="en-US"/>
    </w:rPr>
  </w:style>
  <w:style w:type="character" w:customStyle="1" w:styleId="h21">
    <w:name w:val="h21"/>
    <w:rsid w:val="00F87383"/>
    <w:rPr>
      <w:b/>
      <w:bCs/>
      <w:color w:val="3366CC"/>
      <w:sz w:val="36"/>
      <w:szCs w:val="36"/>
    </w:rPr>
  </w:style>
  <w:style w:type="paragraph" w:customStyle="1" w:styleId="Body">
    <w:name w:val="Body"/>
    <w:rsid w:val="00F87383"/>
    <w:rPr>
      <w:rFonts w:ascii="Helvetica" w:eastAsia="ヒラギノ角ゴ Pro W3" w:hAnsi="Helvetica"/>
      <w:color w:val="000000"/>
      <w:sz w:val="24"/>
      <w:lang w:eastAsia="en-US"/>
    </w:rPr>
  </w:style>
  <w:style w:type="paragraph" w:styleId="ListParagraph">
    <w:name w:val="List Paragraph"/>
    <w:basedOn w:val="Normal"/>
    <w:uiPriority w:val="34"/>
    <w:qFormat/>
    <w:rsid w:val="00F87383"/>
    <w:pPr>
      <w:snapToGrid/>
      <w:ind w:left="720"/>
      <w:contextualSpacing/>
      <w:jc w:val="both"/>
      <w:textAlignment w:val="auto"/>
    </w:pPr>
    <w:rPr>
      <w:sz w:val="24"/>
    </w:rPr>
  </w:style>
  <w:style w:type="paragraph" w:customStyle="1" w:styleId="DecimalAligned">
    <w:name w:val="Decimal Aligned"/>
    <w:basedOn w:val="Normal"/>
    <w:uiPriority w:val="40"/>
    <w:rsid w:val="00F87383"/>
    <w:pPr>
      <w:tabs>
        <w:tab w:val="clear" w:pos="794"/>
        <w:tab w:val="clear" w:pos="1191"/>
        <w:tab w:val="clear" w:pos="1588"/>
        <w:tab w:val="clear" w:pos="1985"/>
      </w:tabs>
      <w:overflowPunct/>
      <w:autoSpaceDE/>
      <w:autoSpaceDN/>
      <w:adjustRightInd/>
      <w:snapToGrid/>
      <w:spacing w:before="0" w:after="200" w:line="276" w:lineRule="auto"/>
      <w:textAlignment w:val="auto"/>
    </w:pPr>
    <w:rPr>
      <w:rFonts w:ascii="Calibri" w:eastAsia="SimSun" w:hAnsi="Calibri"/>
      <w:szCs w:val="22"/>
      <w:lang w:val="en-US" w:eastAsia="zh-CN"/>
    </w:rPr>
  </w:style>
  <w:style w:type="paragraph" w:styleId="Subtitle">
    <w:name w:val="Subtitle"/>
    <w:basedOn w:val="Normal"/>
    <w:next w:val="Normal"/>
    <w:link w:val="SubtitleChar"/>
    <w:uiPriority w:val="11"/>
    <w:qFormat/>
    <w:rsid w:val="00F87383"/>
    <w:pPr>
      <w:numPr>
        <w:ilvl w:val="1"/>
      </w:numPr>
      <w:tabs>
        <w:tab w:val="clear" w:pos="794"/>
        <w:tab w:val="clear" w:pos="1191"/>
        <w:tab w:val="clear" w:pos="1588"/>
        <w:tab w:val="clear" w:pos="1985"/>
      </w:tabs>
      <w:overflowPunct/>
      <w:autoSpaceDE/>
      <w:autoSpaceDN/>
      <w:adjustRightInd/>
      <w:snapToGrid/>
      <w:spacing w:before="0" w:after="200" w:line="276" w:lineRule="auto"/>
      <w:textAlignment w:val="auto"/>
    </w:pPr>
    <w:rPr>
      <w:rFonts w:ascii="Cambria" w:eastAsia="SimSun" w:hAnsi="Cambria"/>
      <w:i/>
      <w:iCs/>
      <w:color w:val="4F81BD"/>
      <w:spacing w:val="15"/>
      <w:sz w:val="24"/>
      <w:szCs w:val="24"/>
      <w:lang w:val="en-US" w:eastAsia="zh-CN"/>
    </w:rPr>
  </w:style>
  <w:style w:type="character" w:customStyle="1" w:styleId="SubtitleChar">
    <w:name w:val="Subtitle Char"/>
    <w:basedOn w:val="DefaultParagraphFont"/>
    <w:link w:val="Subtitle"/>
    <w:uiPriority w:val="11"/>
    <w:rsid w:val="00F87383"/>
    <w:rPr>
      <w:rFonts w:ascii="Cambria" w:eastAsia="SimSun" w:hAnsi="Cambria"/>
      <w:i/>
      <w:iCs/>
      <w:color w:val="4F81BD"/>
      <w:spacing w:val="15"/>
      <w:sz w:val="24"/>
      <w:szCs w:val="24"/>
    </w:rPr>
  </w:style>
  <w:style w:type="paragraph" w:styleId="BodyText2">
    <w:name w:val="Body Text 2"/>
    <w:basedOn w:val="Normal"/>
    <w:link w:val="BodyText2Char"/>
    <w:unhideWhenUsed/>
    <w:rsid w:val="00F87383"/>
    <w:pPr>
      <w:snapToGrid/>
      <w:spacing w:after="120" w:line="480" w:lineRule="auto"/>
      <w:textAlignment w:val="auto"/>
    </w:pPr>
    <w:rPr>
      <w:sz w:val="24"/>
    </w:rPr>
  </w:style>
  <w:style w:type="character" w:customStyle="1" w:styleId="BodyText2Char">
    <w:name w:val="Body Text 2 Char"/>
    <w:basedOn w:val="DefaultParagraphFont"/>
    <w:link w:val="BodyText2"/>
    <w:rsid w:val="00F87383"/>
    <w:rPr>
      <w:rFonts w:ascii="Times New Roman" w:hAnsi="Times New Roman"/>
      <w:sz w:val="24"/>
      <w:lang w:val="en-GB" w:eastAsia="en-US"/>
    </w:rPr>
  </w:style>
  <w:style w:type="paragraph" w:styleId="Revision">
    <w:name w:val="Revision"/>
    <w:hidden/>
    <w:uiPriority w:val="99"/>
    <w:semiHidden/>
    <w:rsid w:val="00F87383"/>
    <w:rPr>
      <w:rFonts w:ascii="Times New Roman" w:hAnsi="Times New Roman"/>
      <w:sz w:val="24"/>
      <w:lang w:val="en-GB" w:eastAsia="en-US"/>
    </w:rPr>
  </w:style>
  <w:style w:type="paragraph" w:customStyle="1" w:styleId="Art">
    <w:name w:val="Art_#"/>
    <w:basedOn w:val="Normal"/>
    <w:next w:val="Normal"/>
    <w:rsid w:val="00F87383"/>
    <w:pPr>
      <w:keepNext/>
      <w:keepLines/>
      <w:tabs>
        <w:tab w:val="clear" w:pos="794"/>
        <w:tab w:val="clear" w:pos="1191"/>
        <w:tab w:val="clear" w:pos="1588"/>
        <w:tab w:val="clear" w:pos="1985"/>
        <w:tab w:val="left" w:pos="1134"/>
        <w:tab w:val="left" w:pos="1871"/>
        <w:tab w:val="left" w:pos="2268"/>
      </w:tabs>
      <w:snapToGrid/>
      <w:spacing w:before="720"/>
      <w:jc w:val="center"/>
    </w:pPr>
    <w:rPr>
      <w:rFonts w:ascii="Calibri" w:hAnsi="Calibri"/>
      <w:sz w:val="28"/>
      <w:szCs w:val="28"/>
    </w:rPr>
  </w:style>
  <w:style w:type="paragraph" w:customStyle="1" w:styleId="Annextitle">
    <w:name w:val="Annex_title"/>
    <w:basedOn w:val="Normal"/>
    <w:next w:val="Normal"/>
    <w:link w:val="AnnextitleChar"/>
    <w:rsid w:val="00351AB1"/>
    <w:pPr>
      <w:tabs>
        <w:tab w:val="clear" w:pos="794"/>
        <w:tab w:val="clear" w:pos="1191"/>
        <w:tab w:val="clear" w:pos="1588"/>
        <w:tab w:val="clear" w:pos="1985"/>
        <w:tab w:val="left" w:pos="567"/>
        <w:tab w:val="left" w:pos="1134"/>
        <w:tab w:val="left" w:pos="1701"/>
        <w:tab w:val="left" w:pos="2268"/>
        <w:tab w:val="left" w:pos="2835"/>
      </w:tabs>
      <w:snapToGrid/>
      <w:spacing w:before="240" w:after="240"/>
      <w:jc w:val="center"/>
    </w:pPr>
    <w:rPr>
      <w:b/>
      <w:bCs/>
      <w:szCs w:val="22"/>
    </w:rPr>
  </w:style>
  <w:style w:type="character" w:customStyle="1" w:styleId="AnnextitleChar">
    <w:name w:val="Annex_title Char"/>
    <w:link w:val="Annextitle"/>
    <w:rsid w:val="00351AB1"/>
    <w:rPr>
      <w:rFonts w:ascii="Times New Roman" w:hAnsi="Times New Roman"/>
      <w:b/>
      <w:bCs/>
      <w:sz w:val="22"/>
      <w:szCs w:val="22"/>
      <w:lang w:val="en-GB" w:eastAsia="en-US"/>
    </w:rPr>
  </w:style>
  <w:style w:type="paragraph" w:customStyle="1" w:styleId="CEONormal">
    <w:name w:val="CEO_Normal"/>
    <w:link w:val="CEONormalChar"/>
    <w:uiPriority w:val="99"/>
    <w:rsid w:val="00F87383"/>
    <w:pPr>
      <w:tabs>
        <w:tab w:val="left" w:pos="567"/>
      </w:tabs>
      <w:spacing w:before="120"/>
    </w:pPr>
    <w:rPr>
      <w:rFonts w:ascii="Verdana" w:eastAsia="SimSun" w:hAnsi="Verdana"/>
      <w:sz w:val="18"/>
      <w:lang w:val="en-GB" w:eastAsia="en-US"/>
    </w:rPr>
  </w:style>
  <w:style w:type="character" w:customStyle="1" w:styleId="CEONormalChar">
    <w:name w:val="CEO_Normal Char"/>
    <w:link w:val="CEONormal"/>
    <w:uiPriority w:val="99"/>
    <w:locked/>
    <w:rsid w:val="00F87383"/>
    <w:rPr>
      <w:rFonts w:ascii="Verdana" w:eastAsia="SimSun" w:hAnsi="Verdana"/>
      <w:sz w:val="18"/>
      <w:lang w:val="en-GB" w:eastAsia="en-US"/>
    </w:rPr>
  </w:style>
  <w:style w:type="paragraph" w:customStyle="1" w:styleId="StyleHeading2">
    <w:name w:val="Style Heading 2"/>
    <w:basedOn w:val="Heading2"/>
    <w:rsid w:val="00F87383"/>
    <w:pPr>
      <w:snapToGrid/>
    </w:pPr>
    <w:rPr>
      <w:rFonts w:eastAsia="SimSun"/>
      <w:lang w:val="ru-RU"/>
    </w:rPr>
  </w:style>
  <w:style w:type="paragraph" w:customStyle="1" w:styleId="Reasons">
    <w:name w:val="Reasons"/>
    <w:basedOn w:val="Normal"/>
    <w:qFormat/>
    <w:rsid w:val="00F87383"/>
    <w:pPr>
      <w:tabs>
        <w:tab w:val="clear" w:pos="794"/>
        <w:tab w:val="clear" w:pos="1191"/>
        <w:tab w:val="clear" w:pos="1588"/>
        <w:tab w:val="clear" w:pos="1985"/>
      </w:tabs>
      <w:overflowPunct/>
      <w:autoSpaceDE/>
      <w:autoSpaceDN/>
      <w:adjustRightInd/>
      <w:snapToGrid/>
      <w:spacing w:before="0"/>
      <w:textAlignment w:val="auto"/>
    </w:pPr>
    <w:rPr>
      <w:sz w:val="24"/>
      <w:lang w:val="en-US"/>
    </w:rPr>
  </w:style>
  <w:style w:type="character" w:customStyle="1" w:styleId="hps">
    <w:name w:val="hps"/>
    <w:basedOn w:val="DefaultParagraphFont"/>
    <w:rsid w:val="00F87383"/>
  </w:style>
  <w:style w:type="character" w:styleId="IntenseEmphasis">
    <w:name w:val="Intense Emphasis"/>
    <w:basedOn w:val="DefaultParagraphFont"/>
    <w:uiPriority w:val="21"/>
    <w:qFormat/>
    <w:rsid w:val="00F87383"/>
    <w:rPr>
      <w:b/>
      <w:bCs/>
      <w:i/>
      <w:iCs/>
      <w:color w:val="4F81BD" w:themeColor="accent1"/>
    </w:rPr>
  </w:style>
  <w:style w:type="paragraph" w:customStyle="1" w:styleId="Tabletitle">
    <w:name w:val="Table_title"/>
    <w:basedOn w:val="Normal"/>
    <w:next w:val="Normal"/>
    <w:rsid w:val="00FB6980"/>
    <w:pPr>
      <w:keepNext/>
      <w:snapToGrid/>
      <w:spacing w:after="120"/>
      <w:jc w:val="center"/>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xtranet.itu.int/itu-r/conferences/rag/cg_resolution_itu_r_1_6" TargetMode="External"/><Relationship Id="rId18" Type="http://schemas.openxmlformats.org/officeDocument/2006/relationships/hyperlink" Target="https://extranet.itu.int/itu-r/conferences/rag/cg_resolution_itu_r_6_1/" TargetMode="External"/><Relationship Id="rId26" Type="http://schemas.openxmlformats.org/officeDocument/2006/relationships/hyperlink" Target="http://www.sqlite.org" TargetMode="External"/><Relationship Id="rId3" Type="http://schemas.openxmlformats.org/officeDocument/2006/relationships/styles" Target="styles.xml"/><Relationship Id="rId21" Type="http://schemas.openxmlformats.org/officeDocument/2006/relationships/hyperlink" Target="http://www.itu.int/go/wrc-15" TargetMode="External"/><Relationship Id="rId7" Type="http://schemas.openxmlformats.org/officeDocument/2006/relationships/footnotes" Target="footnotes.xml"/><Relationship Id="rId12" Type="http://schemas.openxmlformats.org/officeDocument/2006/relationships/hyperlink" Target="https://extranet.itu.int/ITU-R/space-assets" TargetMode="External"/><Relationship Id="rId17" Type="http://schemas.openxmlformats.org/officeDocument/2006/relationships/hyperlink" Target="https://extranet.itu.int/itu-r/conferences/rag/cg_resolution_itu_r_6_1" TargetMode="External"/><Relationship Id="rId25" Type="http://schemas.openxmlformats.org/officeDocument/2006/relationships/hyperlink" Target="http://www.itu.int/ITU-R/go/seminars" TargetMode="External"/><Relationship Id="rId2" Type="http://schemas.openxmlformats.org/officeDocument/2006/relationships/numbering" Target="numbering.xml"/><Relationship Id="rId16" Type="http://schemas.openxmlformats.org/officeDocument/2006/relationships/hyperlink" Target="https://extranet.itu.int/itu-r/conferences/rag/cg_format_itu_r_rec/" TargetMode="External"/><Relationship Id="rId20" Type="http://schemas.openxmlformats.org/officeDocument/2006/relationships/hyperlink" Target="http://www.itu.int/en/ITU-T/wtsa12/Pages/default.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 TargetMode="External"/><Relationship Id="rId24" Type="http://schemas.openxmlformats.org/officeDocument/2006/relationships/hyperlink" Target="http://www.itu.int/ITU-R/go/performance-reports/%20" TargetMode="External"/><Relationship Id="rId5" Type="http://schemas.openxmlformats.org/officeDocument/2006/relationships/settings" Target="settings.xml"/><Relationship Id="rId15" Type="http://schemas.openxmlformats.org/officeDocument/2006/relationships/hyperlink" Target="https://extranet.itu.int/itu-r/conferences/rag/cg_format_itu_r_rec" TargetMode="External"/><Relationship Id="rId23" Type="http://schemas.openxmlformats.org/officeDocument/2006/relationships/hyperlink" Target="http://www.itu.int/ITU-R/go/operational-plans/en" TargetMode="External"/><Relationship Id="rId28" Type="http://schemas.openxmlformats.org/officeDocument/2006/relationships/footer" Target="footer1.xml"/><Relationship Id="rId10" Type="http://schemas.openxmlformats.org/officeDocument/2006/relationships/hyperlink" Target="http://www.itu.int/md/R00-CA-CIR-0207" TargetMode="External"/><Relationship Id="rId19" Type="http://schemas.openxmlformats.org/officeDocument/2006/relationships/hyperlink" Target="http://www.itu.int/md/R00-CR-CIR/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xtranet.itu.int/itu-r/conferences/rag/cg_resolution_itu_r_1_6/" TargetMode="External"/><Relationship Id="rId22" Type="http://schemas.openxmlformats.org/officeDocument/2006/relationships/hyperlink" Target="http://www.itu.int/ITU-R/go/rcpm-wrc-15-studies"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A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7ED4-1B34-4A7D-9A3A-F19A1A00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PR_RAG13.dotx</Template>
  <TotalTime>242</TotalTime>
  <Pages>17</Pages>
  <Words>6712</Words>
  <Characters>45631</Characters>
  <Application>Microsoft Office Word</Application>
  <DocSecurity>0</DocSecurity>
  <Lines>380</Lines>
  <Paragraphs>104</Paragraphs>
  <ScaleCrop>false</ScaleCrop>
  <HeadingPairs>
    <vt:vector size="2" baseType="variant">
      <vt:variant>
        <vt:lpstr>Title</vt:lpstr>
      </vt:variant>
      <vt:variant>
        <vt:i4>1</vt:i4>
      </vt:variant>
    </vt:vector>
  </HeadingPairs>
  <TitlesOfParts>
    <vt:vector size="1" baseType="lpstr">
      <vt:lpstr>Radio Regulations Board</vt:lpstr>
    </vt:vector>
  </TitlesOfParts>
  <Company>ITU</Company>
  <LinksUpToDate>false</LinksUpToDate>
  <CharactersWithSpaces>52239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Komissarova, Olga</dc:creator>
  <cp:lastModifiedBy>Antipina, Nadezda</cp:lastModifiedBy>
  <cp:revision>19</cp:revision>
  <cp:lastPrinted>2013-04-09T10:09:00Z</cp:lastPrinted>
  <dcterms:created xsi:type="dcterms:W3CDTF">2013-04-08T13:24:00Z</dcterms:created>
  <dcterms:modified xsi:type="dcterms:W3CDTF">2013-04-09T12:58:00Z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