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6D63FD">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6D63FD">
            <w:pPr>
              <w:shd w:val="solid" w:color="FFFFFF" w:fill="FFFFFF"/>
              <w:spacing w:before="0"/>
              <w:rPr>
                <w:lang w:val="en-US"/>
              </w:rPr>
            </w:pPr>
            <w:r>
              <w:rPr>
                <w:b/>
                <w:bCs/>
                <w:noProof/>
                <w:lang w:val="en-US" w:eastAsia="zh-CN"/>
              </w:rPr>
              <w:drawing>
                <wp:inline distT="0" distB="0" distL="0" distR="0" wp14:anchorId="2ECF28F7" wp14:editId="5C635CE0">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6D63FD">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6D63FD">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6D63FD">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6D63FD">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6D63FD">
            <w:pPr>
              <w:shd w:val="solid" w:color="FFFFFF" w:fill="FFFFFF"/>
              <w:spacing w:after="240"/>
              <w:rPr>
                <w:sz w:val="20"/>
              </w:rPr>
            </w:pPr>
            <w:bookmarkStart w:id="0" w:name="dnum" w:colFirst="1" w:colLast="1"/>
          </w:p>
        </w:tc>
        <w:tc>
          <w:tcPr>
            <w:tcW w:w="3118" w:type="dxa"/>
          </w:tcPr>
          <w:p w:rsidR="0051782D" w:rsidRPr="000A4F34" w:rsidRDefault="006A7022" w:rsidP="006D63FD">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C8602F">
              <w:rPr>
                <w:rFonts w:ascii="Verdana" w:hAnsi="Verdana" w:hint="eastAsia"/>
                <w:b/>
                <w:sz w:val="20"/>
                <w:lang w:eastAsia="zh-CN"/>
              </w:rPr>
              <w:t>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6D63FD">
            <w:pPr>
              <w:spacing w:before="60"/>
              <w:jc w:val="center"/>
              <w:rPr>
                <w:b/>
                <w:smallCaps/>
                <w:sz w:val="32"/>
                <w:lang w:eastAsia="zh-CN"/>
              </w:rPr>
            </w:pPr>
            <w:bookmarkStart w:id="1" w:name="ddate" w:colFirst="1" w:colLast="1"/>
            <w:bookmarkEnd w:id="0"/>
          </w:p>
        </w:tc>
        <w:tc>
          <w:tcPr>
            <w:tcW w:w="3118" w:type="dxa"/>
          </w:tcPr>
          <w:p w:rsidR="0051782D" w:rsidRPr="000A4F34" w:rsidRDefault="00BD7223" w:rsidP="006D63FD">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41DCB">
              <w:rPr>
                <w:rFonts w:ascii="Verdana" w:hAnsi="Verdana"/>
                <w:b/>
                <w:sz w:val="20"/>
                <w:lang w:eastAsia="zh-CN"/>
              </w:rPr>
              <w:t>3</w:t>
            </w:r>
            <w:r w:rsidR="00426448" w:rsidRPr="000A4F34">
              <w:rPr>
                <w:rFonts w:ascii="Verdana" w:hAnsi="SimSun"/>
                <w:b/>
                <w:sz w:val="20"/>
                <w:lang w:eastAsia="zh-CN"/>
              </w:rPr>
              <w:t>年</w:t>
            </w:r>
            <w:r w:rsidR="00C8602F">
              <w:rPr>
                <w:rFonts w:ascii="Verdana" w:hAnsi="Verdana" w:hint="eastAsia"/>
                <w:b/>
                <w:sz w:val="20"/>
                <w:lang w:eastAsia="zh-CN"/>
              </w:rPr>
              <w:t>3</w:t>
            </w:r>
            <w:r w:rsidR="00426448" w:rsidRPr="000A4F34">
              <w:rPr>
                <w:rFonts w:ascii="Verdana" w:hAnsi="SimSun"/>
                <w:b/>
                <w:sz w:val="20"/>
                <w:lang w:eastAsia="zh-CN"/>
              </w:rPr>
              <w:t>月</w:t>
            </w:r>
            <w:r w:rsidR="00C8602F">
              <w:rPr>
                <w:rFonts w:ascii="Verdana" w:hAnsi="Verdana" w:hint="eastAsia"/>
                <w:b/>
                <w:sz w:val="20"/>
                <w:lang w:eastAsia="zh-CN"/>
              </w:rPr>
              <w:t>20</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6D63FD">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6D63FD">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F23678" w:rsidP="006D63FD">
            <w:pPr>
              <w:pStyle w:val="Source"/>
              <w:rPr>
                <w:lang w:eastAsia="zh-CN"/>
              </w:rPr>
            </w:pPr>
            <w:bookmarkStart w:id="3" w:name="dsource" w:colFirst="0" w:colLast="0"/>
            <w:bookmarkEnd w:id="2"/>
            <w:r w:rsidRPr="0031266C">
              <w:rPr>
                <w:rFonts w:ascii="SimSun" w:hAnsi="SimSun" w:cs="SimSun" w:hint="eastAsia"/>
              </w:rPr>
              <w:t>无线电通信局主任</w:t>
            </w:r>
          </w:p>
        </w:tc>
      </w:tr>
      <w:tr w:rsidR="00BC195C" w:rsidRPr="00D872CB" w:rsidTr="000A4F34">
        <w:trPr>
          <w:cantSplit/>
        </w:trPr>
        <w:tc>
          <w:tcPr>
            <w:tcW w:w="9889" w:type="dxa"/>
            <w:gridSpan w:val="2"/>
          </w:tcPr>
          <w:p w:rsidR="00E130B3" w:rsidRPr="00E130B3" w:rsidRDefault="00F23678" w:rsidP="00C44C14">
            <w:pPr>
              <w:pStyle w:val="Title1"/>
              <w:rPr>
                <w:szCs w:val="28"/>
                <w:lang w:eastAsia="zh-CN"/>
              </w:rPr>
            </w:pPr>
            <w:bookmarkStart w:id="4" w:name="dtitle1" w:colFirst="0" w:colLast="0"/>
            <w:bookmarkEnd w:id="3"/>
            <w:r>
              <w:rPr>
                <w:rFonts w:hint="eastAsia"/>
                <w:lang w:eastAsia="zh-CN"/>
              </w:rPr>
              <w:t>提交无线电通信顾问组</w:t>
            </w:r>
            <w:r w:rsidR="007234FE">
              <w:rPr>
                <w:lang w:eastAsia="zh-CN"/>
              </w:rPr>
              <w:br/>
            </w:r>
            <w:r>
              <w:rPr>
                <w:rFonts w:hint="eastAsia"/>
                <w:lang w:eastAsia="zh-CN"/>
              </w:rPr>
              <w:t>第二十</w:t>
            </w:r>
            <w:r w:rsidRPr="0031266C">
              <w:rPr>
                <w:rFonts w:hint="eastAsia"/>
                <w:lang w:eastAsia="zh-CN"/>
              </w:rPr>
              <w:t>次会议的报告</w:t>
            </w:r>
          </w:p>
        </w:tc>
      </w:tr>
      <w:bookmarkEnd w:id="4"/>
    </w:tbl>
    <w:p w:rsidR="00386E69" w:rsidRDefault="00386E69" w:rsidP="00386E69">
      <w:pPr>
        <w:rPr>
          <w:rFonts w:hint="eastAsia"/>
          <w:lang w:eastAsia="zh-CN"/>
        </w:rPr>
      </w:pPr>
    </w:p>
    <w:p w:rsidR="00C8602F" w:rsidRPr="007234FE" w:rsidRDefault="00C8602F" w:rsidP="007234FE">
      <w:pPr>
        <w:pStyle w:val="Heading1"/>
      </w:pPr>
      <w:r w:rsidRPr="007234FE">
        <w:t>1</w:t>
      </w:r>
      <w:r w:rsidRPr="007234FE">
        <w:tab/>
      </w:r>
      <w:r w:rsidR="00F23678" w:rsidRPr="007234FE">
        <w:rPr>
          <w:rFonts w:hint="eastAsia"/>
        </w:rPr>
        <w:t>引言</w:t>
      </w:r>
    </w:p>
    <w:p w:rsidR="00F23678" w:rsidRPr="0031266C" w:rsidRDefault="00F23678" w:rsidP="006D63FD">
      <w:pPr>
        <w:ind w:firstLineChars="200" w:firstLine="480"/>
        <w:rPr>
          <w:lang w:eastAsia="zh-CN"/>
        </w:rPr>
      </w:pPr>
      <w:r w:rsidRPr="0031266C">
        <w:rPr>
          <w:rFonts w:ascii="SimSun" w:hAnsi="SimSun" w:cs="SimSun" w:hint="eastAsia"/>
          <w:lang w:eastAsia="zh-CN"/>
        </w:rPr>
        <w:t>本</w:t>
      </w:r>
      <w:r>
        <w:rPr>
          <w:rFonts w:ascii="SimSun" w:hAnsi="SimSun" w:cs="SimSun" w:hint="eastAsia"/>
          <w:lang w:eastAsia="zh-CN"/>
        </w:rPr>
        <w:t>文件</w:t>
      </w:r>
      <w:r w:rsidRPr="0031266C">
        <w:rPr>
          <w:rFonts w:ascii="SimSun" w:hAnsi="SimSun" w:cs="SimSun" w:hint="eastAsia"/>
          <w:lang w:eastAsia="zh-CN"/>
        </w:rPr>
        <w:t>旨在就无线电通信顾问组（</w:t>
      </w:r>
      <w:r w:rsidRPr="0031266C">
        <w:rPr>
          <w:lang w:eastAsia="zh-CN"/>
        </w:rPr>
        <w:t>RAG</w:t>
      </w:r>
      <w:r w:rsidRPr="0031266C">
        <w:rPr>
          <w:rFonts w:ascii="SimSun" w:hAnsi="SimSun" w:cs="SimSun" w:hint="eastAsia"/>
          <w:lang w:eastAsia="zh-CN"/>
        </w:rPr>
        <w:t>）第</w:t>
      </w:r>
      <w:r>
        <w:rPr>
          <w:rFonts w:hint="eastAsia"/>
          <w:lang w:eastAsia="zh-CN"/>
        </w:rPr>
        <w:t>20</w:t>
      </w:r>
      <w:r w:rsidRPr="0031266C">
        <w:rPr>
          <w:rFonts w:ascii="SimSun" w:hAnsi="SimSun" w:cs="SimSun" w:hint="eastAsia"/>
          <w:lang w:eastAsia="zh-CN"/>
        </w:rPr>
        <w:t>次会议</w:t>
      </w:r>
      <w:r>
        <w:rPr>
          <w:rFonts w:ascii="SimSun" w:hAnsi="SimSun" w:cs="SimSun" w:hint="eastAsia"/>
          <w:lang w:eastAsia="zh-CN"/>
        </w:rPr>
        <w:t>临时议程</w:t>
      </w:r>
      <w:r w:rsidRPr="0031266C">
        <w:rPr>
          <w:rFonts w:ascii="SimSun" w:hAnsi="SimSun" w:cs="SimSun" w:hint="eastAsia"/>
          <w:lang w:eastAsia="zh-CN"/>
        </w:rPr>
        <w:t>（见</w:t>
      </w:r>
      <w:r w:rsidRPr="0031266C">
        <w:rPr>
          <w:lang w:eastAsia="zh-CN"/>
        </w:rPr>
        <w:t>20</w:t>
      </w:r>
      <w:r>
        <w:rPr>
          <w:lang w:eastAsia="zh-CN"/>
        </w:rPr>
        <w:t>1</w:t>
      </w:r>
      <w:r>
        <w:rPr>
          <w:rFonts w:hint="eastAsia"/>
          <w:lang w:eastAsia="zh-CN"/>
        </w:rPr>
        <w:t>3</w:t>
      </w:r>
      <w:r w:rsidRPr="0031266C">
        <w:rPr>
          <w:rFonts w:ascii="SimSun" w:hAnsi="SimSun" w:cs="SimSun" w:hint="eastAsia"/>
          <w:lang w:val="fr-CH" w:eastAsia="zh-CN"/>
        </w:rPr>
        <w:t>年</w:t>
      </w:r>
      <w:r>
        <w:rPr>
          <w:rFonts w:hint="eastAsia"/>
          <w:lang w:val="fr-CH" w:eastAsia="zh-CN"/>
        </w:rPr>
        <w:t>1</w:t>
      </w:r>
      <w:r w:rsidRPr="0031266C">
        <w:rPr>
          <w:rFonts w:ascii="SimSun" w:hAnsi="SimSun" w:cs="SimSun" w:hint="eastAsia"/>
          <w:lang w:val="fr-CH" w:eastAsia="zh-CN"/>
        </w:rPr>
        <w:t>月</w:t>
      </w:r>
      <w:r>
        <w:rPr>
          <w:lang w:val="fr-CH" w:eastAsia="zh-CN"/>
        </w:rPr>
        <w:t>1</w:t>
      </w:r>
      <w:r>
        <w:rPr>
          <w:rFonts w:hint="eastAsia"/>
          <w:lang w:val="fr-CH" w:eastAsia="zh-CN"/>
        </w:rPr>
        <w:t>8</w:t>
      </w:r>
      <w:r w:rsidRPr="0031266C">
        <w:rPr>
          <w:rFonts w:ascii="SimSun" w:hAnsi="SimSun" w:cs="SimSun" w:hint="eastAsia"/>
          <w:lang w:val="fr-CH" w:eastAsia="zh-CN"/>
        </w:rPr>
        <w:t>日</w:t>
      </w:r>
      <w:hyperlink r:id="rId10" w:history="1">
        <w:r w:rsidRPr="005E50F5">
          <w:rPr>
            <w:rStyle w:val="Hyperlink"/>
            <w:lang w:eastAsia="zh-CN"/>
          </w:rPr>
          <w:t>CA/207</w:t>
        </w:r>
      </w:hyperlink>
      <w:r w:rsidRPr="0031266C">
        <w:rPr>
          <w:rFonts w:ascii="SimSun" w:hAnsi="SimSun" w:cs="SimSun" w:hint="eastAsia"/>
          <w:lang w:eastAsia="zh-CN"/>
        </w:rPr>
        <w:t>号文件）中的一些问题提供状态报告和背景资料，从而帮助会议审议相关议项。</w:t>
      </w:r>
    </w:p>
    <w:p w:rsidR="00C8602F" w:rsidRPr="00D872CB" w:rsidRDefault="00F23678" w:rsidP="006D63FD">
      <w:pPr>
        <w:ind w:firstLineChars="200" w:firstLine="480"/>
        <w:rPr>
          <w:lang w:eastAsia="zh-CN"/>
        </w:rPr>
      </w:pPr>
      <w:r w:rsidRPr="0031266C">
        <w:rPr>
          <w:rFonts w:ascii="SimSun" w:hAnsi="SimSun" w:cs="SimSun" w:hint="eastAsia"/>
          <w:lang w:eastAsia="zh-CN"/>
        </w:rPr>
        <w:t>对于某些议项，将单独提交报告</w:t>
      </w:r>
      <w:r>
        <w:rPr>
          <w:rFonts w:ascii="SimSun" w:hAnsi="SimSun" w:cs="SimSun" w:hint="eastAsia"/>
          <w:lang w:eastAsia="zh-CN"/>
        </w:rPr>
        <w:t>。</w:t>
      </w:r>
    </w:p>
    <w:p w:rsidR="00C8602F" w:rsidRPr="007234FE" w:rsidRDefault="00C8602F" w:rsidP="007234FE">
      <w:pPr>
        <w:pStyle w:val="Heading1"/>
      </w:pPr>
      <w:r w:rsidRPr="007234FE">
        <w:t>2</w:t>
      </w:r>
      <w:r w:rsidRPr="007234FE">
        <w:tab/>
      </w:r>
      <w:r w:rsidR="002E131B" w:rsidRPr="007234FE">
        <w:rPr>
          <w:rFonts w:hint="eastAsia"/>
        </w:rPr>
        <w:t>理事会事宜</w:t>
      </w:r>
    </w:p>
    <w:p w:rsidR="00C8602F" w:rsidRPr="00250CD4" w:rsidRDefault="002E131B" w:rsidP="006D63FD">
      <w:pPr>
        <w:ind w:firstLineChars="200" w:firstLine="474"/>
        <w:rPr>
          <w:spacing w:val="-3"/>
          <w:lang w:eastAsia="zh-CN"/>
        </w:rPr>
      </w:pPr>
      <w:r w:rsidRPr="00250CD4">
        <w:rPr>
          <w:rFonts w:ascii="SimSun" w:hAnsi="SimSun" w:cs="SimSun" w:hint="eastAsia"/>
          <w:spacing w:val="-3"/>
        </w:rPr>
        <w:t>本节涵盖理事会</w:t>
      </w:r>
      <w:r w:rsidRPr="00250CD4">
        <w:rPr>
          <w:spacing w:val="-3"/>
          <w:lang w:eastAsia="zh-CN"/>
        </w:rPr>
        <w:t>201</w:t>
      </w:r>
      <w:r w:rsidRPr="00250CD4">
        <w:rPr>
          <w:rFonts w:hint="eastAsia"/>
          <w:spacing w:val="-3"/>
          <w:lang w:eastAsia="zh-CN"/>
        </w:rPr>
        <w:t>2</w:t>
      </w:r>
      <w:r w:rsidR="00E46716" w:rsidRPr="00250CD4">
        <w:rPr>
          <w:rFonts w:ascii="SimSun" w:hAnsi="SimSun" w:cs="SimSun" w:hint="eastAsia"/>
          <w:spacing w:val="-3"/>
          <w:lang w:eastAsia="zh-CN"/>
        </w:rPr>
        <w:t>和</w:t>
      </w:r>
      <w:r w:rsidR="00E46716" w:rsidRPr="009830DE">
        <w:rPr>
          <w:rFonts w:hint="eastAsia"/>
          <w:lang w:eastAsia="zh-CN"/>
        </w:rPr>
        <w:t>2013</w:t>
      </w:r>
      <w:r w:rsidR="00E46716" w:rsidRPr="00250CD4">
        <w:rPr>
          <w:rFonts w:ascii="SimSun" w:hAnsi="SimSun" w:cs="SimSun" w:hint="eastAsia"/>
          <w:spacing w:val="-3"/>
          <w:lang w:eastAsia="zh-CN"/>
        </w:rPr>
        <w:t>年</w:t>
      </w:r>
      <w:r w:rsidRPr="00250CD4">
        <w:rPr>
          <w:rFonts w:ascii="SimSun" w:hAnsi="SimSun" w:cs="SimSun" w:hint="eastAsia"/>
          <w:spacing w:val="-3"/>
        </w:rPr>
        <w:t>会议审议的相关问题</w:t>
      </w:r>
      <w:r w:rsidRPr="00250CD4">
        <w:rPr>
          <w:rFonts w:ascii="SimSun" w:hAnsi="SimSun" w:cs="SimSun"/>
          <w:spacing w:val="-3"/>
        </w:rPr>
        <w:t>（</w:t>
      </w:r>
      <w:r w:rsidR="00250CD4" w:rsidRPr="00250CD4">
        <w:rPr>
          <w:rFonts w:ascii="SimSun" w:hAnsi="SimSun" w:cs="SimSun" w:hint="eastAsia"/>
          <w:spacing w:val="-3"/>
          <w:lang w:eastAsia="zh-CN"/>
        </w:rPr>
        <w:t>参</w:t>
      </w:r>
      <w:r w:rsidRPr="00250CD4">
        <w:rPr>
          <w:rFonts w:ascii="SimSun" w:hAnsi="SimSun" w:cs="SimSun" w:hint="eastAsia"/>
          <w:spacing w:val="-3"/>
        </w:rPr>
        <w:t>见</w:t>
      </w:r>
      <w:r w:rsidRPr="00250CD4">
        <w:rPr>
          <w:rFonts w:hint="eastAsia"/>
          <w:spacing w:val="-3"/>
          <w:w w:val="98"/>
        </w:rPr>
        <w:t>：</w:t>
      </w:r>
      <w:hyperlink r:id="rId11" w:history="1">
        <w:r w:rsidRPr="00250CD4">
          <w:rPr>
            <w:rStyle w:val="Hyperlink"/>
            <w:spacing w:val="-3"/>
          </w:rPr>
          <w:t>http://www.itu.int/council/</w:t>
        </w:r>
      </w:hyperlink>
      <w:r w:rsidRPr="00250CD4">
        <w:rPr>
          <w:rFonts w:ascii="SimSun" w:hAnsi="SimSun" w:cs="SimSun"/>
          <w:spacing w:val="-3"/>
        </w:rPr>
        <w:t>）</w:t>
      </w:r>
      <w:r w:rsidRPr="00250CD4">
        <w:rPr>
          <w:rFonts w:hint="eastAsia"/>
          <w:spacing w:val="-3"/>
        </w:rPr>
        <w:t>。</w:t>
      </w:r>
    </w:p>
    <w:p w:rsidR="00C8602F" w:rsidRDefault="00C8602F" w:rsidP="006D63FD">
      <w:pPr>
        <w:pStyle w:val="Heading2"/>
        <w:rPr>
          <w:lang w:eastAsia="zh-CN"/>
        </w:rPr>
      </w:pPr>
      <w:r>
        <w:rPr>
          <w:lang w:eastAsia="zh-CN"/>
        </w:rPr>
        <w:t>2.1</w:t>
      </w:r>
      <w:r>
        <w:rPr>
          <w:lang w:eastAsia="zh-CN"/>
        </w:rPr>
        <w:tab/>
      </w:r>
      <w:r w:rsidR="00596643">
        <w:rPr>
          <w:rFonts w:hint="eastAsia"/>
          <w:lang w:eastAsia="zh-CN"/>
        </w:rPr>
        <w:t>落实</w:t>
      </w:r>
      <w:r>
        <w:rPr>
          <w:lang w:eastAsia="zh-CN"/>
        </w:rPr>
        <w:t>WRC-12</w:t>
      </w:r>
      <w:r w:rsidR="00596643">
        <w:rPr>
          <w:rFonts w:hint="eastAsia"/>
          <w:lang w:eastAsia="zh-CN"/>
        </w:rPr>
        <w:t>的各项决定</w:t>
      </w:r>
      <w:r>
        <w:rPr>
          <w:lang w:eastAsia="zh-CN"/>
        </w:rPr>
        <w:t xml:space="preserve"> – RA-15</w:t>
      </w:r>
      <w:r w:rsidR="00596643">
        <w:rPr>
          <w:rFonts w:hint="eastAsia"/>
          <w:lang w:eastAsia="zh-CN"/>
        </w:rPr>
        <w:t>和</w:t>
      </w:r>
      <w:r>
        <w:rPr>
          <w:lang w:eastAsia="zh-CN"/>
        </w:rPr>
        <w:t>WRC-15</w:t>
      </w:r>
      <w:r w:rsidR="00596643">
        <w:rPr>
          <w:rFonts w:hint="eastAsia"/>
          <w:lang w:eastAsia="zh-CN"/>
        </w:rPr>
        <w:t>的议程、日期和</w:t>
      </w:r>
      <w:r w:rsidR="00BD3F24">
        <w:rPr>
          <w:rFonts w:hint="eastAsia"/>
          <w:lang w:eastAsia="zh-CN"/>
        </w:rPr>
        <w:t>地点</w:t>
      </w:r>
    </w:p>
    <w:p w:rsidR="00C8602F" w:rsidRPr="00BD41F2" w:rsidRDefault="00C0367A" w:rsidP="006D63FD">
      <w:pPr>
        <w:overflowPunct/>
        <w:autoSpaceDE/>
        <w:autoSpaceDN/>
        <w:adjustRightInd/>
        <w:ind w:firstLineChars="200" w:firstLine="480"/>
        <w:textAlignment w:val="auto"/>
        <w:rPr>
          <w:rFonts w:asciiTheme="majorBidi" w:hAnsiTheme="majorBidi" w:cstheme="majorBidi"/>
          <w:szCs w:val="24"/>
          <w:lang w:eastAsia="zh-CN"/>
        </w:rPr>
      </w:pPr>
      <w:r>
        <w:rPr>
          <w:rFonts w:asciiTheme="majorBidi" w:hAnsiTheme="majorBidi" w:cstheme="majorBidi" w:hint="eastAsia"/>
          <w:szCs w:val="24"/>
          <w:lang w:eastAsia="zh-CN"/>
        </w:rPr>
        <w:t>理事会注意到，</w:t>
      </w:r>
      <w:r>
        <w:rPr>
          <w:rFonts w:asciiTheme="majorBidi" w:hAnsiTheme="majorBidi" w:cstheme="majorBidi" w:hint="eastAsia"/>
          <w:szCs w:val="24"/>
          <w:lang w:eastAsia="zh-CN"/>
        </w:rPr>
        <w:t>WRC-12</w:t>
      </w:r>
      <w:r>
        <w:rPr>
          <w:rFonts w:asciiTheme="majorBidi" w:hAnsiTheme="majorBidi" w:cstheme="majorBidi" w:hint="eastAsia"/>
          <w:szCs w:val="24"/>
          <w:lang w:eastAsia="zh-CN"/>
        </w:rPr>
        <w:t>各项决定的财务影响折合</w:t>
      </w:r>
      <w:r>
        <w:rPr>
          <w:rFonts w:asciiTheme="majorBidi" w:hAnsiTheme="majorBidi" w:cstheme="majorBidi" w:hint="eastAsia"/>
          <w:szCs w:val="24"/>
          <w:lang w:eastAsia="zh-CN"/>
        </w:rPr>
        <w:t>110</w:t>
      </w:r>
      <w:r>
        <w:rPr>
          <w:rFonts w:asciiTheme="majorBidi" w:hAnsiTheme="majorBidi" w:cstheme="majorBidi" w:hint="eastAsia"/>
          <w:szCs w:val="24"/>
          <w:lang w:eastAsia="zh-CN"/>
        </w:rPr>
        <w:t>万瑞郎并同意用无线电通信局采取的增效措施和结余</w:t>
      </w:r>
      <w:r w:rsidR="00BD3F24">
        <w:rPr>
          <w:rFonts w:asciiTheme="majorBidi" w:hAnsiTheme="majorBidi" w:cstheme="majorBidi" w:hint="eastAsia"/>
          <w:szCs w:val="24"/>
          <w:lang w:eastAsia="zh-CN"/>
        </w:rPr>
        <w:t>填</w:t>
      </w:r>
      <w:r>
        <w:rPr>
          <w:rFonts w:asciiTheme="majorBidi" w:hAnsiTheme="majorBidi" w:cstheme="majorBidi" w:hint="eastAsia"/>
          <w:szCs w:val="24"/>
          <w:lang w:eastAsia="zh-CN"/>
        </w:rPr>
        <w:t>补这笔费用。理事会还注意到，按照</w:t>
      </w:r>
      <w:r>
        <w:rPr>
          <w:rFonts w:asciiTheme="majorBidi" w:hAnsiTheme="majorBidi" w:cstheme="majorBidi" w:hint="eastAsia"/>
          <w:szCs w:val="24"/>
          <w:lang w:eastAsia="zh-CN"/>
        </w:rPr>
        <w:t>WRC-12</w:t>
      </w:r>
      <w:r>
        <w:rPr>
          <w:rFonts w:asciiTheme="majorBidi" w:hAnsiTheme="majorBidi" w:cstheme="majorBidi" w:hint="eastAsia"/>
          <w:szCs w:val="24"/>
          <w:lang w:eastAsia="zh-CN"/>
        </w:rPr>
        <w:t>第</w:t>
      </w:r>
      <w:r>
        <w:rPr>
          <w:rFonts w:asciiTheme="majorBidi" w:hAnsiTheme="majorBidi" w:cstheme="majorBidi" w:hint="eastAsia"/>
          <w:szCs w:val="24"/>
          <w:lang w:eastAsia="zh-CN"/>
        </w:rPr>
        <w:t>907</w:t>
      </w:r>
      <w:r>
        <w:rPr>
          <w:rFonts w:asciiTheme="majorBidi" w:hAnsiTheme="majorBidi" w:cstheme="majorBidi" w:hint="eastAsia"/>
          <w:szCs w:val="24"/>
          <w:lang w:eastAsia="zh-CN"/>
        </w:rPr>
        <w:t>和</w:t>
      </w:r>
      <w:r>
        <w:rPr>
          <w:rFonts w:asciiTheme="majorBidi" w:hAnsiTheme="majorBidi" w:cstheme="majorBidi" w:hint="eastAsia"/>
          <w:szCs w:val="24"/>
          <w:lang w:eastAsia="zh-CN"/>
        </w:rPr>
        <w:t>908</w:t>
      </w:r>
      <w:r>
        <w:rPr>
          <w:rFonts w:asciiTheme="majorBidi" w:hAnsiTheme="majorBidi" w:cstheme="majorBidi" w:hint="eastAsia"/>
          <w:szCs w:val="24"/>
          <w:lang w:eastAsia="zh-CN"/>
        </w:rPr>
        <w:t>号决议采用电子通信方法将有助于提高</w:t>
      </w:r>
      <w:r w:rsidR="00BD3F24">
        <w:rPr>
          <w:rFonts w:asciiTheme="majorBidi" w:hAnsiTheme="majorBidi" w:cstheme="majorBidi" w:hint="eastAsia"/>
          <w:szCs w:val="24"/>
          <w:lang w:eastAsia="zh-CN"/>
        </w:rPr>
        <w:t>效率</w:t>
      </w:r>
      <w:r>
        <w:rPr>
          <w:rFonts w:asciiTheme="majorBidi" w:hAnsiTheme="majorBidi" w:cstheme="majorBidi" w:hint="eastAsia"/>
          <w:szCs w:val="24"/>
          <w:lang w:eastAsia="zh-CN"/>
        </w:rPr>
        <w:t>。</w:t>
      </w:r>
      <w:r w:rsidR="00C8602F" w:rsidRPr="00BD41F2">
        <w:rPr>
          <w:rFonts w:asciiTheme="majorBidi" w:hAnsiTheme="majorBidi" w:cstheme="majorBidi"/>
          <w:szCs w:val="24"/>
          <w:lang w:eastAsia="zh-CN"/>
        </w:rPr>
        <w:t xml:space="preserve"> </w:t>
      </w:r>
    </w:p>
    <w:p w:rsidR="00C8602F" w:rsidRDefault="0013368C" w:rsidP="007234FE">
      <w:pPr>
        <w:ind w:firstLineChars="200" w:firstLine="480"/>
        <w:rPr>
          <w:szCs w:val="24"/>
          <w:lang w:val="en-US" w:eastAsia="zh-CN"/>
        </w:rPr>
      </w:pPr>
      <w:r>
        <w:rPr>
          <w:rFonts w:asciiTheme="majorBidi" w:hAnsiTheme="majorBidi" w:cstheme="majorBidi" w:hint="eastAsia"/>
          <w:szCs w:val="24"/>
          <w:lang w:eastAsia="zh-CN"/>
        </w:rPr>
        <w:t>在讨论</w:t>
      </w:r>
      <w:r>
        <w:rPr>
          <w:rFonts w:asciiTheme="majorBidi" w:hAnsiTheme="majorBidi" w:cstheme="majorBidi" w:hint="eastAsia"/>
          <w:szCs w:val="24"/>
          <w:lang w:eastAsia="zh-CN"/>
        </w:rPr>
        <w:t>WRC-15</w:t>
      </w:r>
      <w:r>
        <w:rPr>
          <w:rFonts w:asciiTheme="majorBidi" w:hAnsiTheme="majorBidi" w:cstheme="majorBidi" w:hint="eastAsia"/>
          <w:szCs w:val="24"/>
          <w:lang w:eastAsia="zh-CN"/>
        </w:rPr>
        <w:t>的会期时，会议对四周期限没有异议。理事会批准了包含</w:t>
      </w:r>
      <w:r>
        <w:rPr>
          <w:rFonts w:asciiTheme="majorBidi" w:hAnsiTheme="majorBidi" w:cstheme="majorBidi" w:hint="eastAsia"/>
          <w:szCs w:val="24"/>
          <w:lang w:eastAsia="zh-CN"/>
        </w:rPr>
        <w:t>WRC-15</w:t>
      </w:r>
      <w:r w:rsidR="00BD3F24">
        <w:rPr>
          <w:rFonts w:asciiTheme="majorBidi" w:hAnsiTheme="majorBidi" w:cstheme="majorBidi" w:hint="eastAsia"/>
          <w:szCs w:val="24"/>
          <w:lang w:eastAsia="zh-CN"/>
        </w:rPr>
        <w:t>议项</w:t>
      </w:r>
      <w:r>
        <w:rPr>
          <w:rFonts w:asciiTheme="majorBidi" w:hAnsiTheme="majorBidi" w:cstheme="majorBidi" w:hint="eastAsia"/>
          <w:szCs w:val="24"/>
          <w:lang w:eastAsia="zh-CN"/>
        </w:rPr>
        <w:t>以及</w:t>
      </w:r>
      <w:r>
        <w:rPr>
          <w:rFonts w:asciiTheme="majorBidi" w:hAnsiTheme="majorBidi" w:cstheme="majorBidi" w:hint="eastAsia"/>
          <w:szCs w:val="24"/>
          <w:lang w:eastAsia="zh-CN"/>
        </w:rPr>
        <w:t>WRC-15</w:t>
      </w:r>
      <w:r>
        <w:rPr>
          <w:rFonts w:asciiTheme="majorBidi" w:hAnsiTheme="majorBidi" w:cstheme="majorBidi" w:hint="eastAsia"/>
          <w:szCs w:val="24"/>
          <w:lang w:eastAsia="zh-CN"/>
        </w:rPr>
        <w:t>（</w:t>
      </w:r>
      <w:r>
        <w:rPr>
          <w:rFonts w:asciiTheme="majorBidi" w:hAnsiTheme="majorBidi" w:cstheme="majorBidi" w:hint="eastAsia"/>
          <w:szCs w:val="24"/>
          <w:lang w:eastAsia="zh-CN"/>
        </w:rPr>
        <w:t>2015</w:t>
      </w:r>
      <w:r>
        <w:rPr>
          <w:rFonts w:asciiTheme="majorBidi" w:hAnsiTheme="majorBidi" w:cstheme="majorBidi" w:hint="eastAsia"/>
          <w:szCs w:val="24"/>
          <w:lang w:eastAsia="zh-CN"/>
        </w:rPr>
        <w:t>年</w:t>
      </w:r>
      <w:r>
        <w:rPr>
          <w:rFonts w:asciiTheme="majorBidi" w:hAnsiTheme="majorBidi" w:cstheme="majorBidi" w:hint="eastAsia"/>
          <w:szCs w:val="24"/>
          <w:lang w:eastAsia="zh-CN"/>
        </w:rPr>
        <w:t>11</w:t>
      </w:r>
      <w:r>
        <w:rPr>
          <w:rFonts w:asciiTheme="majorBidi" w:hAnsiTheme="majorBidi" w:cstheme="majorBidi" w:hint="eastAsia"/>
          <w:szCs w:val="24"/>
          <w:lang w:eastAsia="zh-CN"/>
        </w:rPr>
        <w:t>月</w:t>
      </w:r>
      <w:r>
        <w:rPr>
          <w:rFonts w:asciiTheme="majorBidi" w:hAnsiTheme="majorBidi" w:cstheme="majorBidi" w:hint="eastAsia"/>
          <w:szCs w:val="24"/>
          <w:lang w:eastAsia="zh-CN"/>
        </w:rPr>
        <w:t>2-27</w:t>
      </w:r>
      <w:r>
        <w:rPr>
          <w:rFonts w:asciiTheme="majorBidi" w:hAnsiTheme="majorBidi" w:cstheme="majorBidi" w:hint="eastAsia"/>
          <w:szCs w:val="24"/>
          <w:lang w:eastAsia="zh-CN"/>
        </w:rPr>
        <w:t>日，日内瓦）和</w:t>
      </w:r>
      <w:r>
        <w:rPr>
          <w:rFonts w:asciiTheme="majorBidi" w:hAnsiTheme="majorBidi" w:cstheme="majorBidi" w:hint="eastAsia"/>
          <w:szCs w:val="24"/>
          <w:lang w:eastAsia="zh-CN"/>
        </w:rPr>
        <w:t>RA-15</w:t>
      </w:r>
      <w:r>
        <w:rPr>
          <w:rFonts w:asciiTheme="majorBidi" w:hAnsiTheme="majorBidi" w:cstheme="majorBidi" w:hint="eastAsia"/>
          <w:szCs w:val="24"/>
          <w:lang w:eastAsia="zh-CN"/>
        </w:rPr>
        <w:t>（</w:t>
      </w:r>
      <w:r>
        <w:rPr>
          <w:rFonts w:asciiTheme="majorBidi" w:hAnsiTheme="majorBidi" w:cstheme="majorBidi" w:hint="eastAsia"/>
          <w:szCs w:val="24"/>
          <w:lang w:eastAsia="zh-CN"/>
        </w:rPr>
        <w:t>2015</w:t>
      </w:r>
      <w:r>
        <w:rPr>
          <w:rFonts w:asciiTheme="majorBidi" w:hAnsiTheme="majorBidi" w:cstheme="majorBidi" w:hint="eastAsia"/>
          <w:szCs w:val="24"/>
          <w:lang w:eastAsia="zh-CN"/>
        </w:rPr>
        <w:t>年</w:t>
      </w:r>
      <w:r>
        <w:rPr>
          <w:rFonts w:asciiTheme="majorBidi" w:hAnsiTheme="majorBidi" w:cstheme="majorBidi" w:hint="eastAsia"/>
          <w:szCs w:val="24"/>
          <w:lang w:eastAsia="zh-CN"/>
        </w:rPr>
        <w:t>10</w:t>
      </w:r>
      <w:r>
        <w:rPr>
          <w:rFonts w:asciiTheme="majorBidi" w:hAnsiTheme="majorBidi" w:cstheme="majorBidi" w:hint="eastAsia"/>
          <w:szCs w:val="24"/>
          <w:lang w:eastAsia="zh-CN"/>
        </w:rPr>
        <w:t>月</w:t>
      </w:r>
      <w:r>
        <w:rPr>
          <w:rFonts w:asciiTheme="majorBidi" w:hAnsiTheme="majorBidi" w:cstheme="majorBidi" w:hint="eastAsia"/>
          <w:szCs w:val="24"/>
          <w:lang w:eastAsia="zh-CN"/>
        </w:rPr>
        <w:t>26-30</w:t>
      </w:r>
      <w:r>
        <w:rPr>
          <w:rFonts w:asciiTheme="majorBidi" w:hAnsiTheme="majorBidi" w:cstheme="majorBidi" w:hint="eastAsia"/>
          <w:szCs w:val="24"/>
          <w:lang w:eastAsia="zh-CN"/>
        </w:rPr>
        <w:t>日，日内瓦）日期和地点的第</w:t>
      </w:r>
      <w:r>
        <w:rPr>
          <w:rFonts w:asciiTheme="majorBidi" w:hAnsiTheme="majorBidi" w:cstheme="majorBidi" w:hint="eastAsia"/>
          <w:szCs w:val="24"/>
          <w:lang w:eastAsia="zh-CN"/>
        </w:rPr>
        <w:t>1343</w:t>
      </w:r>
      <w:r>
        <w:rPr>
          <w:rFonts w:asciiTheme="majorBidi" w:hAnsiTheme="majorBidi" w:cstheme="majorBidi" w:hint="eastAsia"/>
          <w:szCs w:val="24"/>
          <w:lang w:eastAsia="zh-CN"/>
        </w:rPr>
        <w:t>号决议（</w:t>
      </w:r>
      <w:hyperlink r:id="rId12" w:history="1">
        <w:r w:rsidRPr="00B953C2">
          <w:rPr>
            <w:rStyle w:val="Hyperlink"/>
            <w:szCs w:val="24"/>
            <w:lang w:val="en-US" w:eastAsia="zh-CN"/>
          </w:rPr>
          <w:t>C12/85(Rev.</w:t>
        </w:r>
        <w:r w:rsidR="007234FE">
          <w:rPr>
            <w:rStyle w:val="Hyperlink"/>
            <w:rFonts w:hint="eastAsia"/>
            <w:szCs w:val="24"/>
            <w:lang w:val="en-US" w:eastAsia="zh-CN"/>
          </w:rPr>
          <w:t>1)</w:t>
        </w:r>
        <w:r w:rsidR="007234FE">
          <w:rPr>
            <w:rStyle w:val="Hyperlink"/>
            <w:rFonts w:hint="eastAsia"/>
            <w:szCs w:val="24"/>
            <w:lang w:val="en-US" w:eastAsia="zh-CN"/>
          </w:rPr>
          <w:t>号文件</w:t>
        </w:r>
      </w:hyperlink>
      <w:r>
        <w:rPr>
          <w:rFonts w:asciiTheme="majorBidi" w:hAnsiTheme="majorBidi" w:cstheme="majorBidi" w:hint="eastAsia"/>
          <w:szCs w:val="24"/>
          <w:lang w:eastAsia="zh-CN"/>
        </w:rPr>
        <w:t>）</w:t>
      </w:r>
      <w:r w:rsidR="0054630E">
        <w:rPr>
          <w:rFonts w:asciiTheme="majorBidi" w:hAnsiTheme="majorBidi" w:cstheme="majorBidi" w:hint="eastAsia"/>
          <w:szCs w:val="24"/>
          <w:lang w:eastAsia="zh-CN"/>
        </w:rPr>
        <w:t>。理事会此项决议之后通过信函获得国际电联成员国的批准。理事会将建议举办</w:t>
      </w:r>
      <w:r w:rsidR="0054630E">
        <w:rPr>
          <w:rFonts w:asciiTheme="majorBidi" w:hAnsiTheme="majorBidi" w:cstheme="majorBidi" w:hint="eastAsia"/>
          <w:szCs w:val="24"/>
          <w:lang w:eastAsia="zh-CN"/>
        </w:rPr>
        <w:t>WRC-15</w:t>
      </w:r>
      <w:r w:rsidR="0054630E">
        <w:rPr>
          <w:rFonts w:asciiTheme="majorBidi" w:hAnsiTheme="majorBidi" w:cstheme="majorBidi" w:hint="eastAsia"/>
          <w:szCs w:val="24"/>
          <w:lang w:eastAsia="zh-CN"/>
        </w:rPr>
        <w:t>大会筹备会议（</w:t>
      </w:r>
      <w:r w:rsidR="0054630E">
        <w:rPr>
          <w:rFonts w:asciiTheme="majorBidi" w:hAnsiTheme="majorBidi" w:cstheme="majorBidi" w:hint="eastAsia"/>
          <w:szCs w:val="24"/>
          <w:lang w:eastAsia="zh-CN"/>
        </w:rPr>
        <w:t>CPM</w:t>
      </w:r>
      <w:r w:rsidR="0054630E">
        <w:rPr>
          <w:rFonts w:asciiTheme="majorBidi" w:hAnsiTheme="majorBidi" w:cstheme="majorBidi" w:hint="eastAsia"/>
          <w:szCs w:val="24"/>
          <w:lang w:eastAsia="zh-CN"/>
        </w:rPr>
        <w:t>）第二次会议的日期和地点（</w:t>
      </w:r>
      <w:r w:rsidR="0054630E">
        <w:rPr>
          <w:rFonts w:asciiTheme="majorBidi" w:hAnsiTheme="majorBidi" w:cstheme="majorBidi" w:hint="eastAsia"/>
          <w:szCs w:val="24"/>
          <w:lang w:eastAsia="zh-CN"/>
        </w:rPr>
        <w:t>CPM15-</w:t>
      </w:r>
      <w:r w:rsidR="00BD3F24">
        <w:rPr>
          <w:rFonts w:asciiTheme="majorBidi" w:hAnsiTheme="majorBidi" w:cstheme="majorBidi" w:hint="eastAsia"/>
          <w:szCs w:val="24"/>
          <w:lang w:eastAsia="zh-CN"/>
        </w:rPr>
        <w:t>2</w:t>
      </w:r>
      <w:r w:rsidR="0054630E">
        <w:rPr>
          <w:rFonts w:asciiTheme="majorBidi" w:hAnsiTheme="majorBidi" w:cstheme="majorBidi" w:hint="eastAsia"/>
          <w:szCs w:val="24"/>
          <w:lang w:eastAsia="zh-CN"/>
        </w:rPr>
        <w:t>，</w:t>
      </w:r>
      <w:r w:rsidR="0054630E">
        <w:rPr>
          <w:rFonts w:asciiTheme="majorBidi" w:hAnsiTheme="majorBidi" w:cstheme="majorBidi" w:hint="eastAsia"/>
          <w:szCs w:val="24"/>
          <w:lang w:eastAsia="zh-CN"/>
        </w:rPr>
        <w:t>2015</w:t>
      </w:r>
      <w:r w:rsidR="0054630E">
        <w:rPr>
          <w:rFonts w:asciiTheme="majorBidi" w:hAnsiTheme="majorBidi" w:cstheme="majorBidi" w:hint="eastAsia"/>
          <w:szCs w:val="24"/>
          <w:lang w:eastAsia="zh-CN"/>
        </w:rPr>
        <w:t>年</w:t>
      </w:r>
      <w:r w:rsidR="0054630E">
        <w:rPr>
          <w:rFonts w:asciiTheme="majorBidi" w:hAnsiTheme="majorBidi" w:cstheme="majorBidi" w:hint="eastAsia"/>
          <w:szCs w:val="24"/>
          <w:lang w:eastAsia="zh-CN"/>
        </w:rPr>
        <w:t>3</w:t>
      </w:r>
      <w:r w:rsidR="0054630E">
        <w:rPr>
          <w:rFonts w:asciiTheme="majorBidi" w:hAnsiTheme="majorBidi" w:cstheme="majorBidi" w:hint="eastAsia"/>
          <w:szCs w:val="24"/>
          <w:lang w:eastAsia="zh-CN"/>
        </w:rPr>
        <w:t>月</w:t>
      </w:r>
      <w:r w:rsidR="0054630E">
        <w:rPr>
          <w:rFonts w:asciiTheme="majorBidi" w:hAnsiTheme="majorBidi" w:cstheme="majorBidi" w:hint="eastAsia"/>
          <w:szCs w:val="24"/>
          <w:lang w:eastAsia="zh-CN"/>
        </w:rPr>
        <w:t>23</w:t>
      </w:r>
      <w:r w:rsidR="0054630E">
        <w:rPr>
          <w:rFonts w:asciiTheme="majorBidi" w:hAnsiTheme="majorBidi" w:cstheme="majorBidi" w:hint="eastAsia"/>
          <w:szCs w:val="24"/>
          <w:lang w:eastAsia="zh-CN"/>
        </w:rPr>
        <w:t>日</w:t>
      </w:r>
      <w:r w:rsidR="0054630E">
        <w:rPr>
          <w:rFonts w:asciiTheme="majorBidi" w:hAnsiTheme="majorBidi" w:cstheme="majorBidi" w:hint="eastAsia"/>
          <w:szCs w:val="24"/>
          <w:lang w:eastAsia="zh-CN"/>
        </w:rPr>
        <w:t xml:space="preserve"> </w:t>
      </w:r>
      <w:r w:rsidR="0054630E" w:rsidRPr="0054630E">
        <w:rPr>
          <w:rFonts w:asciiTheme="majorBidi" w:hAnsiTheme="majorBidi" w:cstheme="majorBidi"/>
          <w:szCs w:val="24"/>
          <w:lang w:eastAsia="zh-CN"/>
        </w:rPr>
        <w:t>–</w:t>
      </w:r>
      <w:r w:rsidR="0054630E">
        <w:rPr>
          <w:rFonts w:asciiTheme="majorBidi" w:hAnsiTheme="majorBidi" w:cstheme="majorBidi" w:hint="eastAsia"/>
          <w:szCs w:val="24"/>
          <w:lang w:eastAsia="zh-CN"/>
        </w:rPr>
        <w:t xml:space="preserve"> 4</w:t>
      </w:r>
      <w:r w:rsidR="0054630E">
        <w:rPr>
          <w:rFonts w:asciiTheme="majorBidi" w:hAnsiTheme="majorBidi" w:cstheme="majorBidi" w:hint="eastAsia"/>
          <w:szCs w:val="24"/>
          <w:lang w:eastAsia="zh-CN"/>
        </w:rPr>
        <w:t>月</w:t>
      </w:r>
      <w:r w:rsidR="0054630E">
        <w:rPr>
          <w:rFonts w:asciiTheme="majorBidi" w:hAnsiTheme="majorBidi" w:cstheme="majorBidi" w:hint="eastAsia"/>
          <w:szCs w:val="24"/>
          <w:lang w:eastAsia="zh-CN"/>
        </w:rPr>
        <w:t>2</w:t>
      </w:r>
      <w:r w:rsidR="0054630E">
        <w:rPr>
          <w:rFonts w:asciiTheme="majorBidi" w:hAnsiTheme="majorBidi" w:cstheme="majorBidi" w:hint="eastAsia"/>
          <w:szCs w:val="24"/>
          <w:lang w:eastAsia="zh-CN"/>
        </w:rPr>
        <w:t>日，日内瓦）记录在案。</w:t>
      </w:r>
    </w:p>
    <w:p w:rsidR="00C8602F" w:rsidRPr="00F91EDE" w:rsidRDefault="00083EED" w:rsidP="006D63FD">
      <w:pPr>
        <w:ind w:firstLineChars="200" w:firstLine="480"/>
        <w:rPr>
          <w:lang w:eastAsia="zh-CN"/>
        </w:rPr>
      </w:pPr>
      <w:r>
        <w:rPr>
          <w:rFonts w:asciiTheme="majorBidi" w:hAnsiTheme="majorBidi" w:cstheme="majorBidi" w:hint="eastAsia"/>
          <w:szCs w:val="24"/>
          <w:lang w:eastAsia="zh-CN"/>
        </w:rPr>
        <w:t>为提高效率，</w:t>
      </w:r>
      <w:r w:rsidR="00BD3F24">
        <w:rPr>
          <w:rFonts w:asciiTheme="majorBidi" w:hAnsiTheme="majorBidi" w:cstheme="majorBidi" w:hint="eastAsia"/>
          <w:szCs w:val="24"/>
          <w:lang w:eastAsia="zh-CN"/>
        </w:rPr>
        <w:t>建议</w:t>
      </w:r>
      <w:r>
        <w:rPr>
          <w:rFonts w:asciiTheme="majorBidi" w:hAnsiTheme="majorBidi" w:cstheme="majorBidi" w:hint="eastAsia"/>
          <w:szCs w:val="24"/>
          <w:lang w:eastAsia="zh-CN"/>
        </w:rPr>
        <w:t>CPM</w:t>
      </w:r>
      <w:r>
        <w:rPr>
          <w:rFonts w:asciiTheme="majorBidi" w:hAnsiTheme="majorBidi" w:cstheme="majorBidi" w:hint="eastAsia"/>
          <w:szCs w:val="24"/>
          <w:lang w:eastAsia="zh-CN"/>
        </w:rPr>
        <w:t>第一次会议（</w:t>
      </w:r>
      <w:r>
        <w:rPr>
          <w:rFonts w:asciiTheme="majorBidi" w:hAnsiTheme="majorBidi" w:cstheme="majorBidi" w:hint="eastAsia"/>
          <w:szCs w:val="24"/>
          <w:lang w:eastAsia="zh-CN"/>
        </w:rPr>
        <w:t>CPM-1</w:t>
      </w:r>
      <w:r>
        <w:rPr>
          <w:rFonts w:asciiTheme="majorBidi" w:hAnsiTheme="majorBidi" w:cstheme="majorBidi" w:hint="eastAsia"/>
          <w:szCs w:val="24"/>
          <w:lang w:eastAsia="zh-CN"/>
        </w:rPr>
        <w:t>）应在</w:t>
      </w:r>
      <w:r>
        <w:rPr>
          <w:rFonts w:asciiTheme="majorBidi" w:hAnsiTheme="majorBidi" w:cstheme="majorBidi" w:hint="eastAsia"/>
          <w:szCs w:val="24"/>
          <w:lang w:eastAsia="zh-CN"/>
        </w:rPr>
        <w:t>WRC</w:t>
      </w:r>
      <w:r w:rsidR="00BD3F24">
        <w:rPr>
          <w:rFonts w:asciiTheme="majorBidi" w:hAnsiTheme="majorBidi" w:cstheme="majorBidi" w:hint="eastAsia"/>
          <w:szCs w:val="24"/>
          <w:lang w:eastAsia="zh-CN"/>
        </w:rPr>
        <w:t>签字仪式</w:t>
      </w:r>
      <w:r>
        <w:rPr>
          <w:rFonts w:asciiTheme="majorBidi" w:hAnsiTheme="majorBidi" w:cstheme="majorBidi" w:hint="eastAsia"/>
          <w:szCs w:val="24"/>
          <w:lang w:eastAsia="zh-CN"/>
        </w:rPr>
        <w:t>后立即召开并持续至大会结束后的星期六，由此避免各代表团为</w:t>
      </w:r>
      <w:r w:rsidR="00BD3F24">
        <w:rPr>
          <w:rFonts w:asciiTheme="majorBidi" w:hAnsiTheme="majorBidi" w:cstheme="majorBidi" w:hint="eastAsia"/>
          <w:szCs w:val="24"/>
          <w:lang w:eastAsia="zh-CN"/>
        </w:rPr>
        <w:t>参加</w:t>
      </w:r>
      <w:r>
        <w:rPr>
          <w:rFonts w:asciiTheme="majorBidi" w:hAnsiTheme="majorBidi" w:cstheme="majorBidi" w:hint="eastAsia"/>
          <w:szCs w:val="24"/>
          <w:lang w:eastAsia="zh-CN"/>
        </w:rPr>
        <w:t>第二周伊始召开的</w:t>
      </w:r>
      <w:r>
        <w:rPr>
          <w:rFonts w:asciiTheme="majorBidi" w:hAnsiTheme="majorBidi" w:cstheme="majorBidi" w:hint="eastAsia"/>
          <w:szCs w:val="24"/>
          <w:lang w:eastAsia="zh-CN"/>
        </w:rPr>
        <w:t>CPM-1</w:t>
      </w:r>
      <w:r>
        <w:rPr>
          <w:rFonts w:asciiTheme="majorBidi" w:hAnsiTheme="majorBidi" w:cstheme="majorBidi" w:hint="eastAsia"/>
          <w:szCs w:val="24"/>
          <w:lang w:eastAsia="zh-CN"/>
        </w:rPr>
        <w:t>而在大会召开地点等待整个周末。其他人则认为，代表应能在周末得到休息。该议题将根据以往和最近的经验得到进一步研究并向</w:t>
      </w:r>
      <w:r>
        <w:rPr>
          <w:rFonts w:asciiTheme="majorBidi" w:hAnsiTheme="majorBidi" w:cstheme="majorBidi" w:hint="eastAsia"/>
          <w:szCs w:val="24"/>
          <w:lang w:eastAsia="zh-CN"/>
        </w:rPr>
        <w:t>RAG 2014</w:t>
      </w:r>
      <w:r w:rsidR="00BD3F24">
        <w:rPr>
          <w:rFonts w:asciiTheme="majorBidi" w:hAnsiTheme="majorBidi" w:cstheme="majorBidi" w:hint="eastAsia"/>
          <w:szCs w:val="24"/>
          <w:lang w:eastAsia="zh-CN"/>
        </w:rPr>
        <w:t>年会议做出</w:t>
      </w:r>
      <w:r>
        <w:rPr>
          <w:rFonts w:asciiTheme="majorBidi" w:hAnsiTheme="majorBidi" w:cstheme="majorBidi" w:hint="eastAsia"/>
          <w:szCs w:val="24"/>
          <w:lang w:eastAsia="zh-CN"/>
        </w:rPr>
        <w:t>报</w:t>
      </w:r>
      <w:r w:rsidR="00BD3F24">
        <w:rPr>
          <w:rFonts w:asciiTheme="majorBidi" w:hAnsiTheme="majorBidi" w:cstheme="majorBidi" w:hint="eastAsia"/>
          <w:szCs w:val="24"/>
          <w:lang w:eastAsia="zh-CN"/>
        </w:rPr>
        <w:t>告</w:t>
      </w:r>
      <w:r>
        <w:rPr>
          <w:rFonts w:asciiTheme="majorBidi" w:hAnsiTheme="majorBidi" w:cstheme="majorBidi" w:hint="eastAsia"/>
          <w:szCs w:val="24"/>
          <w:lang w:eastAsia="zh-CN"/>
        </w:rPr>
        <w:t>。</w:t>
      </w:r>
    </w:p>
    <w:p w:rsidR="00C8602F" w:rsidRPr="008B3BBC" w:rsidRDefault="00C8602F" w:rsidP="006D63FD">
      <w:pPr>
        <w:pStyle w:val="Heading2"/>
        <w:rPr>
          <w:lang w:eastAsia="zh-CN"/>
        </w:rPr>
      </w:pPr>
      <w:r>
        <w:rPr>
          <w:lang w:eastAsia="zh-CN"/>
        </w:rPr>
        <w:t>2.2</w:t>
      </w:r>
      <w:r w:rsidRPr="008B3BBC">
        <w:rPr>
          <w:lang w:eastAsia="zh-CN"/>
        </w:rPr>
        <w:tab/>
      </w:r>
      <w:r w:rsidR="00DF444B">
        <w:rPr>
          <w:rFonts w:hint="eastAsia"/>
          <w:lang w:eastAsia="zh-CN"/>
        </w:rPr>
        <w:t>出版物</w:t>
      </w:r>
    </w:p>
    <w:p w:rsidR="00C8602F" w:rsidRDefault="00BD3F24" w:rsidP="006D63FD">
      <w:pPr>
        <w:ind w:firstLineChars="200" w:firstLine="480"/>
        <w:rPr>
          <w:rFonts w:asciiTheme="majorBidi" w:hAnsiTheme="majorBidi" w:cstheme="majorBidi"/>
          <w:spacing w:val="-2"/>
          <w:szCs w:val="22"/>
          <w:lang w:eastAsia="zh-CN"/>
        </w:rPr>
      </w:pPr>
      <w:r>
        <w:rPr>
          <w:rFonts w:hint="eastAsia"/>
          <w:lang w:eastAsia="zh-CN"/>
        </w:rPr>
        <w:t>2010</w:t>
      </w:r>
      <w:r>
        <w:rPr>
          <w:rFonts w:hint="eastAsia"/>
          <w:lang w:eastAsia="zh-CN"/>
        </w:rPr>
        <w:t>年全权代表大会（</w:t>
      </w:r>
      <w:r>
        <w:rPr>
          <w:rFonts w:hint="eastAsia"/>
          <w:lang w:eastAsia="zh-CN"/>
        </w:rPr>
        <w:t>PP-10</w:t>
      </w:r>
      <w:r>
        <w:rPr>
          <w:rFonts w:hint="eastAsia"/>
          <w:lang w:eastAsia="zh-CN"/>
        </w:rPr>
        <w:t>）</w:t>
      </w:r>
      <w:r w:rsidR="00DF444B">
        <w:rPr>
          <w:rFonts w:hint="eastAsia"/>
          <w:lang w:eastAsia="zh-CN"/>
        </w:rPr>
        <w:t>根据第</w:t>
      </w:r>
      <w:r w:rsidR="00DF444B">
        <w:rPr>
          <w:rFonts w:hint="eastAsia"/>
          <w:lang w:eastAsia="zh-CN"/>
        </w:rPr>
        <w:t>12</w:t>
      </w:r>
      <w:r w:rsidR="00DF444B">
        <w:rPr>
          <w:rFonts w:hint="eastAsia"/>
          <w:lang w:eastAsia="zh-CN"/>
        </w:rPr>
        <w:t>号决定（</w:t>
      </w:r>
      <w:r w:rsidR="00DF444B">
        <w:rPr>
          <w:rFonts w:hint="eastAsia"/>
          <w:lang w:eastAsia="zh-CN"/>
        </w:rPr>
        <w:t>2010</w:t>
      </w:r>
      <w:r w:rsidR="00DF444B">
        <w:rPr>
          <w:rFonts w:hint="eastAsia"/>
          <w:lang w:eastAsia="zh-CN"/>
        </w:rPr>
        <w:t>年，瓜达拉哈拉）</w:t>
      </w:r>
      <w:r>
        <w:rPr>
          <w:rFonts w:hint="eastAsia"/>
          <w:lang w:eastAsia="zh-CN"/>
        </w:rPr>
        <w:t>进一步扩大了</w:t>
      </w:r>
      <w:r w:rsidR="00DF444B">
        <w:rPr>
          <w:rFonts w:hint="eastAsia"/>
          <w:lang w:eastAsia="zh-CN"/>
        </w:rPr>
        <w:t>免费在线获取政策，特别是将</w:t>
      </w:r>
      <w:r w:rsidR="00DF444B">
        <w:rPr>
          <w:rFonts w:hint="eastAsia"/>
          <w:lang w:eastAsia="zh-CN"/>
        </w:rPr>
        <w:t>ITU-R</w:t>
      </w:r>
      <w:r w:rsidR="00DF444B">
        <w:rPr>
          <w:rFonts w:hint="eastAsia"/>
          <w:lang w:eastAsia="zh-CN"/>
        </w:rPr>
        <w:t>建议书和报告包含在内。正如以往所报告的，</w:t>
      </w:r>
      <w:r>
        <w:rPr>
          <w:rFonts w:hint="eastAsia"/>
          <w:lang w:eastAsia="zh-CN"/>
        </w:rPr>
        <w:t>这些出版物的</w:t>
      </w:r>
      <w:r w:rsidR="00BB2776">
        <w:rPr>
          <w:rFonts w:hint="eastAsia"/>
          <w:lang w:eastAsia="zh-CN"/>
        </w:rPr>
        <w:t>下载数量和下载使用人数显著增加。</w:t>
      </w:r>
      <w:r>
        <w:rPr>
          <w:rFonts w:hint="eastAsia"/>
          <w:lang w:eastAsia="zh-CN"/>
        </w:rPr>
        <w:t>因此，</w:t>
      </w:r>
      <w:r w:rsidR="00BB2776">
        <w:rPr>
          <w:rFonts w:hint="eastAsia"/>
          <w:lang w:eastAsia="zh-CN"/>
        </w:rPr>
        <w:t>免费在线获取政策</w:t>
      </w:r>
      <w:r>
        <w:rPr>
          <w:rFonts w:hint="eastAsia"/>
          <w:lang w:eastAsia="zh-CN"/>
        </w:rPr>
        <w:t>将</w:t>
      </w:r>
      <w:r w:rsidR="00BB2776">
        <w:rPr>
          <w:rFonts w:hint="eastAsia"/>
          <w:lang w:eastAsia="zh-CN"/>
        </w:rPr>
        <w:t>国际电联标准普及给更</w:t>
      </w:r>
      <w:r w:rsidR="00BB2776">
        <w:rPr>
          <w:rFonts w:hint="eastAsia"/>
          <w:lang w:eastAsia="zh-CN"/>
        </w:rPr>
        <w:lastRenderedPageBreak/>
        <w:t>多公众，特别是面临财务困境的发展中国家。采用免费在线获取实现</w:t>
      </w:r>
      <w:r>
        <w:rPr>
          <w:rFonts w:hint="eastAsia"/>
          <w:lang w:eastAsia="zh-CN"/>
        </w:rPr>
        <w:t>的</w:t>
      </w:r>
      <w:r w:rsidR="00BB2776">
        <w:rPr>
          <w:rFonts w:hint="eastAsia"/>
          <w:lang w:eastAsia="zh-CN"/>
        </w:rPr>
        <w:t>广泛普及有助于提高人们对国际电联使命和职责的认识并使国际电联作为全球电信权威的地位得到</w:t>
      </w:r>
      <w:r w:rsidR="009870D6">
        <w:rPr>
          <w:rFonts w:hint="eastAsia"/>
          <w:lang w:eastAsia="zh-CN"/>
        </w:rPr>
        <w:t>巩固。</w:t>
      </w:r>
    </w:p>
    <w:p w:rsidR="00C8602F" w:rsidRPr="00047CAB" w:rsidRDefault="00BD3F24" w:rsidP="00047CAB">
      <w:pPr>
        <w:spacing w:after="240"/>
        <w:ind w:firstLineChars="200" w:firstLine="476"/>
        <w:rPr>
          <w:rFonts w:asciiTheme="majorBidi" w:hAnsiTheme="majorBidi" w:cstheme="majorBidi"/>
          <w:lang w:eastAsia="zh-CN"/>
        </w:rPr>
      </w:pPr>
      <w:r>
        <w:rPr>
          <w:rFonts w:asciiTheme="majorBidi" w:hAnsiTheme="majorBidi" w:cstheme="majorBidi" w:hint="eastAsia"/>
          <w:spacing w:val="-2"/>
          <w:szCs w:val="22"/>
          <w:lang w:eastAsia="zh-CN"/>
        </w:rPr>
        <w:t>RAG</w:t>
      </w:r>
      <w:r>
        <w:rPr>
          <w:rFonts w:asciiTheme="majorBidi" w:hAnsiTheme="majorBidi" w:cstheme="majorBidi" w:hint="eastAsia"/>
          <w:spacing w:val="-2"/>
          <w:szCs w:val="22"/>
          <w:lang w:eastAsia="zh-CN"/>
        </w:rPr>
        <w:t>会议曾讨论了</w:t>
      </w:r>
      <w:r w:rsidR="00C36CAC">
        <w:rPr>
          <w:rFonts w:asciiTheme="majorBidi" w:hAnsiTheme="majorBidi" w:cstheme="majorBidi" w:hint="eastAsia"/>
          <w:spacing w:val="-2"/>
          <w:szCs w:val="22"/>
          <w:lang w:eastAsia="zh-CN"/>
        </w:rPr>
        <w:t>免费在线获取《无线电规则》（</w:t>
      </w:r>
      <w:r w:rsidR="00C36CAC">
        <w:rPr>
          <w:rFonts w:asciiTheme="majorBidi" w:hAnsiTheme="majorBidi" w:cstheme="majorBidi" w:hint="eastAsia"/>
          <w:spacing w:val="-2"/>
          <w:szCs w:val="22"/>
          <w:lang w:eastAsia="zh-CN"/>
        </w:rPr>
        <w:t>RR</w:t>
      </w:r>
      <w:r w:rsidR="00C36CAC">
        <w:rPr>
          <w:rFonts w:asciiTheme="majorBidi" w:hAnsiTheme="majorBidi" w:cstheme="majorBidi" w:hint="eastAsia"/>
          <w:spacing w:val="-2"/>
          <w:szCs w:val="22"/>
          <w:lang w:eastAsia="zh-CN"/>
        </w:rPr>
        <w:t>）的问题并</w:t>
      </w:r>
      <w:r>
        <w:rPr>
          <w:rFonts w:asciiTheme="majorBidi" w:hAnsiTheme="majorBidi" w:cstheme="majorBidi" w:hint="eastAsia"/>
          <w:spacing w:val="-2"/>
          <w:szCs w:val="22"/>
          <w:lang w:eastAsia="zh-CN"/>
        </w:rPr>
        <w:t>得</w:t>
      </w:r>
      <w:r w:rsidR="00C36CAC">
        <w:rPr>
          <w:rFonts w:asciiTheme="majorBidi" w:hAnsiTheme="majorBidi" w:cstheme="majorBidi" w:hint="eastAsia"/>
          <w:spacing w:val="-2"/>
          <w:szCs w:val="22"/>
          <w:lang w:eastAsia="zh-CN"/>
        </w:rPr>
        <w:t>出结论，“鼓励扩大对《无线电规则》的免费在线获取，但将由理事会为此事宜做出决定。</w:t>
      </w:r>
      <w:r w:rsidR="00C36CAC">
        <w:rPr>
          <w:rFonts w:asciiTheme="majorBidi" w:hAnsiTheme="majorBidi" w:cstheme="majorBidi" w:hint="eastAsia"/>
          <w:spacing w:val="-2"/>
          <w:szCs w:val="22"/>
          <w:lang w:eastAsia="zh-CN"/>
        </w:rPr>
        <w:t>RAG</w:t>
      </w:r>
      <w:r w:rsidR="00C36CAC">
        <w:rPr>
          <w:rFonts w:asciiTheme="majorBidi" w:hAnsiTheme="majorBidi" w:cstheme="majorBidi" w:hint="eastAsia"/>
          <w:spacing w:val="-2"/>
          <w:szCs w:val="22"/>
          <w:lang w:eastAsia="zh-CN"/>
        </w:rPr>
        <w:t>指出，在线版</w:t>
      </w:r>
      <w:r>
        <w:rPr>
          <w:rFonts w:asciiTheme="majorBidi" w:hAnsiTheme="majorBidi" w:cstheme="majorBidi" w:hint="eastAsia"/>
          <w:spacing w:val="-2"/>
          <w:szCs w:val="22"/>
          <w:lang w:eastAsia="zh-CN"/>
        </w:rPr>
        <w:t>本的销售</w:t>
      </w:r>
      <w:r w:rsidR="00C36CAC">
        <w:rPr>
          <w:rFonts w:asciiTheme="majorBidi" w:hAnsiTheme="majorBidi" w:cstheme="majorBidi" w:hint="eastAsia"/>
          <w:spacing w:val="-2"/>
          <w:szCs w:val="22"/>
          <w:lang w:eastAsia="zh-CN"/>
        </w:rPr>
        <w:t>收入目前占《无线电规则》销售总收入的</w:t>
      </w:r>
      <w:r w:rsidR="00C36CAC">
        <w:rPr>
          <w:rFonts w:asciiTheme="majorBidi" w:hAnsiTheme="majorBidi" w:cstheme="majorBidi" w:hint="eastAsia"/>
          <w:spacing w:val="-2"/>
          <w:szCs w:val="22"/>
          <w:lang w:eastAsia="zh-CN"/>
        </w:rPr>
        <w:t>3%</w:t>
      </w:r>
      <w:r w:rsidR="00C36CAC">
        <w:rPr>
          <w:rFonts w:asciiTheme="majorBidi" w:hAnsiTheme="majorBidi" w:cstheme="majorBidi" w:hint="eastAsia"/>
          <w:spacing w:val="-2"/>
          <w:szCs w:val="22"/>
          <w:lang w:eastAsia="zh-CN"/>
        </w:rPr>
        <w:t>，但是，一旦提供免费在线获取，《无线电规则》</w:t>
      </w:r>
      <w:r w:rsidR="00C36CAC">
        <w:rPr>
          <w:rFonts w:asciiTheme="majorBidi" w:hAnsiTheme="majorBidi" w:cstheme="majorBidi" w:hint="eastAsia"/>
          <w:spacing w:val="-2"/>
          <w:szCs w:val="22"/>
          <w:lang w:eastAsia="zh-CN"/>
        </w:rPr>
        <w:t>CD</w:t>
      </w:r>
      <w:r w:rsidR="00C36CAC">
        <w:rPr>
          <w:rFonts w:asciiTheme="majorBidi" w:hAnsiTheme="majorBidi" w:cstheme="majorBidi" w:hint="eastAsia"/>
          <w:spacing w:val="-2"/>
          <w:szCs w:val="22"/>
          <w:lang w:eastAsia="zh-CN"/>
        </w:rPr>
        <w:t>光盘和</w:t>
      </w:r>
      <w:r w:rsidR="005D6AF6">
        <w:rPr>
          <w:rFonts w:asciiTheme="majorBidi" w:hAnsiTheme="majorBidi" w:cstheme="majorBidi" w:hint="eastAsia"/>
          <w:spacing w:val="-2"/>
          <w:szCs w:val="22"/>
          <w:lang w:eastAsia="zh-CN"/>
        </w:rPr>
        <w:t>纸</w:t>
      </w:r>
      <w:r w:rsidR="00C36CAC">
        <w:rPr>
          <w:rFonts w:asciiTheme="majorBidi" w:hAnsiTheme="majorBidi" w:cstheme="majorBidi" w:hint="eastAsia"/>
          <w:spacing w:val="-2"/>
          <w:szCs w:val="22"/>
          <w:lang w:eastAsia="zh-CN"/>
        </w:rPr>
        <w:t>版的销售统计数据将不可同日而语。”理事会</w:t>
      </w:r>
      <w:r w:rsidR="00C36CAC">
        <w:rPr>
          <w:rFonts w:asciiTheme="majorBidi" w:hAnsiTheme="majorBidi" w:cstheme="majorBidi" w:hint="eastAsia"/>
          <w:spacing w:val="-2"/>
          <w:szCs w:val="22"/>
          <w:lang w:eastAsia="zh-CN"/>
        </w:rPr>
        <w:t>2012</w:t>
      </w:r>
      <w:r w:rsidR="00C36CAC">
        <w:rPr>
          <w:rFonts w:asciiTheme="majorBidi" w:hAnsiTheme="majorBidi" w:cstheme="majorBidi" w:hint="eastAsia"/>
          <w:spacing w:val="-2"/>
          <w:szCs w:val="22"/>
          <w:lang w:eastAsia="zh-CN"/>
        </w:rPr>
        <w:t>年会议决定</w:t>
      </w:r>
      <w:r w:rsidR="005D6AF6">
        <w:rPr>
          <w:rFonts w:asciiTheme="majorBidi" w:hAnsiTheme="majorBidi" w:cstheme="majorBidi" w:hint="eastAsia"/>
          <w:spacing w:val="-2"/>
          <w:szCs w:val="22"/>
          <w:lang w:eastAsia="zh-CN"/>
        </w:rPr>
        <w:t>在</w:t>
      </w:r>
      <w:r w:rsidR="005D6AF6">
        <w:rPr>
          <w:rFonts w:asciiTheme="majorBidi" w:hAnsiTheme="majorBidi" w:cstheme="majorBidi" w:hint="eastAsia"/>
          <w:spacing w:val="-2"/>
          <w:szCs w:val="22"/>
          <w:lang w:eastAsia="zh-CN"/>
        </w:rPr>
        <w:t>2014</w:t>
      </w:r>
      <w:r w:rsidR="005D6AF6">
        <w:rPr>
          <w:rFonts w:asciiTheme="majorBidi" w:hAnsiTheme="majorBidi" w:cstheme="majorBidi" w:hint="eastAsia"/>
          <w:spacing w:val="-2"/>
          <w:szCs w:val="22"/>
          <w:lang w:eastAsia="zh-CN"/>
        </w:rPr>
        <w:t>年</w:t>
      </w:r>
      <w:r w:rsidR="005D6AF6" w:rsidRPr="007234FE">
        <w:rPr>
          <w:rFonts w:asciiTheme="majorBidi" w:hAnsiTheme="majorBidi" w:cstheme="majorBidi" w:hint="eastAsia"/>
          <w:spacing w:val="4"/>
          <w:szCs w:val="22"/>
          <w:lang w:eastAsia="zh-CN"/>
        </w:rPr>
        <w:t>全权代表大会（</w:t>
      </w:r>
      <w:r w:rsidR="005D6AF6" w:rsidRPr="007234FE">
        <w:rPr>
          <w:rFonts w:asciiTheme="majorBidi" w:hAnsiTheme="majorBidi" w:cstheme="majorBidi" w:hint="eastAsia"/>
          <w:spacing w:val="4"/>
          <w:szCs w:val="22"/>
          <w:lang w:eastAsia="zh-CN"/>
        </w:rPr>
        <w:t>PP-14</w:t>
      </w:r>
      <w:r w:rsidR="005D6AF6" w:rsidRPr="007234FE">
        <w:rPr>
          <w:rFonts w:asciiTheme="majorBidi" w:hAnsiTheme="majorBidi" w:cstheme="majorBidi" w:hint="eastAsia"/>
          <w:spacing w:val="4"/>
          <w:szCs w:val="22"/>
          <w:lang w:eastAsia="zh-CN"/>
        </w:rPr>
        <w:t>）之前试行向公众提供《无线电规则》的免费在线获取。</w:t>
      </w:r>
      <w:r w:rsidRPr="007234FE">
        <w:rPr>
          <w:rFonts w:asciiTheme="majorBidi" w:hAnsiTheme="majorBidi" w:cstheme="majorBidi" w:hint="eastAsia"/>
          <w:spacing w:val="4"/>
          <w:szCs w:val="22"/>
          <w:lang w:eastAsia="zh-CN"/>
        </w:rPr>
        <w:t>根据截至</w:t>
      </w:r>
      <w:r w:rsidRPr="007234FE">
        <w:rPr>
          <w:rFonts w:asciiTheme="majorBidi" w:hAnsiTheme="majorBidi" w:cstheme="majorBidi" w:hint="eastAsia"/>
          <w:spacing w:val="4"/>
          <w:szCs w:val="22"/>
          <w:lang w:eastAsia="zh-CN"/>
        </w:rPr>
        <w:t>2013</w:t>
      </w:r>
      <w:r>
        <w:rPr>
          <w:rFonts w:asciiTheme="majorBidi" w:hAnsiTheme="majorBidi" w:cstheme="majorBidi" w:hint="eastAsia"/>
          <w:spacing w:val="-2"/>
          <w:szCs w:val="22"/>
          <w:lang w:eastAsia="zh-CN"/>
        </w:rPr>
        <w:t>年收集的数据，</w:t>
      </w:r>
      <w:r w:rsidR="005D6AF6">
        <w:rPr>
          <w:rFonts w:asciiTheme="majorBidi" w:hAnsiTheme="majorBidi" w:cstheme="majorBidi" w:hint="eastAsia"/>
          <w:spacing w:val="-2"/>
          <w:szCs w:val="22"/>
          <w:lang w:eastAsia="zh-CN"/>
        </w:rPr>
        <w:t>下表显示出截至</w:t>
      </w:r>
      <w:r w:rsidR="005D6AF6">
        <w:rPr>
          <w:rFonts w:asciiTheme="majorBidi" w:hAnsiTheme="majorBidi" w:cstheme="majorBidi" w:hint="eastAsia"/>
          <w:spacing w:val="-2"/>
          <w:szCs w:val="22"/>
          <w:lang w:eastAsia="zh-CN"/>
        </w:rPr>
        <w:t>2013</w:t>
      </w:r>
      <w:r w:rsidR="005D6AF6">
        <w:rPr>
          <w:rFonts w:asciiTheme="majorBidi" w:hAnsiTheme="majorBidi" w:cstheme="majorBidi" w:hint="eastAsia"/>
          <w:spacing w:val="-2"/>
          <w:szCs w:val="22"/>
          <w:lang w:eastAsia="zh-CN"/>
        </w:rPr>
        <w:t>年</w:t>
      </w:r>
      <w:r w:rsidR="005D6AF6">
        <w:rPr>
          <w:rFonts w:asciiTheme="majorBidi" w:hAnsiTheme="majorBidi" w:cstheme="majorBidi" w:hint="eastAsia"/>
          <w:spacing w:val="-2"/>
          <w:szCs w:val="22"/>
          <w:lang w:eastAsia="zh-CN"/>
        </w:rPr>
        <w:t>2</w:t>
      </w:r>
      <w:r w:rsidR="005D6AF6">
        <w:rPr>
          <w:rFonts w:asciiTheme="majorBidi" w:hAnsiTheme="majorBidi" w:cstheme="majorBidi" w:hint="eastAsia"/>
          <w:spacing w:val="-2"/>
          <w:szCs w:val="22"/>
          <w:lang w:eastAsia="zh-CN"/>
        </w:rPr>
        <w:t>月底的销售结果：</w:t>
      </w:r>
    </w:p>
    <w:tbl>
      <w:tblPr>
        <w:tblW w:w="8647" w:type="dxa"/>
        <w:tblInd w:w="675" w:type="dxa"/>
        <w:tblLook w:val="04A0" w:firstRow="1" w:lastRow="0" w:firstColumn="1" w:lastColumn="0" w:noHBand="0" w:noVBand="1"/>
      </w:tblPr>
      <w:tblGrid>
        <w:gridCol w:w="1418"/>
        <w:gridCol w:w="1276"/>
        <w:gridCol w:w="1417"/>
        <w:gridCol w:w="992"/>
        <w:gridCol w:w="851"/>
        <w:gridCol w:w="1134"/>
        <w:gridCol w:w="1559"/>
      </w:tblGrid>
      <w:tr w:rsidR="00C8602F" w:rsidRPr="00AF137D" w:rsidTr="00C26905">
        <w:trPr>
          <w:trHeight w:val="264"/>
        </w:trPr>
        <w:tc>
          <w:tcPr>
            <w:tcW w:w="1418" w:type="dxa"/>
            <w:tcBorders>
              <w:top w:val="single" w:sz="4" w:space="0" w:color="auto"/>
              <w:left w:val="single" w:sz="4" w:space="0" w:color="auto"/>
              <w:bottom w:val="single" w:sz="4" w:space="0" w:color="auto"/>
              <w:right w:val="single" w:sz="4" w:space="0" w:color="auto"/>
            </w:tcBorders>
          </w:tcPr>
          <w:p w:rsidR="00C8602F" w:rsidRPr="00B953C2" w:rsidRDefault="00496A28" w:rsidP="006D63FD">
            <w:pPr>
              <w:pStyle w:val="Tablehead"/>
            </w:pPr>
            <w:r>
              <w:rPr>
                <w:rFonts w:hint="eastAsia"/>
                <w:lang w:eastAsia="zh-CN"/>
              </w:rPr>
              <w:t>版本</w:t>
            </w:r>
          </w:p>
        </w:tc>
        <w:tc>
          <w:tcPr>
            <w:tcW w:w="1276" w:type="dxa"/>
            <w:tcBorders>
              <w:top w:val="single" w:sz="4" w:space="0" w:color="auto"/>
              <w:left w:val="single" w:sz="4" w:space="0" w:color="auto"/>
              <w:bottom w:val="single" w:sz="4" w:space="0" w:color="auto"/>
              <w:right w:val="single" w:sz="4" w:space="0" w:color="auto"/>
            </w:tcBorders>
          </w:tcPr>
          <w:p w:rsidR="00C8602F" w:rsidRPr="00B953C2" w:rsidRDefault="00496A28" w:rsidP="006D63FD">
            <w:pPr>
              <w:pStyle w:val="Tablehead"/>
            </w:pPr>
            <w:r>
              <w:rPr>
                <w:rFonts w:hint="eastAsia"/>
                <w:lang w:eastAsia="zh-CN"/>
              </w:rPr>
              <w:t>销售期</w:t>
            </w:r>
          </w:p>
        </w:tc>
        <w:tc>
          <w:tcPr>
            <w:tcW w:w="1417" w:type="dxa"/>
            <w:tcBorders>
              <w:top w:val="single" w:sz="4" w:space="0" w:color="auto"/>
              <w:left w:val="single" w:sz="4" w:space="0" w:color="auto"/>
              <w:bottom w:val="single" w:sz="4" w:space="0" w:color="auto"/>
              <w:right w:val="single" w:sz="4" w:space="0" w:color="auto"/>
            </w:tcBorders>
          </w:tcPr>
          <w:p w:rsidR="00C8602F" w:rsidRPr="00B953C2" w:rsidRDefault="00496A28" w:rsidP="006D63FD">
            <w:pPr>
              <w:pStyle w:val="Tablehead"/>
            </w:pPr>
            <w:r>
              <w:rPr>
                <w:rFonts w:hint="eastAsia"/>
                <w:lang w:eastAsia="zh-CN"/>
              </w:rPr>
              <w:t>售出总量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02F" w:rsidRPr="00B953C2" w:rsidRDefault="00496A28" w:rsidP="006D63FD">
            <w:pPr>
              <w:pStyle w:val="Tablehead"/>
            </w:pPr>
            <w:r>
              <w:rPr>
                <w:rFonts w:hint="eastAsia"/>
                <w:lang w:eastAsia="zh-CN"/>
              </w:rPr>
              <w:t>在线</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8602F" w:rsidRPr="00B953C2" w:rsidRDefault="00C8602F" w:rsidP="006D63FD">
            <w:pPr>
              <w:pStyle w:val="Tablehead"/>
            </w:pPr>
            <w:r w:rsidRPr="00B953C2">
              <w:t>DVD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602F" w:rsidRPr="00B953C2" w:rsidRDefault="00496A28" w:rsidP="006D63FD">
            <w:pPr>
              <w:pStyle w:val="Tablehead"/>
            </w:pPr>
            <w:r>
              <w:rPr>
                <w:rFonts w:hint="eastAsia"/>
                <w:lang w:eastAsia="zh-CN"/>
              </w:rPr>
              <w:t>纸页版</w:t>
            </w:r>
          </w:p>
        </w:tc>
        <w:tc>
          <w:tcPr>
            <w:tcW w:w="1559" w:type="dxa"/>
            <w:tcBorders>
              <w:top w:val="single" w:sz="4" w:space="0" w:color="auto"/>
              <w:left w:val="nil"/>
              <w:bottom w:val="single" w:sz="4" w:space="0" w:color="auto"/>
              <w:right w:val="single" w:sz="4" w:space="0" w:color="auto"/>
            </w:tcBorders>
          </w:tcPr>
          <w:p w:rsidR="00C8602F" w:rsidRPr="00B953C2" w:rsidRDefault="00496A28" w:rsidP="006D63FD">
            <w:pPr>
              <w:pStyle w:val="Tablehead"/>
            </w:pPr>
            <w:r>
              <w:rPr>
                <w:rFonts w:hint="eastAsia"/>
                <w:lang w:eastAsia="zh-CN"/>
              </w:rPr>
              <w:t>免费下载</w:t>
            </w:r>
          </w:p>
        </w:tc>
      </w:tr>
      <w:tr w:rsidR="00C8602F" w:rsidRPr="00AF137D" w:rsidTr="00C26905">
        <w:trPr>
          <w:trHeight w:val="264"/>
        </w:trPr>
        <w:tc>
          <w:tcPr>
            <w:tcW w:w="1418"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rPr>
                <w:lang w:eastAsia="zh-CN"/>
              </w:rPr>
            </w:pPr>
            <w:r w:rsidRPr="00B953C2">
              <w:t>2012</w:t>
            </w:r>
            <w:r w:rsidR="00E60B8C">
              <w:rPr>
                <w:rFonts w:hint="eastAsia"/>
                <w:lang w:eastAsia="zh-CN"/>
              </w:rPr>
              <w:t>年</w:t>
            </w:r>
          </w:p>
        </w:tc>
        <w:tc>
          <w:tcPr>
            <w:tcW w:w="1276"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pPr>
            <w:r w:rsidRPr="00B953C2">
              <w:t>3</w:t>
            </w:r>
            <w:r w:rsidR="00E60B8C">
              <w:rPr>
                <w:rFonts w:hint="eastAsia"/>
                <w:lang w:eastAsia="zh-CN"/>
              </w:rPr>
              <w:t>个月</w:t>
            </w:r>
          </w:p>
        </w:tc>
        <w:tc>
          <w:tcPr>
            <w:tcW w:w="1417"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pPr>
            <w:r w:rsidRPr="00B953C2">
              <w:t>3</w:t>
            </w:r>
            <w:r w:rsidR="007234FE">
              <w:rPr>
                <w:rFonts w:hint="eastAsia"/>
                <w:lang w:eastAsia="zh-CN"/>
              </w:rPr>
              <w:t xml:space="preserve"> </w:t>
            </w:r>
            <w:r w:rsidRPr="00B953C2">
              <w:t>821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0</w:t>
            </w:r>
          </w:p>
        </w:tc>
        <w:tc>
          <w:tcPr>
            <w:tcW w:w="851" w:type="dxa"/>
            <w:tcBorders>
              <w:top w:val="nil"/>
              <w:left w:val="nil"/>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7</w:t>
            </w:r>
          </w:p>
        </w:tc>
        <w:tc>
          <w:tcPr>
            <w:tcW w:w="1134" w:type="dxa"/>
            <w:tcBorders>
              <w:top w:val="nil"/>
              <w:left w:val="nil"/>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3</w:t>
            </w:r>
            <w:r w:rsidR="007234FE">
              <w:rPr>
                <w:rFonts w:hint="eastAsia"/>
                <w:lang w:eastAsia="zh-CN"/>
              </w:rPr>
              <w:t xml:space="preserve"> </w:t>
            </w:r>
            <w:r w:rsidRPr="00B953C2">
              <w:t>814</w:t>
            </w:r>
          </w:p>
        </w:tc>
        <w:tc>
          <w:tcPr>
            <w:tcW w:w="1559" w:type="dxa"/>
            <w:tcBorders>
              <w:top w:val="nil"/>
              <w:left w:val="nil"/>
              <w:bottom w:val="single" w:sz="4" w:space="0" w:color="auto"/>
              <w:right w:val="single" w:sz="4" w:space="0" w:color="auto"/>
            </w:tcBorders>
          </w:tcPr>
          <w:p w:rsidR="00C8602F" w:rsidRPr="00B953C2" w:rsidRDefault="00C8602F" w:rsidP="0048557F">
            <w:pPr>
              <w:pStyle w:val="Tabletext"/>
              <w:jc w:val="center"/>
            </w:pPr>
            <w:r w:rsidRPr="00B953C2">
              <w:t>4</w:t>
            </w:r>
            <w:r w:rsidR="007234FE">
              <w:rPr>
                <w:rFonts w:hint="eastAsia"/>
                <w:lang w:eastAsia="zh-CN"/>
              </w:rPr>
              <w:t xml:space="preserve"> </w:t>
            </w:r>
            <w:r w:rsidRPr="00B953C2">
              <w:t>926</w:t>
            </w:r>
          </w:p>
        </w:tc>
      </w:tr>
      <w:tr w:rsidR="00C8602F" w:rsidRPr="00AF137D" w:rsidTr="00C26905">
        <w:trPr>
          <w:trHeight w:val="264"/>
        </w:trPr>
        <w:tc>
          <w:tcPr>
            <w:tcW w:w="1418"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rPr>
                <w:lang w:eastAsia="zh-CN"/>
              </w:rPr>
            </w:pPr>
            <w:r w:rsidRPr="00B953C2">
              <w:t>2008</w:t>
            </w:r>
            <w:r w:rsidR="00E60B8C">
              <w:rPr>
                <w:rFonts w:hint="eastAsia"/>
                <w:lang w:eastAsia="zh-CN"/>
              </w:rPr>
              <w:t>年</w:t>
            </w:r>
          </w:p>
        </w:tc>
        <w:tc>
          <w:tcPr>
            <w:tcW w:w="1276"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pPr>
            <w:r w:rsidRPr="00B953C2">
              <w:t>52</w:t>
            </w:r>
            <w:r w:rsidR="00E60B8C">
              <w:rPr>
                <w:rFonts w:hint="eastAsia"/>
                <w:lang w:eastAsia="zh-CN"/>
              </w:rPr>
              <w:t>个月</w:t>
            </w:r>
          </w:p>
        </w:tc>
        <w:tc>
          <w:tcPr>
            <w:tcW w:w="1417" w:type="dxa"/>
            <w:tcBorders>
              <w:top w:val="nil"/>
              <w:left w:val="single" w:sz="4" w:space="0" w:color="auto"/>
              <w:bottom w:val="single" w:sz="4" w:space="0" w:color="auto"/>
              <w:right w:val="single" w:sz="4" w:space="0" w:color="auto"/>
            </w:tcBorders>
          </w:tcPr>
          <w:p w:rsidR="00C8602F" w:rsidRPr="00B953C2" w:rsidRDefault="00C8602F" w:rsidP="0048557F">
            <w:pPr>
              <w:pStyle w:val="Tabletext"/>
              <w:jc w:val="center"/>
            </w:pPr>
            <w:r w:rsidRPr="00B953C2">
              <w:t>15</w:t>
            </w:r>
            <w:r w:rsidR="007234FE">
              <w:rPr>
                <w:rFonts w:hint="eastAsia"/>
                <w:lang w:eastAsia="zh-CN"/>
              </w:rPr>
              <w:t xml:space="preserve"> </w:t>
            </w:r>
            <w:r w:rsidRPr="00B953C2">
              <w:t>183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312</w:t>
            </w:r>
          </w:p>
        </w:tc>
        <w:tc>
          <w:tcPr>
            <w:tcW w:w="851" w:type="dxa"/>
            <w:tcBorders>
              <w:top w:val="nil"/>
              <w:left w:val="nil"/>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1</w:t>
            </w:r>
            <w:r w:rsidR="007234FE">
              <w:rPr>
                <w:rFonts w:hint="eastAsia"/>
                <w:lang w:eastAsia="zh-CN"/>
              </w:rPr>
              <w:t xml:space="preserve"> </w:t>
            </w:r>
            <w:r w:rsidRPr="00B953C2">
              <w:t>077</w:t>
            </w:r>
          </w:p>
        </w:tc>
        <w:tc>
          <w:tcPr>
            <w:tcW w:w="1134" w:type="dxa"/>
            <w:tcBorders>
              <w:top w:val="nil"/>
              <w:left w:val="nil"/>
              <w:bottom w:val="single" w:sz="4" w:space="0" w:color="auto"/>
              <w:right w:val="single" w:sz="4" w:space="0" w:color="auto"/>
            </w:tcBorders>
            <w:shd w:val="clear" w:color="auto" w:fill="auto"/>
            <w:noWrap/>
            <w:vAlign w:val="bottom"/>
          </w:tcPr>
          <w:p w:rsidR="00C8602F" w:rsidRPr="00B953C2" w:rsidRDefault="00C8602F" w:rsidP="0048557F">
            <w:pPr>
              <w:pStyle w:val="Tabletext"/>
              <w:jc w:val="center"/>
            </w:pPr>
            <w:r w:rsidRPr="00B953C2">
              <w:t>13</w:t>
            </w:r>
            <w:r w:rsidR="007234FE">
              <w:rPr>
                <w:rFonts w:hint="eastAsia"/>
                <w:lang w:eastAsia="zh-CN"/>
              </w:rPr>
              <w:t xml:space="preserve"> </w:t>
            </w:r>
            <w:r w:rsidRPr="00B953C2">
              <w:t>794</w:t>
            </w:r>
          </w:p>
        </w:tc>
        <w:tc>
          <w:tcPr>
            <w:tcW w:w="1559" w:type="dxa"/>
            <w:tcBorders>
              <w:top w:val="nil"/>
              <w:left w:val="nil"/>
              <w:bottom w:val="single" w:sz="4" w:space="0" w:color="auto"/>
              <w:right w:val="single" w:sz="4" w:space="0" w:color="auto"/>
            </w:tcBorders>
          </w:tcPr>
          <w:p w:rsidR="00C8602F" w:rsidRPr="00B953C2" w:rsidRDefault="00E60B8C" w:rsidP="0048557F">
            <w:pPr>
              <w:pStyle w:val="Tabletext"/>
              <w:jc w:val="center"/>
            </w:pPr>
            <w:r>
              <w:rPr>
                <w:rFonts w:hint="eastAsia"/>
                <w:lang w:eastAsia="zh-CN"/>
              </w:rPr>
              <w:t>未提供</w:t>
            </w:r>
          </w:p>
        </w:tc>
      </w:tr>
    </w:tbl>
    <w:p w:rsidR="00C8602F" w:rsidRDefault="00C8602F" w:rsidP="00047CAB">
      <w:pPr>
        <w:pStyle w:val="Heading2"/>
        <w:spacing w:before="360"/>
        <w:rPr>
          <w:rFonts w:asciiTheme="majorBidi" w:hAnsiTheme="majorBidi" w:cstheme="majorBidi"/>
          <w:bCs/>
          <w:szCs w:val="24"/>
          <w:lang w:eastAsia="zh-CN"/>
        </w:rPr>
      </w:pPr>
      <w:r>
        <w:rPr>
          <w:rFonts w:asciiTheme="majorBidi" w:hAnsiTheme="majorBidi" w:cstheme="majorBidi"/>
          <w:szCs w:val="24"/>
          <w:lang w:eastAsia="zh-CN"/>
        </w:rPr>
        <w:t>2.3</w:t>
      </w:r>
      <w:r w:rsidRPr="006B79EA">
        <w:rPr>
          <w:rFonts w:asciiTheme="majorBidi" w:hAnsiTheme="majorBidi" w:cstheme="majorBidi"/>
          <w:szCs w:val="24"/>
          <w:lang w:eastAsia="zh-CN"/>
        </w:rPr>
        <w:tab/>
      </w:r>
      <w:r w:rsidR="00183B81" w:rsidRPr="0012032B">
        <w:rPr>
          <w:rFonts w:eastAsiaTheme="minorEastAsia"/>
          <w:lang w:eastAsia="zh-CN"/>
        </w:rPr>
        <w:t>卫星网络申报的</w:t>
      </w:r>
      <w:r w:rsidR="00183B81" w:rsidRPr="00866B8D">
        <w:rPr>
          <w:rFonts w:eastAsiaTheme="minorEastAsia"/>
          <w:lang w:eastAsia="zh-CN"/>
        </w:rPr>
        <w:t>成本</w:t>
      </w:r>
      <w:r w:rsidR="00183B81" w:rsidRPr="0012032B">
        <w:rPr>
          <w:rFonts w:eastAsiaTheme="minorEastAsia"/>
          <w:lang w:eastAsia="zh-CN"/>
        </w:rPr>
        <w:t>回收</w:t>
      </w:r>
    </w:p>
    <w:p w:rsidR="00C8602F" w:rsidRPr="0022587F" w:rsidRDefault="00BD3F24" w:rsidP="006D63FD">
      <w:pPr>
        <w:spacing w:after="120"/>
        <w:ind w:firstLineChars="200" w:firstLine="480"/>
        <w:rPr>
          <w:rFonts w:asciiTheme="majorBidi" w:hAnsiTheme="majorBidi" w:cstheme="majorBidi"/>
          <w:szCs w:val="22"/>
          <w:lang w:eastAsia="zh-CN"/>
        </w:rPr>
      </w:pPr>
      <w:r>
        <w:rPr>
          <w:rFonts w:asciiTheme="majorBidi" w:hAnsiTheme="majorBidi" w:cstheme="majorBidi" w:hint="eastAsia"/>
          <w:szCs w:val="22"/>
          <w:lang w:eastAsia="zh-CN"/>
        </w:rPr>
        <w:t>依照理事会</w:t>
      </w:r>
      <w:r>
        <w:rPr>
          <w:rFonts w:asciiTheme="majorBidi" w:hAnsiTheme="majorBidi" w:cstheme="majorBidi" w:hint="eastAsia"/>
          <w:szCs w:val="22"/>
          <w:lang w:eastAsia="zh-CN"/>
        </w:rPr>
        <w:t>2011</w:t>
      </w:r>
      <w:r>
        <w:rPr>
          <w:rFonts w:asciiTheme="majorBidi" w:hAnsiTheme="majorBidi" w:cstheme="majorBidi" w:hint="eastAsia"/>
          <w:szCs w:val="22"/>
          <w:lang w:eastAsia="zh-CN"/>
        </w:rPr>
        <w:t>年会议的指示，有关对国际电联</w:t>
      </w:r>
      <w:r>
        <w:rPr>
          <w:rFonts w:hint="eastAsia"/>
          <w:lang w:eastAsia="zh-CN"/>
        </w:rPr>
        <w:t>《</w:t>
      </w:r>
      <w:r>
        <w:rPr>
          <w:lang w:eastAsia="zh-CN"/>
        </w:rPr>
        <w:t>国际频率登记总表</w:t>
      </w:r>
      <w:r>
        <w:rPr>
          <w:rFonts w:hint="eastAsia"/>
          <w:lang w:eastAsia="zh-CN"/>
        </w:rPr>
        <w:t>》</w:t>
      </w:r>
      <w:r>
        <w:rPr>
          <w:lang w:eastAsia="zh-CN"/>
        </w:rPr>
        <w:t>（</w:t>
      </w:r>
      <w:r w:rsidRPr="006C7A8B">
        <w:rPr>
          <w:lang w:eastAsia="zh-CN"/>
        </w:rPr>
        <w:t>MIFR</w:t>
      </w:r>
      <w:r>
        <w:rPr>
          <w:lang w:eastAsia="zh-CN"/>
        </w:rPr>
        <w:t>）</w:t>
      </w:r>
      <w:r>
        <w:rPr>
          <w:rFonts w:hint="eastAsia"/>
          <w:lang w:eastAsia="zh-CN"/>
        </w:rPr>
        <w:t>中登记的指配是否收取年度成本回收费的讨论摘要已通报</w:t>
      </w:r>
      <w:r w:rsidRPr="0022587F">
        <w:rPr>
          <w:rFonts w:asciiTheme="majorBidi" w:hAnsiTheme="majorBidi" w:cstheme="majorBidi"/>
          <w:szCs w:val="22"/>
          <w:lang w:eastAsia="zh-CN"/>
        </w:rPr>
        <w:t>WRC-12</w:t>
      </w:r>
      <w:r>
        <w:rPr>
          <w:rFonts w:asciiTheme="majorBidi" w:hAnsiTheme="majorBidi" w:cstheme="majorBidi" w:hint="eastAsia"/>
          <w:szCs w:val="22"/>
          <w:lang w:eastAsia="zh-CN"/>
        </w:rPr>
        <w:t>。</w:t>
      </w:r>
      <w:r>
        <w:rPr>
          <w:rFonts w:asciiTheme="majorBidi" w:hAnsiTheme="majorBidi" w:cstheme="majorBidi" w:hint="eastAsia"/>
          <w:szCs w:val="22"/>
          <w:lang w:eastAsia="zh-CN"/>
        </w:rPr>
        <w:t xml:space="preserve"> </w:t>
      </w:r>
    </w:p>
    <w:p w:rsidR="00C8602F" w:rsidRDefault="000831D8" w:rsidP="006D63FD">
      <w:pPr>
        <w:ind w:firstLineChars="200" w:firstLine="480"/>
        <w:rPr>
          <w:rFonts w:asciiTheme="majorBidi" w:hAnsiTheme="majorBidi" w:cstheme="majorBidi"/>
          <w:szCs w:val="22"/>
          <w:lang w:eastAsia="zh-CN"/>
        </w:rPr>
      </w:pPr>
      <w:r>
        <w:rPr>
          <w:rFonts w:asciiTheme="majorBidi" w:hAnsiTheme="majorBidi" w:cstheme="majorBidi" w:hint="eastAsia"/>
          <w:szCs w:val="22"/>
          <w:lang w:eastAsia="zh-CN"/>
        </w:rPr>
        <w:t>人们坚持反对为维护</w:t>
      </w:r>
      <w:r>
        <w:rPr>
          <w:rFonts w:asciiTheme="majorBidi" w:hAnsiTheme="majorBidi" w:cstheme="majorBidi" w:hint="eastAsia"/>
          <w:szCs w:val="22"/>
          <w:lang w:eastAsia="zh-CN"/>
        </w:rPr>
        <w:t>MIFR</w:t>
      </w:r>
      <w:r>
        <w:rPr>
          <w:rFonts w:asciiTheme="majorBidi" w:hAnsiTheme="majorBidi" w:cstheme="majorBidi" w:hint="eastAsia"/>
          <w:szCs w:val="22"/>
          <w:lang w:eastAsia="zh-CN"/>
        </w:rPr>
        <w:t>而收取年费，理由是，没有必要改变运转顺利的现有体系，另外增加收费会对发展中国家产生不良影响（建议对发展中国家和发达国家实行双层收费计划）。有鉴</w:t>
      </w:r>
      <w:r w:rsidR="00BD3F24">
        <w:rPr>
          <w:rFonts w:asciiTheme="majorBidi" w:hAnsiTheme="majorBidi" w:cstheme="majorBidi" w:hint="eastAsia"/>
          <w:szCs w:val="22"/>
          <w:lang w:eastAsia="zh-CN"/>
        </w:rPr>
        <w:t>于</w:t>
      </w:r>
      <w:r>
        <w:rPr>
          <w:rFonts w:asciiTheme="majorBidi" w:hAnsiTheme="majorBidi" w:cstheme="majorBidi" w:hint="eastAsia"/>
          <w:szCs w:val="22"/>
          <w:lang w:eastAsia="zh-CN"/>
        </w:rPr>
        <w:t>此，并根据其它建议，会议决定由理事会在未来会议上重新讨论该问题。</w:t>
      </w:r>
    </w:p>
    <w:p w:rsidR="00C8602F" w:rsidRPr="008B3BBC" w:rsidRDefault="00AD7DE1" w:rsidP="006D63FD">
      <w:pPr>
        <w:spacing w:after="120"/>
        <w:ind w:firstLineChars="200" w:firstLine="480"/>
        <w:rPr>
          <w:rFonts w:asciiTheme="majorBidi" w:hAnsiTheme="majorBidi" w:cstheme="majorBidi"/>
          <w:szCs w:val="22"/>
          <w:lang w:eastAsia="zh-CN"/>
        </w:rPr>
      </w:pPr>
      <w:r>
        <w:rPr>
          <w:rFonts w:asciiTheme="majorBidi" w:hAnsiTheme="majorBidi" w:cstheme="majorBidi" w:hint="eastAsia"/>
          <w:szCs w:val="22"/>
          <w:lang w:eastAsia="zh-CN"/>
        </w:rPr>
        <w:t>有关对</w:t>
      </w:r>
      <w:r w:rsidR="00BD3F24">
        <w:rPr>
          <w:rFonts w:asciiTheme="majorBidi" w:hAnsiTheme="majorBidi" w:cstheme="majorBidi" w:hint="eastAsia"/>
          <w:szCs w:val="22"/>
          <w:lang w:eastAsia="zh-CN"/>
        </w:rPr>
        <w:t>1</w:t>
      </w:r>
      <w:r>
        <w:rPr>
          <w:rFonts w:asciiTheme="majorBidi" w:hAnsiTheme="majorBidi" w:cstheme="majorBidi" w:hint="eastAsia"/>
          <w:szCs w:val="22"/>
          <w:lang w:eastAsia="zh-CN"/>
        </w:rPr>
        <w:t>区和</w:t>
      </w:r>
      <w:r w:rsidR="00BD3F24">
        <w:rPr>
          <w:rFonts w:asciiTheme="majorBidi" w:hAnsiTheme="majorBidi" w:cstheme="majorBidi" w:hint="eastAsia"/>
          <w:szCs w:val="22"/>
          <w:lang w:eastAsia="zh-CN"/>
        </w:rPr>
        <w:t>3</w:t>
      </w:r>
      <w:r>
        <w:rPr>
          <w:rFonts w:asciiTheme="majorBidi" w:hAnsiTheme="majorBidi" w:cstheme="majorBidi" w:hint="eastAsia"/>
          <w:szCs w:val="22"/>
          <w:lang w:eastAsia="zh-CN"/>
        </w:rPr>
        <w:t>区</w:t>
      </w:r>
      <w:r w:rsidR="00C92035">
        <w:rPr>
          <w:rFonts w:asciiTheme="majorBidi" w:hAnsiTheme="majorBidi" w:cstheme="majorBidi"/>
          <w:szCs w:val="22"/>
          <w:lang w:eastAsia="zh-CN"/>
        </w:rPr>
        <w:t>21.4-22 GHz</w:t>
      </w:r>
      <w:r>
        <w:rPr>
          <w:rFonts w:asciiTheme="majorBidi" w:hAnsiTheme="majorBidi" w:cstheme="majorBidi" w:hint="eastAsia"/>
          <w:szCs w:val="22"/>
          <w:lang w:eastAsia="zh-CN"/>
        </w:rPr>
        <w:t>频段</w:t>
      </w:r>
      <w:r>
        <w:rPr>
          <w:rFonts w:asciiTheme="majorBidi" w:hAnsiTheme="majorBidi" w:cstheme="majorBidi" w:hint="eastAsia"/>
          <w:szCs w:val="22"/>
          <w:lang w:eastAsia="zh-CN"/>
        </w:rPr>
        <w:t>BSS</w:t>
      </w:r>
      <w:r>
        <w:rPr>
          <w:rFonts w:asciiTheme="majorBidi" w:hAnsiTheme="majorBidi" w:cstheme="majorBidi" w:hint="eastAsia"/>
          <w:szCs w:val="22"/>
          <w:lang w:eastAsia="zh-CN"/>
        </w:rPr>
        <w:t>网络增加规则条款的第</w:t>
      </w:r>
      <w:r>
        <w:rPr>
          <w:rFonts w:asciiTheme="majorBidi" w:hAnsiTheme="majorBidi" w:cstheme="majorBidi" w:hint="eastAsia"/>
          <w:szCs w:val="22"/>
          <w:lang w:eastAsia="zh-CN"/>
        </w:rPr>
        <w:t>555</w:t>
      </w:r>
      <w:r>
        <w:rPr>
          <w:rFonts w:asciiTheme="majorBidi" w:hAnsiTheme="majorBidi" w:cstheme="majorBidi" w:hint="eastAsia"/>
          <w:szCs w:val="22"/>
          <w:lang w:eastAsia="zh-CN"/>
        </w:rPr>
        <w:t>号决议（</w:t>
      </w:r>
      <w:r>
        <w:rPr>
          <w:rFonts w:asciiTheme="majorBidi" w:hAnsiTheme="majorBidi" w:cstheme="majorBidi" w:hint="eastAsia"/>
          <w:szCs w:val="22"/>
          <w:lang w:eastAsia="zh-CN"/>
        </w:rPr>
        <w:t>WRC-12</w:t>
      </w:r>
      <w:r>
        <w:rPr>
          <w:rFonts w:asciiTheme="majorBidi" w:hAnsiTheme="majorBidi" w:cstheme="majorBidi" w:hint="eastAsia"/>
          <w:szCs w:val="22"/>
          <w:lang w:eastAsia="zh-CN"/>
        </w:rPr>
        <w:t>，修订版），会议指出，该决议的目的是促进对此类网络的公平接入。此外，考虑到免于成本回收收费请求的适用范围有限，从相关的空间业务和频段而言，请理事会根据第</w:t>
      </w:r>
      <w:r>
        <w:rPr>
          <w:rFonts w:asciiTheme="majorBidi" w:hAnsiTheme="majorBidi" w:cstheme="majorBidi" w:hint="eastAsia"/>
          <w:szCs w:val="22"/>
          <w:lang w:eastAsia="zh-CN"/>
        </w:rPr>
        <w:t>482</w:t>
      </w:r>
      <w:r>
        <w:rPr>
          <w:rFonts w:asciiTheme="majorBidi" w:hAnsiTheme="majorBidi" w:cstheme="majorBidi" w:hint="eastAsia"/>
          <w:szCs w:val="22"/>
          <w:lang w:eastAsia="zh-CN"/>
        </w:rPr>
        <w:t>号决定（修订版）免除对</w:t>
      </w:r>
      <w:r>
        <w:rPr>
          <w:rFonts w:asciiTheme="majorBidi" w:hAnsiTheme="majorBidi" w:cstheme="majorBidi"/>
          <w:szCs w:val="22"/>
          <w:lang w:eastAsia="zh-CN"/>
        </w:rPr>
        <w:t>21.4-22 GHz</w:t>
      </w:r>
      <w:r>
        <w:rPr>
          <w:rFonts w:asciiTheme="majorBidi" w:hAnsiTheme="majorBidi" w:cstheme="majorBidi" w:hint="eastAsia"/>
          <w:szCs w:val="22"/>
          <w:lang w:eastAsia="zh-CN"/>
        </w:rPr>
        <w:t>频段</w:t>
      </w:r>
      <w:r>
        <w:rPr>
          <w:rFonts w:asciiTheme="majorBidi" w:hAnsiTheme="majorBidi" w:cstheme="majorBidi" w:hint="eastAsia"/>
          <w:szCs w:val="22"/>
          <w:lang w:eastAsia="zh-CN"/>
        </w:rPr>
        <w:t>BSS</w:t>
      </w:r>
      <w:r>
        <w:rPr>
          <w:rFonts w:asciiTheme="majorBidi" w:hAnsiTheme="majorBidi" w:cstheme="majorBidi" w:hint="eastAsia"/>
          <w:szCs w:val="22"/>
          <w:lang w:eastAsia="zh-CN"/>
        </w:rPr>
        <w:t>修改提交资料收取成本回收费。为此，理事会批准在第</w:t>
      </w:r>
      <w:r>
        <w:rPr>
          <w:rFonts w:asciiTheme="majorBidi" w:hAnsiTheme="majorBidi" w:cstheme="majorBidi" w:hint="eastAsia"/>
          <w:szCs w:val="22"/>
          <w:lang w:eastAsia="zh-CN"/>
        </w:rPr>
        <w:t>482</w:t>
      </w:r>
      <w:r>
        <w:rPr>
          <w:rFonts w:asciiTheme="majorBidi" w:hAnsiTheme="majorBidi" w:cstheme="majorBidi" w:hint="eastAsia"/>
          <w:szCs w:val="22"/>
          <w:lang w:eastAsia="zh-CN"/>
        </w:rPr>
        <w:t>号决定中增加以下案文：</w:t>
      </w:r>
    </w:p>
    <w:p w:rsidR="00C8602F" w:rsidRPr="00386E69" w:rsidRDefault="00E4566F" w:rsidP="00256C00">
      <w:pPr>
        <w:tabs>
          <w:tab w:val="clear" w:pos="794"/>
          <w:tab w:val="clear" w:pos="1191"/>
          <w:tab w:val="clear" w:pos="1588"/>
          <w:tab w:val="clear" w:pos="1985"/>
        </w:tabs>
        <w:spacing w:after="120"/>
        <w:rPr>
          <w:rFonts w:ascii="STKaiti" w:eastAsia="STKaiti" w:hAnsi="STKaiti" w:cstheme="majorBidi"/>
          <w:iCs/>
          <w:szCs w:val="22"/>
          <w:lang w:eastAsia="zh-CN"/>
        </w:rPr>
      </w:pPr>
      <w:r w:rsidRPr="002C0AB6">
        <w:rPr>
          <w:rFonts w:ascii="STKaiti" w:eastAsia="STKaiti" w:hAnsi="STKaiti" w:cstheme="majorBidi" w:hint="eastAsia"/>
          <w:spacing w:val="2"/>
          <w:szCs w:val="22"/>
          <w:lang w:eastAsia="zh-CN"/>
        </w:rPr>
        <w:t>“</w:t>
      </w:r>
      <w:r w:rsidRPr="002C0AB6">
        <w:rPr>
          <w:rFonts w:ascii="STKaiti" w:eastAsia="STKaiti" w:hAnsi="STKaiti" w:cstheme="majorBidi"/>
          <w:spacing w:val="2"/>
          <w:szCs w:val="22"/>
          <w:lang w:eastAsia="zh-CN"/>
        </w:rPr>
        <w:t>11</w:t>
      </w:r>
      <w:r w:rsidRPr="002C0AB6">
        <w:rPr>
          <w:rFonts w:ascii="STKaiti" w:eastAsia="STKaiti" w:hAnsi="STKaiti"/>
          <w:spacing w:val="2"/>
          <w:lang w:eastAsia="zh-CN"/>
        </w:rPr>
        <w:tab/>
      </w:r>
      <w:r w:rsidRPr="002C0AB6">
        <w:rPr>
          <w:rFonts w:ascii="STKaiti" w:eastAsia="STKaiti" w:hAnsi="STKaiti" w:hint="eastAsia"/>
          <w:spacing w:val="2"/>
          <w:lang w:val="en-US" w:eastAsia="zh-CN"/>
        </w:rPr>
        <w:t>对于业余卫星业务特节的公布、地球站频率指配登记的通知、按照附录</w:t>
      </w:r>
      <w:r w:rsidRPr="002C0AB6">
        <w:rPr>
          <w:rFonts w:ascii="STKaiti" w:eastAsia="STKaiti" w:hAnsi="STKaiti" w:cstheme="majorBidi"/>
          <w:spacing w:val="2"/>
          <w:szCs w:val="22"/>
          <w:lang w:eastAsia="zh-CN"/>
        </w:rPr>
        <w:t>30B</w:t>
      </w:r>
      <w:r w:rsidRPr="002C0AB6">
        <w:rPr>
          <w:rFonts w:ascii="STKaiti" w:eastAsia="STKaiti" w:hAnsi="STKaiti" w:hint="eastAsia"/>
          <w:spacing w:val="2"/>
          <w:lang w:val="en-US" w:eastAsia="zh-CN"/>
        </w:rPr>
        <w:t>第</w:t>
      </w:r>
      <w:r w:rsidRPr="002C0AB6">
        <w:rPr>
          <w:rFonts w:ascii="STKaiti" w:eastAsia="STKaiti" w:hAnsi="STKaiti" w:cstheme="majorBidi"/>
          <w:spacing w:val="2"/>
          <w:szCs w:val="22"/>
          <w:lang w:eastAsia="zh-CN"/>
        </w:rPr>
        <w:t>6</w:t>
      </w:r>
      <w:r w:rsidRPr="002C0AB6">
        <w:rPr>
          <w:rFonts w:ascii="STKaiti" w:eastAsia="STKaiti" w:hAnsi="STKaiti" w:hint="eastAsia"/>
          <w:spacing w:val="2"/>
          <w:lang w:val="en-US" w:eastAsia="zh-CN"/>
        </w:rPr>
        <w:t>条前第</w:t>
      </w:r>
      <w:r w:rsidRPr="00386E69">
        <w:rPr>
          <w:rFonts w:ascii="STKaiti" w:eastAsia="STKaiti" w:hAnsi="STKaiti" w:cstheme="majorBidi"/>
          <w:szCs w:val="22"/>
          <w:lang w:eastAsia="zh-CN"/>
        </w:rPr>
        <w:t>I</w:t>
      </w:r>
      <w:r w:rsidRPr="00386E69">
        <w:rPr>
          <w:rFonts w:ascii="STKaiti" w:eastAsia="STKaiti" w:hAnsi="STKaiti" w:hint="eastAsia"/>
          <w:lang w:val="en-US" w:eastAsia="zh-CN"/>
        </w:rPr>
        <w:t>节规定的程序将分配转换为指配的通知、按照附录</w:t>
      </w:r>
      <w:r w:rsidRPr="00386E69">
        <w:rPr>
          <w:rFonts w:ascii="STKaiti" w:eastAsia="STKaiti" w:hAnsi="STKaiti" w:cstheme="majorBidi"/>
          <w:szCs w:val="22"/>
          <w:lang w:eastAsia="zh-CN"/>
        </w:rPr>
        <w:t>30B</w:t>
      </w:r>
      <w:r w:rsidRPr="00386E69">
        <w:rPr>
          <w:rFonts w:ascii="STKaiti" w:eastAsia="STKaiti" w:hAnsi="STKaiti" w:hint="eastAsia"/>
          <w:lang w:val="en-US" w:eastAsia="zh-CN"/>
        </w:rPr>
        <w:t>第</w:t>
      </w:r>
      <w:r w:rsidRPr="00386E69">
        <w:rPr>
          <w:rFonts w:ascii="STKaiti" w:eastAsia="STKaiti" w:hAnsi="STKaiti" w:cstheme="majorBidi"/>
          <w:szCs w:val="22"/>
          <w:lang w:eastAsia="zh-CN"/>
        </w:rPr>
        <w:t>7</w:t>
      </w:r>
      <w:r w:rsidRPr="00386E69">
        <w:rPr>
          <w:rFonts w:ascii="STKaiti" w:eastAsia="STKaiti" w:hAnsi="STKaiti" w:hint="eastAsia"/>
          <w:lang w:val="en-US" w:eastAsia="zh-CN"/>
        </w:rPr>
        <w:t>条规定的程序在规划中为国际电联新成员国增加新的分配以及按照第</w:t>
      </w:r>
      <w:r w:rsidRPr="00386E69">
        <w:rPr>
          <w:rFonts w:ascii="STKaiti" w:eastAsia="STKaiti" w:hAnsi="STKaiti" w:cstheme="majorBidi" w:hint="eastAsia"/>
          <w:szCs w:val="22"/>
          <w:lang w:eastAsia="zh-CN"/>
        </w:rPr>
        <w:t>555</w:t>
      </w:r>
      <w:r w:rsidRPr="00386E69">
        <w:rPr>
          <w:rFonts w:ascii="STKaiti" w:eastAsia="STKaiti" w:hAnsi="STKaiti" w:hint="eastAsia"/>
          <w:lang w:val="en-US" w:eastAsia="zh-CN"/>
        </w:rPr>
        <w:t>号决议（</w:t>
      </w:r>
      <w:r w:rsidRPr="00386E69">
        <w:rPr>
          <w:rFonts w:ascii="STKaiti" w:eastAsia="STKaiti" w:hAnsi="STKaiti" w:cstheme="majorBidi" w:hint="eastAsia"/>
          <w:szCs w:val="22"/>
          <w:lang w:eastAsia="zh-CN"/>
        </w:rPr>
        <w:t>WRC-12</w:t>
      </w:r>
      <w:r w:rsidRPr="00386E69">
        <w:rPr>
          <w:rFonts w:ascii="STKaiti" w:eastAsia="STKaiti" w:hAnsi="STKaiti" w:hint="eastAsia"/>
          <w:lang w:val="en-US" w:eastAsia="zh-CN"/>
        </w:rPr>
        <w:t>）做出决议</w:t>
      </w:r>
      <w:r w:rsidRPr="00386E69">
        <w:rPr>
          <w:rFonts w:ascii="STKaiti" w:eastAsia="STKaiti" w:hAnsi="STKaiti" w:cstheme="majorBidi" w:hint="eastAsia"/>
          <w:szCs w:val="22"/>
          <w:lang w:eastAsia="zh-CN"/>
        </w:rPr>
        <w:t>3</w:t>
      </w:r>
      <w:r w:rsidRPr="00386E69">
        <w:rPr>
          <w:rFonts w:ascii="STKaiti" w:eastAsia="STKaiti" w:hAnsi="STKaiti" w:hint="eastAsia"/>
          <w:lang w:val="en-US" w:eastAsia="zh-CN"/>
        </w:rPr>
        <w:t>和</w:t>
      </w:r>
      <w:r w:rsidRPr="00386E69">
        <w:rPr>
          <w:rFonts w:ascii="STKaiti" w:eastAsia="STKaiti" w:hAnsi="STKaiti" w:cstheme="majorBidi" w:hint="eastAsia"/>
          <w:szCs w:val="22"/>
          <w:lang w:eastAsia="zh-CN"/>
        </w:rPr>
        <w:t>4</w:t>
      </w:r>
      <w:r w:rsidRPr="00386E69">
        <w:rPr>
          <w:rFonts w:ascii="STKaiti" w:eastAsia="STKaiti" w:hAnsi="STKaiti" w:hint="eastAsia"/>
          <w:lang w:val="en-US" w:eastAsia="zh-CN"/>
        </w:rPr>
        <w:t>段提交的资料均应免予收费</w:t>
      </w:r>
      <w:r w:rsidRPr="00386E69">
        <w:rPr>
          <w:rFonts w:ascii="STKaiti" w:eastAsia="STKaiti" w:hAnsi="STKaiti" w:cstheme="majorBidi" w:hint="eastAsia"/>
          <w:szCs w:val="22"/>
          <w:lang w:eastAsia="zh-CN"/>
        </w:rPr>
        <w:t>；”</w:t>
      </w:r>
    </w:p>
    <w:p w:rsidR="00C8602F" w:rsidRDefault="00B96259" w:rsidP="006D63FD">
      <w:pPr>
        <w:ind w:firstLineChars="200" w:firstLine="480"/>
        <w:rPr>
          <w:rFonts w:cstheme="majorBidi"/>
          <w:lang w:eastAsia="zh-CN"/>
        </w:rPr>
      </w:pPr>
      <w:r>
        <w:rPr>
          <w:rFonts w:hint="eastAsia"/>
          <w:lang w:eastAsia="zh-CN"/>
        </w:rPr>
        <w:t>无线电通信局</w:t>
      </w:r>
      <w:r w:rsidR="00BD3F24">
        <w:rPr>
          <w:rFonts w:hint="eastAsia"/>
          <w:lang w:eastAsia="zh-CN"/>
        </w:rPr>
        <w:t>尚未收到任何</w:t>
      </w:r>
      <w:r w:rsidR="00BD3F24" w:rsidRPr="00B96259">
        <w:rPr>
          <w:rFonts w:asciiTheme="minorEastAsia" w:eastAsiaTheme="minorEastAsia" w:hAnsiTheme="minorEastAsia" w:hint="eastAsia"/>
          <w:lang w:val="en-US" w:eastAsia="zh-CN"/>
        </w:rPr>
        <w:t>第</w:t>
      </w:r>
      <w:r w:rsidR="00BD3F24" w:rsidRPr="00B96259">
        <w:rPr>
          <w:rFonts w:asciiTheme="majorBidi" w:hAnsiTheme="majorBidi" w:cstheme="majorBidi" w:hint="eastAsia"/>
          <w:szCs w:val="22"/>
          <w:lang w:eastAsia="zh-CN"/>
        </w:rPr>
        <w:t>555</w:t>
      </w:r>
      <w:r w:rsidR="00BD3F24" w:rsidRPr="00B96259">
        <w:rPr>
          <w:rFonts w:asciiTheme="minorEastAsia" w:eastAsiaTheme="minorEastAsia" w:hAnsiTheme="minorEastAsia" w:hint="eastAsia"/>
          <w:lang w:val="en-US" w:eastAsia="zh-CN"/>
        </w:rPr>
        <w:t>号决议（</w:t>
      </w:r>
      <w:r w:rsidR="00BD3F24" w:rsidRPr="00B96259">
        <w:rPr>
          <w:rFonts w:asciiTheme="majorBidi" w:hAnsiTheme="majorBidi" w:cstheme="majorBidi" w:hint="eastAsia"/>
          <w:szCs w:val="22"/>
          <w:lang w:eastAsia="zh-CN"/>
        </w:rPr>
        <w:t>WRC-12</w:t>
      </w:r>
      <w:r w:rsidR="00BD3F24" w:rsidRPr="00B96259">
        <w:rPr>
          <w:rFonts w:asciiTheme="minorEastAsia" w:eastAsiaTheme="minorEastAsia" w:hAnsiTheme="minorEastAsia" w:hint="eastAsia"/>
          <w:lang w:val="en-US" w:eastAsia="zh-CN"/>
        </w:rPr>
        <w:t>）</w:t>
      </w:r>
      <w:r w:rsidR="00BD3F24" w:rsidRPr="00B96259">
        <w:rPr>
          <w:rFonts w:ascii="STKaiti" w:eastAsia="STKaiti" w:hAnsi="STKaiti" w:hint="eastAsia"/>
          <w:lang w:val="en-US" w:eastAsia="zh-CN"/>
        </w:rPr>
        <w:t>做出决议</w:t>
      </w:r>
      <w:r w:rsidR="00BD3F24" w:rsidRPr="00B96259">
        <w:rPr>
          <w:rFonts w:asciiTheme="majorBidi" w:hAnsiTheme="majorBidi" w:cstheme="majorBidi" w:hint="eastAsia"/>
          <w:szCs w:val="22"/>
          <w:lang w:eastAsia="zh-CN"/>
        </w:rPr>
        <w:t>3</w:t>
      </w:r>
      <w:r w:rsidR="00BD3F24" w:rsidRPr="00B96259">
        <w:rPr>
          <w:rFonts w:asciiTheme="minorEastAsia" w:eastAsiaTheme="minorEastAsia" w:hAnsiTheme="minorEastAsia" w:hint="eastAsia"/>
          <w:lang w:val="en-US" w:eastAsia="zh-CN"/>
        </w:rPr>
        <w:t>和</w:t>
      </w:r>
      <w:r w:rsidR="00BD3F24" w:rsidRPr="00B96259">
        <w:rPr>
          <w:rFonts w:asciiTheme="majorBidi" w:hAnsiTheme="majorBidi" w:cstheme="majorBidi" w:hint="eastAsia"/>
          <w:szCs w:val="22"/>
          <w:lang w:eastAsia="zh-CN"/>
        </w:rPr>
        <w:t>4</w:t>
      </w:r>
      <w:r w:rsidR="00BD3F24" w:rsidRPr="00B96259">
        <w:rPr>
          <w:rFonts w:asciiTheme="minorEastAsia" w:eastAsiaTheme="minorEastAsia" w:hAnsiTheme="minorEastAsia" w:hint="eastAsia"/>
          <w:lang w:val="en-US" w:eastAsia="zh-CN"/>
        </w:rPr>
        <w:t>段</w:t>
      </w:r>
      <w:r w:rsidR="00BD3F24">
        <w:rPr>
          <w:rFonts w:asciiTheme="minorEastAsia" w:eastAsiaTheme="minorEastAsia" w:hAnsiTheme="minorEastAsia" w:hint="eastAsia"/>
          <w:lang w:val="en-US" w:eastAsia="zh-CN"/>
        </w:rPr>
        <w:t>所设想的应免予收费的</w:t>
      </w:r>
      <w:r>
        <w:rPr>
          <w:rFonts w:asciiTheme="majorBidi" w:hAnsiTheme="majorBidi" w:cstheme="majorBidi"/>
          <w:szCs w:val="22"/>
          <w:lang w:eastAsia="zh-CN"/>
        </w:rPr>
        <w:t>21.4-22 GHz</w:t>
      </w:r>
      <w:r>
        <w:rPr>
          <w:rFonts w:asciiTheme="majorBidi" w:hAnsiTheme="majorBidi" w:cstheme="majorBidi" w:hint="eastAsia"/>
          <w:szCs w:val="22"/>
          <w:lang w:eastAsia="zh-CN"/>
        </w:rPr>
        <w:t>频段</w:t>
      </w:r>
      <w:r>
        <w:rPr>
          <w:rFonts w:asciiTheme="majorBidi" w:hAnsiTheme="majorBidi" w:cstheme="majorBidi" w:hint="eastAsia"/>
          <w:szCs w:val="22"/>
          <w:lang w:eastAsia="zh-CN"/>
        </w:rPr>
        <w:t>BSS</w:t>
      </w:r>
      <w:r>
        <w:rPr>
          <w:rFonts w:asciiTheme="majorBidi" w:hAnsiTheme="majorBidi" w:cstheme="majorBidi" w:hint="eastAsia"/>
          <w:szCs w:val="22"/>
          <w:lang w:eastAsia="zh-CN"/>
        </w:rPr>
        <w:t>卫星网络修改提交资料</w:t>
      </w:r>
      <w:r w:rsidR="00BD3F24">
        <w:rPr>
          <w:rFonts w:hint="eastAsia"/>
          <w:lang w:eastAsia="zh-CN"/>
        </w:rPr>
        <w:t>。</w:t>
      </w:r>
    </w:p>
    <w:p w:rsidR="00C8602F" w:rsidRPr="00C34F3A" w:rsidRDefault="00E76916" w:rsidP="006D63FD">
      <w:pPr>
        <w:ind w:firstLineChars="200" w:firstLine="480"/>
        <w:rPr>
          <w:rFonts w:asciiTheme="majorBidi" w:hAnsiTheme="majorBidi" w:cstheme="majorBidi"/>
          <w:sz w:val="28"/>
          <w:szCs w:val="22"/>
          <w:lang w:eastAsia="zh-CN"/>
        </w:rPr>
      </w:pPr>
      <w:r>
        <w:rPr>
          <w:rFonts w:asciiTheme="majorBidi" w:hAnsiTheme="majorBidi" w:cstheme="majorBidi" w:hint="eastAsia"/>
          <w:bCs/>
          <w:szCs w:val="24"/>
          <w:lang w:eastAsia="zh-CN"/>
        </w:rPr>
        <w:t>无线电规则委员会在其</w:t>
      </w:r>
      <w:r w:rsidR="0088014A">
        <w:rPr>
          <w:rFonts w:asciiTheme="majorBidi" w:hAnsiTheme="majorBidi" w:cstheme="majorBidi" w:hint="eastAsia"/>
          <w:bCs/>
          <w:szCs w:val="24"/>
          <w:lang w:eastAsia="zh-CN"/>
        </w:rPr>
        <w:t>第</w:t>
      </w:r>
      <w:r>
        <w:rPr>
          <w:rFonts w:asciiTheme="majorBidi" w:hAnsiTheme="majorBidi" w:cstheme="majorBidi" w:hint="eastAsia"/>
          <w:bCs/>
          <w:szCs w:val="24"/>
          <w:lang w:eastAsia="zh-CN"/>
        </w:rPr>
        <w:t>62</w:t>
      </w:r>
      <w:r>
        <w:rPr>
          <w:rFonts w:asciiTheme="majorBidi" w:hAnsiTheme="majorBidi" w:cstheme="majorBidi" w:hint="eastAsia"/>
          <w:bCs/>
          <w:szCs w:val="24"/>
          <w:lang w:eastAsia="zh-CN"/>
        </w:rPr>
        <w:t>次会议上批准</w:t>
      </w:r>
      <w:r w:rsidR="0088014A">
        <w:rPr>
          <w:rFonts w:asciiTheme="majorBidi" w:hAnsiTheme="majorBidi" w:cstheme="majorBidi" w:hint="eastAsia"/>
          <w:bCs/>
          <w:szCs w:val="24"/>
          <w:lang w:eastAsia="zh-CN"/>
        </w:rPr>
        <w:t>了</w:t>
      </w:r>
      <w:r>
        <w:rPr>
          <w:rFonts w:asciiTheme="majorBidi" w:hAnsiTheme="majorBidi" w:cstheme="majorBidi" w:hint="eastAsia"/>
          <w:bCs/>
          <w:szCs w:val="24"/>
          <w:lang w:eastAsia="zh-CN"/>
        </w:rPr>
        <w:t>有关将一个主管部门在相同轨道位置上提交</w:t>
      </w:r>
      <w:r w:rsidRPr="00256C00">
        <w:rPr>
          <w:rFonts w:asciiTheme="majorBidi" w:hAnsiTheme="majorBidi" w:cstheme="majorBidi" w:hint="eastAsia"/>
          <w:bCs/>
          <w:spacing w:val="-2"/>
          <w:szCs w:val="24"/>
          <w:lang w:eastAsia="zh-CN"/>
        </w:rPr>
        <w:t>的不同对地静止卫星网络的频率指配整合至单一卫星网络的频率指配的程序规则，</w:t>
      </w:r>
      <w:r w:rsidRPr="00256C00">
        <w:rPr>
          <w:rFonts w:asciiTheme="majorBidi" w:hAnsiTheme="majorBidi" w:cstheme="majorBidi" w:hint="eastAsia"/>
          <w:bCs/>
          <w:spacing w:val="-2"/>
          <w:szCs w:val="24"/>
          <w:lang w:eastAsia="zh-CN"/>
        </w:rPr>
        <w:t>2013</w:t>
      </w:r>
      <w:r w:rsidRPr="00256C00">
        <w:rPr>
          <w:rFonts w:asciiTheme="majorBidi" w:hAnsiTheme="majorBidi" w:cstheme="majorBidi" w:hint="eastAsia"/>
          <w:bCs/>
          <w:spacing w:val="-2"/>
          <w:szCs w:val="24"/>
          <w:lang w:eastAsia="zh-CN"/>
        </w:rPr>
        <w:t>年</w:t>
      </w:r>
      <w:r w:rsidRPr="00256C00">
        <w:rPr>
          <w:rFonts w:asciiTheme="majorBidi" w:hAnsiTheme="majorBidi" w:cstheme="majorBidi" w:hint="eastAsia"/>
          <w:bCs/>
          <w:spacing w:val="-2"/>
          <w:szCs w:val="24"/>
          <w:lang w:eastAsia="zh-CN"/>
        </w:rPr>
        <w:t>7</w:t>
      </w:r>
      <w:r w:rsidRPr="00256C00">
        <w:rPr>
          <w:rFonts w:asciiTheme="majorBidi" w:hAnsiTheme="majorBidi" w:cstheme="majorBidi" w:hint="eastAsia"/>
          <w:bCs/>
          <w:spacing w:val="-2"/>
          <w:szCs w:val="24"/>
          <w:lang w:eastAsia="zh-CN"/>
        </w:rPr>
        <w:t>月</w:t>
      </w:r>
      <w:r>
        <w:rPr>
          <w:rFonts w:asciiTheme="majorBidi" w:hAnsiTheme="majorBidi" w:cstheme="majorBidi" w:hint="eastAsia"/>
          <w:bCs/>
          <w:szCs w:val="24"/>
          <w:lang w:eastAsia="zh-CN"/>
        </w:rPr>
        <w:t>1</w:t>
      </w:r>
      <w:r>
        <w:rPr>
          <w:rFonts w:asciiTheme="majorBidi" w:hAnsiTheme="majorBidi" w:cstheme="majorBidi" w:hint="eastAsia"/>
          <w:bCs/>
          <w:szCs w:val="24"/>
          <w:lang w:eastAsia="zh-CN"/>
        </w:rPr>
        <w:t>日生效。讨论中，委员会注意到无线电通信局的信息，将不同卫星网络通知的登记频率指配整合起来意味着无线电通信局将面临庞大的数据处理和公布工作，因此可导致根据第</w:t>
      </w:r>
      <w:r>
        <w:rPr>
          <w:rFonts w:asciiTheme="majorBidi" w:hAnsiTheme="majorBidi" w:cstheme="majorBidi" w:hint="eastAsia"/>
          <w:bCs/>
          <w:szCs w:val="24"/>
          <w:lang w:eastAsia="zh-CN"/>
        </w:rPr>
        <w:t>482</w:t>
      </w:r>
      <w:r>
        <w:rPr>
          <w:rFonts w:asciiTheme="majorBidi" w:hAnsiTheme="majorBidi" w:cstheme="majorBidi" w:hint="eastAsia"/>
          <w:bCs/>
          <w:szCs w:val="24"/>
          <w:lang w:eastAsia="zh-CN"/>
        </w:rPr>
        <w:t>号决定收取的成本回收费。理事会</w:t>
      </w:r>
      <w:r>
        <w:rPr>
          <w:rFonts w:asciiTheme="majorBidi" w:hAnsiTheme="majorBidi" w:cstheme="majorBidi" w:hint="eastAsia"/>
          <w:bCs/>
          <w:szCs w:val="24"/>
          <w:lang w:eastAsia="zh-CN"/>
        </w:rPr>
        <w:t>2013</w:t>
      </w:r>
      <w:r>
        <w:rPr>
          <w:rFonts w:asciiTheme="majorBidi" w:hAnsiTheme="majorBidi" w:cstheme="majorBidi" w:hint="eastAsia"/>
          <w:bCs/>
          <w:szCs w:val="24"/>
          <w:lang w:eastAsia="zh-CN"/>
        </w:rPr>
        <w:t>年</w:t>
      </w:r>
      <w:r>
        <w:rPr>
          <w:rFonts w:asciiTheme="majorBidi" w:hAnsiTheme="majorBidi" w:cstheme="majorBidi" w:hint="eastAsia"/>
          <w:bCs/>
          <w:szCs w:val="24"/>
          <w:lang w:eastAsia="zh-CN"/>
        </w:rPr>
        <w:t>6</w:t>
      </w:r>
      <w:r>
        <w:rPr>
          <w:rFonts w:asciiTheme="majorBidi" w:hAnsiTheme="majorBidi" w:cstheme="majorBidi" w:hint="eastAsia"/>
          <w:bCs/>
          <w:szCs w:val="24"/>
          <w:lang w:eastAsia="zh-CN"/>
        </w:rPr>
        <w:t>月会议将审议该问题。</w:t>
      </w:r>
    </w:p>
    <w:p w:rsidR="00386E69" w:rsidRDefault="00386E69">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C8602F" w:rsidRDefault="00C8602F" w:rsidP="006D63FD">
      <w:pPr>
        <w:pStyle w:val="Heading2"/>
        <w:rPr>
          <w:lang w:eastAsia="zh-CN"/>
        </w:rPr>
      </w:pPr>
      <w:r>
        <w:rPr>
          <w:lang w:eastAsia="zh-CN"/>
        </w:rPr>
        <w:lastRenderedPageBreak/>
        <w:t>2.4</w:t>
      </w:r>
      <w:r>
        <w:rPr>
          <w:lang w:eastAsia="zh-CN"/>
        </w:rPr>
        <w:tab/>
      </w:r>
      <w:r w:rsidR="00D61D7A">
        <w:rPr>
          <w:rFonts w:hint="eastAsia"/>
          <w:lang w:eastAsia="zh-CN"/>
        </w:rPr>
        <w:t>合规性和互操作性</w:t>
      </w:r>
    </w:p>
    <w:p w:rsidR="00C8602F" w:rsidRPr="0063259E" w:rsidRDefault="00A755A8" w:rsidP="006D63FD">
      <w:pPr>
        <w:tabs>
          <w:tab w:val="clear" w:pos="794"/>
          <w:tab w:val="clear" w:pos="1191"/>
          <w:tab w:val="clear" w:pos="1588"/>
          <w:tab w:val="clear" w:pos="1985"/>
        </w:tabs>
        <w:overflowPunct/>
        <w:autoSpaceDE/>
        <w:autoSpaceDN/>
        <w:adjustRightInd/>
        <w:spacing w:before="100" w:after="100"/>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理事会全面审议了</w:t>
      </w:r>
      <w:r>
        <w:rPr>
          <w:rFonts w:asciiTheme="majorBidi" w:hAnsiTheme="majorBidi" w:cstheme="majorBidi" w:hint="eastAsia"/>
          <w:szCs w:val="24"/>
          <w:lang w:val="en-US" w:eastAsia="zh-CN"/>
        </w:rPr>
        <w:t>PP-10</w:t>
      </w:r>
      <w:r>
        <w:rPr>
          <w:rFonts w:asciiTheme="majorBidi" w:hAnsiTheme="majorBidi" w:cstheme="majorBidi" w:hint="eastAsia"/>
          <w:szCs w:val="24"/>
          <w:lang w:val="en-US" w:eastAsia="zh-CN"/>
        </w:rPr>
        <w:t>批准的合规性和互操作性（</w:t>
      </w:r>
      <w:r w:rsidRPr="0063259E">
        <w:rPr>
          <w:rFonts w:asciiTheme="majorBidi" w:hAnsiTheme="majorBidi" w:cstheme="majorBidi"/>
          <w:szCs w:val="24"/>
          <w:lang w:val="en-US" w:eastAsia="zh-CN"/>
        </w:rPr>
        <w:t>C&amp;I</w:t>
      </w:r>
      <w:r>
        <w:rPr>
          <w:rFonts w:asciiTheme="majorBidi" w:hAnsiTheme="majorBidi" w:cstheme="majorBidi" w:hint="eastAsia"/>
          <w:szCs w:val="24"/>
          <w:lang w:val="en-US" w:eastAsia="zh-CN"/>
        </w:rPr>
        <w:t>）计划，该计划包括四个支柱：</w:t>
      </w:r>
    </w:p>
    <w:p w:rsidR="00A755A8" w:rsidRPr="006A515B" w:rsidRDefault="00A755A8" w:rsidP="006D63FD">
      <w:pPr>
        <w:pStyle w:val="enumlev1"/>
        <w:rPr>
          <w:lang w:eastAsia="zh-CN"/>
        </w:rPr>
      </w:pPr>
      <w:r>
        <w:rPr>
          <w:rFonts w:hint="eastAsia"/>
          <w:lang w:eastAsia="zh-CN"/>
        </w:rPr>
        <w:t>1</w:t>
      </w:r>
      <w:r>
        <w:rPr>
          <w:rFonts w:hint="eastAsia"/>
          <w:lang w:eastAsia="zh-CN"/>
        </w:rPr>
        <w:tab/>
      </w:r>
      <w:r w:rsidR="0088014A">
        <w:rPr>
          <w:rFonts w:hint="eastAsia"/>
          <w:lang w:eastAsia="zh-CN"/>
        </w:rPr>
        <w:t>合规</w:t>
      </w:r>
      <w:r w:rsidRPr="006A515B">
        <w:rPr>
          <w:rFonts w:hint="eastAsia"/>
          <w:lang w:eastAsia="zh-CN"/>
        </w:rPr>
        <w:t>性评估</w:t>
      </w:r>
    </w:p>
    <w:p w:rsidR="00A755A8" w:rsidRPr="006A515B" w:rsidRDefault="00A755A8" w:rsidP="006D63FD">
      <w:pPr>
        <w:pStyle w:val="enumlev1"/>
        <w:rPr>
          <w:lang w:eastAsia="zh-CN"/>
        </w:rPr>
      </w:pPr>
      <w:r>
        <w:rPr>
          <w:rFonts w:hint="eastAsia"/>
          <w:lang w:eastAsia="zh-CN"/>
        </w:rPr>
        <w:t>2</w:t>
      </w:r>
      <w:r>
        <w:rPr>
          <w:rFonts w:hint="eastAsia"/>
          <w:lang w:eastAsia="zh-CN"/>
        </w:rPr>
        <w:tab/>
      </w:r>
      <w:r w:rsidRPr="006A515B">
        <w:rPr>
          <w:rFonts w:hint="eastAsia"/>
          <w:lang w:eastAsia="zh-CN"/>
        </w:rPr>
        <w:t>互操作性活动</w:t>
      </w:r>
    </w:p>
    <w:p w:rsidR="00A755A8" w:rsidRDefault="00A755A8" w:rsidP="006D63FD">
      <w:pPr>
        <w:pStyle w:val="enumlev1"/>
        <w:rPr>
          <w:lang w:eastAsia="zh-CN"/>
        </w:rPr>
      </w:pPr>
      <w:r w:rsidRPr="006A515B">
        <w:rPr>
          <w:rFonts w:hint="eastAsia"/>
          <w:lang w:eastAsia="zh-CN"/>
        </w:rPr>
        <w:t>3</w:t>
      </w:r>
      <w:r>
        <w:rPr>
          <w:rFonts w:hint="eastAsia"/>
          <w:lang w:eastAsia="zh-CN"/>
        </w:rPr>
        <w:tab/>
      </w:r>
      <w:r>
        <w:rPr>
          <w:rFonts w:hint="eastAsia"/>
          <w:lang w:eastAsia="zh-CN"/>
        </w:rPr>
        <w:t>能力建设</w:t>
      </w:r>
    </w:p>
    <w:p w:rsidR="00C8602F" w:rsidRPr="00A755A8" w:rsidRDefault="00A755A8" w:rsidP="006D63FD">
      <w:pPr>
        <w:pStyle w:val="enumlev1"/>
        <w:rPr>
          <w:lang w:eastAsia="zh-CN"/>
        </w:rPr>
      </w:pPr>
      <w:r w:rsidRPr="006A515B">
        <w:rPr>
          <w:rFonts w:hint="eastAsia"/>
          <w:lang w:eastAsia="zh-CN"/>
        </w:rPr>
        <w:t>4</w:t>
      </w:r>
      <w:r>
        <w:rPr>
          <w:rFonts w:hint="eastAsia"/>
          <w:lang w:eastAsia="zh-CN"/>
        </w:rPr>
        <w:tab/>
      </w:r>
      <w:r>
        <w:rPr>
          <w:rFonts w:hint="eastAsia"/>
          <w:lang w:eastAsia="zh-CN"/>
        </w:rPr>
        <w:t>在</w:t>
      </w:r>
      <w:r w:rsidR="00C92035">
        <w:rPr>
          <w:rFonts w:hint="eastAsia"/>
          <w:lang w:eastAsia="zh-CN"/>
        </w:rPr>
        <w:t>发展中国家建立测试设施。</w:t>
      </w:r>
    </w:p>
    <w:p w:rsidR="00C8602F" w:rsidRDefault="00B33DE6" w:rsidP="006D63FD">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电信标准化局牵头支柱</w:t>
      </w:r>
      <w:r w:rsidR="00C8602F" w:rsidRPr="0063259E">
        <w:rPr>
          <w:rFonts w:asciiTheme="majorBidi" w:hAnsiTheme="majorBidi" w:cstheme="majorBidi"/>
          <w:szCs w:val="24"/>
          <w:lang w:val="en-US" w:eastAsia="zh-CN"/>
        </w:rPr>
        <w:t>1</w:t>
      </w:r>
      <w:r>
        <w:rPr>
          <w:rFonts w:asciiTheme="majorBidi" w:hAnsiTheme="majorBidi" w:cstheme="majorBidi" w:hint="eastAsia"/>
          <w:szCs w:val="24"/>
          <w:lang w:val="en-US" w:eastAsia="zh-CN"/>
        </w:rPr>
        <w:t>和</w:t>
      </w:r>
      <w:r>
        <w:rPr>
          <w:rFonts w:asciiTheme="majorBidi" w:hAnsiTheme="majorBidi" w:cstheme="majorBidi"/>
          <w:szCs w:val="24"/>
          <w:lang w:val="en-US" w:eastAsia="zh-CN"/>
        </w:rPr>
        <w:t>2</w:t>
      </w:r>
      <w:r>
        <w:rPr>
          <w:rFonts w:asciiTheme="majorBidi" w:hAnsiTheme="majorBidi" w:cstheme="majorBidi" w:hint="eastAsia"/>
          <w:szCs w:val="24"/>
          <w:lang w:val="en-US" w:eastAsia="zh-CN"/>
        </w:rPr>
        <w:t>，电信发展局牵头支柱</w:t>
      </w:r>
      <w:r>
        <w:rPr>
          <w:rFonts w:asciiTheme="majorBidi" w:hAnsiTheme="majorBidi" w:cstheme="majorBidi" w:hint="eastAsia"/>
          <w:szCs w:val="24"/>
          <w:lang w:val="en-US" w:eastAsia="zh-CN"/>
        </w:rPr>
        <w:t>3</w:t>
      </w:r>
      <w:r>
        <w:rPr>
          <w:rFonts w:asciiTheme="majorBidi" w:hAnsiTheme="majorBidi" w:cstheme="majorBidi" w:hint="eastAsia"/>
          <w:szCs w:val="24"/>
          <w:lang w:val="en-US" w:eastAsia="zh-CN"/>
        </w:rPr>
        <w:t>和</w:t>
      </w:r>
      <w:r>
        <w:rPr>
          <w:rFonts w:asciiTheme="majorBidi" w:hAnsiTheme="majorBidi" w:cstheme="majorBidi" w:hint="eastAsia"/>
          <w:szCs w:val="24"/>
          <w:lang w:val="en-US" w:eastAsia="zh-CN"/>
        </w:rPr>
        <w:t>4</w:t>
      </w:r>
      <w:r>
        <w:rPr>
          <w:rFonts w:asciiTheme="majorBidi" w:hAnsiTheme="majorBidi" w:cstheme="majorBidi" w:hint="eastAsia"/>
          <w:szCs w:val="24"/>
          <w:lang w:val="en-US" w:eastAsia="zh-CN"/>
        </w:rPr>
        <w:t>。由电信标准化局、电信发展局和无线电通信局联合参加的内部</w:t>
      </w:r>
      <w:r w:rsidRPr="0063259E">
        <w:rPr>
          <w:rFonts w:asciiTheme="majorBidi" w:hAnsiTheme="majorBidi" w:cstheme="majorBidi"/>
          <w:szCs w:val="24"/>
          <w:lang w:val="en-US" w:eastAsia="zh-CN"/>
        </w:rPr>
        <w:t>C&amp;I</w:t>
      </w:r>
      <w:r>
        <w:rPr>
          <w:rFonts w:asciiTheme="majorBidi" w:hAnsiTheme="majorBidi" w:cstheme="majorBidi" w:hint="eastAsia"/>
          <w:szCs w:val="24"/>
          <w:lang w:val="en-US" w:eastAsia="zh-CN"/>
        </w:rPr>
        <w:t>任务组负责国际电联所有</w:t>
      </w:r>
      <w:r>
        <w:rPr>
          <w:rFonts w:asciiTheme="majorBidi" w:hAnsiTheme="majorBidi" w:cstheme="majorBidi"/>
          <w:szCs w:val="24"/>
          <w:lang w:val="en-US" w:eastAsia="zh-CN"/>
        </w:rPr>
        <w:t>C&amp;I</w:t>
      </w:r>
      <w:r>
        <w:rPr>
          <w:rFonts w:asciiTheme="majorBidi" w:hAnsiTheme="majorBidi" w:cstheme="majorBidi" w:hint="eastAsia"/>
          <w:szCs w:val="24"/>
          <w:lang w:val="en-US" w:eastAsia="zh-CN"/>
        </w:rPr>
        <w:t>问题的协调。</w:t>
      </w:r>
    </w:p>
    <w:p w:rsidR="00C8602F" w:rsidRPr="0063259E" w:rsidRDefault="00C8602F" w:rsidP="006D63FD">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szCs w:val="24"/>
          <w:lang w:val="en-US" w:eastAsia="zh-CN"/>
        </w:rPr>
      </w:pPr>
      <w:r w:rsidRPr="0063259E">
        <w:rPr>
          <w:rFonts w:asciiTheme="majorBidi" w:hAnsiTheme="majorBidi" w:cstheme="majorBidi"/>
          <w:szCs w:val="24"/>
          <w:lang w:val="en-US" w:eastAsia="zh-CN"/>
        </w:rPr>
        <w:t>PP-10</w:t>
      </w:r>
      <w:r w:rsidR="00C147D0">
        <w:rPr>
          <w:rFonts w:asciiTheme="majorBidi" w:hAnsiTheme="majorBidi" w:cstheme="majorBidi" w:hint="eastAsia"/>
          <w:szCs w:val="24"/>
          <w:lang w:val="en-US" w:eastAsia="zh-CN"/>
        </w:rPr>
        <w:t>第</w:t>
      </w:r>
      <w:r w:rsidRPr="0063259E">
        <w:rPr>
          <w:rFonts w:asciiTheme="majorBidi" w:hAnsiTheme="majorBidi" w:cstheme="majorBidi"/>
          <w:szCs w:val="24"/>
          <w:lang w:val="en-US" w:eastAsia="zh-CN"/>
        </w:rPr>
        <w:t>177</w:t>
      </w:r>
      <w:r w:rsidR="00C147D0">
        <w:rPr>
          <w:rFonts w:asciiTheme="majorBidi" w:hAnsiTheme="majorBidi" w:cstheme="majorBidi" w:hint="eastAsia"/>
          <w:szCs w:val="24"/>
          <w:lang w:val="en-US" w:eastAsia="zh-CN"/>
        </w:rPr>
        <w:t>号决议责成电信标准化局主任“</w:t>
      </w:r>
      <w:r w:rsidR="009137AC">
        <w:rPr>
          <w:rFonts w:hint="eastAsia"/>
          <w:lang w:val="en-US" w:eastAsia="zh-CN"/>
        </w:rPr>
        <w:t>为本决议的长期实施制定一个业务计划”。标书发布后，毕马威公司（</w:t>
      </w:r>
      <w:r w:rsidR="009137AC">
        <w:rPr>
          <w:rFonts w:hint="eastAsia"/>
          <w:lang w:val="en-US" w:eastAsia="zh-CN"/>
        </w:rPr>
        <w:t>KPMG</w:t>
      </w:r>
      <w:r w:rsidR="009137AC">
        <w:rPr>
          <w:rFonts w:hint="eastAsia"/>
          <w:lang w:val="en-US" w:eastAsia="zh-CN"/>
        </w:rPr>
        <w:t>）中标，其整个业务规划已介绍给理事会</w:t>
      </w:r>
      <w:r w:rsidR="009137AC">
        <w:rPr>
          <w:rFonts w:hint="eastAsia"/>
          <w:lang w:val="en-US" w:eastAsia="zh-CN"/>
        </w:rPr>
        <w:t>2012</w:t>
      </w:r>
      <w:r w:rsidR="009137AC">
        <w:rPr>
          <w:rFonts w:hint="eastAsia"/>
          <w:lang w:val="en-US" w:eastAsia="zh-CN"/>
        </w:rPr>
        <w:t>年会议。会议得出结论，拟议的</w:t>
      </w:r>
      <w:r w:rsidR="009137AC" w:rsidRPr="0063259E">
        <w:rPr>
          <w:rFonts w:asciiTheme="majorBidi" w:hAnsiTheme="majorBidi" w:cstheme="majorBidi"/>
          <w:szCs w:val="24"/>
          <w:lang w:val="en-US" w:eastAsia="zh-CN"/>
        </w:rPr>
        <w:t>C&amp;I</w:t>
      </w:r>
      <w:r w:rsidR="009137AC">
        <w:rPr>
          <w:rFonts w:asciiTheme="majorBidi" w:hAnsiTheme="majorBidi" w:cstheme="majorBidi" w:hint="eastAsia"/>
          <w:szCs w:val="24"/>
          <w:lang w:val="en-US" w:eastAsia="zh-CN"/>
        </w:rPr>
        <w:t>行动计划得到普遍支持。理事会特别指出：</w:t>
      </w:r>
      <w:r w:rsidR="009137AC" w:rsidRPr="0063259E">
        <w:rPr>
          <w:rFonts w:asciiTheme="majorBidi" w:hAnsiTheme="majorBidi" w:cstheme="majorBidi"/>
          <w:szCs w:val="24"/>
          <w:lang w:val="en-US" w:eastAsia="zh-CN"/>
        </w:rPr>
        <w:t xml:space="preserve"> </w:t>
      </w:r>
    </w:p>
    <w:p w:rsidR="00C8602F" w:rsidRPr="0063259E" w:rsidRDefault="00374808" w:rsidP="006D63FD">
      <w:pPr>
        <w:pStyle w:val="enumlev1"/>
        <w:rPr>
          <w:lang w:val="en-US" w:eastAsia="zh-CN"/>
        </w:rPr>
      </w:pPr>
      <w:r w:rsidRPr="00374808">
        <w:rPr>
          <w:lang w:val="en-US" w:eastAsia="zh-CN"/>
        </w:rPr>
        <w:t>•</w:t>
      </w:r>
      <w:r>
        <w:rPr>
          <w:rFonts w:hint="eastAsia"/>
          <w:lang w:val="en-US" w:eastAsia="zh-CN"/>
        </w:rPr>
        <w:tab/>
      </w:r>
      <w:r w:rsidR="00FC0CD8">
        <w:rPr>
          <w:rFonts w:hint="eastAsia"/>
          <w:lang w:val="en-US" w:eastAsia="zh-CN"/>
        </w:rPr>
        <w:t>根据秘书处的分析，为落实</w:t>
      </w:r>
      <w:r w:rsidR="00FC0CD8">
        <w:rPr>
          <w:rFonts w:hint="eastAsia"/>
          <w:lang w:val="en-US" w:eastAsia="zh-CN"/>
        </w:rPr>
        <w:t>2012</w:t>
      </w:r>
      <w:r w:rsidR="00FC0CD8">
        <w:rPr>
          <w:rFonts w:hint="eastAsia"/>
          <w:lang w:val="en-US" w:eastAsia="zh-CN"/>
        </w:rPr>
        <w:t>年和</w:t>
      </w:r>
      <w:r w:rsidR="00FC0CD8">
        <w:rPr>
          <w:rFonts w:hint="eastAsia"/>
          <w:lang w:val="en-US" w:eastAsia="zh-CN"/>
        </w:rPr>
        <w:t>2013</w:t>
      </w:r>
      <w:r w:rsidR="00FC0CD8">
        <w:rPr>
          <w:rFonts w:hint="eastAsia"/>
          <w:lang w:val="en-US" w:eastAsia="zh-CN"/>
        </w:rPr>
        <w:t>年</w:t>
      </w:r>
      <w:r w:rsidR="00FC0CD8">
        <w:rPr>
          <w:lang w:val="en-US" w:eastAsia="zh-CN"/>
        </w:rPr>
        <w:t>C&amp;I</w:t>
      </w:r>
      <w:r w:rsidR="00FC0CD8">
        <w:rPr>
          <w:rFonts w:hint="eastAsia"/>
          <w:lang w:val="en-US" w:eastAsia="zh-CN"/>
        </w:rPr>
        <w:t>计划，没有必要增加资源，因此对国际电联秘书处人力资源的任何财务影响将由理事会</w:t>
      </w:r>
      <w:r w:rsidR="00FC0CD8">
        <w:rPr>
          <w:rFonts w:hint="eastAsia"/>
          <w:lang w:val="en-US" w:eastAsia="zh-CN"/>
        </w:rPr>
        <w:t>2013</w:t>
      </w:r>
      <w:r w:rsidR="00FC0CD8">
        <w:rPr>
          <w:rFonts w:hint="eastAsia"/>
          <w:lang w:val="en-US" w:eastAsia="zh-CN"/>
        </w:rPr>
        <w:t>年做出决定；</w:t>
      </w:r>
    </w:p>
    <w:p w:rsidR="00C8602F" w:rsidRPr="0063259E" w:rsidRDefault="00374808" w:rsidP="006D63FD">
      <w:pPr>
        <w:pStyle w:val="enumlev1"/>
        <w:rPr>
          <w:lang w:val="en-US" w:eastAsia="zh-CN"/>
        </w:rPr>
      </w:pPr>
      <w:r w:rsidRPr="00374808">
        <w:rPr>
          <w:lang w:val="en-US" w:eastAsia="zh-CN"/>
        </w:rPr>
        <w:t>•</w:t>
      </w:r>
      <w:r>
        <w:rPr>
          <w:rFonts w:hint="eastAsia"/>
          <w:lang w:val="en-US" w:eastAsia="zh-CN"/>
        </w:rPr>
        <w:tab/>
      </w:r>
      <w:r w:rsidR="00FC0CD8">
        <w:rPr>
          <w:rFonts w:hint="eastAsia"/>
          <w:lang w:val="en-US" w:eastAsia="zh-CN"/>
        </w:rPr>
        <w:t>秘书处拟定的</w:t>
      </w:r>
      <w:r w:rsidR="00530152">
        <w:rPr>
          <w:rFonts w:hint="eastAsia"/>
          <w:lang w:val="en-US" w:eastAsia="zh-CN"/>
        </w:rPr>
        <w:t>行动计划目标明确，相关研究组和市场将对计划的完成发挥决定作用；</w:t>
      </w:r>
    </w:p>
    <w:p w:rsidR="00C8602F" w:rsidRPr="0063259E" w:rsidRDefault="00374808" w:rsidP="006D63FD">
      <w:pPr>
        <w:pStyle w:val="enumlev1"/>
        <w:rPr>
          <w:lang w:val="en-US" w:eastAsia="zh-CN"/>
        </w:rPr>
      </w:pPr>
      <w:r w:rsidRPr="00374808">
        <w:rPr>
          <w:lang w:val="en-US" w:eastAsia="zh-CN"/>
        </w:rPr>
        <w:t>•</w:t>
      </w:r>
      <w:r>
        <w:rPr>
          <w:rFonts w:hint="eastAsia"/>
          <w:lang w:val="en-US" w:eastAsia="zh-CN"/>
        </w:rPr>
        <w:tab/>
      </w:r>
      <w:r w:rsidR="00530152">
        <w:rPr>
          <w:rFonts w:hint="eastAsia"/>
          <w:lang w:val="en-US" w:eastAsia="zh-CN"/>
        </w:rPr>
        <w:t>会议提出了若干建设性意见并得到支持，因此应纳入行动计划；</w:t>
      </w:r>
    </w:p>
    <w:p w:rsidR="00C8602F" w:rsidRPr="0063259E" w:rsidRDefault="00374808" w:rsidP="009343EE">
      <w:pPr>
        <w:pStyle w:val="enumlev1"/>
        <w:rPr>
          <w:lang w:val="en-US" w:eastAsia="zh-CN"/>
        </w:rPr>
      </w:pPr>
      <w:r w:rsidRPr="00374808">
        <w:rPr>
          <w:lang w:val="en-US" w:eastAsia="zh-CN"/>
        </w:rPr>
        <w:t>•</w:t>
      </w:r>
      <w:r>
        <w:rPr>
          <w:rFonts w:hint="eastAsia"/>
          <w:lang w:val="en-US" w:eastAsia="zh-CN"/>
        </w:rPr>
        <w:tab/>
      </w:r>
      <w:r w:rsidR="00530152">
        <w:rPr>
          <w:rFonts w:hint="eastAsia"/>
          <w:lang w:val="en-US" w:eastAsia="zh-CN"/>
        </w:rPr>
        <w:t>有关进一步市场研究，秘书处宣布，业界方面请求就</w:t>
      </w:r>
      <w:r w:rsidR="00530152">
        <w:rPr>
          <w:rFonts w:hint="eastAsia"/>
          <w:lang w:val="en-US" w:eastAsia="zh-CN"/>
        </w:rPr>
        <w:t>ITU-T</w:t>
      </w:r>
      <w:r w:rsidR="00530152">
        <w:rPr>
          <w:rFonts w:hint="eastAsia"/>
          <w:lang w:val="en-US" w:eastAsia="zh-CN"/>
        </w:rPr>
        <w:t>建议书执行合规</w:t>
      </w:r>
      <w:r w:rsidR="009343EE">
        <w:rPr>
          <w:rFonts w:hint="eastAsia"/>
          <w:lang w:val="en-US" w:eastAsia="zh-CN"/>
        </w:rPr>
        <w:t>性</w:t>
      </w:r>
      <w:r w:rsidR="00530152">
        <w:rPr>
          <w:rFonts w:hint="eastAsia"/>
          <w:lang w:val="en-US" w:eastAsia="zh-CN"/>
        </w:rPr>
        <w:t>评估计划，由此使</w:t>
      </w:r>
      <w:r w:rsidR="00530152">
        <w:rPr>
          <w:rFonts w:hint="eastAsia"/>
          <w:lang w:val="en-US" w:eastAsia="zh-CN"/>
        </w:rPr>
        <w:t>ITU-T</w:t>
      </w:r>
      <w:r w:rsidR="00530152">
        <w:rPr>
          <w:rFonts w:hint="eastAsia"/>
          <w:lang w:val="en-US" w:eastAsia="zh-CN"/>
        </w:rPr>
        <w:t>获得第一个测试场，以便将数据纳入国际电联合规</w:t>
      </w:r>
      <w:r w:rsidR="0088014A">
        <w:rPr>
          <w:rFonts w:hint="eastAsia"/>
          <w:lang w:val="en-US" w:eastAsia="zh-CN"/>
        </w:rPr>
        <w:t>性</w:t>
      </w:r>
      <w:r w:rsidR="00530152">
        <w:rPr>
          <w:rFonts w:hint="eastAsia"/>
          <w:lang w:val="en-US" w:eastAsia="zh-CN"/>
        </w:rPr>
        <w:t>数据库。由于这是一项</w:t>
      </w:r>
      <w:r w:rsidR="0088014A">
        <w:rPr>
          <w:rFonts w:hint="eastAsia"/>
          <w:lang w:val="en-US" w:eastAsia="zh-CN"/>
        </w:rPr>
        <w:t>由</w:t>
      </w:r>
      <w:r w:rsidR="00530152">
        <w:rPr>
          <w:rFonts w:hint="eastAsia"/>
          <w:lang w:val="en-US" w:eastAsia="zh-CN"/>
        </w:rPr>
        <w:t>市场驱动</w:t>
      </w:r>
      <w:r w:rsidR="0088014A">
        <w:rPr>
          <w:rFonts w:hint="eastAsia"/>
          <w:lang w:val="en-US" w:eastAsia="zh-CN"/>
        </w:rPr>
        <w:t>的</w:t>
      </w:r>
      <w:r w:rsidR="00530152">
        <w:rPr>
          <w:rFonts w:hint="eastAsia"/>
          <w:lang w:val="en-US" w:eastAsia="zh-CN"/>
        </w:rPr>
        <w:t>举措，也可为市场研究</w:t>
      </w:r>
      <w:r w:rsidR="0088014A">
        <w:rPr>
          <w:rFonts w:hint="eastAsia"/>
          <w:lang w:val="en-US" w:eastAsia="zh-CN"/>
        </w:rPr>
        <w:t>打下</w:t>
      </w:r>
      <w:r w:rsidR="00530152">
        <w:rPr>
          <w:rFonts w:hint="eastAsia"/>
          <w:lang w:val="en-US" w:eastAsia="zh-CN"/>
        </w:rPr>
        <w:t>良好测试</w:t>
      </w:r>
      <w:r w:rsidR="0088014A">
        <w:rPr>
          <w:rFonts w:hint="eastAsia"/>
          <w:lang w:val="en-US" w:eastAsia="zh-CN"/>
        </w:rPr>
        <w:t>基础</w:t>
      </w:r>
      <w:r w:rsidR="00530152">
        <w:rPr>
          <w:rFonts w:hint="eastAsia"/>
          <w:lang w:val="en-US" w:eastAsia="zh-CN"/>
        </w:rPr>
        <w:t>。电信标准化局主任应向理事会</w:t>
      </w:r>
      <w:r w:rsidR="00530152">
        <w:rPr>
          <w:rFonts w:hint="eastAsia"/>
          <w:lang w:val="en-US" w:eastAsia="zh-CN"/>
        </w:rPr>
        <w:t>2013</w:t>
      </w:r>
      <w:r w:rsidR="00530152">
        <w:rPr>
          <w:rFonts w:hint="eastAsia"/>
          <w:lang w:val="en-US" w:eastAsia="zh-CN"/>
        </w:rPr>
        <w:t>年会议报告此次测试的成功情况。无论如何，开展进一步市场分析是否需要资金将由理事会</w:t>
      </w:r>
      <w:r w:rsidR="00530152">
        <w:rPr>
          <w:rFonts w:hint="eastAsia"/>
          <w:lang w:val="en-US" w:eastAsia="zh-CN"/>
        </w:rPr>
        <w:t>2013</w:t>
      </w:r>
      <w:r w:rsidR="00530152">
        <w:rPr>
          <w:rFonts w:hint="eastAsia"/>
          <w:lang w:val="en-US" w:eastAsia="zh-CN"/>
        </w:rPr>
        <w:t>年会议做出决定。市场研究的初步估算成本至少为</w:t>
      </w:r>
      <w:r w:rsidR="00530152">
        <w:rPr>
          <w:rFonts w:hint="eastAsia"/>
          <w:lang w:val="en-US" w:eastAsia="zh-CN"/>
        </w:rPr>
        <w:t>50</w:t>
      </w:r>
      <w:r w:rsidR="00530152">
        <w:rPr>
          <w:rFonts w:hint="eastAsia"/>
          <w:lang w:val="en-US" w:eastAsia="zh-CN"/>
        </w:rPr>
        <w:t>万瑞郎；</w:t>
      </w:r>
    </w:p>
    <w:p w:rsidR="00C8602F" w:rsidRPr="0063259E" w:rsidRDefault="00374808" w:rsidP="006D63FD">
      <w:pPr>
        <w:pStyle w:val="enumlev1"/>
        <w:rPr>
          <w:lang w:val="en-US" w:eastAsia="zh-CN"/>
        </w:rPr>
      </w:pPr>
      <w:r w:rsidRPr="00374808">
        <w:rPr>
          <w:lang w:val="en-US" w:eastAsia="zh-CN"/>
        </w:rPr>
        <w:t>•</w:t>
      </w:r>
      <w:r>
        <w:rPr>
          <w:rFonts w:hint="eastAsia"/>
          <w:lang w:val="en-US" w:eastAsia="zh-CN"/>
        </w:rPr>
        <w:tab/>
      </w:r>
      <w:r w:rsidR="0088014A">
        <w:rPr>
          <w:rFonts w:hint="eastAsia"/>
          <w:lang w:val="en-US" w:eastAsia="zh-CN"/>
        </w:rPr>
        <w:t>业务</w:t>
      </w:r>
      <w:r w:rsidR="00055847">
        <w:rPr>
          <w:rFonts w:hint="eastAsia"/>
          <w:lang w:val="en-US" w:eastAsia="zh-CN"/>
        </w:rPr>
        <w:t>计划中的技术问题（如是否采用途径</w:t>
      </w:r>
      <w:r w:rsidR="00055847">
        <w:rPr>
          <w:rFonts w:hint="eastAsia"/>
          <w:lang w:val="en-US" w:eastAsia="zh-CN"/>
        </w:rPr>
        <w:t>4</w:t>
      </w:r>
      <w:r w:rsidR="00055847">
        <w:rPr>
          <w:rFonts w:hint="eastAsia"/>
          <w:lang w:val="en-US" w:eastAsia="zh-CN"/>
        </w:rPr>
        <w:t>）将由</w:t>
      </w:r>
      <w:r w:rsidR="00055847">
        <w:rPr>
          <w:rFonts w:hint="eastAsia"/>
          <w:lang w:val="en-US" w:eastAsia="zh-CN"/>
        </w:rPr>
        <w:t>ITU-T</w:t>
      </w:r>
      <w:r w:rsidR="00055847">
        <w:rPr>
          <w:rFonts w:hint="eastAsia"/>
          <w:lang w:val="en-US" w:eastAsia="zh-CN"/>
        </w:rPr>
        <w:t>讨论，同时应请求世界电信标准化全会（</w:t>
      </w:r>
      <w:r w:rsidR="00055847">
        <w:rPr>
          <w:rFonts w:hint="eastAsia"/>
          <w:lang w:val="en-US" w:eastAsia="zh-CN"/>
        </w:rPr>
        <w:t>WTSA</w:t>
      </w:r>
      <w:r w:rsidR="00055847">
        <w:rPr>
          <w:rFonts w:hint="eastAsia"/>
          <w:lang w:val="en-US" w:eastAsia="zh-CN"/>
        </w:rPr>
        <w:t>）为开展这项讨论确定适当的论坛。</w:t>
      </w:r>
    </w:p>
    <w:p w:rsidR="00C8602F" w:rsidRDefault="00F43043" w:rsidP="005A74C2">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有关国际电联标志，理事会认为有关实施这项标志的决定将推迟至支柱</w:t>
      </w:r>
      <w:r>
        <w:rPr>
          <w:rFonts w:asciiTheme="majorBidi" w:hAnsiTheme="majorBidi" w:cstheme="majorBidi" w:hint="eastAsia"/>
          <w:szCs w:val="24"/>
          <w:lang w:val="en-US" w:eastAsia="zh-CN"/>
        </w:rPr>
        <w:t>1</w:t>
      </w:r>
      <w:r>
        <w:rPr>
          <w:rFonts w:asciiTheme="majorBidi" w:hAnsiTheme="majorBidi" w:cstheme="majorBidi" w:hint="eastAsia"/>
          <w:szCs w:val="24"/>
          <w:lang w:val="en-US" w:eastAsia="zh-CN"/>
        </w:rPr>
        <w:t>（合规性评估）达到更成熟的发展阶段后做出。</w:t>
      </w:r>
    </w:p>
    <w:p w:rsidR="00C8602F" w:rsidRPr="0063259E" w:rsidRDefault="006575E2" w:rsidP="005A74C2">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理事会还对有关秘书处</w:t>
      </w:r>
      <w:r w:rsidR="006F7D94">
        <w:rPr>
          <w:rFonts w:asciiTheme="majorBidi" w:hAnsiTheme="majorBidi" w:cstheme="majorBidi" w:hint="eastAsia"/>
          <w:szCs w:val="24"/>
          <w:lang w:val="en-US" w:eastAsia="zh-CN"/>
        </w:rPr>
        <w:t>将尽快颁布打假报告的</w:t>
      </w:r>
      <w:r w:rsidR="0088014A">
        <w:rPr>
          <w:rFonts w:asciiTheme="majorBidi" w:hAnsiTheme="majorBidi" w:cstheme="majorBidi" w:hint="eastAsia"/>
          <w:szCs w:val="24"/>
          <w:lang w:val="en-US" w:eastAsia="zh-CN"/>
        </w:rPr>
        <w:t>消息表示欢迎。</w:t>
      </w:r>
      <w:r w:rsidR="006F7D94" w:rsidRPr="0063259E">
        <w:rPr>
          <w:rFonts w:asciiTheme="majorBidi" w:hAnsiTheme="majorBidi" w:cstheme="majorBidi"/>
          <w:szCs w:val="24"/>
          <w:lang w:val="en-US" w:eastAsia="zh-CN"/>
        </w:rPr>
        <w:t>C&amp;I</w:t>
      </w:r>
      <w:r w:rsidR="006F7D94">
        <w:rPr>
          <w:rFonts w:asciiTheme="majorBidi" w:hAnsiTheme="majorBidi" w:cstheme="majorBidi" w:hint="eastAsia"/>
          <w:szCs w:val="24"/>
          <w:lang w:val="en-US" w:eastAsia="zh-CN"/>
        </w:rPr>
        <w:t>的讨论中经常提到打假。有关相互认可协议，秘书处澄清指出，国际电联不参与这些谈判，但仅通过提供指导文件发挥促进作用，同时在制定指导原则时兼顾国际和区域性最佳做法。</w:t>
      </w:r>
    </w:p>
    <w:p w:rsidR="00C8602F" w:rsidRDefault="00C8602F" w:rsidP="006D63FD">
      <w:pPr>
        <w:pStyle w:val="Heading2"/>
        <w:rPr>
          <w:lang w:eastAsia="zh-CN"/>
        </w:rPr>
      </w:pPr>
      <w:r>
        <w:rPr>
          <w:lang w:eastAsia="zh-CN"/>
        </w:rPr>
        <w:t>2.5</w:t>
      </w:r>
      <w:r>
        <w:rPr>
          <w:lang w:eastAsia="zh-CN"/>
        </w:rPr>
        <w:tab/>
      </w:r>
      <w:r w:rsidR="005D6BFE">
        <w:rPr>
          <w:rFonts w:hint="eastAsia"/>
          <w:lang w:eastAsia="zh-CN"/>
        </w:rPr>
        <w:t>2014-2015</w:t>
      </w:r>
      <w:r w:rsidR="005D6BFE">
        <w:rPr>
          <w:rFonts w:hint="eastAsia"/>
          <w:lang w:eastAsia="zh-CN"/>
        </w:rPr>
        <w:t>年阶段的预算草案</w:t>
      </w:r>
    </w:p>
    <w:p w:rsidR="00C8602F" w:rsidRDefault="00190680" w:rsidP="00AD5581">
      <w:pPr>
        <w:spacing w:after="240"/>
        <w:ind w:firstLineChars="200" w:firstLine="480"/>
        <w:rPr>
          <w:rFonts w:hint="eastAsia"/>
          <w:lang w:eastAsia="zh-CN"/>
        </w:rPr>
      </w:pPr>
      <w:r>
        <w:rPr>
          <w:rFonts w:hint="eastAsia"/>
          <w:lang w:eastAsia="zh-CN"/>
        </w:rPr>
        <w:t>根据向理事会提交的文件（</w:t>
      </w:r>
      <w:r>
        <w:rPr>
          <w:rFonts w:eastAsia="Times New Roman"/>
          <w:lang w:eastAsia="zh-CN"/>
        </w:rPr>
        <w:t>C13/10</w:t>
      </w:r>
      <w:r>
        <w:rPr>
          <w:rFonts w:hint="eastAsia"/>
          <w:lang w:eastAsia="zh-CN"/>
        </w:rPr>
        <w:t>号文件），无线电通信部门</w:t>
      </w:r>
      <w:r>
        <w:rPr>
          <w:rFonts w:hint="eastAsia"/>
          <w:lang w:eastAsia="zh-CN"/>
        </w:rPr>
        <w:t>2014-2015</w:t>
      </w:r>
      <w:r>
        <w:rPr>
          <w:rFonts w:hint="eastAsia"/>
          <w:lang w:eastAsia="zh-CN"/>
        </w:rPr>
        <w:t>年计划支出与</w:t>
      </w:r>
      <w:r>
        <w:rPr>
          <w:rFonts w:hint="eastAsia"/>
          <w:lang w:eastAsia="zh-CN"/>
        </w:rPr>
        <w:t>2012-2013</w:t>
      </w:r>
      <w:r>
        <w:rPr>
          <w:rFonts w:hint="eastAsia"/>
          <w:lang w:eastAsia="zh-CN"/>
        </w:rPr>
        <w:t>年当前</w:t>
      </w:r>
      <w:r w:rsidR="0088014A">
        <w:rPr>
          <w:rFonts w:hint="eastAsia"/>
          <w:lang w:eastAsia="zh-CN"/>
        </w:rPr>
        <w:t>预算</w:t>
      </w:r>
      <w:r>
        <w:rPr>
          <w:rFonts w:hint="eastAsia"/>
          <w:lang w:eastAsia="zh-CN"/>
        </w:rPr>
        <w:t>保持相同水平（见下表）</w:t>
      </w:r>
      <w:r w:rsidR="001F195E">
        <w:rPr>
          <w:rFonts w:hint="eastAsia"/>
          <w:lang w:eastAsia="zh-CN"/>
        </w:rPr>
        <w:t>，项目预算略有差异</w:t>
      </w:r>
      <w:r>
        <w:rPr>
          <w:rFonts w:hint="eastAsia"/>
          <w:lang w:eastAsia="zh-CN"/>
        </w:rPr>
        <w:t>。该表提供了确保高效成功</w:t>
      </w:r>
      <w:r w:rsidR="00C40013">
        <w:rPr>
          <w:rFonts w:hint="eastAsia"/>
          <w:lang w:eastAsia="zh-CN"/>
        </w:rPr>
        <w:t>落实</w:t>
      </w:r>
      <w:r w:rsidR="00C40013" w:rsidRPr="00F964D7">
        <w:rPr>
          <w:rFonts w:eastAsia="Times New Roman"/>
          <w:lang w:eastAsia="zh-CN"/>
        </w:rPr>
        <w:t>ITU-R 2014-2015</w:t>
      </w:r>
      <w:r w:rsidR="00C40013">
        <w:rPr>
          <w:rFonts w:hint="eastAsia"/>
          <w:lang w:eastAsia="zh-CN"/>
        </w:rPr>
        <w:t>年阶段战略和运作规划所需要的最低财务估算。</w:t>
      </w:r>
    </w:p>
    <w:p w:rsidR="00256C00" w:rsidRDefault="00256C00">
      <w:pPr>
        <w:tabs>
          <w:tab w:val="clear" w:pos="794"/>
          <w:tab w:val="clear" w:pos="1191"/>
          <w:tab w:val="clear" w:pos="1588"/>
          <w:tab w:val="clear" w:pos="1985"/>
        </w:tabs>
        <w:overflowPunct/>
        <w:autoSpaceDE/>
        <w:autoSpaceDN/>
        <w:adjustRightInd/>
        <w:spacing w:before="0"/>
        <w:textAlignment w:val="auto"/>
        <w:rPr>
          <w:rFonts w:eastAsia="Times New Roman"/>
          <w:lang w:eastAsia="zh-CN"/>
        </w:rPr>
      </w:pPr>
      <w:r>
        <w:rPr>
          <w:rFonts w:eastAsia="Times New Roman"/>
          <w:lang w:eastAsia="zh-CN"/>
        </w:rPr>
        <w:br w:type="page"/>
      </w:r>
    </w:p>
    <w:p w:rsidR="00C8602F" w:rsidRPr="00B953C2" w:rsidRDefault="00C8602F" w:rsidP="00A62FD2">
      <w:pPr>
        <w:pStyle w:val="Tabletitle"/>
      </w:pPr>
      <w:r w:rsidRPr="00B953C2">
        <w:lastRenderedPageBreak/>
        <w:t>ITU-R</w:t>
      </w:r>
      <w:r w:rsidR="006C5542">
        <w:rPr>
          <w:rFonts w:eastAsiaTheme="minorEastAsia" w:hint="eastAsia"/>
        </w:rPr>
        <w:t>支出</w:t>
      </w:r>
    </w:p>
    <w:tbl>
      <w:tblPr>
        <w:tblW w:w="5000" w:type="pct"/>
        <w:jc w:val="center"/>
        <w:tblLook w:val="04A0" w:firstRow="1" w:lastRow="0" w:firstColumn="1" w:lastColumn="0" w:noHBand="0" w:noVBand="1"/>
      </w:tblPr>
      <w:tblGrid>
        <w:gridCol w:w="2950"/>
        <w:gridCol w:w="993"/>
        <w:gridCol w:w="991"/>
        <w:gridCol w:w="993"/>
        <w:gridCol w:w="987"/>
        <w:gridCol w:w="995"/>
        <w:gridCol w:w="1035"/>
        <w:gridCol w:w="911"/>
      </w:tblGrid>
      <w:tr w:rsidR="00374808" w:rsidRPr="00B953C2" w:rsidTr="00256C00">
        <w:trPr>
          <w:trHeight w:val="289"/>
          <w:jc w:val="center"/>
        </w:trPr>
        <w:tc>
          <w:tcPr>
            <w:tcW w:w="1496" w:type="pct"/>
            <w:tcBorders>
              <w:top w:val="single" w:sz="4" w:space="0" w:color="000099"/>
              <w:left w:val="nil"/>
              <w:bottom w:val="nil"/>
              <w:right w:val="nil"/>
            </w:tcBorders>
            <w:shd w:val="clear" w:color="000000" w:fill="DCE6F1"/>
            <w:noWrap/>
            <w:vAlign w:val="bottom"/>
            <w:hideMark/>
          </w:tcPr>
          <w:p w:rsidR="00C8602F" w:rsidRPr="00B953C2" w:rsidRDefault="00C8602F" w:rsidP="00A62FD2">
            <w:pPr>
              <w:pStyle w:val="Tablehead"/>
              <w:rPr>
                <w:lang w:val="en-US" w:eastAsia="zh-CN"/>
              </w:rPr>
            </w:pPr>
            <w:r w:rsidRPr="00B953C2">
              <w:rPr>
                <w:lang w:val="en-US" w:eastAsia="zh-CN"/>
              </w:rPr>
              <w:t> </w:t>
            </w:r>
          </w:p>
        </w:tc>
        <w:tc>
          <w:tcPr>
            <w:tcW w:w="504" w:type="pct"/>
            <w:tcBorders>
              <w:top w:val="single" w:sz="4" w:space="0" w:color="000099"/>
              <w:left w:val="nil"/>
              <w:bottom w:val="nil"/>
              <w:right w:val="nil"/>
            </w:tcBorders>
            <w:shd w:val="clear" w:color="000000" w:fill="DCE6F1"/>
            <w:noWrap/>
            <w:vAlign w:val="bottom"/>
            <w:hideMark/>
          </w:tcPr>
          <w:p w:rsidR="00C8602F" w:rsidRPr="00B953C2" w:rsidRDefault="00C8602F" w:rsidP="00A62FD2">
            <w:pPr>
              <w:pStyle w:val="Tablehead"/>
              <w:rPr>
                <w:lang w:val="en-US" w:eastAsia="zh-CN"/>
              </w:rPr>
            </w:pPr>
            <w:r w:rsidRPr="00B953C2">
              <w:rPr>
                <w:lang w:val="en-US" w:eastAsia="zh-CN"/>
              </w:rPr>
              <w:t> </w:t>
            </w:r>
          </w:p>
        </w:tc>
        <w:tc>
          <w:tcPr>
            <w:tcW w:w="503" w:type="pct"/>
            <w:tcBorders>
              <w:top w:val="single" w:sz="4" w:space="0" w:color="000099"/>
              <w:left w:val="nil"/>
              <w:bottom w:val="nil"/>
              <w:right w:val="nil"/>
            </w:tcBorders>
            <w:shd w:val="clear" w:color="000000" w:fill="DCE6F1"/>
            <w:noWrap/>
            <w:vAlign w:val="bottom"/>
            <w:hideMark/>
          </w:tcPr>
          <w:p w:rsidR="00C8602F" w:rsidRPr="00B953C2" w:rsidRDefault="00C8602F" w:rsidP="00A62FD2">
            <w:pPr>
              <w:pStyle w:val="Tablehead"/>
              <w:rPr>
                <w:lang w:val="en-US" w:eastAsia="zh-CN"/>
              </w:rPr>
            </w:pPr>
            <w:r w:rsidRPr="00B953C2">
              <w:rPr>
                <w:lang w:val="en-US" w:eastAsia="zh-CN"/>
              </w:rPr>
              <w:t> </w:t>
            </w:r>
          </w:p>
        </w:tc>
        <w:tc>
          <w:tcPr>
            <w:tcW w:w="2498" w:type="pct"/>
            <w:gridSpan w:val="5"/>
            <w:tcBorders>
              <w:top w:val="single" w:sz="4" w:space="0" w:color="000099"/>
              <w:left w:val="nil"/>
              <w:bottom w:val="nil"/>
              <w:right w:val="nil"/>
            </w:tcBorders>
            <w:shd w:val="clear" w:color="000000" w:fill="DCE6F1"/>
            <w:noWrap/>
            <w:vAlign w:val="bottom"/>
            <w:hideMark/>
          </w:tcPr>
          <w:p w:rsidR="00C8602F" w:rsidRPr="008D6E05" w:rsidRDefault="008D6E05" w:rsidP="00C26905">
            <w:pPr>
              <w:pStyle w:val="Tablehead"/>
              <w:jc w:val="right"/>
              <w:rPr>
                <w:rFonts w:ascii="STKaiti" w:eastAsia="STKaiti" w:hAnsi="STKaiti"/>
                <w:i/>
                <w:iCs/>
                <w:lang w:val="en-US" w:eastAsia="zh-CN"/>
              </w:rPr>
            </w:pPr>
            <w:r w:rsidRPr="008D6E05">
              <w:rPr>
                <w:rFonts w:ascii="STKaiti" w:eastAsia="STKaiti" w:hAnsi="STKaiti"/>
                <w:color w:val="000099"/>
                <w:sz w:val="18"/>
                <w:szCs w:val="18"/>
              </w:rPr>
              <w:t>单位：千瑞郎</w:t>
            </w:r>
          </w:p>
        </w:tc>
      </w:tr>
      <w:tr w:rsidR="00256C00" w:rsidRPr="00B953C2" w:rsidTr="00256C00">
        <w:trPr>
          <w:trHeight w:val="300"/>
          <w:jc w:val="center"/>
        </w:trPr>
        <w:tc>
          <w:tcPr>
            <w:tcW w:w="1496" w:type="pct"/>
            <w:tcBorders>
              <w:top w:val="nil"/>
              <w:left w:val="nil"/>
              <w:bottom w:val="nil"/>
              <w:right w:val="nil"/>
            </w:tcBorders>
            <w:shd w:val="clear" w:color="000000" w:fill="DCE6F1"/>
            <w:noWrap/>
            <w:vAlign w:val="bottom"/>
            <w:hideMark/>
          </w:tcPr>
          <w:p w:rsidR="00C8602F" w:rsidRPr="00C26905" w:rsidRDefault="00C8602F" w:rsidP="00A62FD2">
            <w:pPr>
              <w:pStyle w:val="Tablehead"/>
              <w:rPr>
                <w:szCs w:val="22"/>
                <w:lang w:val="en-US" w:eastAsia="zh-CN"/>
              </w:rPr>
            </w:pPr>
            <w:r w:rsidRPr="00C26905">
              <w:rPr>
                <w:szCs w:val="22"/>
                <w:lang w:val="en-US" w:eastAsia="zh-CN"/>
              </w:rPr>
              <w:t>ITU-R</w:t>
            </w:r>
          </w:p>
        </w:tc>
        <w:tc>
          <w:tcPr>
            <w:tcW w:w="504" w:type="pct"/>
            <w:tcBorders>
              <w:top w:val="nil"/>
              <w:left w:val="nil"/>
              <w:bottom w:val="nil"/>
              <w:right w:val="nil"/>
            </w:tcBorders>
            <w:shd w:val="clear" w:color="000000" w:fill="DCE6F1"/>
            <w:noWrap/>
            <w:vAlign w:val="bottom"/>
            <w:hideMark/>
          </w:tcPr>
          <w:p w:rsidR="00C8602F" w:rsidRPr="00C26905" w:rsidRDefault="008D6E05" w:rsidP="00A62FD2">
            <w:pPr>
              <w:pStyle w:val="Tablehead"/>
              <w:rPr>
                <w:szCs w:val="22"/>
                <w:lang w:val="en-US" w:eastAsia="zh-CN"/>
              </w:rPr>
            </w:pPr>
            <w:r w:rsidRPr="00C26905">
              <w:rPr>
                <w:rFonts w:hint="eastAsia"/>
                <w:szCs w:val="22"/>
                <w:lang w:val="en-US" w:eastAsia="zh-CN"/>
              </w:rPr>
              <w:t>预算</w:t>
            </w:r>
          </w:p>
        </w:tc>
        <w:tc>
          <w:tcPr>
            <w:tcW w:w="503" w:type="pct"/>
            <w:tcBorders>
              <w:top w:val="nil"/>
              <w:left w:val="nil"/>
              <w:bottom w:val="nil"/>
              <w:right w:val="nil"/>
            </w:tcBorders>
            <w:shd w:val="clear" w:color="000000" w:fill="DCE6F1"/>
            <w:noWrap/>
            <w:vAlign w:val="bottom"/>
            <w:hideMark/>
          </w:tcPr>
          <w:p w:rsidR="00C8602F" w:rsidRPr="00C26905" w:rsidRDefault="008D6E05" w:rsidP="00A62FD2">
            <w:pPr>
              <w:pStyle w:val="Tablehead"/>
              <w:rPr>
                <w:szCs w:val="22"/>
                <w:lang w:val="en-US" w:eastAsia="zh-CN"/>
              </w:rPr>
            </w:pPr>
            <w:r w:rsidRPr="00C26905">
              <w:rPr>
                <w:rFonts w:hint="eastAsia"/>
                <w:szCs w:val="22"/>
                <w:lang w:val="en-US" w:eastAsia="zh-CN"/>
              </w:rPr>
              <w:t>实际</w:t>
            </w:r>
          </w:p>
        </w:tc>
        <w:tc>
          <w:tcPr>
            <w:tcW w:w="504" w:type="pct"/>
            <w:tcBorders>
              <w:top w:val="nil"/>
              <w:left w:val="nil"/>
              <w:bottom w:val="nil"/>
              <w:right w:val="nil"/>
            </w:tcBorders>
            <w:shd w:val="clear" w:color="000000" w:fill="DCE6F1"/>
            <w:noWrap/>
            <w:vAlign w:val="bottom"/>
            <w:hideMark/>
          </w:tcPr>
          <w:p w:rsidR="00C8602F" w:rsidRPr="00C26905" w:rsidRDefault="008D6E05" w:rsidP="00A62FD2">
            <w:pPr>
              <w:pStyle w:val="Tablehead"/>
              <w:rPr>
                <w:szCs w:val="22"/>
                <w:lang w:val="en-US" w:eastAsia="zh-CN"/>
              </w:rPr>
            </w:pPr>
            <w:r w:rsidRPr="00C26905">
              <w:rPr>
                <w:rFonts w:hint="eastAsia"/>
                <w:szCs w:val="22"/>
                <w:lang w:val="en-US" w:eastAsia="zh-CN"/>
              </w:rPr>
              <w:t>预算</w:t>
            </w:r>
          </w:p>
        </w:tc>
        <w:tc>
          <w:tcPr>
            <w:tcW w:w="501" w:type="pct"/>
            <w:tcBorders>
              <w:top w:val="nil"/>
              <w:left w:val="nil"/>
              <w:bottom w:val="nil"/>
              <w:right w:val="nil"/>
            </w:tcBorders>
            <w:shd w:val="clear" w:color="000000" w:fill="DCE6F1"/>
            <w:noWrap/>
            <w:vAlign w:val="bottom"/>
            <w:hideMark/>
          </w:tcPr>
          <w:p w:rsidR="00C8602F" w:rsidRPr="00C26905" w:rsidRDefault="008D6E05" w:rsidP="00A62FD2">
            <w:pPr>
              <w:pStyle w:val="Tablehead"/>
              <w:rPr>
                <w:szCs w:val="22"/>
                <w:lang w:val="en-US" w:eastAsia="zh-CN"/>
              </w:rPr>
            </w:pPr>
            <w:r w:rsidRPr="00C26905">
              <w:rPr>
                <w:rFonts w:hint="eastAsia"/>
                <w:szCs w:val="22"/>
                <w:lang w:val="en-US" w:eastAsia="zh-CN"/>
              </w:rPr>
              <w:t>实际</w:t>
            </w:r>
            <w:r w:rsidR="00C8602F" w:rsidRPr="00C26905">
              <w:rPr>
                <w:szCs w:val="22"/>
                <w:lang w:val="en-US" w:eastAsia="zh-CN"/>
              </w:rPr>
              <w:t>*</w:t>
            </w:r>
          </w:p>
        </w:tc>
        <w:tc>
          <w:tcPr>
            <w:tcW w:w="505" w:type="pct"/>
            <w:tcBorders>
              <w:top w:val="nil"/>
              <w:left w:val="nil"/>
              <w:bottom w:val="nil"/>
              <w:right w:val="nil"/>
            </w:tcBorders>
            <w:shd w:val="clear" w:color="000000" w:fill="DCE6F1"/>
            <w:noWrap/>
            <w:vAlign w:val="bottom"/>
            <w:hideMark/>
          </w:tcPr>
          <w:p w:rsidR="00C8602F" w:rsidRPr="00C26905" w:rsidRDefault="008D6E05" w:rsidP="00A62FD2">
            <w:pPr>
              <w:pStyle w:val="Tablehead"/>
              <w:rPr>
                <w:szCs w:val="22"/>
                <w:lang w:val="en-US" w:eastAsia="zh-CN"/>
              </w:rPr>
            </w:pPr>
            <w:r w:rsidRPr="00C26905">
              <w:rPr>
                <w:rFonts w:hint="eastAsia"/>
                <w:szCs w:val="22"/>
                <w:lang w:val="en-US" w:eastAsia="zh-CN"/>
              </w:rPr>
              <w:t>估算</w:t>
            </w:r>
          </w:p>
        </w:tc>
        <w:tc>
          <w:tcPr>
            <w:tcW w:w="988" w:type="pct"/>
            <w:gridSpan w:val="2"/>
            <w:vMerge w:val="restart"/>
            <w:tcBorders>
              <w:top w:val="nil"/>
              <w:left w:val="nil"/>
              <w:bottom w:val="nil"/>
              <w:right w:val="nil"/>
            </w:tcBorders>
            <w:shd w:val="clear" w:color="000000" w:fill="DCE6F1"/>
            <w:vAlign w:val="center"/>
            <w:hideMark/>
          </w:tcPr>
          <w:p w:rsidR="00C8602F" w:rsidRPr="00C26905" w:rsidRDefault="0088014A" w:rsidP="00A62FD2">
            <w:pPr>
              <w:pStyle w:val="Tablehead"/>
              <w:rPr>
                <w:szCs w:val="22"/>
                <w:lang w:val="en-US" w:eastAsia="zh-CN"/>
              </w:rPr>
            </w:pPr>
            <w:r w:rsidRPr="00C26905">
              <w:rPr>
                <w:rFonts w:hint="eastAsia"/>
                <w:szCs w:val="22"/>
                <w:lang w:val="en-US" w:eastAsia="zh-CN"/>
              </w:rPr>
              <w:t>差异</w:t>
            </w:r>
          </w:p>
        </w:tc>
      </w:tr>
      <w:tr w:rsidR="00256C00" w:rsidRPr="00B953C2" w:rsidTr="00256C00">
        <w:trPr>
          <w:trHeight w:val="300"/>
          <w:jc w:val="center"/>
        </w:trPr>
        <w:tc>
          <w:tcPr>
            <w:tcW w:w="1496" w:type="pct"/>
            <w:tcBorders>
              <w:top w:val="nil"/>
              <w:left w:val="nil"/>
              <w:right w:val="nil"/>
            </w:tcBorders>
            <w:shd w:val="clear" w:color="000000" w:fill="DCE6F1"/>
            <w:noWrap/>
            <w:hideMark/>
          </w:tcPr>
          <w:p w:rsidR="00C8602F" w:rsidRPr="00C26905" w:rsidRDefault="008D6E05" w:rsidP="00A62FD2">
            <w:pPr>
              <w:pStyle w:val="Tablehead"/>
              <w:rPr>
                <w:szCs w:val="22"/>
                <w:lang w:val="en-US" w:eastAsia="zh-CN"/>
              </w:rPr>
            </w:pPr>
            <w:r w:rsidRPr="00C26905">
              <w:rPr>
                <w:rFonts w:hint="eastAsia"/>
                <w:szCs w:val="22"/>
                <w:lang w:val="en-US" w:eastAsia="zh-CN"/>
              </w:rPr>
              <w:t>支出</w:t>
            </w:r>
          </w:p>
        </w:tc>
        <w:tc>
          <w:tcPr>
            <w:tcW w:w="504" w:type="pct"/>
            <w:tcBorders>
              <w:top w:val="nil"/>
              <w:left w:val="nil"/>
              <w:right w:val="nil"/>
            </w:tcBorders>
            <w:shd w:val="clear" w:color="000000" w:fill="DCE6F1"/>
            <w:hideMark/>
          </w:tcPr>
          <w:p w:rsidR="00C8602F" w:rsidRPr="00C26905" w:rsidRDefault="00C8602F" w:rsidP="00A62FD2">
            <w:pPr>
              <w:pStyle w:val="Tablehead"/>
              <w:rPr>
                <w:sz w:val="20"/>
                <w:lang w:val="en-US" w:eastAsia="zh-CN"/>
              </w:rPr>
            </w:pPr>
            <w:r w:rsidRPr="00C26905">
              <w:rPr>
                <w:sz w:val="20"/>
                <w:lang w:val="en-US" w:eastAsia="zh-CN"/>
              </w:rPr>
              <w:t>2010-2011</w:t>
            </w:r>
            <w:r w:rsidR="00256C00" w:rsidRPr="00C26905">
              <w:rPr>
                <w:rFonts w:hint="eastAsia"/>
                <w:sz w:val="20"/>
                <w:lang w:val="en-US" w:eastAsia="zh-CN"/>
              </w:rPr>
              <w:t>年</w:t>
            </w:r>
          </w:p>
        </w:tc>
        <w:tc>
          <w:tcPr>
            <w:tcW w:w="503" w:type="pct"/>
            <w:tcBorders>
              <w:top w:val="nil"/>
              <w:left w:val="nil"/>
              <w:right w:val="nil"/>
            </w:tcBorders>
            <w:shd w:val="clear" w:color="000000" w:fill="DCE6F1"/>
            <w:hideMark/>
          </w:tcPr>
          <w:p w:rsidR="00C8602F" w:rsidRPr="00C26905" w:rsidRDefault="00C8602F" w:rsidP="00A62FD2">
            <w:pPr>
              <w:pStyle w:val="Tablehead"/>
              <w:rPr>
                <w:sz w:val="20"/>
                <w:lang w:val="en-US" w:eastAsia="zh-CN"/>
              </w:rPr>
            </w:pPr>
            <w:r w:rsidRPr="00C26905">
              <w:rPr>
                <w:sz w:val="20"/>
                <w:lang w:val="en-US" w:eastAsia="zh-CN"/>
              </w:rPr>
              <w:t>2010-2011</w:t>
            </w:r>
            <w:r w:rsidR="00256C00" w:rsidRPr="00C26905">
              <w:rPr>
                <w:rFonts w:hint="eastAsia"/>
                <w:sz w:val="20"/>
                <w:lang w:val="en-US" w:eastAsia="zh-CN"/>
              </w:rPr>
              <w:t>年</w:t>
            </w:r>
          </w:p>
        </w:tc>
        <w:tc>
          <w:tcPr>
            <w:tcW w:w="504" w:type="pct"/>
            <w:tcBorders>
              <w:top w:val="nil"/>
              <w:left w:val="nil"/>
              <w:right w:val="nil"/>
            </w:tcBorders>
            <w:shd w:val="clear" w:color="000000" w:fill="DCE6F1"/>
            <w:hideMark/>
          </w:tcPr>
          <w:p w:rsidR="00C8602F" w:rsidRPr="00C26905" w:rsidRDefault="00C8602F" w:rsidP="00A62FD2">
            <w:pPr>
              <w:pStyle w:val="Tablehead"/>
              <w:rPr>
                <w:sz w:val="20"/>
                <w:lang w:val="en-US" w:eastAsia="zh-CN"/>
              </w:rPr>
            </w:pPr>
            <w:r w:rsidRPr="00C26905">
              <w:rPr>
                <w:sz w:val="20"/>
                <w:lang w:val="en-US" w:eastAsia="zh-CN"/>
              </w:rPr>
              <w:t>2012-2013</w:t>
            </w:r>
            <w:r w:rsidR="00256C00" w:rsidRPr="00C26905">
              <w:rPr>
                <w:rFonts w:hint="eastAsia"/>
                <w:sz w:val="20"/>
                <w:lang w:val="en-US" w:eastAsia="zh-CN"/>
              </w:rPr>
              <w:t>年</w:t>
            </w:r>
          </w:p>
        </w:tc>
        <w:tc>
          <w:tcPr>
            <w:tcW w:w="501" w:type="pct"/>
            <w:tcBorders>
              <w:top w:val="nil"/>
              <w:left w:val="nil"/>
              <w:right w:val="nil"/>
            </w:tcBorders>
            <w:shd w:val="clear" w:color="000000" w:fill="DCE6F1"/>
            <w:hideMark/>
          </w:tcPr>
          <w:p w:rsidR="00C8602F" w:rsidRPr="00C26905" w:rsidRDefault="00C8602F" w:rsidP="00A62FD2">
            <w:pPr>
              <w:pStyle w:val="Tablehead"/>
              <w:rPr>
                <w:sz w:val="20"/>
                <w:lang w:val="en-US" w:eastAsia="zh-CN"/>
              </w:rPr>
            </w:pPr>
            <w:r w:rsidRPr="00C26905">
              <w:rPr>
                <w:sz w:val="20"/>
                <w:lang w:val="en-US" w:eastAsia="zh-CN"/>
              </w:rPr>
              <w:t>2012</w:t>
            </w:r>
            <w:r w:rsidR="00256C00" w:rsidRPr="00C26905">
              <w:rPr>
                <w:rFonts w:hint="eastAsia"/>
                <w:sz w:val="20"/>
                <w:lang w:val="en-US" w:eastAsia="zh-CN"/>
              </w:rPr>
              <w:t>年</w:t>
            </w:r>
          </w:p>
        </w:tc>
        <w:tc>
          <w:tcPr>
            <w:tcW w:w="505" w:type="pct"/>
            <w:tcBorders>
              <w:top w:val="nil"/>
              <w:left w:val="nil"/>
              <w:right w:val="nil"/>
            </w:tcBorders>
            <w:shd w:val="clear" w:color="000000" w:fill="DCE6F1"/>
            <w:hideMark/>
          </w:tcPr>
          <w:p w:rsidR="00C8602F" w:rsidRPr="00C26905" w:rsidRDefault="00C8602F" w:rsidP="00A62FD2">
            <w:pPr>
              <w:pStyle w:val="Tablehead"/>
              <w:rPr>
                <w:sz w:val="20"/>
                <w:lang w:val="en-US" w:eastAsia="zh-CN"/>
              </w:rPr>
            </w:pPr>
            <w:r w:rsidRPr="00C26905">
              <w:rPr>
                <w:sz w:val="20"/>
                <w:lang w:val="en-US" w:eastAsia="zh-CN"/>
              </w:rPr>
              <w:t>2014-2015</w:t>
            </w:r>
            <w:r w:rsidR="00256C00" w:rsidRPr="00C26905">
              <w:rPr>
                <w:rFonts w:hint="eastAsia"/>
                <w:sz w:val="20"/>
                <w:lang w:val="en-US" w:eastAsia="zh-CN"/>
              </w:rPr>
              <w:t>年</w:t>
            </w:r>
          </w:p>
        </w:tc>
        <w:tc>
          <w:tcPr>
            <w:tcW w:w="988" w:type="pct"/>
            <w:gridSpan w:val="2"/>
            <w:vMerge/>
            <w:tcBorders>
              <w:top w:val="nil"/>
              <w:left w:val="nil"/>
              <w:right w:val="nil"/>
            </w:tcBorders>
            <w:vAlign w:val="center"/>
            <w:hideMark/>
          </w:tcPr>
          <w:p w:rsidR="00C8602F" w:rsidRPr="00C26905" w:rsidRDefault="00C8602F" w:rsidP="00A62FD2">
            <w:pPr>
              <w:pStyle w:val="Tablehead"/>
              <w:rPr>
                <w:sz w:val="20"/>
                <w:lang w:val="en-US" w:eastAsia="zh-CN"/>
              </w:rPr>
            </w:pPr>
          </w:p>
        </w:tc>
      </w:tr>
      <w:tr w:rsidR="00256C00" w:rsidRPr="00B953C2" w:rsidTr="00256C00">
        <w:trPr>
          <w:trHeight w:val="300"/>
          <w:jc w:val="center"/>
        </w:trPr>
        <w:tc>
          <w:tcPr>
            <w:tcW w:w="1496" w:type="pct"/>
            <w:tcBorders>
              <w:top w:val="nil"/>
              <w:left w:val="nil"/>
              <w:bottom w:val="single" w:sz="4" w:space="0" w:color="000099"/>
              <w:right w:val="nil"/>
            </w:tcBorders>
            <w:shd w:val="clear" w:color="000000" w:fill="DCE6F1"/>
            <w:noWrap/>
            <w:vAlign w:val="bottom"/>
            <w:hideMark/>
          </w:tcPr>
          <w:p w:rsidR="00C8602F" w:rsidRPr="00C26905" w:rsidRDefault="00C8602F" w:rsidP="00A62FD2">
            <w:pPr>
              <w:pStyle w:val="Tablehead"/>
              <w:rPr>
                <w:sz w:val="20"/>
                <w:lang w:val="en-US" w:eastAsia="zh-CN"/>
              </w:rPr>
            </w:pPr>
            <w:r w:rsidRPr="00C26905">
              <w:rPr>
                <w:sz w:val="20"/>
                <w:lang w:val="en-US" w:eastAsia="zh-CN"/>
              </w:rPr>
              <w:t> </w:t>
            </w:r>
          </w:p>
        </w:tc>
        <w:tc>
          <w:tcPr>
            <w:tcW w:w="504"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 xml:space="preserve">a </w:t>
            </w:r>
          </w:p>
        </w:tc>
        <w:tc>
          <w:tcPr>
            <w:tcW w:w="503"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b</w:t>
            </w:r>
          </w:p>
        </w:tc>
        <w:tc>
          <w:tcPr>
            <w:tcW w:w="504"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c</w:t>
            </w:r>
          </w:p>
        </w:tc>
        <w:tc>
          <w:tcPr>
            <w:tcW w:w="501"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d</w:t>
            </w:r>
          </w:p>
        </w:tc>
        <w:tc>
          <w:tcPr>
            <w:tcW w:w="505"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e</w:t>
            </w:r>
          </w:p>
        </w:tc>
        <w:tc>
          <w:tcPr>
            <w:tcW w:w="525"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f = e - c</w:t>
            </w:r>
          </w:p>
        </w:tc>
        <w:tc>
          <w:tcPr>
            <w:tcW w:w="463" w:type="pct"/>
            <w:tcBorders>
              <w:top w:val="nil"/>
              <w:left w:val="nil"/>
              <w:bottom w:val="single" w:sz="4" w:space="0" w:color="000099"/>
              <w:right w:val="nil"/>
            </w:tcBorders>
            <w:shd w:val="clear" w:color="000000" w:fill="DCE6F1"/>
            <w:vAlign w:val="bottom"/>
            <w:hideMark/>
          </w:tcPr>
          <w:p w:rsidR="00C8602F" w:rsidRPr="00C26905" w:rsidRDefault="00C8602F" w:rsidP="00A62FD2">
            <w:pPr>
              <w:pStyle w:val="Tablehead"/>
              <w:rPr>
                <w:sz w:val="20"/>
                <w:lang w:val="en-US" w:eastAsia="zh-CN"/>
              </w:rPr>
            </w:pPr>
            <w:r w:rsidRPr="00C26905">
              <w:rPr>
                <w:sz w:val="20"/>
                <w:lang w:val="en-US" w:eastAsia="zh-CN"/>
              </w:rPr>
              <w:t>g = f / c</w:t>
            </w:r>
          </w:p>
        </w:tc>
      </w:tr>
      <w:tr w:rsidR="00256C00" w:rsidRPr="00B953C2" w:rsidTr="00256C00">
        <w:trPr>
          <w:trHeight w:val="300"/>
          <w:jc w:val="center"/>
        </w:trPr>
        <w:tc>
          <w:tcPr>
            <w:tcW w:w="1496" w:type="pct"/>
            <w:tcBorders>
              <w:top w:val="single" w:sz="4" w:space="0" w:color="000099"/>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lang w:eastAsia="zh-CN"/>
              </w:rPr>
              <w:t>世界无线电通信大会</w:t>
            </w:r>
            <w:r w:rsidRPr="00C26905">
              <w:rPr>
                <w:rFonts w:hint="eastAsia"/>
                <w:sz w:val="20"/>
                <w:lang w:eastAsia="zh-CN"/>
              </w:rPr>
              <w:t>（</w:t>
            </w:r>
            <w:r w:rsidR="00C8602F" w:rsidRPr="00C26905">
              <w:rPr>
                <w:rFonts w:asciiTheme="majorBidi" w:hAnsiTheme="majorBidi" w:cstheme="majorBidi"/>
                <w:color w:val="000000"/>
                <w:sz w:val="20"/>
                <w:lang w:val="en-US" w:eastAsia="zh-CN"/>
              </w:rPr>
              <w:t>WRC</w:t>
            </w:r>
            <w:r w:rsidRPr="00C26905">
              <w:rPr>
                <w:rFonts w:asciiTheme="majorBidi" w:hAnsiTheme="majorBidi" w:cstheme="majorBidi" w:hint="eastAsia"/>
                <w:color w:val="000000"/>
                <w:sz w:val="20"/>
                <w:lang w:val="en-US" w:eastAsia="zh-CN"/>
              </w:rPr>
              <w:t>）</w:t>
            </w:r>
          </w:p>
        </w:tc>
        <w:tc>
          <w:tcPr>
            <w:tcW w:w="504"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3"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w:t>
            </w:r>
          </w:p>
        </w:tc>
        <w:tc>
          <w:tcPr>
            <w:tcW w:w="504"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000</w:t>
            </w:r>
          </w:p>
        </w:tc>
        <w:tc>
          <w:tcPr>
            <w:tcW w:w="501"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619</w:t>
            </w:r>
          </w:p>
        </w:tc>
        <w:tc>
          <w:tcPr>
            <w:tcW w:w="505"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25"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000</w:t>
            </w:r>
          </w:p>
        </w:tc>
        <w:tc>
          <w:tcPr>
            <w:tcW w:w="463" w:type="pct"/>
            <w:tcBorders>
              <w:top w:val="single" w:sz="4" w:space="0" w:color="000099"/>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-100.0%</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lang w:eastAsia="zh-CN"/>
              </w:rPr>
              <w:t>无线电通信全会</w:t>
            </w:r>
            <w:r w:rsidRPr="00C26905">
              <w:rPr>
                <w:rFonts w:hint="eastAsia"/>
                <w:sz w:val="20"/>
                <w:lang w:eastAsia="zh-CN"/>
              </w:rPr>
              <w:t>（</w:t>
            </w:r>
            <w:r w:rsidR="00C8602F" w:rsidRPr="00C26905">
              <w:rPr>
                <w:rFonts w:asciiTheme="majorBidi" w:hAnsiTheme="majorBidi" w:cstheme="majorBidi"/>
                <w:color w:val="000000"/>
                <w:sz w:val="20"/>
                <w:lang w:val="en-US" w:eastAsia="zh-CN"/>
              </w:rPr>
              <w:t>RA</w:t>
            </w:r>
            <w:r w:rsidRPr="00C26905">
              <w:rPr>
                <w:rFonts w:asciiTheme="majorBidi" w:hAnsiTheme="majorBidi" w:cstheme="majorBidi" w:hint="eastAsia"/>
                <w:color w:val="000000"/>
                <w:sz w:val="20"/>
                <w:lang w:val="en-US" w:eastAsia="zh-CN"/>
              </w:rPr>
              <w:t>）</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375</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359</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-375</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-100.0%</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C8602F" w:rsidP="00A62FD2">
            <w:pPr>
              <w:pStyle w:val="Tabletex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CPM</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313</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313</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lang w:eastAsia="zh-CN"/>
              </w:rPr>
              <w:t>无线电规则委员会</w:t>
            </w:r>
            <w:r w:rsidRPr="00C26905">
              <w:rPr>
                <w:rFonts w:hint="eastAsia"/>
                <w:sz w:val="20"/>
                <w:lang w:eastAsia="zh-CN"/>
              </w:rPr>
              <w:t>（</w:t>
            </w:r>
            <w:r w:rsidR="00C8602F" w:rsidRPr="00C26905">
              <w:rPr>
                <w:rFonts w:asciiTheme="majorBidi" w:hAnsiTheme="majorBidi" w:cstheme="majorBidi"/>
                <w:color w:val="000000"/>
                <w:sz w:val="20"/>
                <w:lang w:val="en-US" w:eastAsia="zh-CN"/>
              </w:rPr>
              <w:t>RRB</w:t>
            </w:r>
            <w:r w:rsidRPr="00C26905">
              <w:rPr>
                <w:rFonts w:asciiTheme="majorBidi" w:hAnsiTheme="majorBidi" w:cstheme="majorBidi" w:hint="eastAsia"/>
                <w:color w:val="000000"/>
                <w:sz w:val="20"/>
                <w:lang w:val="en-US" w:eastAsia="zh-CN"/>
              </w:rPr>
              <w:t>）</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250</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977</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363</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467</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462</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99</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7.3%</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lang w:eastAsia="zh-CN"/>
              </w:rPr>
              <w:t>无线电通信顾问组</w:t>
            </w:r>
            <w:r w:rsidRPr="00C26905">
              <w:rPr>
                <w:rFonts w:hint="eastAsia"/>
                <w:sz w:val="20"/>
                <w:lang w:eastAsia="zh-CN"/>
              </w:rPr>
              <w:t>（</w:t>
            </w:r>
            <w:r w:rsidR="00C8602F" w:rsidRPr="00C26905">
              <w:rPr>
                <w:rFonts w:asciiTheme="majorBidi" w:hAnsiTheme="majorBidi" w:cstheme="majorBidi"/>
                <w:color w:val="000000"/>
                <w:sz w:val="20"/>
                <w:lang w:val="en-US" w:eastAsia="zh-CN"/>
              </w:rPr>
              <w:t>RAG</w:t>
            </w:r>
            <w:r w:rsidRPr="00C26905">
              <w:rPr>
                <w:rFonts w:asciiTheme="majorBidi" w:hAnsiTheme="majorBidi" w:cstheme="majorBidi" w:hint="eastAsia"/>
                <w:color w:val="000000"/>
                <w:sz w:val="20"/>
                <w:lang w:val="en-US" w:eastAsia="zh-CN"/>
              </w:rPr>
              <w:t>）</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150</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115</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123</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50</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144</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21</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17.1%</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256C00">
            <w:pPr>
              <w:pStyle w:val="Tabletext"/>
              <w:rPr>
                <w:rFonts w:asciiTheme="majorBidi" w:hAnsiTheme="majorBidi" w:cstheme="majorBidi"/>
                <w:color w:val="000000"/>
                <w:sz w:val="20"/>
                <w:lang w:val="en-US" w:eastAsia="zh-CN"/>
              </w:rPr>
            </w:pPr>
            <w:r w:rsidRPr="00C26905">
              <w:rPr>
                <w:sz w:val="20"/>
              </w:rPr>
              <w:t>研究组</w:t>
            </w:r>
            <w:r w:rsidR="00256C00" w:rsidRPr="00C26905">
              <w:rPr>
                <w:rFonts w:asciiTheme="majorBidi" w:hAnsiTheme="majorBidi" w:cstheme="majorBidi" w:hint="eastAsia"/>
                <w:color w:val="000000"/>
                <w:sz w:val="20"/>
                <w:lang w:val="en-US" w:eastAsia="zh-CN"/>
              </w:rPr>
              <w:t>会议</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515</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244</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750</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226</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750</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0.0%</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rPr>
              <w:t>活动和项目</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490</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585</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920</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460</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700</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-220</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-11.5%</w:t>
            </w:r>
          </w:p>
        </w:tc>
      </w:tr>
      <w:tr w:rsidR="00256C00" w:rsidRPr="00B953C2" w:rsidTr="00256C00">
        <w:trPr>
          <w:trHeight w:val="289"/>
          <w:jc w:val="center"/>
        </w:trPr>
        <w:tc>
          <w:tcPr>
            <w:tcW w:w="1496" w:type="pct"/>
            <w:tcBorders>
              <w:top w:val="nil"/>
              <w:left w:val="nil"/>
              <w:bottom w:val="nil"/>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sz w:val="20"/>
              </w:rPr>
              <w:t>研讨会</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474</w:t>
            </w:r>
          </w:p>
        </w:tc>
        <w:tc>
          <w:tcPr>
            <w:tcW w:w="50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476</w:t>
            </w:r>
          </w:p>
        </w:tc>
        <w:tc>
          <w:tcPr>
            <w:tcW w:w="504"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944</w:t>
            </w:r>
          </w:p>
        </w:tc>
        <w:tc>
          <w:tcPr>
            <w:tcW w:w="501"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177</w:t>
            </w:r>
          </w:p>
        </w:tc>
        <w:tc>
          <w:tcPr>
            <w:tcW w:w="50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044</w:t>
            </w:r>
          </w:p>
        </w:tc>
        <w:tc>
          <w:tcPr>
            <w:tcW w:w="525"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100</w:t>
            </w:r>
          </w:p>
        </w:tc>
        <w:tc>
          <w:tcPr>
            <w:tcW w:w="463" w:type="pct"/>
            <w:tcBorders>
              <w:top w:val="nil"/>
              <w:left w:val="nil"/>
              <w:bottom w:val="nil"/>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10.6%</w:t>
            </w:r>
          </w:p>
        </w:tc>
      </w:tr>
      <w:tr w:rsidR="00256C00" w:rsidRPr="00B953C2" w:rsidTr="00256C00">
        <w:trPr>
          <w:trHeight w:val="289"/>
          <w:jc w:val="center"/>
        </w:trPr>
        <w:tc>
          <w:tcPr>
            <w:tcW w:w="1496" w:type="pct"/>
            <w:tcBorders>
              <w:top w:val="nil"/>
              <w:left w:val="nil"/>
              <w:bottom w:val="single" w:sz="4" w:space="0" w:color="000099"/>
              <w:right w:val="nil"/>
            </w:tcBorders>
            <w:shd w:val="clear" w:color="000000" w:fill="FFFFFF"/>
            <w:vAlign w:val="bottom"/>
            <w:hideMark/>
          </w:tcPr>
          <w:p w:rsidR="00C8602F" w:rsidRPr="00C26905" w:rsidRDefault="00374808" w:rsidP="00A62FD2">
            <w:pPr>
              <w:pStyle w:val="Tabletext"/>
              <w:rPr>
                <w:rFonts w:asciiTheme="majorBidi" w:hAnsiTheme="majorBidi" w:cstheme="majorBidi"/>
                <w:color w:val="000000"/>
                <w:sz w:val="20"/>
                <w:lang w:val="en-US" w:eastAsia="zh-CN"/>
              </w:rPr>
            </w:pPr>
            <w:r w:rsidRPr="00C26905">
              <w:rPr>
                <w:rFonts w:asciiTheme="majorBidi" w:hAnsiTheme="majorBidi" w:cstheme="majorBidi" w:hint="eastAsia"/>
                <w:color w:val="000000"/>
                <w:sz w:val="20"/>
                <w:lang w:val="en-US" w:eastAsia="zh-CN"/>
              </w:rPr>
              <w:t>局</w:t>
            </w:r>
          </w:p>
        </w:tc>
        <w:tc>
          <w:tcPr>
            <w:tcW w:w="504"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58</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893</w:t>
            </w:r>
          </w:p>
        </w:tc>
        <w:tc>
          <w:tcPr>
            <w:tcW w:w="503"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55</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267</w:t>
            </w:r>
          </w:p>
        </w:tc>
        <w:tc>
          <w:tcPr>
            <w:tcW w:w="504"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52</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325</w:t>
            </w:r>
          </w:p>
        </w:tc>
        <w:tc>
          <w:tcPr>
            <w:tcW w:w="501"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26</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359</w:t>
            </w:r>
          </w:p>
        </w:tc>
        <w:tc>
          <w:tcPr>
            <w:tcW w:w="505"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53</w:t>
            </w:r>
            <w:r w:rsidR="00256C00" w:rsidRPr="00C26905">
              <w:rPr>
                <w:rFonts w:asciiTheme="majorBidi" w:hAnsiTheme="majorBidi" w:cstheme="majorBidi"/>
                <w:color w:val="000000"/>
                <w:sz w:val="20"/>
                <w:lang w:val="en-US" w:eastAsia="zh-CN"/>
              </w:rPr>
              <w:t> </w:t>
            </w:r>
            <w:r w:rsidRPr="00C26905">
              <w:rPr>
                <w:rFonts w:asciiTheme="majorBidi" w:hAnsiTheme="majorBidi" w:cstheme="majorBidi"/>
                <w:color w:val="000000"/>
                <w:sz w:val="20"/>
                <w:lang w:val="en-US" w:eastAsia="zh-CN"/>
              </w:rPr>
              <w:t>104</w:t>
            </w:r>
          </w:p>
        </w:tc>
        <w:tc>
          <w:tcPr>
            <w:tcW w:w="525"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779</w:t>
            </w:r>
          </w:p>
        </w:tc>
        <w:tc>
          <w:tcPr>
            <w:tcW w:w="463" w:type="pct"/>
            <w:tcBorders>
              <w:top w:val="nil"/>
              <w:left w:val="nil"/>
              <w:bottom w:val="single" w:sz="4" w:space="0" w:color="000099"/>
              <w:right w:val="nil"/>
            </w:tcBorders>
            <w:shd w:val="clear" w:color="000000" w:fill="FFFFFF"/>
            <w:noWrap/>
            <w:vAlign w:val="bottom"/>
            <w:hideMark/>
          </w:tcPr>
          <w:p w:rsidR="00C8602F" w:rsidRPr="00C26905" w:rsidRDefault="00C8602F" w:rsidP="00256C00">
            <w:pPr>
              <w:pStyle w:val="Tabletext"/>
              <w:jc w:val="right"/>
              <w:rPr>
                <w:rFonts w:asciiTheme="majorBidi" w:hAnsiTheme="majorBidi" w:cstheme="majorBidi"/>
                <w:color w:val="000000"/>
                <w:sz w:val="20"/>
                <w:lang w:val="en-US" w:eastAsia="zh-CN"/>
              </w:rPr>
            </w:pPr>
            <w:r w:rsidRPr="00C26905">
              <w:rPr>
                <w:rFonts w:asciiTheme="majorBidi" w:hAnsiTheme="majorBidi" w:cstheme="majorBidi"/>
                <w:color w:val="000000"/>
                <w:sz w:val="20"/>
                <w:lang w:val="en-US" w:eastAsia="zh-CN"/>
              </w:rPr>
              <w:t>1.5%</w:t>
            </w:r>
          </w:p>
        </w:tc>
      </w:tr>
      <w:tr w:rsidR="00256C00" w:rsidRPr="00B953C2" w:rsidTr="00256C00">
        <w:trPr>
          <w:trHeight w:val="289"/>
          <w:jc w:val="center"/>
        </w:trPr>
        <w:tc>
          <w:tcPr>
            <w:tcW w:w="1496"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374808" w:rsidP="00A62FD2">
            <w:pPr>
              <w:pStyle w:val="Tabletext"/>
              <w:rPr>
                <w:rFonts w:asciiTheme="majorBidi" w:hAnsiTheme="majorBidi" w:cstheme="majorBidi"/>
                <w:b/>
                <w:bCs/>
                <w:color w:val="003399"/>
                <w:sz w:val="20"/>
                <w:lang w:val="en-US" w:eastAsia="zh-CN"/>
              </w:rPr>
            </w:pPr>
            <w:r w:rsidRPr="00C26905">
              <w:rPr>
                <w:rFonts w:asciiTheme="majorBidi" w:hAnsiTheme="majorBidi" w:cstheme="majorBidi" w:hint="eastAsia"/>
                <w:b/>
                <w:bCs/>
                <w:color w:val="003399"/>
                <w:sz w:val="20"/>
                <w:lang w:val="en-US" w:eastAsia="zh-CN"/>
              </w:rPr>
              <w:t>合计（无线电通信部门）</w:t>
            </w:r>
          </w:p>
        </w:tc>
        <w:tc>
          <w:tcPr>
            <w:tcW w:w="504"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65</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772</w:t>
            </w:r>
          </w:p>
        </w:tc>
        <w:tc>
          <w:tcPr>
            <w:tcW w:w="503"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60</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666</w:t>
            </w:r>
          </w:p>
        </w:tc>
        <w:tc>
          <w:tcPr>
            <w:tcW w:w="504"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61</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800</w:t>
            </w:r>
          </w:p>
        </w:tc>
        <w:tc>
          <w:tcPr>
            <w:tcW w:w="501"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30</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717</w:t>
            </w:r>
          </w:p>
        </w:tc>
        <w:tc>
          <w:tcPr>
            <w:tcW w:w="505"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59</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517</w:t>
            </w:r>
          </w:p>
        </w:tc>
        <w:tc>
          <w:tcPr>
            <w:tcW w:w="525"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-2</w:t>
            </w:r>
            <w:r w:rsidR="00256C00" w:rsidRPr="00C26905">
              <w:rPr>
                <w:rFonts w:asciiTheme="majorBidi" w:hAnsiTheme="majorBidi" w:cstheme="majorBidi"/>
                <w:b/>
                <w:bCs/>
                <w:color w:val="003399"/>
                <w:sz w:val="20"/>
                <w:lang w:val="en-US" w:eastAsia="zh-CN"/>
              </w:rPr>
              <w:t> </w:t>
            </w:r>
            <w:r w:rsidRPr="00C26905">
              <w:rPr>
                <w:rFonts w:asciiTheme="majorBidi" w:hAnsiTheme="majorBidi" w:cstheme="majorBidi"/>
                <w:b/>
                <w:bCs/>
                <w:color w:val="003399"/>
                <w:sz w:val="20"/>
                <w:lang w:val="en-US" w:eastAsia="zh-CN"/>
              </w:rPr>
              <w:t>283</w:t>
            </w:r>
          </w:p>
        </w:tc>
        <w:tc>
          <w:tcPr>
            <w:tcW w:w="463" w:type="pct"/>
            <w:tcBorders>
              <w:top w:val="single" w:sz="4" w:space="0" w:color="000099"/>
              <w:left w:val="nil"/>
              <w:bottom w:val="single" w:sz="4" w:space="0" w:color="000099"/>
              <w:right w:val="nil"/>
            </w:tcBorders>
            <w:shd w:val="clear" w:color="000000" w:fill="DCE6F1"/>
            <w:noWrap/>
            <w:vAlign w:val="center"/>
            <w:hideMark/>
          </w:tcPr>
          <w:p w:rsidR="00C8602F" w:rsidRPr="00C26905" w:rsidRDefault="00C8602F" w:rsidP="00256C00">
            <w:pPr>
              <w:pStyle w:val="Tabletext"/>
              <w:jc w:val="right"/>
              <w:rPr>
                <w:rFonts w:asciiTheme="majorBidi" w:hAnsiTheme="majorBidi" w:cstheme="majorBidi"/>
                <w:b/>
                <w:bCs/>
                <w:color w:val="003399"/>
                <w:sz w:val="20"/>
                <w:lang w:val="en-US" w:eastAsia="zh-CN"/>
              </w:rPr>
            </w:pPr>
            <w:r w:rsidRPr="00C26905">
              <w:rPr>
                <w:rFonts w:asciiTheme="majorBidi" w:hAnsiTheme="majorBidi" w:cstheme="majorBidi"/>
                <w:b/>
                <w:bCs/>
                <w:color w:val="003399"/>
                <w:sz w:val="20"/>
                <w:lang w:val="en-US" w:eastAsia="zh-CN"/>
              </w:rPr>
              <w:t>-3.7%</w:t>
            </w:r>
          </w:p>
        </w:tc>
      </w:tr>
    </w:tbl>
    <w:p w:rsidR="00691795" w:rsidRPr="00691795" w:rsidRDefault="00C8602F" w:rsidP="00AD5581">
      <w:pPr>
        <w:rPr>
          <w:rFonts w:asciiTheme="majorBidi" w:hAnsiTheme="majorBidi" w:cstheme="majorBidi"/>
          <w:sz w:val="20"/>
          <w:lang w:eastAsia="zh-CN"/>
        </w:rPr>
      </w:pPr>
      <w:r w:rsidRPr="00F964D7">
        <w:rPr>
          <w:rFonts w:asciiTheme="majorBidi" w:hAnsiTheme="majorBidi" w:cstheme="majorBidi"/>
          <w:sz w:val="20"/>
        </w:rPr>
        <w:t>*</w:t>
      </w:r>
      <w:r w:rsidR="006C5542">
        <w:rPr>
          <w:rFonts w:asciiTheme="majorBidi" w:hAnsiTheme="majorBidi" w:cstheme="majorBidi" w:hint="eastAsia"/>
          <w:sz w:val="20"/>
          <w:lang w:eastAsia="zh-CN"/>
        </w:rPr>
        <w:t xml:space="preserve"> </w:t>
      </w:r>
      <w:r w:rsidR="006C5542">
        <w:rPr>
          <w:rFonts w:asciiTheme="majorBidi" w:hAnsiTheme="majorBidi" w:cstheme="majorBidi" w:hint="eastAsia"/>
          <w:sz w:val="20"/>
          <w:lang w:eastAsia="zh-CN"/>
        </w:rPr>
        <w:t>截至</w:t>
      </w:r>
      <w:r w:rsidR="006C5542">
        <w:rPr>
          <w:rFonts w:asciiTheme="majorBidi" w:hAnsiTheme="majorBidi" w:cstheme="majorBidi" w:hint="eastAsia"/>
          <w:sz w:val="20"/>
          <w:lang w:eastAsia="zh-CN"/>
        </w:rPr>
        <w:t>2013</w:t>
      </w:r>
      <w:r w:rsidR="006C5542">
        <w:rPr>
          <w:rFonts w:asciiTheme="majorBidi" w:hAnsiTheme="majorBidi" w:cstheme="majorBidi" w:hint="eastAsia"/>
          <w:sz w:val="20"/>
          <w:lang w:eastAsia="zh-CN"/>
        </w:rPr>
        <w:t>年</w:t>
      </w:r>
      <w:r w:rsidR="006C5542">
        <w:rPr>
          <w:rFonts w:asciiTheme="majorBidi" w:hAnsiTheme="majorBidi" w:cstheme="majorBidi" w:hint="eastAsia"/>
          <w:sz w:val="20"/>
          <w:lang w:eastAsia="zh-CN"/>
        </w:rPr>
        <w:t>2</w:t>
      </w:r>
      <w:r w:rsidR="006C5542">
        <w:rPr>
          <w:rFonts w:asciiTheme="majorBidi" w:hAnsiTheme="majorBidi" w:cstheme="majorBidi" w:hint="eastAsia"/>
          <w:sz w:val="20"/>
          <w:lang w:eastAsia="zh-CN"/>
        </w:rPr>
        <w:t>月</w:t>
      </w:r>
      <w:r w:rsidR="006C5542">
        <w:rPr>
          <w:rFonts w:asciiTheme="majorBidi" w:hAnsiTheme="majorBidi" w:cstheme="majorBidi" w:hint="eastAsia"/>
          <w:sz w:val="20"/>
          <w:lang w:eastAsia="zh-CN"/>
        </w:rPr>
        <w:t>25</w:t>
      </w:r>
      <w:r w:rsidR="006C5542">
        <w:rPr>
          <w:rFonts w:asciiTheme="majorBidi" w:hAnsiTheme="majorBidi" w:cstheme="majorBidi" w:hint="eastAsia"/>
          <w:sz w:val="20"/>
          <w:lang w:eastAsia="zh-CN"/>
        </w:rPr>
        <w:t>日。</w:t>
      </w:r>
    </w:p>
    <w:p w:rsidR="00C8602F" w:rsidRPr="00AB2933" w:rsidRDefault="008E4E5C" w:rsidP="00AD5581">
      <w:pPr>
        <w:spacing w:before="240"/>
        <w:ind w:firstLineChars="200" w:firstLine="480"/>
        <w:rPr>
          <w:rFonts w:eastAsia="Times New Roman"/>
          <w:sz w:val="36"/>
          <w:szCs w:val="36"/>
          <w:lang w:eastAsia="zh-CN"/>
        </w:rPr>
      </w:pPr>
      <w:r>
        <w:rPr>
          <w:rFonts w:hint="eastAsia"/>
          <w:lang w:eastAsia="zh-CN"/>
        </w:rPr>
        <w:t>尽管目前的预测不包含</w:t>
      </w:r>
      <w:r>
        <w:rPr>
          <w:rFonts w:hint="eastAsia"/>
          <w:lang w:eastAsia="zh-CN"/>
        </w:rPr>
        <w:t>ITU-R</w:t>
      </w:r>
      <w:r>
        <w:rPr>
          <w:rFonts w:hint="eastAsia"/>
          <w:lang w:eastAsia="zh-CN"/>
        </w:rPr>
        <w:t>任何大会或全会，然而，根据理事会第</w:t>
      </w:r>
      <w:r>
        <w:rPr>
          <w:rFonts w:hint="eastAsia"/>
          <w:lang w:eastAsia="zh-CN"/>
        </w:rPr>
        <w:t>1343</w:t>
      </w:r>
      <w:r>
        <w:rPr>
          <w:rFonts w:hint="eastAsia"/>
          <w:lang w:eastAsia="zh-CN"/>
        </w:rPr>
        <w:t>号决议，世界无线电通信大会</w:t>
      </w:r>
      <w:r w:rsidR="0003395C">
        <w:rPr>
          <w:rFonts w:hint="eastAsia"/>
          <w:lang w:eastAsia="zh-CN"/>
        </w:rPr>
        <w:t>和</w:t>
      </w:r>
      <w:r>
        <w:rPr>
          <w:rFonts w:hint="eastAsia"/>
          <w:lang w:eastAsia="zh-CN"/>
        </w:rPr>
        <w:t>无线电通信全会</w:t>
      </w:r>
      <w:r w:rsidR="0088014A">
        <w:rPr>
          <w:rFonts w:hint="eastAsia"/>
          <w:lang w:eastAsia="zh-CN"/>
        </w:rPr>
        <w:t>计划</w:t>
      </w:r>
      <w:r>
        <w:rPr>
          <w:rFonts w:hint="eastAsia"/>
          <w:lang w:eastAsia="zh-CN"/>
        </w:rPr>
        <w:t>于</w:t>
      </w:r>
      <w:r>
        <w:rPr>
          <w:rFonts w:hint="eastAsia"/>
          <w:lang w:eastAsia="zh-CN"/>
        </w:rPr>
        <w:t>2015</w:t>
      </w:r>
      <w:r>
        <w:rPr>
          <w:rFonts w:hint="eastAsia"/>
          <w:lang w:eastAsia="zh-CN"/>
        </w:rPr>
        <w:t>年召开。其成本估算总计</w:t>
      </w:r>
      <w:r>
        <w:rPr>
          <w:rFonts w:hint="eastAsia"/>
          <w:lang w:eastAsia="zh-CN"/>
        </w:rPr>
        <w:t>500</w:t>
      </w:r>
      <w:r>
        <w:rPr>
          <w:rFonts w:hint="eastAsia"/>
          <w:lang w:eastAsia="zh-CN"/>
        </w:rPr>
        <w:t>万瑞郎。因此，秘书长建议</w:t>
      </w:r>
      <w:r w:rsidR="009922EC">
        <w:rPr>
          <w:rFonts w:hint="eastAsia"/>
          <w:lang w:eastAsia="zh-CN"/>
        </w:rPr>
        <w:t>理事会授权秘书处从储备金账目中提取该金额。</w:t>
      </w:r>
    </w:p>
    <w:p w:rsidR="00C8602F" w:rsidRPr="00A775D9" w:rsidRDefault="00C8602F" w:rsidP="006D63FD">
      <w:pPr>
        <w:pStyle w:val="Heading2"/>
        <w:rPr>
          <w:lang w:eastAsia="zh-CN"/>
        </w:rPr>
      </w:pPr>
      <w:r>
        <w:rPr>
          <w:lang w:eastAsia="zh-CN"/>
        </w:rPr>
        <w:t>2.6</w:t>
      </w:r>
      <w:r>
        <w:rPr>
          <w:lang w:eastAsia="zh-CN"/>
        </w:rPr>
        <w:tab/>
      </w:r>
      <w:r w:rsidR="009D0DC6">
        <w:rPr>
          <w:rFonts w:hint="eastAsia"/>
          <w:lang w:eastAsia="zh-CN"/>
        </w:rPr>
        <w:t>空间</w:t>
      </w:r>
      <w:r w:rsidR="0088014A">
        <w:rPr>
          <w:rFonts w:hint="eastAsia"/>
          <w:lang w:eastAsia="zh-CN"/>
        </w:rPr>
        <w:t>议定书</w:t>
      </w:r>
    </w:p>
    <w:p w:rsidR="009D0DC6" w:rsidRDefault="009D0DC6" w:rsidP="00AD5581">
      <w:pPr>
        <w:ind w:firstLineChars="200" w:firstLine="480"/>
        <w:rPr>
          <w:lang w:eastAsia="zh-CN"/>
        </w:rPr>
      </w:pPr>
      <w:r w:rsidRPr="000707AC">
        <w:rPr>
          <w:rFonts w:hint="eastAsia"/>
          <w:iCs/>
          <w:lang w:eastAsia="zh-CN"/>
        </w:rPr>
        <w:t>理事会</w:t>
      </w:r>
      <w:r>
        <w:rPr>
          <w:rFonts w:hint="eastAsia"/>
          <w:iCs/>
          <w:lang w:eastAsia="zh-CN"/>
        </w:rPr>
        <w:t>2012</w:t>
      </w:r>
      <w:r>
        <w:rPr>
          <w:rFonts w:hint="eastAsia"/>
          <w:iCs/>
          <w:lang w:eastAsia="zh-CN"/>
        </w:rPr>
        <w:t>年会议同意</w:t>
      </w:r>
      <w:r w:rsidRPr="000707AC">
        <w:rPr>
          <w:rFonts w:hint="eastAsia"/>
          <w:iCs/>
          <w:lang w:eastAsia="zh-CN"/>
        </w:rPr>
        <w:t>授权秘书长</w:t>
      </w:r>
      <w:r w:rsidR="0088014A">
        <w:rPr>
          <w:rFonts w:hint="eastAsia"/>
          <w:iCs/>
          <w:lang w:eastAsia="zh-CN"/>
        </w:rPr>
        <w:t>按照空间议定书草案</w:t>
      </w:r>
      <w:r w:rsidRPr="000707AC">
        <w:rPr>
          <w:rFonts w:hint="eastAsia"/>
          <w:iCs/>
          <w:lang w:eastAsia="zh-CN"/>
        </w:rPr>
        <w:t>可继续表达</w:t>
      </w:r>
      <w:r w:rsidR="00014355">
        <w:rPr>
          <w:rFonts w:hint="eastAsia"/>
          <w:iCs/>
          <w:lang w:eastAsia="zh-CN"/>
        </w:rPr>
        <w:t>国际电联</w:t>
      </w:r>
      <w:r w:rsidR="00014355" w:rsidRPr="00C25247">
        <w:rPr>
          <w:rFonts w:hint="eastAsia"/>
          <w:lang w:eastAsia="zh-CN"/>
        </w:rPr>
        <w:t>担任未来空间资产国际登记系统的监督机构的</w:t>
      </w:r>
      <w:r w:rsidR="00865B0B" w:rsidRPr="000707AC">
        <w:rPr>
          <w:rFonts w:hint="eastAsia"/>
          <w:iCs/>
          <w:lang w:eastAsia="zh-CN"/>
        </w:rPr>
        <w:t>意愿</w:t>
      </w:r>
      <w:r w:rsidR="00865B0B">
        <w:rPr>
          <w:rFonts w:hint="eastAsia"/>
          <w:iCs/>
          <w:lang w:eastAsia="zh-CN"/>
        </w:rPr>
        <w:t>，</w:t>
      </w:r>
      <w:r w:rsidR="0088014A">
        <w:rPr>
          <w:rFonts w:hint="eastAsia"/>
          <w:lang w:eastAsia="zh-CN"/>
        </w:rPr>
        <w:t>同时注意到，</w:t>
      </w:r>
      <w:r w:rsidR="00865B0B" w:rsidRPr="000707AC">
        <w:rPr>
          <w:rFonts w:hint="eastAsia"/>
          <w:iCs/>
          <w:lang w:eastAsia="zh-CN"/>
        </w:rPr>
        <w:t>国际电联是否能成为监督机构的问题</w:t>
      </w:r>
      <w:r w:rsidR="00865B0B">
        <w:rPr>
          <w:rFonts w:hint="eastAsia"/>
          <w:iCs/>
          <w:lang w:eastAsia="zh-CN"/>
        </w:rPr>
        <w:t>，</w:t>
      </w:r>
      <w:r w:rsidR="0088014A">
        <w:rPr>
          <w:rFonts w:hint="eastAsia"/>
          <w:iCs/>
          <w:lang w:eastAsia="zh-CN"/>
        </w:rPr>
        <w:t>目前</w:t>
      </w:r>
      <w:r w:rsidR="00865B0B" w:rsidRPr="000707AC">
        <w:rPr>
          <w:rFonts w:hint="eastAsia"/>
          <w:iCs/>
          <w:lang w:eastAsia="zh-CN"/>
        </w:rPr>
        <w:t>不应提前做出判断</w:t>
      </w:r>
      <w:r w:rsidR="0088014A">
        <w:rPr>
          <w:rFonts w:hint="eastAsia"/>
          <w:lang w:eastAsia="zh-CN"/>
        </w:rPr>
        <w:t>。</w:t>
      </w:r>
      <w:r w:rsidR="00AB7625" w:rsidRPr="000707AC">
        <w:rPr>
          <w:rFonts w:hint="eastAsia"/>
          <w:iCs/>
          <w:lang w:eastAsia="zh-CN"/>
        </w:rPr>
        <w:t>理事会</w:t>
      </w:r>
      <w:r w:rsidR="0088014A">
        <w:rPr>
          <w:rFonts w:hint="eastAsia"/>
          <w:lang w:eastAsia="zh-CN"/>
        </w:rPr>
        <w:t>还</w:t>
      </w:r>
      <w:r w:rsidR="00AB7625" w:rsidRPr="000707AC">
        <w:rPr>
          <w:rFonts w:hint="eastAsia"/>
          <w:iCs/>
          <w:lang w:eastAsia="zh-CN"/>
        </w:rPr>
        <w:t>授权秘书长</w:t>
      </w:r>
      <w:r w:rsidR="0088014A">
        <w:rPr>
          <w:rFonts w:hint="eastAsia"/>
          <w:iCs/>
          <w:lang w:eastAsia="zh-CN"/>
        </w:rPr>
        <w:t>或其代表</w:t>
      </w:r>
      <w:r w:rsidR="00AB7625" w:rsidRPr="000707AC">
        <w:rPr>
          <w:rFonts w:hint="eastAsia"/>
          <w:iCs/>
          <w:lang w:eastAsia="zh-CN"/>
        </w:rPr>
        <w:t>作为观察员参加</w:t>
      </w:r>
      <w:r w:rsidR="0088014A">
        <w:rPr>
          <w:rFonts w:hint="eastAsia"/>
          <w:lang w:eastAsia="zh-CN"/>
        </w:rPr>
        <w:t>筹备委员会的工作。筹委会计划于</w:t>
      </w:r>
      <w:r w:rsidR="0088014A">
        <w:rPr>
          <w:rFonts w:hint="eastAsia"/>
          <w:lang w:eastAsia="zh-CN"/>
        </w:rPr>
        <w:t>2013</w:t>
      </w:r>
      <w:r w:rsidR="0088014A">
        <w:rPr>
          <w:rFonts w:hint="eastAsia"/>
          <w:lang w:eastAsia="zh-CN"/>
        </w:rPr>
        <w:t>年</w:t>
      </w:r>
      <w:r w:rsidR="0088014A">
        <w:rPr>
          <w:rFonts w:hint="eastAsia"/>
          <w:lang w:eastAsia="zh-CN"/>
        </w:rPr>
        <w:t>5</w:t>
      </w:r>
      <w:r w:rsidR="0088014A">
        <w:rPr>
          <w:rFonts w:hint="eastAsia"/>
          <w:lang w:eastAsia="zh-CN"/>
        </w:rPr>
        <w:t>月</w:t>
      </w:r>
      <w:r w:rsidR="0088014A">
        <w:rPr>
          <w:rFonts w:hint="eastAsia"/>
          <w:lang w:eastAsia="zh-CN"/>
        </w:rPr>
        <w:t>6-7</w:t>
      </w:r>
      <w:r w:rsidR="0088014A">
        <w:rPr>
          <w:rFonts w:hint="eastAsia"/>
          <w:lang w:eastAsia="zh-CN"/>
        </w:rPr>
        <w:t>日在罗马（意大利）召开第一次会议。</w:t>
      </w:r>
    </w:p>
    <w:p w:rsidR="00C8602F" w:rsidRDefault="004868DC" w:rsidP="006D63FD">
      <w:pPr>
        <w:ind w:firstLineChars="200" w:firstLine="480"/>
        <w:rPr>
          <w:lang w:eastAsia="zh-CN"/>
        </w:rPr>
      </w:pPr>
      <w:r>
        <w:rPr>
          <w:rFonts w:hint="eastAsia"/>
          <w:lang w:eastAsia="zh-CN"/>
        </w:rPr>
        <w:t>理事会</w:t>
      </w:r>
      <w:r>
        <w:rPr>
          <w:rFonts w:hint="eastAsia"/>
          <w:lang w:eastAsia="zh-CN"/>
        </w:rPr>
        <w:t>2012</w:t>
      </w:r>
      <w:r>
        <w:rPr>
          <w:rFonts w:hint="eastAsia"/>
          <w:lang w:eastAsia="zh-CN"/>
        </w:rPr>
        <w:t>年会议</w:t>
      </w:r>
      <w:r w:rsidR="00F16751">
        <w:rPr>
          <w:rFonts w:hint="eastAsia"/>
          <w:lang w:eastAsia="zh-CN"/>
        </w:rPr>
        <w:t>决定</w:t>
      </w:r>
      <w:r>
        <w:rPr>
          <w:rFonts w:hint="eastAsia"/>
          <w:lang w:eastAsia="zh-CN"/>
        </w:rPr>
        <w:t>，</w:t>
      </w:r>
      <w:r w:rsidR="00F16751">
        <w:rPr>
          <w:rFonts w:hint="eastAsia"/>
          <w:lang w:eastAsia="zh-CN"/>
        </w:rPr>
        <w:t>由秘书长</w:t>
      </w:r>
      <w:r>
        <w:rPr>
          <w:rFonts w:hint="eastAsia"/>
          <w:lang w:eastAsia="zh-CN"/>
        </w:rPr>
        <w:t>向理事会</w:t>
      </w:r>
      <w:r>
        <w:rPr>
          <w:rFonts w:hint="eastAsia"/>
          <w:lang w:eastAsia="zh-CN"/>
        </w:rPr>
        <w:t>2013</w:t>
      </w:r>
      <w:r>
        <w:rPr>
          <w:rFonts w:hint="eastAsia"/>
          <w:lang w:eastAsia="zh-CN"/>
        </w:rPr>
        <w:t>年会议做出报告。理事会</w:t>
      </w:r>
      <w:r>
        <w:rPr>
          <w:rFonts w:hint="eastAsia"/>
          <w:lang w:eastAsia="zh-CN"/>
        </w:rPr>
        <w:t>2013</w:t>
      </w:r>
      <w:r>
        <w:rPr>
          <w:rFonts w:hint="eastAsia"/>
          <w:lang w:eastAsia="zh-CN"/>
        </w:rPr>
        <w:t>年会议将根据筹备委员会设立的进展情况进一步审议该事宜，同时考虑到对国际电联的财务、法律和技术影响。为使国际电联秘书长完全透明地完成这项工作，已在以下网站</w:t>
      </w:r>
      <w:r w:rsidR="00633E15">
        <w:rPr>
          <w:rFonts w:hint="eastAsia"/>
          <w:lang w:eastAsia="zh-CN"/>
        </w:rPr>
        <w:t>创建</w:t>
      </w:r>
      <w:r>
        <w:rPr>
          <w:rFonts w:hint="eastAsia"/>
          <w:lang w:eastAsia="zh-CN"/>
        </w:rPr>
        <w:t>了面向理事国的</w:t>
      </w:r>
      <w:r w:rsidRPr="004F6B97">
        <w:rPr>
          <w:lang w:eastAsia="zh-CN"/>
        </w:rPr>
        <w:t>SharePoint</w:t>
      </w:r>
      <w:r w:rsidR="00F16751">
        <w:rPr>
          <w:rFonts w:hint="eastAsia"/>
          <w:lang w:eastAsia="zh-CN"/>
        </w:rPr>
        <w:t>以便在线交流信息和意见</w:t>
      </w:r>
      <w:r>
        <w:rPr>
          <w:rFonts w:hint="eastAsia"/>
          <w:lang w:eastAsia="zh-CN"/>
        </w:rPr>
        <w:t>：</w:t>
      </w:r>
      <w:hyperlink r:id="rId13" w:history="1">
        <w:r w:rsidRPr="00D47FA6">
          <w:rPr>
            <w:rStyle w:val="Hyperlink"/>
            <w:lang w:eastAsia="zh-CN"/>
          </w:rPr>
          <w:t>https://extranet.itu.int/ITU-R/space-assets</w:t>
        </w:r>
      </w:hyperlink>
      <w:r w:rsidR="00633E15">
        <w:rPr>
          <w:rFonts w:hint="eastAsia"/>
          <w:lang w:eastAsia="zh-CN"/>
        </w:rPr>
        <w:t>。</w:t>
      </w:r>
    </w:p>
    <w:p w:rsidR="00C8602F" w:rsidRPr="007234FE" w:rsidRDefault="00C8602F" w:rsidP="00256C00">
      <w:pPr>
        <w:pStyle w:val="Heading1"/>
        <w:rPr>
          <w:lang w:eastAsia="zh-CN"/>
        </w:rPr>
      </w:pPr>
      <w:r w:rsidRPr="007234FE">
        <w:rPr>
          <w:lang w:eastAsia="zh-CN"/>
        </w:rPr>
        <w:t>3</w:t>
      </w:r>
      <w:r w:rsidRPr="007234FE">
        <w:rPr>
          <w:lang w:eastAsia="zh-CN"/>
        </w:rPr>
        <w:tab/>
      </w:r>
      <w:r w:rsidR="00890F98" w:rsidRPr="007234FE">
        <w:rPr>
          <w:lang w:eastAsia="zh-CN"/>
        </w:rPr>
        <w:t>2012</w:t>
      </w:r>
      <w:r w:rsidR="00890F98" w:rsidRPr="007234FE">
        <w:rPr>
          <w:lang w:eastAsia="zh-CN"/>
        </w:rPr>
        <w:t>年无线电通信全会（</w:t>
      </w:r>
      <w:r w:rsidR="00890F98" w:rsidRPr="007234FE">
        <w:rPr>
          <w:lang w:eastAsia="zh-CN"/>
        </w:rPr>
        <w:t>RA-12</w:t>
      </w:r>
      <w:r w:rsidR="00890F98" w:rsidRPr="007234FE">
        <w:rPr>
          <w:lang w:eastAsia="zh-CN"/>
        </w:rPr>
        <w:t>）和</w:t>
      </w:r>
      <w:r w:rsidR="00890F98" w:rsidRPr="007234FE">
        <w:rPr>
          <w:lang w:eastAsia="zh-CN"/>
        </w:rPr>
        <w:t>2012</w:t>
      </w:r>
      <w:r w:rsidR="00890F98" w:rsidRPr="007234FE">
        <w:rPr>
          <w:lang w:eastAsia="zh-CN"/>
        </w:rPr>
        <w:t>年世界无线电通信大会（</w:t>
      </w:r>
      <w:r w:rsidR="00890F98" w:rsidRPr="007234FE">
        <w:rPr>
          <w:lang w:eastAsia="zh-CN"/>
        </w:rPr>
        <w:t>WRC-12</w:t>
      </w:r>
      <w:r w:rsidR="00890F98" w:rsidRPr="007234FE">
        <w:rPr>
          <w:lang w:eastAsia="zh-CN"/>
        </w:rPr>
        <w:t>）的成果</w:t>
      </w:r>
    </w:p>
    <w:p w:rsidR="00C8602F" w:rsidRDefault="00C8602F" w:rsidP="006D63FD">
      <w:pPr>
        <w:pStyle w:val="Heading2"/>
        <w:rPr>
          <w:lang w:eastAsia="zh-CN"/>
        </w:rPr>
      </w:pPr>
      <w:r>
        <w:rPr>
          <w:lang w:eastAsia="zh-CN"/>
        </w:rPr>
        <w:t>3.1</w:t>
      </w:r>
      <w:r>
        <w:rPr>
          <w:lang w:eastAsia="zh-CN"/>
        </w:rPr>
        <w:tab/>
      </w:r>
      <w:r w:rsidR="00890F98" w:rsidRPr="00866B8D">
        <w:rPr>
          <w:rFonts w:asciiTheme="majorBidi" w:hAnsiTheme="majorBidi" w:cstheme="majorBidi"/>
          <w:lang w:eastAsia="zh-CN"/>
        </w:rPr>
        <w:t>信函通信小组</w:t>
      </w:r>
    </w:p>
    <w:p w:rsidR="00C8602F" w:rsidRPr="00AA4ED7" w:rsidRDefault="00890F98" w:rsidP="00F0609C">
      <w:pPr>
        <w:ind w:firstLineChars="200" w:firstLine="480"/>
        <w:rPr>
          <w:lang w:eastAsia="zh-CN"/>
        </w:rPr>
      </w:pPr>
      <w:r>
        <w:rPr>
          <w:rFonts w:hint="eastAsia"/>
          <w:lang w:eastAsia="zh-CN"/>
        </w:rPr>
        <w:t>无线电通信局建立</w:t>
      </w:r>
      <w:r w:rsidR="00F16751">
        <w:rPr>
          <w:rFonts w:hint="eastAsia"/>
          <w:lang w:eastAsia="zh-CN"/>
        </w:rPr>
        <w:t>了</w:t>
      </w:r>
      <w:r w:rsidR="00C8602F">
        <w:rPr>
          <w:lang w:eastAsia="zh-CN"/>
        </w:rPr>
        <w:t>Sharepoint</w:t>
      </w:r>
      <w:r>
        <w:rPr>
          <w:rFonts w:hint="eastAsia"/>
          <w:lang w:eastAsia="zh-CN"/>
        </w:rPr>
        <w:t>站址以支持</w:t>
      </w:r>
      <w:r w:rsidR="008F0133">
        <w:rPr>
          <w:lang w:eastAsia="zh-CN"/>
        </w:rPr>
        <w:t>RAG-12</w:t>
      </w:r>
      <w:r w:rsidR="008F0133">
        <w:rPr>
          <w:rFonts w:hint="eastAsia"/>
          <w:lang w:eastAsia="zh-CN"/>
        </w:rPr>
        <w:t>会议同意</w:t>
      </w:r>
      <w:r w:rsidR="00F16751">
        <w:rPr>
          <w:rFonts w:hint="eastAsia"/>
          <w:lang w:eastAsia="zh-CN"/>
        </w:rPr>
        <w:t>新</w:t>
      </w:r>
      <w:r w:rsidR="008F0133">
        <w:rPr>
          <w:rFonts w:hint="eastAsia"/>
          <w:lang w:eastAsia="zh-CN"/>
        </w:rPr>
        <w:t>成立的信函通信小组的工作：</w:t>
      </w:r>
    </w:p>
    <w:p w:rsidR="00C8602F" w:rsidRPr="00061D17" w:rsidRDefault="008F0133" w:rsidP="006D63FD">
      <w:pPr>
        <w:pStyle w:val="enumlev1"/>
        <w:rPr>
          <w:rFonts w:asciiTheme="majorBidi" w:hAnsiTheme="majorBidi" w:cstheme="majorBidi"/>
          <w:sz w:val="22"/>
          <w:szCs w:val="22"/>
          <w:lang w:eastAsia="zh-CN"/>
        </w:rPr>
      </w:pPr>
      <w:r w:rsidRPr="008F0133">
        <w:rPr>
          <w:rFonts w:eastAsiaTheme="minorEastAsia"/>
          <w:lang w:eastAsia="zh-CN"/>
        </w:rPr>
        <w:t>•</w:t>
      </w:r>
      <w:r>
        <w:rPr>
          <w:rFonts w:eastAsiaTheme="minorEastAsia" w:hint="eastAsia"/>
          <w:lang w:eastAsia="zh-CN"/>
        </w:rPr>
        <w:tab/>
      </w:r>
      <w:hyperlink r:id="rId14" w:history="1">
        <w:r w:rsidR="009C1072">
          <w:rPr>
            <w:rFonts w:asciiTheme="majorBidi" w:hAnsiTheme="majorBidi" w:cstheme="majorBidi"/>
            <w:color w:val="02274B"/>
            <w:u w:val="single"/>
            <w:lang w:eastAsia="zh-CN"/>
          </w:rPr>
          <w:t>ITU-R</w:t>
        </w:r>
        <w:r w:rsidR="009C1072">
          <w:rPr>
            <w:rFonts w:asciiTheme="majorBidi" w:hAnsiTheme="majorBidi" w:cstheme="majorBidi" w:hint="eastAsia"/>
            <w:color w:val="02274B"/>
            <w:u w:val="single"/>
            <w:lang w:eastAsia="zh-CN"/>
          </w:rPr>
          <w:t>第</w:t>
        </w:r>
        <w:r w:rsidR="00C8602F" w:rsidRPr="00061D17">
          <w:rPr>
            <w:rFonts w:asciiTheme="majorBidi" w:hAnsiTheme="majorBidi" w:cstheme="majorBidi"/>
            <w:color w:val="02274B"/>
            <w:u w:val="single"/>
            <w:lang w:eastAsia="zh-CN"/>
          </w:rPr>
          <w:t>1-6</w:t>
        </w:r>
      </w:hyperlink>
      <w:r w:rsidR="009C1072">
        <w:rPr>
          <w:rFonts w:asciiTheme="majorBidi" w:hAnsiTheme="majorBidi" w:cstheme="majorBidi" w:hint="eastAsia"/>
          <w:color w:val="02274B"/>
          <w:u w:val="single"/>
          <w:lang w:eastAsia="zh-CN"/>
        </w:rPr>
        <w:t>号决议的修订</w:t>
      </w:r>
      <w:r w:rsidR="009C1072">
        <w:rPr>
          <w:rFonts w:asciiTheme="majorBidi" w:hAnsiTheme="majorBidi" w:cstheme="majorBidi" w:hint="eastAsia"/>
          <w:lang w:eastAsia="zh-CN"/>
        </w:rPr>
        <w:t>，</w:t>
      </w:r>
      <w:r w:rsidR="00C8602F" w:rsidRPr="00061D17">
        <w:rPr>
          <w:rFonts w:asciiTheme="majorBidi" w:hAnsiTheme="majorBidi" w:cstheme="majorBidi"/>
          <w:lang w:eastAsia="zh-CN"/>
        </w:rPr>
        <w:t>Robin Haines</w:t>
      </w:r>
      <w:r w:rsidR="00AD5581">
        <w:rPr>
          <w:rFonts w:asciiTheme="majorBidi" w:hAnsiTheme="majorBidi" w:cstheme="majorBidi" w:hint="eastAsia"/>
          <w:lang w:eastAsia="zh-CN"/>
        </w:rPr>
        <w:t>先生（美国）</w:t>
      </w:r>
      <w:r w:rsidR="00C8602F" w:rsidRPr="00061D17">
        <w:rPr>
          <w:rFonts w:asciiTheme="majorBidi" w:hAnsiTheme="majorBidi" w:cstheme="majorBidi"/>
          <w:lang w:eastAsia="zh-CN"/>
        </w:rPr>
        <w:br/>
      </w:r>
      <w:hyperlink r:id="rId15" w:history="1">
        <w:r w:rsidR="00C8602F" w:rsidRPr="00061D17">
          <w:rPr>
            <w:rStyle w:val="Hyperlink"/>
            <w:rFonts w:asciiTheme="majorBidi" w:hAnsiTheme="majorBidi" w:cstheme="majorBidi"/>
            <w:sz w:val="22"/>
            <w:szCs w:val="22"/>
            <w:lang w:eastAsia="zh-CN"/>
          </w:rPr>
          <w:t>https://extranet.itu.int/itu-r/conferences/rag/cg_resolution_itu_r_1_6/</w:t>
        </w:r>
      </w:hyperlink>
    </w:p>
    <w:p w:rsidR="00C8602F" w:rsidRPr="00061D17" w:rsidRDefault="008F0133" w:rsidP="006D63FD">
      <w:pPr>
        <w:pStyle w:val="enumlev1"/>
        <w:rPr>
          <w:rFonts w:asciiTheme="majorBidi" w:hAnsiTheme="majorBidi" w:cstheme="majorBidi"/>
          <w:sz w:val="22"/>
          <w:szCs w:val="22"/>
          <w:lang w:eastAsia="zh-CN"/>
        </w:rPr>
      </w:pPr>
      <w:r w:rsidRPr="008F0133">
        <w:rPr>
          <w:rFonts w:eastAsiaTheme="minorEastAsia"/>
          <w:lang w:eastAsia="zh-CN"/>
        </w:rPr>
        <w:t>•</w:t>
      </w:r>
      <w:r>
        <w:rPr>
          <w:rFonts w:eastAsiaTheme="minorEastAsia" w:hint="eastAsia"/>
          <w:lang w:eastAsia="zh-CN"/>
        </w:rPr>
        <w:tab/>
      </w:r>
      <w:hyperlink r:id="rId16" w:history="1">
        <w:r w:rsidR="00C8602F" w:rsidRPr="00061D17">
          <w:rPr>
            <w:rFonts w:asciiTheme="majorBidi" w:hAnsiTheme="majorBidi" w:cstheme="majorBidi"/>
            <w:color w:val="02274B"/>
            <w:u w:val="single"/>
            <w:lang w:eastAsia="zh-CN"/>
          </w:rPr>
          <w:t>ITU-R</w:t>
        </w:r>
        <w:r w:rsidR="009C1072">
          <w:rPr>
            <w:rFonts w:asciiTheme="majorBidi" w:hAnsiTheme="majorBidi" w:cstheme="majorBidi" w:hint="eastAsia"/>
            <w:color w:val="02274B"/>
            <w:u w:val="single"/>
            <w:lang w:eastAsia="zh-CN"/>
          </w:rPr>
          <w:t>建议书的格式</w:t>
        </w:r>
      </w:hyperlink>
      <w:r w:rsidR="009C1072">
        <w:rPr>
          <w:rFonts w:asciiTheme="majorBidi" w:hAnsiTheme="majorBidi" w:cstheme="majorBidi" w:hint="eastAsia"/>
          <w:lang w:eastAsia="zh-CN"/>
        </w:rPr>
        <w:t>，</w:t>
      </w:r>
      <w:r w:rsidR="00C8602F" w:rsidRPr="00061D17">
        <w:rPr>
          <w:rFonts w:asciiTheme="majorBidi" w:hAnsiTheme="majorBidi" w:cstheme="majorBidi"/>
          <w:lang w:eastAsia="zh-CN"/>
        </w:rPr>
        <w:t>Albert Nalbandian</w:t>
      </w:r>
      <w:r w:rsidR="009C1072">
        <w:rPr>
          <w:rFonts w:asciiTheme="majorBidi" w:hAnsiTheme="majorBidi" w:cstheme="majorBidi" w:hint="eastAsia"/>
          <w:lang w:eastAsia="zh-CN"/>
        </w:rPr>
        <w:t>先生（亚美尼亚）</w:t>
      </w:r>
      <w:r w:rsidR="00C8602F" w:rsidRPr="00061D17">
        <w:rPr>
          <w:rFonts w:asciiTheme="majorBidi" w:hAnsiTheme="majorBidi" w:cstheme="majorBidi"/>
          <w:lang w:eastAsia="zh-CN"/>
        </w:rPr>
        <w:br/>
      </w:r>
      <w:hyperlink r:id="rId17" w:history="1">
        <w:r w:rsidR="00C8602F" w:rsidRPr="00061D17">
          <w:rPr>
            <w:rStyle w:val="Hyperlink"/>
            <w:rFonts w:asciiTheme="majorBidi" w:hAnsiTheme="majorBidi" w:cstheme="majorBidi"/>
            <w:sz w:val="22"/>
            <w:szCs w:val="22"/>
            <w:lang w:eastAsia="zh-CN"/>
          </w:rPr>
          <w:t>https://extranet.itu.int/itu-r/conferences/rag/cg_format_itu_r_rec/</w:t>
        </w:r>
      </w:hyperlink>
    </w:p>
    <w:p w:rsidR="00C8602F" w:rsidRPr="00061D17" w:rsidRDefault="008F0133" w:rsidP="006D63FD">
      <w:pPr>
        <w:pStyle w:val="enumlev1"/>
        <w:rPr>
          <w:rFonts w:asciiTheme="majorBidi" w:hAnsiTheme="majorBidi" w:cstheme="majorBidi"/>
          <w:lang w:eastAsia="zh-CN"/>
        </w:rPr>
      </w:pPr>
      <w:r w:rsidRPr="008F0133">
        <w:rPr>
          <w:rFonts w:eastAsiaTheme="minorEastAsia"/>
          <w:lang w:eastAsia="zh-CN"/>
        </w:rPr>
        <w:lastRenderedPageBreak/>
        <w:t>•</w:t>
      </w:r>
      <w:r>
        <w:rPr>
          <w:rFonts w:eastAsiaTheme="minorEastAsia" w:hint="eastAsia"/>
          <w:lang w:eastAsia="zh-CN"/>
        </w:rPr>
        <w:tab/>
      </w:r>
      <w:hyperlink r:id="rId18" w:history="1">
        <w:r w:rsidR="00C8602F" w:rsidRPr="00061D17">
          <w:rPr>
            <w:rFonts w:asciiTheme="majorBidi" w:hAnsiTheme="majorBidi" w:cstheme="majorBidi"/>
            <w:color w:val="02274B"/>
            <w:u w:val="single"/>
            <w:lang w:eastAsia="zh-CN"/>
          </w:rPr>
          <w:t>ITU-R</w:t>
        </w:r>
        <w:r w:rsidR="009C1072">
          <w:rPr>
            <w:rFonts w:asciiTheme="majorBidi" w:hAnsiTheme="majorBidi" w:cstheme="majorBidi" w:hint="eastAsia"/>
            <w:color w:val="02274B"/>
            <w:u w:val="single"/>
            <w:lang w:eastAsia="zh-CN"/>
          </w:rPr>
          <w:t>第</w:t>
        </w:r>
        <w:r w:rsidR="00C8602F" w:rsidRPr="00061D17">
          <w:rPr>
            <w:rFonts w:asciiTheme="majorBidi" w:hAnsiTheme="majorBidi" w:cstheme="majorBidi"/>
            <w:color w:val="02274B"/>
            <w:u w:val="single"/>
            <w:lang w:eastAsia="zh-CN"/>
          </w:rPr>
          <w:t>6-1</w:t>
        </w:r>
      </w:hyperlink>
      <w:r w:rsidR="009C1072">
        <w:rPr>
          <w:rFonts w:asciiTheme="majorBidi" w:hAnsiTheme="majorBidi" w:cstheme="majorBidi" w:hint="eastAsia"/>
          <w:color w:val="02274B"/>
          <w:u w:val="single"/>
          <w:lang w:eastAsia="zh-CN"/>
        </w:rPr>
        <w:t>号决议的修订</w:t>
      </w:r>
      <w:r w:rsidR="009C1072">
        <w:rPr>
          <w:rFonts w:asciiTheme="majorBidi" w:hAnsiTheme="majorBidi" w:cstheme="majorBidi" w:hint="eastAsia"/>
          <w:lang w:eastAsia="zh-CN"/>
        </w:rPr>
        <w:t>，</w:t>
      </w:r>
      <w:r w:rsidR="00C8602F" w:rsidRPr="00061D17">
        <w:rPr>
          <w:rFonts w:asciiTheme="majorBidi" w:hAnsiTheme="majorBidi" w:cstheme="majorBidi"/>
          <w:lang w:eastAsia="zh-CN"/>
        </w:rPr>
        <w:t>Paolo Zaccarian</w:t>
      </w:r>
      <w:r w:rsidR="009C1072">
        <w:rPr>
          <w:rFonts w:asciiTheme="majorBidi" w:hAnsiTheme="majorBidi" w:cstheme="majorBidi" w:hint="eastAsia"/>
          <w:lang w:eastAsia="zh-CN"/>
        </w:rPr>
        <w:t>先生（意大利）</w:t>
      </w:r>
      <w:r w:rsidR="00C8602F" w:rsidRPr="00061D17">
        <w:rPr>
          <w:rFonts w:asciiTheme="majorBidi" w:hAnsiTheme="majorBidi" w:cstheme="majorBidi"/>
          <w:lang w:eastAsia="zh-CN"/>
        </w:rPr>
        <w:br/>
      </w:r>
      <w:hyperlink r:id="rId19" w:history="1">
        <w:r w:rsidR="00C8602F" w:rsidRPr="00061D17">
          <w:rPr>
            <w:rStyle w:val="Hyperlink"/>
            <w:rFonts w:asciiTheme="majorBidi" w:hAnsiTheme="majorBidi" w:cstheme="majorBidi"/>
            <w:sz w:val="22"/>
            <w:szCs w:val="22"/>
            <w:lang w:eastAsia="zh-CN"/>
          </w:rPr>
          <w:t>https://extranet.itu.int/itu-r/conferences/rag/cg_resolution_itu_r_6_1/</w:t>
        </w:r>
      </w:hyperlink>
    </w:p>
    <w:p w:rsidR="00C8602F" w:rsidRDefault="00C8602F" w:rsidP="006D63FD">
      <w:pPr>
        <w:pStyle w:val="Heading2"/>
        <w:rPr>
          <w:lang w:eastAsia="zh-CN"/>
        </w:rPr>
      </w:pPr>
      <w:r>
        <w:rPr>
          <w:lang w:eastAsia="zh-CN"/>
        </w:rPr>
        <w:t>3.2</w:t>
      </w:r>
      <w:r>
        <w:rPr>
          <w:lang w:eastAsia="zh-CN"/>
        </w:rPr>
        <w:tab/>
      </w:r>
      <w:r w:rsidR="00FC3D5D">
        <w:rPr>
          <w:lang w:eastAsia="zh-CN"/>
        </w:rPr>
        <w:t>WRC-12</w:t>
      </w:r>
      <w:r w:rsidR="00FC3D5D" w:rsidRPr="00866B8D">
        <w:rPr>
          <w:rFonts w:ascii="SimSun" w:hAnsi="SimSun" w:cs="SimSun" w:hint="eastAsia"/>
          <w:lang w:eastAsia="zh-CN"/>
        </w:rPr>
        <w:t>的成果</w:t>
      </w:r>
    </w:p>
    <w:p w:rsidR="00C8602F" w:rsidRDefault="00C8602F" w:rsidP="006D63FD">
      <w:pPr>
        <w:pStyle w:val="Heading3"/>
        <w:rPr>
          <w:lang w:eastAsia="zh-CN"/>
        </w:rPr>
      </w:pPr>
      <w:r>
        <w:rPr>
          <w:lang w:eastAsia="zh-CN"/>
        </w:rPr>
        <w:t>3.2.1</w:t>
      </w:r>
      <w:r>
        <w:rPr>
          <w:lang w:eastAsia="zh-CN"/>
        </w:rPr>
        <w:tab/>
      </w:r>
      <w:r w:rsidR="00FC3D5D">
        <w:rPr>
          <w:lang w:eastAsia="zh-CN"/>
        </w:rPr>
        <w:t>为实施大会决定而进行的软件开发</w:t>
      </w:r>
    </w:p>
    <w:p w:rsidR="00C8602F" w:rsidRDefault="004D7B2C" w:rsidP="00C26905">
      <w:pPr>
        <w:spacing w:after="120"/>
        <w:ind w:firstLineChars="200" w:firstLine="480"/>
        <w:rPr>
          <w:lang w:eastAsia="zh-CN"/>
        </w:rPr>
      </w:pPr>
      <w:r>
        <w:rPr>
          <w:lang w:eastAsia="zh-CN"/>
        </w:rPr>
        <w:t>无线电通信局为实施</w:t>
      </w:r>
      <w:r>
        <w:rPr>
          <w:lang w:eastAsia="zh-CN"/>
        </w:rPr>
        <w:t>WRC-12</w:t>
      </w:r>
      <w:r>
        <w:rPr>
          <w:lang w:eastAsia="zh-CN"/>
        </w:rPr>
        <w:t>决定</w:t>
      </w:r>
      <w:r w:rsidR="00F16751">
        <w:rPr>
          <w:rFonts w:hint="eastAsia"/>
          <w:lang w:eastAsia="zh-CN"/>
        </w:rPr>
        <w:t>努力开展</w:t>
      </w:r>
      <w:r>
        <w:rPr>
          <w:lang w:eastAsia="zh-CN"/>
        </w:rPr>
        <w:t>软件开发活动。</w:t>
      </w:r>
      <w:r>
        <w:rPr>
          <w:rFonts w:hint="eastAsia"/>
          <w:lang w:eastAsia="zh-CN"/>
        </w:rPr>
        <w:t>下表</w:t>
      </w:r>
      <w:r w:rsidR="003A69EF">
        <w:rPr>
          <w:rFonts w:hint="eastAsia"/>
          <w:lang w:eastAsia="zh-CN"/>
        </w:rPr>
        <w:t>根据</w:t>
      </w:r>
      <w:r w:rsidR="003A69EF">
        <w:rPr>
          <w:rFonts w:hint="eastAsia"/>
          <w:lang w:eastAsia="zh-CN"/>
        </w:rPr>
        <w:t>RAG-12</w:t>
      </w:r>
      <w:r w:rsidR="003A69EF">
        <w:rPr>
          <w:rFonts w:hint="eastAsia"/>
          <w:lang w:eastAsia="zh-CN"/>
        </w:rPr>
        <w:t>有关无线电通信局的信息系统开展的讨论</w:t>
      </w:r>
      <w:r w:rsidR="003A69EF">
        <w:rPr>
          <w:lang w:eastAsia="zh-CN"/>
        </w:rPr>
        <w:t>概括了正在考虑的</w:t>
      </w:r>
      <w:r>
        <w:rPr>
          <w:lang w:eastAsia="zh-CN"/>
        </w:rPr>
        <w:t>重要工作。</w:t>
      </w:r>
      <w:bookmarkStart w:id="5" w:name="_GoBack"/>
      <w:bookmarkEnd w:id="5"/>
    </w:p>
    <w:tbl>
      <w:tblPr>
        <w:tblStyle w:val="TableGrid"/>
        <w:tblW w:w="0" w:type="auto"/>
        <w:tblInd w:w="392" w:type="dxa"/>
        <w:tblLook w:val="04A0" w:firstRow="1" w:lastRow="0" w:firstColumn="1" w:lastColumn="0" w:noHBand="0" w:noVBand="1"/>
      </w:tblPr>
      <w:tblGrid>
        <w:gridCol w:w="9463"/>
      </w:tblGrid>
      <w:tr w:rsidR="00B27FCF" w:rsidTr="001A5C45">
        <w:tc>
          <w:tcPr>
            <w:tcW w:w="9463" w:type="dxa"/>
          </w:tcPr>
          <w:p w:rsidR="00B27FCF" w:rsidRPr="00F46D47" w:rsidRDefault="00B27FCF" w:rsidP="00F0609C">
            <w:pPr>
              <w:pStyle w:val="Tablehead"/>
              <w:rPr>
                <w:lang w:eastAsia="zh-CN"/>
              </w:rPr>
            </w:pPr>
            <w:r>
              <w:rPr>
                <w:lang w:eastAsia="zh-CN"/>
              </w:rPr>
              <w:t>为实施</w:t>
            </w:r>
            <w:r w:rsidRPr="00F46D47">
              <w:rPr>
                <w:lang w:eastAsia="zh-CN"/>
              </w:rPr>
              <w:t>WRC-12</w:t>
            </w:r>
            <w:r>
              <w:rPr>
                <w:lang w:eastAsia="zh-CN"/>
              </w:rPr>
              <w:t>决定而开展的软件开发活动</w:t>
            </w:r>
          </w:p>
        </w:tc>
      </w:tr>
      <w:tr w:rsidR="00B27FCF" w:rsidTr="001A5C45">
        <w:tc>
          <w:tcPr>
            <w:tcW w:w="9463" w:type="dxa"/>
          </w:tcPr>
          <w:p w:rsidR="00B27FCF" w:rsidRPr="00F46D47" w:rsidRDefault="00B27FCF" w:rsidP="00F0609C">
            <w:pPr>
              <w:pStyle w:val="Tablehead"/>
            </w:pPr>
            <w:r w:rsidRPr="00F46D47">
              <w:t>SNS</w:t>
            </w:r>
            <w:r>
              <w:t>数据库变革</w:t>
            </w:r>
          </w:p>
        </w:tc>
      </w:tr>
      <w:tr w:rsidR="00B27FCF" w:rsidTr="001A5C45">
        <w:tc>
          <w:tcPr>
            <w:tcW w:w="9463" w:type="dxa"/>
          </w:tcPr>
          <w:p w:rsidR="00B27FCF" w:rsidRDefault="00B27FCF" w:rsidP="00F0609C">
            <w:pPr>
              <w:pStyle w:val="Tabletext"/>
              <w:rPr>
                <w:lang w:eastAsia="zh-CN"/>
              </w:rPr>
            </w:pPr>
            <w:r>
              <w:rPr>
                <w:lang w:eastAsia="zh-CN"/>
              </w:rPr>
              <w:t>WRC-12</w:t>
            </w:r>
            <w:r>
              <w:rPr>
                <w:lang w:eastAsia="zh-CN"/>
              </w:rPr>
              <w:t>新增附录</w:t>
            </w:r>
            <w:r>
              <w:rPr>
                <w:rFonts w:hint="eastAsia"/>
                <w:lang w:eastAsia="zh-CN"/>
              </w:rPr>
              <w:t>4</w:t>
            </w:r>
            <w:r>
              <w:rPr>
                <w:lang w:eastAsia="zh-CN"/>
              </w:rPr>
              <w:t>数据项</w:t>
            </w:r>
          </w:p>
        </w:tc>
      </w:tr>
      <w:tr w:rsidR="00B27FCF" w:rsidTr="001A5C45">
        <w:tc>
          <w:tcPr>
            <w:tcW w:w="9463" w:type="dxa"/>
          </w:tcPr>
          <w:p w:rsidR="00B27FCF" w:rsidRDefault="00B27FCF" w:rsidP="00F0609C">
            <w:pPr>
              <w:pStyle w:val="Tabletext"/>
              <w:rPr>
                <w:lang w:eastAsia="zh-CN"/>
              </w:rPr>
            </w:pPr>
            <w:r>
              <w:rPr>
                <w:rFonts w:hint="eastAsia"/>
                <w:lang w:eastAsia="zh-CN"/>
              </w:rPr>
              <w:t>第</w:t>
            </w:r>
            <w:r w:rsidR="00AD5581">
              <w:rPr>
                <w:lang w:eastAsia="zh-CN"/>
              </w:rPr>
              <w:t>552</w:t>
            </w:r>
            <w:r>
              <w:rPr>
                <w:rFonts w:hint="eastAsia"/>
                <w:lang w:eastAsia="zh-CN"/>
              </w:rPr>
              <w:t>号决议新增表格</w:t>
            </w:r>
            <w:r>
              <w:rPr>
                <w:rFonts w:hint="eastAsia"/>
                <w:lang w:eastAsia="zh-CN"/>
              </w:rPr>
              <w:t xml:space="preserve"> </w:t>
            </w:r>
            <w:r>
              <w:rPr>
                <w:lang w:eastAsia="zh-CN"/>
              </w:rPr>
              <w:t>–</w:t>
            </w:r>
            <w:r>
              <w:rPr>
                <w:rFonts w:hint="eastAsia"/>
                <w:lang w:eastAsia="zh-CN"/>
              </w:rPr>
              <w:t xml:space="preserve"> </w:t>
            </w:r>
            <w:r>
              <w:rPr>
                <w:lang w:eastAsia="zh-CN"/>
              </w:rPr>
              <w:t>21.4-22</w:t>
            </w:r>
            <w:r>
              <w:rPr>
                <w:rFonts w:hint="eastAsia"/>
                <w:lang w:eastAsia="zh-CN"/>
              </w:rPr>
              <w:t xml:space="preserve"> </w:t>
            </w:r>
            <w:r>
              <w:rPr>
                <w:lang w:eastAsia="zh-CN"/>
              </w:rPr>
              <w:t>GHz</w:t>
            </w:r>
            <w:r>
              <w:rPr>
                <w:lang w:eastAsia="zh-CN"/>
              </w:rPr>
              <w:t>新的应付努力程序</w:t>
            </w:r>
          </w:p>
        </w:tc>
      </w:tr>
      <w:tr w:rsidR="00B27FCF" w:rsidTr="001A5C45">
        <w:tc>
          <w:tcPr>
            <w:tcW w:w="9463" w:type="dxa"/>
          </w:tcPr>
          <w:p w:rsidR="00B27FCF" w:rsidRDefault="00B27FCF" w:rsidP="00F0609C">
            <w:pPr>
              <w:pStyle w:val="Tabletext"/>
              <w:rPr>
                <w:lang w:eastAsia="zh-CN"/>
              </w:rPr>
            </w:pPr>
            <w:r>
              <w:rPr>
                <w:rFonts w:hint="eastAsia"/>
                <w:lang w:eastAsia="zh-CN"/>
              </w:rPr>
              <w:t>第</w:t>
            </w:r>
            <w:r w:rsidR="00AD5581">
              <w:rPr>
                <w:lang w:eastAsia="zh-CN"/>
              </w:rPr>
              <w:t>554</w:t>
            </w:r>
            <w:r>
              <w:rPr>
                <w:rFonts w:hint="eastAsia"/>
                <w:lang w:eastAsia="zh-CN"/>
              </w:rPr>
              <w:t>号决议新增数据项</w:t>
            </w:r>
            <w:r>
              <w:rPr>
                <w:rFonts w:hint="eastAsia"/>
                <w:lang w:eastAsia="zh-CN"/>
              </w:rPr>
              <w:t xml:space="preserve"> </w:t>
            </w:r>
            <w:r>
              <w:rPr>
                <w:lang w:eastAsia="zh-CN"/>
              </w:rPr>
              <w:t>–</w:t>
            </w:r>
            <w:r>
              <w:rPr>
                <w:rFonts w:hint="eastAsia"/>
                <w:lang w:eastAsia="zh-CN"/>
              </w:rPr>
              <w:t xml:space="preserve"> </w:t>
            </w:r>
            <w:r>
              <w:rPr>
                <w:lang w:eastAsia="zh-CN"/>
              </w:rPr>
              <w:t>提交</w:t>
            </w:r>
            <w:r>
              <w:rPr>
                <w:lang w:eastAsia="zh-CN"/>
              </w:rPr>
              <w:t>21.4-22 GHz BSS</w:t>
            </w:r>
            <w:r>
              <w:rPr>
                <w:rFonts w:hint="eastAsia"/>
                <w:lang w:eastAsia="zh-CN"/>
              </w:rPr>
              <w:t>指配</w:t>
            </w:r>
            <w:r>
              <w:rPr>
                <w:lang w:eastAsia="zh-CN"/>
              </w:rPr>
              <w:t>的特别程序</w:t>
            </w:r>
          </w:p>
        </w:tc>
      </w:tr>
      <w:tr w:rsidR="00B27FCF" w:rsidTr="001A5C45">
        <w:tc>
          <w:tcPr>
            <w:tcW w:w="9463" w:type="dxa"/>
          </w:tcPr>
          <w:p w:rsidR="00B27FCF" w:rsidRDefault="00B27FCF" w:rsidP="00F0609C">
            <w:pPr>
              <w:pStyle w:val="Tabletext"/>
              <w:rPr>
                <w:lang w:eastAsia="zh-CN"/>
              </w:rPr>
            </w:pPr>
            <w:r>
              <w:rPr>
                <w:rFonts w:hint="eastAsia"/>
                <w:lang w:eastAsia="zh-CN"/>
              </w:rPr>
              <w:t>第</w:t>
            </w:r>
            <w:r w:rsidR="00AD5581">
              <w:rPr>
                <w:lang w:eastAsia="zh-CN"/>
              </w:rPr>
              <w:t>908</w:t>
            </w:r>
            <w:r>
              <w:rPr>
                <w:rFonts w:hint="eastAsia"/>
                <w:lang w:eastAsia="zh-CN"/>
              </w:rPr>
              <w:t>号决议的修改</w:t>
            </w:r>
            <w:r>
              <w:rPr>
                <w:lang w:eastAsia="zh-CN"/>
              </w:rPr>
              <w:t xml:space="preserve"> – </w:t>
            </w:r>
            <w:r>
              <w:rPr>
                <w:rFonts w:hint="eastAsia"/>
                <w:lang w:eastAsia="zh-CN"/>
              </w:rPr>
              <w:t>电子</w:t>
            </w:r>
            <w:r>
              <w:rPr>
                <w:lang w:eastAsia="zh-CN"/>
              </w:rPr>
              <w:t>API</w:t>
            </w:r>
          </w:p>
        </w:tc>
      </w:tr>
      <w:tr w:rsidR="00B27FCF" w:rsidTr="001A5C45">
        <w:tc>
          <w:tcPr>
            <w:tcW w:w="9463" w:type="dxa"/>
          </w:tcPr>
          <w:p w:rsidR="00B27FCF" w:rsidRDefault="00B27FCF" w:rsidP="00F0609C">
            <w:pPr>
              <w:pStyle w:val="Tabletext"/>
              <w:rPr>
                <w:lang w:eastAsia="zh-CN"/>
              </w:rPr>
            </w:pPr>
            <w:r>
              <w:rPr>
                <w:rFonts w:hint="eastAsia"/>
                <w:lang w:eastAsia="zh-CN"/>
              </w:rPr>
              <w:t>为</w:t>
            </w:r>
            <w:r>
              <w:rPr>
                <w:lang w:eastAsia="zh-CN"/>
              </w:rPr>
              <w:t>按照</w:t>
            </w:r>
            <w:r>
              <w:rPr>
                <w:rFonts w:hint="eastAsia"/>
                <w:lang w:eastAsia="zh-CN"/>
              </w:rPr>
              <w:t>第</w:t>
            </w:r>
            <w:r>
              <w:rPr>
                <w:lang w:eastAsia="zh-CN"/>
              </w:rPr>
              <w:t>9.36.2</w:t>
            </w:r>
            <w:r>
              <w:rPr>
                <w:rFonts w:hint="eastAsia"/>
                <w:lang w:eastAsia="zh-CN"/>
              </w:rPr>
              <w:t>和</w:t>
            </w:r>
            <w:r>
              <w:rPr>
                <w:lang w:eastAsia="zh-CN"/>
              </w:rPr>
              <w:t>9.41</w:t>
            </w:r>
            <w:r>
              <w:rPr>
                <w:lang w:eastAsia="zh-CN"/>
              </w:rPr>
              <w:t>款提供卫星网络强制清单而对</w:t>
            </w:r>
            <w:r>
              <w:rPr>
                <w:lang w:eastAsia="zh-CN"/>
              </w:rPr>
              <w:t>tr_aff_ntw</w:t>
            </w:r>
            <w:r>
              <w:rPr>
                <w:lang w:eastAsia="zh-CN"/>
              </w:rPr>
              <w:t>表的修改</w:t>
            </w:r>
          </w:p>
        </w:tc>
      </w:tr>
      <w:tr w:rsidR="00B27FCF" w:rsidTr="001A5C45">
        <w:tc>
          <w:tcPr>
            <w:tcW w:w="9463" w:type="dxa"/>
          </w:tcPr>
          <w:p w:rsidR="00B27FCF" w:rsidRPr="00777CDF" w:rsidRDefault="00B27FCF" w:rsidP="00F0609C">
            <w:pPr>
              <w:pStyle w:val="Tablehead"/>
            </w:pPr>
            <w:r>
              <w:t>对现有软件的修改</w:t>
            </w:r>
          </w:p>
        </w:tc>
      </w:tr>
      <w:tr w:rsidR="00B27FCF" w:rsidTr="001A5C45">
        <w:tc>
          <w:tcPr>
            <w:tcW w:w="9463" w:type="dxa"/>
          </w:tcPr>
          <w:p w:rsidR="00B27FCF" w:rsidRDefault="00B27FCF" w:rsidP="00F0609C">
            <w:pPr>
              <w:pStyle w:val="Tabletext"/>
              <w:rPr>
                <w:lang w:eastAsia="zh-CN"/>
              </w:rPr>
            </w:pPr>
            <w:r>
              <w:rPr>
                <w:lang w:eastAsia="zh-CN"/>
              </w:rPr>
              <w:t>用于</w:t>
            </w:r>
            <w:r>
              <w:rPr>
                <w:rFonts w:hint="eastAsia"/>
                <w:lang w:eastAsia="zh-CN"/>
              </w:rPr>
              <w:t>第</w:t>
            </w:r>
            <w:r w:rsidR="00AD5581">
              <w:rPr>
                <w:lang w:eastAsia="zh-CN"/>
              </w:rPr>
              <w:t>552</w:t>
            </w:r>
            <w:r>
              <w:rPr>
                <w:rFonts w:hint="eastAsia"/>
                <w:lang w:eastAsia="zh-CN"/>
              </w:rPr>
              <w:t>号决议的新</w:t>
            </w:r>
            <w:r>
              <w:rPr>
                <w:lang w:eastAsia="zh-CN"/>
              </w:rPr>
              <w:t>RS49</w:t>
            </w:r>
            <w:r>
              <w:rPr>
                <w:rFonts w:hint="eastAsia"/>
                <w:lang w:eastAsia="zh-CN"/>
              </w:rPr>
              <w:t>捕获</w:t>
            </w:r>
            <w:r>
              <w:rPr>
                <w:lang w:eastAsia="zh-CN"/>
              </w:rPr>
              <w:t>界面</w:t>
            </w:r>
          </w:p>
        </w:tc>
      </w:tr>
      <w:tr w:rsidR="00B27FCF" w:rsidTr="001A5C45">
        <w:tc>
          <w:tcPr>
            <w:tcW w:w="9463" w:type="dxa"/>
          </w:tcPr>
          <w:p w:rsidR="00B27FCF" w:rsidRDefault="00B27FCF" w:rsidP="00F0609C">
            <w:pPr>
              <w:pStyle w:val="Tabletext"/>
              <w:rPr>
                <w:lang w:eastAsia="zh-CN"/>
              </w:rPr>
            </w:pPr>
            <w:r>
              <w:rPr>
                <w:lang w:eastAsia="zh-CN"/>
              </w:rPr>
              <w:t>新的第</w:t>
            </w:r>
            <w:r w:rsidR="00AD5581">
              <w:rPr>
                <w:lang w:eastAsia="zh-CN"/>
              </w:rPr>
              <w:t>552</w:t>
            </w:r>
            <w:r>
              <w:rPr>
                <w:lang w:eastAsia="zh-CN"/>
              </w:rPr>
              <w:t>号决议出版物</w:t>
            </w:r>
          </w:p>
        </w:tc>
      </w:tr>
      <w:tr w:rsidR="00B27FCF" w:rsidTr="001A5C45">
        <w:tc>
          <w:tcPr>
            <w:tcW w:w="9463" w:type="dxa"/>
          </w:tcPr>
          <w:p w:rsidR="00B27FCF" w:rsidRDefault="00B27FCF" w:rsidP="00F0609C">
            <w:pPr>
              <w:pStyle w:val="Tabletext"/>
              <w:rPr>
                <w:lang w:eastAsia="zh-CN"/>
              </w:rPr>
            </w:pPr>
            <w:r>
              <w:rPr>
                <w:lang w:eastAsia="zh-CN"/>
              </w:rPr>
              <w:t>对用于第</w:t>
            </w:r>
            <w:r>
              <w:rPr>
                <w:lang w:eastAsia="zh-CN"/>
              </w:rPr>
              <w:t>55</w:t>
            </w:r>
            <w:r>
              <w:rPr>
                <w:rFonts w:hint="eastAsia"/>
                <w:lang w:eastAsia="zh-CN"/>
              </w:rPr>
              <w:t>3</w:t>
            </w:r>
            <w:r>
              <w:rPr>
                <w:lang w:eastAsia="zh-CN"/>
              </w:rPr>
              <w:t>号决议</w:t>
            </w:r>
            <w:r>
              <w:rPr>
                <w:rFonts w:hint="eastAsia"/>
                <w:lang w:eastAsia="zh-CN"/>
              </w:rPr>
              <w:t>的</w:t>
            </w:r>
            <w:r>
              <w:rPr>
                <w:lang w:eastAsia="zh-CN"/>
              </w:rPr>
              <w:t>技术审查软件的修改</w:t>
            </w:r>
          </w:p>
        </w:tc>
      </w:tr>
      <w:tr w:rsidR="00B27FCF" w:rsidTr="001A5C45">
        <w:tc>
          <w:tcPr>
            <w:tcW w:w="9463" w:type="dxa"/>
          </w:tcPr>
          <w:p w:rsidR="00B27FCF" w:rsidRDefault="00B27FCF" w:rsidP="00F0609C">
            <w:pPr>
              <w:pStyle w:val="Tabletext"/>
              <w:rPr>
                <w:lang w:eastAsia="zh-CN"/>
              </w:rPr>
            </w:pPr>
            <w:r>
              <w:rPr>
                <w:lang w:eastAsia="zh-CN"/>
              </w:rPr>
              <w:t>对用于</w:t>
            </w:r>
            <w:r>
              <w:rPr>
                <w:rFonts w:hint="eastAsia"/>
                <w:lang w:eastAsia="zh-CN"/>
              </w:rPr>
              <w:t>第</w:t>
            </w:r>
            <w:r>
              <w:rPr>
                <w:rFonts w:hint="eastAsia"/>
                <w:lang w:eastAsia="zh-CN"/>
              </w:rPr>
              <w:t>554</w:t>
            </w:r>
            <w:r>
              <w:rPr>
                <w:rFonts w:hint="eastAsia"/>
                <w:lang w:eastAsia="zh-CN"/>
              </w:rPr>
              <w:t>号</w:t>
            </w:r>
            <w:r>
              <w:rPr>
                <w:lang w:eastAsia="zh-CN"/>
              </w:rPr>
              <w:t>决议（在协调</w:t>
            </w:r>
            <w:r>
              <w:rPr>
                <w:rFonts w:hint="eastAsia"/>
                <w:lang w:eastAsia="zh-CN"/>
              </w:rPr>
              <w:t>弧内</w:t>
            </w:r>
            <w:r>
              <w:rPr>
                <w:lang w:eastAsia="zh-CN"/>
              </w:rPr>
              <w:t>采用新的</w:t>
            </w:r>
            <w:r>
              <w:rPr>
                <w:lang w:eastAsia="zh-CN"/>
              </w:rPr>
              <w:t>pfd</w:t>
            </w:r>
            <w:r>
              <w:rPr>
                <w:rFonts w:hint="eastAsia"/>
                <w:lang w:eastAsia="zh-CN"/>
              </w:rPr>
              <w:t>掩膜的审查工具）的技术审查软件的修改</w:t>
            </w:r>
          </w:p>
        </w:tc>
      </w:tr>
      <w:tr w:rsidR="00B27FCF" w:rsidTr="001A5C45">
        <w:tc>
          <w:tcPr>
            <w:tcW w:w="9463" w:type="dxa"/>
          </w:tcPr>
          <w:p w:rsidR="00B27FCF" w:rsidRDefault="00B27FCF" w:rsidP="00F0609C">
            <w:pPr>
              <w:pStyle w:val="Tabletext"/>
              <w:rPr>
                <w:lang w:eastAsia="zh-CN"/>
              </w:rPr>
            </w:pPr>
            <w:r>
              <w:rPr>
                <w:rFonts w:hint="eastAsia"/>
                <w:lang w:eastAsia="zh-CN"/>
              </w:rPr>
              <w:t>对</w:t>
            </w:r>
            <w:r>
              <w:rPr>
                <w:lang w:eastAsia="zh-CN"/>
              </w:rPr>
              <w:t>用于</w:t>
            </w:r>
            <w:r>
              <w:rPr>
                <w:rFonts w:hint="eastAsia"/>
                <w:lang w:eastAsia="zh-CN"/>
              </w:rPr>
              <w:t>第</w:t>
            </w:r>
            <w:r>
              <w:rPr>
                <w:rFonts w:hint="eastAsia"/>
                <w:lang w:eastAsia="zh-CN"/>
              </w:rPr>
              <w:t>5</w:t>
            </w:r>
            <w:r>
              <w:rPr>
                <w:lang w:eastAsia="zh-CN"/>
              </w:rPr>
              <w:t>53</w:t>
            </w:r>
            <w:r>
              <w:rPr>
                <w:lang w:eastAsia="zh-CN"/>
              </w:rPr>
              <w:t>号决议的审查结果</w:t>
            </w:r>
            <w:r>
              <w:rPr>
                <w:rFonts w:hint="eastAsia"/>
                <w:lang w:eastAsia="zh-CN"/>
              </w:rPr>
              <w:t>捕获的修改</w:t>
            </w:r>
          </w:p>
        </w:tc>
      </w:tr>
      <w:tr w:rsidR="00B27FCF" w:rsidTr="001A5C45">
        <w:tc>
          <w:tcPr>
            <w:tcW w:w="9463" w:type="dxa"/>
          </w:tcPr>
          <w:p w:rsidR="00B27FCF" w:rsidRDefault="00B27FCF" w:rsidP="00F0609C">
            <w:pPr>
              <w:pStyle w:val="Tabletext"/>
              <w:rPr>
                <w:lang w:eastAsia="zh-CN"/>
              </w:rPr>
            </w:pPr>
            <w:r>
              <w:rPr>
                <w:rFonts w:hint="eastAsia"/>
                <w:lang w:eastAsia="zh-CN"/>
              </w:rPr>
              <w:t>对</w:t>
            </w:r>
            <w:r>
              <w:rPr>
                <w:lang w:eastAsia="zh-CN"/>
              </w:rPr>
              <w:t>用于</w:t>
            </w:r>
            <w:r>
              <w:rPr>
                <w:rFonts w:hint="eastAsia"/>
                <w:lang w:eastAsia="zh-CN"/>
              </w:rPr>
              <w:t>第</w:t>
            </w:r>
            <w:r w:rsidR="00AD5581">
              <w:rPr>
                <w:lang w:eastAsia="zh-CN"/>
              </w:rPr>
              <w:t>553</w:t>
            </w:r>
            <w:r>
              <w:rPr>
                <w:lang w:eastAsia="zh-CN"/>
              </w:rPr>
              <w:t>号决议的</w:t>
            </w:r>
            <w:r>
              <w:rPr>
                <w:lang w:eastAsia="zh-CN"/>
              </w:rPr>
              <w:t>SpaceCom</w:t>
            </w:r>
            <w:r>
              <w:rPr>
                <w:rFonts w:hint="eastAsia"/>
                <w:lang w:eastAsia="zh-CN"/>
              </w:rPr>
              <w:t>的修改</w:t>
            </w:r>
          </w:p>
        </w:tc>
      </w:tr>
      <w:tr w:rsidR="00B27FCF" w:rsidTr="001A5C45">
        <w:tc>
          <w:tcPr>
            <w:tcW w:w="9463" w:type="dxa"/>
          </w:tcPr>
          <w:p w:rsidR="00B27FCF" w:rsidRDefault="00B27FCF" w:rsidP="00F0609C">
            <w:pPr>
              <w:pStyle w:val="Tabletext"/>
              <w:rPr>
                <w:lang w:eastAsia="zh-CN"/>
              </w:rPr>
            </w:pPr>
            <w:r>
              <w:rPr>
                <w:rFonts w:hint="eastAsia"/>
                <w:lang w:eastAsia="zh-CN"/>
              </w:rPr>
              <w:t>为</w:t>
            </w:r>
            <w:r>
              <w:rPr>
                <w:lang w:eastAsia="zh-CN"/>
              </w:rPr>
              <w:t>按照</w:t>
            </w:r>
            <w:r>
              <w:rPr>
                <w:rFonts w:hint="eastAsia"/>
                <w:lang w:eastAsia="zh-CN"/>
              </w:rPr>
              <w:t>第</w:t>
            </w:r>
            <w:r>
              <w:rPr>
                <w:lang w:eastAsia="zh-CN"/>
              </w:rPr>
              <w:t>9.36.2</w:t>
            </w:r>
            <w:r>
              <w:rPr>
                <w:rFonts w:hint="eastAsia"/>
                <w:lang w:eastAsia="zh-CN"/>
              </w:rPr>
              <w:t>和</w:t>
            </w:r>
            <w:r>
              <w:rPr>
                <w:lang w:eastAsia="zh-CN"/>
              </w:rPr>
              <w:t>9.41</w:t>
            </w:r>
            <w:r>
              <w:rPr>
                <w:lang w:eastAsia="zh-CN"/>
              </w:rPr>
              <w:t>款</w:t>
            </w:r>
            <w:r w:rsidR="00F16751">
              <w:rPr>
                <w:rFonts w:hint="eastAsia"/>
                <w:lang w:eastAsia="zh-CN"/>
              </w:rPr>
              <w:t>维护</w:t>
            </w:r>
            <w:r>
              <w:rPr>
                <w:lang w:eastAsia="zh-CN"/>
              </w:rPr>
              <w:t>卫星网络清单而对</w:t>
            </w:r>
            <w:r w:rsidR="00F16751">
              <w:rPr>
                <w:rFonts w:hint="eastAsia"/>
                <w:lang w:eastAsia="zh-CN"/>
              </w:rPr>
              <w:t>批量审查结果软件</w:t>
            </w:r>
            <w:r>
              <w:rPr>
                <w:lang w:eastAsia="zh-CN"/>
              </w:rPr>
              <w:t>的修改</w:t>
            </w:r>
          </w:p>
        </w:tc>
      </w:tr>
      <w:tr w:rsidR="00B27FCF" w:rsidTr="001A5C45">
        <w:tc>
          <w:tcPr>
            <w:tcW w:w="9463" w:type="dxa"/>
          </w:tcPr>
          <w:p w:rsidR="00B27FCF" w:rsidRDefault="00AD5581" w:rsidP="00AD5581">
            <w:pPr>
              <w:pStyle w:val="Tabletext"/>
              <w:rPr>
                <w:lang w:eastAsia="zh-CN"/>
              </w:rPr>
            </w:pPr>
            <w:r>
              <w:rPr>
                <w:rFonts w:hint="eastAsia"/>
                <w:lang w:eastAsia="zh-CN"/>
              </w:rPr>
              <w:t>有关第</w:t>
            </w:r>
            <w:r>
              <w:rPr>
                <w:rFonts w:hint="eastAsia"/>
                <w:lang w:eastAsia="zh-CN"/>
              </w:rPr>
              <w:t>553</w:t>
            </w:r>
            <w:r>
              <w:rPr>
                <w:rFonts w:hint="eastAsia"/>
                <w:lang w:eastAsia="zh-CN"/>
              </w:rPr>
              <w:t>号决议的新</w:t>
            </w:r>
            <w:r w:rsidR="00B27FCF" w:rsidRPr="006C64BA">
              <w:rPr>
                <w:lang w:eastAsia="zh-CN"/>
              </w:rPr>
              <w:t>CR/F</w:t>
            </w:r>
            <w:r>
              <w:rPr>
                <w:rFonts w:hint="eastAsia"/>
                <w:lang w:eastAsia="zh-CN"/>
              </w:rPr>
              <w:t>公布</w:t>
            </w:r>
          </w:p>
        </w:tc>
      </w:tr>
      <w:tr w:rsidR="00B27FCF" w:rsidTr="001A5C45">
        <w:tc>
          <w:tcPr>
            <w:tcW w:w="9463" w:type="dxa"/>
          </w:tcPr>
          <w:p w:rsidR="00B27FCF" w:rsidRDefault="00B27FCF" w:rsidP="00AD5581">
            <w:pPr>
              <w:pStyle w:val="Tabletext"/>
              <w:rPr>
                <w:lang w:eastAsia="zh-CN"/>
              </w:rPr>
            </w:pPr>
            <w:r>
              <w:rPr>
                <w:lang w:eastAsia="zh-CN"/>
              </w:rPr>
              <w:t>对</w:t>
            </w:r>
            <w:r>
              <w:rPr>
                <w:rFonts w:hint="eastAsia"/>
                <w:lang w:eastAsia="zh-CN"/>
              </w:rPr>
              <w:t>用于第</w:t>
            </w:r>
            <w:r>
              <w:rPr>
                <w:lang w:eastAsia="zh-CN"/>
              </w:rPr>
              <w:t>553</w:t>
            </w:r>
            <w:r>
              <w:rPr>
                <w:lang w:eastAsia="zh-CN"/>
              </w:rPr>
              <w:t>号决议</w:t>
            </w:r>
            <w:r>
              <w:rPr>
                <w:rFonts w:hint="eastAsia"/>
                <w:lang w:eastAsia="zh-CN"/>
              </w:rPr>
              <w:t>的</w:t>
            </w:r>
            <w:r>
              <w:rPr>
                <w:lang w:eastAsia="zh-CN"/>
              </w:rPr>
              <w:t>Spacecap</w:t>
            </w:r>
            <w:r>
              <w:rPr>
                <w:lang w:eastAsia="zh-CN"/>
              </w:rPr>
              <w:t>的修改</w:t>
            </w:r>
            <w:r>
              <w:rPr>
                <w:rFonts w:hint="eastAsia"/>
                <w:lang w:eastAsia="zh-CN"/>
              </w:rPr>
              <w:t>，</w:t>
            </w:r>
            <w:r>
              <w:rPr>
                <w:lang w:eastAsia="zh-CN"/>
              </w:rPr>
              <w:t>以便用业务区捕获</w:t>
            </w:r>
            <w:r>
              <w:rPr>
                <w:lang w:eastAsia="zh-CN"/>
              </w:rPr>
              <w:t>20</w:t>
            </w:r>
            <w:r>
              <w:rPr>
                <w:rFonts w:hint="eastAsia"/>
                <w:lang w:eastAsia="zh-CN"/>
              </w:rPr>
              <w:t>个点。</w:t>
            </w:r>
          </w:p>
        </w:tc>
      </w:tr>
      <w:tr w:rsidR="00B27FCF" w:rsidTr="001A5C45">
        <w:tc>
          <w:tcPr>
            <w:tcW w:w="9463" w:type="dxa"/>
          </w:tcPr>
          <w:p w:rsidR="00B27FCF" w:rsidRPr="006C64BA" w:rsidRDefault="00F16751" w:rsidP="00F0609C">
            <w:pPr>
              <w:pStyle w:val="Tabletext"/>
              <w:rPr>
                <w:lang w:eastAsia="zh-CN"/>
              </w:rPr>
            </w:pPr>
            <w:r>
              <w:rPr>
                <w:rFonts w:hint="eastAsia"/>
                <w:lang w:eastAsia="zh-CN"/>
              </w:rPr>
              <w:t>将</w:t>
            </w:r>
            <w:r>
              <w:t>SNS</w:t>
            </w:r>
            <w:r>
              <w:rPr>
                <w:rFonts w:hint="eastAsia"/>
                <w:lang w:eastAsia="zh-CN"/>
              </w:rPr>
              <w:t>数据库从第</w:t>
            </w:r>
            <w:r>
              <w:rPr>
                <w:rFonts w:hint="eastAsia"/>
                <w:lang w:eastAsia="zh-CN"/>
              </w:rPr>
              <w:t>6</w:t>
            </w:r>
            <w:r>
              <w:rPr>
                <w:rFonts w:hint="eastAsia"/>
                <w:lang w:eastAsia="zh-CN"/>
              </w:rPr>
              <w:t>版转为第</w:t>
            </w:r>
            <w:r>
              <w:rPr>
                <w:rFonts w:hint="eastAsia"/>
                <w:lang w:eastAsia="zh-CN"/>
              </w:rPr>
              <w:t>7</w:t>
            </w:r>
            <w:r w:rsidR="00256C00">
              <w:rPr>
                <w:rFonts w:hint="eastAsia"/>
                <w:lang w:eastAsia="zh-CN"/>
              </w:rPr>
              <w:t>版</w:t>
            </w:r>
            <w:r>
              <w:rPr>
                <w:rFonts w:hint="eastAsia"/>
                <w:lang w:eastAsia="zh-CN"/>
              </w:rPr>
              <w:t>的新</w:t>
            </w:r>
            <w:r w:rsidR="00B27FCF">
              <w:t>SRSConvert6to7</w:t>
            </w:r>
          </w:p>
        </w:tc>
      </w:tr>
      <w:tr w:rsidR="00B27FCF" w:rsidTr="001A5C45">
        <w:tc>
          <w:tcPr>
            <w:tcW w:w="9463" w:type="dxa"/>
          </w:tcPr>
          <w:p w:rsidR="00B27FCF" w:rsidRPr="006C64BA" w:rsidRDefault="003A69EF" w:rsidP="00F0609C">
            <w:pPr>
              <w:pStyle w:val="Tabletext"/>
              <w:rPr>
                <w:lang w:eastAsia="zh-CN"/>
              </w:rPr>
            </w:pPr>
            <w:r>
              <w:rPr>
                <w:rFonts w:hint="eastAsia"/>
                <w:lang w:eastAsia="zh-CN"/>
              </w:rPr>
              <w:t>为适应第</w:t>
            </w:r>
            <w:r>
              <w:rPr>
                <w:rFonts w:hint="eastAsia"/>
                <w:lang w:eastAsia="zh-CN"/>
              </w:rPr>
              <w:t>7</w:t>
            </w:r>
            <w:r>
              <w:rPr>
                <w:rFonts w:hint="eastAsia"/>
                <w:lang w:eastAsia="zh-CN"/>
              </w:rPr>
              <w:t>版</w:t>
            </w:r>
            <w:r>
              <w:rPr>
                <w:lang w:eastAsia="zh-CN"/>
              </w:rPr>
              <w:t>SNS</w:t>
            </w:r>
            <w:r>
              <w:rPr>
                <w:rFonts w:hint="eastAsia"/>
                <w:lang w:eastAsia="zh-CN"/>
              </w:rPr>
              <w:t>数据库而对所有无线电通信局软件应用进行的修改</w:t>
            </w:r>
          </w:p>
        </w:tc>
      </w:tr>
      <w:tr w:rsidR="00B27FCF" w:rsidTr="001A5C45">
        <w:trPr>
          <w:trHeight w:val="376"/>
        </w:trPr>
        <w:tc>
          <w:tcPr>
            <w:tcW w:w="9463" w:type="dxa"/>
          </w:tcPr>
          <w:p w:rsidR="00B27FCF" w:rsidRPr="00224C4F" w:rsidRDefault="00B27FCF" w:rsidP="00F0609C">
            <w:pPr>
              <w:pStyle w:val="Tablehead"/>
            </w:pPr>
            <w:r w:rsidRPr="00224C4F">
              <w:t>新应用</w:t>
            </w:r>
          </w:p>
        </w:tc>
      </w:tr>
      <w:tr w:rsidR="00B27FCF" w:rsidTr="001A5C45">
        <w:tc>
          <w:tcPr>
            <w:tcW w:w="9463" w:type="dxa"/>
          </w:tcPr>
          <w:p w:rsidR="00B27FCF" w:rsidRPr="00F46D47" w:rsidRDefault="00B27FCF" w:rsidP="00F0609C">
            <w:pPr>
              <w:pStyle w:val="Tabletext"/>
              <w:rPr>
                <w:lang w:eastAsia="zh-CN"/>
              </w:rPr>
            </w:pPr>
            <w:r>
              <w:rPr>
                <w:rFonts w:hint="eastAsia"/>
                <w:lang w:eastAsia="zh-CN"/>
              </w:rPr>
              <w:t>第</w:t>
            </w:r>
            <w:r w:rsidR="00A00542">
              <w:rPr>
                <w:lang w:eastAsia="zh-CN"/>
              </w:rPr>
              <w:t>907</w:t>
            </w:r>
            <w:r>
              <w:rPr>
                <w:lang w:eastAsia="zh-CN"/>
              </w:rPr>
              <w:t>号决议</w:t>
            </w:r>
            <w:r>
              <w:rPr>
                <w:rFonts w:hint="eastAsia"/>
                <w:lang w:eastAsia="zh-CN"/>
              </w:rPr>
              <w:t xml:space="preserve"> </w:t>
            </w:r>
            <w:r w:rsidRPr="00F46D47">
              <w:rPr>
                <w:lang w:eastAsia="zh-CN"/>
              </w:rPr>
              <w:t>–</w:t>
            </w:r>
            <w:r>
              <w:rPr>
                <w:rFonts w:hint="eastAsia"/>
                <w:lang w:eastAsia="zh-CN"/>
              </w:rPr>
              <w:t xml:space="preserve"> </w:t>
            </w:r>
            <w:r>
              <w:rPr>
                <w:lang w:eastAsia="zh-CN"/>
              </w:rPr>
              <w:t>开发新的网络应用，为主管部门提供在安全的环境中向无线电通信局提交信函和申报的手段。所有主管部门与无线电通信局</w:t>
            </w:r>
            <w:r>
              <w:rPr>
                <w:rFonts w:hint="eastAsia"/>
                <w:lang w:eastAsia="zh-CN"/>
              </w:rPr>
              <w:t>之间</w:t>
            </w:r>
            <w:r>
              <w:rPr>
                <w:lang w:eastAsia="zh-CN"/>
              </w:rPr>
              <w:t>的通信将保存在无线电通信局</w:t>
            </w:r>
            <w:r>
              <w:rPr>
                <w:rFonts w:hint="eastAsia"/>
                <w:lang w:eastAsia="zh-CN"/>
              </w:rPr>
              <w:t>的文件管理系统</w:t>
            </w:r>
            <w:r>
              <w:rPr>
                <w:lang w:eastAsia="zh-CN"/>
              </w:rPr>
              <w:t>中。</w:t>
            </w:r>
          </w:p>
        </w:tc>
      </w:tr>
      <w:tr w:rsidR="00B27FCF" w:rsidTr="001A5C45">
        <w:tc>
          <w:tcPr>
            <w:tcW w:w="9463" w:type="dxa"/>
          </w:tcPr>
          <w:p w:rsidR="00B27FCF" w:rsidRPr="00F46D47" w:rsidRDefault="00B27FCF" w:rsidP="00F0609C">
            <w:pPr>
              <w:pStyle w:val="Tabletext"/>
              <w:rPr>
                <w:lang w:eastAsia="zh-CN"/>
              </w:rPr>
            </w:pPr>
            <w:r>
              <w:rPr>
                <w:rFonts w:hint="eastAsia"/>
                <w:lang w:eastAsia="zh-CN"/>
              </w:rPr>
              <w:t>第</w:t>
            </w:r>
            <w:r w:rsidR="00A00542">
              <w:rPr>
                <w:lang w:eastAsia="zh-CN"/>
              </w:rPr>
              <w:t>908</w:t>
            </w:r>
            <w:r>
              <w:rPr>
                <w:lang w:eastAsia="zh-CN"/>
              </w:rPr>
              <w:t>号决议</w:t>
            </w:r>
            <w:r>
              <w:rPr>
                <w:rFonts w:hint="eastAsia"/>
                <w:lang w:eastAsia="zh-CN"/>
              </w:rPr>
              <w:t xml:space="preserve"> </w:t>
            </w:r>
            <w:r w:rsidRPr="00F46D47">
              <w:rPr>
                <w:lang w:eastAsia="zh-CN"/>
              </w:rPr>
              <w:t>–</w:t>
            </w:r>
            <w:r>
              <w:rPr>
                <w:rFonts w:hint="eastAsia"/>
                <w:lang w:eastAsia="zh-CN"/>
              </w:rPr>
              <w:t xml:space="preserve"> </w:t>
            </w:r>
            <w:r>
              <w:rPr>
                <w:lang w:eastAsia="zh-CN"/>
              </w:rPr>
              <w:t>开发新的网络应用，</w:t>
            </w:r>
            <w:r>
              <w:rPr>
                <w:rFonts w:hint="eastAsia"/>
                <w:lang w:eastAsia="zh-CN"/>
              </w:rPr>
              <w:t>为</w:t>
            </w:r>
            <w:r>
              <w:rPr>
                <w:lang w:eastAsia="zh-CN"/>
              </w:rPr>
              <w:t>主管部门提供获得须按照第</w:t>
            </w:r>
            <w:r>
              <w:rPr>
                <w:rFonts w:hint="eastAsia"/>
                <w:lang w:eastAsia="zh-CN"/>
              </w:rPr>
              <w:t>9</w:t>
            </w:r>
            <w:r>
              <w:rPr>
                <w:lang w:eastAsia="zh-CN"/>
              </w:rPr>
              <w:t>条</w:t>
            </w:r>
            <w:r w:rsidRPr="00F46D47">
              <w:rPr>
                <w:lang w:eastAsia="zh-CN"/>
              </w:rPr>
              <w:t>1B</w:t>
            </w:r>
            <w:r>
              <w:rPr>
                <w:lang w:eastAsia="zh-CN"/>
              </w:rPr>
              <w:t>小节进行协调的提前公布的手段。</w:t>
            </w:r>
          </w:p>
        </w:tc>
      </w:tr>
      <w:tr w:rsidR="00B27FCF" w:rsidTr="001A5C45">
        <w:tc>
          <w:tcPr>
            <w:tcW w:w="9463" w:type="dxa"/>
          </w:tcPr>
          <w:p w:rsidR="00B27FCF" w:rsidRPr="00F46D47" w:rsidRDefault="00B27FCF" w:rsidP="00F0609C">
            <w:pPr>
              <w:pStyle w:val="Tabletext"/>
              <w:rPr>
                <w:lang w:eastAsia="zh-CN"/>
              </w:rPr>
            </w:pPr>
            <w:r>
              <w:rPr>
                <w:rFonts w:hint="eastAsia"/>
                <w:lang w:eastAsia="zh-CN"/>
              </w:rPr>
              <w:t>第</w:t>
            </w:r>
            <w:r w:rsidR="00A00542">
              <w:rPr>
                <w:lang w:eastAsia="zh-CN"/>
              </w:rPr>
              <w:t>908</w:t>
            </w:r>
            <w:r>
              <w:rPr>
                <w:lang w:eastAsia="zh-CN"/>
              </w:rPr>
              <w:t>号决议</w:t>
            </w:r>
            <w:r>
              <w:rPr>
                <w:rFonts w:hint="eastAsia"/>
                <w:lang w:eastAsia="zh-CN"/>
              </w:rPr>
              <w:t xml:space="preserve"> </w:t>
            </w:r>
            <w:r w:rsidRPr="00F46D47">
              <w:rPr>
                <w:lang w:eastAsia="zh-CN"/>
              </w:rPr>
              <w:t>–</w:t>
            </w:r>
            <w:r>
              <w:rPr>
                <w:rFonts w:hint="eastAsia"/>
                <w:lang w:eastAsia="zh-CN"/>
              </w:rPr>
              <w:t xml:space="preserve"> </w:t>
            </w:r>
            <w:r>
              <w:rPr>
                <w:lang w:eastAsia="zh-CN"/>
              </w:rPr>
              <w:t>开发新应用，公布</w:t>
            </w:r>
            <w:r w:rsidRPr="00916A5A">
              <w:rPr>
                <w:lang w:eastAsia="zh-CN"/>
              </w:rPr>
              <w:t>须按照第</w:t>
            </w:r>
            <w:r w:rsidRPr="00916A5A">
              <w:rPr>
                <w:lang w:eastAsia="zh-CN"/>
              </w:rPr>
              <w:t>9</w:t>
            </w:r>
            <w:r w:rsidRPr="00916A5A">
              <w:rPr>
                <w:lang w:eastAsia="zh-CN"/>
              </w:rPr>
              <w:t>条</w:t>
            </w:r>
            <w:r w:rsidRPr="00916A5A">
              <w:rPr>
                <w:lang w:eastAsia="zh-CN"/>
              </w:rPr>
              <w:t>1B</w:t>
            </w:r>
            <w:r w:rsidRPr="00916A5A">
              <w:rPr>
                <w:lang w:eastAsia="zh-CN"/>
              </w:rPr>
              <w:t>小节进行协调的提前</w:t>
            </w:r>
            <w:r>
              <w:rPr>
                <w:lang w:eastAsia="zh-CN"/>
              </w:rPr>
              <w:t>公布。</w:t>
            </w:r>
          </w:p>
        </w:tc>
      </w:tr>
      <w:tr w:rsidR="00B27FCF" w:rsidTr="001A5C45">
        <w:tc>
          <w:tcPr>
            <w:tcW w:w="9463" w:type="dxa"/>
          </w:tcPr>
          <w:p w:rsidR="00B27FCF" w:rsidRPr="00F46D47" w:rsidRDefault="00B27FCF" w:rsidP="00F0609C">
            <w:pPr>
              <w:pStyle w:val="Tabletext"/>
              <w:rPr>
                <w:lang w:eastAsia="zh-CN"/>
              </w:rPr>
            </w:pPr>
            <w:r>
              <w:rPr>
                <w:rFonts w:hint="eastAsia"/>
                <w:lang w:eastAsia="zh-CN"/>
              </w:rPr>
              <w:t>第</w:t>
            </w:r>
            <w:r w:rsidR="00A00542">
              <w:rPr>
                <w:lang w:eastAsia="zh-CN"/>
              </w:rPr>
              <w:t>908</w:t>
            </w:r>
            <w:r>
              <w:rPr>
                <w:lang w:eastAsia="zh-CN"/>
              </w:rPr>
              <w:t>号决议</w:t>
            </w:r>
            <w:r>
              <w:rPr>
                <w:rFonts w:hint="eastAsia"/>
                <w:lang w:eastAsia="zh-CN"/>
              </w:rPr>
              <w:t xml:space="preserve"> </w:t>
            </w:r>
            <w:r w:rsidRPr="00F46D47">
              <w:rPr>
                <w:lang w:eastAsia="zh-CN"/>
              </w:rPr>
              <w:t>–</w:t>
            </w:r>
            <w:r>
              <w:rPr>
                <w:rFonts w:hint="eastAsia"/>
                <w:lang w:eastAsia="zh-CN"/>
              </w:rPr>
              <w:t xml:space="preserve"> </w:t>
            </w:r>
            <w:r>
              <w:rPr>
                <w:lang w:eastAsia="zh-CN"/>
              </w:rPr>
              <w:t>开发一项应用，管理向</w:t>
            </w:r>
            <w:r>
              <w:rPr>
                <w:rFonts w:hint="eastAsia"/>
                <w:lang w:eastAsia="zh-CN"/>
              </w:rPr>
              <w:t>《</w:t>
            </w:r>
            <w:r>
              <w:rPr>
                <w:lang w:eastAsia="zh-CN"/>
              </w:rPr>
              <w:t>国际频率信息通报</w:t>
            </w:r>
            <w:r>
              <w:rPr>
                <w:rFonts w:hint="eastAsia"/>
                <w:lang w:eastAsia="zh-CN"/>
              </w:rPr>
              <w:t>》</w:t>
            </w:r>
            <w:r>
              <w:rPr>
                <w:lang w:eastAsia="zh-CN"/>
              </w:rPr>
              <w:t>和</w:t>
            </w:r>
            <w:r w:rsidRPr="00F46D47">
              <w:rPr>
                <w:lang w:eastAsia="zh-CN"/>
              </w:rPr>
              <w:t>SNL</w:t>
            </w:r>
            <w:r>
              <w:rPr>
                <w:lang w:eastAsia="zh-CN"/>
              </w:rPr>
              <w:t>提供出版物的</w:t>
            </w:r>
            <w:r w:rsidRPr="00F46D47">
              <w:rPr>
                <w:lang w:eastAsia="zh-CN"/>
              </w:rPr>
              <w:t>API</w:t>
            </w:r>
            <w:r>
              <w:rPr>
                <w:rFonts w:hint="eastAsia"/>
                <w:lang w:eastAsia="zh-CN"/>
              </w:rPr>
              <w:t>。在</w:t>
            </w:r>
            <w:r>
              <w:rPr>
                <w:lang w:eastAsia="zh-CN"/>
              </w:rPr>
              <w:t>无线电通信</w:t>
            </w:r>
            <w:r>
              <w:rPr>
                <w:rFonts w:hint="eastAsia"/>
                <w:lang w:eastAsia="zh-CN"/>
              </w:rPr>
              <w:t>局两年均未</w:t>
            </w:r>
            <w:r>
              <w:rPr>
                <w:lang w:eastAsia="zh-CN"/>
              </w:rPr>
              <w:t>受到</w:t>
            </w:r>
            <w:r w:rsidRPr="00F46D47">
              <w:rPr>
                <w:lang w:eastAsia="zh-CN"/>
              </w:rPr>
              <w:t>CR</w:t>
            </w:r>
            <w:r>
              <w:rPr>
                <w:lang w:eastAsia="zh-CN"/>
              </w:rPr>
              <w:t>和通知后，</w:t>
            </w:r>
            <w:r>
              <w:rPr>
                <w:rFonts w:hint="eastAsia"/>
                <w:lang w:eastAsia="zh-CN"/>
              </w:rPr>
              <w:t>取消</w:t>
            </w:r>
            <w:r w:rsidRPr="00F46D47">
              <w:rPr>
                <w:lang w:eastAsia="zh-CN"/>
              </w:rPr>
              <w:t>API</w:t>
            </w:r>
            <w:r>
              <w:rPr>
                <w:rFonts w:hint="eastAsia"/>
                <w:lang w:eastAsia="zh-CN"/>
              </w:rPr>
              <w:t>。</w:t>
            </w:r>
          </w:p>
        </w:tc>
      </w:tr>
    </w:tbl>
    <w:p w:rsidR="00C8602F" w:rsidRDefault="00C8602F" w:rsidP="006D63FD">
      <w:pPr>
        <w:rPr>
          <w:lang w:eastAsia="zh-CN"/>
        </w:rPr>
      </w:pPr>
    </w:p>
    <w:p w:rsidR="00C8602F" w:rsidRPr="002532CB" w:rsidRDefault="00C8602F" w:rsidP="006D63FD">
      <w:pPr>
        <w:pStyle w:val="Heading3"/>
        <w:rPr>
          <w:lang w:val="en-US" w:eastAsia="zh-CN"/>
        </w:rPr>
      </w:pPr>
      <w:r w:rsidRPr="00646F17">
        <w:rPr>
          <w:lang w:eastAsia="zh-CN"/>
        </w:rPr>
        <w:lastRenderedPageBreak/>
        <w:t>3.2.2</w:t>
      </w:r>
      <w:r w:rsidR="00646F17">
        <w:rPr>
          <w:rFonts w:hint="eastAsia"/>
          <w:lang w:eastAsia="zh-CN"/>
        </w:rPr>
        <w:tab/>
      </w:r>
      <w:r w:rsidR="00646F17">
        <w:rPr>
          <w:lang w:eastAsia="zh-CN"/>
        </w:rPr>
        <w:t>实施大会决定的一般性行动</w:t>
      </w:r>
    </w:p>
    <w:p w:rsidR="00D14198" w:rsidRDefault="00C449B0" w:rsidP="00A00542">
      <w:pPr>
        <w:spacing w:after="240"/>
        <w:ind w:firstLineChars="200" w:firstLine="480"/>
        <w:rPr>
          <w:lang w:val="en-US" w:eastAsia="zh-CN"/>
        </w:rPr>
      </w:pPr>
      <w:r>
        <w:rPr>
          <w:lang w:eastAsia="zh-CN"/>
        </w:rPr>
        <w:t>以下</w:t>
      </w:r>
      <w:hyperlink r:id="rId20" w:history="1">
        <w:r>
          <w:rPr>
            <w:rStyle w:val="Hyperlink"/>
            <w:rFonts w:hint="eastAsia"/>
            <w:lang w:val="en-US" w:eastAsia="zh-CN"/>
          </w:rPr>
          <w:t>无线电通信局通函</w:t>
        </w:r>
      </w:hyperlink>
      <w:r>
        <w:rPr>
          <w:lang w:eastAsia="zh-CN"/>
        </w:rPr>
        <w:t>包含有关实施</w:t>
      </w:r>
      <w:r w:rsidRPr="002532CB">
        <w:rPr>
          <w:lang w:eastAsia="zh-CN"/>
        </w:rPr>
        <w:t>WRC-12</w:t>
      </w:r>
      <w:r>
        <w:rPr>
          <w:lang w:eastAsia="zh-CN"/>
        </w:rPr>
        <w:t>决定的行动信息</w:t>
      </w:r>
      <w:r>
        <w:rPr>
          <w:rFonts w:hint="eastAsia"/>
          <w:lang w:eastAsia="zh-CN"/>
        </w:rPr>
        <w:t>：</w:t>
      </w:r>
    </w:p>
    <w:tbl>
      <w:tblPr>
        <w:tblW w:w="9355" w:type="dxa"/>
        <w:tblInd w:w="392" w:type="dxa"/>
        <w:tblBorders>
          <w:top w:val="nil"/>
          <w:left w:val="nil"/>
          <w:right w:val="nil"/>
        </w:tblBorders>
        <w:tblLayout w:type="fixed"/>
        <w:tblLook w:val="0000" w:firstRow="0" w:lastRow="0" w:firstColumn="0" w:lastColumn="0" w:noHBand="0" w:noVBand="0"/>
      </w:tblPr>
      <w:tblGrid>
        <w:gridCol w:w="1559"/>
        <w:gridCol w:w="1418"/>
        <w:gridCol w:w="6378"/>
      </w:tblGrid>
      <w:tr w:rsidR="00D14198" w:rsidRPr="00D14198" w:rsidTr="00D14198">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rsidR="00D14198" w:rsidRPr="00D14198" w:rsidRDefault="00D14198" w:rsidP="006D63FD">
            <w:pPr>
              <w:pStyle w:val="Tablehead"/>
              <w:keepNext w:val="0"/>
              <w:widowControl w:val="0"/>
              <w:overflowPunct/>
              <w:adjustRightInd/>
              <w:spacing w:before="60" w:after="0"/>
              <w:textAlignment w:val="auto"/>
              <w:rPr>
                <w:rFonts w:asciiTheme="majorBidi" w:eastAsiaTheme="minorEastAsia" w:hAnsiTheme="majorBidi" w:cstheme="majorBidi"/>
                <w:sz w:val="24"/>
                <w:szCs w:val="24"/>
                <w:lang w:val="en-US"/>
              </w:rPr>
            </w:pPr>
            <w:r w:rsidRPr="00D14198">
              <w:rPr>
                <w:rFonts w:asciiTheme="majorBidi" w:eastAsiaTheme="minorEastAsia" w:hAnsiTheme="majorBidi" w:cstheme="majorBidi"/>
                <w:sz w:val="24"/>
                <w:szCs w:val="24"/>
                <w:lang w:val="en-US"/>
              </w:rPr>
              <w:t>BR</w:t>
            </w:r>
            <w:r w:rsidRPr="00D14198">
              <w:rPr>
                <w:rFonts w:asciiTheme="majorBidi" w:eastAsiaTheme="minorEastAsia" w:hAnsiTheme="majorBidi" w:cstheme="majorBidi"/>
                <w:bCs/>
                <w:sz w:val="24"/>
                <w:szCs w:val="24"/>
              </w:rPr>
              <w:t>通函</w:t>
            </w:r>
          </w:p>
        </w:tc>
        <w:tc>
          <w:tcPr>
            <w:tcW w:w="1418" w:type="dxa"/>
            <w:tcBorders>
              <w:top w:val="single" w:sz="8" w:space="0" w:color="000000"/>
              <w:bottom w:val="single" w:sz="8" w:space="0" w:color="000000"/>
              <w:right w:val="single" w:sz="8" w:space="0" w:color="000000"/>
            </w:tcBorders>
            <w:tcMar>
              <w:top w:w="140" w:type="nil"/>
              <w:right w:w="140" w:type="nil"/>
            </w:tcMar>
          </w:tcPr>
          <w:p w:rsidR="00D14198" w:rsidRPr="00D14198" w:rsidRDefault="00D14198" w:rsidP="006D63FD">
            <w:pPr>
              <w:pStyle w:val="Tablehead"/>
              <w:keepNext w:val="0"/>
              <w:widowControl w:val="0"/>
              <w:overflowPunct/>
              <w:adjustRightInd/>
              <w:spacing w:before="60" w:after="0"/>
              <w:textAlignment w:val="auto"/>
              <w:rPr>
                <w:rFonts w:asciiTheme="majorBidi" w:eastAsiaTheme="minorEastAsia" w:hAnsiTheme="majorBidi" w:cstheme="majorBidi"/>
                <w:bCs/>
                <w:sz w:val="24"/>
                <w:szCs w:val="24"/>
              </w:rPr>
            </w:pPr>
            <w:r w:rsidRPr="00D14198">
              <w:rPr>
                <w:rFonts w:asciiTheme="majorBidi" w:eastAsiaTheme="minorEastAsia" w:hAnsiTheme="majorBidi" w:cstheme="majorBidi"/>
                <w:bCs/>
                <w:sz w:val="24"/>
                <w:szCs w:val="24"/>
              </w:rPr>
              <w:t>日期</w:t>
            </w:r>
          </w:p>
        </w:tc>
        <w:tc>
          <w:tcPr>
            <w:tcW w:w="6378" w:type="dxa"/>
            <w:tcBorders>
              <w:top w:val="single" w:sz="8" w:space="0" w:color="000000"/>
              <w:bottom w:val="single" w:sz="8" w:space="0" w:color="000000"/>
              <w:right w:val="single" w:sz="8" w:space="0" w:color="000000"/>
            </w:tcBorders>
            <w:tcMar>
              <w:top w:w="140" w:type="nil"/>
              <w:right w:w="140" w:type="nil"/>
            </w:tcMar>
          </w:tcPr>
          <w:p w:rsidR="00D14198" w:rsidRPr="00D14198" w:rsidRDefault="00D14198" w:rsidP="006D63FD">
            <w:pPr>
              <w:pStyle w:val="Tablehead"/>
              <w:keepNext w:val="0"/>
              <w:widowControl w:val="0"/>
              <w:overflowPunct/>
              <w:adjustRightInd/>
              <w:spacing w:before="60" w:after="0"/>
              <w:textAlignment w:val="auto"/>
              <w:rPr>
                <w:rFonts w:asciiTheme="majorBidi" w:eastAsiaTheme="minorEastAsia" w:hAnsiTheme="majorBidi" w:cstheme="majorBidi"/>
                <w:sz w:val="24"/>
                <w:szCs w:val="24"/>
                <w:lang w:val="en-US"/>
              </w:rPr>
            </w:pPr>
            <w:r w:rsidRPr="00D14198">
              <w:rPr>
                <w:rFonts w:asciiTheme="majorBidi" w:eastAsiaTheme="minorEastAsia" w:hAnsiTheme="majorBidi" w:cstheme="majorBidi"/>
                <w:bCs/>
                <w:sz w:val="24"/>
                <w:szCs w:val="24"/>
              </w:rPr>
              <w:t>议题</w:t>
            </w:r>
          </w:p>
        </w:tc>
      </w:tr>
      <w:tr w:rsidR="00D14198" w:rsidRPr="00D14198" w:rsidTr="00D14198">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rPr>
            </w:pPr>
            <w:r w:rsidRPr="00D14198">
              <w:rPr>
                <w:lang w:val="en-US"/>
              </w:rPr>
              <w:t>CR/331</w:t>
            </w:r>
          </w:p>
        </w:tc>
        <w:tc>
          <w:tcPr>
            <w:tcW w:w="1418" w:type="dxa"/>
            <w:tcBorders>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rPr>
            </w:pPr>
            <w:r w:rsidRPr="00D14198">
              <w:rPr>
                <w:lang w:val="en-US"/>
              </w:rPr>
              <w:t>16.3.2012</w:t>
            </w:r>
          </w:p>
        </w:tc>
        <w:tc>
          <w:tcPr>
            <w:tcW w:w="6378" w:type="dxa"/>
            <w:tcBorders>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eastAsia="zh-CN"/>
              </w:rPr>
            </w:pPr>
            <w:r w:rsidRPr="00D14198">
              <w:rPr>
                <w:lang w:val="en-US" w:eastAsia="zh-CN"/>
              </w:rPr>
              <w:t>实施第</w:t>
            </w:r>
            <w:r w:rsidR="00F0609C">
              <w:rPr>
                <w:lang w:val="en-US" w:eastAsia="zh-CN"/>
              </w:rPr>
              <w:t>555</w:t>
            </w:r>
            <w:r w:rsidRPr="00D14198">
              <w:rPr>
                <w:lang w:val="en-US" w:eastAsia="zh-CN"/>
              </w:rPr>
              <w:t>号决议（</w:t>
            </w:r>
            <w:r w:rsidRPr="00D14198">
              <w:rPr>
                <w:lang w:val="en-US" w:eastAsia="zh-CN"/>
              </w:rPr>
              <w:t>WRC-12</w:t>
            </w:r>
            <w:r w:rsidRPr="00D14198">
              <w:rPr>
                <w:lang w:val="en-US" w:eastAsia="zh-CN"/>
              </w:rPr>
              <w:t>）</w:t>
            </w:r>
          </w:p>
        </w:tc>
      </w:tr>
      <w:tr w:rsidR="00D14198" w:rsidRPr="00D14198" w:rsidTr="00D14198">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rPr>
            </w:pPr>
            <w:r w:rsidRPr="00D14198">
              <w:rPr>
                <w:lang w:val="en-US"/>
              </w:rPr>
              <w:t>CR/333</w:t>
            </w:r>
          </w:p>
        </w:tc>
        <w:tc>
          <w:tcPr>
            <w:tcW w:w="1418" w:type="dxa"/>
            <w:tcBorders>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rPr>
            </w:pPr>
            <w:r w:rsidRPr="00D14198">
              <w:rPr>
                <w:bCs/>
                <w:lang w:val="en-US"/>
              </w:rPr>
              <w:t>01.05.2012</w:t>
            </w:r>
          </w:p>
        </w:tc>
        <w:tc>
          <w:tcPr>
            <w:tcW w:w="6378" w:type="dxa"/>
            <w:tcBorders>
              <w:bottom w:val="single" w:sz="8" w:space="0" w:color="000000"/>
              <w:right w:val="single" w:sz="8" w:space="0" w:color="000000"/>
            </w:tcBorders>
            <w:tcMar>
              <w:top w:w="140" w:type="nil"/>
              <w:right w:w="140" w:type="nil"/>
            </w:tcMar>
          </w:tcPr>
          <w:p w:rsidR="00D14198" w:rsidRPr="00D14198" w:rsidRDefault="00D14198" w:rsidP="00F0609C">
            <w:pPr>
              <w:pStyle w:val="Tabletext"/>
              <w:rPr>
                <w:lang w:val="en-US" w:eastAsia="zh-CN"/>
              </w:rPr>
            </w:pPr>
            <w:r w:rsidRPr="00D14198">
              <w:rPr>
                <w:lang w:val="en-US" w:eastAsia="zh-CN"/>
              </w:rPr>
              <w:t>包含在全体会议会议记录中有关空间业务程序的</w:t>
            </w:r>
            <w:r w:rsidRPr="00D14198">
              <w:rPr>
                <w:lang w:val="en-US" w:eastAsia="zh-CN"/>
              </w:rPr>
              <w:br/>
              <w:t>WRC-12</w:t>
            </w:r>
            <w:r w:rsidRPr="00D14198">
              <w:rPr>
                <w:lang w:val="en-US" w:eastAsia="zh-CN"/>
              </w:rPr>
              <w:t>决定</w:t>
            </w:r>
          </w:p>
        </w:tc>
      </w:tr>
      <w:tr w:rsidR="00C8602F" w:rsidRPr="00D14198" w:rsidTr="002E131B">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C8602F" w:rsidRPr="00D14198" w:rsidRDefault="00C8602F" w:rsidP="00F0609C">
            <w:pPr>
              <w:pStyle w:val="Tabletext"/>
              <w:rPr>
                <w:lang w:val="en-US"/>
              </w:rPr>
            </w:pPr>
            <w:r w:rsidRPr="00D14198">
              <w:rPr>
                <w:lang w:val="en-US"/>
              </w:rPr>
              <w:t>CR/334</w:t>
            </w:r>
          </w:p>
        </w:tc>
        <w:tc>
          <w:tcPr>
            <w:tcW w:w="1418" w:type="dxa"/>
            <w:tcBorders>
              <w:top w:val="single" w:sz="4" w:space="0" w:color="auto"/>
              <w:bottom w:val="single" w:sz="4" w:space="0" w:color="auto"/>
              <w:right w:val="single" w:sz="8" w:space="0" w:color="000000"/>
            </w:tcBorders>
            <w:tcMar>
              <w:top w:w="140" w:type="nil"/>
              <w:right w:w="140" w:type="nil"/>
            </w:tcMar>
          </w:tcPr>
          <w:p w:rsidR="00C8602F" w:rsidRPr="00D14198" w:rsidRDefault="00C8602F" w:rsidP="00F0609C">
            <w:pPr>
              <w:pStyle w:val="Tabletext"/>
              <w:rPr>
                <w:bCs/>
                <w:lang w:val="en-US"/>
              </w:rPr>
            </w:pPr>
            <w:r w:rsidRPr="00D14198">
              <w:rPr>
                <w:bCs/>
                <w:lang w:val="en-US"/>
              </w:rPr>
              <w:t>08.05.2012</w:t>
            </w:r>
          </w:p>
        </w:tc>
        <w:tc>
          <w:tcPr>
            <w:tcW w:w="6378" w:type="dxa"/>
            <w:tcBorders>
              <w:top w:val="single" w:sz="4" w:space="0" w:color="auto"/>
              <w:bottom w:val="single" w:sz="4" w:space="0" w:color="auto"/>
              <w:right w:val="single" w:sz="8" w:space="0" w:color="000000"/>
            </w:tcBorders>
            <w:tcMar>
              <w:top w:w="140" w:type="nil"/>
              <w:right w:w="140" w:type="nil"/>
            </w:tcMar>
          </w:tcPr>
          <w:p w:rsidR="00C8602F" w:rsidRPr="00D14198" w:rsidRDefault="00D14198" w:rsidP="00F0609C">
            <w:pPr>
              <w:pStyle w:val="Tabletext"/>
              <w:rPr>
                <w:lang w:val="en-US" w:eastAsia="zh-CN"/>
              </w:rPr>
            </w:pPr>
            <w:r w:rsidRPr="00D14198">
              <w:rPr>
                <w:rFonts w:hint="eastAsia"/>
                <w:lang w:val="en-US" w:eastAsia="zh-CN"/>
              </w:rPr>
              <w:t>世界无线电通信大会（</w:t>
            </w:r>
            <w:r w:rsidRPr="00D14198">
              <w:rPr>
                <w:rFonts w:hint="eastAsia"/>
                <w:lang w:val="en-US" w:eastAsia="zh-CN"/>
              </w:rPr>
              <w:t>2012</w:t>
            </w:r>
            <w:r w:rsidRPr="00D14198">
              <w:rPr>
                <w:rFonts w:hint="eastAsia"/>
                <w:lang w:val="en-US" w:eastAsia="zh-CN"/>
              </w:rPr>
              <w:t>年，日内瓦）第</w:t>
            </w:r>
            <w:r w:rsidRPr="00D14198">
              <w:rPr>
                <w:lang w:val="en-US" w:eastAsia="zh-CN"/>
              </w:rPr>
              <w:t>755</w:t>
            </w:r>
            <w:r w:rsidR="003A69EF" w:rsidRPr="00D14198">
              <w:rPr>
                <w:rFonts w:hint="eastAsia"/>
                <w:lang w:val="en-US" w:eastAsia="zh-CN"/>
              </w:rPr>
              <w:t>号决议</w:t>
            </w:r>
            <w:r w:rsidR="00256C00">
              <w:rPr>
                <w:lang w:val="en-US" w:eastAsia="zh-CN"/>
              </w:rPr>
              <w:br/>
            </w:r>
            <w:r w:rsidR="003A69EF">
              <w:rPr>
                <w:rFonts w:hint="eastAsia"/>
                <w:lang w:val="en-US" w:eastAsia="zh-CN"/>
              </w:rPr>
              <w:t>（</w:t>
            </w:r>
            <w:r w:rsidRPr="00D14198">
              <w:rPr>
                <w:lang w:val="en-US" w:eastAsia="zh-CN"/>
              </w:rPr>
              <w:t>WRC-12</w:t>
            </w:r>
            <w:r w:rsidRPr="00D14198">
              <w:rPr>
                <w:lang w:val="en-US" w:eastAsia="zh-CN"/>
              </w:rPr>
              <w:t>）</w:t>
            </w:r>
            <w:r w:rsidRPr="00D14198">
              <w:rPr>
                <w:rFonts w:hint="eastAsia"/>
                <w:lang w:val="en-US" w:eastAsia="zh-CN"/>
              </w:rPr>
              <w:t>的实施</w:t>
            </w:r>
          </w:p>
        </w:tc>
      </w:tr>
      <w:tr w:rsidR="00C8602F" w:rsidRPr="002532CB" w:rsidTr="002E131B">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C8602F" w:rsidRPr="00574DBA" w:rsidRDefault="00C8602F" w:rsidP="00F0609C">
            <w:pPr>
              <w:pStyle w:val="Tabletext"/>
              <w:rPr>
                <w:lang w:eastAsia="zh-CN"/>
              </w:rPr>
            </w:pPr>
            <w:r>
              <w:rPr>
                <w:lang w:eastAsia="zh-CN"/>
              </w:rPr>
              <w:t>CR/336</w:t>
            </w:r>
          </w:p>
        </w:tc>
        <w:tc>
          <w:tcPr>
            <w:tcW w:w="1418" w:type="dxa"/>
            <w:tcBorders>
              <w:top w:val="single" w:sz="4" w:space="0" w:color="auto"/>
              <w:bottom w:val="single" w:sz="4" w:space="0" w:color="auto"/>
              <w:right w:val="single" w:sz="8" w:space="0" w:color="000000"/>
            </w:tcBorders>
            <w:tcMar>
              <w:top w:w="140" w:type="nil"/>
              <w:right w:w="140" w:type="nil"/>
            </w:tcMar>
          </w:tcPr>
          <w:p w:rsidR="00C8602F" w:rsidRDefault="00C8602F" w:rsidP="00F0609C">
            <w:pPr>
              <w:pStyle w:val="Tabletext"/>
              <w:rPr>
                <w:bCs/>
                <w:lang w:val="en-US" w:eastAsia="zh-CN"/>
              </w:rPr>
            </w:pPr>
            <w:r>
              <w:rPr>
                <w:bCs/>
                <w:lang w:val="en-US" w:eastAsia="zh-CN"/>
              </w:rPr>
              <w:t>06.07.2012</w:t>
            </w:r>
          </w:p>
        </w:tc>
        <w:tc>
          <w:tcPr>
            <w:tcW w:w="6378" w:type="dxa"/>
            <w:tcBorders>
              <w:top w:val="single" w:sz="4" w:space="0" w:color="auto"/>
              <w:bottom w:val="single" w:sz="4" w:space="0" w:color="auto"/>
              <w:right w:val="single" w:sz="8" w:space="0" w:color="000000"/>
            </w:tcBorders>
            <w:tcMar>
              <w:top w:w="140" w:type="nil"/>
              <w:right w:w="140" w:type="nil"/>
            </w:tcMar>
          </w:tcPr>
          <w:p w:rsidR="00C8602F" w:rsidRDefault="002E6F1C" w:rsidP="00F0609C">
            <w:pPr>
              <w:pStyle w:val="Tabletext"/>
              <w:rPr>
                <w:lang w:eastAsia="zh-CN"/>
              </w:rPr>
            </w:pPr>
            <w:r w:rsidRPr="002C159A">
              <w:rPr>
                <w:rFonts w:hint="eastAsia"/>
                <w:lang w:eastAsia="zh-CN"/>
              </w:rPr>
              <w:t>落实世界无线电通信大会（</w:t>
            </w:r>
            <w:r w:rsidRPr="002C159A">
              <w:rPr>
                <w:rFonts w:hint="eastAsia"/>
                <w:lang w:eastAsia="zh-CN"/>
              </w:rPr>
              <w:t>WRC-12</w:t>
            </w:r>
            <w:r>
              <w:rPr>
                <w:rFonts w:hint="eastAsia"/>
                <w:lang w:eastAsia="zh-CN"/>
              </w:rPr>
              <w:t>，</w:t>
            </w:r>
            <w:r>
              <w:rPr>
                <w:rFonts w:hint="eastAsia"/>
                <w:lang w:eastAsia="zh-CN"/>
              </w:rPr>
              <w:t>2012</w:t>
            </w:r>
            <w:r>
              <w:rPr>
                <w:rFonts w:hint="eastAsia"/>
                <w:lang w:eastAsia="zh-CN"/>
              </w:rPr>
              <w:t>年，日内瓦）的决定及已</w:t>
            </w:r>
            <w:r w:rsidRPr="002C159A">
              <w:rPr>
                <w:rFonts w:hint="eastAsia"/>
                <w:lang w:eastAsia="zh-CN"/>
              </w:rPr>
              <w:t>于</w:t>
            </w:r>
            <w:r w:rsidRPr="002C159A">
              <w:rPr>
                <w:rFonts w:hint="eastAsia"/>
                <w:lang w:eastAsia="zh-CN"/>
              </w:rPr>
              <w:t>2012</w:t>
            </w:r>
            <w:r w:rsidRPr="002C159A">
              <w:rPr>
                <w:rFonts w:hint="eastAsia"/>
                <w:lang w:eastAsia="zh-CN"/>
              </w:rPr>
              <w:t>年</w:t>
            </w:r>
            <w:r w:rsidRPr="002C159A">
              <w:rPr>
                <w:rFonts w:hint="eastAsia"/>
                <w:lang w:eastAsia="zh-CN"/>
              </w:rPr>
              <w:t>2</w:t>
            </w:r>
            <w:r w:rsidRPr="002C159A">
              <w:rPr>
                <w:rFonts w:hint="eastAsia"/>
                <w:lang w:eastAsia="zh-CN"/>
              </w:rPr>
              <w:t>月</w:t>
            </w:r>
            <w:r w:rsidRPr="002C159A">
              <w:rPr>
                <w:rFonts w:hint="eastAsia"/>
                <w:lang w:eastAsia="zh-CN"/>
              </w:rPr>
              <w:t>18</w:t>
            </w:r>
            <w:r w:rsidRPr="002C159A">
              <w:rPr>
                <w:rFonts w:hint="eastAsia"/>
                <w:lang w:eastAsia="zh-CN"/>
              </w:rPr>
              <w:t>日生效的</w:t>
            </w:r>
            <w:r>
              <w:rPr>
                <w:rFonts w:hint="eastAsia"/>
                <w:lang w:eastAsia="zh-CN"/>
              </w:rPr>
              <w:t>相关过渡安排</w:t>
            </w:r>
          </w:p>
        </w:tc>
      </w:tr>
      <w:tr w:rsidR="00C8602F" w:rsidRPr="002532CB" w:rsidTr="002E131B">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C8602F" w:rsidRDefault="00C8602F" w:rsidP="00F0609C">
            <w:pPr>
              <w:pStyle w:val="Tabletext"/>
              <w:rPr>
                <w:lang w:eastAsia="zh-CN"/>
              </w:rPr>
            </w:pPr>
            <w:r>
              <w:rPr>
                <w:lang w:eastAsia="zh-CN"/>
              </w:rPr>
              <w:t>CR/338</w:t>
            </w:r>
          </w:p>
        </w:tc>
        <w:tc>
          <w:tcPr>
            <w:tcW w:w="1418" w:type="dxa"/>
            <w:tcBorders>
              <w:top w:val="single" w:sz="4" w:space="0" w:color="auto"/>
              <w:bottom w:val="single" w:sz="4" w:space="0" w:color="auto"/>
              <w:right w:val="single" w:sz="8" w:space="0" w:color="000000"/>
            </w:tcBorders>
            <w:tcMar>
              <w:top w:w="140" w:type="nil"/>
              <w:right w:w="140" w:type="nil"/>
            </w:tcMar>
          </w:tcPr>
          <w:p w:rsidR="00C8602F" w:rsidRDefault="00C8602F" w:rsidP="00F0609C">
            <w:pPr>
              <w:pStyle w:val="Tabletext"/>
              <w:rPr>
                <w:bCs/>
                <w:lang w:val="en-US" w:eastAsia="zh-CN"/>
              </w:rPr>
            </w:pPr>
            <w:r>
              <w:rPr>
                <w:bCs/>
                <w:lang w:val="en-US" w:eastAsia="zh-CN"/>
              </w:rPr>
              <w:t>22.10.2012</w:t>
            </w:r>
          </w:p>
        </w:tc>
        <w:tc>
          <w:tcPr>
            <w:tcW w:w="6378" w:type="dxa"/>
            <w:tcBorders>
              <w:top w:val="single" w:sz="4" w:space="0" w:color="auto"/>
              <w:bottom w:val="single" w:sz="4" w:space="0" w:color="auto"/>
              <w:right w:val="single" w:sz="8" w:space="0" w:color="000000"/>
            </w:tcBorders>
            <w:tcMar>
              <w:top w:w="140" w:type="nil"/>
              <w:right w:w="140" w:type="nil"/>
            </w:tcMar>
          </w:tcPr>
          <w:p w:rsidR="00C8602F" w:rsidRPr="002E6F1C" w:rsidRDefault="002E6F1C" w:rsidP="00F0609C">
            <w:pPr>
              <w:pStyle w:val="Tabletext"/>
              <w:rPr>
                <w:rFonts w:ascii="SimSun" w:hAnsi="CG Times" w:cs="SimSun"/>
                <w:lang w:val="en-US" w:eastAsia="zh-CN"/>
              </w:rPr>
            </w:pPr>
            <w:r>
              <w:rPr>
                <w:rFonts w:ascii="SimSun" w:hAnsi="CG Times" w:cs="SimSun" w:hint="eastAsia"/>
                <w:lang w:val="en-US" w:eastAsia="zh-CN"/>
              </w:rPr>
              <w:t>向无线电通信局提交关于空间业务的附录</w:t>
            </w:r>
            <w:r>
              <w:rPr>
                <w:lang w:val="en-US" w:eastAsia="zh-CN"/>
              </w:rPr>
              <w:t>4</w:t>
            </w:r>
            <w:r>
              <w:rPr>
                <w:rFonts w:ascii="SimSun" w:hAnsi="CG Times" w:cs="SimSun" w:hint="eastAsia"/>
                <w:lang w:val="en-US" w:eastAsia="zh-CN"/>
              </w:rPr>
              <w:t>信息和有关相关无线电通信局空间软件和数据库的最新信息</w:t>
            </w:r>
          </w:p>
        </w:tc>
      </w:tr>
      <w:tr w:rsidR="00C8602F" w:rsidRPr="002532CB" w:rsidTr="002E131B">
        <w:tblPrEx>
          <w:tblBorders>
            <w:top w:val="none" w:sz="0" w:space="0" w:color="auto"/>
          </w:tblBorders>
        </w:tblPrEx>
        <w:tc>
          <w:tcPr>
            <w:tcW w:w="1559" w:type="dxa"/>
            <w:tcBorders>
              <w:top w:val="single" w:sz="4" w:space="0" w:color="auto"/>
              <w:left w:val="single" w:sz="8" w:space="0" w:color="000000"/>
              <w:bottom w:val="single" w:sz="8" w:space="0" w:color="000000"/>
              <w:right w:val="single" w:sz="8" w:space="0" w:color="000000"/>
            </w:tcBorders>
            <w:tcMar>
              <w:top w:w="140" w:type="nil"/>
              <w:right w:w="140" w:type="nil"/>
            </w:tcMar>
          </w:tcPr>
          <w:p w:rsidR="00C8602F" w:rsidRDefault="00C8602F" w:rsidP="00F0609C">
            <w:pPr>
              <w:pStyle w:val="Tabletext"/>
            </w:pPr>
            <w:r>
              <w:t>CR/343</w:t>
            </w:r>
          </w:p>
        </w:tc>
        <w:tc>
          <w:tcPr>
            <w:tcW w:w="1418" w:type="dxa"/>
            <w:tcBorders>
              <w:top w:val="single" w:sz="4" w:space="0" w:color="auto"/>
              <w:bottom w:val="single" w:sz="8" w:space="0" w:color="000000"/>
              <w:right w:val="single" w:sz="8" w:space="0" w:color="000000"/>
            </w:tcBorders>
            <w:tcMar>
              <w:top w:w="140" w:type="nil"/>
              <w:right w:w="140" w:type="nil"/>
            </w:tcMar>
          </w:tcPr>
          <w:p w:rsidR="00C8602F" w:rsidRDefault="00C8602F" w:rsidP="00F0609C">
            <w:pPr>
              <w:pStyle w:val="Tabletext"/>
              <w:rPr>
                <w:bCs/>
                <w:lang w:val="en-US"/>
              </w:rPr>
            </w:pPr>
            <w:r>
              <w:rPr>
                <w:bCs/>
                <w:lang w:val="en-US"/>
              </w:rPr>
              <w:t>17.01.2013</w:t>
            </w:r>
          </w:p>
        </w:tc>
        <w:tc>
          <w:tcPr>
            <w:tcW w:w="6378" w:type="dxa"/>
            <w:tcBorders>
              <w:top w:val="single" w:sz="4" w:space="0" w:color="auto"/>
              <w:bottom w:val="single" w:sz="8" w:space="0" w:color="000000"/>
              <w:right w:val="single" w:sz="8" w:space="0" w:color="000000"/>
            </w:tcBorders>
            <w:tcMar>
              <w:top w:w="140" w:type="nil"/>
              <w:right w:w="140" w:type="nil"/>
            </w:tcMar>
          </w:tcPr>
          <w:p w:rsidR="00C8602F" w:rsidRPr="002E6F1C" w:rsidRDefault="002E6F1C" w:rsidP="00F0609C">
            <w:pPr>
              <w:pStyle w:val="Tabletext"/>
              <w:rPr>
                <w:rFonts w:ascii="SimSun" w:hAnsi="CG Times" w:cs="SimSun"/>
                <w:lang w:val="en-US" w:eastAsia="zh-CN"/>
              </w:rPr>
            </w:pPr>
            <w:r w:rsidRPr="002E6F1C">
              <w:rPr>
                <w:rFonts w:ascii="SimSun" w:hAnsi="CG Times" w:cs="SimSun" w:hint="eastAsia"/>
                <w:lang w:val="en-US" w:eastAsia="zh-CN"/>
              </w:rPr>
              <w:t>实施有关对地静止卫星轨道空间电台频率指配的启用和暂停使用条款</w:t>
            </w:r>
          </w:p>
        </w:tc>
      </w:tr>
    </w:tbl>
    <w:p w:rsidR="00C8602F" w:rsidRDefault="00F913CA" w:rsidP="006D63FD">
      <w:pPr>
        <w:tabs>
          <w:tab w:val="clear" w:pos="794"/>
          <w:tab w:val="clear" w:pos="1191"/>
          <w:tab w:val="clear" w:pos="1588"/>
          <w:tab w:val="clear" w:pos="1985"/>
        </w:tabs>
        <w:overflowPunct/>
        <w:ind w:firstLineChars="200" w:firstLine="480"/>
        <w:textAlignment w:val="auto"/>
        <w:rPr>
          <w:lang w:val="en-US" w:eastAsia="zh-CN"/>
        </w:rPr>
      </w:pPr>
      <w:r>
        <w:rPr>
          <w:rFonts w:hint="eastAsia"/>
          <w:lang w:val="en-US" w:eastAsia="zh-CN"/>
        </w:rPr>
        <w:t>无线电通信局分析了</w:t>
      </w:r>
      <w:r>
        <w:rPr>
          <w:lang w:val="en-US" w:eastAsia="zh-CN"/>
        </w:rPr>
        <w:t>WRC-12</w:t>
      </w:r>
      <w:r>
        <w:rPr>
          <w:rFonts w:hint="eastAsia"/>
          <w:lang w:val="en-US" w:eastAsia="zh-CN"/>
        </w:rPr>
        <w:t>的各项决定及其对现有程序规则的影响并向无线电规则委员会（</w:t>
      </w:r>
      <w:r>
        <w:rPr>
          <w:rFonts w:hint="eastAsia"/>
          <w:lang w:val="en-US" w:eastAsia="zh-CN"/>
        </w:rPr>
        <w:t>RRB</w:t>
      </w:r>
      <w:r>
        <w:rPr>
          <w:rFonts w:hint="eastAsia"/>
          <w:lang w:val="en-US" w:eastAsia="zh-CN"/>
        </w:rPr>
        <w:t>）提交了建议。根据《无线电规则》第</w:t>
      </w:r>
      <w:r>
        <w:rPr>
          <w:rFonts w:ascii="TimesNewRoman" w:hAnsi="TimesNewRoman" w:cs="TimesNewRoman"/>
          <w:szCs w:val="24"/>
          <w:lang w:val="en-US" w:eastAsia="zh-CN"/>
        </w:rPr>
        <w:t>13.12</w:t>
      </w:r>
      <w:r>
        <w:rPr>
          <w:rFonts w:ascii="TimesNewRoman" w:hAnsi="TimesNewRoman" w:cs="TimesNewRoman" w:hint="eastAsia"/>
          <w:szCs w:val="24"/>
          <w:lang w:val="en-US" w:eastAsia="zh-CN"/>
        </w:rPr>
        <w:t>和</w:t>
      </w:r>
      <w:r>
        <w:rPr>
          <w:rFonts w:ascii="TimesNewRoman" w:hAnsi="TimesNewRoman" w:cs="TimesNewRoman"/>
          <w:szCs w:val="24"/>
          <w:lang w:val="en-US" w:eastAsia="zh-CN"/>
        </w:rPr>
        <w:t>13.14</w:t>
      </w:r>
      <w:r>
        <w:rPr>
          <w:rFonts w:ascii="TimesNewRoman" w:hAnsi="TimesNewRoman" w:cs="TimesNewRoman" w:hint="eastAsia"/>
          <w:szCs w:val="24"/>
          <w:lang w:val="en-US" w:eastAsia="zh-CN"/>
        </w:rPr>
        <w:t>款，</w:t>
      </w:r>
      <w:r>
        <w:rPr>
          <w:rFonts w:ascii="TimesNewRoman" w:hAnsi="TimesNewRoman" w:cs="TimesNewRoman" w:hint="eastAsia"/>
          <w:szCs w:val="24"/>
          <w:lang w:val="en-US" w:eastAsia="zh-CN"/>
        </w:rPr>
        <w:t>RRB</w:t>
      </w:r>
      <w:r>
        <w:rPr>
          <w:rFonts w:ascii="TimesNewRoman" w:hAnsi="TimesNewRoman" w:cs="TimesNewRoman" w:hint="eastAsia"/>
          <w:szCs w:val="24"/>
          <w:lang w:val="en-US" w:eastAsia="zh-CN"/>
        </w:rPr>
        <w:t>在第</w:t>
      </w:r>
      <w:r>
        <w:rPr>
          <w:rFonts w:ascii="TimesNewRoman" w:hAnsi="TimesNewRoman" w:cs="TimesNewRoman" w:hint="eastAsia"/>
          <w:szCs w:val="24"/>
          <w:lang w:val="en-US" w:eastAsia="zh-CN"/>
        </w:rPr>
        <w:t>60</w:t>
      </w:r>
      <w:r>
        <w:rPr>
          <w:rFonts w:ascii="TimesNewRoman" w:hAnsi="TimesNewRoman" w:cs="TimesNewRoman" w:hint="eastAsia"/>
          <w:szCs w:val="24"/>
          <w:lang w:val="en-US" w:eastAsia="zh-CN"/>
        </w:rPr>
        <w:t>次会议（</w:t>
      </w:r>
      <w:r>
        <w:rPr>
          <w:rFonts w:ascii="TimesNewRoman" w:hAnsi="TimesNewRoman" w:cs="TimesNewRoman" w:hint="eastAsia"/>
          <w:szCs w:val="24"/>
          <w:lang w:val="en-US" w:eastAsia="zh-CN"/>
        </w:rPr>
        <w:t>2012</w:t>
      </w:r>
      <w:r>
        <w:rPr>
          <w:rFonts w:ascii="TimesNewRoman" w:hAnsi="TimesNewRoman" w:cs="TimesNewRoman" w:hint="eastAsia"/>
          <w:szCs w:val="24"/>
          <w:lang w:val="en-US" w:eastAsia="zh-CN"/>
        </w:rPr>
        <w:t>年</w:t>
      </w:r>
      <w:r>
        <w:rPr>
          <w:rFonts w:ascii="TimesNewRoman" w:hAnsi="TimesNewRoman" w:cs="TimesNewRoman" w:hint="eastAsia"/>
          <w:szCs w:val="24"/>
          <w:lang w:val="en-US" w:eastAsia="zh-CN"/>
        </w:rPr>
        <w:t>9</w:t>
      </w:r>
      <w:r>
        <w:rPr>
          <w:rFonts w:ascii="TimesNewRoman" w:hAnsi="TimesNewRoman" w:cs="TimesNewRoman" w:hint="eastAsia"/>
          <w:szCs w:val="24"/>
          <w:lang w:val="en-US" w:eastAsia="zh-CN"/>
        </w:rPr>
        <w:t>月</w:t>
      </w:r>
      <w:r>
        <w:rPr>
          <w:rFonts w:ascii="TimesNewRoman" w:hAnsi="TimesNewRoman" w:cs="TimesNewRoman" w:hint="eastAsia"/>
          <w:szCs w:val="24"/>
          <w:lang w:val="en-US" w:eastAsia="zh-CN"/>
        </w:rPr>
        <w:t>10-14</w:t>
      </w:r>
      <w:r>
        <w:rPr>
          <w:rFonts w:ascii="TimesNewRoman" w:hAnsi="TimesNewRoman" w:cs="TimesNewRoman" w:hint="eastAsia"/>
          <w:szCs w:val="24"/>
          <w:lang w:val="en-US" w:eastAsia="zh-CN"/>
        </w:rPr>
        <w:t>日）上批准了包含在</w:t>
      </w:r>
      <w:r>
        <w:rPr>
          <w:rFonts w:ascii="TimesNewRoman" w:hAnsi="TimesNewRoman" w:cs="TimesNewRoman" w:hint="eastAsia"/>
          <w:szCs w:val="24"/>
          <w:lang w:val="en-US" w:eastAsia="zh-CN"/>
        </w:rPr>
        <w:t>2012</w:t>
      </w:r>
      <w:r>
        <w:rPr>
          <w:rFonts w:ascii="TimesNewRoman" w:hAnsi="TimesNewRoman" w:cs="TimesNewRoman" w:hint="eastAsia"/>
          <w:szCs w:val="24"/>
          <w:lang w:val="en-US" w:eastAsia="zh-CN"/>
        </w:rPr>
        <w:t>年</w:t>
      </w:r>
      <w:r>
        <w:rPr>
          <w:rFonts w:ascii="TimesNewRoman" w:hAnsi="TimesNewRoman" w:cs="TimesNewRoman" w:hint="eastAsia"/>
          <w:szCs w:val="24"/>
          <w:lang w:val="en-US" w:eastAsia="zh-CN"/>
        </w:rPr>
        <w:t>10</w:t>
      </w:r>
      <w:r>
        <w:rPr>
          <w:rFonts w:ascii="TimesNewRoman" w:hAnsi="TimesNewRoman" w:cs="TimesNewRoman" w:hint="eastAsia"/>
          <w:szCs w:val="24"/>
          <w:lang w:val="en-US" w:eastAsia="zh-CN"/>
        </w:rPr>
        <w:t>月</w:t>
      </w:r>
      <w:r>
        <w:rPr>
          <w:rFonts w:ascii="TimesNewRoman" w:hAnsi="TimesNewRoman" w:cs="TimesNewRoman" w:hint="eastAsia"/>
          <w:szCs w:val="24"/>
          <w:lang w:val="en-US" w:eastAsia="zh-CN"/>
        </w:rPr>
        <w:t>22</w:t>
      </w:r>
      <w:r>
        <w:rPr>
          <w:rFonts w:ascii="TimesNewRoman" w:hAnsi="TimesNewRoman" w:cs="TimesNewRoman" w:hint="eastAsia"/>
          <w:szCs w:val="24"/>
          <w:lang w:val="en-US" w:eastAsia="zh-CN"/>
        </w:rPr>
        <w:t>日第</w:t>
      </w:r>
      <w:r>
        <w:rPr>
          <w:rFonts w:ascii="TimesNewRoman" w:hAnsi="TimesNewRoman" w:cs="TimesNewRoman" w:hint="eastAsia"/>
          <w:szCs w:val="24"/>
          <w:lang w:val="en-US" w:eastAsia="zh-CN"/>
        </w:rPr>
        <w:t>CR/339</w:t>
      </w:r>
      <w:r>
        <w:rPr>
          <w:rFonts w:ascii="TimesNewRoman" w:hAnsi="TimesNewRoman" w:cs="TimesNewRoman" w:hint="eastAsia"/>
          <w:szCs w:val="24"/>
          <w:lang w:val="en-US" w:eastAsia="zh-CN"/>
        </w:rPr>
        <w:t>号通函中的新的或修改的程序规则。</w:t>
      </w:r>
    </w:p>
    <w:p w:rsidR="00C8602F" w:rsidRDefault="00C8602F" w:rsidP="006D63FD">
      <w:pPr>
        <w:tabs>
          <w:tab w:val="clear" w:pos="794"/>
          <w:tab w:val="clear" w:pos="1191"/>
          <w:tab w:val="clear" w:pos="1588"/>
          <w:tab w:val="clear" w:pos="1985"/>
        </w:tabs>
        <w:overflowPunct/>
        <w:ind w:firstLineChars="200" w:firstLine="480"/>
        <w:textAlignment w:val="auto"/>
        <w:rPr>
          <w:lang w:eastAsia="zh-CN"/>
        </w:rPr>
      </w:pPr>
      <w:r>
        <w:rPr>
          <w:rFonts w:ascii="TimesNewRoman" w:hAnsi="TimesNewRoman" w:cs="TimesNewRoman"/>
          <w:szCs w:val="24"/>
          <w:lang w:val="en-US" w:eastAsia="zh-CN"/>
        </w:rPr>
        <w:t>WRC-12</w:t>
      </w:r>
      <w:r w:rsidR="008237E6">
        <w:rPr>
          <w:rFonts w:ascii="TimesNewRoman" w:hAnsi="TimesNewRoman" w:cs="TimesNewRoman" w:hint="eastAsia"/>
          <w:szCs w:val="24"/>
          <w:lang w:val="en-US" w:eastAsia="zh-CN"/>
        </w:rPr>
        <w:t>之后出版了</w:t>
      </w:r>
      <w:r w:rsidR="008237E6">
        <w:rPr>
          <w:rFonts w:ascii="TimesNewRoman" w:hAnsi="TimesNewRoman" w:cs="TimesNewRoman" w:hint="eastAsia"/>
          <w:szCs w:val="24"/>
          <w:lang w:val="en-US" w:eastAsia="zh-CN"/>
        </w:rPr>
        <w:t>2012</w:t>
      </w:r>
      <w:r w:rsidR="008237E6">
        <w:rPr>
          <w:rFonts w:ascii="TimesNewRoman" w:hAnsi="TimesNewRoman" w:cs="TimesNewRoman" w:hint="eastAsia"/>
          <w:szCs w:val="24"/>
          <w:lang w:val="en-US" w:eastAsia="zh-CN"/>
        </w:rPr>
        <w:t>年版《程序规则》。新版《程序规则》包含所有最新修订以及</w:t>
      </w:r>
      <w:r w:rsidR="008237E6">
        <w:rPr>
          <w:rFonts w:ascii="TimesNewRoman" w:hAnsi="TimesNewRoman" w:cs="TimesNewRoman" w:hint="eastAsia"/>
          <w:szCs w:val="24"/>
          <w:lang w:val="en-US" w:eastAsia="zh-CN"/>
        </w:rPr>
        <w:t>2012</w:t>
      </w:r>
      <w:r w:rsidR="008237E6">
        <w:rPr>
          <w:rFonts w:ascii="TimesNewRoman" w:hAnsi="TimesNewRoman" w:cs="TimesNewRoman" w:hint="eastAsia"/>
          <w:szCs w:val="24"/>
          <w:lang w:val="en-US" w:eastAsia="zh-CN"/>
        </w:rPr>
        <w:t>年</w:t>
      </w:r>
      <w:r w:rsidR="008237E6">
        <w:rPr>
          <w:rFonts w:ascii="TimesNewRoman" w:hAnsi="TimesNewRoman" w:cs="TimesNewRoman" w:hint="eastAsia"/>
          <w:szCs w:val="24"/>
          <w:lang w:val="en-US" w:eastAsia="zh-CN"/>
        </w:rPr>
        <w:t>1</w:t>
      </w:r>
      <w:r w:rsidR="008237E6">
        <w:rPr>
          <w:rFonts w:ascii="TimesNewRoman" w:hAnsi="TimesNewRoman" w:cs="TimesNewRoman" w:hint="eastAsia"/>
          <w:szCs w:val="24"/>
          <w:lang w:val="en-US" w:eastAsia="zh-CN"/>
        </w:rPr>
        <w:t>月</w:t>
      </w:r>
      <w:r w:rsidR="008237E6">
        <w:rPr>
          <w:rFonts w:ascii="TimesNewRoman" w:hAnsi="TimesNewRoman" w:cs="TimesNewRoman" w:hint="eastAsia"/>
          <w:szCs w:val="24"/>
          <w:lang w:val="en-US" w:eastAsia="zh-CN"/>
        </w:rPr>
        <w:t>5</w:t>
      </w:r>
      <w:r w:rsidR="008237E6">
        <w:rPr>
          <w:rFonts w:ascii="TimesNewRoman" w:hAnsi="TimesNewRoman" w:cs="TimesNewRoman" w:hint="eastAsia"/>
          <w:szCs w:val="24"/>
          <w:lang w:val="en-US" w:eastAsia="zh-CN"/>
        </w:rPr>
        <w:t>日第</w:t>
      </w:r>
      <w:r w:rsidR="008237E6">
        <w:rPr>
          <w:rFonts w:ascii="TimesNewRoman" w:hAnsi="TimesNewRoman" w:cs="TimesNewRoman" w:hint="eastAsia"/>
          <w:szCs w:val="24"/>
          <w:lang w:val="en-US" w:eastAsia="zh-CN"/>
        </w:rPr>
        <w:t>CR/329</w:t>
      </w:r>
      <w:r w:rsidR="008237E6">
        <w:rPr>
          <w:rFonts w:ascii="TimesNewRoman" w:hAnsi="TimesNewRoman" w:cs="TimesNewRoman" w:hint="eastAsia"/>
          <w:szCs w:val="24"/>
          <w:lang w:val="en-US" w:eastAsia="zh-CN"/>
        </w:rPr>
        <w:t>号通函中所列举的经批准的规则。</w:t>
      </w:r>
    </w:p>
    <w:p w:rsidR="00C8602F" w:rsidRPr="007234FE" w:rsidRDefault="00C8602F" w:rsidP="007234FE">
      <w:pPr>
        <w:pStyle w:val="Heading1"/>
      </w:pPr>
      <w:r w:rsidRPr="007234FE">
        <w:t>4</w:t>
      </w:r>
      <w:r w:rsidRPr="007234FE">
        <w:tab/>
      </w:r>
      <w:r w:rsidR="00521C91" w:rsidRPr="007234FE">
        <w:rPr>
          <w:rFonts w:hint="eastAsia"/>
        </w:rPr>
        <w:t>研究组活动</w:t>
      </w:r>
    </w:p>
    <w:p w:rsidR="00C8602F" w:rsidRDefault="00521C91" w:rsidP="006D63FD">
      <w:pPr>
        <w:ind w:right="-284" w:firstLineChars="200" w:firstLine="480"/>
        <w:rPr>
          <w:lang w:eastAsia="zh-CN"/>
        </w:rPr>
      </w:pPr>
      <w:r>
        <w:rPr>
          <w:lang w:eastAsia="zh-CN"/>
        </w:rPr>
        <w:t>该议题见本文件补遗。</w:t>
      </w:r>
    </w:p>
    <w:p w:rsidR="00C8602F" w:rsidRDefault="00C8602F" w:rsidP="006D63FD">
      <w:pPr>
        <w:pStyle w:val="Heading2"/>
        <w:rPr>
          <w:rFonts w:eastAsiaTheme="minorEastAsia"/>
          <w:lang w:eastAsia="zh-CN"/>
        </w:rPr>
      </w:pPr>
      <w:r>
        <w:rPr>
          <w:rFonts w:eastAsiaTheme="minorEastAsia"/>
          <w:lang w:eastAsia="zh-CN"/>
        </w:rPr>
        <w:t>4.1</w:t>
      </w:r>
      <w:r>
        <w:rPr>
          <w:rFonts w:eastAsiaTheme="minorEastAsia"/>
          <w:lang w:eastAsia="zh-CN"/>
        </w:rPr>
        <w:tab/>
      </w:r>
      <w:r w:rsidR="00223506">
        <w:rPr>
          <w:rFonts w:eastAsiaTheme="minorEastAsia"/>
          <w:lang w:eastAsia="zh-CN"/>
        </w:rPr>
        <w:t>WTSA-12</w:t>
      </w:r>
      <w:r w:rsidR="00223506">
        <w:rPr>
          <w:rFonts w:eastAsiaTheme="minorEastAsia" w:hint="eastAsia"/>
          <w:lang w:eastAsia="zh-CN"/>
        </w:rPr>
        <w:t>产生的对</w:t>
      </w:r>
      <w:r>
        <w:rPr>
          <w:rFonts w:eastAsiaTheme="minorEastAsia"/>
          <w:lang w:eastAsia="zh-CN"/>
        </w:rPr>
        <w:t>ITU-R</w:t>
      </w:r>
      <w:r w:rsidR="00223506">
        <w:rPr>
          <w:rFonts w:eastAsiaTheme="minorEastAsia" w:hint="eastAsia"/>
          <w:lang w:eastAsia="zh-CN"/>
        </w:rPr>
        <w:t>直接相关的结果</w:t>
      </w:r>
    </w:p>
    <w:p w:rsidR="00C8602F" w:rsidRDefault="00980A59" w:rsidP="0041160A">
      <w:pPr>
        <w:ind w:firstLineChars="200" w:firstLine="480"/>
        <w:rPr>
          <w:lang w:eastAsia="zh-CN"/>
        </w:rPr>
      </w:pPr>
      <w:r>
        <w:rPr>
          <w:rFonts w:hint="eastAsia"/>
          <w:lang w:eastAsia="zh-CN"/>
        </w:rPr>
        <w:t>该节描述了</w:t>
      </w:r>
      <w:r>
        <w:rPr>
          <w:rFonts w:hint="eastAsia"/>
          <w:lang w:eastAsia="zh-CN"/>
        </w:rPr>
        <w:t>2012</w:t>
      </w:r>
      <w:r>
        <w:rPr>
          <w:rFonts w:hint="eastAsia"/>
          <w:lang w:eastAsia="zh-CN"/>
        </w:rPr>
        <w:t>年世界电信标准化全会（</w:t>
      </w:r>
      <w:hyperlink r:id="rId21" w:history="1">
        <w:r w:rsidRPr="009E0A62">
          <w:rPr>
            <w:rStyle w:val="Hyperlink"/>
            <w:rFonts w:eastAsiaTheme="minorEastAsia"/>
            <w:lang w:eastAsia="zh-CN"/>
          </w:rPr>
          <w:t>WTSA-12</w:t>
        </w:r>
      </w:hyperlink>
      <w:r w:rsidR="003A69EF">
        <w:rPr>
          <w:rFonts w:hint="eastAsia"/>
          <w:lang w:eastAsia="zh-CN"/>
        </w:rPr>
        <w:t>）产生的</w:t>
      </w:r>
      <w:r>
        <w:rPr>
          <w:rFonts w:hint="eastAsia"/>
          <w:lang w:eastAsia="zh-CN"/>
        </w:rPr>
        <w:t>一些</w:t>
      </w:r>
      <w:r w:rsidR="003A69EF">
        <w:rPr>
          <w:rFonts w:hint="eastAsia"/>
          <w:lang w:eastAsia="zh-CN"/>
        </w:rPr>
        <w:t>与</w:t>
      </w:r>
      <w:r>
        <w:rPr>
          <w:rFonts w:hint="eastAsia"/>
          <w:lang w:eastAsia="zh-CN"/>
        </w:rPr>
        <w:t>ITU-R</w:t>
      </w:r>
      <w:r>
        <w:rPr>
          <w:rFonts w:hint="eastAsia"/>
          <w:lang w:eastAsia="zh-CN"/>
        </w:rPr>
        <w:t>工作</w:t>
      </w:r>
      <w:r w:rsidR="003A69EF">
        <w:rPr>
          <w:rFonts w:hint="eastAsia"/>
          <w:lang w:eastAsia="zh-CN"/>
        </w:rPr>
        <w:t>相关</w:t>
      </w:r>
      <w:r>
        <w:rPr>
          <w:rFonts w:hint="eastAsia"/>
          <w:lang w:eastAsia="zh-CN"/>
        </w:rPr>
        <w:t>的决定。电信标准化局计划在</w:t>
      </w:r>
      <w:r>
        <w:rPr>
          <w:rFonts w:hint="eastAsia"/>
          <w:lang w:eastAsia="zh-CN"/>
        </w:rPr>
        <w:t>RAG</w:t>
      </w:r>
      <w:r>
        <w:rPr>
          <w:rFonts w:hint="eastAsia"/>
          <w:lang w:eastAsia="zh-CN"/>
        </w:rPr>
        <w:t>期间提供更加全面的介绍。</w:t>
      </w:r>
    </w:p>
    <w:p w:rsidR="00C8602F" w:rsidRPr="00537BC1" w:rsidRDefault="00D614BA" w:rsidP="0041160A">
      <w:pPr>
        <w:ind w:firstLineChars="200" w:firstLine="480"/>
        <w:rPr>
          <w:lang w:eastAsia="zh-CN"/>
        </w:rPr>
      </w:pPr>
      <w:r>
        <w:rPr>
          <w:rFonts w:hint="eastAsia"/>
          <w:lang w:eastAsia="zh-CN"/>
        </w:rPr>
        <w:t>第</w:t>
      </w:r>
      <w:r w:rsidR="00C8602F">
        <w:rPr>
          <w:lang w:eastAsia="zh-CN"/>
        </w:rPr>
        <w:t>18</w:t>
      </w:r>
      <w:r>
        <w:rPr>
          <w:rFonts w:hint="eastAsia"/>
          <w:lang w:eastAsia="zh-CN"/>
        </w:rPr>
        <w:t>号决议（</w:t>
      </w:r>
      <w:r w:rsidR="00537BC1" w:rsidRPr="00537BC1">
        <w:rPr>
          <w:rFonts w:hint="eastAsia"/>
          <w:lang w:eastAsia="zh-CN"/>
        </w:rPr>
        <w:t>国际电联无线电通信部门和国际电联电信标准化部门之间分工与协调的原则和程序</w:t>
      </w:r>
      <w:r>
        <w:rPr>
          <w:rFonts w:hint="eastAsia"/>
          <w:lang w:eastAsia="zh-CN"/>
        </w:rPr>
        <w:t>）：包含有关跨部门报告人组（</w:t>
      </w:r>
      <w:r>
        <w:rPr>
          <w:rFonts w:hint="eastAsia"/>
          <w:lang w:eastAsia="zh-CN"/>
        </w:rPr>
        <w:t>IRG</w:t>
      </w:r>
      <w:r>
        <w:rPr>
          <w:rFonts w:hint="eastAsia"/>
          <w:lang w:eastAsia="zh-CN"/>
        </w:rPr>
        <w:t>）的规定。</w:t>
      </w:r>
      <w:r>
        <w:rPr>
          <w:rFonts w:hint="eastAsia"/>
          <w:lang w:eastAsia="zh-CN"/>
        </w:rPr>
        <w:t>IRG</w:t>
      </w:r>
      <w:r>
        <w:rPr>
          <w:rFonts w:hint="eastAsia"/>
          <w:lang w:eastAsia="zh-CN"/>
        </w:rPr>
        <w:t>比跨部门协调组（</w:t>
      </w:r>
      <w:r>
        <w:rPr>
          <w:rFonts w:hint="eastAsia"/>
          <w:lang w:eastAsia="zh-CN"/>
        </w:rPr>
        <w:t>ICG</w:t>
      </w:r>
      <w:r>
        <w:rPr>
          <w:rFonts w:hint="eastAsia"/>
          <w:lang w:eastAsia="zh-CN"/>
        </w:rPr>
        <w:t>）更方便建立。</w:t>
      </w:r>
    </w:p>
    <w:p w:rsidR="00C8602F" w:rsidRPr="0051643A" w:rsidRDefault="0051643A" w:rsidP="0041160A">
      <w:pPr>
        <w:ind w:firstLineChars="200" w:firstLine="480"/>
        <w:rPr>
          <w:lang w:eastAsia="zh-CN"/>
        </w:rPr>
      </w:pPr>
      <w:r>
        <w:rPr>
          <w:rFonts w:hint="eastAsia"/>
          <w:lang w:eastAsia="zh-CN"/>
        </w:rPr>
        <w:t>第</w:t>
      </w:r>
      <w:r>
        <w:rPr>
          <w:rFonts w:hint="eastAsia"/>
          <w:lang w:eastAsia="zh-CN"/>
        </w:rPr>
        <w:t>55</w:t>
      </w:r>
      <w:r>
        <w:rPr>
          <w:rFonts w:hint="eastAsia"/>
          <w:lang w:eastAsia="zh-CN"/>
        </w:rPr>
        <w:t>号决议（</w:t>
      </w:r>
      <w:r w:rsidRPr="0051643A">
        <w:rPr>
          <w:rFonts w:hint="eastAsia"/>
          <w:lang w:eastAsia="zh-CN"/>
        </w:rPr>
        <w:t>将性别平等观点纳入国际电联电信标准化部门的主要活动</w:t>
      </w:r>
      <w:r>
        <w:rPr>
          <w:rFonts w:hint="eastAsia"/>
          <w:lang w:eastAsia="zh-CN"/>
        </w:rPr>
        <w:t>）做出决议，请各部门顾问组</w:t>
      </w:r>
      <w:r w:rsidR="007D3258">
        <w:rPr>
          <w:rFonts w:hint="eastAsia"/>
          <w:lang w:eastAsia="zh-CN"/>
        </w:rPr>
        <w:t>协助确定将性别平等观点纳入主要工作的议题和机制以及在此领域共同关心的问题。</w:t>
      </w:r>
    </w:p>
    <w:p w:rsidR="00C8602F" w:rsidRPr="00195C5B" w:rsidRDefault="00195C5B" w:rsidP="0041160A">
      <w:pPr>
        <w:ind w:firstLineChars="200" w:firstLine="480"/>
        <w:rPr>
          <w:rFonts w:ascii="SimSun" w:hAnsi="CG Times" w:cs="SimSun"/>
          <w:szCs w:val="24"/>
          <w:lang w:val="en-US" w:eastAsia="zh-CN"/>
        </w:rPr>
      </w:pPr>
      <w:r>
        <w:rPr>
          <w:rFonts w:hint="eastAsia"/>
          <w:lang w:eastAsia="zh-CN"/>
        </w:rPr>
        <w:t>第</w:t>
      </w:r>
      <w:r>
        <w:rPr>
          <w:rFonts w:hint="eastAsia"/>
          <w:lang w:eastAsia="zh-CN"/>
        </w:rPr>
        <w:t>57</w:t>
      </w:r>
      <w:r>
        <w:rPr>
          <w:rFonts w:hint="eastAsia"/>
          <w:lang w:eastAsia="zh-CN"/>
        </w:rPr>
        <w:t>号决议（加强国际电联三大部门之间就共同感兴趣的问题的协调和合作）</w:t>
      </w:r>
      <w:r w:rsidR="003A69EF">
        <w:rPr>
          <w:rFonts w:hint="eastAsia"/>
          <w:lang w:eastAsia="zh-CN"/>
        </w:rPr>
        <w:t>做出决议，</w:t>
      </w:r>
      <w:r>
        <w:rPr>
          <w:rFonts w:hint="eastAsia"/>
          <w:lang w:eastAsia="zh-CN"/>
        </w:rPr>
        <w:t>请各部门顾问组</w:t>
      </w:r>
      <w:r>
        <w:rPr>
          <w:rFonts w:ascii="SimSun" w:hAnsi="CG Times" w:cs="SimSun" w:hint="eastAsia"/>
          <w:szCs w:val="24"/>
          <w:lang w:val="en-US" w:eastAsia="zh-CN"/>
        </w:rPr>
        <w:t>帮助确定三个部门共同关注的议题及增强各部门之间就共同感兴趣的问题开展合作和协作的机制。</w:t>
      </w:r>
    </w:p>
    <w:p w:rsidR="00C8602F" w:rsidRPr="007234FE" w:rsidRDefault="00C8602F" w:rsidP="007234FE">
      <w:pPr>
        <w:pStyle w:val="Heading1"/>
      </w:pPr>
      <w:r w:rsidRPr="007234FE">
        <w:lastRenderedPageBreak/>
        <w:t>5</w:t>
      </w:r>
      <w:r w:rsidRPr="007234FE">
        <w:tab/>
        <w:t>WRC-15</w:t>
      </w:r>
      <w:r w:rsidR="001B283E" w:rsidRPr="007234FE">
        <w:rPr>
          <w:rFonts w:hint="eastAsia"/>
        </w:rPr>
        <w:t>的筹备</w:t>
      </w:r>
    </w:p>
    <w:p w:rsidR="00C8602F" w:rsidRDefault="001B283E" w:rsidP="00771C4B">
      <w:pPr>
        <w:ind w:firstLineChars="200" w:firstLine="480"/>
        <w:rPr>
          <w:szCs w:val="24"/>
          <w:lang w:val="en-US" w:eastAsia="zh-CN"/>
        </w:rPr>
      </w:pPr>
      <w:r>
        <w:rPr>
          <w:rFonts w:hint="eastAsia"/>
          <w:lang w:val="en-US" w:eastAsia="zh-CN"/>
        </w:rPr>
        <w:t>在理事会通过第</w:t>
      </w:r>
      <w:r>
        <w:rPr>
          <w:rFonts w:hint="eastAsia"/>
          <w:lang w:val="en-US" w:eastAsia="zh-CN"/>
        </w:rPr>
        <w:t>1343</w:t>
      </w:r>
      <w:r>
        <w:rPr>
          <w:rFonts w:hint="eastAsia"/>
          <w:lang w:val="en-US" w:eastAsia="zh-CN"/>
        </w:rPr>
        <w:t>号决议（见以上第</w:t>
      </w:r>
      <w:r>
        <w:rPr>
          <w:rFonts w:hint="eastAsia"/>
          <w:lang w:val="en-US" w:eastAsia="zh-CN"/>
        </w:rPr>
        <w:t>2.2</w:t>
      </w:r>
      <w:r>
        <w:rPr>
          <w:rFonts w:hint="eastAsia"/>
          <w:lang w:val="en-US" w:eastAsia="zh-CN"/>
        </w:rPr>
        <w:t>节）后，</w:t>
      </w:r>
      <w:r>
        <w:rPr>
          <w:rFonts w:hint="eastAsia"/>
          <w:lang w:val="en-US" w:eastAsia="zh-CN"/>
        </w:rPr>
        <w:t>CPM</w:t>
      </w:r>
      <w:r>
        <w:rPr>
          <w:rFonts w:hint="eastAsia"/>
          <w:lang w:val="en-US" w:eastAsia="zh-CN"/>
        </w:rPr>
        <w:t>指导委员会于</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r w:rsidR="00256C00">
        <w:rPr>
          <w:rFonts w:hint="eastAsia"/>
          <w:lang w:val="en-US" w:eastAsia="zh-CN"/>
        </w:rPr>
        <w:t>1</w:t>
      </w:r>
      <w:r>
        <w:rPr>
          <w:rFonts w:hint="eastAsia"/>
          <w:lang w:val="en-US" w:eastAsia="zh-CN"/>
        </w:rPr>
        <w:t>8</w:t>
      </w:r>
      <w:r>
        <w:rPr>
          <w:rFonts w:hint="eastAsia"/>
          <w:lang w:val="en-US" w:eastAsia="zh-CN"/>
        </w:rPr>
        <w:t>日召开会议以审议</w:t>
      </w:r>
      <w:r>
        <w:rPr>
          <w:rFonts w:hint="eastAsia"/>
          <w:lang w:val="en-US" w:eastAsia="zh-CN"/>
        </w:rPr>
        <w:t>WRC-15 CPM</w:t>
      </w:r>
      <w:r>
        <w:rPr>
          <w:rFonts w:hint="eastAsia"/>
          <w:lang w:val="en-US" w:eastAsia="zh-CN"/>
        </w:rPr>
        <w:t>报告草案的拟定情况。</w:t>
      </w:r>
      <w:r>
        <w:rPr>
          <w:rFonts w:hint="eastAsia"/>
          <w:lang w:val="en-US" w:eastAsia="zh-CN"/>
        </w:rPr>
        <w:t>ITU-R</w:t>
      </w:r>
      <w:r>
        <w:rPr>
          <w:rFonts w:hint="eastAsia"/>
          <w:lang w:val="en-US" w:eastAsia="zh-CN"/>
        </w:rPr>
        <w:t>各研究组主席和</w:t>
      </w:r>
      <w:r>
        <w:rPr>
          <w:rFonts w:hint="eastAsia"/>
          <w:lang w:val="en-US" w:eastAsia="zh-CN"/>
        </w:rPr>
        <w:t>ITU-R</w:t>
      </w:r>
      <w:r>
        <w:rPr>
          <w:rFonts w:hint="eastAsia"/>
          <w:lang w:val="en-US" w:eastAsia="zh-CN"/>
        </w:rPr>
        <w:t>相关小组主席也应邀参加了这次会议。远程参会设施对此次会议发挥了重要作用。根据第</w:t>
      </w:r>
      <w:r>
        <w:rPr>
          <w:rFonts w:hint="eastAsia"/>
          <w:lang w:val="en-US" w:eastAsia="zh-CN"/>
        </w:rPr>
        <w:t>1343</w:t>
      </w:r>
      <w:r>
        <w:rPr>
          <w:rFonts w:hint="eastAsia"/>
          <w:lang w:val="en-US" w:eastAsia="zh-CN"/>
        </w:rPr>
        <w:t>号决议（</w:t>
      </w:r>
      <w:r>
        <w:rPr>
          <w:rFonts w:hint="eastAsia"/>
          <w:lang w:val="en-US" w:eastAsia="zh-CN"/>
        </w:rPr>
        <w:t>C12</w:t>
      </w:r>
      <w:r>
        <w:rPr>
          <w:rFonts w:hint="eastAsia"/>
          <w:lang w:val="en-US" w:eastAsia="zh-CN"/>
        </w:rPr>
        <w:t>）、</w:t>
      </w:r>
      <w:r>
        <w:rPr>
          <w:rFonts w:hint="eastAsia"/>
          <w:lang w:val="en-US" w:eastAsia="zh-CN"/>
        </w:rPr>
        <w:t>ITU-R</w:t>
      </w:r>
      <w:r>
        <w:rPr>
          <w:rFonts w:hint="eastAsia"/>
          <w:lang w:val="en-US" w:eastAsia="zh-CN"/>
        </w:rPr>
        <w:t>第</w:t>
      </w:r>
      <w:r>
        <w:rPr>
          <w:rFonts w:hint="eastAsia"/>
          <w:lang w:val="en-US" w:eastAsia="zh-CN"/>
        </w:rPr>
        <w:t>6</w:t>
      </w:r>
      <w:r>
        <w:rPr>
          <w:rFonts w:hint="eastAsia"/>
          <w:lang w:val="en-US" w:eastAsia="zh-CN"/>
        </w:rPr>
        <w:t>号决议和日内瓦会议中心的空闲情况，会议同意于</w:t>
      </w:r>
      <w:r>
        <w:rPr>
          <w:rFonts w:hint="eastAsia"/>
          <w:lang w:val="en-US" w:eastAsia="zh-CN"/>
        </w:rPr>
        <w:t>2015</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23</w:t>
      </w:r>
      <w:r>
        <w:rPr>
          <w:rFonts w:hint="eastAsia"/>
          <w:lang w:val="en-US" w:eastAsia="zh-CN"/>
        </w:rPr>
        <w:t>日</w:t>
      </w:r>
      <w:r w:rsidR="00A00542">
        <w:rPr>
          <w:rFonts w:hint="eastAsia"/>
          <w:lang w:val="en-US" w:eastAsia="zh-CN"/>
        </w:rPr>
        <w:t xml:space="preserve"> </w:t>
      </w:r>
      <w:r w:rsidR="00A00542" w:rsidRPr="00A00542">
        <w:rPr>
          <w:lang w:val="en-US" w:eastAsia="zh-CN"/>
        </w:rPr>
        <w:t>–</w:t>
      </w:r>
      <w:r w:rsidR="00A00542">
        <w:rPr>
          <w:rFonts w:hint="eastAsia"/>
          <w:lang w:val="en-US" w:eastAsia="zh-CN"/>
        </w:rPr>
        <w:t xml:space="preserve"> </w:t>
      </w:r>
      <w:r w:rsidRPr="00256C00">
        <w:rPr>
          <w:rFonts w:hint="eastAsia"/>
          <w:spacing w:val="2"/>
          <w:lang w:val="en-US" w:eastAsia="zh-CN"/>
        </w:rPr>
        <w:t>4</w:t>
      </w:r>
      <w:r w:rsidRPr="00256C00">
        <w:rPr>
          <w:rFonts w:hint="eastAsia"/>
          <w:spacing w:val="2"/>
          <w:lang w:val="en-US" w:eastAsia="zh-CN"/>
        </w:rPr>
        <w:t>月</w:t>
      </w:r>
      <w:r w:rsidRPr="00256C00">
        <w:rPr>
          <w:rFonts w:hint="eastAsia"/>
          <w:spacing w:val="2"/>
          <w:lang w:val="en-US" w:eastAsia="zh-CN"/>
        </w:rPr>
        <w:t>2</w:t>
      </w:r>
      <w:r w:rsidRPr="00256C00">
        <w:rPr>
          <w:rFonts w:hint="eastAsia"/>
          <w:spacing w:val="2"/>
          <w:lang w:val="en-US" w:eastAsia="zh-CN"/>
        </w:rPr>
        <w:t>日召开</w:t>
      </w:r>
      <w:r w:rsidRPr="00256C00">
        <w:rPr>
          <w:rFonts w:hint="eastAsia"/>
          <w:spacing w:val="2"/>
          <w:lang w:val="en-US" w:eastAsia="zh-CN"/>
        </w:rPr>
        <w:t>CPM-15</w:t>
      </w:r>
      <w:r w:rsidRPr="00256C00">
        <w:rPr>
          <w:rFonts w:hint="eastAsia"/>
          <w:spacing w:val="2"/>
          <w:lang w:val="en-US" w:eastAsia="zh-CN"/>
        </w:rPr>
        <w:t>第</w:t>
      </w:r>
      <w:r w:rsidR="003A69EF" w:rsidRPr="00256C00">
        <w:rPr>
          <w:rFonts w:hint="eastAsia"/>
          <w:spacing w:val="2"/>
          <w:lang w:val="en-US" w:eastAsia="zh-CN"/>
        </w:rPr>
        <w:t>二</w:t>
      </w:r>
      <w:r w:rsidRPr="00256C00">
        <w:rPr>
          <w:rFonts w:hint="eastAsia"/>
          <w:spacing w:val="2"/>
          <w:lang w:val="en-US" w:eastAsia="zh-CN"/>
        </w:rPr>
        <w:t>次会议</w:t>
      </w:r>
      <w:r w:rsidR="007257B1" w:rsidRPr="00256C00">
        <w:rPr>
          <w:rFonts w:hint="eastAsia"/>
          <w:spacing w:val="2"/>
          <w:lang w:val="en-US" w:eastAsia="zh-CN"/>
        </w:rPr>
        <w:t>（</w:t>
      </w:r>
      <w:r w:rsidR="007257B1" w:rsidRPr="00256C00">
        <w:rPr>
          <w:rFonts w:hint="eastAsia"/>
          <w:spacing w:val="2"/>
          <w:lang w:val="en-US" w:eastAsia="zh-CN"/>
        </w:rPr>
        <w:t>CPM15-2</w:t>
      </w:r>
      <w:r w:rsidR="007257B1" w:rsidRPr="00256C00">
        <w:rPr>
          <w:rFonts w:hint="eastAsia"/>
          <w:spacing w:val="2"/>
          <w:lang w:val="en-US" w:eastAsia="zh-CN"/>
        </w:rPr>
        <w:t>）。会议还决定，</w:t>
      </w:r>
      <w:r w:rsidR="007257B1" w:rsidRPr="00256C00">
        <w:rPr>
          <w:rFonts w:hint="eastAsia"/>
          <w:spacing w:val="2"/>
          <w:lang w:val="en-US" w:eastAsia="zh-CN"/>
        </w:rPr>
        <w:t>CPM-15</w:t>
      </w:r>
      <w:r w:rsidR="007257B1" w:rsidRPr="00256C00">
        <w:rPr>
          <w:rFonts w:hint="eastAsia"/>
          <w:spacing w:val="2"/>
          <w:lang w:val="en-US" w:eastAsia="zh-CN"/>
        </w:rPr>
        <w:t>各</w:t>
      </w:r>
      <w:r w:rsidR="00FC75ED" w:rsidRPr="00256C00">
        <w:rPr>
          <w:rFonts w:hint="eastAsia"/>
          <w:spacing w:val="2"/>
          <w:lang w:val="en-US" w:eastAsia="zh-CN"/>
        </w:rPr>
        <w:t>章报告人必须在</w:t>
      </w:r>
      <w:r w:rsidR="00FC75ED" w:rsidRPr="00256C00">
        <w:rPr>
          <w:rFonts w:hint="eastAsia"/>
          <w:spacing w:val="2"/>
          <w:lang w:val="en-US" w:eastAsia="zh-CN"/>
        </w:rPr>
        <w:t>2014</w:t>
      </w:r>
      <w:r w:rsidR="00FC75ED" w:rsidRPr="00256C00">
        <w:rPr>
          <w:rFonts w:hint="eastAsia"/>
          <w:spacing w:val="2"/>
          <w:lang w:val="en-US" w:eastAsia="zh-CN"/>
        </w:rPr>
        <w:t>年</w:t>
      </w:r>
      <w:r w:rsidR="00FC75ED" w:rsidRPr="00256C00">
        <w:rPr>
          <w:rFonts w:hint="eastAsia"/>
          <w:spacing w:val="2"/>
          <w:lang w:val="en-US" w:eastAsia="zh-CN"/>
        </w:rPr>
        <w:t>8</w:t>
      </w:r>
      <w:r w:rsidR="00FC75ED" w:rsidRPr="00256C00">
        <w:rPr>
          <w:rFonts w:hint="eastAsia"/>
          <w:spacing w:val="2"/>
          <w:lang w:val="en-US" w:eastAsia="zh-CN"/>
        </w:rPr>
        <w:t>月</w:t>
      </w:r>
      <w:r w:rsidR="00FC75ED" w:rsidRPr="00256C00">
        <w:rPr>
          <w:rFonts w:hint="eastAsia"/>
          <w:spacing w:val="2"/>
          <w:lang w:val="en-US" w:eastAsia="zh-CN"/>
        </w:rPr>
        <w:t>15</w:t>
      </w:r>
      <w:r w:rsidR="00FC75ED" w:rsidRPr="00256C00">
        <w:rPr>
          <w:rFonts w:hint="eastAsia"/>
          <w:spacing w:val="2"/>
          <w:lang w:val="en-US" w:eastAsia="zh-CN"/>
        </w:rPr>
        <w:t>日</w:t>
      </w:r>
      <w:r w:rsidR="00FC75ED">
        <w:rPr>
          <w:rFonts w:hint="eastAsia"/>
          <w:lang w:val="en-US" w:eastAsia="zh-CN"/>
        </w:rPr>
        <w:t>之前从各相关小组收到</w:t>
      </w:r>
      <w:r w:rsidR="00FC75ED">
        <w:rPr>
          <w:rFonts w:hint="eastAsia"/>
          <w:lang w:val="en-US" w:eastAsia="zh-CN"/>
        </w:rPr>
        <w:t>CPM</w:t>
      </w:r>
      <w:r w:rsidR="00FC75ED">
        <w:rPr>
          <w:rFonts w:hint="eastAsia"/>
          <w:lang w:val="en-US" w:eastAsia="zh-CN"/>
        </w:rPr>
        <w:t>案文最终草案并将副本提交无线电通信局。</w:t>
      </w:r>
      <w:r w:rsidR="00FC75ED">
        <w:rPr>
          <w:rFonts w:hint="eastAsia"/>
          <w:lang w:val="en-US" w:eastAsia="zh-CN"/>
        </w:rPr>
        <w:t>CPM-15</w:t>
      </w:r>
      <w:r w:rsidR="00FC75ED">
        <w:rPr>
          <w:rFonts w:hint="eastAsia"/>
          <w:lang w:val="en-US" w:eastAsia="zh-CN"/>
        </w:rPr>
        <w:t>管理层将于</w:t>
      </w:r>
      <w:r w:rsidR="00FC75ED">
        <w:rPr>
          <w:rFonts w:hint="eastAsia"/>
          <w:lang w:val="en-US" w:eastAsia="zh-CN"/>
        </w:rPr>
        <w:t>2014</w:t>
      </w:r>
      <w:r w:rsidR="00FC75ED">
        <w:rPr>
          <w:rFonts w:hint="eastAsia"/>
          <w:lang w:val="en-US" w:eastAsia="zh-CN"/>
        </w:rPr>
        <w:t>年</w:t>
      </w:r>
      <w:r w:rsidR="00FC75ED">
        <w:rPr>
          <w:rFonts w:hint="eastAsia"/>
          <w:lang w:val="en-US" w:eastAsia="zh-CN"/>
        </w:rPr>
        <w:t>9</w:t>
      </w:r>
      <w:r w:rsidR="00FC75ED">
        <w:rPr>
          <w:rFonts w:hint="eastAsia"/>
          <w:lang w:val="en-US" w:eastAsia="zh-CN"/>
        </w:rPr>
        <w:t>月</w:t>
      </w:r>
      <w:r w:rsidR="00FC75ED">
        <w:rPr>
          <w:rFonts w:hint="eastAsia"/>
          <w:lang w:val="en-US" w:eastAsia="zh-CN"/>
        </w:rPr>
        <w:t>1-5</w:t>
      </w:r>
      <w:r w:rsidR="00FC75ED">
        <w:rPr>
          <w:rFonts w:hint="eastAsia"/>
          <w:lang w:val="en-US" w:eastAsia="zh-CN"/>
        </w:rPr>
        <w:t>日在日内瓦召开，以便将各负责小组提交的</w:t>
      </w:r>
      <w:r w:rsidR="00FC75ED">
        <w:rPr>
          <w:rFonts w:hint="eastAsia"/>
          <w:lang w:val="en-US" w:eastAsia="zh-CN"/>
        </w:rPr>
        <w:t>CPM</w:t>
      </w:r>
      <w:r w:rsidR="00FC75ED">
        <w:rPr>
          <w:rFonts w:hint="eastAsia"/>
          <w:lang w:val="en-US" w:eastAsia="zh-CN"/>
        </w:rPr>
        <w:t>案文草案汇编成</w:t>
      </w:r>
      <w:r w:rsidR="00FC75ED">
        <w:rPr>
          <w:rFonts w:hint="eastAsia"/>
          <w:lang w:val="en-US" w:eastAsia="zh-CN"/>
        </w:rPr>
        <w:t>CPM</w:t>
      </w:r>
      <w:r w:rsidR="00FC75ED">
        <w:rPr>
          <w:rFonts w:hint="eastAsia"/>
          <w:lang w:val="en-US" w:eastAsia="zh-CN"/>
        </w:rPr>
        <w:t>报告草案。会议注意到，特委会工作组会议计划于</w:t>
      </w:r>
      <w:r w:rsidR="00FC75ED">
        <w:rPr>
          <w:rFonts w:hint="eastAsia"/>
          <w:lang w:val="en-US" w:eastAsia="zh-CN"/>
        </w:rPr>
        <w:t>2013</w:t>
      </w:r>
      <w:r w:rsidR="00FC75ED">
        <w:rPr>
          <w:rFonts w:hint="eastAsia"/>
          <w:lang w:val="en-US" w:eastAsia="zh-CN"/>
        </w:rPr>
        <w:t>年</w:t>
      </w:r>
      <w:r w:rsidR="00FC75ED">
        <w:rPr>
          <w:rFonts w:hint="eastAsia"/>
          <w:lang w:val="en-US" w:eastAsia="zh-CN"/>
        </w:rPr>
        <w:t>12</w:t>
      </w:r>
      <w:r w:rsidR="00FC75ED">
        <w:rPr>
          <w:rFonts w:hint="eastAsia"/>
          <w:lang w:val="en-US" w:eastAsia="zh-CN"/>
        </w:rPr>
        <w:t>月召开，而特委会会议</w:t>
      </w:r>
      <w:r w:rsidR="003A69EF">
        <w:rPr>
          <w:rFonts w:hint="eastAsia"/>
          <w:lang w:val="en-US" w:eastAsia="zh-CN"/>
        </w:rPr>
        <w:t>规划</w:t>
      </w:r>
      <w:r w:rsidR="00FC75ED">
        <w:rPr>
          <w:rFonts w:hint="eastAsia"/>
          <w:lang w:val="en-US" w:eastAsia="zh-CN"/>
        </w:rPr>
        <w:t>将在</w:t>
      </w:r>
      <w:r w:rsidR="00FC75ED">
        <w:rPr>
          <w:rFonts w:hint="eastAsia"/>
          <w:lang w:val="en-US" w:eastAsia="zh-CN"/>
        </w:rPr>
        <w:t>2014</w:t>
      </w:r>
      <w:r w:rsidR="00FC75ED">
        <w:rPr>
          <w:rFonts w:hint="eastAsia"/>
          <w:lang w:val="en-US" w:eastAsia="zh-CN"/>
        </w:rPr>
        <w:t>年第</w:t>
      </w:r>
      <w:r w:rsidR="00FC75ED">
        <w:rPr>
          <w:rFonts w:hint="eastAsia"/>
          <w:lang w:val="en-US" w:eastAsia="zh-CN"/>
        </w:rPr>
        <w:t>4</w:t>
      </w:r>
      <w:r w:rsidR="00FC75ED">
        <w:rPr>
          <w:rFonts w:hint="eastAsia"/>
          <w:lang w:val="en-US" w:eastAsia="zh-CN"/>
        </w:rPr>
        <w:t>季度做出。此外，</w:t>
      </w:r>
      <w:r w:rsidR="00FC75ED">
        <w:rPr>
          <w:rFonts w:hint="eastAsia"/>
          <w:lang w:val="en-US" w:eastAsia="zh-CN"/>
        </w:rPr>
        <w:t>CPM-15</w:t>
      </w:r>
      <w:r w:rsidR="00FC75ED">
        <w:rPr>
          <w:rFonts w:hint="eastAsia"/>
          <w:lang w:val="en-US" w:eastAsia="zh-CN"/>
        </w:rPr>
        <w:t>指导委员会更新了</w:t>
      </w:r>
      <w:r w:rsidR="00FC75ED">
        <w:rPr>
          <w:rFonts w:hint="eastAsia"/>
          <w:lang w:val="en-US" w:eastAsia="zh-CN"/>
        </w:rPr>
        <w:t>ITU-R</w:t>
      </w:r>
      <w:r w:rsidR="00FC75ED">
        <w:rPr>
          <w:rFonts w:hint="eastAsia"/>
          <w:lang w:val="en-US" w:eastAsia="zh-CN"/>
        </w:rPr>
        <w:t>有关</w:t>
      </w:r>
      <w:r w:rsidR="00FC75ED">
        <w:rPr>
          <w:rFonts w:hint="eastAsia"/>
          <w:lang w:val="en-US" w:eastAsia="zh-CN"/>
        </w:rPr>
        <w:t>WRC-15</w:t>
      </w:r>
      <w:r w:rsidR="00FC75ED">
        <w:rPr>
          <w:rFonts w:hint="eastAsia"/>
          <w:lang w:val="en-US" w:eastAsia="zh-CN"/>
        </w:rPr>
        <w:t>的筹备工作分配（见</w:t>
      </w:r>
      <w:r w:rsidR="00FC75ED">
        <w:rPr>
          <w:rFonts w:hint="eastAsia"/>
          <w:lang w:val="en-US" w:eastAsia="zh-CN"/>
        </w:rPr>
        <w:t>CA/201</w:t>
      </w:r>
      <w:r w:rsidR="003A69EF">
        <w:rPr>
          <w:rFonts w:hint="eastAsia"/>
          <w:lang w:val="en-US" w:eastAsia="zh-CN"/>
        </w:rPr>
        <w:t>号文件</w:t>
      </w:r>
      <w:r w:rsidR="00FC75ED">
        <w:rPr>
          <w:rFonts w:hint="eastAsia"/>
          <w:lang w:val="en-US" w:eastAsia="zh-CN"/>
        </w:rPr>
        <w:t>补遗</w:t>
      </w:r>
      <w:r w:rsidR="00FC75ED">
        <w:rPr>
          <w:rFonts w:hint="eastAsia"/>
          <w:lang w:val="en-US" w:eastAsia="zh-CN"/>
        </w:rPr>
        <w:t>1</w:t>
      </w:r>
      <w:r w:rsidR="00FC75ED">
        <w:rPr>
          <w:rFonts w:hint="eastAsia"/>
          <w:lang w:val="en-US" w:eastAsia="zh-CN"/>
        </w:rPr>
        <w:t>附件）。会议还回顾指出，</w:t>
      </w:r>
      <w:r w:rsidR="00FC75ED">
        <w:rPr>
          <w:rFonts w:hint="eastAsia"/>
          <w:lang w:val="en-US" w:eastAsia="zh-CN"/>
        </w:rPr>
        <w:t>WRC-15</w:t>
      </w:r>
      <w:r w:rsidR="00FC75ED">
        <w:rPr>
          <w:rFonts w:hint="eastAsia"/>
          <w:lang w:val="en-US" w:eastAsia="zh-CN"/>
        </w:rPr>
        <w:t>各议项的内容摘要必须由相关负责小组以正在开展的筹备研究进展状态报告的</w:t>
      </w:r>
      <w:r w:rsidR="003A69EF">
        <w:rPr>
          <w:rFonts w:hint="eastAsia"/>
          <w:lang w:val="en-US" w:eastAsia="zh-CN"/>
        </w:rPr>
        <w:t>形</w:t>
      </w:r>
      <w:r w:rsidR="00FC75ED">
        <w:rPr>
          <w:rFonts w:hint="eastAsia"/>
          <w:lang w:val="en-US" w:eastAsia="zh-CN"/>
        </w:rPr>
        <w:t>式定期编写。无线电通信局将</w:t>
      </w:r>
      <w:r w:rsidR="003A69EF">
        <w:rPr>
          <w:rFonts w:hint="eastAsia"/>
          <w:lang w:val="en-US" w:eastAsia="zh-CN"/>
        </w:rPr>
        <w:t>按照</w:t>
      </w:r>
      <w:r w:rsidR="003A69EF">
        <w:rPr>
          <w:rFonts w:hint="eastAsia"/>
          <w:lang w:val="en-US" w:eastAsia="zh-CN"/>
        </w:rPr>
        <w:t>ITU-R</w:t>
      </w:r>
      <w:r w:rsidR="003A69EF">
        <w:rPr>
          <w:rFonts w:hint="eastAsia"/>
          <w:lang w:val="en-US" w:eastAsia="zh-CN"/>
        </w:rPr>
        <w:t>第</w:t>
      </w:r>
      <w:r w:rsidR="003A69EF">
        <w:rPr>
          <w:rFonts w:hint="eastAsia"/>
          <w:lang w:val="en-US" w:eastAsia="zh-CN"/>
        </w:rPr>
        <w:t>2-6</w:t>
      </w:r>
      <w:r w:rsidR="003A69EF">
        <w:rPr>
          <w:rFonts w:hint="eastAsia"/>
          <w:lang w:val="en-US" w:eastAsia="zh-CN"/>
        </w:rPr>
        <w:t>号决议附件</w:t>
      </w:r>
      <w:r w:rsidR="003A69EF">
        <w:rPr>
          <w:rFonts w:hint="eastAsia"/>
          <w:lang w:val="en-US" w:eastAsia="zh-CN"/>
        </w:rPr>
        <w:t>1</w:t>
      </w:r>
      <w:r w:rsidR="003A69EF">
        <w:rPr>
          <w:rFonts w:hint="eastAsia"/>
          <w:lang w:val="en-US" w:eastAsia="zh-CN"/>
        </w:rPr>
        <w:t>第</w:t>
      </w:r>
      <w:r w:rsidR="003A69EF">
        <w:rPr>
          <w:rFonts w:hint="eastAsia"/>
          <w:lang w:val="en-US" w:eastAsia="zh-CN"/>
        </w:rPr>
        <w:t>2.5</w:t>
      </w:r>
      <w:r w:rsidR="003A69EF">
        <w:rPr>
          <w:rFonts w:hint="eastAsia"/>
          <w:lang w:val="en-US" w:eastAsia="zh-CN"/>
        </w:rPr>
        <w:t>节，在</w:t>
      </w:r>
      <w:r w:rsidR="00FC75ED">
        <w:rPr>
          <w:rFonts w:hint="eastAsia"/>
          <w:lang w:val="en-US" w:eastAsia="zh-CN"/>
        </w:rPr>
        <w:t>WRC</w:t>
      </w:r>
      <w:r w:rsidR="00A00542">
        <w:rPr>
          <w:rFonts w:hint="eastAsia"/>
          <w:lang w:val="en-US" w:eastAsia="zh-CN"/>
        </w:rPr>
        <w:t>研究周期内利用该内容摘要向各区域组通报进展情况</w:t>
      </w:r>
      <w:r w:rsidR="00FC75ED">
        <w:rPr>
          <w:rFonts w:hint="eastAsia"/>
          <w:lang w:val="en-US" w:eastAsia="zh-CN"/>
        </w:rPr>
        <w:t>。</w:t>
      </w:r>
    </w:p>
    <w:p w:rsidR="00C8602F" w:rsidRDefault="001A5C45" w:rsidP="006D63FD">
      <w:pPr>
        <w:ind w:firstLineChars="200" w:firstLine="480"/>
        <w:rPr>
          <w:szCs w:val="24"/>
          <w:lang w:val="en-US" w:eastAsia="zh-CN"/>
        </w:rPr>
      </w:pPr>
      <w:r>
        <w:rPr>
          <w:rFonts w:hint="eastAsia"/>
          <w:szCs w:val="24"/>
          <w:lang w:val="en-US" w:eastAsia="zh-CN"/>
        </w:rPr>
        <w:t>无线电通信局计划于</w:t>
      </w:r>
      <w:r>
        <w:rPr>
          <w:rFonts w:hint="eastAsia"/>
          <w:szCs w:val="24"/>
          <w:lang w:val="en-US" w:eastAsia="zh-CN"/>
        </w:rPr>
        <w:t>2013</w:t>
      </w:r>
      <w:r>
        <w:rPr>
          <w:rFonts w:hint="eastAsia"/>
          <w:szCs w:val="24"/>
          <w:lang w:val="en-US" w:eastAsia="zh-CN"/>
        </w:rPr>
        <w:t>年</w:t>
      </w:r>
      <w:r>
        <w:rPr>
          <w:rFonts w:hint="eastAsia"/>
          <w:szCs w:val="24"/>
          <w:lang w:val="en-US" w:eastAsia="zh-CN"/>
        </w:rPr>
        <w:t>12</w:t>
      </w:r>
      <w:r>
        <w:rPr>
          <w:rFonts w:hint="eastAsia"/>
          <w:szCs w:val="24"/>
          <w:lang w:val="en-US" w:eastAsia="zh-CN"/>
        </w:rPr>
        <w:t>月</w:t>
      </w:r>
      <w:r>
        <w:rPr>
          <w:rFonts w:hint="eastAsia"/>
          <w:szCs w:val="24"/>
          <w:lang w:val="en-US" w:eastAsia="zh-CN"/>
        </w:rPr>
        <w:t>4-5</w:t>
      </w:r>
      <w:r>
        <w:rPr>
          <w:rFonts w:hint="eastAsia"/>
          <w:szCs w:val="24"/>
          <w:lang w:val="en-US" w:eastAsia="zh-CN"/>
        </w:rPr>
        <w:t>日在日内瓦组织首次有关</w:t>
      </w:r>
      <w:r>
        <w:rPr>
          <w:rFonts w:hint="eastAsia"/>
          <w:szCs w:val="24"/>
          <w:lang w:val="en-US" w:eastAsia="zh-CN"/>
        </w:rPr>
        <w:t>WRC-15</w:t>
      </w:r>
      <w:r>
        <w:rPr>
          <w:rFonts w:hint="eastAsia"/>
          <w:szCs w:val="24"/>
          <w:lang w:val="en-US" w:eastAsia="zh-CN"/>
        </w:rPr>
        <w:t>筹备工作的国际电联区域间讲习班，从而审议</w:t>
      </w:r>
      <w:r>
        <w:rPr>
          <w:rFonts w:hint="eastAsia"/>
          <w:szCs w:val="24"/>
          <w:lang w:val="en-US" w:eastAsia="zh-CN"/>
        </w:rPr>
        <w:t>ITU-R</w:t>
      </w:r>
      <w:r>
        <w:rPr>
          <w:rFonts w:hint="eastAsia"/>
          <w:szCs w:val="24"/>
          <w:lang w:val="en-US" w:eastAsia="zh-CN"/>
        </w:rPr>
        <w:t>有关</w:t>
      </w:r>
      <w:r>
        <w:rPr>
          <w:rFonts w:hint="eastAsia"/>
          <w:szCs w:val="24"/>
          <w:lang w:val="en-US" w:eastAsia="zh-CN"/>
        </w:rPr>
        <w:t>WRC-15</w:t>
      </w:r>
      <w:r>
        <w:rPr>
          <w:rFonts w:hint="eastAsia"/>
          <w:szCs w:val="24"/>
          <w:lang w:val="en-US" w:eastAsia="zh-CN"/>
        </w:rPr>
        <w:t>议项研究在筹备中期取得的进展</w:t>
      </w:r>
      <w:r w:rsidR="00A4343F">
        <w:rPr>
          <w:rFonts w:hint="eastAsia"/>
          <w:szCs w:val="24"/>
          <w:lang w:val="en-US" w:eastAsia="zh-CN"/>
        </w:rPr>
        <w:t>并借此机会交流信息，更好地了解诸如主要各区域组和国际组织等相关实体针对</w:t>
      </w:r>
      <w:r w:rsidR="00A4343F">
        <w:rPr>
          <w:rFonts w:hint="eastAsia"/>
          <w:szCs w:val="24"/>
          <w:lang w:val="en-US" w:eastAsia="zh-CN"/>
        </w:rPr>
        <w:t>WRC-15</w:t>
      </w:r>
      <w:r w:rsidR="003A69EF">
        <w:rPr>
          <w:rFonts w:hint="eastAsia"/>
          <w:szCs w:val="24"/>
          <w:lang w:val="en-US" w:eastAsia="zh-CN"/>
        </w:rPr>
        <w:t>各</w:t>
      </w:r>
      <w:r w:rsidR="00A4343F">
        <w:rPr>
          <w:rFonts w:hint="eastAsia"/>
          <w:szCs w:val="24"/>
          <w:lang w:val="en-US" w:eastAsia="zh-CN"/>
        </w:rPr>
        <w:t>问题提出的共同提案、立场和</w:t>
      </w:r>
      <w:r w:rsidR="00A4343F">
        <w:rPr>
          <w:rFonts w:hint="eastAsia"/>
          <w:szCs w:val="24"/>
          <w:lang w:val="en-US" w:eastAsia="zh-CN"/>
        </w:rPr>
        <w:t>/</w:t>
      </w:r>
      <w:r w:rsidR="00A4343F">
        <w:rPr>
          <w:rFonts w:hint="eastAsia"/>
          <w:szCs w:val="24"/>
          <w:lang w:val="en-US" w:eastAsia="zh-CN"/>
        </w:rPr>
        <w:t>或观点的初步草案。</w:t>
      </w:r>
    </w:p>
    <w:p w:rsidR="00C8602F" w:rsidRDefault="00C8602F" w:rsidP="006D63FD">
      <w:pPr>
        <w:ind w:firstLineChars="200" w:firstLine="480"/>
        <w:rPr>
          <w:lang w:val="en-US" w:eastAsia="zh-CN"/>
        </w:rPr>
      </w:pPr>
      <w:r>
        <w:rPr>
          <w:szCs w:val="24"/>
          <w:lang w:val="en-US" w:eastAsia="zh-CN"/>
        </w:rPr>
        <w:t>ITU-R</w:t>
      </w:r>
      <w:r w:rsidR="00966215">
        <w:rPr>
          <w:rFonts w:hint="eastAsia"/>
          <w:szCs w:val="24"/>
          <w:lang w:val="en-US" w:eastAsia="zh-CN"/>
        </w:rPr>
        <w:t>已在以下网址</w:t>
      </w:r>
      <w:hyperlink r:id="rId22" w:history="1">
        <w:r w:rsidR="00966215" w:rsidRPr="00D47FA6">
          <w:rPr>
            <w:rStyle w:val="Hyperlink"/>
            <w:szCs w:val="24"/>
            <w:lang w:val="en-US" w:eastAsia="zh-CN"/>
          </w:rPr>
          <w:t>www.itu.int/go/wrc-15</w:t>
        </w:r>
      </w:hyperlink>
      <w:r w:rsidR="00966215">
        <w:rPr>
          <w:rFonts w:hint="eastAsia"/>
          <w:szCs w:val="24"/>
          <w:lang w:val="en-US" w:eastAsia="zh-CN"/>
        </w:rPr>
        <w:t>建立了</w:t>
      </w:r>
      <w:r>
        <w:rPr>
          <w:szCs w:val="24"/>
          <w:lang w:val="en-US" w:eastAsia="zh-CN"/>
        </w:rPr>
        <w:t>WRC-15</w:t>
      </w:r>
      <w:r w:rsidR="00966215">
        <w:rPr>
          <w:rFonts w:hint="eastAsia"/>
          <w:szCs w:val="24"/>
          <w:lang w:val="en-US" w:eastAsia="zh-CN"/>
        </w:rPr>
        <w:t>网页</w:t>
      </w:r>
      <w:r w:rsidR="003A69EF">
        <w:rPr>
          <w:rFonts w:hint="eastAsia"/>
          <w:szCs w:val="24"/>
          <w:lang w:val="en-US" w:eastAsia="zh-CN"/>
        </w:rPr>
        <w:t>。</w:t>
      </w:r>
      <w:r w:rsidR="00966215">
        <w:rPr>
          <w:rFonts w:hint="eastAsia"/>
          <w:szCs w:val="24"/>
          <w:lang w:val="en-US" w:eastAsia="zh-CN"/>
        </w:rPr>
        <w:t>有关</w:t>
      </w:r>
      <w:r w:rsidR="00966215">
        <w:rPr>
          <w:rFonts w:hint="eastAsia"/>
          <w:szCs w:val="24"/>
          <w:lang w:val="en-US" w:eastAsia="zh-CN"/>
        </w:rPr>
        <w:t>ITU-R WRC-15</w:t>
      </w:r>
      <w:r w:rsidR="00966215">
        <w:rPr>
          <w:rFonts w:hint="eastAsia"/>
          <w:szCs w:val="24"/>
          <w:lang w:val="en-US" w:eastAsia="zh-CN"/>
        </w:rPr>
        <w:t>议项的筹备研究信息可在以下国际电联网页中查询：</w:t>
      </w:r>
      <w:hyperlink r:id="rId23" w:history="1">
        <w:r w:rsidRPr="00134A92">
          <w:rPr>
            <w:rStyle w:val="Hyperlink"/>
            <w:szCs w:val="24"/>
            <w:lang w:val="en-US" w:eastAsia="zh-CN"/>
          </w:rPr>
          <w:t>www.itu.int/ITU-R/go/rcpm-wrc-15-studies</w:t>
        </w:r>
      </w:hyperlink>
      <w:r w:rsidR="00966215">
        <w:rPr>
          <w:rFonts w:hint="eastAsia"/>
          <w:szCs w:val="24"/>
          <w:lang w:val="en-US" w:eastAsia="zh-CN"/>
        </w:rPr>
        <w:t>。</w:t>
      </w:r>
    </w:p>
    <w:p w:rsidR="00C8602F" w:rsidRPr="007234FE" w:rsidRDefault="00C8602F" w:rsidP="007234FE">
      <w:pPr>
        <w:pStyle w:val="Heading1"/>
      </w:pPr>
      <w:r w:rsidRPr="007234FE">
        <w:t>6</w:t>
      </w:r>
      <w:r w:rsidRPr="007234FE">
        <w:tab/>
      </w:r>
      <w:r w:rsidR="004A769E" w:rsidRPr="007234FE">
        <w:rPr>
          <w:rFonts w:hint="eastAsia"/>
        </w:rPr>
        <w:t>无线电通信局的信息系统</w:t>
      </w:r>
    </w:p>
    <w:p w:rsidR="00C8602F" w:rsidRDefault="00C8602F" w:rsidP="006D63FD">
      <w:pPr>
        <w:ind w:firstLineChars="200" w:firstLine="480"/>
        <w:rPr>
          <w:lang w:val="en-US" w:eastAsia="zh-CN"/>
        </w:rPr>
      </w:pPr>
      <w:r>
        <w:rPr>
          <w:lang w:val="en-US" w:eastAsia="zh-CN"/>
        </w:rPr>
        <w:t>RAG-19</w:t>
      </w:r>
      <w:r w:rsidR="004A769E">
        <w:rPr>
          <w:rFonts w:hint="eastAsia"/>
          <w:lang w:val="en-US" w:eastAsia="zh-CN"/>
        </w:rPr>
        <w:t>（</w:t>
      </w:r>
      <w:r w:rsidR="004A769E">
        <w:rPr>
          <w:rFonts w:hint="eastAsia"/>
          <w:lang w:val="en-US" w:eastAsia="zh-CN"/>
        </w:rPr>
        <w:t>2012</w:t>
      </w:r>
      <w:r w:rsidR="004A769E">
        <w:rPr>
          <w:rFonts w:hint="eastAsia"/>
          <w:lang w:val="en-US" w:eastAsia="zh-CN"/>
        </w:rPr>
        <w:t>年）建议主任在拟定的时间范围内按照达成一致的路线图实施所建议的行动。该路线图包括直至</w:t>
      </w:r>
      <w:r w:rsidR="004A769E">
        <w:rPr>
          <w:rFonts w:hint="eastAsia"/>
          <w:lang w:val="en-US" w:eastAsia="zh-CN"/>
        </w:rPr>
        <w:t>2012</w:t>
      </w:r>
      <w:r w:rsidR="004A769E">
        <w:rPr>
          <w:rFonts w:hint="eastAsia"/>
          <w:lang w:val="en-US" w:eastAsia="zh-CN"/>
        </w:rPr>
        <w:t>年</w:t>
      </w:r>
      <w:r w:rsidR="004A769E">
        <w:rPr>
          <w:rFonts w:hint="eastAsia"/>
          <w:lang w:val="en-US" w:eastAsia="zh-CN"/>
        </w:rPr>
        <w:t>12</w:t>
      </w:r>
      <w:r w:rsidR="004A769E">
        <w:rPr>
          <w:rFonts w:hint="eastAsia"/>
          <w:lang w:val="en-US" w:eastAsia="zh-CN"/>
        </w:rPr>
        <w:t>月</w:t>
      </w:r>
      <w:r w:rsidR="004A769E">
        <w:rPr>
          <w:rFonts w:hint="eastAsia"/>
          <w:lang w:val="en-US" w:eastAsia="zh-CN"/>
        </w:rPr>
        <w:t>31</w:t>
      </w:r>
      <w:r w:rsidR="004A769E">
        <w:rPr>
          <w:rFonts w:hint="eastAsia"/>
          <w:lang w:val="en-US" w:eastAsia="zh-CN"/>
        </w:rPr>
        <w:t>日的第</w:t>
      </w:r>
      <w:r w:rsidR="004A769E">
        <w:rPr>
          <w:rFonts w:hint="eastAsia"/>
          <w:lang w:val="en-US" w:eastAsia="zh-CN"/>
        </w:rPr>
        <w:t>1</w:t>
      </w:r>
      <w:r w:rsidR="004A769E">
        <w:rPr>
          <w:rFonts w:hint="eastAsia"/>
          <w:lang w:val="en-US" w:eastAsia="zh-CN"/>
        </w:rPr>
        <w:t>阶段（</w:t>
      </w:r>
      <w:r w:rsidR="004A769E">
        <w:rPr>
          <w:rFonts w:hint="eastAsia"/>
          <w:lang w:val="en-US" w:eastAsia="zh-CN"/>
        </w:rPr>
        <w:t>WRC-12</w:t>
      </w:r>
      <w:r w:rsidR="004A769E">
        <w:rPr>
          <w:rFonts w:hint="eastAsia"/>
          <w:lang w:val="en-US" w:eastAsia="zh-CN"/>
        </w:rPr>
        <w:t>各项决定的实施）、直至</w:t>
      </w:r>
      <w:r w:rsidR="004A769E">
        <w:rPr>
          <w:rFonts w:hint="eastAsia"/>
          <w:lang w:val="en-US" w:eastAsia="zh-CN"/>
        </w:rPr>
        <w:t>2015</w:t>
      </w:r>
      <w:r w:rsidR="004A769E">
        <w:rPr>
          <w:rFonts w:hint="eastAsia"/>
          <w:lang w:val="en-US" w:eastAsia="zh-CN"/>
        </w:rPr>
        <w:t>年</w:t>
      </w:r>
      <w:r w:rsidR="004A769E">
        <w:rPr>
          <w:rFonts w:hint="eastAsia"/>
          <w:lang w:val="en-US" w:eastAsia="zh-CN"/>
        </w:rPr>
        <w:t>12</w:t>
      </w:r>
      <w:r w:rsidR="004A769E">
        <w:rPr>
          <w:rFonts w:hint="eastAsia"/>
          <w:lang w:val="en-US" w:eastAsia="zh-CN"/>
        </w:rPr>
        <w:t>月</w:t>
      </w:r>
      <w:r w:rsidR="004A769E">
        <w:rPr>
          <w:rFonts w:hint="eastAsia"/>
          <w:lang w:val="en-US" w:eastAsia="zh-CN"/>
        </w:rPr>
        <w:t>31</w:t>
      </w:r>
      <w:r w:rsidR="004A769E">
        <w:rPr>
          <w:rFonts w:hint="eastAsia"/>
          <w:lang w:val="en-US" w:eastAsia="zh-CN"/>
        </w:rPr>
        <w:t>日的第</w:t>
      </w:r>
      <w:r w:rsidR="004A769E">
        <w:rPr>
          <w:rFonts w:hint="eastAsia"/>
          <w:lang w:val="en-US" w:eastAsia="zh-CN"/>
        </w:rPr>
        <w:t>2</w:t>
      </w:r>
      <w:r w:rsidR="004A769E">
        <w:rPr>
          <w:rFonts w:hint="eastAsia"/>
          <w:lang w:val="en-US" w:eastAsia="zh-CN"/>
        </w:rPr>
        <w:t>阶段（重新编写一些现有软件）和自</w:t>
      </w:r>
      <w:r w:rsidR="004A769E">
        <w:rPr>
          <w:rFonts w:hint="eastAsia"/>
          <w:lang w:val="en-US" w:eastAsia="zh-CN"/>
        </w:rPr>
        <w:t>2016</w:t>
      </w:r>
      <w:r w:rsidR="004A769E">
        <w:rPr>
          <w:rFonts w:hint="eastAsia"/>
          <w:lang w:val="en-US" w:eastAsia="zh-CN"/>
        </w:rPr>
        <w:t>年</w:t>
      </w:r>
      <w:r w:rsidR="004A769E">
        <w:rPr>
          <w:rFonts w:hint="eastAsia"/>
          <w:lang w:val="en-US" w:eastAsia="zh-CN"/>
        </w:rPr>
        <w:t>1</w:t>
      </w:r>
      <w:r w:rsidR="004A769E">
        <w:rPr>
          <w:rFonts w:hint="eastAsia"/>
          <w:lang w:val="en-US" w:eastAsia="zh-CN"/>
        </w:rPr>
        <w:t>月</w:t>
      </w:r>
      <w:r w:rsidR="004A769E">
        <w:rPr>
          <w:rFonts w:hint="eastAsia"/>
          <w:lang w:val="en-US" w:eastAsia="zh-CN"/>
        </w:rPr>
        <w:t>1</w:t>
      </w:r>
      <w:r w:rsidR="004A769E">
        <w:rPr>
          <w:rFonts w:hint="eastAsia"/>
          <w:lang w:val="en-US" w:eastAsia="zh-CN"/>
        </w:rPr>
        <w:t>日至</w:t>
      </w:r>
      <w:r w:rsidR="004A769E">
        <w:rPr>
          <w:rFonts w:hint="eastAsia"/>
          <w:lang w:val="en-US" w:eastAsia="zh-CN"/>
        </w:rPr>
        <w:t>2018</w:t>
      </w:r>
      <w:r w:rsidR="004A769E">
        <w:rPr>
          <w:rFonts w:hint="eastAsia"/>
          <w:lang w:val="en-US" w:eastAsia="zh-CN"/>
        </w:rPr>
        <w:t>年</w:t>
      </w:r>
      <w:r w:rsidR="004A769E">
        <w:rPr>
          <w:rFonts w:hint="eastAsia"/>
          <w:lang w:val="en-US" w:eastAsia="zh-CN"/>
        </w:rPr>
        <w:t>12</w:t>
      </w:r>
      <w:r w:rsidR="004A769E">
        <w:rPr>
          <w:rFonts w:hint="eastAsia"/>
          <w:lang w:val="en-US" w:eastAsia="zh-CN"/>
        </w:rPr>
        <w:t>月</w:t>
      </w:r>
      <w:r w:rsidR="004A769E">
        <w:rPr>
          <w:rFonts w:hint="eastAsia"/>
          <w:lang w:val="en-US" w:eastAsia="zh-CN"/>
        </w:rPr>
        <w:t>31</w:t>
      </w:r>
      <w:r w:rsidR="004A769E">
        <w:rPr>
          <w:rFonts w:hint="eastAsia"/>
          <w:lang w:val="en-US" w:eastAsia="zh-CN"/>
        </w:rPr>
        <w:t>日的第</w:t>
      </w:r>
      <w:r w:rsidR="004A769E">
        <w:rPr>
          <w:rFonts w:hint="eastAsia"/>
          <w:lang w:val="en-US" w:eastAsia="zh-CN"/>
        </w:rPr>
        <w:t>3</w:t>
      </w:r>
      <w:r w:rsidR="004A769E">
        <w:rPr>
          <w:rFonts w:hint="eastAsia"/>
          <w:lang w:val="en-US" w:eastAsia="zh-CN"/>
        </w:rPr>
        <w:t>阶段（成立项目组以落实</w:t>
      </w:r>
      <w:r w:rsidR="003A69EF">
        <w:rPr>
          <w:rFonts w:hint="eastAsia"/>
          <w:lang w:val="en-US" w:eastAsia="zh-CN"/>
        </w:rPr>
        <w:t>共同</w:t>
      </w:r>
      <w:r w:rsidR="004A769E">
        <w:rPr>
          <w:rFonts w:hint="eastAsia"/>
          <w:lang w:val="en-US" w:eastAsia="zh-CN"/>
        </w:rPr>
        <w:t>框架、安全系统和集中空间数据库）。</w:t>
      </w:r>
      <w:r w:rsidR="004A769E">
        <w:rPr>
          <w:rFonts w:hint="eastAsia"/>
          <w:lang w:val="en-US" w:eastAsia="zh-CN"/>
        </w:rPr>
        <w:t>RAG</w:t>
      </w:r>
      <w:r w:rsidR="004A769E">
        <w:rPr>
          <w:rFonts w:hint="eastAsia"/>
          <w:lang w:val="en-US" w:eastAsia="zh-CN"/>
        </w:rPr>
        <w:t>鼓励各成员国和部门成员对第</w:t>
      </w:r>
      <w:r w:rsidR="004A769E">
        <w:rPr>
          <w:rFonts w:hint="eastAsia"/>
          <w:lang w:val="en-US" w:eastAsia="zh-CN"/>
        </w:rPr>
        <w:t>3</w:t>
      </w:r>
      <w:r w:rsidR="004A769E">
        <w:rPr>
          <w:rFonts w:hint="eastAsia"/>
          <w:lang w:val="en-US" w:eastAsia="zh-CN"/>
        </w:rPr>
        <w:t>阶段提出意见。</w:t>
      </w:r>
      <w:r>
        <w:rPr>
          <w:lang w:val="en-US" w:eastAsia="zh-CN"/>
        </w:rPr>
        <w:t xml:space="preserve"> </w:t>
      </w:r>
    </w:p>
    <w:p w:rsidR="00C8602F" w:rsidRDefault="009B71E5" w:rsidP="006D63FD">
      <w:pPr>
        <w:ind w:firstLineChars="200" w:firstLine="480"/>
        <w:rPr>
          <w:lang w:eastAsia="zh-CN"/>
        </w:rPr>
      </w:pPr>
      <w:r>
        <w:rPr>
          <w:rFonts w:hint="eastAsia"/>
          <w:lang w:val="en-US" w:eastAsia="zh-CN"/>
        </w:rPr>
        <w:t>进展报告将提交</w:t>
      </w:r>
      <w:r>
        <w:rPr>
          <w:rFonts w:hint="eastAsia"/>
          <w:lang w:val="en-US" w:eastAsia="zh-CN"/>
        </w:rPr>
        <w:t>RAG</w:t>
      </w:r>
      <w:r>
        <w:rPr>
          <w:rFonts w:hint="eastAsia"/>
          <w:lang w:val="en-US" w:eastAsia="zh-CN"/>
        </w:rPr>
        <w:t>下次会议。</w:t>
      </w:r>
    </w:p>
    <w:p w:rsidR="00C8602F" w:rsidRDefault="009B71E5" w:rsidP="006D63FD">
      <w:pPr>
        <w:ind w:firstLineChars="200" w:firstLine="480"/>
        <w:rPr>
          <w:lang w:eastAsia="zh-CN"/>
        </w:rPr>
      </w:pPr>
      <w:r>
        <w:rPr>
          <w:rFonts w:hint="eastAsia"/>
          <w:lang w:eastAsia="zh-CN"/>
        </w:rPr>
        <w:t>该议题的介绍见本文件附件</w:t>
      </w:r>
      <w:r>
        <w:rPr>
          <w:rFonts w:hint="eastAsia"/>
          <w:lang w:eastAsia="zh-CN"/>
        </w:rPr>
        <w:t>1</w:t>
      </w:r>
      <w:r>
        <w:rPr>
          <w:rFonts w:hint="eastAsia"/>
          <w:lang w:eastAsia="zh-CN"/>
        </w:rPr>
        <w:t>。</w:t>
      </w:r>
    </w:p>
    <w:p w:rsidR="00C8602F" w:rsidRPr="007234FE" w:rsidRDefault="00C8602F" w:rsidP="007234FE">
      <w:pPr>
        <w:pStyle w:val="Heading1"/>
      </w:pPr>
      <w:r w:rsidRPr="007234FE">
        <w:t>7</w:t>
      </w:r>
      <w:r w:rsidRPr="007234FE">
        <w:tab/>
      </w:r>
      <w:r w:rsidR="00BD3147" w:rsidRPr="007234FE">
        <w:rPr>
          <w:rFonts w:hint="eastAsia"/>
        </w:rPr>
        <w:t>关于解决卫星有害干扰的合作</w:t>
      </w:r>
    </w:p>
    <w:p w:rsidR="00C8602F" w:rsidRPr="00BD3147" w:rsidRDefault="00BD3147" w:rsidP="006D63FD">
      <w:pPr>
        <w:ind w:firstLineChars="200" w:firstLine="480"/>
        <w:rPr>
          <w:lang w:val="en-US" w:eastAsia="zh-CN"/>
        </w:rPr>
      </w:pPr>
      <w:r w:rsidRPr="00BD3147">
        <w:rPr>
          <w:rFonts w:hint="eastAsia"/>
          <w:lang w:val="en-US" w:eastAsia="zh-CN"/>
        </w:rPr>
        <w:t>多年来，国际电联无线电通信局（</w:t>
      </w:r>
      <w:r w:rsidRPr="00BD3147">
        <w:rPr>
          <w:rFonts w:hint="eastAsia"/>
          <w:lang w:val="en-US" w:eastAsia="zh-CN"/>
        </w:rPr>
        <w:t>BR</w:t>
      </w:r>
      <w:r w:rsidRPr="00BD3147">
        <w:rPr>
          <w:rFonts w:hint="eastAsia"/>
          <w:lang w:val="en-US" w:eastAsia="zh-CN"/>
        </w:rPr>
        <w:t>）定期收到主管部门就得到国际电联《登记总表》登记的卫星网络充分支持的各种卫星的传输受到严重有害干扰影响的协助请求或换函抄送。在多数情况下，受影响主管部门提供的信息包括有害干扰源位置的证据。由于往往信息来源单一，而且国际电联缺乏适当的信息调查或印证手段，无线电通信局的反应迄今局限于呼吁各方表现出最大诚意，在实施国际电联《组织法》第</w:t>
      </w:r>
      <w:r w:rsidRPr="00BD3147">
        <w:rPr>
          <w:rFonts w:hint="eastAsia"/>
          <w:lang w:val="en-US" w:eastAsia="zh-CN"/>
        </w:rPr>
        <w:t>45</w:t>
      </w:r>
      <w:r w:rsidRPr="00BD3147">
        <w:rPr>
          <w:rFonts w:hint="eastAsia"/>
          <w:lang w:val="en-US" w:eastAsia="zh-CN"/>
        </w:rPr>
        <w:t>条和《无线电规则》第</w:t>
      </w:r>
      <w:r w:rsidRPr="00BD3147">
        <w:rPr>
          <w:lang w:val="en-US" w:eastAsia="zh-CN"/>
        </w:rPr>
        <w:t>VI</w:t>
      </w:r>
      <w:r w:rsidRPr="00BD3147">
        <w:rPr>
          <w:rFonts w:hint="eastAsia"/>
          <w:lang w:val="en-US" w:eastAsia="zh-CN"/>
        </w:rPr>
        <w:t>节第</w:t>
      </w:r>
      <w:r w:rsidRPr="00BD3147">
        <w:rPr>
          <w:rFonts w:hint="eastAsia"/>
          <w:lang w:val="en-US" w:eastAsia="zh-CN"/>
        </w:rPr>
        <w:t>15</w:t>
      </w:r>
      <w:r w:rsidRPr="00BD3147">
        <w:rPr>
          <w:rFonts w:hint="eastAsia"/>
          <w:lang w:val="en-US" w:eastAsia="zh-CN"/>
        </w:rPr>
        <w:t>条的规定方面相互支持，以解决有害干扰问题。</w:t>
      </w:r>
    </w:p>
    <w:p w:rsidR="00C8602F" w:rsidRPr="00BD3147" w:rsidRDefault="00BD3147" w:rsidP="006D63FD">
      <w:pPr>
        <w:ind w:firstLineChars="200" w:firstLine="480"/>
        <w:rPr>
          <w:lang w:val="en-US" w:eastAsia="zh-CN"/>
        </w:rPr>
      </w:pPr>
      <w:r w:rsidRPr="00BD3147">
        <w:rPr>
          <w:rFonts w:hint="eastAsia"/>
          <w:lang w:val="en-US" w:eastAsia="zh-CN"/>
        </w:rPr>
        <w:t>无线电通信局就此正在与主管部门制定能够监测卫星业务划分频谱使用的合作备忘录，以协助无线电通信局测量与寻求该局帮助的主管部门相关的有害干扰案件。国际电信联盟（</w:t>
      </w:r>
      <w:r w:rsidRPr="00BD3147">
        <w:rPr>
          <w:rFonts w:hint="eastAsia"/>
          <w:lang w:val="en-US" w:eastAsia="zh-CN"/>
        </w:rPr>
        <w:t>ITU</w:t>
      </w:r>
      <w:r w:rsidRPr="00BD3147">
        <w:rPr>
          <w:rFonts w:hint="eastAsia"/>
          <w:lang w:val="en-US" w:eastAsia="zh-CN"/>
        </w:rPr>
        <w:t>）和国际民</w:t>
      </w:r>
      <w:r w:rsidR="003A69EF">
        <w:rPr>
          <w:rFonts w:hint="eastAsia"/>
          <w:lang w:val="en-US" w:eastAsia="zh-CN"/>
        </w:rPr>
        <w:t>用</w:t>
      </w:r>
      <w:r w:rsidRPr="00BD3147">
        <w:rPr>
          <w:rFonts w:hint="eastAsia"/>
          <w:lang w:val="en-US" w:eastAsia="zh-CN"/>
        </w:rPr>
        <w:t>航空组织（</w:t>
      </w:r>
      <w:r w:rsidRPr="00BD3147">
        <w:rPr>
          <w:rFonts w:hint="eastAsia"/>
          <w:lang w:val="en-US" w:eastAsia="zh-CN"/>
        </w:rPr>
        <w:t>ICAO</w:t>
      </w:r>
      <w:r w:rsidRPr="00BD3147">
        <w:rPr>
          <w:rFonts w:hint="eastAsia"/>
          <w:lang w:val="en-US" w:eastAsia="zh-CN"/>
        </w:rPr>
        <w:t>）已签署了一项机载全球卫星导航系统（</w:t>
      </w:r>
      <w:r w:rsidRPr="00BD3147">
        <w:rPr>
          <w:rFonts w:hint="eastAsia"/>
          <w:lang w:val="en-US" w:eastAsia="zh-CN"/>
        </w:rPr>
        <w:t>GNSS</w:t>
      </w:r>
      <w:r w:rsidRPr="00BD3147">
        <w:rPr>
          <w:rFonts w:hint="eastAsia"/>
          <w:lang w:val="en-US" w:eastAsia="zh-CN"/>
        </w:rPr>
        <w:t>）所涉干扰案件的合作备忘录。进一步接触的其他机构有卫星产业协会（</w:t>
      </w:r>
      <w:r w:rsidRPr="00BD3147">
        <w:rPr>
          <w:rFonts w:hint="eastAsia"/>
          <w:lang w:val="en-US" w:eastAsia="zh-CN"/>
        </w:rPr>
        <w:t>SIA</w:t>
      </w:r>
      <w:r w:rsidRPr="00BD3147">
        <w:rPr>
          <w:rFonts w:hint="eastAsia"/>
          <w:lang w:val="en-US" w:eastAsia="zh-CN"/>
        </w:rPr>
        <w:t>）、欧洲卫星运营商</w:t>
      </w:r>
      <w:r w:rsidRPr="00BD3147">
        <w:rPr>
          <w:rFonts w:hint="eastAsia"/>
          <w:lang w:val="en-US" w:eastAsia="zh-CN"/>
        </w:rPr>
        <w:lastRenderedPageBreak/>
        <w:t>协会（</w:t>
      </w:r>
      <w:r w:rsidRPr="00BD3147">
        <w:rPr>
          <w:rFonts w:hint="eastAsia"/>
          <w:lang w:val="en-US" w:eastAsia="zh-CN"/>
        </w:rPr>
        <w:t>ESOA</w:t>
      </w:r>
      <w:r w:rsidRPr="00BD3147">
        <w:rPr>
          <w:rFonts w:hint="eastAsia"/>
          <w:lang w:val="en-US" w:eastAsia="zh-CN"/>
        </w:rPr>
        <w:t>）和全球</w:t>
      </w:r>
      <w:r w:rsidRPr="00BD3147">
        <w:rPr>
          <w:rFonts w:hint="eastAsia"/>
          <w:lang w:val="en-US" w:eastAsia="zh-CN"/>
        </w:rPr>
        <w:t>VSAT</w:t>
      </w:r>
      <w:r w:rsidRPr="00BD3147">
        <w:rPr>
          <w:rFonts w:hint="eastAsia"/>
          <w:lang w:val="en-US" w:eastAsia="zh-CN"/>
        </w:rPr>
        <w:t>论坛（</w:t>
      </w:r>
      <w:r w:rsidRPr="00BD3147">
        <w:rPr>
          <w:rFonts w:hint="eastAsia"/>
          <w:lang w:val="en-US" w:eastAsia="zh-CN"/>
        </w:rPr>
        <w:t>GVF</w:t>
      </w:r>
      <w:r w:rsidRPr="00BD3147">
        <w:rPr>
          <w:rFonts w:hint="eastAsia"/>
          <w:lang w:val="en-US" w:eastAsia="zh-CN"/>
        </w:rPr>
        <w:t>），以协助提供卫星监测信息并帮助确定有害干扰源。</w:t>
      </w:r>
    </w:p>
    <w:p w:rsidR="00C8602F" w:rsidRDefault="00BD3147" w:rsidP="006D63FD">
      <w:pPr>
        <w:ind w:firstLineChars="200" w:firstLine="480"/>
        <w:rPr>
          <w:rFonts w:ascii="Calibri" w:hAnsi="Calibri"/>
          <w:sz w:val="22"/>
          <w:szCs w:val="22"/>
          <w:lang w:eastAsia="zh-CN"/>
        </w:rPr>
      </w:pPr>
      <w:r w:rsidRPr="00BD3147">
        <w:rPr>
          <w:rFonts w:hint="eastAsia"/>
          <w:lang w:val="en-US" w:eastAsia="zh-CN"/>
        </w:rPr>
        <w:t>以上这些做法使无线电通信局获得了关于有害干扰源的独立信息来源，有助于将《无线电规则》第</w:t>
      </w:r>
      <w:r w:rsidRPr="00BD3147">
        <w:rPr>
          <w:rFonts w:hint="eastAsia"/>
          <w:lang w:val="en-US" w:eastAsia="zh-CN"/>
        </w:rPr>
        <w:t>15</w:t>
      </w:r>
      <w:r w:rsidRPr="00BD3147">
        <w:rPr>
          <w:rFonts w:hint="eastAsia"/>
          <w:lang w:val="en-US" w:eastAsia="zh-CN"/>
        </w:rPr>
        <w:t>条预定的监管行动付诸实施，并制定解决这类问题的长期战略。无线电通信局的举措还旨在受益于在其各自负责的领域开展工作的各方形成的潜在合力，并制定出一项解决有害干扰问题的长期战略。</w:t>
      </w:r>
    </w:p>
    <w:p w:rsidR="00C8602F" w:rsidRPr="007234FE" w:rsidRDefault="00C8602F" w:rsidP="007234FE">
      <w:pPr>
        <w:pStyle w:val="Heading1"/>
      </w:pPr>
      <w:r w:rsidRPr="007234FE">
        <w:t>8</w:t>
      </w:r>
      <w:r w:rsidRPr="007234FE">
        <w:tab/>
      </w:r>
      <w:r w:rsidR="00753CB9" w:rsidRPr="007234FE">
        <w:rPr>
          <w:rFonts w:hint="eastAsia"/>
        </w:rPr>
        <w:t>运作规划</w:t>
      </w:r>
    </w:p>
    <w:p w:rsidR="00753CB9" w:rsidRPr="00E2551D" w:rsidRDefault="00753CB9" w:rsidP="006D63FD">
      <w:pPr>
        <w:ind w:firstLineChars="200" w:firstLine="480"/>
        <w:rPr>
          <w:lang w:eastAsia="zh-CN"/>
        </w:rPr>
      </w:pPr>
      <w:r w:rsidRPr="00E2551D">
        <w:rPr>
          <w:rFonts w:hint="eastAsia"/>
        </w:rPr>
        <w:t>供</w:t>
      </w:r>
      <w:r w:rsidRPr="00E2551D">
        <w:t>RAG</w:t>
      </w:r>
      <w:r w:rsidRPr="00E2551D">
        <w:rPr>
          <w:rFonts w:hint="eastAsia"/>
        </w:rPr>
        <w:t>审议的</w:t>
      </w:r>
      <w:r w:rsidRPr="00D872CB">
        <w:t>20</w:t>
      </w:r>
      <w:r>
        <w:t>14</w:t>
      </w:r>
      <w:r w:rsidRPr="00D872CB">
        <w:t>-201</w:t>
      </w:r>
      <w:r>
        <w:t>7</w:t>
      </w:r>
      <w:r w:rsidRPr="00E2551D">
        <w:rPr>
          <w:rFonts w:hint="eastAsia"/>
        </w:rPr>
        <w:t>年《运作规划》草案见：</w:t>
      </w:r>
      <w:hyperlink r:id="rId24" w:tgtFrame="_blank" w:history="1">
        <w:r>
          <w:rPr>
            <w:rStyle w:val="Hyperlink"/>
            <w:szCs w:val="24"/>
          </w:rPr>
          <w:t>http://www.itu.int/ITU-R/go/operational-plans/</w:t>
        </w:r>
      </w:hyperlink>
      <w:r w:rsidRPr="00E2551D">
        <w:rPr>
          <w:rFonts w:hint="eastAsia"/>
        </w:rPr>
        <w:t>。</w:t>
      </w:r>
      <w:r w:rsidRPr="00E2551D">
        <w:rPr>
          <w:rFonts w:hint="eastAsia"/>
          <w:lang w:eastAsia="zh-CN"/>
        </w:rPr>
        <w:t>该规划按照基于结果的方式加以编制，确保与国际电联预算和其它财务工具的完全接轨。它还涉及了</w:t>
      </w:r>
      <w:r w:rsidRPr="00E2551D">
        <w:rPr>
          <w:lang w:eastAsia="zh-CN"/>
        </w:rPr>
        <w:t>ITU-R</w:t>
      </w:r>
      <w:r w:rsidRPr="00E2551D">
        <w:rPr>
          <w:rFonts w:hint="eastAsia"/>
          <w:lang w:eastAsia="zh-CN"/>
        </w:rPr>
        <w:t>的各个战略方面，与国际电联的战略规划实现了适当的接轨。</w:t>
      </w:r>
    </w:p>
    <w:p w:rsidR="00753CB9" w:rsidRDefault="00753CB9" w:rsidP="006D63FD">
      <w:pPr>
        <w:ind w:firstLineChars="200" w:firstLine="480"/>
        <w:rPr>
          <w:lang w:eastAsia="zh-CN"/>
        </w:rPr>
      </w:pPr>
      <w:r w:rsidRPr="00E2551D">
        <w:rPr>
          <w:lang w:eastAsia="zh-CN"/>
        </w:rPr>
        <w:t>201</w:t>
      </w:r>
      <w:r>
        <w:rPr>
          <w:rFonts w:hint="eastAsia"/>
          <w:lang w:eastAsia="zh-CN"/>
        </w:rPr>
        <w:t>2</w:t>
      </w:r>
      <w:r w:rsidRPr="00E2551D">
        <w:rPr>
          <w:rFonts w:hint="eastAsia"/>
          <w:lang w:eastAsia="zh-CN"/>
        </w:rPr>
        <w:t>年业绩报告见：</w:t>
      </w:r>
      <w:hyperlink r:id="rId25" w:history="1">
        <w:r w:rsidRPr="00A00542">
          <w:rPr>
            <w:rStyle w:val="Hyperlink"/>
          </w:rPr>
          <w:t>http://www.itu.int/ITU-R/go/performance-reports/</w:t>
        </w:r>
      </w:hyperlink>
      <w:r w:rsidRPr="00E2551D">
        <w:rPr>
          <w:rFonts w:hint="eastAsia"/>
          <w:lang w:eastAsia="zh-CN"/>
        </w:rPr>
        <w:t>。报告旨在提供有关落实</w:t>
      </w:r>
      <w:r w:rsidRPr="00E2551D">
        <w:rPr>
          <w:lang w:eastAsia="zh-CN"/>
        </w:rPr>
        <w:t>ITU-R</w:t>
      </w:r>
      <w:r w:rsidRPr="00E2551D">
        <w:rPr>
          <w:rFonts w:hint="eastAsia"/>
          <w:lang w:eastAsia="zh-CN"/>
        </w:rPr>
        <w:t>《</w:t>
      </w:r>
      <w:r w:rsidRPr="00E2551D">
        <w:rPr>
          <w:lang w:eastAsia="zh-CN"/>
        </w:rPr>
        <w:t>201</w:t>
      </w:r>
      <w:r>
        <w:rPr>
          <w:rFonts w:hint="eastAsia"/>
          <w:lang w:eastAsia="zh-CN"/>
        </w:rPr>
        <w:t>2</w:t>
      </w:r>
      <w:r w:rsidRPr="00E2551D">
        <w:rPr>
          <w:rFonts w:hint="eastAsia"/>
          <w:lang w:eastAsia="zh-CN"/>
        </w:rPr>
        <w:t>年运作规划》所预期的输出成果和活动的相关信息。业绩报告对实际结果和预期结果进行了比较，并提供了相应的关键绩效指标。这些均针对各个重要目标并在相关输出成果的范围内在文件中做了详细说明。</w:t>
      </w:r>
    </w:p>
    <w:p w:rsidR="00C8602F" w:rsidRPr="007234FE" w:rsidRDefault="00C8602F" w:rsidP="007234FE">
      <w:pPr>
        <w:pStyle w:val="Heading1"/>
      </w:pPr>
      <w:r w:rsidRPr="007234FE">
        <w:t>9</w:t>
      </w:r>
      <w:r w:rsidRPr="007234FE">
        <w:tab/>
      </w:r>
      <w:r w:rsidR="00043745" w:rsidRPr="007234FE">
        <w:rPr>
          <w:rFonts w:hint="eastAsia"/>
        </w:rPr>
        <w:t>向成员提供的信息和帮助</w:t>
      </w:r>
    </w:p>
    <w:p w:rsidR="00C8602F" w:rsidRPr="00AF1CE5" w:rsidRDefault="00043745" w:rsidP="006D63FD">
      <w:pPr>
        <w:ind w:firstLineChars="200" w:firstLine="480"/>
        <w:rPr>
          <w:lang w:eastAsia="zh-CN"/>
        </w:rPr>
      </w:pPr>
      <w:r w:rsidRPr="00AF1CE5">
        <w:rPr>
          <w:lang w:eastAsia="zh-CN"/>
        </w:rPr>
        <w:t>为向国际电联成员，特别是来自发展中国家的成员在无线电通信问题上提供信息和帮助，无线电通信局组织并参加了若干</w:t>
      </w:r>
      <w:r w:rsidRPr="00AF1CE5">
        <w:rPr>
          <w:rFonts w:hint="eastAsia"/>
          <w:lang w:eastAsia="zh-CN"/>
        </w:rPr>
        <w:t>有关频谱的</w:t>
      </w:r>
      <w:r w:rsidRPr="00AF1CE5">
        <w:rPr>
          <w:lang w:eastAsia="zh-CN"/>
        </w:rPr>
        <w:t>讲习班、研讨会、会议和能力建设工作。这项工作是通过</w:t>
      </w:r>
      <w:r w:rsidRPr="00AF1CE5">
        <w:rPr>
          <w:rFonts w:hint="eastAsia"/>
          <w:lang w:eastAsia="zh-CN"/>
        </w:rPr>
        <w:t>与</w:t>
      </w:r>
      <w:r w:rsidRPr="00AF1CE5">
        <w:rPr>
          <w:lang w:eastAsia="zh-CN"/>
        </w:rPr>
        <w:t>电信发展局、国际电联</w:t>
      </w:r>
      <w:r w:rsidRPr="00AF1CE5">
        <w:rPr>
          <w:rFonts w:hint="eastAsia"/>
          <w:lang w:eastAsia="zh-CN"/>
        </w:rPr>
        <w:t>区域</w:t>
      </w:r>
      <w:r w:rsidRPr="00AF1CE5">
        <w:rPr>
          <w:lang w:eastAsia="zh-CN"/>
        </w:rPr>
        <w:t>代表处和地区办事处以及相关国际组织和国家机构紧密合作进行的。这些活动对能力建设和国际电联成员有关频谱问题的经验共享产生了直接的效益。在向数字地面电视转换的领域内和数字红利的分配中为帮助成员和促进合作做出了非凡的努力。</w:t>
      </w:r>
    </w:p>
    <w:p w:rsidR="00C8602F" w:rsidRDefault="00A80BCB" w:rsidP="006D63FD">
      <w:pPr>
        <w:ind w:firstLineChars="200" w:firstLine="480"/>
        <w:rPr>
          <w:bCs/>
          <w:lang w:val="en-US" w:eastAsia="zh-CN"/>
        </w:rPr>
      </w:pPr>
      <w:r w:rsidRPr="00AF1CE5">
        <w:rPr>
          <w:rFonts w:hint="eastAsia"/>
          <w:lang w:eastAsia="zh-CN"/>
        </w:rPr>
        <w:t>附件</w:t>
      </w:r>
      <w:r w:rsidRPr="00AF1CE5">
        <w:rPr>
          <w:rFonts w:hint="eastAsia"/>
          <w:lang w:eastAsia="zh-CN"/>
        </w:rPr>
        <w:t>2</w:t>
      </w:r>
      <w:r w:rsidRPr="00AF1CE5">
        <w:rPr>
          <w:lang w:eastAsia="zh-CN"/>
        </w:rPr>
        <w:t>列举了无线电通信局</w:t>
      </w:r>
      <w:r w:rsidRPr="00AF1CE5">
        <w:rPr>
          <w:lang w:eastAsia="zh-CN"/>
        </w:rPr>
        <w:t>2012</w:t>
      </w:r>
      <w:r w:rsidRPr="00AF1CE5">
        <w:rPr>
          <w:lang w:eastAsia="zh-CN"/>
        </w:rPr>
        <w:t>年参加</w:t>
      </w:r>
      <w:r w:rsidRPr="00AF1CE5">
        <w:rPr>
          <w:rFonts w:hint="eastAsia"/>
          <w:lang w:eastAsia="zh-CN"/>
        </w:rPr>
        <w:t>的活动。</w:t>
      </w:r>
    </w:p>
    <w:p w:rsidR="00C8602F" w:rsidRDefault="00F06121" w:rsidP="006D63FD">
      <w:pPr>
        <w:ind w:firstLineChars="200" w:firstLine="480"/>
        <w:rPr>
          <w:bCs/>
          <w:lang w:val="en-US" w:eastAsia="zh-CN"/>
        </w:rPr>
      </w:pPr>
      <w:r>
        <w:rPr>
          <w:rFonts w:hint="eastAsia"/>
          <w:bCs/>
          <w:lang w:val="en-US" w:eastAsia="zh-CN"/>
        </w:rPr>
        <w:t>由国际电联独立或与其它区域性国家实体合作举办的研讨会和讲习班完整清单见以下网站：</w:t>
      </w:r>
      <w:hyperlink r:id="rId26" w:history="1">
        <w:r w:rsidR="00C8602F" w:rsidRPr="00302A9F">
          <w:rPr>
            <w:rStyle w:val="Hyperlink"/>
            <w:bCs/>
            <w:lang w:val="en-US" w:eastAsia="zh-CN"/>
          </w:rPr>
          <w:t>http://www.itu.int/ITU-R/go/seminars</w:t>
        </w:r>
      </w:hyperlink>
      <w:r w:rsidR="00AF1CE5">
        <w:rPr>
          <w:rFonts w:hint="eastAsia"/>
          <w:bCs/>
          <w:lang w:val="en-US" w:eastAsia="zh-CN"/>
        </w:rPr>
        <w:t>。</w:t>
      </w:r>
    </w:p>
    <w:p w:rsidR="00C8602F" w:rsidRDefault="00C8602F" w:rsidP="006D63FD">
      <w:pPr>
        <w:pStyle w:val="Heading2"/>
        <w:rPr>
          <w:rFonts w:eastAsiaTheme="minorEastAsia"/>
          <w:lang w:eastAsia="zh-CN"/>
        </w:rPr>
      </w:pPr>
      <w:r>
        <w:rPr>
          <w:rFonts w:eastAsiaTheme="minorEastAsia"/>
          <w:lang w:eastAsia="zh-CN"/>
        </w:rPr>
        <w:t>9.1</w:t>
      </w:r>
      <w:r>
        <w:rPr>
          <w:rFonts w:eastAsiaTheme="minorEastAsia"/>
          <w:lang w:eastAsia="zh-CN"/>
        </w:rPr>
        <w:tab/>
      </w:r>
      <w:r w:rsidR="00F06121">
        <w:rPr>
          <w:rFonts w:eastAsiaTheme="minorEastAsia" w:hint="eastAsia"/>
          <w:lang w:eastAsia="zh-CN"/>
        </w:rPr>
        <w:t>无线电通信研讨会</w:t>
      </w:r>
    </w:p>
    <w:p w:rsidR="00C8602F" w:rsidRDefault="00F06121" w:rsidP="006D63FD">
      <w:pPr>
        <w:ind w:firstLineChars="200" w:firstLine="480"/>
        <w:rPr>
          <w:lang w:eastAsia="zh-CN"/>
        </w:rPr>
      </w:pPr>
      <w:r>
        <w:rPr>
          <w:rFonts w:hint="eastAsia"/>
          <w:lang w:eastAsia="zh-CN"/>
        </w:rPr>
        <w:t>该议题的介绍见本文件补遗。</w:t>
      </w:r>
    </w:p>
    <w:p w:rsidR="00C8602F" w:rsidRPr="007234FE" w:rsidRDefault="00C8602F" w:rsidP="007234FE">
      <w:pPr>
        <w:pStyle w:val="Heading1"/>
      </w:pPr>
      <w:r w:rsidRPr="007234FE">
        <w:t>10</w:t>
      </w:r>
      <w:r w:rsidRPr="007234FE">
        <w:tab/>
      </w:r>
      <w:r w:rsidR="001054A2" w:rsidRPr="007234FE">
        <w:rPr>
          <w:rFonts w:hint="eastAsia"/>
        </w:rPr>
        <w:t>无线电通信局国际频率信息通报（</w:t>
      </w:r>
      <w:r w:rsidR="001054A2" w:rsidRPr="007234FE">
        <w:rPr>
          <w:rFonts w:hint="eastAsia"/>
        </w:rPr>
        <w:t>BR IFIC</w:t>
      </w:r>
      <w:r w:rsidR="001054A2" w:rsidRPr="007234FE">
        <w:rPr>
          <w:rFonts w:hint="eastAsia"/>
        </w:rPr>
        <w:t>）</w:t>
      </w:r>
    </w:p>
    <w:p w:rsidR="00C8602F" w:rsidRDefault="004124F5" w:rsidP="006D63FD">
      <w:pPr>
        <w:ind w:firstLineChars="200" w:firstLine="480"/>
        <w:rPr>
          <w:lang w:eastAsia="zh-CN"/>
        </w:rPr>
      </w:pPr>
      <w:r>
        <w:rPr>
          <w:rFonts w:hint="eastAsia"/>
          <w:lang w:eastAsia="zh-CN"/>
        </w:rPr>
        <w:t>在</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24</w:t>
      </w:r>
      <w:r>
        <w:rPr>
          <w:rFonts w:hint="eastAsia"/>
          <w:lang w:eastAsia="zh-CN"/>
        </w:rPr>
        <w:t>日的第</w:t>
      </w:r>
      <w:r>
        <w:rPr>
          <w:rFonts w:hint="eastAsia"/>
          <w:lang w:eastAsia="zh-CN"/>
        </w:rPr>
        <w:t>CR/332</w:t>
      </w:r>
      <w:r>
        <w:rPr>
          <w:rFonts w:hint="eastAsia"/>
          <w:lang w:eastAsia="zh-CN"/>
        </w:rPr>
        <w:t>号通函中，无线电通信局向各主管部门通报了更新</w:t>
      </w:r>
      <w:r>
        <w:rPr>
          <w:rFonts w:hint="eastAsia"/>
          <w:lang w:eastAsia="zh-CN"/>
        </w:rPr>
        <w:t>BR IFIC</w:t>
      </w:r>
      <w:r>
        <w:rPr>
          <w:rFonts w:hint="eastAsia"/>
          <w:lang w:eastAsia="zh-CN"/>
        </w:rPr>
        <w:t>（地面业务）软件</w:t>
      </w:r>
      <w:r w:rsidR="00845E87">
        <w:rPr>
          <w:rFonts w:hint="eastAsia"/>
          <w:lang w:eastAsia="zh-CN"/>
        </w:rPr>
        <w:t>和数据库容器的决定。</w:t>
      </w:r>
    </w:p>
    <w:p w:rsidR="00C8602F" w:rsidRDefault="00EC1B4B" w:rsidP="00414325">
      <w:pPr>
        <w:ind w:firstLineChars="200" w:firstLine="480"/>
        <w:rPr>
          <w:lang w:eastAsia="zh-CN"/>
        </w:rPr>
      </w:pPr>
      <w:r>
        <w:rPr>
          <w:rFonts w:hint="eastAsia"/>
          <w:lang w:eastAsia="zh-CN"/>
        </w:rPr>
        <w:t>自</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15</w:t>
      </w:r>
      <w:r>
        <w:rPr>
          <w:rFonts w:hint="eastAsia"/>
          <w:lang w:eastAsia="zh-CN"/>
        </w:rPr>
        <w:t>日第</w:t>
      </w:r>
      <w:r>
        <w:rPr>
          <w:rFonts w:hint="eastAsia"/>
          <w:lang w:eastAsia="zh-CN"/>
        </w:rPr>
        <w:t>2719</w:t>
      </w:r>
      <w:r>
        <w:rPr>
          <w:rFonts w:hint="eastAsia"/>
          <w:lang w:eastAsia="zh-CN"/>
        </w:rPr>
        <w:t>期以来，</w:t>
      </w:r>
      <w:r w:rsidR="000A7DC6">
        <w:rPr>
          <w:rFonts w:hint="eastAsia"/>
          <w:lang w:eastAsia="zh-CN"/>
        </w:rPr>
        <w:t>除分发</w:t>
      </w:r>
      <w:r w:rsidR="000A7DC6" w:rsidRPr="00F95B54">
        <w:t>BR IFIC DVD</w:t>
      </w:r>
      <w:r w:rsidR="000A7DC6">
        <w:rPr>
          <w:rFonts w:hint="eastAsia"/>
          <w:lang w:eastAsia="zh-CN"/>
        </w:rPr>
        <w:t>外，还增加了使用</w:t>
      </w:r>
      <w:r w:rsidR="000A7DC6">
        <w:rPr>
          <w:lang w:eastAsia="zh-CN"/>
        </w:rPr>
        <w:t>SQLite</w:t>
      </w:r>
      <w:r w:rsidR="000A7DC6">
        <w:rPr>
          <w:rFonts w:hint="eastAsia"/>
          <w:lang w:eastAsia="zh-CN"/>
        </w:rPr>
        <w:t>数据库管理系统（</w:t>
      </w:r>
      <w:hyperlink r:id="rId27" w:history="1">
        <w:r w:rsidR="000A7DC6" w:rsidRPr="00DD0A74">
          <w:rPr>
            <w:rStyle w:val="Hyperlink"/>
          </w:rPr>
          <w:t>www.sqlite.org</w:t>
        </w:r>
      </w:hyperlink>
      <w:r w:rsidR="000A7DC6">
        <w:rPr>
          <w:rFonts w:hint="eastAsia"/>
          <w:lang w:eastAsia="zh-CN"/>
        </w:rPr>
        <w:t>）包含新格式测试版</w:t>
      </w:r>
      <w:r w:rsidR="00414325">
        <w:t>BR IFIC</w:t>
      </w:r>
      <w:r w:rsidR="00414325">
        <w:rPr>
          <w:rFonts w:hint="eastAsia"/>
          <w:lang w:eastAsia="zh-CN"/>
        </w:rPr>
        <w:t>（</w:t>
      </w:r>
      <w:r w:rsidR="000A7DC6">
        <w:rPr>
          <w:rFonts w:hint="eastAsia"/>
          <w:lang w:eastAsia="zh-CN"/>
        </w:rPr>
        <w:t>地面业务</w:t>
      </w:r>
      <w:r w:rsidR="00414325">
        <w:rPr>
          <w:rFonts w:hint="eastAsia"/>
          <w:lang w:eastAsia="zh-CN"/>
        </w:rPr>
        <w:t>）</w:t>
      </w:r>
      <w:r w:rsidR="000A7DC6">
        <w:rPr>
          <w:rFonts w:hint="eastAsia"/>
          <w:lang w:eastAsia="zh-CN"/>
        </w:rPr>
        <w:t>以及相关软件包更新版本</w:t>
      </w:r>
      <w:r w:rsidR="00414325">
        <w:rPr>
          <w:rFonts w:hint="eastAsia"/>
          <w:lang w:eastAsia="zh-CN"/>
        </w:rPr>
        <w:t>（</w:t>
      </w:r>
      <w:r w:rsidR="000A7DC6" w:rsidRPr="00D54F7A">
        <w:rPr>
          <w:b/>
          <w:bCs/>
          <w:i/>
          <w:iCs/>
        </w:rPr>
        <w:t>TerRaQ</w:t>
      </w:r>
      <w:r w:rsidR="00F321D9">
        <w:rPr>
          <w:rFonts w:hint="eastAsia"/>
          <w:lang w:eastAsia="zh-CN"/>
        </w:rPr>
        <w:t>、</w:t>
      </w:r>
      <w:r w:rsidR="000A7DC6" w:rsidRPr="00D54F7A">
        <w:rPr>
          <w:b/>
          <w:bCs/>
          <w:i/>
          <w:iCs/>
        </w:rPr>
        <w:t>TerRaNotices</w:t>
      </w:r>
      <w:r w:rsidR="00F321D9">
        <w:rPr>
          <w:rFonts w:hint="eastAsia"/>
          <w:lang w:eastAsia="zh-CN"/>
        </w:rPr>
        <w:t>和</w:t>
      </w:r>
      <w:r w:rsidR="000A7DC6" w:rsidRPr="00D54F7A">
        <w:rPr>
          <w:b/>
          <w:bCs/>
          <w:i/>
          <w:iCs/>
        </w:rPr>
        <w:t>TerRaNV</w:t>
      </w:r>
      <w:r w:rsidR="00414325">
        <w:rPr>
          <w:rFonts w:hint="eastAsia"/>
          <w:lang w:eastAsia="zh-CN"/>
        </w:rPr>
        <w:t>）</w:t>
      </w:r>
      <w:r w:rsidR="000A7DC6">
        <w:rPr>
          <w:rFonts w:hint="eastAsia"/>
          <w:lang w:eastAsia="zh-CN"/>
        </w:rPr>
        <w:t>的</w:t>
      </w:r>
      <w:r w:rsidR="00C8602F">
        <w:t>DVD</w:t>
      </w:r>
      <w:r w:rsidR="000A7DC6">
        <w:rPr>
          <w:rFonts w:hint="eastAsia"/>
          <w:lang w:eastAsia="zh-CN"/>
        </w:rPr>
        <w:t>，供各主管部门和所有用户评估。</w:t>
      </w:r>
    </w:p>
    <w:p w:rsidR="00C8602F" w:rsidRDefault="00EC1B4B" w:rsidP="006D63FD">
      <w:pPr>
        <w:ind w:firstLineChars="200" w:firstLine="480"/>
        <w:rPr>
          <w:rFonts w:asciiTheme="majorBidi" w:hAnsiTheme="majorBidi" w:cstheme="majorBidi"/>
          <w:szCs w:val="24"/>
          <w:lang w:val="en-US" w:eastAsia="zh-CN"/>
        </w:rPr>
      </w:pPr>
      <w:r w:rsidRPr="00853FDD">
        <w:rPr>
          <w:rFonts w:asciiTheme="majorBidi" w:hAnsiTheme="majorBidi" w:cstheme="majorBidi"/>
          <w:szCs w:val="24"/>
          <w:lang w:val="en-US" w:eastAsia="zh-CN"/>
        </w:rPr>
        <w:t>BR IFIC DVD</w:t>
      </w:r>
      <w:r>
        <w:rPr>
          <w:rFonts w:asciiTheme="majorBidi" w:hAnsiTheme="majorBidi" w:cstheme="majorBidi" w:hint="eastAsia"/>
          <w:szCs w:val="24"/>
          <w:lang w:val="en-US" w:eastAsia="zh-CN"/>
        </w:rPr>
        <w:t>的一些主要新的特点包括：</w:t>
      </w:r>
    </w:p>
    <w:p w:rsidR="00C8602F" w:rsidRPr="005C51BE" w:rsidRDefault="004044D1" w:rsidP="006D63FD">
      <w:pPr>
        <w:pStyle w:val="enumlev1"/>
        <w:rPr>
          <w:rFonts w:asciiTheme="majorBidi" w:hAnsiTheme="majorBidi" w:cstheme="majorBidi"/>
          <w:szCs w:val="24"/>
          <w:lang w:val="en-US" w:eastAsia="zh-CN"/>
        </w:rPr>
      </w:pPr>
      <w:r w:rsidRPr="004044D1">
        <w:rPr>
          <w:rFonts w:asciiTheme="majorBidi" w:eastAsiaTheme="minorEastAsia" w:hAnsiTheme="majorBidi" w:cstheme="majorBidi"/>
          <w:szCs w:val="24"/>
          <w:lang w:val="en-US" w:eastAsia="zh-CN"/>
        </w:rPr>
        <w:t>•</w:t>
      </w:r>
      <w:r>
        <w:rPr>
          <w:rFonts w:asciiTheme="majorBidi" w:eastAsiaTheme="minorEastAsia" w:hAnsiTheme="majorBidi" w:cstheme="majorBidi" w:hint="eastAsia"/>
          <w:szCs w:val="24"/>
          <w:lang w:val="en-US" w:eastAsia="zh-CN"/>
        </w:rPr>
        <w:tab/>
      </w:r>
      <w:r>
        <w:rPr>
          <w:rFonts w:asciiTheme="majorBidi" w:eastAsiaTheme="minorEastAsia" w:hAnsiTheme="majorBidi" w:cstheme="majorBidi" w:hint="eastAsia"/>
          <w:szCs w:val="24"/>
          <w:lang w:val="en-US" w:eastAsia="zh-CN"/>
        </w:rPr>
        <w:t>“</w:t>
      </w:r>
      <w:r w:rsidRPr="004044D1">
        <w:rPr>
          <w:rFonts w:asciiTheme="majorBidi" w:eastAsiaTheme="minorEastAsia" w:hAnsiTheme="majorBidi" w:cstheme="majorBidi" w:hint="eastAsia"/>
          <w:szCs w:val="24"/>
          <w:lang w:val="en-US" w:eastAsia="zh-CN"/>
        </w:rPr>
        <w:t>即插即用”模式的新的“导航菜单”，从而使用户无需安装程序即可从</w:t>
      </w:r>
      <w:r w:rsidRPr="004044D1">
        <w:rPr>
          <w:rFonts w:asciiTheme="majorBidi" w:eastAsiaTheme="minorEastAsia" w:hAnsiTheme="majorBidi" w:cstheme="majorBidi" w:hint="eastAsia"/>
          <w:szCs w:val="24"/>
          <w:lang w:val="en-US" w:eastAsia="zh-CN"/>
        </w:rPr>
        <w:t>DVD</w:t>
      </w:r>
      <w:r>
        <w:rPr>
          <w:rFonts w:asciiTheme="majorBidi" w:eastAsiaTheme="minorEastAsia" w:hAnsiTheme="majorBidi" w:cstheme="majorBidi" w:hint="eastAsia"/>
          <w:szCs w:val="24"/>
          <w:lang w:val="en-US" w:eastAsia="zh-CN"/>
        </w:rPr>
        <w:t>光盘中直接浏览数据、开展查询工作和操作任一上述软件包；</w:t>
      </w:r>
    </w:p>
    <w:p w:rsidR="00C8602F" w:rsidRPr="005C51BE" w:rsidRDefault="004044D1" w:rsidP="006D63FD">
      <w:pPr>
        <w:pStyle w:val="enumlev1"/>
        <w:rPr>
          <w:rFonts w:asciiTheme="majorBidi" w:hAnsiTheme="majorBidi" w:cstheme="majorBidi"/>
          <w:szCs w:val="24"/>
          <w:lang w:val="en-US" w:eastAsia="zh-CN"/>
        </w:rPr>
      </w:pPr>
      <w:r w:rsidRPr="004044D1">
        <w:rPr>
          <w:rFonts w:asciiTheme="majorBidi" w:eastAsiaTheme="minorEastAsia" w:hAnsiTheme="majorBidi" w:cstheme="majorBidi"/>
          <w:szCs w:val="24"/>
          <w:lang w:val="en-US" w:eastAsia="zh-CN"/>
        </w:rPr>
        <w:t>•</w:t>
      </w:r>
      <w:r>
        <w:rPr>
          <w:rFonts w:asciiTheme="majorBidi" w:eastAsiaTheme="minorEastAsia" w:hAnsiTheme="majorBidi" w:cstheme="majorBidi" w:hint="eastAsia"/>
          <w:szCs w:val="24"/>
          <w:lang w:val="en-US" w:eastAsia="zh-CN"/>
        </w:rPr>
        <w:tab/>
      </w:r>
      <w:r w:rsidRPr="004044D1">
        <w:rPr>
          <w:rFonts w:asciiTheme="majorBidi" w:eastAsiaTheme="minorEastAsia" w:hAnsiTheme="majorBidi" w:cstheme="majorBidi" w:hint="eastAsia"/>
          <w:szCs w:val="24"/>
          <w:lang w:val="en-US" w:eastAsia="zh-CN"/>
        </w:rPr>
        <w:t>一套</w:t>
      </w:r>
      <w:r w:rsidRPr="004044D1">
        <w:rPr>
          <w:rFonts w:hint="eastAsia"/>
          <w:lang w:val="en-US" w:eastAsia="zh-CN"/>
        </w:rPr>
        <w:t>“按需安装”</w:t>
      </w:r>
      <w:r w:rsidRPr="004044D1">
        <w:rPr>
          <w:rFonts w:asciiTheme="majorBidi" w:eastAsiaTheme="minorEastAsia" w:hAnsiTheme="majorBidi" w:cstheme="majorBidi" w:hint="eastAsia"/>
          <w:szCs w:val="24"/>
          <w:lang w:val="en-US" w:eastAsia="zh-CN"/>
        </w:rPr>
        <w:t>程序，选择安装</w:t>
      </w:r>
      <w:r w:rsidRPr="004044D1">
        <w:rPr>
          <w:rFonts w:asciiTheme="majorBidi" w:eastAsiaTheme="minorEastAsia" w:hAnsiTheme="majorBidi" w:cstheme="majorBidi" w:hint="eastAsia"/>
          <w:szCs w:val="24"/>
          <w:lang w:val="en-US" w:eastAsia="zh-CN"/>
        </w:rPr>
        <w:t>BR IFIC</w:t>
      </w:r>
      <w:r w:rsidRPr="004044D1">
        <w:rPr>
          <w:rFonts w:asciiTheme="majorBidi" w:eastAsiaTheme="minorEastAsia" w:hAnsiTheme="majorBidi" w:cstheme="majorBidi" w:hint="eastAsia"/>
          <w:szCs w:val="24"/>
          <w:lang w:val="en-US" w:eastAsia="zh-CN"/>
        </w:rPr>
        <w:t>数据和</w:t>
      </w:r>
      <w:r w:rsidRPr="004044D1">
        <w:rPr>
          <w:rFonts w:asciiTheme="majorBidi" w:eastAsiaTheme="minorEastAsia" w:hAnsiTheme="majorBidi" w:cstheme="majorBidi" w:hint="eastAsia"/>
          <w:szCs w:val="24"/>
          <w:lang w:val="en-US" w:eastAsia="zh-CN"/>
        </w:rPr>
        <w:t>/</w:t>
      </w:r>
      <w:r w:rsidRPr="004044D1">
        <w:rPr>
          <w:rFonts w:asciiTheme="majorBidi" w:eastAsiaTheme="minorEastAsia" w:hAnsiTheme="majorBidi" w:cstheme="majorBidi" w:hint="eastAsia"/>
          <w:szCs w:val="24"/>
          <w:lang w:val="en-US" w:eastAsia="zh-CN"/>
        </w:rPr>
        <w:t>或软件包</w:t>
      </w:r>
      <w:r>
        <w:rPr>
          <w:rFonts w:asciiTheme="majorBidi" w:eastAsiaTheme="minorEastAsia" w:hAnsiTheme="majorBidi" w:cstheme="majorBidi" w:hint="eastAsia"/>
          <w:szCs w:val="24"/>
          <w:lang w:val="en-US" w:eastAsia="zh-CN"/>
        </w:rPr>
        <w:t>；</w:t>
      </w:r>
    </w:p>
    <w:p w:rsidR="00C8602F" w:rsidRPr="005C51BE" w:rsidRDefault="004044D1" w:rsidP="006D63FD">
      <w:pPr>
        <w:pStyle w:val="enumlev1"/>
        <w:rPr>
          <w:rFonts w:asciiTheme="majorBidi" w:hAnsiTheme="majorBidi" w:cstheme="majorBidi"/>
          <w:szCs w:val="24"/>
          <w:lang w:val="en-US" w:eastAsia="zh-CN"/>
        </w:rPr>
      </w:pPr>
      <w:r w:rsidRPr="004044D1">
        <w:rPr>
          <w:rFonts w:asciiTheme="majorBidi" w:eastAsiaTheme="minorEastAsia" w:hAnsiTheme="majorBidi" w:cstheme="majorBidi"/>
          <w:szCs w:val="24"/>
          <w:lang w:val="en-US" w:eastAsia="zh-CN"/>
        </w:rPr>
        <w:lastRenderedPageBreak/>
        <w:t>•</w:t>
      </w:r>
      <w:r>
        <w:rPr>
          <w:rFonts w:asciiTheme="majorBidi" w:eastAsiaTheme="minorEastAsia" w:hAnsiTheme="majorBidi" w:cstheme="majorBidi" w:hint="eastAsia"/>
          <w:szCs w:val="24"/>
          <w:lang w:val="en-US" w:eastAsia="zh-CN"/>
        </w:rPr>
        <w:tab/>
      </w:r>
      <w:r w:rsidR="00EC1B4B">
        <w:rPr>
          <w:rFonts w:asciiTheme="majorBidi" w:eastAsiaTheme="minorEastAsia" w:hAnsiTheme="majorBidi" w:cstheme="majorBidi" w:hint="eastAsia"/>
          <w:szCs w:val="24"/>
          <w:lang w:val="en-US" w:eastAsia="zh-CN"/>
        </w:rPr>
        <w:t>与</w:t>
      </w:r>
      <w:r w:rsidR="00EC1B4B" w:rsidRPr="004044D1">
        <w:rPr>
          <w:lang w:val="en-US" w:eastAsia="zh-CN"/>
        </w:rPr>
        <w:t>Windows</w:t>
      </w:r>
      <w:r w:rsidR="00EC1B4B" w:rsidRPr="005C51BE">
        <w:rPr>
          <w:rFonts w:asciiTheme="majorBidi" w:hAnsiTheme="majorBidi" w:cstheme="majorBidi"/>
          <w:szCs w:val="24"/>
          <w:lang w:val="en-US" w:eastAsia="zh-CN"/>
        </w:rPr>
        <w:t xml:space="preserve"> 7</w:t>
      </w:r>
      <w:r w:rsidR="00EC1B4B" w:rsidRPr="005C51BE">
        <w:rPr>
          <w:vertAlign w:val="superscript"/>
          <w:lang w:eastAsia="zh-CN"/>
        </w:rPr>
        <w:t>®</w:t>
      </w:r>
      <w:r w:rsidR="00EC1B4B">
        <w:rPr>
          <w:lang w:eastAsia="zh-CN"/>
        </w:rPr>
        <w:t xml:space="preserve"> </w:t>
      </w:r>
      <w:r w:rsidR="00EC1B4B">
        <w:rPr>
          <w:rStyle w:val="FootnoteReference"/>
          <w:rFonts w:asciiTheme="majorBidi" w:hAnsiTheme="majorBidi" w:cstheme="majorBidi"/>
          <w:szCs w:val="24"/>
          <w:lang w:val="en-US" w:eastAsia="zh-CN"/>
        </w:rPr>
        <w:footnoteReference w:id="1"/>
      </w:r>
      <w:r w:rsidR="00EC1B4B">
        <w:rPr>
          <w:rFonts w:asciiTheme="majorBidi" w:eastAsiaTheme="minorEastAsia" w:hAnsiTheme="majorBidi" w:cstheme="majorBidi" w:hint="eastAsia"/>
          <w:szCs w:val="24"/>
          <w:lang w:val="en-US" w:eastAsia="zh-CN"/>
        </w:rPr>
        <w:t>完全兼容；</w:t>
      </w:r>
    </w:p>
    <w:p w:rsidR="00C8602F" w:rsidRPr="005C51BE" w:rsidRDefault="004044D1" w:rsidP="006D63FD">
      <w:pPr>
        <w:pStyle w:val="enumlev1"/>
        <w:rPr>
          <w:rFonts w:asciiTheme="majorBidi" w:hAnsiTheme="majorBidi" w:cstheme="majorBidi"/>
          <w:szCs w:val="24"/>
          <w:lang w:val="en-US" w:eastAsia="zh-CN"/>
        </w:rPr>
      </w:pPr>
      <w:r w:rsidRPr="004044D1">
        <w:rPr>
          <w:rFonts w:asciiTheme="majorBidi" w:eastAsiaTheme="minorEastAsia" w:hAnsiTheme="majorBidi" w:cstheme="majorBidi"/>
          <w:szCs w:val="24"/>
          <w:lang w:val="en-US" w:eastAsia="zh-CN"/>
        </w:rPr>
        <w:t>•</w:t>
      </w:r>
      <w:r>
        <w:rPr>
          <w:rFonts w:asciiTheme="majorBidi" w:eastAsiaTheme="minorEastAsia" w:hAnsiTheme="majorBidi" w:cstheme="majorBidi" w:hint="eastAsia"/>
          <w:szCs w:val="24"/>
          <w:lang w:val="en-US" w:eastAsia="zh-CN"/>
        </w:rPr>
        <w:tab/>
      </w:r>
      <w:r w:rsidR="00B32D05">
        <w:rPr>
          <w:rFonts w:asciiTheme="majorBidi" w:eastAsiaTheme="minorEastAsia" w:hAnsiTheme="majorBidi" w:cstheme="majorBidi" w:hint="eastAsia"/>
          <w:szCs w:val="24"/>
          <w:lang w:val="en-US" w:eastAsia="zh-CN"/>
        </w:rPr>
        <w:t>新的</w:t>
      </w:r>
      <w:r w:rsidR="00B32D05" w:rsidRPr="004044D1">
        <w:rPr>
          <w:lang w:val="en-US" w:eastAsia="zh-CN"/>
        </w:rPr>
        <w:t>BR</w:t>
      </w:r>
      <w:r w:rsidR="00B32D05">
        <w:rPr>
          <w:rFonts w:asciiTheme="majorBidi" w:hAnsiTheme="majorBidi" w:cstheme="majorBidi"/>
          <w:szCs w:val="24"/>
          <w:lang w:val="en-US" w:eastAsia="zh-CN"/>
        </w:rPr>
        <w:t xml:space="preserve"> IFIC DVD</w:t>
      </w:r>
      <w:r w:rsidR="00B32D05">
        <w:rPr>
          <w:rFonts w:asciiTheme="majorBidi" w:eastAsiaTheme="minorEastAsia" w:hAnsiTheme="majorBidi" w:cstheme="majorBidi" w:hint="eastAsia"/>
          <w:szCs w:val="24"/>
          <w:lang w:val="en-US" w:eastAsia="zh-CN"/>
        </w:rPr>
        <w:t>（地面业务）不需要使用者：</w:t>
      </w:r>
    </w:p>
    <w:p w:rsidR="00C8602F" w:rsidRPr="00B32D05" w:rsidRDefault="00B32D05" w:rsidP="006D63FD">
      <w:pPr>
        <w:pStyle w:val="enumlev2"/>
        <w:rPr>
          <w:lang w:val="en-US" w:eastAsia="zh-CN"/>
        </w:rPr>
      </w:pPr>
      <w:r w:rsidRPr="00B32D05">
        <w:rPr>
          <w:lang w:val="en-US" w:eastAsia="zh-CN"/>
        </w:rPr>
        <w:t>–</w:t>
      </w:r>
      <w:r>
        <w:rPr>
          <w:rFonts w:hint="eastAsia"/>
          <w:lang w:val="en-US" w:eastAsia="zh-CN"/>
        </w:rPr>
        <w:tab/>
      </w:r>
      <w:r>
        <w:rPr>
          <w:rFonts w:hint="eastAsia"/>
          <w:lang w:val="en-US" w:eastAsia="zh-CN"/>
        </w:rPr>
        <w:t>在使用</w:t>
      </w:r>
      <w:r>
        <w:rPr>
          <w:rFonts w:hint="eastAsia"/>
          <w:lang w:val="en-US" w:eastAsia="zh-CN"/>
        </w:rPr>
        <w:t>/</w:t>
      </w:r>
      <w:r>
        <w:rPr>
          <w:rFonts w:hint="eastAsia"/>
          <w:lang w:val="en-US" w:eastAsia="zh-CN"/>
        </w:rPr>
        <w:t>安装</w:t>
      </w:r>
      <w:r w:rsidRPr="009C56A5">
        <w:rPr>
          <w:lang w:val="en-US" w:eastAsia="zh-CN"/>
        </w:rPr>
        <w:t>BR IFIC</w:t>
      </w:r>
      <w:r>
        <w:rPr>
          <w:rFonts w:hint="eastAsia"/>
          <w:lang w:val="en-US" w:eastAsia="zh-CN"/>
        </w:rPr>
        <w:t>时具有主管特权；</w:t>
      </w:r>
    </w:p>
    <w:p w:rsidR="00C8602F" w:rsidRPr="009C56A5" w:rsidRDefault="00B32D05" w:rsidP="006D63FD">
      <w:pPr>
        <w:pStyle w:val="enumlev2"/>
        <w:rPr>
          <w:lang w:val="en-US" w:eastAsia="zh-CN"/>
        </w:rPr>
      </w:pPr>
      <w:r w:rsidRPr="00B32D05">
        <w:rPr>
          <w:lang w:val="en-US" w:eastAsia="zh-CN"/>
        </w:rPr>
        <w:t>–</w:t>
      </w:r>
      <w:r>
        <w:rPr>
          <w:rFonts w:hint="eastAsia"/>
          <w:lang w:val="en-US" w:eastAsia="zh-CN"/>
        </w:rPr>
        <w:tab/>
      </w:r>
      <w:r>
        <w:rPr>
          <w:rFonts w:hint="eastAsia"/>
          <w:lang w:val="en-US" w:eastAsia="zh-CN"/>
        </w:rPr>
        <w:t>调整</w:t>
      </w:r>
      <w:r w:rsidR="00C8602F" w:rsidRPr="009C56A5">
        <w:rPr>
          <w:lang w:val="en-US" w:eastAsia="zh-CN"/>
        </w:rPr>
        <w:t>Windows</w:t>
      </w:r>
      <w:r w:rsidR="00C8602F" w:rsidRPr="009C56A5">
        <w:rPr>
          <w:vertAlign w:val="superscript"/>
          <w:lang w:eastAsia="zh-CN"/>
        </w:rPr>
        <w:t>®</w:t>
      </w:r>
      <w:r w:rsidR="00C8602F" w:rsidRPr="009C56A5">
        <w:rPr>
          <w:lang w:val="en-US" w:eastAsia="zh-CN"/>
        </w:rPr>
        <w:t xml:space="preserve"> </w:t>
      </w:r>
      <w:r>
        <w:rPr>
          <w:rFonts w:hint="eastAsia"/>
          <w:lang w:val="en-US" w:eastAsia="zh-CN"/>
        </w:rPr>
        <w:t>安全设施以安装数据库；</w:t>
      </w:r>
    </w:p>
    <w:p w:rsidR="00C8602F" w:rsidRPr="009C56A5" w:rsidRDefault="00B32D05" w:rsidP="006D63FD">
      <w:pPr>
        <w:pStyle w:val="enumlev2"/>
        <w:rPr>
          <w:lang w:val="en-US" w:eastAsia="zh-CN"/>
        </w:rPr>
      </w:pPr>
      <w:r w:rsidRPr="00B32D05">
        <w:rPr>
          <w:lang w:val="en-US" w:eastAsia="zh-CN"/>
        </w:rPr>
        <w:t>–</w:t>
      </w:r>
      <w:r>
        <w:rPr>
          <w:rFonts w:hint="eastAsia"/>
          <w:lang w:val="en-US" w:eastAsia="zh-CN"/>
        </w:rPr>
        <w:tab/>
      </w:r>
      <w:r>
        <w:rPr>
          <w:rFonts w:hint="eastAsia"/>
          <w:lang w:val="en-US" w:eastAsia="zh-CN"/>
        </w:rPr>
        <w:t>具有使用数据库的许可。</w:t>
      </w:r>
    </w:p>
    <w:p w:rsidR="00C8602F" w:rsidRDefault="00BE44EE" w:rsidP="006D63FD">
      <w:pPr>
        <w:ind w:firstLineChars="200" w:firstLine="480"/>
        <w:rPr>
          <w:lang w:eastAsia="zh-CN"/>
        </w:rPr>
      </w:pPr>
      <w:r>
        <w:rPr>
          <w:rFonts w:hint="eastAsia"/>
          <w:lang w:eastAsia="zh-CN"/>
        </w:rPr>
        <w:t>在目前的测试阶段，无线电通信局收集所收到的意见和建议并努力对</w:t>
      </w:r>
      <w:r>
        <w:rPr>
          <w:lang w:eastAsia="zh-CN"/>
        </w:rPr>
        <w:t>BR IFIC</w:t>
      </w:r>
      <w:r>
        <w:rPr>
          <w:rFonts w:hint="eastAsia"/>
          <w:lang w:eastAsia="zh-CN"/>
        </w:rPr>
        <w:t>（地面业务）做出相应完善，以便不断改进并增加新的特性，从而满足各主管部门和订购用户的需求。经过几月成功的测试，</w:t>
      </w:r>
      <w:r w:rsidRPr="00F95B54">
        <w:rPr>
          <w:lang w:eastAsia="zh-CN"/>
        </w:rPr>
        <w:t>BR IFIC</w:t>
      </w:r>
      <w:r>
        <w:rPr>
          <w:rFonts w:hint="eastAsia"/>
          <w:lang w:eastAsia="zh-CN"/>
        </w:rPr>
        <w:t>（地面业务）以崭新的格式并在</w:t>
      </w:r>
      <w:r>
        <w:rPr>
          <w:rFonts w:hint="eastAsia"/>
          <w:lang w:eastAsia="zh-CN"/>
        </w:rPr>
        <w:t>2012</w:t>
      </w:r>
      <w:r>
        <w:rPr>
          <w:rFonts w:hint="eastAsia"/>
          <w:lang w:eastAsia="zh-CN"/>
        </w:rPr>
        <w:t>年世界无线电通信研讨会（</w:t>
      </w:r>
      <w:r>
        <w:rPr>
          <w:rFonts w:hint="eastAsia"/>
          <w:lang w:eastAsia="zh-CN"/>
        </w:rPr>
        <w:t>WRS-12</w:t>
      </w:r>
      <w:r>
        <w:rPr>
          <w:rFonts w:hint="eastAsia"/>
          <w:lang w:eastAsia="zh-CN"/>
        </w:rPr>
        <w:t>）举办的讲习班中得到使用。总体反馈意见令人高度满意。</w:t>
      </w:r>
    </w:p>
    <w:p w:rsidR="00C8602F" w:rsidRDefault="00CF16AF" w:rsidP="007039A1">
      <w:pPr>
        <w:ind w:firstLineChars="200" w:firstLine="480"/>
        <w:rPr>
          <w:lang w:eastAsia="zh-CN"/>
        </w:rPr>
      </w:pPr>
      <w:r>
        <w:rPr>
          <w:rFonts w:hint="eastAsia"/>
          <w:lang w:eastAsia="zh-CN"/>
        </w:rPr>
        <w:t>因此，无线电通信局通过第</w:t>
      </w:r>
      <w:r>
        <w:rPr>
          <w:lang w:eastAsia="zh-CN"/>
        </w:rPr>
        <w:t>CR/344</w:t>
      </w:r>
      <w:r>
        <w:rPr>
          <w:rFonts w:hint="eastAsia"/>
          <w:lang w:eastAsia="zh-CN"/>
        </w:rPr>
        <w:t>号通函通知各主管部门，自</w:t>
      </w: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5</w:t>
      </w:r>
      <w:r>
        <w:rPr>
          <w:rFonts w:hint="eastAsia"/>
          <w:lang w:eastAsia="zh-CN"/>
        </w:rPr>
        <w:t>日第</w:t>
      </w:r>
      <w:r>
        <w:rPr>
          <w:rFonts w:hint="eastAsia"/>
          <w:lang w:eastAsia="zh-CN"/>
        </w:rPr>
        <w:t>2739</w:t>
      </w:r>
      <w:r>
        <w:rPr>
          <w:rFonts w:hint="eastAsia"/>
          <w:lang w:eastAsia="zh-CN"/>
        </w:rPr>
        <w:t>期</w:t>
      </w:r>
      <w:r>
        <w:rPr>
          <w:rFonts w:hint="eastAsia"/>
          <w:lang w:eastAsia="zh-CN"/>
        </w:rPr>
        <w:t>BR IFIC</w:t>
      </w:r>
      <w:r>
        <w:rPr>
          <w:rFonts w:hint="eastAsia"/>
          <w:lang w:eastAsia="zh-CN"/>
        </w:rPr>
        <w:t>公布起，原基于微软</w:t>
      </w:r>
      <w:r w:rsidRPr="00F65C08">
        <w:rPr>
          <w:lang w:eastAsia="zh-CN"/>
        </w:rPr>
        <w:t>Access</w:t>
      </w:r>
      <w:r w:rsidRPr="00F71BD5">
        <w:rPr>
          <w:vertAlign w:val="superscript"/>
          <w:lang w:eastAsia="zh-CN"/>
        </w:rPr>
        <w:t>®</w:t>
      </w:r>
      <w:r>
        <w:rPr>
          <w:rFonts w:hint="eastAsia"/>
          <w:lang w:eastAsia="zh-CN"/>
        </w:rPr>
        <w:t>数据库的</w:t>
      </w:r>
      <w:r>
        <w:rPr>
          <w:rFonts w:hint="eastAsia"/>
          <w:lang w:eastAsia="zh-CN"/>
        </w:rPr>
        <w:t>BR IFIC</w:t>
      </w:r>
      <w:r>
        <w:rPr>
          <w:rFonts w:hint="eastAsia"/>
          <w:lang w:eastAsia="zh-CN"/>
        </w:rPr>
        <w:t>（地面业务）</w:t>
      </w:r>
      <w:r>
        <w:rPr>
          <w:rFonts w:hint="eastAsia"/>
          <w:lang w:eastAsia="zh-CN"/>
        </w:rPr>
        <w:t>DVD</w:t>
      </w:r>
      <w:r>
        <w:rPr>
          <w:rFonts w:hint="eastAsia"/>
          <w:lang w:eastAsia="zh-CN"/>
        </w:rPr>
        <w:t>版公布将</w:t>
      </w:r>
      <w:r w:rsidR="00CF63FC">
        <w:rPr>
          <w:rFonts w:hint="eastAsia"/>
          <w:lang w:eastAsia="zh-CN"/>
        </w:rPr>
        <w:t>中</w:t>
      </w:r>
      <w:r>
        <w:rPr>
          <w:rFonts w:hint="eastAsia"/>
          <w:lang w:eastAsia="zh-CN"/>
        </w:rPr>
        <w:t>止</w:t>
      </w:r>
      <w:r w:rsidR="00CF63FC">
        <w:rPr>
          <w:rFonts w:hint="eastAsia"/>
          <w:lang w:eastAsia="zh-CN"/>
        </w:rPr>
        <w:t>，</w:t>
      </w:r>
      <w:r>
        <w:rPr>
          <w:rFonts w:hint="eastAsia"/>
          <w:lang w:eastAsia="zh-CN"/>
        </w:rPr>
        <w:t>采用</w:t>
      </w:r>
      <w:r w:rsidR="00CF63FC">
        <w:rPr>
          <w:lang w:eastAsia="zh-CN"/>
        </w:rPr>
        <w:t>SQLite</w:t>
      </w:r>
      <w:r w:rsidR="00CF63FC">
        <w:rPr>
          <w:rFonts w:hint="eastAsia"/>
          <w:lang w:eastAsia="zh-CN"/>
        </w:rPr>
        <w:t>数据库管理系统的新版将取而代之。</w:t>
      </w:r>
    </w:p>
    <w:p w:rsidR="00C8602F" w:rsidRPr="007234FE" w:rsidRDefault="00E56D83" w:rsidP="007234FE">
      <w:pPr>
        <w:pStyle w:val="Heading1"/>
      </w:pPr>
      <w:r w:rsidRPr="007234FE">
        <w:t>11</w:t>
      </w:r>
      <w:r w:rsidR="00C8602F" w:rsidRPr="007234FE">
        <w:tab/>
      </w:r>
      <w:r w:rsidRPr="007234FE">
        <w:rPr>
          <w:rFonts w:hint="eastAsia"/>
        </w:rPr>
        <w:t>有关部门成员、部门准成员和学术成员的统计数据</w:t>
      </w:r>
    </w:p>
    <w:p w:rsidR="00C8602F" w:rsidRDefault="00E56D83" w:rsidP="006D63FD">
      <w:pPr>
        <w:ind w:right="-284" w:firstLineChars="200" w:firstLine="480"/>
        <w:rPr>
          <w:lang w:eastAsia="zh-CN"/>
        </w:rPr>
      </w:pPr>
      <w:r>
        <w:rPr>
          <w:rFonts w:hint="eastAsia"/>
          <w:lang w:eastAsia="zh-CN"/>
        </w:rPr>
        <w:t>该</w:t>
      </w:r>
      <w:r>
        <w:rPr>
          <w:lang w:eastAsia="zh-CN"/>
        </w:rPr>
        <w:t>议题见本文补遗。</w:t>
      </w:r>
    </w:p>
    <w:p w:rsidR="008260DC" w:rsidRPr="00FC33DF" w:rsidRDefault="00964FF2" w:rsidP="00DE3CC2">
      <w:pPr>
        <w:tabs>
          <w:tab w:val="clear" w:pos="794"/>
          <w:tab w:val="clear" w:pos="1191"/>
          <w:tab w:val="clear" w:pos="1588"/>
          <w:tab w:val="clear" w:pos="1985"/>
        </w:tabs>
        <w:overflowPunct/>
        <w:autoSpaceDE/>
        <w:autoSpaceDN/>
        <w:adjustRightInd/>
        <w:spacing w:before="2520"/>
        <w:textAlignment w:val="auto"/>
        <w:rPr>
          <w:b/>
          <w:bCs/>
          <w:lang w:eastAsia="zh-CN"/>
        </w:rPr>
      </w:pPr>
      <w:r w:rsidRPr="00FC33DF">
        <w:rPr>
          <w:rFonts w:hint="eastAsia"/>
          <w:b/>
          <w:bCs/>
          <w:lang w:eastAsia="zh-CN"/>
        </w:rPr>
        <w:t>附件：</w:t>
      </w:r>
      <w:r w:rsidR="00C8602F" w:rsidRPr="00FC33DF">
        <w:rPr>
          <w:b/>
          <w:bCs/>
          <w:lang w:eastAsia="zh-CN"/>
        </w:rPr>
        <w:tab/>
        <w:t>2</w:t>
      </w:r>
      <w:r w:rsidR="000A7DC6" w:rsidRPr="00FC33DF">
        <w:rPr>
          <w:rFonts w:hint="eastAsia"/>
          <w:b/>
          <w:bCs/>
          <w:lang w:eastAsia="zh-CN"/>
        </w:rPr>
        <w:t>件</w:t>
      </w:r>
    </w:p>
    <w:p w:rsidR="00C8602F" w:rsidRDefault="00C8602F" w:rsidP="006D63FD">
      <w:pPr>
        <w:tabs>
          <w:tab w:val="clear" w:pos="794"/>
          <w:tab w:val="clear" w:pos="1191"/>
          <w:tab w:val="clear" w:pos="1588"/>
          <w:tab w:val="clear" w:pos="1985"/>
        </w:tabs>
        <w:overflowPunct/>
        <w:autoSpaceDE/>
        <w:autoSpaceDN/>
        <w:adjustRightInd/>
        <w:spacing w:before="0"/>
        <w:textAlignment w:val="auto"/>
        <w:rPr>
          <w:lang w:eastAsia="zh-CN"/>
        </w:rPr>
        <w:sectPr w:rsidR="00C8602F" w:rsidSect="002E131B">
          <w:headerReference w:type="default" r:id="rId28"/>
          <w:footerReference w:type="default" r:id="rId29"/>
          <w:footerReference w:type="first" r:id="rId30"/>
          <w:pgSz w:w="11907" w:h="16834"/>
          <w:pgMar w:top="1418" w:right="1134" w:bottom="1418" w:left="1134" w:header="720" w:footer="720" w:gutter="0"/>
          <w:paperSrc w:first="15" w:other="15"/>
          <w:cols w:space="720"/>
          <w:titlePg/>
          <w:docGrid w:linePitch="326"/>
        </w:sectPr>
      </w:pPr>
      <w:r w:rsidRPr="005C3466">
        <w:rPr>
          <w:b/>
          <w:bCs/>
          <w:lang w:eastAsia="zh-CN"/>
        </w:rPr>
        <w:br w:type="page"/>
      </w:r>
    </w:p>
    <w:p w:rsidR="00C8602F" w:rsidRPr="00F25E2D" w:rsidRDefault="00B70452" w:rsidP="00EF35C6">
      <w:pPr>
        <w:pStyle w:val="AnnexNotitle"/>
        <w:spacing w:after="120"/>
        <w:rPr>
          <w:lang w:eastAsia="zh-CN"/>
        </w:rPr>
      </w:pPr>
      <w:r>
        <w:rPr>
          <w:rFonts w:hint="eastAsia"/>
          <w:lang w:eastAsia="zh-CN"/>
        </w:rPr>
        <w:lastRenderedPageBreak/>
        <w:t>附件</w:t>
      </w:r>
      <w:r w:rsidR="00C8602F" w:rsidRPr="00F25E2D">
        <w:rPr>
          <w:lang w:eastAsia="zh-CN"/>
        </w:rPr>
        <w:t xml:space="preserve"> </w:t>
      </w:r>
      <w:r w:rsidR="00C8602F">
        <w:rPr>
          <w:lang w:eastAsia="zh-CN"/>
        </w:rPr>
        <w:t>1</w:t>
      </w:r>
    </w:p>
    <w:tbl>
      <w:tblPr>
        <w:tblStyle w:val="TableGrid"/>
        <w:tblW w:w="0" w:type="auto"/>
        <w:tblInd w:w="392" w:type="dxa"/>
        <w:tblLook w:val="04A0" w:firstRow="1" w:lastRow="0" w:firstColumn="1" w:lastColumn="0" w:noHBand="0" w:noVBand="1"/>
      </w:tblPr>
      <w:tblGrid>
        <w:gridCol w:w="9184"/>
      </w:tblGrid>
      <w:tr w:rsidR="00C8602F" w:rsidRPr="006C64BA" w:rsidTr="002E131B">
        <w:tc>
          <w:tcPr>
            <w:tcW w:w="9184" w:type="dxa"/>
          </w:tcPr>
          <w:p w:rsidR="00C8602F" w:rsidRPr="006C64BA" w:rsidRDefault="00B70452" w:rsidP="00EF35C6">
            <w:pPr>
              <w:pStyle w:val="Tablehead"/>
              <w:rPr>
                <w:lang w:eastAsia="zh-CN"/>
              </w:rPr>
            </w:pPr>
            <w:r>
              <w:rPr>
                <w:rFonts w:hint="eastAsia"/>
                <w:lang w:eastAsia="zh-CN"/>
              </w:rPr>
              <w:t>无线电通信局信息系统</w:t>
            </w:r>
          </w:p>
        </w:tc>
      </w:tr>
      <w:tr w:rsidR="00C8602F" w:rsidRPr="006C64BA" w:rsidTr="002E131B">
        <w:tc>
          <w:tcPr>
            <w:tcW w:w="9184" w:type="dxa"/>
          </w:tcPr>
          <w:p w:rsidR="00C8602F" w:rsidRPr="006C64BA" w:rsidRDefault="00B70452" w:rsidP="006D63FD">
            <w:pPr>
              <w:jc w:val="center"/>
              <w:rPr>
                <w:b/>
                <w:bCs/>
              </w:rPr>
            </w:pPr>
            <w:r>
              <w:rPr>
                <w:rFonts w:hint="eastAsia"/>
                <w:b/>
                <w:bCs/>
                <w:lang w:eastAsia="zh-CN"/>
              </w:rPr>
              <w:t>第</w:t>
            </w:r>
            <w:r w:rsidR="00C8602F">
              <w:rPr>
                <w:b/>
                <w:bCs/>
              </w:rPr>
              <w:t>1</w:t>
            </w:r>
            <w:r>
              <w:rPr>
                <w:rFonts w:hint="eastAsia"/>
                <w:b/>
                <w:bCs/>
                <w:lang w:eastAsia="zh-CN"/>
              </w:rPr>
              <w:t>阶段</w:t>
            </w:r>
            <w:r w:rsidR="00F321D9">
              <w:rPr>
                <w:b/>
                <w:bCs/>
              </w:rPr>
              <w:t xml:space="preserve"> </w:t>
            </w:r>
            <w:r w:rsidR="00F321D9" w:rsidRPr="00F321D9">
              <w:rPr>
                <w:b/>
                <w:bCs/>
              </w:rPr>
              <w:t>–</w:t>
            </w:r>
            <w:r w:rsidR="00C8602F">
              <w:rPr>
                <w:b/>
                <w:bCs/>
              </w:rPr>
              <w:t xml:space="preserve"> </w:t>
            </w:r>
            <w:r w:rsidRPr="00B70452">
              <w:rPr>
                <w:rFonts w:hint="eastAsia"/>
                <w:lang w:eastAsia="zh-CN"/>
              </w:rPr>
              <w:t>2012</w:t>
            </w:r>
            <w:r w:rsidRPr="00B70452">
              <w:rPr>
                <w:rFonts w:hint="eastAsia"/>
                <w:lang w:eastAsia="zh-CN"/>
              </w:rPr>
              <w:t>年</w:t>
            </w:r>
            <w:r w:rsidRPr="00B70452">
              <w:rPr>
                <w:rFonts w:hint="eastAsia"/>
                <w:lang w:eastAsia="zh-CN"/>
              </w:rPr>
              <w:t>4</w:t>
            </w:r>
            <w:r w:rsidRPr="00B70452">
              <w:rPr>
                <w:rFonts w:hint="eastAsia"/>
                <w:lang w:eastAsia="zh-CN"/>
              </w:rPr>
              <w:t>月</w:t>
            </w:r>
            <w:r w:rsidRPr="00B70452">
              <w:rPr>
                <w:rFonts w:hint="eastAsia"/>
                <w:lang w:eastAsia="zh-CN"/>
              </w:rPr>
              <w:t>1</w:t>
            </w:r>
            <w:r w:rsidRPr="00B70452">
              <w:rPr>
                <w:rFonts w:hint="eastAsia"/>
                <w:lang w:eastAsia="zh-CN"/>
              </w:rPr>
              <w:t>日</w:t>
            </w:r>
            <w:r w:rsidR="00C8602F">
              <w:rPr>
                <w:rFonts w:asciiTheme="majorBidi" w:hAnsiTheme="majorBidi" w:cstheme="majorBidi"/>
              </w:rPr>
              <w:t xml:space="preserve"> – </w:t>
            </w:r>
            <w:r>
              <w:rPr>
                <w:rFonts w:asciiTheme="majorBidi" w:hAnsiTheme="majorBidi" w:cstheme="majorBidi" w:hint="eastAsia"/>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w:t>
            </w:r>
            <w:r>
              <w:rPr>
                <w:rFonts w:asciiTheme="majorBidi" w:hAnsiTheme="majorBidi" w:cstheme="majorBidi" w:hint="eastAsia"/>
                <w:lang w:eastAsia="zh-CN"/>
              </w:rPr>
              <w:t>31</w:t>
            </w:r>
            <w:r>
              <w:rPr>
                <w:rFonts w:asciiTheme="majorBidi" w:hAnsiTheme="majorBidi" w:cstheme="majorBidi" w:hint="eastAsia"/>
                <w:lang w:eastAsia="zh-CN"/>
              </w:rPr>
              <w:t>日</w:t>
            </w:r>
          </w:p>
        </w:tc>
      </w:tr>
      <w:tr w:rsidR="00C8602F" w:rsidRPr="006C64BA" w:rsidTr="002E131B">
        <w:tc>
          <w:tcPr>
            <w:tcW w:w="9184" w:type="dxa"/>
          </w:tcPr>
          <w:p w:rsidR="00C8602F" w:rsidRPr="006C64BA" w:rsidRDefault="00EF6867" w:rsidP="006D63FD">
            <w:pPr>
              <w:ind w:firstLineChars="200" w:firstLine="480"/>
              <w:rPr>
                <w:lang w:eastAsia="zh-CN"/>
              </w:rPr>
            </w:pPr>
            <w:r w:rsidRPr="0002591E">
              <w:rPr>
                <w:rFonts w:ascii="STKaiti" w:eastAsia="STKaiti" w:hAnsi="STKaiti" w:hint="eastAsia"/>
                <w:b/>
                <w:bCs/>
                <w:lang w:eastAsia="zh-CN"/>
              </w:rPr>
              <w:t>实施</w:t>
            </w:r>
            <w:r w:rsidR="00C8602F" w:rsidRPr="0002591E">
              <w:rPr>
                <w:rFonts w:ascii="STKaiti" w:eastAsia="STKaiti" w:hAnsi="STKaiti"/>
                <w:b/>
                <w:bCs/>
                <w:lang w:eastAsia="zh-CN"/>
              </w:rPr>
              <w:t xml:space="preserve"> WRC-12</w:t>
            </w:r>
            <w:r w:rsidRPr="0002591E">
              <w:rPr>
                <w:rFonts w:ascii="STKaiti" w:eastAsia="STKaiti" w:hAnsi="STKaiti" w:hint="eastAsia"/>
                <w:b/>
                <w:bCs/>
                <w:lang w:eastAsia="zh-CN"/>
              </w:rPr>
              <w:t>各项决定</w:t>
            </w:r>
            <w:r w:rsidR="00EB3EFB" w:rsidRPr="00E62D91">
              <w:rPr>
                <w:rFonts w:hint="eastAsia"/>
                <w:b/>
                <w:bCs/>
                <w:lang w:eastAsia="zh-CN"/>
              </w:rPr>
              <w:t>。</w:t>
            </w:r>
            <w:r w:rsidR="00EB3EFB" w:rsidRPr="00EB3EFB">
              <w:rPr>
                <w:rFonts w:hint="eastAsia"/>
                <w:lang w:eastAsia="zh-CN"/>
              </w:rPr>
              <w:t>经修改的</w:t>
            </w:r>
            <w:r w:rsidR="00C8602F">
              <w:rPr>
                <w:lang w:eastAsia="zh-CN"/>
              </w:rPr>
              <w:t>SNS</w:t>
            </w:r>
            <w:r w:rsidR="00C16D91">
              <w:rPr>
                <w:rFonts w:hint="eastAsia"/>
                <w:lang w:eastAsia="zh-CN"/>
              </w:rPr>
              <w:t>数据库和所有经调整并于</w:t>
            </w:r>
            <w:r w:rsidR="00C16D91">
              <w:rPr>
                <w:rFonts w:hint="eastAsia"/>
                <w:lang w:eastAsia="zh-CN"/>
              </w:rPr>
              <w:t>2013</w:t>
            </w:r>
            <w:r w:rsidR="00C16D91">
              <w:rPr>
                <w:rFonts w:hint="eastAsia"/>
                <w:lang w:eastAsia="zh-CN"/>
              </w:rPr>
              <w:t>年</w:t>
            </w:r>
            <w:r w:rsidR="00C16D91">
              <w:rPr>
                <w:rFonts w:hint="eastAsia"/>
                <w:lang w:eastAsia="zh-CN"/>
              </w:rPr>
              <w:t>1</w:t>
            </w:r>
            <w:r w:rsidR="00C16D91">
              <w:rPr>
                <w:rFonts w:hint="eastAsia"/>
                <w:lang w:eastAsia="zh-CN"/>
              </w:rPr>
              <w:t>月分发给各主管部门的</w:t>
            </w:r>
            <w:r w:rsidR="00C16D91">
              <w:rPr>
                <w:rFonts w:hint="eastAsia"/>
                <w:lang w:eastAsia="zh-CN"/>
              </w:rPr>
              <w:t>BR</w:t>
            </w:r>
            <w:r w:rsidR="00C16D91">
              <w:rPr>
                <w:rFonts w:hint="eastAsia"/>
                <w:lang w:eastAsia="zh-CN"/>
              </w:rPr>
              <w:t>空间软件。</w:t>
            </w:r>
          </w:p>
        </w:tc>
      </w:tr>
      <w:tr w:rsidR="00C8602F" w:rsidRPr="006C64BA" w:rsidTr="002E131B">
        <w:tc>
          <w:tcPr>
            <w:tcW w:w="9184" w:type="dxa"/>
          </w:tcPr>
          <w:p w:rsidR="00C8602F" w:rsidRDefault="00DE7E2B" w:rsidP="00FC33DF">
            <w:pPr>
              <w:rPr>
                <w:lang w:eastAsia="zh-CN"/>
              </w:rPr>
            </w:pPr>
            <w:r w:rsidRPr="0002591E">
              <w:rPr>
                <w:rFonts w:ascii="STKaiti" w:eastAsia="STKaiti" w:hAnsi="STKaiti" w:hint="eastAsia"/>
                <w:b/>
                <w:bCs/>
                <w:lang w:eastAsia="zh-CN"/>
              </w:rPr>
              <w:t>第</w:t>
            </w:r>
            <w:r w:rsidRPr="0002591E">
              <w:rPr>
                <w:rFonts w:ascii="STKaiti" w:eastAsia="STKaiti" w:hAnsi="STKaiti"/>
                <w:b/>
                <w:bCs/>
                <w:lang w:eastAsia="zh-CN"/>
              </w:rPr>
              <w:t>907</w:t>
            </w:r>
            <w:r w:rsidRPr="0002591E">
              <w:rPr>
                <w:rFonts w:ascii="STKaiti" w:eastAsia="STKaiti" w:hAnsi="STKaiti" w:hint="eastAsia"/>
                <w:b/>
                <w:bCs/>
                <w:lang w:eastAsia="zh-CN"/>
              </w:rPr>
              <w:t>号决议</w:t>
            </w:r>
            <w:r>
              <w:rPr>
                <w:lang w:eastAsia="zh-CN"/>
              </w:rPr>
              <w:t xml:space="preserve"> –</w:t>
            </w:r>
            <w:r>
              <w:rPr>
                <w:rFonts w:hint="eastAsia"/>
                <w:lang w:eastAsia="zh-CN"/>
              </w:rPr>
              <w:t xml:space="preserve"> </w:t>
            </w:r>
            <w:r w:rsidR="00BD5397">
              <w:rPr>
                <w:rFonts w:hint="eastAsia"/>
                <w:lang w:eastAsia="zh-CN"/>
              </w:rPr>
              <w:t>针对第</w:t>
            </w:r>
            <w:r w:rsidR="00BD5397">
              <w:rPr>
                <w:rFonts w:hint="eastAsia"/>
                <w:lang w:eastAsia="zh-CN"/>
              </w:rPr>
              <w:t>907</w:t>
            </w:r>
            <w:r w:rsidR="00BD5397">
              <w:rPr>
                <w:rFonts w:hint="eastAsia"/>
                <w:lang w:eastAsia="zh-CN"/>
              </w:rPr>
              <w:t>号决议开展的分析和现代通信手段的设计取得良好进展。该项目涉及网络开发的多个方面，非常有利于无线电通信局未来网络应用</w:t>
            </w:r>
            <w:r w:rsidR="000A7DC6">
              <w:rPr>
                <w:rFonts w:hint="eastAsia"/>
                <w:lang w:eastAsia="zh-CN"/>
              </w:rPr>
              <w:t>的</w:t>
            </w:r>
            <w:r w:rsidR="00BD5397">
              <w:rPr>
                <w:rFonts w:hint="eastAsia"/>
                <w:lang w:eastAsia="zh-CN"/>
              </w:rPr>
              <w:t>开发：</w:t>
            </w:r>
          </w:p>
          <w:p w:rsidR="00C8602F" w:rsidRPr="003E3A06" w:rsidRDefault="00BD5397" w:rsidP="006D63FD">
            <w:pPr>
              <w:pStyle w:val="enumlev1"/>
              <w:rPr>
                <w:lang w:eastAsia="zh-CN"/>
              </w:rPr>
            </w:pPr>
            <w:r w:rsidRPr="00BD5397">
              <w:rPr>
                <w:rFonts w:eastAsiaTheme="minorEastAsia"/>
                <w:lang w:eastAsia="zh-CN"/>
              </w:rPr>
              <w:t>–</w:t>
            </w:r>
            <w:r>
              <w:rPr>
                <w:rFonts w:eastAsiaTheme="minorEastAsia" w:hint="eastAsia"/>
                <w:lang w:eastAsia="zh-CN"/>
              </w:rPr>
              <w:tab/>
            </w:r>
            <w:r w:rsidR="003A3428">
              <w:rPr>
                <w:rFonts w:eastAsiaTheme="minorEastAsia" w:hint="eastAsia"/>
                <w:lang w:eastAsia="zh-CN"/>
              </w:rPr>
              <w:t>安全性</w:t>
            </w:r>
            <w:r w:rsidR="00C8602F" w:rsidRPr="003E3A06">
              <w:rPr>
                <w:lang w:eastAsia="zh-CN"/>
              </w:rPr>
              <w:t xml:space="preserve"> – </w:t>
            </w:r>
            <w:r w:rsidR="000A7DC6">
              <w:rPr>
                <w:rFonts w:hint="eastAsia"/>
                <w:lang w:eastAsia="zh-CN"/>
              </w:rPr>
              <w:t>发出</w:t>
            </w:r>
            <w:r w:rsidR="003A3428">
              <w:rPr>
                <w:rFonts w:hint="eastAsia"/>
                <w:lang w:eastAsia="zh-CN"/>
              </w:rPr>
              <w:t>通知</w:t>
            </w:r>
            <w:r w:rsidR="000A7DC6">
              <w:rPr>
                <w:rFonts w:hint="eastAsia"/>
                <w:lang w:eastAsia="zh-CN"/>
              </w:rPr>
              <w:t>的</w:t>
            </w:r>
            <w:r w:rsidR="003A3428">
              <w:rPr>
                <w:rFonts w:hint="eastAsia"/>
                <w:lang w:eastAsia="zh-CN"/>
              </w:rPr>
              <w:t>主管部门的安全标识。</w:t>
            </w:r>
          </w:p>
          <w:p w:rsidR="00C8602F" w:rsidRPr="003E3A06" w:rsidRDefault="003A3428" w:rsidP="006D63FD">
            <w:pPr>
              <w:pStyle w:val="enumlev1"/>
              <w:rPr>
                <w:lang w:eastAsia="zh-CN"/>
              </w:rPr>
            </w:pPr>
            <w:r w:rsidRPr="00BD5397">
              <w:rPr>
                <w:rFonts w:eastAsiaTheme="minorEastAsia"/>
                <w:lang w:eastAsia="zh-CN"/>
              </w:rPr>
              <w:t>–</w:t>
            </w:r>
            <w:r>
              <w:rPr>
                <w:rFonts w:eastAsiaTheme="minorEastAsia" w:hint="eastAsia"/>
                <w:lang w:eastAsia="zh-CN"/>
              </w:rPr>
              <w:tab/>
            </w:r>
            <w:r>
              <w:rPr>
                <w:rFonts w:eastAsiaTheme="minorEastAsia" w:hint="eastAsia"/>
                <w:lang w:eastAsia="zh-CN"/>
              </w:rPr>
              <w:t>可靠性</w:t>
            </w:r>
            <w:r w:rsidR="00C8602F" w:rsidRPr="003E3A06">
              <w:rPr>
                <w:lang w:eastAsia="zh-CN"/>
              </w:rPr>
              <w:t xml:space="preserve"> – </w:t>
            </w:r>
            <w:r>
              <w:rPr>
                <w:rFonts w:hint="eastAsia"/>
                <w:lang w:eastAsia="zh-CN"/>
              </w:rPr>
              <w:t>确保申报和信函的提交完整可靠。</w:t>
            </w:r>
          </w:p>
          <w:p w:rsidR="00C8602F" w:rsidRPr="003E3A06" w:rsidRDefault="003A3428" w:rsidP="006D63FD">
            <w:pPr>
              <w:pStyle w:val="enumlev1"/>
              <w:rPr>
                <w:lang w:eastAsia="zh-CN"/>
              </w:rPr>
            </w:pPr>
            <w:r w:rsidRPr="00BD5397">
              <w:rPr>
                <w:rFonts w:eastAsiaTheme="minorEastAsia"/>
                <w:lang w:eastAsia="zh-CN"/>
              </w:rPr>
              <w:t>–</w:t>
            </w:r>
            <w:r>
              <w:rPr>
                <w:rFonts w:eastAsiaTheme="minorEastAsia" w:hint="eastAsia"/>
                <w:lang w:eastAsia="zh-CN"/>
              </w:rPr>
              <w:tab/>
            </w:r>
            <w:r>
              <w:rPr>
                <w:rFonts w:eastAsiaTheme="minorEastAsia" w:hint="eastAsia"/>
                <w:lang w:eastAsia="zh-CN"/>
              </w:rPr>
              <w:t>方便使用</w:t>
            </w:r>
            <w:r w:rsidR="00C8602F" w:rsidRPr="003E3A06">
              <w:rPr>
                <w:lang w:eastAsia="zh-CN"/>
              </w:rPr>
              <w:t xml:space="preserve"> – </w:t>
            </w:r>
            <w:r>
              <w:rPr>
                <w:rFonts w:hint="eastAsia"/>
                <w:lang w:eastAsia="zh-CN"/>
              </w:rPr>
              <w:t>尽管该应用必须安全可靠，同时还应方便使用，安全内容不得过于繁琐。</w:t>
            </w:r>
          </w:p>
          <w:p w:rsidR="00C8602F" w:rsidRPr="003E3A06" w:rsidRDefault="003A3428" w:rsidP="006D63FD">
            <w:pPr>
              <w:pStyle w:val="enumlev1"/>
              <w:rPr>
                <w:lang w:eastAsia="zh-CN"/>
              </w:rPr>
            </w:pPr>
            <w:r w:rsidRPr="00BD5397">
              <w:rPr>
                <w:rFonts w:eastAsiaTheme="minorEastAsia"/>
                <w:lang w:eastAsia="zh-CN"/>
              </w:rPr>
              <w:t>–</w:t>
            </w:r>
            <w:r>
              <w:rPr>
                <w:rFonts w:eastAsiaTheme="minorEastAsia" w:hint="eastAsia"/>
                <w:lang w:eastAsia="zh-CN"/>
              </w:rPr>
              <w:tab/>
            </w:r>
            <w:r w:rsidR="00A5569E">
              <w:rPr>
                <w:rFonts w:eastAsiaTheme="minorEastAsia" w:hint="eastAsia"/>
                <w:lang w:eastAsia="zh-CN"/>
              </w:rPr>
              <w:t>告警</w:t>
            </w:r>
            <w:r w:rsidR="00A5569E">
              <w:rPr>
                <w:rFonts w:eastAsiaTheme="minorEastAsia" w:hint="eastAsia"/>
                <w:lang w:eastAsia="zh-CN"/>
              </w:rPr>
              <w:t xml:space="preserve"> </w:t>
            </w:r>
            <w:r w:rsidR="00A5569E" w:rsidRPr="003E3A06">
              <w:rPr>
                <w:lang w:eastAsia="zh-CN"/>
              </w:rPr>
              <w:t xml:space="preserve">– </w:t>
            </w:r>
            <w:r w:rsidR="00A5569E">
              <w:rPr>
                <w:rFonts w:hint="eastAsia"/>
                <w:lang w:eastAsia="zh-CN"/>
              </w:rPr>
              <w:t>主管部门必须知道何时获得文件。</w:t>
            </w:r>
          </w:p>
          <w:p w:rsidR="00C8602F" w:rsidRPr="00CF7452" w:rsidRDefault="003A3428" w:rsidP="006D63FD">
            <w:pPr>
              <w:pStyle w:val="enumlev1"/>
              <w:rPr>
                <w:color w:val="1F497D"/>
                <w:lang w:eastAsia="zh-CN"/>
              </w:rPr>
            </w:pPr>
            <w:r w:rsidRPr="00BD5397">
              <w:rPr>
                <w:rFonts w:eastAsiaTheme="minorEastAsia"/>
                <w:lang w:eastAsia="zh-CN"/>
              </w:rPr>
              <w:t>–</w:t>
            </w:r>
            <w:r>
              <w:rPr>
                <w:rFonts w:eastAsiaTheme="minorEastAsia" w:hint="eastAsia"/>
                <w:lang w:eastAsia="zh-CN"/>
              </w:rPr>
              <w:tab/>
            </w:r>
            <w:r w:rsidR="00A5569E">
              <w:rPr>
                <w:rFonts w:eastAsiaTheme="minorEastAsia" w:hint="eastAsia"/>
                <w:lang w:eastAsia="zh-CN"/>
              </w:rPr>
              <w:t>可追踪性</w:t>
            </w:r>
            <w:r w:rsidR="00C8602F" w:rsidRPr="003E3A06">
              <w:rPr>
                <w:lang w:eastAsia="zh-CN"/>
              </w:rPr>
              <w:t xml:space="preserve"> – </w:t>
            </w:r>
            <w:r w:rsidR="00A5569E">
              <w:rPr>
                <w:rFonts w:hint="eastAsia"/>
                <w:lang w:eastAsia="zh-CN"/>
              </w:rPr>
              <w:t>所有活动必须</w:t>
            </w:r>
            <w:r w:rsidR="00C12375">
              <w:rPr>
                <w:rFonts w:hint="eastAsia"/>
                <w:lang w:eastAsia="zh-CN"/>
              </w:rPr>
              <w:t>登录，确保所有文件或资料得到处理。</w:t>
            </w:r>
          </w:p>
        </w:tc>
      </w:tr>
      <w:tr w:rsidR="00C8602F" w:rsidRPr="006C64BA" w:rsidTr="002E131B">
        <w:tc>
          <w:tcPr>
            <w:tcW w:w="9184" w:type="dxa"/>
          </w:tcPr>
          <w:p w:rsidR="00C8602F" w:rsidRPr="006C64BA" w:rsidRDefault="00FB29D3" w:rsidP="00FC33DF">
            <w:pPr>
              <w:rPr>
                <w:lang w:eastAsia="zh-CN"/>
              </w:rPr>
            </w:pPr>
            <w:r w:rsidRPr="0002591E">
              <w:rPr>
                <w:rFonts w:ascii="STKaiti" w:eastAsia="STKaiti" w:hAnsi="STKaiti" w:hint="eastAsia"/>
                <w:b/>
                <w:bCs/>
                <w:lang w:eastAsia="zh-CN"/>
              </w:rPr>
              <w:t>第</w:t>
            </w:r>
            <w:r w:rsidRPr="0002591E">
              <w:rPr>
                <w:rFonts w:ascii="STKaiti" w:eastAsia="STKaiti" w:hAnsi="STKaiti"/>
                <w:b/>
                <w:bCs/>
                <w:lang w:eastAsia="zh-CN"/>
              </w:rPr>
              <w:t>908</w:t>
            </w:r>
            <w:r w:rsidRPr="0002591E">
              <w:rPr>
                <w:rFonts w:ascii="STKaiti" w:eastAsia="STKaiti" w:hAnsi="STKaiti" w:hint="eastAsia"/>
                <w:b/>
                <w:bCs/>
                <w:lang w:eastAsia="zh-CN"/>
              </w:rPr>
              <w:t>号决议</w:t>
            </w:r>
            <w:r w:rsidRPr="0002591E">
              <w:rPr>
                <w:rFonts w:hint="eastAsia"/>
                <w:b/>
                <w:bCs/>
                <w:i/>
                <w:iCs/>
                <w:lang w:eastAsia="zh-CN"/>
              </w:rPr>
              <w:t xml:space="preserve"> </w:t>
            </w:r>
            <w:r w:rsidRPr="003E3A06">
              <w:rPr>
                <w:lang w:eastAsia="zh-CN"/>
              </w:rPr>
              <w:t xml:space="preserve">– </w:t>
            </w:r>
            <w:r w:rsidR="00BE226A">
              <w:rPr>
                <w:rFonts w:hint="eastAsia"/>
                <w:lang w:eastAsia="zh-CN"/>
              </w:rPr>
              <w:t>须协调的提前公布</w:t>
            </w:r>
            <w:r w:rsidR="000A7DC6">
              <w:rPr>
                <w:rFonts w:hint="eastAsia"/>
                <w:lang w:eastAsia="zh-CN"/>
              </w:rPr>
              <w:t>资料</w:t>
            </w:r>
            <w:r w:rsidR="00BE226A">
              <w:rPr>
                <w:rFonts w:hint="eastAsia"/>
                <w:lang w:eastAsia="zh-CN"/>
              </w:rPr>
              <w:t>的电子提交和公布。设计和开发正在进行。该项目将使用为第</w:t>
            </w:r>
            <w:r w:rsidR="00BE226A">
              <w:rPr>
                <w:rFonts w:hint="eastAsia"/>
                <w:lang w:eastAsia="zh-CN"/>
              </w:rPr>
              <w:t>907</w:t>
            </w:r>
            <w:r w:rsidR="00BE226A">
              <w:rPr>
                <w:rFonts w:hint="eastAsia"/>
                <w:lang w:eastAsia="zh-CN"/>
              </w:rPr>
              <w:t>号决议开发的基础设施进行。</w:t>
            </w:r>
          </w:p>
        </w:tc>
      </w:tr>
      <w:tr w:rsidR="00C8602F" w:rsidRPr="006C64BA" w:rsidTr="002E131B">
        <w:tc>
          <w:tcPr>
            <w:tcW w:w="9184" w:type="dxa"/>
          </w:tcPr>
          <w:p w:rsidR="00C8602F" w:rsidRPr="0002591E" w:rsidRDefault="00A6395D" w:rsidP="00E62D91">
            <w:pPr>
              <w:rPr>
                <w:rStyle w:val="IntenseEmphasis"/>
                <w:rFonts w:ascii="STKaiti" w:eastAsia="STKaiti" w:hAnsi="STKaiti"/>
                <w:b w:val="0"/>
                <w:bCs w:val="0"/>
                <w:i w:val="0"/>
                <w:iCs w:val="0"/>
                <w:color w:val="auto"/>
                <w:lang w:eastAsia="zh-CN"/>
              </w:rPr>
            </w:pPr>
            <w:r w:rsidRPr="0002591E">
              <w:rPr>
                <w:rStyle w:val="IntenseEmphasis"/>
                <w:rFonts w:ascii="STKaiti" w:eastAsia="STKaiti" w:hAnsi="STKaiti" w:hint="eastAsia"/>
                <w:i w:val="0"/>
                <w:iCs w:val="0"/>
                <w:color w:val="auto"/>
                <w:lang w:eastAsia="zh-CN"/>
              </w:rPr>
              <w:t>业务延续性和灾害恢复</w:t>
            </w:r>
            <w:r w:rsidR="00C8602F" w:rsidRPr="0002591E">
              <w:rPr>
                <w:rStyle w:val="IntenseEmphasis"/>
                <w:rFonts w:ascii="STKaiti" w:eastAsia="STKaiti" w:hAnsi="STKaiti"/>
                <w:i w:val="0"/>
                <w:iCs w:val="0"/>
                <w:color w:val="auto"/>
                <w:lang w:eastAsia="zh-CN"/>
              </w:rPr>
              <w:t xml:space="preserve"> – </w:t>
            </w:r>
            <w:r w:rsidRPr="0002591E">
              <w:rPr>
                <w:rStyle w:val="IntenseEmphasis"/>
                <w:rFonts w:ascii="STKaiti" w:eastAsia="STKaiti" w:hAnsi="STKaiti" w:hint="eastAsia"/>
                <w:i w:val="0"/>
                <w:iCs w:val="0"/>
                <w:color w:val="auto"/>
                <w:lang w:eastAsia="zh-CN"/>
              </w:rPr>
              <w:t>正在完成的工作</w:t>
            </w:r>
          </w:p>
          <w:p w:rsidR="00C8602F" w:rsidRPr="00DC42B7" w:rsidRDefault="00271D53" w:rsidP="00DC42B7">
            <w:pPr>
              <w:pStyle w:val="enumlev1"/>
              <w:rPr>
                <w:lang w:eastAsia="zh-CN"/>
              </w:rPr>
            </w:pPr>
            <w:r w:rsidRPr="00DC42B7">
              <w:rPr>
                <w:lang w:eastAsia="zh-CN"/>
              </w:rPr>
              <w:t>–</w:t>
            </w:r>
            <w:r w:rsidRPr="00DC42B7">
              <w:rPr>
                <w:rFonts w:hint="eastAsia"/>
                <w:lang w:eastAsia="zh-CN"/>
              </w:rPr>
              <w:tab/>
            </w:r>
            <w:r w:rsidR="00C01230" w:rsidRPr="00DC42B7">
              <w:rPr>
                <w:rFonts w:hint="eastAsia"/>
                <w:lang w:eastAsia="zh-CN"/>
              </w:rPr>
              <w:t>确定无线电通信局的工作范围。</w:t>
            </w:r>
          </w:p>
          <w:p w:rsidR="00C8602F" w:rsidRPr="003E3A06" w:rsidRDefault="00271D53" w:rsidP="006D63FD">
            <w:pPr>
              <w:pStyle w:val="enumlev2"/>
              <w:rPr>
                <w:lang w:eastAsia="zh-CN"/>
              </w:rPr>
            </w:pPr>
            <w:r w:rsidRPr="00271D53">
              <w:rPr>
                <w:rFonts w:eastAsiaTheme="minorEastAsia"/>
                <w:lang w:eastAsia="zh-CN"/>
              </w:rPr>
              <w:t>•</w:t>
            </w:r>
            <w:r w:rsidR="00DC42B7">
              <w:rPr>
                <w:rFonts w:eastAsiaTheme="minorEastAsia" w:hint="eastAsia"/>
                <w:lang w:eastAsia="zh-CN"/>
              </w:rPr>
              <w:tab/>
            </w:r>
            <w:r w:rsidR="00C01230">
              <w:rPr>
                <w:rFonts w:eastAsiaTheme="minorEastAsia" w:hint="eastAsia"/>
                <w:lang w:eastAsia="zh-CN"/>
              </w:rPr>
              <w:t>确保总表和空间及地面业务各项规划的完整性和准确性。</w:t>
            </w:r>
          </w:p>
          <w:p w:rsidR="00C8602F" w:rsidRPr="003E3A06" w:rsidRDefault="00271D53" w:rsidP="006D63FD">
            <w:pPr>
              <w:pStyle w:val="enumlev2"/>
              <w:rPr>
                <w:lang w:eastAsia="zh-CN"/>
              </w:rPr>
            </w:pPr>
            <w:r w:rsidRPr="00271D53">
              <w:rPr>
                <w:rFonts w:eastAsiaTheme="minorEastAsia"/>
                <w:lang w:eastAsia="zh-CN"/>
              </w:rPr>
              <w:t>•</w:t>
            </w:r>
            <w:r w:rsidR="00DC42B7">
              <w:rPr>
                <w:rFonts w:eastAsiaTheme="minorEastAsia"/>
                <w:lang w:eastAsia="zh-CN"/>
              </w:rPr>
              <w:tab/>
            </w:r>
            <w:r w:rsidR="00C01230">
              <w:rPr>
                <w:rFonts w:eastAsiaTheme="minorEastAsia" w:hint="eastAsia"/>
                <w:lang w:eastAsia="zh-CN"/>
              </w:rPr>
              <w:t>确保提交资料得到处理，因业务中断造成的积压保持在可接受的水平。</w:t>
            </w:r>
          </w:p>
          <w:p w:rsidR="00C8602F" w:rsidRPr="003E3A06" w:rsidRDefault="00271D53" w:rsidP="006D63FD">
            <w:pPr>
              <w:pStyle w:val="enumlev2"/>
              <w:rPr>
                <w:lang w:eastAsia="zh-CN"/>
              </w:rPr>
            </w:pPr>
            <w:r w:rsidRPr="00271D53">
              <w:rPr>
                <w:rFonts w:eastAsiaTheme="minorEastAsia"/>
                <w:lang w:eastAsia="zh-CN"/>
              </w:rPr>
              <w:t>•</w:t>
            </w:r>
            <w:r>
              <w:rPr>
                <w:rFonts w:eastAsiaTheme="minorEastAsia" w:hint="eastAsia"/>
                <w:lang w:eastAsia="zh-CN"/>
              </w:rPr>
              <w:tab/>
            </w:r>
            <w:r w:rsidR="00CB56E6">
              <w:rPr>
                <w:rFonts w:eastAsiaTheme="minorEastAsia" w:hint="eastAsia"/>
                <w:lang w:eastAsia="zh-CN"/>
              </w:rPr>
              <w:t>确保每两周出版一次</w:t>
            </w:r>
            <w:r w:rsidR="00C8602F" w:rsidRPr="003E3A06">
              <w:rPr>
                <w:lang w:eastAsia="zh-CN"/>
              </w:rPr>
              <w:t>BR</w:t>
            </w:r>
            <w:r w:rsidR="00CB56E6">
              <w:rPr>
                <w:rFonts w:hint="eastAsia"/>
                <w:lang w:eastAsia="zh-CN"/>
              </w:rPr>
              <w:t xml:space="preserve"> </w:t>
            </w:r>
            <w:r w:rsidR="00C8602F" w:rsidRPr="003E3A06">
              <w:rPr>
                <w:lang w:eastAsia="zh-CN"/>
              </w:rPr>
              <w:t>IFIC</w:t>
            </w:r>
            <w:r w:rsidR="00CB56E6">
              <w:rPr>
                <w:rFonts w:hint="eastAsia"/>
                <w:lang w:eastAsia="zh-CN"/>
              </w:rPr>
              <w:t>公布。</w:t>
            </w:r>
          </w:p>
          <w:p w:rsidR="00C8602F" w:rsidRPr="003E3A06" w:rsidRDefault="00271D53" w:rsidP="006D63FD">
            <w:pPr>
              <w:pStyle w:val="enumlev1"/>
              <w:rPr>
                <w:lang w:eastAsia="zh-CN"/>
              </w:rPr>
            </w:pPr>
            <w:r w:rsidRPr="00BD5397">
              <w:rPr>
                <w:rFonts w:eastAsiaTheme="minorEastAsia"/>
                <w:lang w:eastAsia="zh-CN"/>
              </w:rPr>
              <w:t>–</w:t>
            </w:r>
            <w:r>
              <w:rPr>
                <w:rFonts w:eastAsiaTheme="minorEastAsia" w:hint="eastAsia"/>
                <w:lang w:eastAsia="zh-CN"/>
              </w:rPr>
              <w:tab/>
            </w:r>
            <w:r w:rsidR="00CB56E6">
              <w:rPr>
                <w:rFonts w:eastAsiaTheme="minorEastAsia" w:hint="eastAsia"/>
                <w:lang w:eastAsia="zh-CN"/>
              </w:rPr>
              <w:t>保存必须受到保护的数据和软件以便确保无线电通信局的业务延续性。</w:t>
            </w:r>
          </w:p>
          <w:p w:rsidR="00C8602F" w:rsidRDefault="00271D53" w:rsidP="006D63FD">
            <w:pPr>
              <w:pStyle w:val="enumlev1"/>
              <w:rPr>
                <w:color w:val="1F497D"/>
                <w:lang w:eastAsia="zh-CN"/>
              </w:rPr>
            </w:pPr>
            <w:r w:rsidRPr="00BD5397">
              <w:rPr>
                <w:rFonts w:eastAsiaTheme="minorEastAsia"/>
                <w:lang w:eastAsia="zh-CN"/>
              </w:rPr>
              <w:t>–</w:t>
            </w:r>
            <w:r>
              <w:rPr>
                <w:rFonts w:eastAsiaTheme="minorEastAsia" w:hint="eastAsia"/>
                <w:lang w:eastAsia="zh-CN"/>
              </w:rPr>
              <w:tab/>
            </w:r>
            <w:r w:rsidR="00CB56E6">
              <w:rPr>
                <w:rFonts w:eastAsiaTheme="minorEastAsia" w:hint="eastAsia"/>
                <w:lang w:eastAsia="zh-CN"/>
              </w:rPr>
              <w:t>确定的对业务至关重要的服务。</w:t>
            </w:r>
          </w:p>
          <w:p w:rsidR="00C8602F" w:rsidRPr="00380679" w:rsidRDefault="00271D53" w:rsidP="006D63FD">
            <w:pPr>
              <w:pStyle w:val="enumlev1"/>
              <w:rPr>
                <w:lang w:eastAsia="zh-CN"/>
              </w:rPr>
            </w:pPr>
            <w:r w:rsidRPr="00BD5397">
              <w:rPr>
                <w:rFonts w:eastAsiaTheme="minorEastAsia"/>
                <w:lang w:eastAsia="zh-CN"/>
              </w:rPr>
              <w:t>–</w:t>
            </w:r>
            <w:r>
              <w:rPr>
                <w:rFonts w:eastAsiaTheme="minorEastAsia" w:hint="eastAsia"/>
                <w:lang w:eastAsia="zh-CN"/>
              </w:rPr>
              <w:tab/>
            </w:r>
            <w:r w:rsidR="00CB56E6">
              <w:rPr>
                <w:rFonts w:eastAsiaTheme="minorEastAsia" w:hint="eastAsia"/>
                <w:lang w:eastAsia="zh-CN"/>
              </w:rPr>
              <w:t>培训</w:t>
            </w:r>
            <w:r w:rsidR="00CB56E6">
              <w:rPr>
                <w:rFonts w:eastAsiaTheme="minorEastAsia" w:hint="eastAsia"/>
                <w:lang w:eastAsia="zh-CN"/>
              </w:rPr>
              <w:t xml:space="preserve"> </w:t>
            </w:r>
            <w:r w:rsidR="00CB56E6" w:rsidRPr="003E3A06">
              <w:rPr>
                <w:lang w:eastAsia="zh-CN"/>
              </w:rPr>
              <w:t xml:space="preserve">– </w:t>
            </w:r>
            <w:r w:rsidR="00CB56E6">
              <w:rPr>
                <w:rFonts w:hint="eastAsia"/>
                <w:lang w:eastAsia="zh-CN"/>
              </w:rPr>
              <w:t>无线电通信局派</w:t>
            </w:r>
            <w:r w:rsidR="00CB56E6">
              <w:rPr>
                <w:rFonts w:hint="eastAsia"/>
                <w:lang w:eastAsia="zh-CN"/>
              </w:rPr>
              <w:t>2</w:t>
            </w:r>
            <w:r w:rsidR="00CB56E6">
              <w:rPr>
                <w:rFonts w:hint="eastAsia"/>
                <w:lang w:eastAsia="zh-CN"/>
              </w:rPr>
              <w:t>人参加</w:t>
            </w:r>
            <w:r w:rsidR="00CB56E6">
              <w:rPr>
                <w:rFonts w:hint="eastAsia"/>
                <w:lang w:eastAsia="zh-CN"/>
              </w:rPr>
              <w:t>EPFL</w:t>
            </w:r>
            <w:r w:rsidR="00CB56E6">
              <w:rPr>
                <w:rFonts w:hint="eastAsia"/>
                <w:lang w:eastAsia="zh-CN"/>
              </w:rPr>
              <w:t>在洛桑举办的实用计算机安全课程。</w:t>
            </w:r>
          </w:p>
        </w:tc>
      </w:tr>
      <w:tr w:rsidR="00C8602F" w:rsidRPr="006C64BA" w:rsidTr="002E131B">
        <w:tc>
          <w:tcPr>
            <w:tcW w:w="9184" w:type="dxa"/>
          </w:tcPr>
          <w:p w:rsidR="00C8602F" w:rsidRPr="006C64BA" w:rsidRDefault="00DF2513" w:rsidP="006D63FD">
            <w:pPr>
              <w:jc w:val="center"/>
              <w:rPr>
                <w:b/>
                <w:bCs/>
                <w:lang w:eastAsia="zh-CN"/>
              </w:rPr>
            </w:pPr>
            <w:r>
              <w:rPr>
                <w:rFonts w:hint="eastAsia"/>
                <w:b/>
                <w:bCs/>
                <w:lang w:eastAsia="zh-CN"/>
              </w:rPr>
              <w:t>第</w:t>
            </w:r>
            <w:r w:rsidR="00C8602F">
              <w:rPr>
                <w:b/>
                <w:bCs/>
              </w:rPr>
              <w:t>2</w:t>
            </w:r>
            <w:r>
              <w:rPr>
                <w:rFonts w:hint="eastAsia"/>
                <w:b/>
                <w:bCs/>
                <w:lang w:eastAsia="zh-CN"/>
              </w:rPr>
              <w:t>阶段</w:t>
            </w:r>
            <w:r w:rsidR="00B06790">
              <w:rPr>
                <w:b/>
                <w:bCs/>
              </w:rPr>
              <w:t xml:space="preserve"> </w:t>
            </w:r>
            <w:r w:rsidR="00B06790" w:rsidRPr="00B06790">
              <w:rPr>
                <w:b/>
                <w:bCs/>
              </w:rPr>
              <w:t>–</w:t>
            </w:r>
            <w:r w:rsidR="00C8602F">
              <w:rPr>
                <w:b/>
                <w:bCs/>
              </w:rPr>
              <w:t xml:space="preserve"> </w:t>
            </w:r>
            <w:r w:rsidR="00C8602F" w:rsidRPr="009F0A64">
              <w:rPr>
                <w:rFonts w:asciiTheme="majorBidi" w:hAnsiTheme="majorBidi" w:cstheme="majorBidi"/>
              </w:rPr>
              <w:t>2012</w:t>
            </w:r>
            <w:r>
              <w:rPr>
                <w:rFonts w:asciiTheme="majorBidi" w:hAnsiTheme="majorBidi" w:cstheme="majorBidi" w:hint="eastAsia"/>
                <w:lang w:eastAsia="zh-CN"/>
              </w:rPr>
              <w:t>年</w:t>
            </w:r>
            <w:r>
              <w:rPr>
                <w:rFonts w:asciiTheme="majorBidi" w:hAnsiTheme="majorBidi" w:cstheme="majorBidi" w:hint="eastAsia"/>
                <w:lang w:eastAsia="zh-CN"/>
              </w:rPr>
              <w:t>4</w:t>
            </w:r>
            <w:r>
              <w:rPr>
                <w:rFonts w:asciiTheme="majorBidi" w:hAnsiTheme="majorBidi" w:cstheme="majorBidi" w:hint="eastAsia"/>
                <w:lang w:eastAsia="zh-CN"/>
              </w:rPr>
              <w:t>月</w:t>
            </w:r>
            <w:r>
              <w:rPr>
                <w:rFonts w:asciiTheme="majorBidi" w:hAnsiTheme="majorBidi" w:cstheme="majorBidi" w:hint="eastAsia"/>
                <w:lang w:eastAsia="zh-CN"/>
              </w:rPr>
              <w:t>1</w:t>
            </w:r>
            <w:r>
              <w:rPr>
                <w:rFonts w:asciiTheme="majorBidi" w:hAnsiTheme="majorBidi" w:cstheme="majorBidi" w:hint="eastAsia"/>
                <w:lang w:eastAsia="zh-CN"/>
              </w:rPr>
              <w:t>日</w:t>
            </w:r>
            <w:r w:rsidR="00C8602F" w:rsidRPr="009F0A64">
              <w:rPr>
                <w:rFonts w:asciiTheme="majorBidi" w:hAnsiTheme="majorBidi" w:cstheme="majorBidi"/>
              </w:rPr>
              <w:t xml:space="preserve"> – 201</w:t>
            </w:r>
            <w:r w:rsidR="00C8602F">
              <w:rPr>
                <w:rFonts w:asciiTheme="majorBidi" w:hAnsiTheme="majorBidi" w:cstheme="majorBidi"/>
              </w:rPr>
              <w:t>5</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w:t>
            </w:r>
            <w:r>
              <w:rPr>
                <w:rFonts w:asciiTheme="majorBidi" w:hAnsiTheme="majorBidi" w:cstheme="majorBidi" w:hint="eastAsia"/>
                <w:lang w:eastAsia="zh-CN"/>
              </w:rPr>
              <w:t>30</w:t>
            </w:r>
            <w:r>
              <w:rPr>
                <w:rFonts w:asciiTheme="majorBidi" w:hAnsiTheme="majorBidi" w:cstheme="majorBidi" w:hint="eastAsia"/>
                <w:lang w:eastAsia="zh-CN"/>
              </w:rPr>
              <w:t>日</w:t>
            </w:r>
          </w:p>
        </w:tc>
      </w:tr>
      <w:tr w:rsidR="00C8602F" w:rsidRPr="006C64BA" w:rsidTr="002E131B">
        <w:tc>
          <w:tcPr>
            <w:tcW w:w="9184" w:type="dxa"/>
          </w:tcPr>
          <w:p w:rsidR="00C8602F" w:rsidRPr="002F1FD3" w:rsidRDefault="009C785A" w:rsidP="00E62D91">
            <w:pPr>
              <w:rPr>
                <w:lang w:eastAsia="zh-CN"/>
              </w:rPr>
            </w:pPr>
            <w:r w:rsidRPr="0002591E">
              <w:rPr>
                <w:rFonts w:ascii="STKaiti" w:eastAsia="STKaiti" w:hAnsi="STKaiti" w:hint="eastAsia"/>
                <w:b/>
                <w:bCs/>
                <w:lang w:eastAsia="zh-CN"/>
              </w:rPr>
              <w:t>第</w:t>
            </w:r>
            <w:r w:rsidR="00C8602F" w:rsidRPr="0002591E">
              <w:rPr>
                <w:rFonts w:ascii="STKaiti" w:eastAsia="STKaiti" w:hAnsi="STKaiti"/>
                <w:b/>
                <w:bCs/>
                <w:lang w:eastAsia="zh-CN"/>
              </w:rPr>
              <w:t>907/908</w:t>
            </w:r>
            <w:r w:rsidRPr="0002591E">
              <w:rPr>
                <w:rFonts w:ascii="STKaiti" w:eastAsia="STKaiti" w:hAnsi="STKaiti" w:hint="eastAsia"/>
                <w:b/>
                <w:bCs/>
                <w:lang w:eastAsia="zh-CN"/>
              </w:rPr>
              <w:t>号决议</w:t>
            </w:r>
            <w:r w:rsidR="00C8602F" w:rsidRPr="0002591E">
              <w:rPr>
                <w:b/>
                <w:bCs/>
                <w:lang w:eastAsia="zh-CN"/>
              </w:rPr>
              <w:t xml:space="preserve"> </w:t>
            </w:r>
            <w:r w:rsidR="00C8602F" w:rsidRPr="00B06790">
              <w:rPr>
                <w:b/>
                <w:bCs/>
                <w:lang w:eastAsia="zh-CN"/>
              </w:rPr>
              <w:t>–</w:t>
            </w:r>
            <w:r w:rsidR="00C8602F">
              <w:rPr>
                <w:b/>
                <w:bCs/>
                <w:i/>
                <w:iCs/>
                <w:lang w:eastAsia="zh-CN"/>
              </w:rPr>
              <w:t xml:space="preserve"> </w:t>
            </w:r>
            <w:r w:rsidR="007C2865">
              <w:rPr>
                <w:rFonts w:hint="eastAsia"/>
                <w:lang w:eastAsia="zh-CN"/>
              </w:rPr>
              <w:t>2014</w:t>
            </w:r>
            <w:r w:rsidR="007C2865">
              <w:rPr>
                <w:rFonts w:hint="eastAsia"/>
                <w:lang w:eastAsia="zh-CN"/>
              </w:rPr>
              <w:t>年初期各主管部门继续开发并提供用于测试的应用。</w:t>
            </w:r>
          </w:p>
        </w:tc>
      </w:tr>
      <w:tr w:rsidR="00C8602F" w:rsidRPr="006C64BA" w:rsidTr="002E131B">
        <w:tc>
          <w:tcPr>
            <w:tcW w:w="9184" w:type="dxa"/>
          </w:tcPr>
          <w:p w:rsidR="00C8602F" w:rsidRPr="0002591E" w:rsidRDefault="007C2865" w:rsidP="00E62D91">
            <w:pPr>
              <w:rPr>
                <w:rStyle w:val="IntenseEmphasis"/>
                <w:rFonts w:ascii="STKaiti" w:eastAsia="STKaiti" w:hAnsi="STKaiti"/>
                <w:b w:val="0"/>
                <w:bCs w:val="0"/>
                <w:i w:val="0"/>
                <w:iCs w:val="0"/>
                <w:color w:val="auto"/>
                <w:lang w:eastAsia="zh-CN"/>
              </w:rPr>
            </w:pPr>
            <w:r w:rsidRPr="0002591E">
              <w:rPr>
                <w:rStyle w:val="IntenseEmphasis"/>
                <w:rFonts w:ascii="STKaiti" w:eastAsia="STKaiti" w:hAnsi="STKaiti" w:hint="eastAsia"/>
                <w:i w:val="0"/>
                <w:iCs w:val="0"/>
                <w:color w:val="auto"/>
                <w:lang w:eastAsia="zh-CN"/>
              </w:rPr>
              <w:t>业务延续性和灾害恢复</w:t>
            </w:r>
            <w:r w:rsidR="00C8602F" w:rsidRPr="0002591E">
              <w:rPr>
                <w:rStyle w:val="IntenseEmphasis"/>
                <w:rFonts w:ascii="STKaiti" w:eastAsia="STKaiti" w:hAnsi="STKaiti"/>
                <w:i w:val="0"/>
                <w:iCs w:val="0"/>
                <w:color w:val="auto"/>
                <w:lang w:eastAsia="zh-CN"/>
              </w:rPr>
              <w:t xml:space="preserve"> </w:t>
            </w:r>
          </w:p>
          <w:p w:rsidR="00C8602F" w:rsidRPr="002F1FD3" w:rsidRDefault="007C2865" w:rsidP="006D63FD">
            <w:pPr>
              <w:pStyle w:val="enumlev1"/>
              <w:rPr>
                <w:lang w:eastAsia="zh-CN"/>
              </w:rPr>
            </w:pPr>
            <w:r w:rsidRPr="00BD5397">
              <w:rPr>
                <w:rFonts w:eastAsiaTheme="minorEastAsia"/>
                <w:lang w:eastAsia="zh-CN"/>
              </w:rPr>
              <w:t>–</w:t>
            </w:r>
            <w:r>
              <w:rPr>
                <w:rFonts w:eastAsiaTheme="minorEastAsia" w:hint="eastAsia"/>
                <w:lang w:eastAsia="zh-CN"/>
              </w:rPr>
              <w:tab/>
            </w:r>
            <w:r w:rsidR="006B260A">
              <w:rPr>
                <w:rFonts w:eastAsiaTheme="minorEastAsia" w:hint="eastAsia"/>
                <w:lang w:eastAsia="zh-CN"/>
              </w:rPr>
              <w:t>基于第</w:t>
            </w:r>
            <w:r w:rsidR="006B260A">
              <w:rPr>
                <w:rFonts w:eastAsiaTheme="minorEastAsia" w:hint="eastAsia"/>
                <w:lang w:eastAsia="zh-CN"/>
              </w:rPr>
              <w:t>1</w:t>
            </w:r>
            <w:r w:rsidR="006B260A">
              <w:rPr>
                <w:rFonts w:eastAsiaTheme="minorEastAsia" w:hint="eastAsia"/>
                <w:lang w:eastAsia="zh-CN"/>
              </w:rPr>
              <w:t>阶段开展的工作</w:t>
            </w:r>
            <w:r w:rsidR="00377360">
              <w:rPr>
                <w:rFonts w:eastAsiaTheme="minorEastAsia" w:hint="eastAsia"/>
                <w:lang w:eastAsia="zh-CN"/>
              </w:rPr>
              <w:t xml:space="preserve"> </w:t>
            </w:r>
            <w:r w:rsidR="00B06790">
              <w:rPr>
                <w:lang w:eastAsia="zh-CN"/>
              </w:rPr>
              <w:t>–</w:t>
            </w:r>
            <w:r w:rsidR="00377360" w:rsidRPr="003E3A06">
              <w:rPr>
                <w:lang w:eastAsia="zh-CN"/>
              </w:rPr>
              <w:t xml:space="preserve"> </w:t>
            </w:r>
            <w:r w:rsidR="00377360">
              <w:rPr>
                <w:rFonts w:hint="eastAsia"/>
                <w:lang w:eastAsia="zh-CN"/>
              </w:rPr>
              <w:t>制定并测试有关无线电通信局信息系统的规划</w:t>
            </w:r>
          </w:p>
        </w:tc>
      </w:tr>
      <w:tr w:rsidR="00C8602F" w:rsidRPr="006C64BA" w:rsidTr="002E131B">
        <w:tc>
          <w:tcPr>
            <w:tcW w:w="9184" w:type="dxa"/>
          </w:tcPr>
          <w:p w:rsidR="00C8602F" w:rsidRPr="006C64BA" w:rsidRDefault="007D5131" w:rsidP="00E62D91">
            <w:pPr>
              <w:rPr>
                <w:lang w:eastAsia="zh-CN"/>
              </w:rPr>
            </w:pPr>
            <w:r w:rsidRPr="0002591E">
              <w:rPr>
                <w:rFonts w:ascii="STKaiti" w:eastAsia="STKaiti" w:hAnsi="STKaiti" w:hint="eastAsia"/>
                <w:b/>
                <w:bCs/>
                <w:lang w:eastAsia="zh-CN"/>
              </w:rPr>
              <w:t>用</w:t>
            </w:r>
            <w:r w:rsidRPr="0002591E">
              <w:rPr>
                <w:rFonts w:ascii="STKaiti" w:eastAsia="STKaiti" w:hAnsi="STKaiti"/>
                <w:b/>
                <w:bCs/>
                <w:lang w:eastAsia="zh-CN"/>
              </w:rPr>
              <w:t>Cobol</w:t>
            </w:r>
            <w:r w:rsidRPr="0002591E">
              <w:rPr>
                <w:rFonts w:ascii="STKaiti" w:eastAsia="STKaiti" w:hAnsi="STKaiti" w:hint="eastAsia"/>
                <w:b/>
                <w:bCs/>
                <w:lang w:eastAsia="zh-CN"/>
              </w:rPr>
              <w:t>重新编写技术审查软件</w:t>
            </w:r>
            <w:r w:rsidR="00C8602F" w:rsidRPr="008342DB">
              <w:rPr>
                <w:b/>
                <w:bCs/>
                <w:i/>
                <w:iCs/>
                <w:color w:val="4F81BD" w:themeColor="accent1"/>
                <w:lang w:eastAsia="zh-CN"/>
              </w:rPr>
              <w:t xml:space="preserve"> </w:t>
            </w:r>
            <w:r w:rsidR="00C8602F">
              <w:rPr>
                <w:lang w:eastAsia="zh-CN"/>
              </w:rPr>
              <w:t xml:space="preserve">– </w:t>
            </w:r>
            <w:r>
              <w:rPr>
                <w:rFonts w:hint="eastAsia"/>
                <w:lang w:eastAsia="zh-CN"/>
              </w:rPr>
              <w:t>工作已开始</w:t>
            </w:r>
          </w:p>
        </w:tc>
      </w:tr>
      <w:tr w:rsidR="00C8602F" w:rsidRPr="006C64BA" w:rsidTr="002E131B">
        <w:tc>
          <w:tcPr>
            <w:tcW w:w="9184" w:type="dxa"/>
          </w:tcPr>
          <w:p w:rsidR="00C8602F" w:rsidRDefault="009B553E" w:rsidP="00E62D91">
            <w:pPr>
              <w:rPr>
                <w:lang w:eastAsia="zh-CN"/>
              </w:rPr>
            </w:pPr>
            <w:r w:rsidRPr="0002591E">
              <w:rPr>
                <w:rFonts w:ascii="STKaiti" w:eastAsia="STKaiti" w:hAnsi="STKaiti" w:hint="eastAsia"/>
                <w:b/>
                <w:bCs/>
                <w:lang w:eastAsia="zh-CN"/>
              </w:rPr>
              <w:t>设计并开发无线电通信局空间信息系统</w:t>
            </w:r>
            <w:r w:rsidR="00C8602F" w:rsidRPr="0002591E">
              <w:rPr>
                <w:b/>
                <w:bCs/>
                <w:i/>
                <w:iCs/>
                <w:lang w:eastAsia="zh-CN"/>
              </w:rPr>
              <w:t xml:space="preserve"> </w:t>
            </w:r>
            <w:r w:rsidR="00C8602F" w:rsidRPr="0002591E">
              <w:rPr>
                <w:lang w:eastAsia="zh-CN"/>
              </w:rPr>
              <w:t>–</w:t>
            </w:r>
            <w:r w:rsidR="00C8602F">
              <w:rPr>
                <w:lang w:eastAsia="zh-CN"/>
              </w:rPr>
              <w:t xml:space="preserve"> </w:t>
            </w:r>
            <w:r>
              <w:rPr>
                <w:rFonts w:hint="eastAsia"/>
                <w:lang w:eastAsia="zh-CN"/>
              </w:rPr>
              <w:t>目前，</w:t>
            </w:r>
            <w:r>
              <w:rPr>
                <w:rFonts w:hint="eastAsia"/>
                <w:lang w:eastAsia="zh-CN"/>
              </w:rPr>
              <w:t>BR Space</w:t>
            </w:r>
            <w:r>
              <w:rPr>
                <w:rFonts w:hint="eastAsia"/>
                <w:lang w:eastAsia="zh-CN"/>
              </w:rPr>
              <w:t>拥有很多用</w:t>
            </w:r>
            <w:r>
              <w:rPr>
                <w:rFonts w:hint="eastAsia"/>
                <w:lang w:eastAsia="zh-CN"/>
              </w:rPr>
              <w:t>VB6</w:t>
            </w:r>
            <w:r>
              <w:rPr>
                <w:rFonts w:hint="eastAsia"/>
                <w:lang w:eastAsia="zh-CN"/>
              </w:rPr>
              <w:t>和</w:t>
            </w:r>
            <w:r>
              <w:rPr>
                <w:rFonts w:hint="eastAsia"/>
                <w:lang w:eastAsia="zh-CN"/>
              </w:rPr>
              <w:t>VO</w:t>
            </w:r>
            <w:r>
              <w:rPr>
                <w:rFonts w:hint="eastAsia"/>
                <w:lang w:eastAsia="zh-CN"/>
              </w:rPr>
              <w:t>编写的具有自己独特</w:t>
            </w:r>
            <w:r w:rsidR="000A7DC6">
              <w:rPr>
                <w:rFonts w:hint="eastAsia"/>
                <w:lang w:eastAsia="zh-CN"/>
              </w:rPr>
              <w:t>界面</w:t>
            </w:r>
            <w:r>
              <w:rPr>
                <w:rFonts w:hint="eastAsia"/>
                <w:lang w:eastAsia="zh-CN"/>
              </w:rPr>
              <w:t>的独立应用。这样做的目的是开发一个单一用户</w:t>
            </w:r>
            <w:r w:rsidR="000A7DC6">
              <w:rPr>
                <w:rFonts w:hint="eastAsia"/>
                <w:lang w:eastAsia="zh-CN"/>
              </w:rPr>
              <w:t>界面</w:t>
            </w:r>
            <w:r>
              <w:rPr>
                <w:rFonts w:hint="eastAsia"/>
                <w:lang w:eastAsia="zh-CN"/>
              </w:rPr>
              <w:t>，</w:t>
            </w:r>
            <w:r w:rsidR="000A7DC6">
              <w:rPr>
                <w:rFonts w:hint="eastAsia"/>
                <w:lang w:eastAsia="zh-CN"/>
              </w:rPr>
              <w:t>使用最先进的技术，将未来所有无线电通信局空间业务整合起来</w:t>
            </w:r>
            <w:r>
              <w:rPr>
                <w:rFonts w:hint="eastAsia"/>
                <w:lang w:eastAsia="zh-CN"/>
              </w:rPr>
              <w:t>。这项工作已着手进行，所建议的架构已用样机得到认证：</w:t>
            </w:r>
          </w:p>
          <w:p w:rsidR="00C8602F" w:rsidRDefault="009B553E" w:rsidP="006D63FD">
            <w:pPr>
              <w:pStyle w:val="enumlev1"/>
              <w:rPr>
                <w:lang w:eastAsia="zh-CN"/>
              </w:rPr>
            </w:pPr>
            <w:r w:rsidRPr="00BD5397">
              <w:rPr>
                <w:rFonts w:eastAsiaTheme="minorEastAsia"/>
                <w:lang w:eastAsia="zh-CN"/>
              </w:rPr>
              <w:t>–</w:t>
            </w:r>
            <w:r>
              <w:rPr>
                <w:rFonts w:eastAsiaTheme="minorEastAsia" w:hint="eastAsia"/>
                <w:lang w:eastAsia="zh-CN"/>
              </w:rPr>
              <w:tab/>
            </w:r>
            <w:r w:rsidR="007306DE">
              <w:rPr>
                <w:rFonts w:eastAsiaTheme="minorEastAsia" w:hint="eastAsia"/>
                <w:lang w:eastAsia="zh-CN"/>
              </w:rPr>
              <w:t>该架构基于面向服务的架构（</w:t>
            </w:r>
            <w:r w:rsidR="007306DE">
              <w:rPr>
                <w:rFonts w:eastAsiaTheme="minorEastAsia" w:hint="eastAsia"/>
                <w:lang w:eastAsia="zh-CN"/>
              </w:rPr>
              <w:t>SOA</w:t>
            </w:r>
            <w:r w:rsidR="007306DE">
              <w:rPr>
                <w:rFonts w:eastAsiaTheme="minorEastAsia" w:hint="eastAsia"/>
                <w:lang w:eastAsia="zh-CN"/>
              </w:rPr>
              <w:t>）。</w:t>
            </w:r>
            <w:r w:rsidR="007306DE">
              <w:rPr>
                <w:rFonts w:eastAsiaTheme="minorEastAsia" w:hint="eastAsia"/>
                <w:lang w:eastAsia="zh-CN"/>
              </w:rPr>
              <w:t>SOA</w:t>
            </w:r>
            <w:r w:rsidR="007306DE">
              <w:rPr>
                <w:rFonts w:eastAsiaTheme="minorEastAsia" w:hint="eastAsia"/>
                <w:lang w:eastAsia="zh-CN"/>
              </w:rPr>
              <w:t>将用户</w:t>
            </w:r>
            <w:r w:rsidR="000A7DC6">
              <w:rPr>
                <w:rFonts w:eastAsiaTheme="minorEastAsia" w:hint="eastAsia"/>
                <w:lang w:eastAsia="zh-CN"/>
              </w:rPr>
              <w:t>界面</w:t>
            </w:r>
            <w:r w:rsidR="007306DE">
              <w:rPr>
                <w:rFonts w:eastAsiaTheme="minorEastAsia" w:hint="eastAsia"/>
                <w:lang w:eastAsia="zh-CN"/>
              </w:rPr>
              <w:t>与服务应用分离开来。</w:t>
            </w:r>
            <w:r w:rsidR="007306DE">
              <w:rPr>
                <w:rFonts w:eastAsiaTheme="minorEastAsia" w:hint="eastAsia"/>
                <w:lang w:eastAsia="zh-CN"/>
              </w:rPr>
              <w:lastRenderedPageBreak/>
              <w:t>无线电通信局各项空间应用将作为自主</w:t>
            </w:r>
            <w:r w:rsidR="007306DE">
              <w:rPr>
                <w:rFonts w:eastAsiaTheme="minorEastAsia" w:hint="eastAsia"/>
                <w:lang w:eastAsia="zh-CN"/>
              </w:rPr>
              <w:t>WCF</w:t>
            </w:r>
            <w:r w:rsidR="007306DE">
              <w:rPr>
                <w:rFonts w:eastAsiaTheme="minorEastAsia" w:hint="eastAsia"/>
                <w:lang w:eastAsia="zh-CN"/>
              </w:rPr>
              <w:t>（</w:t>
            </w:r>
            <w:r w:rsidR="007306DE">
              <w:rPr>
                <w:lang w:eastAsia="zh-CN"/>
              </w:rPr>
              <w:t>Windows</w:t>
            </w:r>
            <w:r w:rsidR="007306DE">
              <w:rPr>
                <w:rFonts w:hint="eastAsia"/>
                <w:lang w:eastAsia="zh-CN"/>
              </w:rPr>
              <w:t>通信基础）服务，可以轻而易举地部署在</w:t>
            </w:r>
            <w:r w:rsidR="007306DE">
              <w:rPr>
                <w:lang w:eastAsia="zh-CN"/>
              </w:rPr>
              <w:t>Windows</w:t>
            </w:r>
            <w:r w:rsidR="007306DE">
              <w:rPr>
                <w:rFonts w:hint="eastAsia"/>
                <w:lang w:eastAsia="zh-CN"/>
              </w:rPr>
              <w:t>和网络平台中。</w:t>
            </w:r>
          </w:p>
          <w:p w:rsidR="00C8602F" w:rsidRDefault="009B553E" w:rsidP="006D63FD">
            <w:pPr>
              <w:pStyle w:val="enumlev1"/>
              <w:rPr>
                <w:lang w:eastAsia="zh-CN"/>
              </w:rPr>
            </w:pPr>
            <w:r w:rsidRPr="00BD5397">
              <w:rPr>
                <w:rFonts w:eastAsiaTheme="minorEastAsia"/>
                <w:lang w:eastAsia="zh-CN"/>
              </w:rPr>
              <w:t>–</w:t>
            </w:r>
            <w:r>
              <w:rPr>
                <w:rFonts w:eastAsiaTheme="minorEastAsia" w:hint="eastAsia"/>
                <w:lang w:eastAsia="zh-CN"/>
              </w:rPr>
              <w:tab/>
            </w:r>
            <w:r w:rsidR="00C8602F">
              <w:rPr>
                <w:lang w:eastAsia="zh-CN"/>
              </w:rPr>
              <w:t>WPF</w:t>
            </w:r>
            <w:r w:rsidR="00CD1B14">
              <w:rPr>
                <w:rFonts w:hint="eastAsia"/>
                <w:lang w:eastAsia="zh-CN"/>
              </w:rPr>
              <w:t>（</w:t>
            </w:r>
            <w:r w:rsidR="00C8602F">
              <w:rPr>
                <w:lang w:eastAsia="zh-CN"/>
              </w:rPr>
              <w:t>Windows</w:t>
            </w:r>
            <w:r w:rsidR="00CD1B14">
              <w:rPr>
                <w:rFonts w:hint="eastAsia"/>
                <w:lang w:eastAsia="zh-CN"/>
              </w:rPr>
              <w:t>显示基础</w:t>
            </w:r>
            <w:r w:rsidR="0082450B">
              <w:rPr>
                <w:rFonts w:hint="eastAsia"/>
                <w:lang w:eastAsia="zh-CN"/>
              </w:rPr>
              <w:t>）技术用于设计和开发用户界面（</w:t>
            </w:r>
            <w:r w:rsidR="0082450B">
              <w:rPr>
                <w:rFonts w:hint="eastAsia"/>
                <w:lang w:eastAsia="zh-CN"/>
              </w:rPr>
              <w:t>UI</w:t>
            </w:r>
            <w:r w:rsidR="0082450B">
              <w:rPr>
                <w:rFonts w:hint="eastAsia"/>
                <w:lang w:eastAsia="zh-CN"/>
              </w:rPr>
              <w:t>）。</w:t>
            </w:r>
            <w:r w:rsidR="0082450B">
              <w:rPr>
                <w:rFonts w:hint="eastAsia"/>
                <w:lang w:eastAsia="zh-CN"/>
              </w:rPr>
              <w:t>WPF</w:t>
            </w:r>
            <w:r w:rsidR="0082450B">
              <w:rPr>
                <w:rFonts w:hint="eastAsia"/>
                <w:lang w:eastAsia="zh-CN"/>
              </w:rPr>
              <w:t>是领先的先进</w:t>
            </w:r>
            <w:r w:rsidR="0082450B">
              <w:rPr>
                <w:rFonts w:hint="eastAsia"/>
                <w:lang w:eastAsia="zh-CN"/>
              </w:rPr>
              <w:t>UI</w:t>
            </w:r>
            <w:r w:rsidR="0082450B">
              <w:rPr>
                <w:rFonts w:hint="eastAsia"/>
                <w:lang w:eastAsia="zh-CN"/>
              </w:rPr>
              <w:t>设计工具。</w:t>
            </w:r>
            <w:r w:rsidR="0082450B">
              <w:rPr>
                <w:rFonts w:hint="eastAsia"/>
                <w:lang w:eastAsia="zh-CN"/>
              </w:rPr>
              <w:t>WPF</w:t>
            </w:r>
            <w:r w:rsidR="0082450B">
              <w:rPr>
                <w:rFonts w:hint="eastAsia"/>
                <w:lang w:eastAsia="zh-CN"/>
              </w:rPr>
              <w:t>将显示设计层与逻辑层分隔开来。</w:t>
            </w:r>
          </w:p>
          <w:p w:rsidR="00C8602F" w:rsidRPr="00E76FA1" w:rsidRDefault="0082450B" w:rsidP="006D63FD">
            <w:pPr>
              <w:ind w:firstLineChars="200" w:firstLine="480"/>
              <w:rPr>
                <w:lang w:eastAsia="zh-CN"/>
              </w:rPr>
            </w:pPr>
            <w:r>
              <w:rPr>
                <w:rFonts w:hint="eastAsia"/>
                <w:lang w:eastAsia="zh-CN"/>
              </w:rPr>
              <w:t>整个系统使用复合应用设计模式（</w:t>
            </w:r>
            <w:r>
              <w:rPr>
                <w:lang w:eastAsia="zh-CN"/>
              </w:rPr>
              <w:t>Prism</w:t>
            </w:r>
            <w:r>
              <w:rPr>
                <w:rFonts w:hint="eastAsia"/>
                <w:lang w:eastAsia="zh-CN"/>
              </w:rPr>
              <w:t>是</w:t>
            </w:r>
            <w:r>
              <w:rPr>
                <w:rFonts w:hint="eastAsia"/>
                <w:lang w:eastAsia="zh-CN"/>
              </w:rPr>
              <w:t>WPF</w:t>
            </w:r>
            <w:r>
              <w:rPr>
                <w:rFonts w:hint="eastAsia"/>
                <w:lang w:eastAsia="zh-CN"/>
              </w:rPr>
              <w:t>的综合应用指南）</w:t>
            </w:r>
            <w:r w:rsidR="000A7DC6">
              <w:rPr>
                <w:rFonts w:hint="eastAsia"/>
                <w:lang w:eastAsia="zh-CN"/>
              </w:rPr>
              <w:t>，</w:t>
            </w:r>
            <w:r>
              <w:rPr>
                <w:rFonts w:hint="eastAsia"/>
                <w:lang w:eastAsia="zh-CN"/>
              </w:rPr>
              <w:t>改善了系统的模块性，使开发人员得以独立</w:t>
            </w:r>
            <w:r w:rsidR="000A7DC6">
              <w:rPr>
                <w:rFonts w:hint="eastAsia"/>
                <w:lang w:eastAsia="zh-CN"/>
              </w:rPr>
              <w:t>地</w:t>
            </w:r>
            <w:r>
              <w:rPr>
                <w:rFonts w:hint="eastAsia"/>
                <w:lang w:eastAsia="zh-CN"/>
              </w:rPr>
              <w:t>建设并维护系统模块。</w:t>
            </w:r>
            <w:r w:rsidR="00C8602F">
              <w:rPr>
                <w:lang w:eastAsia="zh-CN"/>
              </w:rPr>
              <w:t xml:space="preserve"> </w:t>
            </w:r>
          </w:p>
        </w:tc>
      </w:tr>
      <w:tr w:rsidR="00C8602F" w:rsidRPr="006C64BA" w:rsidTr="002E131B">
        <w:tc>
          <w:tcPr>
            <w:tcW w:w="9184" w:type="dxa"/>
          </w:tcPr>
          <w:p w:rsidR="00C8602F" w:rsidRDefault="008322D4" w:rsidP="00E62D91">
            <w:pPr>
              <w:rPr>
                <w:lang w:eastAsia="zh-CN"/>
              </w:rPr>
            </w:pPr>
            <w:r w:rsidRPr="0002591E">
              <w:rPr>
                <w:rFonts w:ascii="STKaiti" w:eastAsia="STKaiti" w:hAnsi="STKaiti" w:hint="eastAsia"/>
                <w:b/>
                <w:bCs/>
                <w:lang w:eastAsia="zh-CN"/>
              </w:rPr>
              <w:lastRenderedPageBreak/>
              <w:t>用VO重新编写</w:t>
            </w:r>
            <w:r w:rsidR="00C8602F" w:rsidRPr="0002591E">
              <w:rPr>
                <w:rFonts w:ascii="STKaiti" w:eastAsia="STKaiti" w:hAnsi="STKaiti"/>
                <w:b/>
                <w:bCs/>
                <w:lang w:eastAsia="zh-CN"/>
              </w:rPr>
              <w:t xml:space="preserve"> SpaceQry</w:t>
            </w:r>
            <w:r w:rsidR="00EB728F">
              <w:rPr>
                <w:lang w:eastAsia="zh-CN"/>
              </w:rPr>
              <w:t xml:space="preserve"> –</w:t>
            </w:r>
            <w:r w:rsidR="00C8602F">
              <w:rPr>
                <w:lang w:eastAsia="zh-CN"/>
              </w:rPr>
              <w:t xml:space="preserve"> </w:t>
            </w:r>
            <w:r>
              <w:rPr>
                <w:rFonts w:hint="eastAsia"/>
                <w:lang w:eastAsia="zh-CN"/>
              </w:rPr>
              <w:t>分析和设计已开始</w:t>
            </w:r>
          </w:p>
          <w:p w:rsidR="00C8602F" w:rsidRDefault="00C8602F" w:rsidP="006D63FD">
            <w:pPr>
              <w:ind w:firstLineChars="200" w:firstLine="480"/>
              <w:rPr>
                <w:lang w:eastAsia="zh-CN"/>
              </w:rPr>
            </w:pPr>
            <w:r>
              <w:rPr>
                <w:lang w:eastAsia="zh-CN"/>
              </w:rPr>
              <w:t>SpaceQry</w:t>
            </w:r>
            <w:r w:rsidR="009B1918">
              <w:rPr>
                <w:rFonts w:hint="eastAsia"/>
                <w:lang w:eastAsia="zh-CN"/>
              </w:rPr>
              <w:t>是</w:t>
            </w:r>
            <w:r w:rsidR="009B1918" w:rsidRPr="00E62D91">
              <w:rPr>
                <w:rFonts w:ascii="STKaiti" w:eastAsia="STKaiti" w:hAnsi="STKaiti" w:hint="eastAsia"/>
                <w:lang w:eastAsia="zh-CN"/>
              </w:rPr>
              <w:t>无线电通信局空间信息系统</w:t>
            </w:r>
            <w:r w:rsidR="009B1918">
              <w:rPr>
                <w:rFonts w:hint="eastAsia"/>
                <w:lang w:eastAsia="zh-CN"/>
              </w:rPr>
              <w:t>按照所挑选的架构重新编写的第一个应用：</w:t>
            </w:r>
          </w:p>
          <w:p w:rsidR="00C8602F" w:rsidRDefault="009B553E" w:rsidP="006D63FD">
            <w:pPr>
              <w:pStyle w:val="enumlev1"/>
              <w:rPr>
                <w:lang w:eastAsia="zh-CN"/>
              </w:rPr>
            </w:pPr>
            <w:r w:rsidRPr="00BD5397">
              <w:rPr>
                <w:rFonts w:eastAsiaTheme="minorEastAsia"/>
                <w:lang w:eastAsia="zh-CN"/>
              </w:rPr>
              <w:t>–</w:t>
            </w:r>
            <w:r>
              <w:rPr>
                <w:rFonts w:eastAsiaTheme="minorEastAsia" w:hint="eastAsia"/>
                <w:lang w:eastAsia="zh-CN"/>
              </w:rPr>
              <w:tab/>
            </w:r>
            <w:r w:rsidR="00896017">
              <w:rPr>
                <w:rFonts w:eastAsiaTheme="minorEastAsia" w:hint="eastAsia"/>
                <w:lang w:eastAsia="zh-CN"/>
              </w:rPr>
              <w:t>它将用作未来系统开发的模板，使所有无线电通信局的软件具有相同的形式和感觉</w:t>
            </w:r>
            <w:r w:rsidR="000A7DC6">
              <w:rPr>
                <w:rFonts w:eastAsiaTheme="minorEastAsia" w:hint="eastAsia"/>
                <w:lang w:eastAsia="zh-CN"/>
              </w:rPr>
              <w:t>。</w:t>
            </w:r>
          </w:p>
          <w:p w:rsidR="00C8602F" w:rsidRDefault="009B553E" w:rsidP="006D63FD">
            <w:pPr>
              <w:pStyle w:val="enumlev1"/>
              <w:rPr>
                <w:lang w:eastAsia="zh-CN"/>
              </w:rPr>
            </w:pPr>
            <w:r w:rsidRPr="00BD5397">
              <w:rPr>
                <w:rFonts w:eastAsiaTheme="minorEastAsia"/>
                <w:lang w:eastAsia="zh-CN"/>
              </w:rPr>
              <w:t>–</w:t>
            </w:r>
            <w:r>
              <w:rPr>
                <w:rFonts w:eastAsiaTheme="minorEastAsia" w:hint="eastAsia"/>
                <w:lang w:eastAsia="zh-CN"/>
              </w:rPr>
              <w:tab/>
            </w:r>
            <w:r w:rsidR="00915C9C">
              <w:rPr>
                <w:rFonts w:eastAsiaTheme="minorEastAsia" w:hint="eastAsia"/>
                <w:lang w:eastAsia="zh-CN"/>
              </w:rPr>
              <w:t>它将提供方便使用的界面，完成复杂查询</w:t>
            </w:r>
            <w:r w:rsidR="000A7DC6">
              <w:rPr>
                <w:rFonts w:eastAsiaTheme="minorEastAsia" w:hint="eastAsia"/>
                <w:lang w:eastAsia="zh-CN"/>
              </w:rPr>
              <w:t>。</w:t>
            </w:r>
          </w:p>
          <w:p w:rsidR="00C8602F" w:rsidRPr="00D8081F" w:rsidRDefault="00AE71A8" w:rsidP="006D63FD">
            <w:pPr>
              <w:ind w:firstLineChars="200" w:firstLine="480"/>
              <w:rPr>
                <w:lang w:val="en-US" w:eastAsia="zh-CN"/>
              </w:rPr>
            </w:pPr>
            <w:r>
              <w:rPr>
                <w:rFonts w:hint="eastAsia"/>
                <w:lang w:eastAsia="zh-CN"/>
              </w:rPr>
              <w:t>此外，查询服务将作为网络服务在线</w:t>
            </w:r>
            <w:r>
              <w:rPr>
                <w:rFonts w:hint="eastAsia"/>
                <w:lang w:eastAsia="zh-CN"/>
              </w:rPr>
              <w:t>SNS</w:t>
            </w:r>
            <w:r>
              <w:rPr>
                <w:rFonts w:hint="eastAsia"/>
                <w:lang w:eastAsia="zh-CN"/>
              </w:rPr>
              <w:t>。</w:t>
            </w:r>
          </w:p>
        </w:tc>
      </w:tr>
      <w:tr w:rsidR="00C8602F" w:rsidRPr="006C64BA" w:rsidTr="002E131B">
        <w:tc>
          <w:tcPr>
            <w:tcW w:w="9184" w:type="dxa"/>
          </w:tcPr>
          <w:p w:rsidR="00C8602F" w:rsidRPr="006C64BA" w:rsidRDefault="001523FA" w:rsidP="00E62D91">
            <w:pPr>
              <w:rPr>
                <w:lang w:eastAsia="zh-CN"/>
              </w:rPr>
            </w:pPr>
            <w:r w:rsidRPr="0002591E">
              <w:rPr>
                <w:rFonts w:ascii="STKaiti" w:eastAsia="STKaiti" w:hAnsi="STKaiti" w:hint="eastAsia"/>
                <w:b/>
                <w:bCs/>
                <w:lang w:eastAsia="zh-CN"/>
              </w:rPr>
              <w:t>审议在线</w:t>
            </w:r>
            <w:r w:rsidR="00C8602F" w:rsidRPr="0002591E">
              <w:rPr>
                <w:rFonts w:ascii="STKaiti" w:eastAsia="STKaiti" w:hAnsi="STKaiti"/>
                <w:b/>
                <w:bCs/>
                <w:lang w:eastAsia="zh-CN"/>
              </w:rPr>
              <w:t>SNS</w:t>
            </w:r>
            <w:r w:rsidR="00605056">
              <w:rPr>
                <w:lang w:eastAsia="zh-CN"/>
              </w:rPr>
              <w:t xml:space="preserve"> – </w:t>
            </w:r>
            <w:r w:rsidR="00605056">
              <w:rPr>
                <w:rFonts w:hint="eastAsia"/>
                <w:lang w:eastAsia="zh-CN"/>
              </w:rPr>
              <w:t>该应用使用</w:t>
            </w:r>
            <w:r w:rsidR="00605056">
              <w:rPr>
                <w:rFonts w:hint="eastAsia"/>
                <w:lang w:eastAsia="zh-CN"/>
              </w:rPr>
              <w:t>AWK</w:t>
            </w:r>
            <w:r w:rsidR="00605056">
              <w:rPr>
                <w:rFonts w:hint="eastAsia"/>
                <w:lang w:eastAsia="zh-CN"/>
              </w:rPr>
              <w:t>脚本编写，难以维护。将使用在</w:t>
            </w:r>
            <w:r w:rsidR="00605056" w:rsidRPr="00605056">
              <w:rPr>
                <w:rFonts w:ascii="STKaiti" w:eastAsia="STKaiti" w:hAnsi="STKaiti" w:hint="eastAsia"/>
                <w:lang w:eastAsia="zh-CN"/>
              </w:rPr>
              <w:t>无线电通信局空间信息系统</w:t>
            </w:r>
            <w:r w:rsidR="00605056">
              <w:rPr>
                <w:rFonts w:hint="eastAsia"/>
                <w:lang w:eastAsia="zh-CN"/>
              </w:rPr>
              <w:t>中实施的查询服务（</w:t>
            </w:r>
            <w:r w:rsidR="00605056">
              <w:rPr>
                <w:lang w:eastAsia="zh-CN"/>
              </w:rPr>
              <w:t>SpaceQry</w:t>
            </w:r>
            <w:r w:rsidR="00605056">
              <w:rPr>
                <w:rFonts w:hint="eastAsia"/>
                <w:lang w:eastAsia="zh-CN"/>
              </w:rPr>
              <w:t>）进行审议。</w:t>
            </w:r>
          </w:p>
        </w:tc>
      </w:tr>
      <w:tr w:rsidR="00C8602F" w:rsidRPr="006C64BA" w:rsidTr="002E131B">
        <w:tc>
          <w:tcPr>
            <w:tcW w:w="9184" w:type="dxa"/>
          </w:tcPr>
          <w:p w:rsidR="00C8602F" w:rsidRDefault="00237650" w:rsidP="00E62D91">
            <w:pPr>
              <w:rPr>
                <w:lang w:eastAsia="zh-CN"/>
              </w:rPr>
            </w:pPr>
            <w:r w:rsidRPr="0002591E">
              <w:rPr>
                <w:rFonts w:ascii="STKaiti" w:eastAsia="STKaiti" w:hAnsi="STKaiti" w:hint="eastAsia"/>
                <w:b/>
                <w:bCs/>
                <w:lang w:eastAsia="zh-CN"/>
              </w:rPr>
              <w:t>用VB6重新编写无线电通信局软件应用</w:t>
            </w:r>
            <w:r w:rsidRPr="0002591E">
              <w:rPr>
                <w:rFonts w:hint="eastAsia"/>
                <w:b/>
                <w:bCs/>
                <w:i/>
                <w:iCs/>
                <w:lang w:eastAsia="zh-CN"/>
              </w:rPr>
              <w:t>。</w:t>
            </w:r>
            <w:r w:rsidR="004B6D4C" w:rsidRPr="004D621D">
              <w:rPr>
                <w:rFonts w:ascii="STKaiti" w:eastAsia="STKaiti" w:hAnsi="STKaiti" w:hint="eastAsia"/>
                <w:lang w:eastAsia="zh-CN"/>
              </w:rPr>
              <w:t>无线电通信局空间信息系统</w:t>
            </w:r>
            <w:r w:rsidR="004B6D4C">
              <w:rPr>
                <w:rFonts w:hint="eastAsia"/>
                <w:lang w:eastAsia="zh-CN"/>
              </w:rPr>
              <w:t>中的所有</w:t>
            </w:r>
            <w:r w:rsidR="004D621D">
              <w:rPr>
                <w:lang w:eastAsia="zh-CN"/>
              </w:rPr>
              <w:t>VB6 BR</w:t>
            </w:r>
            <w:r w:rsidR="004D621D">
              <w:rPr>
                <w:rFonts w:hint="eastAsia"/>
                <w:lang w:eastAsia="zh-CN"/>
              </w:rPr>
              <w:t>软件应用将采用现有架构重新编写。</w:t>
            </w:r>
          </w:p>
        </w:tc>
      </w:tr>
      <w:tr w:rsidR="00C8602F" w:rsidRPr="006C64BA" w:rsidTr="002E131B">
        <w:tc>
          <w:tcPr>
            <w:tcW w:w="9184" w:type="dxa"/>
          </w:tcPr>
          <w:p w:rsidR="00C8602F" w:rsidRPr="00014B20" w:rsidRDefault="001C4C6E" w:rsidP="00E62D91">
            <w:pPr>
              <w:rPr>
                <w:lang w:val="en-US" w:eastAsia="zh-CN"/>
              </w:rPr>
            </w:pPr>
            <w:r w:rsidRPr="0002591E">
              <w:rPr>
                <w:rFonts w:ascii="STKaiti" w:eastAsia="STKaiti" w:hAnsi="STKaiti" w:hint="eastAsia"/>
                <w:b/>
                <w:bCs/>
                <w:lang w:eastAsia="zh-CN"/>
              </w:rPr>
              <w:t>考虑重新编写合并</w:t>
            </w:r>
            <w:r w:rsidR="000A7DC6" w:rsidRPr="0002591E">
              <w:rPr>
                <w:rFonts w:ascii="STKaiti" w:eastAsia="STKaiti" w:hAnsi="STKaiti" w:hint="eastAsia"/>
                <w:b/>
                <w:bCs/>
                <w:lang w:eastAsia="zh-CN"/>
              </w:rPr>
              <w:t>软件</w:t>
            </w:r>
            <w:r w:rsidR="00EB728F">
              <w:rPr>
                <w:lang w:eastAsia="zh-CN"/>
              </w:rPr>
              <w:t xml:space="preserve"> –</w:t>
            </w:r>
            <w:r w:rsidR="00C8602F">
              <w:rPr>
                <w:lang w:eastAsia="zh-CN"/>
              </w:rPr>
              <w:t xml:space="preserve"> </w:t>
            </w:r>
            <w:r>
              <w:rPr>
                <w:rFonts w:hint="eastAsia"/>
                <w:lang w:eastAsia="zh-CN"/>
              </w:rPr>
              <w:t>优先性较低。我们未从微软获得任何有关</w:t>
            </w:r>
            <w:r>
              <w:rPr>
                <w:lang w:eastAsia="zh-CN"/>
              </w:rPr>
              <w:t>Windows 8</w:t>
            </w:r>
            <w:r>
              <w:rPr>
                <w:rFonts w:hint="eastAsia"/>
                <w:lang w:eastAsia="zh-CN"/>
              </w:rPr>
              <w:t>不支持远程壳的声明。此外，审议通知处理流可考虑</w:t>
            </w:r>
            <w:r w:rsidR="00C9082F">
              <w:rPr>
                <w:rFonts w:hint="eastAsia"/>
                <w:lang w:eastAsia="zh-CN"/>
              </w:rPr>
              <w:t>消除合并要求。</w:t>
            </w:r>
          </w:p>
        </w:tc>
      </w:tr>
      <w:tr w:rsidR="00C8602F" w:rsidRPr="006C64BA" w:rsidTr="002E131B">
        <w:tc>
          <w:tcPr>
            <w:tcW w:w="9184" w:type="dxa"/>
          </w:tcPr>
          <w:p w:rsidR="00C8602F" w:rsidRDefault="00C9082F" w:rsidP="00E62D91">
            <w:pPr>
              <w:rPr>
                <w:lang w:eastAsia="zh-CN"/>
              </w:rPr>
            </w:pPr>
            <w:r w:rsidRPr="0002591E">
              <w:rPr>
                <w:rFonts w:ascii="STKaiti" w:eastAsia="STKaiti" w:hAnsi="STKaiti" w:hint="eastAsia"/>
                <w:b/>
                <w:bCs/>
                <w:lang w:eastAsia="zh-CN"/>
              </w:rPr>
              <w:t>审议</w:t>
            </w:r>
            <w:r w:rsidR="00C8602F" w:rsidRPr="0002591E">
              <w:rPr>
                <w:rFonts w:ascii="STKaiti" w:eastAsia="STKaiti" w:hAnsi="STKaiti"/>
                <w:b/>
                <w:bCs/>
                <w:lang w:eastAsia="zh-CN"/>
              </w:rPr>
              <w:t>SNTrack</w:t>
            </w:r>
            <w:r w:rsidR="00C8602F">
              <w:rPr>
                <w:lang w:eastAsia="zh-CN"/>
              </w:rPr>
              <w:t xml:space="preserve"> – </w:t>
            </w:r>
            <w:r>
              <w:rPr>
                <w:rFonts w:hint="eastAsia"/>
                <w:lang w:eastAsia="zh-CN"/>
              </w:rPr>
              <w:t>这项工作应与第</w:t>
            </w:r>
            <w:r>
              <w:rPr>
                <w:rFonts w:hint="eastAsia"/>
                <w:lang w:eastAsia="zh-CN"/>
              </w:rPr>
              <w:t>907</w:t>
            </w:r>
            <w:r>
              <w:rPr>
                <w:rFonts w:hint="eastAsia"/>
                <w:lang w:eastAsia="zh-CN"/>
              </w:rPr>
              <w:t>和</w:t>
            </w:r>
            <w:r>
              <w:rPr>
                <w:rFonts w:hint="eastAsia"/>
                <w:lang w:eastAsia="zh-CN"/>
              </w:rPr>
              <w:t>908</w:t>
            </w:r>
            <w:r>
              <w:rPr>
                <w:rFonts w:hint="eastAsia"/>
                <w:lang w:eastAsia="zh-CN"/>
              </w:rPr>
              <w:t>号决议的开发共同进行。无线电通信局正在审议使用</w:t>
            </w:r>
            <w:r>
              <w:rPr>
                <w:lang w:eastAsia="zh-CN"/>
              </w:rPr>
              <w:t>Nintex</w:t>
            </w:r>
            <w:r>
              <w:rPr>
                <w:rFonts w:hint="eastAsia"/>
                <w:lang w:eastAsia="zh-CN"/>
              </w:rPr>
              <w:t>（基于</w:t>
            </w:r>
            <w:r w:rsidR="00EF4E85">
              <w:rPr>
                <w:lang w:eastAsia="zh-CN"/>
              </w:rPr>
              <w:t>Sharepoint</w:t>
            </w:r>
            <w:r w:rsidR="00EF4E85">
              <w:rPr>
                <w:rFonts w:hint="eastAsia"/>
                <w:lang w:eastAsia="zh-CN"/>
              </w:rPr>
              <w:t>工作流应用）开发新的</w:t>
            </w:r>
            <w:r w:rsidR="00EF4E85">
              <w:rPr>
                <w:lang w:eastAsia="zh-CN"/>
              </w:rPr>
              <w:t>SNTrack</w:t>
            </w:r>
            <w:r w:rsidR="00EF4E85">
              <w:rPr>
                <w:rFonts w:hint="eastAsia"/>
                <w:lang w:eastAsia="zh-CN"/>
              </w:rPr>
              <w:t>应用的可能性。</w:t>
            </w:r>
          </w:p>
        </w:tc>
      </w:tr>
      <w:tr w:rsidR="00C8602F" w:rsidRPr="006C64BA" w:rsidTr="002E131B">
        <w:tc>
          <w:tcPr>
            <w:tcW w:w="9184" w:type="dxa"/>
          </w:tcPr>
          <w:p w:rsidR="00C8602F" w:rsidRPr="008342DB" w:rsidRDefault="006018C8" w:rsidP="00E62D91">
            <w:pPr>
              <w:rPr>
                <w:lang w:eastAsia="zh-CN"/>
              </w:rPr>
            </w:pPr>
            <w:r w:rsidRPr="0002591E">
              <w:rPr>
                <w:rFonts w:ascii="STKaiti" w:eastAsia="STKaiti" w:hAnsi="STKaiti" w:hint="eastAsia"/>
                <w:b/>
                <w:bCs/>
                <w:lang w:eastAsia="zh-CN"/>
              </w:rPr>
              <w:t>迁移</w:t>
            </w:r>
            <w:r w:rsidR="00C8602F" w:rsidRPr="0002591E">
              <w:rPr>
                <w:rFonts w:ascii="STKaiti" w:eastAsia="STKaiti" w:hAnsi="STKaiti"/>
                <w:b/>
                <w:bCs/>
                <w:lang w:eastAsia="zh-CN"/>
              </w:rPr>
              <w:t>SRS.mdb</w:t>
            </w:r>
            <w:r w:rsidR="00C8602F" w:rsidRPr="0002591E">
              <w:rPr>
                <w:b/>
                <w:bCs/>
                <w:i/>
                <w:iCs/>
                <w:lang w:eastAsia="zh-CN"/>
              </w:rPr>
              <w:t xml:space="preserve"> </w:t>
            </w:r>
            <w:r w:rsidR="00C8602F">
              <w:rPr>
                <w:lang w:eastAsia="zh-CN"/>
              </w:rPr>
              <w:t xml:space="preserve">– </w:t>
            </w:r>
            <w:r>
              <w:rPr>
                <w:rFonts w:hint="eastAsia"/>
                <w:lang w:eastAsia="zh-CN"/>
              </w:rPr>
              <w:t>由于微软接入空间的限制，我们正在研究迁移至诸如</w:t>
            </w:r>
            <w:r>
              <w:rPr>
                <w:lang w:eastAsia="zh-CN"/>
              </w:rPr>
              <w:t>SQL</w:t>
            </w:r>
            <w:r>
              <w:rPr>
                <w:rFonts w:hint="eastAsia"/>
                <w:lang w:eastAsia="zh-CN"/>
              </w:rPr>
              <w:t>服务器</w:t>
            </w:r>
            <w:r>
              <w:rPr>
                <w:lang w:eastAsia="zh-CN"/>
              </w:rPr>
              <w:t>localdb</w:t>
            </w:r>
            <w:r>
              <w:rPr>
                <w:rFonts w:hint="eastAsia"/>
                <w:lang w:eastAsia="zh-CN"/>
              </w:rPr>
              <w:t>或</w:t>
            </w:r>
            <w:r>
              <w:rPr>
                <w:lang w:eastAsia="zh-CN"/>
              </w:rPr>
              <w:t>SQLite</w:t>
            </w:r>
            <w:r>
              <w:rPr>
                <w:rFonts w:hint="eastAsia"/>
                <w:lang w:eastAsia="zh-CN"/>
              </w:rPr>
              <w:t>等新容器的问题。</w:t>
            </w:r>
          </w:p>
        </w:tc>
      </w:tr>
    </w:tbl>
    <w:p w:rsidR="00C8602F" w:rsidRDefault="00C8602F" w:rsidP="006D63F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8602F" w:rsidRDefault="006A463B" w:rsidP="009F65D4">
      <w:pPr>
        <w:pStyle w:val="AnnexNotitle"/>
        <w:spacing w:after="240"/>
        <w:rPr>
          <w:lang w:eastAsia="zh-CN"/>
        </w:rPr>
      </w:pPr>
      <w:r>
        <w:rPr>
          <w:rFonts w:hint="eastAsia"/>
          <w:lang w:eastAsia="zh-CN"/>
        </w:rPr>
        <w:lastRenderedPageBreak/>
        <w:t>附件</w:t>
      </w:r>
      <w:r w:rsidR="00C8602F" w:rsidRPr="00F25E2D">
        <w:rPr>
          <w:lang w:eastAsia="zh-CN"/>
        </w:rPr>
        <w:t xml:space="preserve"> </w:t>
      </w:r>
      <w:r w:rsidR="00C8602F">
        <w:rPr>
          <w:lang w:eastAsia="zh-CN"/>
        </w:rPr>
        <w:t>2</w:t>
      </w:r>
      <w:r w:rsidR="0028403B">
        <w:rPr>
          <w:lang w:eastAsia="zh-CN"/>
        </w:rPr>
        <w:br/>
      </w:r>
      <w:r w:rsidR="0028403B">
        <w:rPr>
          <w:rFonts w:hint="eastAsia"/>
          <w:lang w:eastAsia="zh-CN"/>
        </w:rPr>
        <w:br/>
      </w:r>
      <w:r>
        <w:rPr>
          <w:rFonts w:hint="eastAsia"/>
          <w:lang w:eastAsia="zh-CN"/>
        </w:rPr>
        <w:t>无线电通信局</w:t>
      </w:r>
      <w:r>
        <w:rPr>
          <w:rFonts w:hint="eastAsia"/>
          <w:lang w:eastAsia="zh-CN"/>
        </w:rPr>
        <w:t>2012</w:t>
      </w:r>
      <w:r>
        <w:rPr>
          <w:rFonts w:hint="eastAsia"/>
          <w:lang w:eastAsia="zh-CN"/>
        </w:rPr>
        <w:t>年参加的活动列表</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1276"/>
        <w:gridCol w:w="1276"/>
        <w:gridCol w:w="1559"/>
      </w:tblGrid>
      <w:tr w:rsidR="00C8602F" w:rsidRPr="00355BCB" w:rsidTr="002E131B">
        <w:trPr>
          <w:trHeight w:val="225"/>
        </w:trPr>
        <w:tc>
          <w:tcPr>
            <w:tcW w:w="5259" w:type="dxa"/>
            <w:shd w:val="clear" w:color="auto" w:fill="auto"/>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b/>
                <w:bCs/>
                <w:sz w:val="22"/>
                <w:szCs w:val="22"/>
                <w:lang w:val="en-US" w:eastAsia="zh-CN"/>
              </w:rPr>
              <w:t>2012</w:t>
            </w:r>
            <w:r w:rsidR="000A7DC6" w:rsidRPr="00393E12">
              <w:rPr>
                <w:rFonts w:asciiTheme="majorBidi" w:hAnsiTheme="majorBidi" w:cstheme="majorBidi" w:hint="eastAsia"/>
                <w:b/>
                <w:bCs/>
                <w:sz w:val="22"/>
                <w:szCs w:val="22"/>
                <w:lang w:val="en-US" w:eastAsia="zh-CN"/>
              </w:rPr>
              <w:t>年</w:t>
            </w:r>
          </w:p>
        </w:tc>
        <w:tc>
          <w:tcPr>
            <w:tcW w:w="1276" w:type="dxa"/>
            <w:shd w:val="clear" w:color="auto" w:fill="auto"/>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p>
        </w:tc>
        <w:tc>
          <w:tcPr>
            <w:tcW w:w="1276" w:type="dxa"/>
            <w:shd w:val="clear" w:color="auto" w:fill="auto"/>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p>
        </w:tc>
        <w:tc>
          <w:tcPr>
            <w:tcW w:w="1559" w:type="dxa"/>
            <w:shd w:val="clear" w:color="auto" w:fill="auto"/>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p>
        </w:tc>
      </w:tr>
      <w:tr w:rsidR="00C8602F" w:rsidRPr="00355BCB" w:rsidTr="002E131B">
        <w:trPr>
          <w:trHeight w:val="225"/>
        </w:trPr>
        <w:tc>
          <w:tcPr>
            <w:tcW w:w="5259" w:type="dxa"/>
            <w:tcBorders>
              <w:bottom w:val="single" w:sz="4" w:space="0" w:color="auto"/>
            </w:tcBorders>
            <w:shd w:val="clear" w:color="auto" w:fill="auto"/>
            <w:noWrap/>
            <w:vAlign w:val="bottom"/>
            <w:hideMark/>
          </w:tcPr>
          <w:p w:rsidR="00C8602F" w:rsidRPr="00393E12" w:rsidRDefault="00F94C50"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标题</w:t>
            </w:r>
          </w:p>
        </w:tc>
        <w:tc>
          <w:tcPr>
            <w:tcW w:w="1276" w:type="dxa"/>
            <w:tcBorders>
              <w:bottom w:val="single" w:sz="4" w:space="0" w:color="auto"/>
            </w:tcBorders>
            <w:shd w:val="clear" w:color="auto" w:fill="auto"/>
            <w:noWrap/>
            <w:vAlign w:val="bottom"/>
            <w:hideMark/>
          </w:tcPr>
          <w:p w:rsidR="00C8602F" w:rsidRPr="00393E12" w:rsidRDefault="00F94C50"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开始</w:t>
            </w:r>
          </w:p>
        </w:tc>
        <w:tc>
          <w:tcPr>
            <w:tcW w:w="1276" w:type="dxa"/>
            <w:tcBorders>
              <w:bottom w:val="single" w:sz="4" w:space="0" w:color="auto"/>
            </w:tcBorders>
            <w:shd w:val="clear" w:color="auto" w:fill="auto"/>
            <w:noWrap/>
            <w:vAlign w:val="bottom"/>
            <w:hideMark/>
          </w:tcPr>
          <w:p w:rsidR="00C8602F" w:rsidRPr="00393E12" w:rsidRDefault="00F94C50"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结束</w:t>
            </w:r>
          </w:p>
        </w:tc>
        <w:tc>
          <w:tcPr>
            <w:tcW w:w="1559" w:type="dxa"/>
            <w:tcBorders>
              <w:bottom w:val="single" w:sz="4" w:space="0" w:color="auto"/>
            </w:tcBorders>
            <w:shd w:val="clear" w:color="auto" w:fill="auto"/>
            <w:noWrap/>
            <w:vAlign w:val="bottom"/>
            <w:hideMark/>
          </w:tcPr>
          <w:p w:rsidR="00C8602F" w:rsidRPr="00393E12" w:rsidRDefault="00F94C50" w:rsidP="006D63FD">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地点</w:t>
            </w:r>
          </w:p>
        </w:tc>
      </w:tr>
      <w:tr w:rsidR="00C8602F" w:rsidRPr="00092EE5" w:rsidTr="002E131B">
        <w:trPr>
          <w:trHeight w:val="225"/>
        </w:trPr>
        <w:tc>
          <w:tcPr>
            <w:tcW w:w="5259" w:type="dxa"/>
            <w:shd w:val="clear" w:color="auto" w:fill="D9D9D9"/>
            <w:noWrap/>
            <w:vAlign w:val="bottom"/>
            <w:hideMark/>
          </w:tcPr>
          <w:p w:rsidR="00C8602F" w:rsidRPr="00393E12" w:rsidRDefault="008F1128"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联合国专门机构</w:t>
            </w:r>
          </w:p>
        </w:tc>
        <w:tc>
          <w:tcPr>
            <w:tcW w:w="1276"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1276"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1559"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lang w:val="en-US" w:eastAsia="zh-CN"/>
              </w:rPr>
            </w:pPr>
          </w:p>
        </w:tc>
      </w:tr>
      <w:tr w:rsidR="00C8602F" w:rsidTr="002E131B">
        <w:trPr>
          <w:trHeight w:val="225"/>
        </w:trPr>
        <w:tc>
          <w:tcPr>
            <w:tcW w:w="5259" w:type="dxa"/>
            <w:shd w:val="clear" w:color="auto" w:fill="auto"/>
            <w:noWrap/>
            <w:vAlign w:val="center"/>
            <w:hideMark/>
          </w:tcPr>
          <w:p w:rsidR="00C8602F" w:rsidRPr="00393E12" w:rsidRDefault="00BE5E0B" w:rsidP="006D63FD">
            <w:pPr>
              <w:rPr>
                <w:color w:val="0000FF"/>
                <w:sz w:val="18"/>
                <w:szCs w:val="18"/>
                <w:lang w:eastAsia="zh-CN"/>
              </w:rPr>
            </w:pPr>
            <w:r w:rsidRPr="00393E12">
              <w:rPr>
                <w:color w:val="0000FF"/>
                <w:sz w:val="18"/>
                <w:szCs w:val="18"/>
                <w:lang w:eastAsia="zh-CN"/>
              </w:rPr>
              <w:t>外层空间和平利用委员会</w:t>
            </w:r>
            <w:r w:rsidRPr="00393E12">
              <w:rPr>
                <w:rFonts w:hint="eastAsia"/>
                <w:color w:val="0000FF"/>
                <w:sz w:val="18"/>
                <w:szCs w:val="18"/>
                <w:lang w:eastAsia="zh-CN"/>
              </w:rPr>
              <w:t>（</w:t>
            </w:r>
            <w:r w:rsidRPr="00393E12">
              <w:rPr>
                <w:color w:val="0000FF"/>
                <w:sz w:val="18"/>
                <w:szCs w:val="18"/>
                <w:lang w:eastAsia="zh-CN"/>
              </w:rPr>
              <w:t>COPUOS</w:t>
            </w:r>
            <w:r w:rsidRPr="00393E12">
              <w:rPr>
                <w:rFonts w:asciiTheme="majorBidi" w:hAnsiTheme="majorBidi" w:cstheme="majorBidi" w:hint="eastAsia"/>
                <w:sz w:val="18"/>
                <w:szCs w:val="18"/>
                <w:lang w:eastAsia="zh-CN"/>
              </w:rPr>
              <w:t>）</w:t>
            </w:r>
            <w:r w:rsidRPr="00393E12">
              <w:rPr>
                <w:color w:val="0000FF"/>
                <w:sz w:val="18"/>
                <w:szCs w:val="18"/>
                <w:lang w:eastAsia="zh-CN"/>
              </w:rPr>
              <w:t>科技分委会的</w:t>
            </w:r>
            <w:r w:rsidRPr="00393E12">
              <w:rPr>
                <w:rFonts w:hint="eastAsia"/>
                <w:color w:val="0000FF"/>
                <w:sz w:val="18"/>
                <w:szCs w:val="18"/>
                <w:lang w:eastAsia="zh-CN"/>
              </w:rPr>
              <w:t>第</w:t>
            </w:r>
            <w:r w:rsidRPr="00393E12">
              <w:rPr>
                <w:color w:val="0000FF"/>
                <w:sz w:val="18"/>
                <w:szCs w:val="18"/>
                <w:lang w:eastAsia="zh-CN"/>
              </w:rPr>
              <w:t>4</w:t>
            </w:r>
            <w:r w:rsidRPr="00393E12">
              <w:rPr>
                <w:rFonts w:hint="eastAsia"/>
                <w:color w:val="0000FF"/>
                <w:sz w:val="18"/>
                <w:szCs w:val="18"/>
                <w:lang w:eastAsia="zh-CN"/>
              </w:rPr>
              <w:t>9</w:t>
            </w:r>
            <w:r w:rsidRPr="00393E12">
              <w:rPr>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13/2/12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13/2/12</w:t>
            </w:r>
          </w:p>
        </w:tc>
        <w:tc>
          <w:tcPr>
            <w:tcW w:w="1559" w:type="dxa"/>
            <w:shd w:val="clear" w:color="auto" w:fill="auto"/>
            <w:noWrap/>
            <w:vAlign w:val="center"/>
            <w:hideMark/>
          </w:tcPr>
          <w:p w:rsidR="00C8602F" w:rsidRPr="00393E12" w:rsidRDefault="00894975" w:rsidP="006D63FD">
            <w:pPr>
              <w:rPr>
                <w:color w:val="0000FF"/>
                <w:sz w:val="18"/>
                <w:szCs w:val="18"/>
              </w:rPr>
            </w:pPr>
            <w:r w:rsidRPr="00393E12">
              <w:rPr>
                <w:rFonts w:hint="eastAsia"/>
                <w:color w:val="0000FF"/>
                <w:sz w:val="18"/>
                <w:szCs w:val="18"/>
                <w:lang w:eastAsia="zh-CN"/>
              </w:rPr>
              <w:t>维也纳</w:t>
            </w:r>
          </w:p>
        </w:tc>
      </w:tr>
      <w:tr w:rsidR="00C8602F" w:rsidTr="002E131B">
        <w:trPr>
          <w:trHeight w:val="225"/>
        </w:trPr>
        <w:tc>
          <w:tcPr>
            <w:tcW w:w="5259" w:type="dxa"/>
            <w:shd w:val="clear" w:color="auto" w:fill="auto"/>
            <w:noWrap/>
            <w:vAlign w:val="bottom"/>
            <w:hideMark/>
          </w:tcPr>
          <w:p w:rsidR="00C8602F" w:rsidRPr="00393E12" w:rsidRDefault="00FB7B87" w:rsidP="006D63FD">
            <w:pPr>
              <w:rPr>
                <w:color w:val="0000FF"/>
                <w:sz w:val="18"/>
                <w:szCs w:val="18"/>
                <w:lang w:eastAsia="zh-CN"/>
              </w:rPr>
            </w:pPr>
            <w:r w:rsidRPr="00393E12">
              <w:rPr>
                <w:rFonts w:hint="eastAsia"/>
                <w:color w:val="0000FF"/>
                <w:sz w:val="18"/>
                <w:szCs w:val="18"/>
                <w:lang w:eastAsia="zh-CN"/>
              </w:rPr>
              <w:t>联合国统一私法协会（</w:t>
            </w:r>
            <w:r w:rsidR="00C8602F" w:rsidRPr="00393E12">
              <w:rPr>
                <w:color w:val="0000FF"/>
                <w:sz w:val="18"/>
                <w:szCs w:val="18"/>
                <w:lang w:eastAsia="zh-CN"/>
              </w:rPr>
              <w:t>UNIDROIT</w:t>
            </w:r>
            <w:r w:rsidRPr="00393E12">
              <w:rPr>
                <w:rFonts w:hint="eastAsia"/>
                <w:color w:val="0000FF"/>
                <w:sz w:val="18"/>
                <w:szCs w:val="18"/>
                <w:lang w:eastAsia="zh-CN"/>
              </w:rPr>
              <w:t>）</w:t>
            </w:r>
            <w:r w:rsidR="00EB728F"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外交大会</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27/2/12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柏林</w:t>
            </w:r>
          </w:p>
        </w:tc>
      </w:tr>
      <w:tr w:rsidR="00C8602F" w:rsidTr="002E131B">
        <w:trPr>
          <w:trHeight w:val="225"/>
        </w:trPr>
        <w:tc>
          <w:tcPr>
            <w:tcW w:w="5259" w:type="dxa"/>
            <w:shd w:val="clear" w:color="auto" w:fill="auto"/>
            <w:noWrap/>
            <w:vAlign w:val="bottom"/>
            <w:hideMark/>
          </w:tcPr>
          <w:p w:rsidR="00C8602F" w:rsidRPr="00393E12" w:rsidRDefault="00FB7B87" w:rsidP="006D63FD">
            <w:pPr>
              <w:rPr>
                <w:color w:val="0000FF"/>
                <w:sz w:val="18"/>
                <w:szCs w:val="18"/>
                <w:lang w:eastAsia="zh-CN"/>
              </w:rPr>
            </w:pPr>
            <w:r w:rsidRPr="00393E12">
              <w:rPr>
                <w:rFonts w:hint="eastAsia"/>
                <w:color w:val="0000FF"/>
                <w:sz w:val="18"/>
                <w:szCs w:val="18"/>
                <w:lang w:eastAsia="zh-CN"/>
              </w:rPr>
              <w:t>联合国第</w:t>
            </w:r>
            <w:r w:rsidR="00C8602F" w:rsidRPr="00393E12">
              <w:rPr>
                <w:color w:val="0000FF"/>
                <w:sz w:val="18"/>
                <w:szCs w:val="18"/>
                <w:lang w:eastAsia="zh-CN"/>
              </w:rPr>
              <w:t>32</w:t>
            </w:r>
            <w:r w:rsidRPr="00393E12">
              <w:rPr>
                <w:rFonts w:hint="eastAsia"/>
                <w:color w:val="0000FF"/>
                <w:sz w:val="18"/>
                <w:szCs w:val="18"/>
                <w:lang w:eastAsia="zh-CN"/>
              </w:rPr>
              <w:t>届机构间外层空间事务大会</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7/3/12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罗马</w:t>
            </w:r>
          </w:p>
        </w:tc>
      </w:tr>
      <w:tr w:rsidR="00C8602F" w:rsidTr="002E131B">
        <w:trPr>
          <w:trHeight w:val="225"/>
        </w:trPr>
        <w:tc>
          <w:tcPr>
            <w:tcW w:w="5259" w:type="dxa"/>
            <w:shd w:val="clear" w:color="auto" w:fill="auto"/>
            <w:noWrap/>
            <w:vAlign w:val="bottom"/>
            <w:hideMark/>
          </w:tcPr>
          <w:p w:rsidR="00C8602F" w:rsidRPr="00393E12" w:rsidRDefault="006F2E8D" w:rsidP="006D63FD">
            <w:pPr>
              <w:rPr>
                <w:color w:val="0000FF"/>
                <w:sz w:val="18"/>
                <w:szCs w:val="18"/>
              </w:rPr>
            </w:pPr>
            <w:r w:rsidRPr="00393E12">
              <w:rPr>
                <w:rFonts w:hint="eastAsia"/>
                <w:color w:val="0000FF"/>
                <w:sz w:val="18"/>
                <w:szCs w:val="18"/>
                <w:lang w:eastAsia="zh-CN"/>
              </w:rPr>
              <w:t>第</w:t>
            </w:r>
            <w:r w:rsidR="00C8602F" w:rsidRPr="00393E12">
              <w:rPr>
                <w:color w:val="0000FF"/>
                <w:sz w:val="18"/>
                <w:szCs w:val="18"/>
              </w:rPr>
              <w:t>16</w:t>
            </w:r>
            <w:r w:rsidR="00393E12" w:rsidRPr="00393E12">
              <w:rPr>
                <w:rFonts w:hint="eastAsia"/>
                <w:color w:val="0000FF"/>
                <w:sz w:val="18"/>
                <w:szCs w:val="18"/>
                <w:lang w:eastAsia="zh-CN"/>
              </w:rPr>
              <w:t>届</w:t>
            </w:r>
            <w:r w:rsidRPr="00393E12">
              <w:rPr>
                <w:rFonts w:hint="eastAsia"/>
                <w:color w:val="0000FF"/>
                <w:sz w:val="18"/>
                <w:szCs w:val="18"/>
                <w:lang w:eastAsia="zh-CN"/>
              </w:rPr>
              <w:t xml:space="preserve">IMO </w:t>
            </w:r>
            <w:r w:rsidRPr="00393E12">
              <w:rPr>
                <w:color w:val="0000FF"/>
                <w:sz w:val="18"/>
                <w:szCs w:val="18"/>
              </w:rPr>
              <w:t>COMSAR</w:t>
            </w:r>
            <w:r w:rsidRPr="00393E12">
              <w:rPr>
                <w:rFonts w:hint="eastAsia"/>
                <w:color w:val="0000FF"/>
                <w:sz w:val="18"/>
                <w:szCs w:val="18"/>
                <w:lang w:eastAsia="zh-CN"/>
              </w:rPr>
              <w:t>会议</w:t>
            </w:r>
            <w:r w:rsidR="00C8602F" w:rsidRPr="00393E12">
              <w:rPr>
                <w:color w:val="0000FF"/>
                <w:sz w:val="18"/>
                <w:szCs w:val="18"/>
              </w:rPr>
              <w:t xml:space="preserve"> </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12/3/12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伦敦</w:t>
            </w:r>
          </w:p>
        </w:tc>
      </w:tr>
      <w:tr w:rsidR="00C8602F" w:rsidTr="002E131B">
        <w:trPr>
          <w:trHeight w:val="225"/>
        </w:trPr>
        <w:tc>
          <w:tcPr>
            <w:tcW w:w="5259" w:type="dxa"/>
            <w:shd w:val="clear" w:color="auto" w:fill="auto"/>
            <w:noWrap/>
            <w:vAlign w:val="bottom"/>
            <w:hideMark/>
          </w:tcPr>
          <w:p w:rsidR="00C8602F" w:rsidRPr="00393E12" w:rsidRDefault="006F2E8D" w:rsidP="006D63FD">
            <w:pPr>
              <w:rPr>
                <w:color w:val="0000FF"/>
                <w:sz w:val="18"/>
                <w:szCs w:val="18"/>
                <w:lang w:eastAsia="zh-CN"/>
              </w:rPr>
            </w:pPr>
            <w:r w:rsidRPr="00393E12">
              <w:rPr>
                <w:rFonts w:hint="eastAsia"/>
                <w:color w:val="0000FF"/>
                <w:sz w:val="18"/>
                <w:szCs w:val="18"/>
                <w:lang w:eastAsia="zh-CN"/>
              </w:rPr>
              <w:t>国际民航组织航空通信委员会频率工作组第</w:t>
            </w:r>
            <w:r w:rsidRPr="00393E12">
              <w:rPr>
                <w:rFonts w:hint="eastAsia"/>
                <w:color w:val="0000FF"/>
                <w:sz w:val="18"/>
                <w:szCs w:val="18"/>
                <w:lang w:eastAsia="zh-CN"/>
              </w:rPr>
              <w:t>26</w:t>
            </w:r>
            <w:r w:rsidRPr="00393E12">
              <w:rPr>
                <w:rFonts w:hint="eastAsia"/>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21/3/12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蒙特利尔</w:t>
            </w:r>
          </w:p>
        </w:tc>
      </w:tr>
      <w:tr w:rsidR="00C8602F" w:rsidTr="002E131B">
        <w:trPr>
          <w:trHeight w:val="225"/>
        </w:trPr>
        <w:tc>
          <w:tcPr>
            <w:tcW w:w="5259" w:type="dxa"/>
            <w:shd w:val="clear" w:color="auto" w:fill="auto"/>
            <w:noWrap/>
            <w:vAlign w:val="bottom"/>
            <w:hideMark/>
          </w:tcPr>
          <w:p w:rsidR="00C8602F" w:rsidRPr="00393E12" w:rsidRDefault="007009F8" w:rsidP="006D63FD">
            <w:pPr>
              <w:rPr>
                <w:color w:val="0000FF"/>
                <w:sz w:val="18"/>
                <w:szCs w:val="18"/>
                <w:lang w:eastAsia="zh-CN"/>
              </w:rPr>
            </w:pPr>
            <w:r w:rsidRPr="00393E12">
              <w:rPr>
                <w:color w:val="0000FF"/>
                <w:sz w:val="18"/>
                <w:szCs w:val="18"/>
                <w:lang w:eastAsia="zh-CN"/>
              </w:rPr>
              <w:t>COPUOS</w:t>
            </w:r>
            <w:r w:rsidRPr="00393E12">
              <w:rPr>
                <w:rFonts w:hint="eastAsia"/>
                <w:color w:val="0000FF"/>
                <w:sz w:val="18"/>
                <w:szCs w:val="18"/>
                <w:lang w:eastAsia="zh-CN"/>
              </w:rPr>
              <w:t>法律分委员会第</w:t>
            </w:r>
            <w:r w:rsidR="00C8602F" w:rsidRPr="00393E12">
              <w:rPr>
                <w:color w:val="0000FF"/>
                <w:sz w:val="18"/>
                <w:szCs w:val="18"/>
                <w:lang w:eastAsia="zh-CN"/>
              </w:rPr>
              <w:t>51</w:t>
            </w:r>
            <w:r w:rsidRPr="00393E12">
              <w:rPr>
                <w:rFonts w:hint="eastAsia"/>
                <w:color w:val="0000FF"/>
                <w:sz w:val="18"/>
                <w:szCs w:val="18"/>
                <w:lang w:eastAsia="zh-CN"/>
              </w:rPr>
              <w:t>次会议（</w:t>
            </w:r>
            <w:r w:rsidRPr="00393E12">
              <w:rPr>
                <w:rFonts w:hint="eastAsia"/>
                <w:color w:val="0000FF"/>
                <w:sz w:val="18"/>
                <w:szCs w:val="18"/>
                <w:lang w:eastAsia="zh-CN"/>
              </w:rPr>
              <w:t>3</w:t>
            </w:r>
            <w:r w:rsidRPr="00393E12">
              <w:rPr>
                <w:rFonts w:hint="eastAsia"/>
                <w:color w:val="0000FF"/>
                <w:sz w:val="18"/>
                <w:szCs w:val="18"/>
                <w:lang w:eastAsia="zh-CN"/>
              </w:rPr>
              <w:t>月</w:t>
            </w:r>
            <w:r w:rsidRPr="00393E12">
              <w:rPr>
                <w:rFonts w:hint="eastAsia"/>
                <w:color w:val="0000FF"/>
                <w:sz w:val="18"/>
                <w:szCs w:val="18"/>
                <w:lang w:eastAsia="zh-CN"/>
              </w:rPr>
              <w:t>19-30</w:t>
            </w:r>
            <w:r w:rsidRPr="00393E12">
              <w:rPr>
                <w:rFonts w:hint="eastAsia"/>
                <w:color w:val="0000FF"/>
                <w:sz w:val="18"/>
                <w:szCs w:val="18"/>
                <w:lang w:eastAsia="zh-CN"/>
              </w:rPr>
              <w:t>日）</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26/3/12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维也纳</w:t>
            </w:r>
          </w:p>
        </w:tc>
      </w:tr>
      <w:tr w:rsidR="00C8602F" w:rsidTr="002E131B">
        <w:trPr>
          <w:trHeight w:val="225"/>
        </w:trPr>
        <w:tc>
          <w:tcPr>
            <w:tcW w:w="5259" w:type="dxa"/>
            <w:shd w:val="clear" w:color="auto" w:fill="auto"/>
            <w:noWrap/>
            <w:vAlign w:val="bottom"/>
            <w:hideMark/>
          </w:tcPr>
          <w:p w:rsidR="00C8602F" w:rsidRPr="00393E12" w:rsidRDefault="00894975" w:rsidP="006D63FD">
            <w:pPr>
              <w:rPr>
                <w:color w:val="0000FF"/>
                <w:sz w:val="18"/>
                <w:szCs w:val="18"/>
                <w:lang w:eastAsia="zh-CN"/>
              </w:rPr>
            </w:pPr>
            <w:r w:rsidRPr="00393E12">
              <w:rPr>
                <w:rFonts w:hint="eastAsia"/>
                <w:color w:val="0000FF"/>
                <w:sz w:val="18"/>
                <w:szCs w:val="18"/>
                <w:lang w:eastAsia="zh-CN"/>
              </w:rPr>
              <w:t>联合国地理信息工作组（</w:t>
            </w:r>
            <w:r w:rsidR="00C8602F" w:rsidRPr="00393E12">
              <w:rPr>
                <w:color w:val="0000FF"/>
                <w:sz w:val="18"/>
                <w:szCs w:val="18"/>
                <w:lang w:eastAsia="zh-CN"/>
              </w:rPr>
              <w:t>UNGIWG</w:t>
            </w:r>
            <w:r w:rsidRPr="00393E12">
              <w:rPr>
                <w:rFonts w:hint="eastAsia"/>
                <w:color w:val="0000FF"/>
                <w:sz w:val="18"/>
                <w:szCs w:val="18"/>
                <w:lang w:eastAsia="zh-CN"/>
              </w:rPr>
              <w:t>）第</w:t>
            </w:r>
            <w:r w:rsidRPr="00393E12">
              <w:rPr>
                <w:rFonts w:hint="eastAsia"/>
                <w:color w:val="0000FF"/>
                <w:sz w:val="18"/>
                <w:szCs w:val="18"/>
                <w:lang w:eastAsia="zh-CN"/>
              </w:rPr>
              <w:t>12</w:t>
            </w:r>
            <w:r w:rsidRPr="00393E12">
              <w:rPr>
                <w:rFonts w:hint="eastAsia"/>
                <w:color w:val="0000FF"/>
                <w:sz w:val="18"/>
                <w:szCs w:val="18"/>
                <w:lang w:eastAsia="zh-CN"/>
              </w:rPr>
              <w:t>次年度全体会议</w:t>
            </w:r>
            <w:r w:rsidRPr="00393E12">
              <w:rPr>
                <w:color w:val="0000FF"/>
                <w:sz w:val="18"/>
                <w:szCs w:val="18"/>
                <w:lang w:eastAsia="zh-CN"/>
              </w:rPr>
              <w:br/>
            </w:r>
            <w:r w:rsidRPr="00393E12">
              <w:rPr>
                <w:rFonts w:hint="eastAsia"/>
                <w:color w:val="0000FF"/>
                <w:sz w:val="18"/>
                <w:szCs w:val="18"/>
                <w:lang w:eastAsia="zh-CN"/>
              </w:rPr>
              <w:t>（</w:t>
            </w:r>
            <w:r w:rsidRPr="00393E12">
              <w:rPr>
                <w:rFonts w:hint="eastAsia"/>
                <w:color w:val="0000FF"/>
                <w:sz w:val="18"/>
                <w:szCs w:val="18"/>
                <w:lang w:eastAsia="zh-CN"/>
              </w:rPr>
              <w:t>3</w:t>
            </w:r>
            <w:r w:rsidRPr="00393E12">
              <w:rPr>
                <w:rFonts w:hint="eastAsia"/>
                <w:color w:val="0000FF"/>
                <w:sz w:val="18"/>
                <w:szCs w:val="18"/>
                <w:lang w:eastAsia="zh-CN"/>
              </w:rPr>
              <w:t>月</w:t>
            </w:r>
            <w:r w:rsidRPr="00393E12">
              <w:rPr>
                <w:rFonts w:hint="eastAsia"/>
                <w:color w:val="0000FF"/>
                <w:sz w:val="18"/>
                <w:szCs w:val="18"/>
                <w:lang w:eastAsia="zh-CN"/>
              </w:rPr>
              <w:t>28-30</w:t>
            </w:r>
            <w:r w:rsidRPr="00393E12">
              <w:rPr>
                <w:rFonts w:hint="eastAsia"/>
                <w:color w:val="0000FF"/>
                <w:sz w:val="18"/>
                <w:szCs w:val="18"/>
                <w:lang w:eastAsia="zh-CN"/>
              </w:rPr>
              <w:t>日）</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29/3/12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维也纳</w:t>
            </w:r>
          </w:p>
        </w:tc>
      </w:tr>
      <w:tr w:rsidR="00C8602F" w:rsidTr="002E131B">
        <w:trPr>
          <w:trHeight w:val="225"/>
        </w:trPr>
        <w:tc>
          <w:tcPr>
            <w:tcW w:w="5259" w:type="dxa"/>
            <w:shd w:val="clear" w:color="auto" w:fill="auto"/>
            <w:noWrap/>
            <w:vAlign w:val="bottom"/>
            <w:hideMark/>
          </w:tcPr>
          <w:p w:rsidR="00C8602F" w:rsidRPr="00393E12" w:rsidRDefault="007A7C91" w:rsidP="006D63FD">
            <w:pPr>
              <w:rPr>
                <w:color w:val="0000FF"/>
                <w:sz w:val="18"/>
                <w:szCs w:val="18"/>
                <w:lang w:eastAsia="zh-CN"/>
              </w:rPr>
            </w:pPr>
            <w:r w:rsidRPr="00393E12">
              <w:rPr>
                <w:rFonts w:hint="eastAsia"/>
                <w:color w:val="0000FF"/>
                <w:sz w:val="18"/>
                <w:szCs w:val="18"/>
                <w:lang w:eastAsia="zh-CN"/>
              </w:rPr>
              <w:t>联合国裁军研究所（</w:t>
            </w:r>
            <w:r w:rsidR="00C8602F" w:rsidRPr="00393E12">
              <w:rPr>
                <w:color w:val="0000FF"/>
                <w:sz w:val="18"/>
                <w:szCs w:val="18"/>
                <w:lang w:eastAsia="zh-CN"/>
              </w:rPr>
              <w:t>UNIDIR</w:t>
            </w:r>
            <w:r w:rsidRPr="00393E12">
              <w:rPr>
                <w:rFonts w:hint="eastAsia"/>
                <w:color w:val="0000FF"/>
                <w:sz w:val="18"/>
                <w:szCs w:val="18"/>
                <w:lang w:eastAsia="zh-CN"/>
              </w:rPr>
              <w:t>）</w:t>
            </w:r>
            <w:r w:rsidR="00EB728F"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空间安全大会</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29/3/12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30/3/12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日内瓦</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COPUOS</w:t>
            </w:r>
            <w:r w:rsidR="007A7C91" w:rsidRPr="00393E12">
              <w:rPr>
                <w:rFonts w:hint="eastAsia"/>
                <w:color w:val="0000FF"/>
                <w:sz w:val="18"/>
                <w:szCs w:val="18"/>
                <w:lang w:eastAsia="zh-CN"/>
              </w:rPr>
              <w:t>第</w:t>
            </w:r>
            <w:r w:rsidR="007A7C91" w:rsidRPr="00393E12">
              <w:rPr>
                <w:rFonts w:hint="eastAsia"/>
                <w:color w:val="0000FF"/>
                <w:sz w:val="18"/>
                <w:szCs w:val="18"/>
                <w:lang w:eastAsia="zh-CN"/>
              </w:rPr>
              <w:t>55</w:t>
            </w:r>
            <w:r w:rsidR="007A7C91" w:rsidRPr="00393E12">
              <w:rPr>
                <w:rFonts w:hint="eastAsia"/>
                <w:color w:val="0000FF"/>
                <w:sz w:val="18"/>
                <w:szCs w:val="18"/>
                <w:lang w:eastAsia="zh-CN"/>
              </w:rPr>
              <w:t>届会议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6/6/12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15/6/12</w:t>
            </w:r>
          </w:p>
        </w:tc>
        <w:tc>
          <w:tcPr>
            <w:tcW w:w="1559" w:type="dxa"/>
            <w:shd w:val="clear" w:color="auto" w:fill="auto"/>
            <w:noWrap/>
            <w:vAlign w:val="bottom"/>
            <w:hideMark/>
          </w:tcPr>
          <w:p w:rsidR="00C8602F" w:rsidRPr="00393E12" w:rsidRDefault="00894975" w:rsidP="006D63FD">
            <w:pPr>
              <w:rPr>
                <w:color w:val="0000FF"/>
                <w:sz w:val="18"/>
                <w:szCs w:val="18"/>
              </w:rPr>
            </w:pPr>
            <w:r w:rsidRPr="00393E12">
              <w:rPr>
                <w:rFonts w:hint="eastAsia"/>
                <w:color w:val="0000FF"/>
                <w:sz w:val="18"/>
                <w:szCs w:val="18"/>
                <w:lang w:eastAsia="zh-CN"/>
              </w:rPr>
              <w:t>维也纳</w:t>
            </w:r>
          </w:p>
        </w:tc>
      </w:tr>
      <w:tr w:rsidR="00C8602F" w:rsidTr="002E131B">
        <w:trPr>
          <w:trHeight w:val="225"/>
        </w:trPr>
        <w:tc>
          <w:tcPr>
            <w:tcW w:w="5259" w:type="dxa"/>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可持续发展对话</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16/6/12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19/6/12</w:t>
            </w:r>
          </w:p>
        </w:tc>
        <w:tc>
          <w:tcPr>
            <w:tcW w:w="1559" w:type="dxa"/>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里约热内卢</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Rio +20</w:t>
            </w:r>
            <w:r w:rsidR="00946A48" w:rsidRPr="00393E12">
              <w:rPr>
                <w:rFonts w:hint="eastAsia"/>
                <w:color w:val="0000FF"/>
                <w:sz w:val="18"/>
                <w:szCs w:val="18"/>
                <w:lang w:eastAsia="zh-CN"/>
              </w:rPr>
              <w:t>峰会</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20/6/12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22/6/12</w:t>
            </w:r>
          </w:p>
        </w:tc>
        <w:tc>
          <w:tcPr>
            <w:tcW w:w="1559" w:type="dxa"/>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里约热内卢</w:t>
            </w:r>
          </w:p>
        </w:tc>
      </w:tr>
      <w:tr w:rsidR="00C8602F" w:rsidTr="002E131B">
        <w:trPr>
          <w:trHeight w:val="225"/>
        </w:trPr>
        <w:tc>
          <w:tcPr>
            <w:tcW w:w="5259" w:type="dxa"/>
            <w:shd w:val="clear" w:color="auto" w:fill="auto"/>
            <w:noWrap/>
            <w:vAlign w:val="bottom"/>
            <w:hideMark/>
          </w:tcPr>
          <w:p w:rsidR="00C8602F" w:rsidRPr="00393E12" w:rsidRDefault="00946A48" w:rsidP="006D63FD">
            <w:pPr>
              <w:rPr>
                <w:color w:val="0000FF"/>
                <w:sz w:val="18"/>
                <w:szCs w:val="18"/>
                <w:lang w:eastAsia="zh-CN"/>
              </w:rPr>
            </w:pPr>
            <w:r w:rsidRPr="00393E12">
              <w:rPr>
                <w:rFonts w:hint="eastAsia"/>
                <w:color w:val="0000FF"/>
                <w:sz w:val="18"/>
                <w:szCs w:val="18"/>
                <w:lang w:eastAsia="zh-CN"/>
              </w:rPr>
              <w:t>国际民航组织航空通信委员会频率工作组第</w:t>
            </w:r>
            <w:r w:rsidR="00C8602F" w:rsidRPr="00393E12">
              <w:rPr>
                <w:color w:val="0000FF"/>
                <w:sz w:val="18"/>
                <w:szCs w:val="18"/>
                <w:lang w:eastAsia="zh-CN"/>
              </w:rPr>
              <w:t>27</w:t>
            </w:r>
            <w:r w:rsidRPr="00393E12">
              <w:rPr>
                <w:rFonts w:hint="eastAsia"/>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17/9/12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26/9/12</w:t>
            </w:r>
          </w:p>
        </w:tc>
        <w:tc>
          <w:tcPr>
            <w:tcW w:w="1559" w:type="dxa"/>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蒙特利尔</w:t>
            </w:r>
          </w:p>
        </w:tc>
      </w:tr>
      <w:tr w:rsidR="00C8602F" w:rsidTr="002E131B">
        <w:trPr>
          <w:trHeight w:val="225"/>
        </w:trPr>
        <w:tc>
          <w:tcPr>
            <w:tcW w:w="5259" w:type="dxa"/>
            <w:shd w:val="clear" w:color="auto" w:fill="auto"/>
            <w:noWrap/>
            <w:vAlign w:val="bottom"/>
            <w:hideMark/>
          </w:tcPr>
          <w:p w:rsidR="00C8602F" w:rsidRPr="00393E12" w:rsidRDefault="00B20DC8" w:rsidP="006D63FD">
            <w:pPr>
              <w:rPr>
                <w:color w:val="0000FF"/>
                <w:sz w:val="18"/>
                <w:szCs w:val="18"/>
                <w:lang w:eastAsia="zh-CN"/>
              </w:rPr>
            </w:pPr>
            <w:r w:rsidRPr="00393E12">
              <w:rPr>
                <w:rFonts w:hint="eastAsia"/>
                <w:color w:val="0000FF"/>
                <w:sz w:val="18"/>
                <w:szCs w:val="18"/>
                <w:lang w:eastAsia="zh-CN"/>
              </w:rPr>
              <w:t>国际海事组织</w:t>
            </w:r>
            <w:r w:rsidRPr="00393E12">
              <w:rPr>
                <w:rFonts w:hint="eastAsia"/>
                <w:color w:val="0000FF"/>
                <w:sz w:val="18"/>
                <w:szCs w:val="18"/>
                <w:lang w:eastAsia="zh-CN"/>
              </w:rPr>
              <w:t>/</w:t>
            </w:r>
            <w:r w:rsidRPr="00393E12">
              <w:rPr>
                <w:rFonts w:hint="eastAsia"/>
                <w:color w:val="0000FF"/>
                <w:sz w:val="18"/>
                <w:szCs w:val="18"/>
                <w:lang w:eastAsia="zh-CN"/>
              </w:rPr>
              <w:t>国际电联联合专家组第</w:t>
            </w:r>
            <w:r w:rsidR="00C8602F" w:rsidRPr="00393E12">
              <w:rPr>
                <w:color w:val="0000FF"/>
                <w:sz w:val="18"/>
                <w:szCs w:val="18"/>
                <w:lang w:eastAsia="zh-CN"/>
              </w:rPr>
              <w:t>8</w:t>
            </w:r>
            <w:r w:rsidRPr="00393E12">
              <w:rPr>
                <w:rFonts w:hint="eastAsia"/>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8/10/12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12/10/12</w:t>
            </w:r>
          </w:p>
        </w:tc>
        <w:tc>
          <w:tcPr>
            <w:tcW w:w="1559" w:type="dxa"/>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伦敦</w:t>
            </w:r>
          </w:p>
        </w:tc>
      </w:tr>
      <w:tr w:rsidR="00C8602F" w:rsidTr="002E131B">
        <w:trPr>
          <w:trHeight w:val="225"/>
        </w:trPr>
        <w:tc>
          <w:tcPr>
            <w:tcW w:w="5259" w:type="dxa"/>
            <w:tcBorders>
              <w:bottom w:val="single" w:sz="4" w:space="0" w:color="auto"/>
            </w:tcBorders>
            <w:shd w:val="clear" w:color="auto" w:fill="auto"/>
            <w:noWrap/>
            <w:vAlign w:val="bottom"/>
            <w:hideMark/>
          </w:tcPr>
          <w:p w:rsidR="00C8602F" w:rsidRPr="00393E12" w:rsidRDefault="00B20DC8" w:rsidP="006D63FD">
            <w:pPr>
              <w:rPr>
                <w:color w:val="0000FF"/>
                <w:sz w:val="18"/>
                <w:szCs w:val="18"/>
                <w:lang w:val="fr-CH" w:eastAsia="zh-CN"/>
              </w:rPr>
            </w:pPr>
            <w:r w:rsidRPr="00393E12">
              <w:rPr>
                <w:rFonts w:hint="eastAsia"/>
                <w:color w:val="0000FF"/>
                <w:sz w:val="18"/>
                <w:szCs w:val="18"/>
                <w:lang w:val="fr-CH" w:eastAsia="zh-CN"/>
              </w:rPr>
              <w:t>联合国</w:t>
            </w:r>
            <w:r w:rsidRPr="00393E12">
              <w:rPr>
                <w:rFonts w:hint="eastAsia"/>
                <w:color w:val="0000FF"/>
                <w:sz w:val="18"/>
                <w:szCs w:val="18"/>
                <w:lang w:val="fr-CH" w:eastAsia="zh-CN"/>
              </w:rPr>
              <w:t>/</w:t>
            </w:r>
            <w:r w:rsidRPr="00393E12">
              <w:rPr>
                <w:rFonts w:hint="eastAsia"/>
                <w:color w:val="0000FF"/>
                <w:sz w:val="18"/>
                <w:szCs w:val="18"/>
                <w:lang w:val="fr-CH" w:eastAsia="zh-CN"/>
              </w:rPr>
              <w:t>日本纳卫星专题研讨会</w:t>
            </w:r>
          </w:p>
        </w:tc>
        <w:tc>
          <w:tcPr>
            <w:tcW w:w="1276" w:type="dxa"/>
            <w:tcBorders>
              <w:bottom w:val="single" w:sz="4" w:space="0" w:color="auto"/>
            </w:tcBorders>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10/10/12</w:t>
            </w:r>
          </w:p>
        </w:tc>
        <w:tc>
          <w:tcPr>
            <w:tcW w:w="1276" w:type="dxa"/>
            <w:tcBorders>
              <w:bottom w:val="single" w:sz="4" w:space="0" w:color="auto"/>
            </w:tcBorders>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13/10/12</w:t>
            </w:r>
          </w:p>
        </w:tc>
        <w:tc>
          <w:tcPr>
            <w:tcW w:w="1559" w:type="dxa"/>
            <w:tcBorders>
              <w:bottom w:val="single" w:sz="4" w:space="0" w:color="auto"/>
            </w:tcBorders>
            <w:shd w:val="clear" w:color="auto" w:fill="auto"/>
            <w:noWrap/>
            <w:vAlign w:val="bottom"/>
            <w:hideMark/>
          </w:tcPr>
          <w:p w:rsidR="00C8602F" w:rsidRPr="00393E12" w:rsidRDefault="00B20DC8" w:rsidP="006D63FD">
            <w:pPr>
              <w:rPr>
                <w:color w:val="0000FF"/>
                <w:sz w:val="18"/>
                <w:szCs w:val="18"/>
              </w:rPr>
            </w:pPr>
            <w:r w:rsidRPr="00393E12">
              <w:rPr>
                <w:rFonts w:hint="eastAsia"/>
                <w:color w:val="0000FF"/>
                <w:sz w:val="18"/>
                <w:szCs w:val="18"/>
                <w:lang w:eastAsia="zh-CN"/>
              </w:rPr>
              <w:t>名古屋</w:t>
            </w:r>
          </w:p>
        </w:tc>
      </w:tr>
      <w:tr w:rsidR="00C8602F" w:rsidTr="002E131B">
        <w:trPr>
          <w:trHeight w:val="225"/>
        </w:trPr>
        <w:tc>
          <w:tcPr>
            <w:tcW w:w="5259" w:type="dxa"/>
            <w:tcBorders>
              <w:bottom w:val="single" w:sz="4" w:space="0" w:color="auto"/>
            </w:tcBorders>
            <w:shd w:val="clear" w:color="auto" w:fill="auto"/>
            <w:noWrap/>
            <w:vAlign w:val="center"/>
            <w:hideMark/>
          </w:tcPr>
          <w:p w:rsidR="00C8602F" w:rsidRPr="00393E12" w:rsidRDefault="00B20DC8" w:rsidP="006D63FD">
            <w:pPr>
              <w:rPr>
                <w:color w:val="0000FF"/>
                <w:sz w:val="18"/>
                <w:szCs w:val="18"/>
                <w:lang w:eastAsia="zh-CN"/>
              </w:rPr>
            </w:pPr>
            <w:r w:rsidRPr="00393E12">
              <w:rPr>
                <w:rFonts w:hint="eastAsia"/>
                <w:color w:val="0000FF"/>
                <w:sz w:val="18"/>
                <w:szCs w:val="18"/>
                <w:lang w:eastAsia="zh-CN"/>
              </w:rPr>
              <w:t>世界气象组织</w:t>
            </w:r>
            <w:r w:rsidR="00EB728F"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气象服务用户和提供者对话（</w:t>
            </w:r>
            <w:r w:rsidR="00C8602F" w:rsidRPr="00393E12">
              <w:rPr>
                <w:color w:val="0000FF"/>
                <w:sz w:val="18"/>
                <w:szCs w:val="18"/>
                <w:lang w:eastAsia="zh-CN"/>
              </w:rPr>
              <w:t>GCS</w:t>
            </w:r>
            <w:r w:rsidRPr="00393E12">
              <w:rPr>
                <w:rFonts w:hint="eastAsia"/>
                <w:color w:val="0000FF"/>
                <w:sz w:val="18"/>
                <w:szCs w:val="18"/>
                <w:lang w:eastAsia="zh-CN"/>
              </w:rPr>
              <w:t>）</w:t>
            </w:r>
          </w:p>
        </w:tc>
        <w:tc>
          <w:tcPr>
            <w:tcW w:w="1276" w:type="dxa"/>
            <w:tcBorders>
              <w:bottom w:val="single" w:sz="4" w:space="0" w:color="auto"/>
            </w:tcBorders>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26/10/12</w:t>
            </w:r>
          </w:p>
        </w:tc>
        <w:tc>
          <w:tcPr>
            <w:tcW w:w="1276" w:type="dxa"/>
            <w:tcBorders>
              <w:bottom w:val="single" w:sz="4" w:space="0" w:color="auto"/>
            </w:tcBorders>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27/10/12</w:t>
            </w:r>
          </w:p>
        </w:tc>
        <w:tc>
          <w:tcPr>
            <w:tcW w:w="1559" w:type="dxa"/>
            <w:tcBorders>
              <w:bottom w:val="single" w:sz="4" w:space="0" w:color="auto"/>
            </w:tcBorders>
            <w:shd w:val="clear" w:color="auto" w:fill="auto"/>
            <w:noWrap/>
            <w:vAlign w:val="center"/>
            <w:hideMark/>
          </w:tcPr>
          <w:p w:rsidR="00C8602F" w:rsidRPr="00393E12" w:rsidRDefault="007A7C91" w:rsidP="006D63FD">
            <w:pPr>
              <w:rPr>
                <w:color w:val="0000FF"/>
                <w:sz w:val="18"/>
                <w:szCs w:val="18"/>
              </w:rPr>
            </w:pPr>
            <w:r w:rsidRPr="00393E12">
              <w:rPr>
                <w:rFonts w:hint="eastAsia"/>
                <w:color w:val="0000FF"/>
                <w:sz w:val="18"/>
                <w:szCs w:val="18"/>
                <w:lang w:eastAsia="zh-CN"/>
              </w:rPr>
              <w:t>日内瓦</w:t>
            </w:r>
          </w:p>
        </w:tc>
      </w:tr>
      <w:tr w:rsidR="00C8602F" w:rsidTr="002E131B">
        <w:trPr>
          <w:trHeight w:val="225"/>
        </w:trPr>
        <w:tc>
          <w:tcPr>
            <w:tcW w:w="5259" w:type="dxa"/>
            <w:tcBorders>
              <w:bottom w:val="single" w:sz="4" w:space="0" w:color="auto"/>
            </w:tcBorders>
            <w:shd w:val="clear" w:color="auto" w:fill="auto"/>
            <w:noWrap/>
            <w:vAlign w:val="bottom"/>
            <w:hideMark/>
          </w:tcPr>
          <w:p w:rsidR="00C8602F" w:rsidRPr="00393E12" w:rsidRDefault="00B20DC8" w:rsidP="006D63FD">
            <w:pPr>
              <w:rPr>
                <w:color w:val="0000FF"/>
                <w:sz w:val="18"/>
                <w:szCs w:val="18"/>
                <w:lang w:eastAsia="zh-CN"/>
              </w:rPr>
            </w:pPr>
            <w:r w:rsidRPr="00393E12">
              <w:rPr>
                <w:rFonts w:hint="eastAsia"/>
                <w:color w:val="0000FF"/>
                <w:sz w:val="18"/>
                <w:szCs w:val="18"/>
                <w:lang w:eastAsia="zh-CN"/>
              </w:rPr>
              <w:t>世界气象组织</w:t>
            </w:r>
            <w:r w:rsidR="00EB728F"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世界气象大会特别会议</w:t>
            </w:r>
          </w:p>
        </w:tc>
        <w:tc>
          <w:tcPr>
            <w:tcW w:w="1276" w:type="dxa"/>
            <w:tcBorders>
              <w:bottom w:val="single" w:sz="4" w:space="0" w:color="auto"/>
            </w:tcBorders>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29/10/12</w:t>
            </w:r>
          </w:p>
        </w:tc>
        <w:tc>
          <w:tcPr>
            <w:tcW w:w="1276" w:type="dxa"/>
            <w:tcBorders>
              <w:bottom w:val="single" w:sz="4" w:space="0" w:color="auto"/>
            </w:tcBorders>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31/10/12</w:t>
            </w:r>
          </w:p>
        </w:tc>
        <w:tc>
          <w:tcPr>
            <w:tcW w:w="1559" w:type="dxa"/>
            <w:tcBorders>
              <w:bottom w:val="single" w:sz="4" w:space="0" w:color="auto"/>
            </w:tcBorders>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日内瓦</w:t>
            </w:r>
          </w:p>
        </w:tc>
      </w:tr>
      <w:tr w:rsidR="00C8602F" w:rsidTr="002E131B">
        <w:trPr>
          <w:trHeight w:val="225"/>
        </w:trPr>
        <w:tc>
          <w:tcPr>
            <w:tcW w:w="5259" w:type="dxa"/>
            <w:tcBorders>
              <w:bottom w:val="single" w:sz="4" w:space="0" w:color="auto"/>
            </w:tcBorders>
            <w:shd w:val="clear" w:color="auto" w:fill="auto"/>
            <w:noWrap/>
            <w:vAlign w:val="bottom"/>
            <w:hideMark/>
          </w:tcPr>
          <w:p w:rsidR="00C8602F" w:rsidRPr="00393E12" w:rsidRDefault="00B20DC8" w:rsidP="006D63FD">
            <w:pPr>
              <w:rPr>
                <w:color w:val="0000FF"/>
                <w:sz w:val="18"/>
                <w:szCs w:val="18"/>
                <w:lang w:eastAsia="zh-CN"/>
              </w:rPr>
            </w:pPr>
            <w:r w:rsidRPr="00393E12">
              <w:rPr>
                <w:rFonts w:hint="eastAsia"/>
                <w:color w:val="0000FF"/>
                <w:sz w:val="18"/>
                <w:szCs w:val="18"/>
                <w:lang w:eastAsia="zh-CN"/>
              </w:rPr>
              <w:t>联合国气候变化公约和京都议定书会议</w:t>
            </w:r>
          </w:p>
        </w:tc>
        <w:tc>
          <w:tcPr>
            <w:tcW w:w="1276" w:type="dxa"/>
            <w:tcBorders>
              <w:bottom w:val="single" w:sz="4" w:space="0" w:color="auto"/>
            </w:tcBorders>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26/11/12</w:t>
            </w:r>
          </w:p>
        </w:tc>
        <w:tc>
          <w:tcPr>
            <w:tcW w:w="1276" w:type="dxa"/>
            <w:tcBorders>
              <w:bottom w:val="single" w:sz="4" w:space="0" w:color="auto"/>
            </w:tcBorders>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30/11/12</w:t>
            </w:r>
          </w:p>
        </w:tc>
        <w:tc>
          <w:tcPr>
            <w:tcW w:w="1559" w:type="dxa"/>
            <w:tcBorders>
              <w:bottom w:val="single" w:sz="4" w:space="0" w:color="auto"/>
            </w:tcBorders>
            <w:shd w:val="clear" w:color="auto" w:fill="auto"/>
            <w:noWrap/>
            <w:vAlign w:val="bottom"/>
            <w:hideMark/>
          </w:tcPr>
          <w:p w:rsidR="00C8602F" w:rsidRPr="00393E12" w:rsidRDefault="007A7C91" w:rsidP="006D63FD">
            <w:pPr>
              <w:rPr>
                <w:color w:val="0000FF"/>
                <w:sz w:val="18"/>
                <w:szCs w:val="18"/>
              </w:rPr>
            </w:pPr>
            <w:r w:rsidRPr="00393E12">
              <w:rPr>
                <w:rFonts w:hint="eastAsia"/>
                <w:color w:val="0000FF"/>
                <w:sz w:val="18"/>
                <w:szCs w:val="18"/>
                <w:lang w:eastAsia="zh-CN"/>
              </w:rPr>
              <w:t>多哈</w:t>
            </w:r>
          </w:p>
        </w:tc>
      </w:tr>
      <w:tr w:rsidR="00C8602F" w:rsidRPr="00092EE5" w:rsidTr="002E131B">
        <w:trPr>
          <w:trHeight w:val="225"/>
        </w:trPr>
        <w:tc>
          <w:tcPr>
            <w:tcW w:w="5259" w:type="dxa"/>
            <w:shd w:val="clear" w:color="auto" w:fill="D9D9D9"/>
            <w:noWrap/>
            <w:vAlign w:val="bottom"/>
            <w:hideMark/>
          </w:tcPr>
          <w:p w:rsidR="00C8602F" w:rsidRPr="00393E12" w:rsidRDefault="00B20DC8"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区域电信组织</w:t>
            </w:r>
          </w:p>
        </w:tc>
        <w:tc>
          <w:tcPr>
            <w:tcW w:w="1276"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C8602F" w:rsidTr="002E131B">
        <w:trPr>
          <w:trHeight w:val="225"/>
        </w:trPr>
        <w:tc>
          <w:tcPr>
            <w:tcW w:w="5259" w:type="dxa"/>
            <w:shd w:val="clear" w:color="auto" w:fill="auto"/>
            <w:noWrap/>
            <w:vAlign w:val="bottom"/>
            <w:hideMark/>
          </w:tcPr>
          <w:p w:rsidR="00C8602F" w:rsidRPr="00393E12" w:rsidRDefault="007A6D2F" w:rsidP="006D63FD">
            <w:pPr>
              <w:rPr>
                <w:color w:val="0000FF"/>
                <w:sz w:val="18"/>
                <w:szCs w:val="18"/>
                <w:lang w:eastAsia="zh-CN"/>
              </w:rPr>
            </w:pPr>
            <w:r w:rsidRPr="00393E12">
              <w:rPr>
                <w:rFonts w:hint="eastAsia"/>
                <w:color w:val="0000FF"/>
                <w:sz w:val="18"/>
                <w:szCs w:val="18"/>
                <w:lang w:eastAsia="zh-CN"/>
              </w:rPr>
              <w:t>FM</w:t>
            </w:r>
            <w:r w:rsidRPr="00393E12">
              <w:rPr>
                <w:rFonts w:hint="eastAsia"/>
                <w:color w:val="0000FF"/>
                <w:sz w:val="18"/>
                <w:szCs w:val="18"/>
                <w:lang w:eastAsia="zh-CN"/>
              </w:rPr>
              <w:t>水上论坛组（原</w:t>
            </w:r>
            <w:r w:rsidRPr="00393E12">
              <w:rPr>
                <w:rFonts w:hint="eastAsia"/>
                <w:color w:val="0000FF"/>
                <w:sz w:val="18"/>
                <w:szCs w:val="18"/>
                <w:lang w:eastAsia="zh-CN"/>
              </w:rPr>
              <w:t>PT46</w:t>
            </w:r>
            <w:r w:rsidRPr="00393E12">
              <w:rPr>
                <w:rFonts w:hint="eastAsia"/>
                <w:color w:val="0000FF"/>
                <w:sz w:val="18"/>
                <w:szCs w:val="18"/>
                <w:lang w:eastAsia="zh-CN"/>
              </w:rPr>
              <w:t>）第</w:t>
            </w:r>
            <w:r w:rsidR="00C8602F" w:rsidRPr="00393E12">
              <w:rPr>
                <w:color w:val="0000FF"/>
                <w:sz w:val="18"/>
                <w:szCs w:val="18"/>
                <w:lang w:eastAsia="zh-CN"/>
              </w:rPr>
              <w:t>2</w:t>
            </w:r>
            <w:r w:rsidRPr="00393E12">
              <w:rPr>
                <w:rFonts w:hint="eastAsia"/>
                <w:color w:val="0000FF"/>
                <w:sz w:val="18"/>
                <w:szCs w:val="18"/>
                <w:lang w:eastAsia="zh-CN"/>
              </w:rPr>
              <w:t>次会议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8/3/12</w:t>
            </w:r>
          </w:p>
        </w:tc>
        <w:tc>
          <w:tcPr>
            <w:tcW w:w="1559" w:type="dxa"/>
            <w:shd w:val="clear" w:color="auto" w:fill="auto"/>
            <w:noWrap/>
            <w:vAlign w:val="bottom"/>
            <w:hideMark/>
          </w:tcPr>
          <w:p w:rsidR="00C8602F" w:rsidRPr="00393E12" w:rsidRDefault="007A6D2F" w:rsidP="006D63FD">
            <w:pPr>
              <w:rPr>
                <w:color w:val="0000FF"/>
                <w:sz w:val="18"/>
                <w:szCs w:val="18"/>
              </w:rPr>
            </w:pPr>
            <w:r w:rsidRPr="00393E12">
              <w:rPr>
                <w:rFonts w:hint="eastAsia"/>
                <w:color w:val="0000FF"/>
                <w:sz w:val="18"/>
                <w:szCs w:val="18"/>
                <w:lang w:eastAsia="zh-CN"/>
              </w:rPr>
              <w:t>汉堡</w:t>
            </w:r>
          </w:p>
        </w:tc>
      </w:tr>
      <w:tr w:rsidR="00C8602F" w:rsidTr="002E131B">
        <w:trPr>
          <w:trHeight w:val="225"/>
        </w:trPr>
        <w:tc>
          <w:tcPr>
            <w:tcW w:w="5259" w:type="dxa"/>
            <w:shd w:val="clear" w:color="auto" w:fill="auto"/>
            <w:noWrap/>
            <w:vAlign w:val="bottom"/>
            <w:hideMark/>
          </w:tcPr>
          <w:p w:rsidR="00C8602F" w:rsidRPr="00393E12" w:rsidRDefault="00E82C4F" w:rsidP="006D63FD">
            <w:pPr>
              <w:rPr>
                <w:color w:val="0000FF"/>
                <w:sz w:val="18"/>
                <w:szCs w:val="18"/>
                <w:lang w:eastAsia="zh-CN"/>
              </w:rPr>
            </w:pPr>
            <w:r w:rsidRPr="00393E12">
              <w:rPr>
                <w:rFonts w:hint="eastAsia"/>
                <w:color w:val="0000FF"/>
                <w:sz w:val="18"/>
                <w:szCs w:val="18"/>
                <w:lang w:eastAsia="zh-CN"/>
              </w:rPr>
              <w:t>FM</w:t>
            </w:r>
            <w:r w:rsidRPr="00393E12">
              <w:rPr>
                <w:rFonts w:hint="eastAsia"/>
                <w:color w:val="0000FF"/>
                <w:sz w:val="18"/>
                <w:szCs w:val="18"/>
                <w:lang w:eastAsia="zh-CN"/>
              </w:rPr>
              <w:t>项目工作组第</w:t>
            </w:r>
            <w:r w:rsidR="00C8602F" w:rsidRPr="00393E12">
              <w:rPr>
                <w:color w:val="0000FF"/>
                <w:sz w:val="18"/>
                <w:szCs w:val="18"/>
                <w:lang w:eastAsia="zh-CN"/>
              </w:rPr>
              <w:t>3</w:t>
            </w:r>
            <w:r w:rsidRPr="00393E12">
              <w:rPr>
                <w:rFonts w:hint="eastAsia"/>
                <w:color w:val="0000FF"/>
                <w:sz w:val="18"/>
                <w:szCs w:val="18"/>
                <w:lang w:eastAsia="zh-CN"/>
              </w:rPr>
              <w:t>次会议</w:t>
            </w:r>
            <w:r w:rsidR="00EB728F" w:rsidRPr="00393E12">
              <w:rPr>
                <w:color w:val="0000FF"/>
                <w:sz w:val="18"/>
                <w:szCs w:val="18"/>
                <w:lang w:eastAsia="zh-CN"/>
              </w:rPr>
              <w:t xml:space="preserve"> –</w:t>
            </w:r>
            <w:r w:rsidR="00C8602F" w:rsidRPr="00393E12">
              <w:rPr>
                <w:color w:val="0000FF"/>
                <w:sz w:val="18"/>
                <w:szCs w:val="18"/>
                <w:lang w:eastAsia="zh-CN"/>
              </w:rPr>
              <w:t xml:space="preserve"> FM PT 49</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21/3/12</w:t>
            </w:r>
          </w:p>
        </w:tc>
        <w:tc>
          <w:tcPr>
            <w:tcW w:w="1559" w:type="dxa"/>
            <w:shd w:val="clear" w:color="auto" w:fill="auto"/>
            <w:noWrap/>
            <w:vAlign w:val="bottom"/>
            <w:hideMark/>
          </w:tcPr>
          <w:p w:rsidR="00C8602F" w:rsidRPr="00393E12" w:rsidRDefault="00E82C4F" w:rsidP="006D63FD">
            <w:pPr>
              <w:rPr>
                <w:color w:val="0000FF"/>
                <w:sz w:val="18"/>
                <w:szCs w:val="18"/>
              </w:rPr>
            </w:pPr>
            <w:r w:rsidRPr="00393E12">
              <w:rPr>
                <w:rFonts w:hint="eastAsia"/>
                <w:color w:val="0000FF"/>
                <w:sz w:val="18"/>
                <w:szCs w:val="18"/>
                <w:lang w:eastAsia="zh-CN"/>
              </w:rPr>
              <w:t>哥本哈根</w:t>
            </w:r>
          </w:p>
        </w:tc>
      </w:tr>
      <w:tr w:rsidR="00C8602F" w:rsidTr="002E131B">
        <w:trPr>
          <w:trHeight w:val="225"/>
        </w:trPr>
        <w:tc>
          <w:tcPr>
            <w:tcW w:w="5259" w:type="dxa"/>
            <w:shd w:val="clear" w:color="auto" w:fill="auto"/>
            <w:noWrap/>
            <w:vAlign w:val="bottom"/>
            <w:hideMark/>
          </w:tcPr>
          <w:p w:rsidR="00C8602F" w:rsidRPr="00393E12" w:rsidRDefault="00466E7F" w:rsidP="009343EE">
            <w:pPr>
              <w:rPr>
                <w:color w:val="0000FF"/>
                <w:sz w:val="18"/>
                <w:szCs w:val="18"/>
                <w:lang w:eastAsia="zh-CN"/>
              </w:rPr>
            </w:pPr>
            <w:r w:rsidRPr="00393E12">
              <w:rPr>
                <w:rFonts w:hint="eastAsia"/>
                <w:color w:val="0000FF"/>
                <w:sz w:val="18"/>
                <w:szCs w:val="18"/>
                <w:lang w:eastAsia="zh-CN"/>
              </w:rPr>
              <w:t>欧洲电信标准化</w:t>
            </w:r>
            <w:r w:rsidR="000A7DC6" w:rsidRPr="00393E12">
              <w:rPr>
                <w:rFonts w:hint="eastAsia"/>
                <w:color w:val="0000FF"/>
                <w:sz w:val="18"/>
                <w:szCs w:val="18"/>
                <w:lang w:eastAsia="zh-CN"/>
              </w:rPr>
              <w:t>学</w:t>
            </w:r>
            <w:r w:rsidR="009343EE" w:rsidRPr="00393E12">
              <w:rPr>
                <w:rFonts w:hint="eastAsia"/>
                <w:color w:val="0000FF"/>
                <w:sz w:val="18"/>
                <w:szCs w:val="18"/>
                <w:lang w:eastAsia="zh-CN"/>
              </w:rPr>
              <w:t>会</w:t>
            </w:r>
            <w:r w:rsidR="000A7DC6" w:rsidRPr="00393E12">
              <w:rPr>
                <w:rFonts w:hint="eastAsia"/>
                <w:color w:val="0000FF"/>
                <w:sz w:val="18"/>
                <w:szCs w:val="18"/>
                <w:lang w:eastAsia="zh-CN"/>
              </w:rPr>
              <w:t>（</w:t>
            </w:r>
            <w:r w:rsidR="000A7DC6" w:rsidRPr="00393E12">
              <w:rPr>
                <w:rFonts w:hint="eastAsia"/>
                <w:color w:val="0000FF"/>
                <w:sz w:val="18"/>
                <w:szCs w:val="18"/>
                <w:lang w:eastAsia="zh-CN"/>
              </w:rPr>
              <w:t>ETSI</w:t>
            </w:r>
            <w:r w:rsidR="000A7DC6" w:rsidRPr="00393E12">
              <w:rPr>
                <w:rFonts w:hint="eastAsia"/>
                <w:color w:val="0000FF"/>
                <w:sz w:val="18"/>
                <w:szCs w:val="18"/>
                <w:lang w:eastAsia="zh-CN"/>
              </w:rPr>
              <w:t>）</w:t>
            </w:r>
            <w:r w:rsidRPr="00393E12">
              <w:rPr>
                <w:rFonts w:hint="eastAsia"/>
                <w:color w:val="0000FF"/>
                <w:sz w:val="18"/>
                <w:szCs w:val="18"/>
                <w:lang w:eastAsia="zh-CN"/>
              </w:rPr>
              <w:t>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21/3/12</w:t>
            </w:r>
          </w:p>
        </w:tc>
        <w:tc>
          <w:tcPr>
            <w:tcW w:w="1559" w:type="dxa"/>
            <w:shd w:val="clear" w:color="auto" w:fill="auto"/>
            <w:noWrap/>
            <w:vAlign w:val="bottom"/>
            <w:hideMark/>
          </w:tcPr>
          <w:p w:rsidR="00C8602F" w:rsidRPr="00393E12" w:rsidRDefault="00466E7F" w:rsidP="006D63FD">
            <w:pPr>
              <w:rPr>
                <w:color w:val="0000FF"/>
                <w:sz w:val="18"/>
                <w:szCs w:val="18"/>
              </w:rPr>
            </w:pPr>
            <w:r w:rsidRPr="00393E12">
              <w:rPr>
                <w:rFonts w:hint="eastAsia"/>
                <w:color w:val="0000FF"/>
                <w:sz w:val="18"/>
                <w:szCs w:val="18"/>
                <w:lang w:eastAsia="zh-CN"/>
              </w:rPr>
              <w:t>戛纳</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ANCOM</w:t>
            </w:r>
            <w:r w:rsidR="008A7F4A" w:rsidRPr="00393E12">
              <w:rPr>
                <w:rFonts w:hint="eastAsia"/>
                <w:color w:val="0000FF"/>
                <w:sz w:val="18"/>
                <w:szCs w:val="18"/>
                <w:lang w:eastAsia="zh-CN"/>
              </w:rPr>
              <w:t>有关移动通信频谱统一的区域性会议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30/3/12</w:t>
            </w:r>
          </w:p>
        </w:tc>
        <w:tc>
          <w:tcPr>
            <w:tcW w:w="1559" w:type="dxa"/>
            <w:shd w:val="clear" w:color="auto" w:fill="auto"/>
            <w:noWrap/>
            <w:vAlign w:val="bottom"/>
            <w:hideMark/>
          </w:tcPr>
          <w:p w:rsidR="00C8602F" w:rsidRPr="00393E12" w:rsidRDefault="008A7F4A" w:rsidP="006D63FD">
            <w:pPr>
              <w:rPr>
                <w:color w:val="0000FF"/>
                <w:sz w:val="18"/>
                <w:szCs w:val="18"/>
              </w:rPr>
            </w:pPr>
            <w:r w:rsidRPr="00393E12">
              <w:rPr>
                <w:rFonts w:hint="eastAsia"/>
                <w:color w:val="0000FF"/>
                <w:sz w:val="18"/>
                <w:szCs w:val="18"/>
                <w:lang w:eastAsia="zh-CN"/>
              </w:rPr>
              <w:t>布加勒斯特</w:t>
            </w:r>
          </w:p>
        </w:tc>
      </w:tr>
      <w:tr w:rsidR="00C8602F" w:rsidTr="002E131B">
        <w:trPr>
          <w:trHeight w:val="225"/>
        </w:trPr>
        <w:tc>
          <w:tcPr>
            <w:tcW w:w="5259" w:type="dxa"/>
            <w:shd w:val="clear" w:color="auto" w:fill="auto"/>
            <w:noWrap/>
            <w:vAlign w:val="bottom"/>
            <w:hideMark/>
          </w:tcPr>
          <w:p w:rsidR="00C8602F" w:rsidRPr="00393E12" w:rsidRDefault="008E38FD" w:rsidP="006D63FD">
            <w:pPr>
              <w:rPr>
                <w:color w:val="0000FF"/>
                <w:sz w:val="18"/>
                <w:szCs w:val="18"/>
                <w:lang w:eastAsia="zh-CN"/>
              </w:rPr>
            </w:pPr>
            <w:r w:rsidRPr="00393E12">
              <w:rPr>
                <w:rFonts w:hint="eastAsia"/>
                <w:color w:val="0000FF"/>
                <w:sz w:val="18"/>
                <w:szCs w:val="18"/>
                <w:lang w:eastAsia="zh-CN"/>
              </w:rPr>
              <w:t>APT</w:t>
            </w:r>
            <w:r w:rsidRPr="00393E12">
              <w:rPr>
                <w:rFonts w:hint="eastAsia"/>
                <w:color w:val="0000FF"/>
                <w:sz w:val="18"/>
                <w:szCs w:val="18"/>
                <w:lang w:eastAsia="zh-CN"/>
              </w:rPr>
              <w:t>无线组第</w:t>
            </w:r>
            <w:r w:rsidR="00C8602F" w:rsidRPr="00393E12">
              <w:rPr>
                <w:color w:val="0000FF"/>
                <w:sz w:val="18"/>
                <w:szCs w:val="18"/>
                <w:lang w:eastAsia="zh-CN"/>
              </w:rPr>
              <w:t>12</w:t>
            </w:r>
            <w:r w:rsidRPr="00393E12">
              <w:rPr>
                <w:rFonts w:hint="eastAsia"/>
                <w:color w:val="0000FF"/>
                <w:sz w:val="18"/>
                <w:szCs w:val="18"/>
                <w:lang w:eastAsia="zh-CN"/>
              </w:rPr>
              <w:t>次会议（</w:t>
            </w:r>
            <w:r w:rsidRPr="00393E12">
              <w:rPr>
                <w:rFonts w:hint="eastAsia"/>
                <w:color w:val="0000FF"/>
                <w:sz w:val="18"/>
                <w:szCs w:val="18"/>
                <w:lang w:eastAsia="zh-CN"/>
              </w:rPr>
              <w:t>A</w:t>
            </w:r>
            <w:r w:rsidR="00C8602F" w:rsidRPr="00393E12">
              <w:rPr>
                <w:color w:val="0000FF"/>
                <w:sz w:val="18"/>
                <w:szCs w:val="18"/>
                <w:lang w:eastAsia="zh-CN"/>
              </w:rPr>
              <w:t>WG-12</w:t>
            </w:r>
            <w:r w:rsidRPr="00393E12">
              <w:rPr>
                <w:rFonts w:hint="eastAsia"/>
                <w:color w:val="0000FF"/>
                <w:sz w:val="18"/>
                <w:szCs w:val="18"/>
                <w:lang w:eastAsia="zh-CN"/>
              </w:rPr>
              <w:t>）</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10/4/12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13/4/12</w:t>
            </w:r>
          </w:p>
        </w:tc>
        <w:tc>
          <w:tcPr>
            <w:tcW w:w="1559" w:type="dxa"/>
            <w:shd w:val="clear" w:color="auto" w:fill="auto"/>
            <w:noWrap/>
            <w:vAlign w:val="bottom"/>
            <w:hideMark/>
          </w:tcPr>
          <w:p w:rsidR="00C8602F" w:rsidRPr="00393E12" w:rsidRDefault="008E38FD" w:rsidP="006D63FD">
            <w:pPr>
              <w:rPr>
                <w:color w:val="0000FF"/>
                <w:sz w:val="18"/>
                <w:szCs w:val="18"/>
              </w:rPr>
            </w:pPr>
            <w:r w:rsidRPr="00393E12">
              <w:rPr>
                <w:rFonts w:hint="eastAsia"/>
                <w:color w:val="0000FF"/>
                <w:sz w:val="18"/>
                <w:szCs w:val="18"/>
                <w:lang w:eastAsia="zh-CN"/>
              </w:rPr>
              <w:t>厦门</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CEPT/CPG</w:t>
            </w:r>
            <w:r w:rsidR="009A3AC2"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18/4/12</w:t>
            </w:r>
          </w:p>
        </w:tc>
        <w:tc>
          <w:tcPr>
            <w:tcW w:w="1559" w:type="dxa"/>
            <w:shd w:val="clear" w:color="auto" w:fill="auto"/>
            <w:noWrap/>
            <w:vAlign w:val="bottom"/>
            <w:hideMark/>
          </w:tcPr>
          <w:p w:rsidR="00C8602F" w:rsidRPr="00393E12" w:rsidRDefault="009A3AC2" w:rsidP="006D63FD">
            <w:pPr>
              <w:rPr>
                <w:color w:val="0000FF"/>
                <w:sz w:val="18"/>
                <w:szCs w:val="18"/>
              </w:rPr>
            </w:pPr>
            <w:r w:rsidRPr="00393E12">
              <w:rPr>
                <w:rFonts w:hint="eastAsia"/>
                <w:color w:val="0000FF"/>
                <w:sz w:val="18"/>
                <w:szCs w:val="18"/>
                <w:lang w:eastAsia="zh-CN"/>
              </w:rPr>
              <w:t>美因茨</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PITA</w:t>
            </w:r>
            <w:r w:rsidR="00D04C0E" w:rsidRPr="00393E12">
              <w:rPr>
                <w:rFonts w:hint="eastAsia"/>
                <w:color w:val="0000FF"/>
                <w:sz w:val="18"/>
                <w:szCs w:val="18"/>
                <w:lang w:eastAsia="zh-CN"/>
              </w:rPr>
              <w:t>年度电信大会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20/4/12</w:t>
            </w:r>
          </w:p>
        </w:tc>
        <w:tc>
          <w:tcPr>
            <w:tcW w:w="1559" w:type="dxa"/>
            <w:shd w:val="clear" w:color="auto" w:fill="auto"/>
            <w:noWrap/>
            <w:vAlign w:val="bottom"/>
            <w:hideMark/>
          </w:tcPr>
          <w:p w:rsidR="00C8602F" w:rsidRPr="00393E12" w:rsidRDefault="00D04C0E" w:rsidP="006D63FD">
            <w:pPr>
              <w:rPr>
                <w:color w:val="0000FF"/>
                <w:sz w:val="18"/>
                <w:szCs w:val="18"/>
              </w:rPr>
            </w:pPr>
            <w:r w:rsidRPr="00393E12">
              <w:rPr>
                <w:rFonts w:hint="eastAsia"/>
                <w:color w:val="0000FF"/>
                <w:sz w:val="18"/>
                <w:szCs w:val="18"/>
                <w:lang w:eastAsia="zh-CN"/>
              </w:rPr>
              <w:t>诺福克</w:t>
            </w:r>
          </w:p>
        </w:tc>
      </w:tr>
      <w:tr w:rsidR="00C8602F" w:rsidTr="002E131B">
        <w:trPr>
          <w:trHeight w:val="225"/>
        </w:trPr>
        <w:tc>
          <w:tcPr>
            <w:tcW w:w="5259" w:type="dxa"/>
            <w:shd w:val="clear" w:color="auto" w:fill="auto"/>
            <w:noWrap/>
            <w:vAlign w:val="bottom"/>
            <w:hideMark/>
          </w:tcPr>
          <w:p w:rsidR="00C8602F" w:rsidRPr="00393E12" w:rsidRDefault="00977166"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rPr>
              <w:t>74</w:t>
            </w:r>
            <w:r w:rsidRPr="00393E12">
              <w:rPr>
                <w:rFonts w:hint="eastAsia"/>
                <w:color w:val="0000FF"/>
                <w:sz w:val="18"/>
                <w:szCs w:val="18"/>
                <w:lang w:eastAsia="zh-CN"/>
              </w:rPr>
              <w:t>次</w:t>
            </w:r>
            <w:r w:rsidR="00C8602F" w:rsidRPr="00393E12">
              <w:rPr>
                <w:color w:val="0000FF"/>
                <w:sz w:val="18"/>
                <w:szCs w:val="18"/>
              </w:rPr>
              <w:t>FM</w:t>
            </w:r>
            <w:r w:rsidRPr="00393E12">
              <w:rPr>
                <w:rFonts w:hint="eastAsia"/>
                <w:color w:val="0000FF"/>
                <w:sz w:val="18"/>
                <w:szCs w:val="18"/>
                <w:lang w:eastAsia="zh-CN"/>
              </w:rPr>
              <w:t>工作组会议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27/4/12</w:t>
            </w:r>
          </w:p>
        </w:tc>
        <w:tc>
          <w:tcPr>
            <w:tcW w:w="1559" w:type="dxa"/>
            <w:shd w:val="clear" w:color="auto" w:fill="auto"/>
            <w:noWrap/>
            <w:vAlign w:val="bottom"/>
            <w:hideMark/>
          </w:tcPr>
          <w:p w:rsidR="00C8602F" w:rsidRPr="00393E12" w:rsidRDefault="00977166" w:rsidP="006D63FD">
            <w:pPr>
              <w:rPr>
                <w:color w:val="0000FF"/>
                <w:sz w:val="18"/>
                <w:szCs w:val="18"/>
              </w:rPr>
            </w:pPr>
            <w:r w:rsidRPr="00393E12">
              <w:rPr>
                <w:rFonts w:hint="eastAsia"/>
                <w:color w:val="0000FF"/>
                <w:sz w:val="18"/>
                <w:szCs w:val="18"/>
                <w:lang w:eastAsia="zh-CN"/>
              </w:rPr>
              <w:t>伯尔尼</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ECC/ETSI/COST-TERRA</w:t>
            </w:r>
            <w:r w:rsidR="00977166" w:rsidRPr="00393E12">
              <w:rPr>
                <w:rFonts w:hint="eastAsia"/>
                <w:color w:val="0000FF"/>
                <w:sz w:val="18"/>
                <w:szCs w:val="18"/>
                <w:lang w:eastAsia="zh-CN"/>
              </w:rPr>
              <w:t>有关认知无线电的联合讲习班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3/5/12</w:t>
            </w:r>
          </w:p>
        </w:tc>
        <w:tc>
          <w:tcPr>
            <w:tcW w:w="1559" w:type="dxa"/>
            <w:shd w:val="clear" w:color="auto" w:fill="auto"/>
            <w:noWrap/>
            <w:vAlign w:val="bottom"/>
            <w:hideMark/>
          </w:tcPr>
          <w:p w:rsidR="00C8602F" w:rsidRPr="00393E12" w:rsidRDefault="00977166" w:rsidP="006D63FD">
            <w:pPr>
              <w:rPr>
                <w:color w:val="0000FF"/>
                <w:sz w:val="18"/>
                <w:szCs w:val="18"/>
              </w:rPr>
            </w:pPr>
            <w:r w:rsidRPr="00393E12">
              <w:rPr>
                <w:rFonts w:hint="eastAsia"/>
                <w:color w:val="0000FF"/>
                <w:sz w:val="18"/>
                <w:szCs w:val="18"/>
                <w:lang w:eastAsia="zh-CN"/>
              </w:rPr>
              <w:t>美因茨</w:t>
            </w:r>
          </w:p>
        </w:tc>
      </w:tr>
      <w:tr w:rsidR="00C8602F" w:rsidTr="002E131B">
        <w:trPr>
          <w:trHeight w:val="225"/>
        </w:trPr>
        <w:tc>
          <w:tcPr>
            <w:tcW w:w="5259" w:type="dxa"/>
            <w:shd w:val="clear" w:color="auto" w:fill="auto"/>
            <w:noWrap/>
            <w:vAlign w:val="center"/>
          </w:tcPr>
          <w:p w:rsidR="00C8602F" w:rsidRPr="00393E12" w:rsidRDefault="00C8602F" w:rsidP="006D63FD">
            <w:pPr>
              <w:rPr>
                <w:color w:val="0000FF"/>
                <w:sz w:val="18"/>
                <w:szCs w:val="18"/>
                <w:lang w:eastAsia="zh-CN"/>
              </w:rPr>
            </w:pPr>
            <w:r w:rsidRPr="00393E12">
              <w:rPr>
                <w:color w:val="0000FF"/>
                <w:sz w:val="18"/>
                <w:szCs w:val="18"/>
                <w:lang w:eastAsia="zh-CN"/>
              </w:rPr>
              <w:t xml:space="preserve">RCC </w:t>
            </w:r>
            <w:r w:rsidR="00B57507" w:rsidRPr="00393E12">
              <w:rPr>
                <w:color w:val="0000FF"/>
                <w:sz w:val="18"/>
                <w:szCs w:val="18"/>
                <w:lang w:eastAsia="zh-CN"/>
              </w:rPr>
              <w:t>WRC-15</w:t>
            </w:r>
            <w:r w:rsidR="00B57507" w:rsidRPr="00393E12">
              <w:rPr>
                <w:rFonts w:hint="eastAsia"/>
                <w:color w:val="0000FF"/>
                <w:sz w:val="18"/>
                <w:szCs w:val="18"/>
                <w:lang w:eastAsia="zh-CN"/>
              </w:rPr>
              <w:t>筹备工作组</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21/5/12</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25/5/12</w:t>
            </w:r>
          </w:p>
        </w:tc>
        <w:tc>
          <w:tcPr>
            <w:tcW w:w="1559" w:type="dxa"/>
            <w:shd w:val="clear" w:color="auto" w:fill="auto"/>
            <w:noWrap/>
            <w:vAlign w:val="bottom"/>
          </w:tcPr>
          <w:p w:rsidR="00C8602F" w:rsidRPr="00393E12" w:rsidRDefault="00B57507" w:rsidP="006D63FD">
            <w:pPr>
              <w:rPr>
                <w:color w:val="0000FF"/>
                <w:sz w:val="18"/>
                <w:szCs w:val="18"/>
              </w:rPr>
            </w:pPr>
            <w:r w:rsidRPr="00393E12">
              <w:rPr>
                <w:rFonts w:hint="eastAsia"/>
                <w:color w:val="0000FF"/>
                <w:sz w:val="18"/>
                <w:szCs w:val="18"/>
                <w:lang w:eastAsia="zh-CN"/>
              </w:rPr>
              <w:t>莫斯科</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COSPAS SARSAT JC-26</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20/6/12</w:t>
            </w:r>
          </w:p>
        </w:tc>
        <w:tc>
          <w:tcPr>
            <w:tcW w:w="1559" w:type="dxa"/>
            <w:shd w:val="clear" w:color="auto" w:fill="auto"/>
            <w:noWrap/>
            <w:vAlign w:val="bottom"/>
            <w:hideMark/>
          </w:tcPr>
          <w:p w:rsidR="00C8602F" w:rsidRPr="00393E12" w:rsidRDefault="000973B1" w:rsidP="006D63FD">
            <w:pPr>
              <w:rPr>
                <w:color w:val="0000FF"/>
                <w:sz w:val="18"/>
                <w:szCs w:val="18"/>
              </w:rPr>
            </w:pPr>
            <w:r w:rsidRPr="00393E12">
              <w:rPr>
                <w:rFonts w:hint="eastAsia"/>
                <w:color w:val="0000FF"/>
                <w:sz w:val="18"/>
                <w:szCs w:val="18"/>
                <w:lang w:eastAsia="zh-CN"/>
              </w:rPr>
              <w:t>蒙特利尔</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CEPT/ECC WG FM PT 49 (PPDR)</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15/6/12</w:t>
            </w:r>
          </w:p>
        </w:tc>
        <w:tc>
          <w:tcPr>
            <w:tcW w:w="1559" w:type="dxa"/>
            <w:shd w:val="clear" w:color="auto" w:fill="auto"/>
            <w:noWrap/>
            <w:vAlign w:val="bottom"/>
            <w:hideMark/>
          </w:tcPr>
          <w:p w:rsidR="00C8602F" w:rsidRPr="00393E12" w:rsidRDefault="00197737" w:rsidP="006D63FD">
            <w:pPr>
              <w:rPr>
                <w:color w:val="0000FF"/>
                <w:sz w:val="18"/>
                <w:szCs w:val="18"/>
              </w:rPr>
            </w:pPr>
            <w:r w:rsidRPr="00393E12">
              <w:rPr>
                <w:rFonts w:hint="eastAsia"/>
                <w:color w:val="0000FF"/>
                <w:sz w:val="18"/>
                <w:szCs w:val="18"/>
                <w:lang w:eastAsia="zh-CN"/>
              </w:rPr>
              <w:t>德国</w:t>
            </w:r>
          </w:p>
        </w:tc>
      </w:tr>
      <w:tr w:rsidR="00C8602F" w:rsidTr="002E131B">
        <w:trPr>
          <w:trHeight w:val="225"/>
        </w:trPr>
        <w:tc>
          <w:tcPr>
            <w:tcW w:w="5259" w:type="dxa"/>
            <w:shd w:val="clear" w:color="auto" w:fill="auto"/>
            <w:noWrap/>
            <w:vAlign w:val="bottom"/>
            <w:hideMark/>
          </w:tcPr>
          <w:p w:rsidR="00C8602F" w:rsidRPr="00393E12" w:rsidRDefault="00197737" w:rsidP="006D63FD">
            <w:pPr>
              <w:rPr>
                <w:color w:val="0000FF"/>
                <w:sz w:val="18"/>
                <w:szCs w:val="18"/>
                <w:lang w:eastAsia="zh-CN"/>
              </w:rPr>
            </w:pPr>
            <w:r w:rsidRPr="00393E12">
              <w:rPr>
                <w:rFonts w:hint="eastAsia"/>
                <w:color w:val="0000FF"/>
                <w:sz w:val="18"/>
                <w:szCs w:val="18"/>
                <w:lang w:eastAsia="zh-CN"/>
              </w:rPr>
              <w:t>美洲通信委员会</w:t>
            </w:r>
            <w:r w:rsidRPr="00393E12">
              <w:rPr>
                <w:color w:val="0000FF"/>
                <w:sz w:val="18"/>
                <w:szCs w:val="18"/>
                <w:lang w:eastAsia="zh-CN"/>
              </w:rPr>
              <w:t>PCC.II + WRC-12</w:t>
            </w:r>
            <w:r w:rsidRPr="00393E12">
              <w:rPr>
                <w:rFonts w:hint="eastAsia"/>
                <w:color w:val="0000FF"/>
                <w:sz w:val="18"/>
                <w:szCs w:val="18"/>
                <w:lang w:eastAsia="zh-CN"/>
              </w:rPr>
              <w:t>和卫星问题研讨会第</w:t>
            </w:r>
            <w:r w:rsidRPr="00393E12">
              <w:rPr>
                <w:rFonts w:hint="eastAsia"/>
                <w:color w:val="0000FF"/>
                <w:sz w:val="18"/>
                <w:szCs w:val="18"/>
                <w:lang w:eastAsia="zh-CN"/>
              </w:rPr>
              <w:t>9</w:t>
            </w:r>
            <w:r w:rsidRPr="00393E12">
              <w:rPr>
                <w:rFonts w:hint="eastAsia"/>
                <w:color w:val="0000FF"/>
                <w:sz w:val="18"/>
                <w:szCs w:val="18"/>
                <w:lang w:eastAsia="zh-CN"/>
              </w:rPr>
              <w:t>次会议</w:t>
            </w:r>
            <w:r w:rsidRPr="00393E12">
              <w:rPr>
                <w:color w:val="0000FF"/>
                <w:sz w:val="18"/>
                <w:szCs w:val="18"/>
                <w:lang w:eastAsia="zh-CN"/>
              </w:rPr>
              <w:br/>
            </w:r>
            <w:r w:rsidRPr="00393E12">
              <w:rPr>
                <w:rFonts w:hint="eastAsia"/>
                <w:color w:val="0000FF"/>
                <w:sz w:val="18"/>
                <w:szCs w:val="18"/>
                <w:lang w:eastAsia="zh-CN"/>
              </w:rPr>
              <w:t>（</w:t>
            </w:r>
            <w:r w:rsidRPr="00393E12">
              <w:rPr>
                <w:rFonts w:hint="eastAsia"/>
                <w:color w:val="0000FF"/>
                <w:sz w:val="18"/>
                <w:szCs w:val="18"/>
                <w:lang w:eastAsia="zh-CN"/>
              </w:rPr>
              <w:t>7</w:t>
            </w:r>
            <w:r w:rsidRPr="00393E12">
              <w:rPr>
                <w:rFonts w:hint="eastAsia"/>
                <w:color w:val="0000FF"/>
                <w:sz w:val="18"/>
                <w:szCs w:val="18"/>
                <w:lang w:eastAsia="zh-CN"/>
              </w:rPr>
              <w:t>月</w:t>
            </w:r>
            <w:r w:rsidRPr="00393E12">
              <w:rPr>
                <w:rFonts w:hint="eastAsia"/>
                <w:color w:val="0000FF"/>
                <w:sz w:val="18"/>
                <w:szCs w:val="18"/>
                <w:lang w:eastAsia="zh-CN"/>
              </w:rPr>
              <w:t>3</w:t>
            </w:r>
            <w:r w:rsidRPr="00393E12">
              <w:rPr>
                <w:rFonts w:hint="eastAsia"/>
                <w:color w:val="0000FF"/>
                <w:sz w:val="18"/>
                <w:szCs w:val="18"/>
                <w:lang w:eastAsia="zh-CN"/>
              </w:rPr>
              <w:t>日）</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6/7/12</w:t>
            </w:r>
          </w:p>
        </w:tc>
        <w:tc>
          <w:tcPr>
            <w:tcW w:w="1559" w:type="dxa"/>
            <w:shd w:val="clear" w:color="auto" w:fill="auto"/>
            <w:noWrap/>
            <w:vAlign w:val="bottom"/>
            <w:hideMark/>
          </w:tcPr>
          <w:p w:rsidR="00C8602F" w:rsidRPr="00393E12" w:rsidRDefault="004C7759" w:rsidP="006D63FD">
            <w:pPr>
              <w:rPr>
                <w:color w:val="0000FF"/>
                <w:sz w:val="18"/>
                <w:szCs w:val="18"/>
              </w:rPr>
            </w:pPr>
            <w:r w:rsidRPr="00393E12">
              <w:rPr>
                <w:rFonts w:hint="eastAsia"/>
                <w:color w:val="0000FF"/>
                <w:sz w:val="18"/>
                <w:szCs w:val="18"/>
                <w:lang w:eastAsia="zh-CN"/>
              </w:rPr>
              <w:t>布卡拉曼加</w:t>
            </w:r>
          </w:p>
        </w:tc>
      </w:tr>
      <w:tr w:rsidR="00C8602F" w:rsidTr="002E131B">
        <w:trPr>
          <w:trHeight w:val="225"/>
        </w:trPr>
        <w:tc>
          <w:tcPr>
            <w:tcW w:w="5259" w:type="dxa"/>
            <w:shd w:val="clear" w:color="auto" w:fill="auto"/>
            <w:noWrap/>
            <w:vAlign w:val="bottom"/>
            <w:hideMark/>
          </w:tcPr>
          <w:p w:rsidR="00C8602F" w:rsidRPr="00393E12" w:rsidRDefault="00BD2416" w:rsidP="006D63FD">
            <w:pPr>
              <w:rPr>
                <w:color w:val="0000FF"/>
                <w:sz w:val="18"/>
                <w:szCs w:val="18"/>
                <w:lang w:eastAsia="zh-CN"/>
              </w:rPr>
            </w:pPr>
            <w:r w:rsidRPr="00393E12">
              <w:rPr>
                <w:rFonts w:hint="eastAsia"/>
                <w:color w:val="0000FF"/>
                <w:sz w:val="18"/>
                <w:szCs w:val="18"/>
                <w:lang w:eastAsia="zh-CN"/>
              </w:rPr>
              <w:lastRenderedPageBreak/>
              <w:t>美洲电信委员会会议</w:t>
            </w:r>
            <w:r w:rsidR="00C8602F" w:rsidRPr="00393E12">
              <w:rPr>
                <w:color w:val="0000FF"/>
                <w:sz w:val="18"/>
                <w:szCs w:val="18"/>
                <w:lang w:eastAsia="zh-CN"/>
              </w:rPr>
              <w:t xml:space="preserve"> + </w:t>
            </w:r>
            <w:r w:rsidRPr="00393E12">
              <w:rPr>
                <w:color w:val="0000FF"/>
                <w:sz w:val="18"/>
                <w:szCs w:val="18"/>
                <w:lang w:eastAsia="zh-CN"/>
              </w:rPr>
              <w:t>WRC-12</w:t>
            </w:r>
            <w:r w:rsidRPr="00393E12">
              <w:rPr>
                <w:rFonts w:hint="eastAsia"/>
                <w:color w:val="0000FF"/>
                <w:sz w:val="18"/>
                <w:szCs w:val="18"/>
                <w:lang w:eastAsia="zh-CN"/>
              </w:rPr>
              <w:t>和卫星问题研讨会（</w:t>
            </w:r>
            <w:r w:rsidRPr="00393E12">
              <w:rPr>
                <w:rFonts w:hint="eastAsia"/>
                <w:color w:val="0000FF"/>
                <w:sz w:val="18"/>
                <w:szCs w:val="18"/>
                <w:lang w:eastAsia="zh-CN"/>
              </w:rPr>
              <w:t>7</w:t>
            </w:r>
            <w:r w:rsidRPr="00393E12">
              <w:rPr>
                <w:rFonts w:hint="eastAsia"/>
                <w:color w:val="0000FF"/>
                <w:sz w:val="18"/>
                <w:szCs w:val="18"/>
                <w:lang w:eastAsia="zh-CN"/>
              </w:rPr>
              <w:t>月</w:t>
            </w:r>
            <w:r w:rsidRPr="00393E12">
              <w:rPr>
                <w:rFonts w:hint="eastAsia"/>
                <w:color w:val="0000FF"/>
                <w:sz w:val="18"/>
                <w:szCs w:val="18"/>
                <w:lang w:eastAsia="zh-CN"/>
              </w:rPr>
              <w:t>3</w:t>
            </w:r>
            <w:r w:rsidRPr="00393E12">
              <w:rPr>
                <w:rFonts w:hint="eastAsia"/>
                <w:color w:val="0000FF"/>
                <w:sz w:val="18"/>
                <w:szCs w:val="18"/>
                <w:lang w:eastAsia="zh-CN"/>
              </w:rPr>
              <w:t>日）</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6/7/12</w:t>
            </w:r>
          </w:p>
        </w:tc>
        <w:tc>
          <w:tcPr>
            <w:tcW w:w="1559" w:type="dxa"/>
            <w:shd w:val="clear" w:color="auto" w:fill="auto"/>
            <w:noWrap/>
            <w:vAlign w:val="bottom"/>
            <w:hideMark/>
          </w:tcPr>
          <w:p w:rsidR="00C8602F" w:rsidRPr="00393E12" w:rsidRDefault="009A747D" w:rsidP="006D63FD">
            <w:pPr>
              <w:rPr>
                <w:color w:val="0000FF"/>
                <w:sz w:val="18"/>
                <w:szCs w:val="18"/>
              </w:rPr>
            </w:pPr>
            <w:r w:rsidRPr="00393E12">
              <w:rPr>
                <w:rFonts w:hint="eastAsia"/>
                <w:color w:val="0000FF"/>
                <w:sz w:val="18"/>
                <w:szCs w:val="18"/>
                <w:lang w:eastAsia="zh-CN"/>
              </w:rPr>
              <w:t>布卡拉曼加</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CEPT PTB</w:t>
            </w:r>
            <w:r w:rsidR="00BD2416"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5/9/12</w:t>
            </w:r>
          </w:p>
        </w:tc>
        <w:tc>
          <w:tcPr>
            <w:tcW w:w="1559" w:type="dxa"/>
            <w:shd w:val="clear" w:color="auto" w:fill="auto"/>
            <w:noWrap/>
            <w:vAlign w:val="bottom"/>
            <w:hideMark/>
          </w:tcPr>
          <w:p w:rsidR="00C8602F" w:rsidRPr="00393E12" w:rsidRDefault="009A747D" w:rsidP="006D63FD">
            <w:pPr>
              <w:rPr>
                <w:color w:val="0000FF"/>
                <w:sz w:val="18"/>
                <w:szCs w:val="18"/>
              </w:rPr>
            </w:pPr>
            <w:r w:rsidRPr="00393E12">
              <w:rPr>
                <w:rFonts w:hint="eastAsia"/>
                <w:color w:val="0000FF"/>
                <w:sz w:val="18"/>
                <w:szCs w:val="18"/>
                <w:lang w:eastAsia="zh-CN"/>
              </w:rPr>
              <w:t>伦敦</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CEPT PTA</w:t>
            </w:r>
            <w:r w:rsidR="00BD2416"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7/9/12</w:t>
            </w:r>
          </w:p>
        </w:tc>
        <w:tc>
          <w:tcPr>
            <w:tcW w:w="1559" w:type="dxa"/>
            <w:shd w:val="clear" w:color="auto" w:fill="auto"/>
            <w:noWrap/>
            <w:vAlign w:val="bottom"/>
            <w:hideMark/>
          </w:tcPr>
          <w:p w:rsidR="00C8602F" w:rsidRPr="00393E12" w:rsidRDefault="009A747D" w:rsidP="006D63FD">
            <w:pPr>
              <w:rPr>
                <w:color w:val="0000FF"/>
                <w:sz w:val="18"/>
                <w:szCs w:val="18"/>
              </w:rPr>
            </w:pPr>
            <w:r w:rsidRPr="00393E12">
              <w:rPr>
                <w:rFonts w:hint="eastAsia"/>
                <w:color w:val="0000FF"/>
                <w:sz w:val="18"/>
                <w:szCs w:val="18"/>
                <w:lang w:eastAsia="zh-CN"/>
              </w:rPr>
              <w:t>伦敦</w:t>
            </w:r>
          </w:p>
        </w:tc>
      </w:tr>
      <w:tr w:rsidR="00C8602F" w:rsidTr="002E131B">
        <w:trPr>
          <w:trHeight w:val="225"/>
        </w:trPr>
        <w:tc>
          <w:tcPr>
            <w:tcW w:w="5259" w:type="dxa"/>
            <w:shd w:val="clear" w:color="auto" w:fill="auto"/>
            <w:noWrap/>
            <w:vAlign w:val="bottom"/>
            <w:hideMark/>
          </w:tcPr>
          <w:p w:rsidR="00C8602F" w:rsidRPr="00393E12" w:rsidRDefault="0041180A" w:rsidP="006D63FD">
            <w:pPr>
              <w:rPr>
                <w:color w:val="0000FF"/>
                <w:sz w:val="18"/>
                <w:szCs w:val="18"/>
                <w:lang w:eastAsia="zh-CN"/>
              </w:rPr>
            </w:pPr>
            <w:r w:rsidRPr="00393E12">
              <w:rPr>
                <w:rFonts w:hint="eastAsia"/>
                <w:color w:val="0000FF"/>
                <w:sz w:val="18"/>
                <w:szCs w:val="18"/>
                <w:lang w:eastAsia="zh-CN"/>
              </w:rPr>
              <w:t>亚太电信组织有关</w:t>
            </w:r>
            <w:r w:rsidR="00C8602F" w:rsidRPr="00393E12">
              <w:rPr>
                <w:color w:val="0000FF"/>
                <w:sz w:val="18"/>
                <w:szCs w:val="18"/>
                <w:lang w:eastAsia="zh-CN"/>
              </w:rPr>
              <w:t>WRC-15</w:t>
            </w:r>
            <w:r w:rsidRPr="00393E12">
              <w:rPr>
                <w:rFonts w:hint="eastAsia"/>
                <w:color w:val="0000FF"/>
                <w:sz w:val="18"/>
                <w:szCs w:val="18"/>
                <w:lang w:eastAsia="zh-CN"/>
              </w:rPr>
              <w:t>的大会筹备组（</w:t>
            </w:r>
            <w:r w:rsidR="00C8602F" w:rsidRPr="00393E12">
              <w:rPr>
                <w:color w:val="0000FF"/>
                <w:sz w:val="18"/>
                <w:szCs w:val="18"/>
                <w:lang w:eastAsia="zh-CN"/>
              </w:rPr>
              <w:t>APG15-1</w:t>
            </w:r>
            <w:r w:rsidRPr="00393E12">
              <w:rPr>
                <w:rFonts w:hint="eastAsia"/>
                <w:color w:val="0000FF"/>
                <w:sz w:val="18"/>
                <w:szCs w:val="18"/>
                <w:lang w:eastAsia="zh-CN"/>
              </w:rPr>
              <w:t>）</w:t>
            </w:r>
            <w:r w:rsidR="00393E12">
              <w:rPr>
                <w:color w:val="0000FF"/>
                <w:sz w:val="18"/>
                <w:szCs w:val="18"/>
                <w:lang w:eastAsia="zh-CN"/>
              </w:rPr>
              <w:br/>
            </w:r>
            <w:r w:rsidRPr="00393E12">
              <w:rPr>
                <w:rFonts w:hint="eastAsia"/>
                <w:color w:val="0000FF"/>
                <w:sz w:val="18"/>
                <w:szCs w:val="18"/>
                <w:lang w:eastAsia="zh-CN"/>
              </w:rPr>
              <w:t>和</w:t>
            </w:r>
            <w:r w:rsidR="00C8602F" w:rsidRPr="00393E12">
              <w:rPr>
                <w:color w:val="0000FF"/>
                <w:sz w:val="18"/>
                <w:szCs w:val="18"/>
                <w:lang w:eastAsia="zh-CN"/>
              </w:rPr>
              <w:t>AWG-13</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10/9/12</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15/9/12</w:t>
            </w:r>
          </w:p>
        </w:tc>
        <w:tc>
          <w:tcPr>
            <w:tcW w:w="1559" w:type="dxa"/>
            <w:shd w:val="clear" w:color="auto" w:fill="auto"/>
            <w:noWrap/>
            <w:vAlign w:val="bottom"/>
            <w:hideMark/>
          </w:tcPr>
          <w:p w:rsidR="00C8602F" w:rsidRPr="00393E12" w:rsidRDefault="0041180A" w:rsidP="006D63FD">
            <w:pPr>
              <w:rPr>
                <w:color w:val="0000FF"/>
                <w:sz w:val="18"/>
                <w:szCs w:val="18"/>
                <w:lang w:eastAsia="zh-CN"/>
              </w:rPr>
            </w:pPr>
            <w:r w:rsidRPr="00393E12">
              <w:rPr>
                <w:color w:val="0000FF"/>
                <w:sz w:val="18"/>
                <w:szCs w:val="18"/>
                <w:lang w:eastAsia="zh-CN"/>
              </w:rPr>
              <w:t>岘港</w:t>
            </w:r>
            <w:r w:rsidR="00D461FA" w:rsidRPr="00393E12">
              <w:rPr>
                <w:rFonts w:hint="eastAsia"/>
                <w:color w:val="0000FF"/>
                <w:sz w:val="18"/>
                <w:szCs w:val="18"/>
                <w:lang w:eastAsia="zh-CN"/>
              </w:rPr>
              <w:t>（越南）</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FM</w:t>
            </w:r>
            <w:r w:rsidR="002D26B6" w:rsidRPr="00393E12">
              <w:rPr>
                <w:rFonts w:hint="eastAsia"/>
                <w:color w:val="0000FF"/>
                <w:sz w:val="18"/>
                <w:szCs w:val="18"/>
                <w:lang w:eastAsia="zh-CN"/>
              </w:rPr>
              <w:t>工作组</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24/9/12</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28/9/12</w:t>
            </w:r>
          </w:p>
        </w:tc>
        <w:tc>
          <w:tcPr>
            <w:tcW w:w="1559" w:type="dxa"/>
            <w:shd w:val="clear" w:color="auto" w:fill="auto"/>
            <w:noWrap/>
            <w:vAlign w:val="bottom"/>
            <w:hideMark/>
          </w:tcPr>
          <w:p w:rsidR="00C8602F" w:rsidRPr="00393E12" w:rsidRDefault="002D26B6" w:rsidP="006D63FD">
            <w:pPr>
              <w:rPr>
                <w:color w:val="0000FF"/>
                <w:sz w:val="18"/>
                <w:szCs w:val="18"/>
                <w:lang w:eastAsia="zh-CN"/>
              </w:rPr>
            </w:pPr>
            <w:r w:rsidRPr="00393E12">
              <w:rPr>
                <w:rFonts w:hint="eastAsia"/>
                <w:color w:val="0000FF"/>
                <w:sz w:val="18"/>
                <w:szCs w:val="18"/>
                <w:lang w:eastAsia="zh-CN"/>
              </w:rPr>
              <w:t>明斯克</w:t>
            </w:r>
          </w:p>
        </w:tc>
      </w:tr>
      <w:tr w:rsidR="00C8602F" w:rsidTr="002E131B">
        <w:trPr>
          <w:trHeight w:val="225"/>
        </w:trPr>
        <w:tc>
          <w:tcPr>
            <w:tcW w:w="5259" w:type="dxa"/>
            <w:shd w:val="clear" w:color="auto" w:fill="auto"/>
            <w:noWrap/>
            <w:vAlign w:val="bottom"/>
            <w:hideMark/>
          </w:tcPr>
          <w:p w:rsidR="00C8602F" w:rsidRPr="00393E12" w:rsidRDefault="002D26B6" w:rsidP="006D63FD">
            <w:pPr>
              <w:rPr>
                <w:color w:val="0000FF"/>
                <w:sz w:val="18"/>
                <w:szCs w:val="18"/>
                <w:lang w:eastAsia="zh-CN"/>
              </w:rPr>
            </w:pPr>
            <w:r w:rsidRPr="00393E12">
              <w:rPr>
                <w:rFonts w:hint="eastAsia"/>
                <w:color w:val="0000FF"/>
                <w:sz w:val="18"/>
                <w:szCs w:val="18"/>
                <w:lang w:eastAsia="zh-CN"/>
              </w:rPr>
              <w:t>FM</w:t>
            </w:r>
            <w:r w:rsidRPr="00393E12">
              <w:rPr>
                <w:rFonts w:hint="eastAsia"/>
                <w:color w:val="0000FF"/>
                <w:sz w:val="18"/>
                <w:szCs w:val="18"/>
                <w:lang w:eastAsia="zh-CN"/>
              </w:rPr>
              <w:t>水上论坛组第</w:t>
            </w:r>
            <w:r w:rsidR="00C8602F" w:rsidRPr="00393E12">
              <w:rPr>
                <w:color w:val="0000FF"/>
                <w:sz w:val="18"/>
                <w:szCs w:val="18"/>
                <w:lang w:eastAsia="zh-CN"/>
              </w:rPr>
              <w:t>4</w:t>
            </w:r>
            <w:r w:rsidR="00EB728F" w:rsidRPr="00393E12">
              <w:rPr>
                <w:rFonts w:hint="eastAsia"/>
                <w:color w:val="0000FF"/>
                <w:sz w:val="18"/>
                <w:szCs w:val="18"/>
                <w:lang w:eastAsia="zh-CN"/>
              </w:rPr>
              <w:t>次会议（</w:t>
            </w:r>
            <w:r w:rsidRPr="00393E12">
              <w:rPr>
                <w:rFonts w:hint="eastAsia"/>
                <w:color w:val="0000FF"/>
                <w:sz w:val="18"/>
                <w:szCs w:val="18"/>
                <w:lang w:eastAsia="zh-CN"/>
              </w:rPr>
              <w:t>原</w:t>
            </w:r>
            <w:r w:rsidRPr="00393E12">
              <w:rPr>
                <w:rFonts w:hint="eastAsia"/>
                <w:color w:val="0000FF"/>
                <w:sz w:val="18"/>
                <w:szCs w:val="18"/>
                <w:lang w:eastAsia="zh-CN"/>
              </w:rPr>
              <w:t>PT46</w:t>
            </w:r>
            <w:r w:rsidR="00EB728F" w:rsidRPr="00393E12">
              <w:rPr>
                <w:rFonts w:hint="eastAsia"/>
                <w:color w:val="0000FF"/>
                <w:sz w:val="18"/>
                <w:szCs w:val="18"/>
                <w:lang w:eastAsia="zh-CN"/>
              </w:rPr>
              <w:t>）</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2/10/12</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4/10/12</w:t>
            </w:r>
          </w:p>
        </w:tc>
        <w:tc>
          <w:tcPr>
            <w:tcW w:w="1559" w:type="dxa"/>
            <w:shd w:val="clear" w:color="auto" w:fill="auto"/>
            <w:noWrap/>
            <w:vAlign w:val="bottom"/>
            <w:hideMark/>
          </w:tcPr>
          <w:p w:rsidR="00C8602F" w:rsidRPr="00393E12" w:rsidRDefault="002D26B6" w:rsidP="006D63FD">
            <w:pPr>
              <w:rPr>
                <w:color w:val="0000FF"/>
                <w:sz w:val="18"/>
                <w:szCs w:val="18"/>
                <w:lang w:eastAsia="zh-CN"/>
              </w:rPr>
            </w:pPr>
            <w:r w:rsidRPr="00393E12">
              <w:rPr>
                <w:rFonts w:hint="eastAsia"/>
                <w:color w:val="0000FF"/>
                <w:sz w:val="18"/>
                <w:szCs w:val="18"/>
                <w:lang w:eastAsia="zh-CN"/>
              </w:rPr>
              <w:t>马耳他</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ECC FM PT 49</w:t>
            </w:r>
            <w:r w:rsidR="002D26B6" w:rsidRPr="00393E12">
              <w:rPr>
                <w:rFonts w:hint="eastAsia"/>
                <w:color w:val="0000FF"/>
                <w:sz w:val="18"/>
                <w:szCs w:val="18"/>
                <w:lang w:eastAsia="zh-CN"/>
              </w:rPr>
              <w:t>第</w:t>
            </w:r>
            <w:r w:rsidR="002D26B6" w:rsidRPr="00393E12">
              <w:rPr>
                <w:rFonts w:hint="eastAsia"/>
                <w:color w:val="0000FF"/>
                <w:sz w:val="18"/>
                <w:szCs w:val="18"/>
                <w:lang w:eastAsia="zh-CN"/>
              </w:rPr>
              <w:t>5</w:t>
            </w:r>
            <w:r w:rsidR="002D26B6" w:rsidRPr="00393E12">
              <w:rPr>
                <w:rFonts w:hint="eastAsia"/>
                <w:color w:val="0000FF"/>
                <w:sz w:val="18"/>
                <w:szCs w:val="18"/>
                <w:lang w:eastAsia="zh-CN"/>
              </w:rPr>
              <w:t>次会议</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16/10/12</w:t>
            </w:r>
          </w:p>
        </w:tc>
        <w:tc>
          <w:tcPr>
            <w:tcW w:w="1276" w:type="dxa"/>
            <w:shd w:val="clear" w:color="auto" w:fill="auto"/>
            <w:noWrap/>
            <w:vAlign w:val="bottom"/>
            <w:hideMark/>
          </w:tcPr>
          <w:p w:rsidR="00C8602F" w:rsidRPr="00393E12" w:rsidRDefault="00C8602F" w:rsidP="006D63FD">
            <w:pPr>
              <w:jc w:val="right"/>
              <w:rPr>
                <w:color w:val="0000FF"/>
                <w:sz w:val="18"/>
                <w:szCs w:val="18"/>
                <w:lang w:eastAsia="zh-CN"/>
              </w:rPr>
            </w:pPr>
            <w:r w:rsidRPr="00393E12">
              <w:rPr>
                <w:color w:val="0000FF"/>
                <w:sz w:val="18"/>
                <w:szCs w:val="18"/>
                <w:lang w:eastAsia="zh-CN"/>
              </w:rPr>
              <w:t>17/10/12</w:t>
            </w:r>
          </w:p>
        </w:tc>
        <w:tc>
          <w:tcPr>
            <w:tcW w:w="1559" w:type="dxa"/>
            <w:shd w:val="clear" w:color="auto" w:fill="auto"/>
            <w:noWrap/>
            <w:vAlign w:val="bottom"/>
            <w:hideMark/>
          </w:tcPr>
          <w:p w:rsidR="00C8602F" w:rsidRPr="00393E12" w:rsidRDefault="002D26B6" w:rsidP="006D63FD">
            <w:pPr>
              <w:rPr>
                <w:color w:val="0000FF"/>
                <w:sz w:val="18"/>
                <w:szCs w:val="18"/>
                <w:lang w:eastAsia="zh-CN"/>
              </w:rPr>
            </w:pPr>
            <w:r w:rsidRPr="00393E12">
              <w:rPr>
                <w:color w:val="0000FF"/>
                <w:sz w:val="18"/>
                <w:szCs w:val="18"/>
                <w:lang w:eastAsia="zh-CN"/>
              </w:rPr>
              <w:t>赫尔辛基</w:t>
            </w:r>
          </w:p>
        </w:tc>
      </w:tr>
      <w:tr w:rsidR="00C8602F" w:rsidTr="002E131B">
        <w:trPr>
          <w:trHeight w:val="225"/>
        </w:trPr>
        <w:tc>
          <w:tcPr>
            <w:tcW w:w="5259" w:type="dxa"/>
            <w:shd w:val="clear" w:color="auto" w:fill="auto"/>
            <w:noWrap/>
            <w:vAlign w:val="center"/>
            <w:hideMark/>
          </w:tcPr>
          <w:p w:rsidR="00C8602F" w:rsidRPr="00393E12" w:rsidRDefault="002D26B6" w:rsidP="006D63FD">
            <w:pPr>
              <w:rPr>
                <w:color w:val="0000FF"/>
                <w:sz w:val="18"/>
                <w:szCs w:val="18"/>
                <w:lang w:eastAsia="zh-CN"/>
              </w:rPr>
            </w:pPr>
            <w:r w:rsidRPr="00393E12">
              <w:rPr>
                <w:rFonts w:hint="eastAsia"/>
                <w:color w:val="0000FF"/>
                <w:sz w:val="18"/>
                <w:szCs w:val="18"/>
                <w:lang w:eastAsia="zh-CN"/>
              </w:rPr>
              <w:t>美洲电信委员会</w:t>
            </w:r>
            <w:r w:rsidR="00C8602F" w:rsidRPr="00393E12">
              <w:rPr>
                <w:color w:val="0000FF"/>
                <w:sz w:val="18"/>
                <w:szCs w:val="18"/>
                <w:lang w:eastAsia="zh-CN"/>
              </w:rPr>
              <w:t>PCC.II</w:t>
            </w:r>
            <w:r w:rsidRPr="00393E12">
              <w:rPr>
                <w:rFonts w:hint="eastAsia"/>
                <w:color w:val="0000FF"/>
                <w:sz w:val="18"/>
                <w:szCs w:val="18"/>
                <w:lang w:eastAsia="zh-CN"/>
              </w:rPr>
              <w:t>第</w:t>
            </w:r>
            <w:r w:rsidRPr="00393E12">
              <w:rPr>
                <w:rFonts w:hint="eastAsia"/>
                <w:color w:val="0000FF"/>
                <w:sz w:val="18"/>
                <w:szCs w:val="18"/>
                <w:lang w:eastAsia="zh-CN"/>
              </w:rPr>
              <w:t>20</w:t>
            </w:r>
            <w:r w:rsidRPr="00393E12">
              <w:rPr>
                <w:rFonts w:hint="eastAsia"/>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22/10/12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27/10/12</w:t>
            </w:r>
          </w:p>
        </w:tc>
        <w:tc>
          <w:tcPr>
            <w:tcW w:w="1559" w:type="dxa"/>
            <w:shd w:val="clear" w:color="auto" w:fill="auto"/>
            <w:noWrap/>
            <w:vAlign w:val="center"/>
            <w:hideMark/>
          </w:tcPr>
          <w:p w:rsidR="00C8602F" w:rsidRPr="00393E12" w:rsidRDefault="002D26B6" w:rsidP="006D63FD">
            <w:pPr>
              <w:rPr>
                <w:color w:val="0000FF"/>
                <w:sz w:val="18"/>
                <w:szCs w:val="18"/>
              </w:rPr>
            </w:pPr>
            <w:r w:rsidRPr="00393E12">
              <w:rPr>
                <w:rFonts w:hint="eastAsia"/>
                <w:color w:val="0000FF"/>
                <w:sz w:val="18"/>
                <w:szCs w:val="18"/>
                <w:lang w:eastAsia="zh-CN"/>
              </w:rPr>
              <w:t>墨西哥城</w:t>
            </w:r>
          </w:p>
        </w:tc>
      </w:tr>
      <w:tr w:rsidR="00C8602F" w:rsidTr="002E131B">
        <w:trPr>
          <w:trHeight w:val="225"/>
        </w:trPr>
        <w:tc>
          <w:tcPr>
            <w:tcW w:w="5259" w:type="dxa"/>
            <w:shd w:val="clear" w:color="auto" w:fill="auto"/>
            <w:noWrap/>
            <w:vAlign w:val="center"/>
            <w:hideMark/>
          </w:tcPr>
          <w:p w:rsidR="00C8602F" w:rsidRPr="00393E12" w:rsidRDefault="001A705C" w:rsidP="006D63FD">
            <w:pPr>
              <w:rPr>
                <w:color w:val="0000FF"/>
                <w:sz w:val="18"/>
                <w:szCs w:val="18"/>
                <w:lang w:eastAsia="zh-CN"/>
              </w:rPr>
            </w:pPr>
            <w:r w:rsidRPr="00393E12">
              <w:rPr>
                <w:rFonts w:hint="eastAsia"/>
                <w:color w:val="0000FF"/>
                <w:sz w:val="18"/>
                <w:szCs w:val="18"/>
                <w:lang w:eastAsia="zh-CN"/>
              </w:rPr>
              <w:t>美洲电信委员会</w:t>
            </w:r>
            <w:r w:rsidRPr="00393E12">
              <w:rPr>
                <w:color w:val="0000FF"/>
                <w:sz w:val="18"/>
                <w:szCs w:val="18"/>
                <w:lang w:eastAsia="zh-CN"/>
              </w:rPr>
              <w:t>PCC.II</w:t>
            </w:r>
            <w:r w:rsidRPr="00393E12">
              <w:rPr>
                <w:rFonts w:hint="eastAsia"/>
                <w:color w:val="0000FF"/>
                <w:sz w:val="18"/>
                <w:szCs w:val="18"/>
                <w:lang w:eastAsia="zh-CN"/>
              </w:rPr>
              <w:t>第</w:t>
            </w:r>
            <w:r w:rsidRPr="00393E12">
              <w:rPr>
                <w:rFonts w:hint="eastAsia"/>
                <w:color w:val="0000FF"/>
                <w:sz w:val="18"/>
                <w:szCs w:val="18"/>
                <w:lang w:eastAsia="zh-CN"/>
              </w:rPr>
              <w:t>20</w:t>
            </w:r>
            <w:r w:rsidRPr="00393E12">
              <w:rPr>
                <w:rFonts w:hint="eastAsia"/>
                <w:color w:val="0000FF"/>
                <w:sz w:val="18"/>
                <w:szCs w:val="18"/>
                <w:lang w:eastAsia="zh-CN"/>
              </w:rPr>
              <w:t>次会议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25/10/12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25/10/12</w:t>
            </w:r>
          </w:p>
        </w:tc>
        <w:tc>
          <w:tcPr>
            <w:tcW w:w="1559" w:type="dxa"/>
            <w:shd w:val="clear" w:color="auto" w:fill="auto"/>
            <w:noWrap/>
            <w:vAlign w:val="center"/>
            <w:hideMark/>
          </w:tcPr>
          <w:p w:rsidR="00C8602F" w:rsidRPr="00393E12" w:rsidRDefault="001A705C" w:rsidP="006D63FD">
            <w:pPr>
              <w:rPr>
                <w:color w:val="0000FF"/>
                <w:sz w:val="18"/>
                <w:szCs w:val="18"/>
              </w:rPr>
            </w:pPr>
            <w:r w:rsidRPr="00393E12">
              <w:rPr>
                <w:rFonts w:hint="eastAsia"/>
                <w:color w:val="0000FF"/>
                <w:sz w:val="18"/>
                <w:szCs w:val="18"/>
                <w:lang w:eastAsia="zh-CN"/>
              </w:rPr>
              <w:t>墨西哥城</w:t>
            </w:r>
          </w:p>
        </w:tc>
      </w:tr>
      <w:tr w:rsidR="00C8602F" w:rsidTr="002E131B">
        <w:trPr>
          <w:trHeight w:val="225"/>
        </w:trPr>
        <w:tc>
          <w:tcPr>
            <w:tcW w:w="5259" w:type="dxa"/>
            <w:shd w:val="clear" w:color="auto" w:fill="auto"/>
            <w:noWrap/>
            <w:vAlign w:val="center"/>
            <w:hideMark/>
          </w:tcPr>
          <w:p w:rsidR="00C8602F" w:rsidRPr="00393E12" w:rsidRDefault="00C8602F" w:rsidP="006D63FD">
            <w:pPr>
              <w:rPr>
                <w:color w:val="0000FF"/>
                <w:sz w:val="18"/>
                <w:szCs w:val="18"/>
              </w:rPr>
            </w:pPr>
            <w:r w:rsidRPr="00393E12">
              <w:rPr>
                <w:color w:val="0000FF"/>
                <w:sz w:val="18"/>
                <w:szCs w:val="18"/>
              </w:rPr>
              <w:t>ETSI</w:t>
            </w:r>
            <w:r w:rsidR="001A705C" w:rsidRPr="00393E12">
              <w:rPr>
                <w:rFonts w:hint="eastAsia"/>
                <w:color w:val="0000FF"/>
                <w:sz w:val="18"/>
                <w:szCs w:val="18"/>
                <w:lang w:eastAsia="zh-CN"/>
              </w:rPr>
              <w:t>第</w:t>
            </w:r>
            <w:r w:rsidRPr="00393E12">
              <w:rPr>
                <w:color w:val="0000FF"/>
                <w:sz w:val="18"/>
                <w:szCs w:val="18"/>
              </w:rPr>
              <w:t>60</w:t>
            </w:r>
            <w:r w:rsidR="001A705C" w:rsidRPr="00393E12">
              <w:rPr>
                <w:rFonts w:hint="eastAsia"/>
                <w:color w:val="0000FF"/>
                <w:sz w:val="18"/>
                <w:szCs w:val="18"/>
                <w:lang w:eastAsia="zh-CN"/>
              </w:rPr>
              <w:t>次大会</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13/11/12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14/11/12</w:t>
            </w:r>
          </w:p>
        </w:tc>
        <w:tc>
          <w:tcPr>
            <w:tcW w:w="1559" w:type="dxa"/>
            <w:shd w:val="clear" w:color="auto" w:fill="auto"/>
            <w:noWrap/>
            <w:vAlign w:val="center"/>
            <w:hideMark/>
          </w:tcPr>
          <w:p w:rsidR="00C8602F" w:rsidRPr="00393E12" w:rsidRDefault="000A7DC6" w:rsidP="006D63FD">
            <w:pPr>
              <w:rPr>
                <w:color w:val="0000FF"/>
                <w:sz w:val="18"/>
                <w:szCs w:val="18"/>
                <w:lang w:eastAsia="zh-CN"/>
              </w:rPr>
            </w:pPr>
            <w:r w:rsidRPr="00393E12">
              <w:rPr>
                <w:rFonts w:hint="eastAsia"/>
                <w:color w:val="0000FF"/>
                <w:sz w:val="18"/>
                <w:szCs w:val="18"/>
                <w:lang w:eastAsia="zh-CN"/>
              </w:rPr>
              <w:t>曼德利尔</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CEPT PTC</w:t>
            </w:r>
            <w:r w:rsidR="001A705C"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13/12/12</w:t>
            </w:r>
          </w:p>
        </w:tc>
        <w:tc>
          <w:tcPr>
            <w:tcW w:w="1559" w:type="dxa"/>
            <w:shd w:val="clear" w:color="auto" w:fill="auto"/>
            <w:noWrap/>
            <w:vAlign w:val="bottom"/>
            <w:hideMark/>
          </w:tcPr>
          <w:p w:rsidR="00C8602F" w:rsidRPr="00393E12" w:rsidRDefault="001A705C" w:rsidP="006D63FD">
            <w:pPr>
              <w:rPr>
                <w:color w:val="0000FF"/>
                <w:sz w:val="18"/>
                <w:szCs w:val="18"/>
              </w:rPr>
            </w:pPr>
            <w:r w:rsidRPr="00393E12">
              <w:rPr>
                <w:rFonts w:hint="eastAsia"/>
                <w:color w:val="0000FF"/>
                <w:sz w:val="18"/>
                <w:szCs w:val="18"/>
                <w:lang w:eastAsia="zh-CN"/>
              </w:rPr>
              <w:t>哥本哈根</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ECC FM PT 49</w:t>
            </w:r>
            <w:r w:rsidR="001A705C" w:rsidRPr="00393E12">
              <w:rPr>
                <w:rFonts w:hint="eastAsia"/>
                <w:color w:val="0000FF"/>
                <w:sz w:val="18"/>
                <w:szCs w:val="18"/>
                <w:lang w:eastAsia="zh-CN"/>
              </w:rPr>
              <w:t>第</w:t>
            </w:r>
            <w:r w:rsidR="001A705C" w:rsidRPr="00393E12">
              <w:rPr>
                <w:rFonts w:hint="eastAsia"/>
                <w:color w:val="0000FF"/>
                <w:sz w:val="18"/>
                <w:szCs w:val="18"/>
                <w:lang w:eastAsia="zh-CN"/>
              </w:rPr>
              <w:t>6</w:t>
            </w:r>
            <w:r w:rsidR="001A705C" w:rsidRPr="00393E12">
              <w:rPr>
                <w:rFonts w:hint="eastAsia"/>
                <w:color w:val="0000FF"/>
                <w:sz w:val="18"/>
                <w:szCs w:val="18"/>
                <w:lang w:eastAsia="zh-CN"/>
              </w:rPr>
              <w:t>次会议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13/12/12</w:t>
            </w:r>
          </w:p>
        </w:tc>
        <w:tc>
          <w:tcPr>
            <w:tcW w:w="1559" w:type="dxa"/>
            <w:shd w:val="clear" w:color="auto" w:fill="auto"/>
            <w:noWrap/>
            <w:vAlign w:val="bottom"/>
            <w:hideMark/>
          </w:tcPr>
          <w:p w:rsidR="00C8602F" w:rsidRPr="00393E12" w:rsidRDefault="001A705C" w:rsidP="006D63FD">
            <w:pPr>
              <w:rPr>
                <w:color w:val="0000FF"/>
                <w:sz w:val="18"/>
                <w:szCs w:val="18"/>
              </w:rPr>
            </w:pPr>
            <w:r w:rsidRPr="00393E12">
              <w:rPr>
                <w:rFonts w:hint="eastAsia"/>
                <w:color w:val="0000FF"/>
                <w:sz w:val="18"/>
                <w:szCs w:val="18"/>
                <w:lang w:eastAsia="zh-CN"/>
              </w:rPr>
              <w:t>比尔</w:t>
            </w:r>
            <w:r w:rsidR="00C8602F" w:rsidRPr="00393E12">
              <w:rPr>
                <w:color w:val="0000FF"/>
                <w:sz w:val="18"/>
                <w:szCs w:val="18"/>
              </w:rPr>
              <w:t>l</w:t>
            </w:r>
          </w:p>
        </w:tc>
      </w:tr>
      <w:tr w:rsidR="00C8602F" w:rsidTr="002E131B">
        <w:trPr>
          <w:trHeight w:val="225"/>
        </w:trPr>
        <w:tc>
          <w:tcPr>
            <w:tcW w:w="5259" w:type="dxa"/>
            <w:shd w:val="clear" w:color="auto" w:fill="auto"/>
            <w:noWrap/>
            <w:vAlign w:val="center"/>
            <w:hideMark/>
          </w:tcPr>
          <w:p w:rsidR="00C8602F" w:rsidRPr="00393E12" w:rsidRDefault="00C8602F" w:rsidP="006D63FD">
            <w:pPr>
              <w:rPr>
                <w:color w:val="0000FF"/>
                <w:sz w:val="18"/>
                <w:szCs w:val="18"/>
                <w:lang w:eastAsia="zh-CN"/>
              </w:rPr>
            </w:pPr>
            <w:r w:rsidRPr="00393E12">
              <w:rPr>
                <w:color w:val="0000FF"/>
                <w:sz w:val="18"/>
                <w:szCs w:val="18"/>
                <w:lang w:eastAsia="zh-CN"/>
              </w:rPr>
              <w:t xml:space="preserve">RCC </w:t>
            </w:r>
            <w:r w:rsidR="002F4927" w:rsidRPr="00393E12">
              <w:rPr>
                <w:color w:val="0000FF"/>
                <w:sz w:val="18"/>
                <w:szCs w:val="18"/>
                <w:lang w:eastAsia="zh-CN"/>
              </w:rPr>
              <w:t>WRC-15</w:t>
            </w:r>
            <w:r w:rsidR="002F4927" w:rsidRPr="00393E12">
              <w:rPr>
                <w:rFonts w:hint="eastAsia"/>
                <w:color w:val="0000FF"/>
                <w:sz w:val="18"/>
                <w:szCs w:val="18"/>
                <w:lang w:eastAsia="zh-CN"/>
              </w:rPr>
              <w:t>筹备工作组</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17/12/12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21/12/12</w:t>
            </w:r>
          </w:p>
        </w:tc>
        <w:tc>
          <w:tcPr>
            <w:tcW w:w="1559" w:type="dxa"/>
            <w:shd w:val="clear" w:color="auto" w:fill="auto"/>
            <w:noWrap/>
            <w:vAlign w:val="center"/>
            <w:hideMark/>
          </w:tcPr>
          <w:p w:rsidR="00C8602F" w:rsidRPr="00393E12" w:rsidRDefault="002F4927" w:rsidP="006D63FD">
            <w:pPr>
              <w:rPr>
                <w:color w:val="0000FF"/>
                <w:sz w:val="18"/>
                <w:szCs w:val="18"/>
              </w:rPr>
            </w:pPr>
            <w:r w:rsidRPr="00393E12">
              <w:rPr>
                <w:rFonts w:hint="eastAsia"/>
                <w:color w:val="0000FF"/>
                <w:sz w:val="18"/>
                <w:szCs w:val="18"/>
                <w:lang w:eastAsia="zh-CN"/>
              </w:rPr>
              <w:t>基辅</w:t>
            </w:r>
          </w:p>
        </w:tc>
      </w:tr>
      <w:tr w:rsidR="00C8602F" w:rsidRPr="00393E12" w:rsidTr="002E131B">
        <w:trPr>
          <w:trHeight w:val="225"/>
        </w:trPr>
        <w:tc>
          <w:tcPr>
            <w:tcW w:w="5259" w:type="dxa"/>
            <w:shd w:val="clear" w:color="auto" w:fill="D9D9D9"/>
            <w:noWrap/>
            <w:vAlign w:val="bottom"/>
            <w:hideMark/>
          </w:tcPr>
          <w:p w:rsidR="00C8602F" w:rsidRPr="00393E12" w:rsidRDefault="004B0B52"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非国际电联大会和专题研讨会</w:t>
            </w:r>
          </w:p>
        </w:tc>
        <w:tc>
          <w:tcPr>
            <w:tcW w:w="1276"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1276"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1559" w:type="dxa"/>
            <w:shd w:val="clear" w:color="auto" w:fill="D9D9D9"/>
            <w:noWrap/>
            <w:vAlign w:val="bottom"/>
            <w:hideMark/>
          </w:tcPr>
          <w:p w:rsidR="00C8602F" w:rsidRPr="00393E12" w:rsidRDefault="00C8602F"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lang w:val="en-US" w:eastAsia="zh-CN"/>
              </w:rPr>
            </w:pPr>
          </w:p>
        </w:tc>
      </w:tr>
      <w:tr w:rsidR="00C8602F" w:rsidTr="002E131B">
        <w:trPr>
          <w:trHeight w:val="225"/>
        </w:trPr>
        <w:tc>
          <w:tcPr>
            <w:tcW w:w="5259" w:type="dxa"/>
            <w:shd w:val="clear" w:color="auto" w:fill="auto"/>
            <w:noWrap/>
            <w:vAlign w:val="center"/>
            <w:hideMark/>
          </w:tcPr>
          <w:p w:rsidR="00C8602F" w:rsidRPr="00393E12" w:rsidRDefault="004B0B52" w:rsidP="006D63FD">
            <w:pPr>
              <w:rPr>
                <w:color w:val="0000FF"/>
                <w:sz w:val="18"/>
                <w:szCs w:val="18"/>
                <w:lang w:eastAsia="zh-CN"/>
              </w:rPr>
            </w:pPr>
            <w:r w:rsidRPr="00393E12">
              <w:rPr>
                <w:rFonts w:hint="eastAsia"/>
                <w:color w:val="0000FF"/>
                <w:sz w:val="18"/>
                <w:szCs w:val="18"/>
                <w:lang w:eastAsia="zh-CN"/>
              </w:rPr>
              <w:t>亚广联</w:t>
            </w:r>
            <w:r w:rsidR="00C8602F" w:rsidRPr="00393E12">
              <w:rPr>
                <w:color w:val="0000FF"/>
                <w:sz w:val="18"/>
                <w:szCs w:val="18"/>
                <w:lang w:eastAsia="zh-CN"/>
              </w:rPr>
              <w:t>HFC</w:t>
            </w:r>
            <w:r w:rsidRPr="00393E12">
              <w:rPr>
                <w:rFonts w:hint="eastAsia"/>
                <w:color w:val="0000FF"/>
                <w:sz w:val="18"/>
                <w:szCs w:val="18"/>
                <w:lang w:eastAsia="zh-CN"/>
              </w:rPr>
              <w:t>和</w:t>
            </w:r>
            <w:r w:rsidRPr="00393E12">
              <w:rPr>
                <w:color w:val="0000FF"/>
                <w:sz w:val="18"/>
                <w:szCs w:val="18"/>
                <w:lang w:eastAsia="zh-CN"/>
              </w:rPr>
              <w:t>HFCC/ASBU</w:t>
            </w:r>
            <w:r w:rsidRPr="00393E12">
              <w:rPr>
                <w:rFonts w:hint="eastAsia"/>
                <w:color w:val="0000FF"/>
                <w:sz w:val="18"/>
                <w:szCs w:val="18"/>
                <w:lang w:eastAsia="zh-CN"/>
              </w:rPr>
              <w:t>协调会议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9/1/12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13/1/12</w:t>
            </w:r>
          </w:p>
        </w:tc>
        <w:tc>
          <w:tcPr>
            <w:tcW w:w="1559" w:type="dxa"/>
            <w:shd w:val="clear" w:color="auto" w:fill="auto"/>
            <w:noWrap/>
            <w:vAlign w:val="center"/>
            <w:hideMark/>
          </w:tcPr>
          <w:p w:rsidR="00C8602F" w:rsidRPr="00393E12" w:rsidRDefault="004B0B52" w:rsidP="006D63FD">
            <w:pPr>
              <w:rPr>
                <w:color w:val="0000FF"/>
                <w:sz w:val="18"/>
                <w:szCs w:val="18"/>
              </w:rPr>
            </w:pPr>
            <w:r w:rsidRPr="00393E12">
              <w:rPr>
                <w:rFonts w:hint="eastAsia"/>
                <w:color w:val="0000FF"/>
                <w:sz w:val="18"/>
                <w:szCs w:val="18"/>
                <w:lang w:eastAsia="zh-CN"/>
              </w:rPr>
              <w:t>吉隆坡</w:t>
            </w:r>
          </w:p>
        </w:tc>
      </w:tr>
      <w:tr w:rsidR="00C8602F" w:rsidTr="002E131B">
        <w:trPr>
          <w:trHeight w:val="225"/>
        </w:trPr>
        <w:tc>
          <w:tcPr>
            <w:tcW w:w="5259" w:type="dxa"/>
            <w:shd w:val="clear" w:color="auto" w:fill="auto"/>
            <w:noWrap/>
            <w:vAlign w:val="center"/>
            <w:hideMark/>
          </w:tcPr>
          <w:p w:rsidR="00C8602F" w:rsidRPr="00393E12" w:rsidRDefault="00C8602F" w:rsidP="006D63FD">
            <w:pPr>
              <w:rPr>
                <w:color w:val="0000FF"/>
                <w:sz w:val="18"/>
                <w:szCs w:val="18"/>
                <w:lang w:eastAsia="zh-CN"/>
              </w:rPr>
            </w:pPr>
            <w:r w:rsidRPr="00393E12">
              <w:rPr>
                <w:color w:val="0000FF"/>
                <w:sz w:val="18"/>
                <w:szCs w:val="18"/>
                <w:lang w:eastAsia="zh-CN"/>
              </w:rPr>
              <w:t>GSMA</w:t>
            </w:r>
            <w:r w:rsidR="00F07C92" w:rsidRPr="00393E12">
              <w:rPr>
                <w:rFonts w:hint="eastAsia"/>
                <w:color w:val="0000FF"/>
                <w:sz w:val="18"/>
                <w:szCs w:val="18"/>
                <w:lang w:eastAsia="zh-CN"/>
              </w:rPr>
              <w:t>2012</w:t>
            </w:r>
            <w:r w:rsidR="00F07C92" w:rsidRPr="00393E12">
              <w:rPr>
                <w:rFonts w:hint="eastAsia"/>
                <w:color w:val="0000FF"/>
                <w:sz w:val="18"/>
                <w:szCs w:val="18"/>
                <w:lang w:eastAsia="zh-CN"/>
              </w:rPr>
              <w:t>年移动世界大会</w:t>
            </w:r>
            <w:r w:rsidR="003F0787" w:rsidRPr="00393E12">
              <w:rPr>
                <w:color w:val="0000FF"/>
                <w:sz w:val="18"/>
                <w:szCs w:val="18"/>
                <w:lang w:eastAsia="zh-CN"/>
              </w:rPr>
              <w:t xml:space="preserve"> –</w:t>
            </w:r>
            <w:r w:rsidRPr="00393E12">
              <w:rPr>
                <w:color w:val="0000FF"/>
                <w:sz w:val="18"/>
                <w:szCs w:val="18"/>
                <w:lang w:eastAsia="zh-CN"/>
              </w:rPr>
              <w:t xml:space="preserve"> </w:t>
            </w:r>
            <w:r w:rsidR="00F07C92" w:rsidRPr="00393E12">
              <w:rPr>
                <w:rFonts w:hint="eastAsia"/>
                <w:color w:val="0000FF"/>
                <w:sz w:val="18"/>
                <w:szCs w:val="18"/>
                <w:lang w:eastAsia="zh-CN"/>
              </w:rPr>
              <w:t>部长级会议</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27/2/12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1/3/12</w:t>
            </w:r>
          </w:p>
        </w:tc>
        <w:tc>
          <w:tcPr>
            <w:tcW w:w="1559" w:type="dxa"/>
            <w:shd w:val="clear" w:color="auto" w:fill="auto"/>
            <w:noWrap/>
            <w:vAlign w:val="center"/>
            <w:hideMark/>
          </w:tcPr>
          <w:p w:rsidR="00C8602F" w:rsidRPr="00393E12" w:rsidRDefault="00F07C92" w:rsidP="006D63FD">
            <w:pPr>
              <w:rPr>
                <w:color w:val="0000FF"/>
                <w:sz w:val="18"/>
                <w:szCs w:val="18"/>
                <w:lang w:eastAsia="zh-CN"/>
              </w:rPr>
            </w:pPr>
            <w:r w:rsidRPr="00393E12">
              <w:rPr>
                <w:rFonts w:hint="eastAsia"/>
                <w:color w:val="0000FF"/>
                <w:sz w:val="18"/>
                <w:szCs w:val="18"/>
                <w:lang w:eastAsia="zh-CN"/>
              </w:rPr>
              <w:t>巴塞罗那</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CABSAT</w:t>
            </w:r>
            <w:r w:rsidR="00F07C92" w:rsidRPr="00393E12">
              <w:rPr>
                <w:rFonts w:hint="eastAsia"/>
                <w:color w:val="0000FF"/>
                <w:sz w:val="18"/>
                <w:szCs w:val="18"/>
                <w:lang w:eastAsia="zh-CN"/>
              </w:rPr>
              <w:t>和卫星</w:t>
            </w:r>
            <w:r w:rsidR="00F07C92" w:rsidRPr="00393E12">
              <w:rPr>
                <w:rFonts w:hint="eastAsia"/>
                <w:color w:val="0000FF"/>
                <w:sz w:val="18"/>
                <w:szCs w:val="18"/>
                <w:lang w:eastAsia="zh-CN"/>
              </w:rPr>
              <w:t>MENA</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29/2/12</w:t>
            </w:r>
          </w:p>
        </w:tc>
        <w:tc>
          <w:tcPr>
            <w:tcW w:w="1559" w:type="dxa"/>
            <w:shd w:val="clear" w:color="auto" w:fill="auto"/>
            <w:noWrap/>
            <w:vAlign w:val="bottom"/>
            <w:hideMark/>
          </w:tcPr>
          <w:p w:rsidR="00C8602F" w:rsidRPr="00393E12" w:rsidRDefault="00F07C92" w:rsidP="006D63FD">
            <w:pPr>
              <w:rPr>
                <w:color w:val="0000FF"/>
                <w:sz w:val="18"/>
                <w:szCs w:val="18"/>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0F5E10" w:rsidP="006D63FD">
            <w:pPr>
              <w:rPr>
                <w:color w:val="0000FF"/>
                <w:sz w:val="18"/>
                <w:szCs w:val="18"/>
              </w:rPr>
            </w:pPr>
            <w:r w:rsidRPr="00393E12">
              <w:rPr>
                <w:rFonts w:hint="eastAsia"/>
                <w:color w:val="0000FF"/>
                <w:sz w:val="18"/>
                <w:szCs w:val="18"/>
                <w:lang w:eastAsia="zh-CN"/>
              </w:rPr>
              <w:t>动态频谱大会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7/3/12</w:t>
            </w:r>
          </w:p>
        </w:tc>
        <w:tc>
          <w:tcPr>
            <w:tcW w:w="1559" w:type="dxa"/>
            <w:shd w:val="clear" w:color="auto" w:fill="auto"/>
            <w:noWrap/>
            <w:vAlign w:val="bottom"/>
            <w:hideMark/>
          </w:tcPr>
          <w:p w:rsidR="00C8602F" w:rsidRPr="00393E12" w:rsidRDefault="000F5E10" w:rsidP="006D63FD">
            <w:pPr>
              <w:rPr>
                <w:color w:val="0000FF"/>
                <w:sz w:val="18"/>
                <w:szCs w:val="18"/>
              </w:rPr>
            </w:pPr>
            <w:r w:rsidRPr="00393E12">
              <w:rPr>
                <w:rFonts w:hint="eastAsia"/>
                <w:color w:val="0000FF"/>
                <w:sz w:val="18"/>
                <w:szCs w:val="18"/>
                <w:lang w:eastAsia="zh-CN"/>
              </w:rPr>
              <w:t>布鲁塞尔</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2012</w:t>
            </w:r>
            <w:r w:rsidR="000F5E10" w:rsidRPr="00393E12">
              <w:rPr>
                <w:rFonts w:hint="eastAsia"/>
                <w:color w:val="0000FF"/>
                <w:sz w:val="18"/>
                <w:szCs w:val="18"/>
                <w:lang w:eastAsia="zh-CN"/>
              </w:rPr>
              <w:t>卫星大会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15/3/12</w:t>
            </w:r>
          </w:p>
        </w:tc>
        <w:tc>
          <w:tcPr>
            <w:tcW w:w="1559" w:type="dxa"/>
            <w:shd w:val="clear" w:color="auto" w:fill="auto"/>
            <w:noWrap/>
            <w:vAlign w:val="bottom"/>
            <w:hideMark/>
          </w:tcPr>
          <w:p w:rsidR="00C8602F" w:rsidRPr="00393E12" w:rsidRDefault="000F5E10" w:rsidP="006D63FD">
            <w:pPr>
              <w:rPr>
                <w:color w:val="0000FF"/>
                <w:sz w:val="18"/>
                <w:szCs w:val="18"/>
              </w:rPr>
            </w:pPr>
            <w:r w:rsidRPr="00393E12">
              <w:rPr>
                <w:rFonts w:hint="eastAsia"/>
                <w:color w:val="0000FF"/>
                <w:sz w:val="18"/>
                <w:szCs w:val="18"/>
                <w:lang w:eastAsia="zh-CN"/>
              </w:rPr>
              <w:t>华盛顿</w:t>
            </w:r>
          </w:p>
        </w:tc>
      </w:tr>
      <w:tr w:rsidR="00C8602F" w:rsidTr="002E131B">
        <w:trPr>
          <w:trHeight w:val="225"/>
        </w:trPr>
        <w:tc>
          <w:tcPr>
            <w:tcW w:w="5259" w:type="dxa"/>
            <w:shd w:val="clear" w:color="auto" w:fill="auto"/>
            <w:noWrap/>
            <w:vAlign w:val="bottom"/>
            <w:hideMark/>
          </w:tcPr>
          <w:p w:rsidR="00C8602F" w:rsidRPr="00393E12" w:rsidRDefault="000F5E10" w:rsidP="006D63FD">
            <w:pPr>
              <w:rPr>
                <w:color w:val="0000FF"/>
                <w:sz w:val="18"/>
                <w:szCs w:val="18"/>
                <w:lang w:eastAsia="zh-CN"/>
              </w:rPr>
            </w:pPr>
            <w:r w:rsidRPr="00393E12">
              <w:rPr>
                <w:rFonts w:hint="eastAsia"/>
                <w:color w:val="0000FF"/>
                <w:sz w:val="18"/>
                <w:szCs w:val="18"/>
                <w:lang w:eastAsia="zh-CN"/>
              </w:rPr>
              <w:t>慕尼黑卫星导航分会</w:t>
            </w:r>
            <w:r w:rsidR="003F0787" w:rsidRPr="00393E12">
              <w:rPr>
                <w:color w:val="0000FF"/>
                <w:sz w:val="18"/>
                <w:szCs w:val="18"/>
                <w:lang w:eastAsia="zh-CN"/>
              </w:rPr>
              <w:t xml:space="preserve"> –</w:t>
            </w:r>
            <w:r w:rsidR="00C8602F" w:rsidRPr="00393E12">
              <w:rPr>
                <w:color w:val="0000FF"/>
                <w:sz w:val="18"/>
                <w:szCs w:val="18"/>
                <w:lang w:eastAsia="zh-CN"/>
              </w:rPr>
              <w:t xml:space="preserve"> GNSS</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15/3/12</w:t>
            </w:r>
          </w:p>
        </w:tc>
        <w:tc>
          <w:tcPr>
            <w:tcW w:w="1559" w:type="dxa"/>
            <w:shd w:val="clear" w:color="auto" w:fill="auto"/>
            <w:noWrap/>
            <w:vAlign w:val="bottom"/>
            <w:hideMark/>
          </w:tcPr>
          <w:p w:rsidR="00C8602F" w:rsidRPr="00393E12" w:rsidRDefault="000F5E10" w:rsidP="006D63FD">
            <w:pPr>
              <w:rPr>
                <w:color w:val="0000FF"/>
                <w:sz w:val="18"/>
                <w:szCs w:val="18"/>
              </w:rPr>
            </w:pPr>
            <w:r w:rsidRPr="00393E12">
              <w:rPr>
                <w:rFonts w:hint="eastAsia"/>
                <w:color w:val="0000FF"/>
                <w:sz w:val="18"/>
                <w:szCs w:val="18"/>
                <w:lang w:eastAsia="zh-CN"/>
              </w:rPr>
              <w:t>慕尼黑</w:t>
            </w:r>
          </w:p>
        </w:tc>
      </w:tr>
      <w:tr w:rsidR="00C8602F" w:rsidTr="002E131B">
        <w:trPr>
          <w:trHeight w:val="225"/>
        </w:trPr>
        <w:tc>
          <w:tcPr>
            <w:tcW w:w="5259" w:type="dxa"/>
            <w:shd w:val="clear" w:color="auto" w:fill="auto"/>
            <w:noWrap/>
            <w:vAlign w:val="bottom"/>
            <w:hideMark/>
          </w:tcPr>
          <w:p w:rsidR="00C8602F" w:rsidRPr="00393E12" w:rsidRDefault="00EF3B88" w:rsidP="006D63FD">
            <w:pPr>
              <w:rPr>
                <w:color w:val="0000FF"/>
                <w:sz w:val="18"/>
                <w:szCs w:val="18"/>
              </w:rPr>
            </w:pPr>
            <w:r w:rsidRPr="00393E12">
              <w:rPr>
                <w:rFonts w:hint="eastAsia"/>
                <w:color w:val="0000FF"/>
                <w:sz w:val="18"/>
                <w:szCs w:val="18"/>
                <w:lang w:eastAsia="zh-CN"/>
              </w:rPr>
              <w:t>无线电专题研讨会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12/3/12</w:t>
            </w:r>
          </w:p>
        </w:tc>
        <w:tc>
          <w:tcPr>
            <w:tcW w:w="1559" w:type="dxa"/>
            <w:shd w:val="clear" w:color="auto" w:fill="auto"/>
            <w:noWrap/>
            <w:vAlign w:val="bottom"/>
            <w:hideMark/>
          </w:tcPr>
          <w:p w:rsidR="00C8602F" w:rsidRPr="00393E12" w:rsidRDefault="00EF3B88" w:rsidP="006D63FD">
            <w:pPr>
              <w:rPr>
                <w:color w:val="0000FF"/>
                <w:sz w:val="18"/>
                <w:szCs w:val="18"/>
              </w:rPr>
            </w:pPr>
            <w:r w:rsidRPr="00393E12">
              <w:rPr>
                <w:rFonts w:hint="eastAsia"/>
                <w:color w:val="0000FF"/>
                <w:sz w:val="18"/>
                <w:szCs w:val="18"/>
                <w:lang w:eastAsia="zh-CN"/>
              </w:rPr>
              <w:t>东京</w:t>
            </w:r>
          </w:p>
        </w:tc>
      </w:tr>
      <w:tr w:rsidR="00C8602F" w:rsidTr="002E131B">
        <w:trPr>
          <w:trHeight w:val="225"/>
        </w:trPr>
        <w:tc>
          <w:tcPr>
            <w:tcW w:w="5259" w:type="dxa"/>
            <w:shd w:val="clear" w:color="auto" w:fill="auto"/>
            <w:noWrap/>
            <w:vAlign w:val="bottom"/>
            <w:hideMark/>
          </w:tcPr>
          <w:p w:rsidR="00C8602F" w:rsidRPr="00393E12" w:rsidRDefault="00EF3B88" w:rsidP="006D63FD">
            <w:pPr>
              <w:rPr>
                <w:color w:val="0000FF"/>
                <w:sz w:val="18"/>
                <w:szCs w:val="18"/>
              </w:rPr>
            </w:pPr>
            <w:r w:rsidRPr="00393E12">
              <w:rPr>
                <w:color w:val="0000FF"/>
                <w:sz w:val="18"/>
                <w:szCs w:val="18"/>
              </w:rPr>
              <w:t>CJK</w:t>
            </w:r>
            <w:r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16/3/12</w:t>
            </w:r>
          </w:p>
        </w:tc>
        <w:tc>
          <w:tcPr>
            <w:tcW w:w="1559" w:type="dxa"/>
            <w:shd w:val="clear" w:color="auto" w:fill="auto"/>
            <w:noWrap/>
            <w:vAlign w:val="bottom"/>
            <w:hideMark/>
          </w:tcPr>
          <w:p w:rsidR="00C8602F" w:rsidRPr="00393E12" w:rsidRDefault="00EF3B88" w:rsidP="006D63FD">
            <w:pPr>
              <w:rPr>
                <w:color w:val="0000FF"/>
                <w:sz w:val="18"/>
                <w:szCs w:val="18"/>
              </w:rPr>
            </w:pPr>
            <w:r w:rsidRPr="00393E12">
              <w:rPr>
                <w:rFonts w:hint="eastAsia"/>
                <w:color w:val="0000FF"/>
                <w:sz w:val="18"/>
                <w:szCs w:val="18"/>
                <w:lang w:eastAsia="zh-CN"/>
              </w:rPr>
              <w:t>宫崎</w:t>
            </w:r>
          </w:p>
        </w:tc>
      </w:tr>
      <w:tr w:rsidR="00C8602F" w:rsidTr="002E131B">
        <w:trPr>
          <w:trHeight w:val="225"/>
        </w:trPr>
        <w:tc>
          <w:tcPr>
            <w:tcW w:w="5259" w:type="dxa"/>
            <w:shd w:val="clear" w:color="auto" w:fill="auto"/>
            <w:noWrap/>
            <w:vAlign w:val="bottom"/>
            <w:hideMark/>
          </w:tcPr>
          <w:p w:rsidR="00C8602F" w:rsidRPr="00393E12" w:rsidRDefault="002545FB"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8</w:t>
            </w:r>
            <w:r w:rsidRPr="00393E12">
              <w:rPr>
                <w:rFonts w:hint="eastAsia"/>
                <w:color w:val="0000FF"/>
                <w:sz w:val="18"/>
                <w:szCs w:val="18"/>
                <w:lang w:eastAsia="zh-CN"/>
              </w:rPr>
              <w:t>届年度专业大会</w:t>
            </w:r>
            <w:r w:rsidR="00C8602F" w:rsidRPr="00393E12">
              <w:rPr>
                <w:color w:val="0000FF"/>
                <w:sz w:val="18"/>
                <w:szCs w:val="18"/>
                <w:lang w:eastAsia="zh-CN"/>
              </w:rPr>
              <w:t>CERD 2012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16/3/12</w:t>
            </w:r>
          </w:p>
        </w:tc>
        <w:tc>
          <w:tcPr>
            <w:tcW w:w="1559" w:type="dxa"/>
            <w:shd w:val="clear" w:color="auto" w:fill="auto"/>
            <w:noWrap/>
            <w:vAlign w:val="bottom"/>
            <w:hideMark/>
          </w:tcPr>
          <w:p w:rsidR="00C8602F" w:rsidRPr="00393E12" w:rsidRDefault="002545FB" w:rsidP="006D63FD">
            <w:pPr>
              <w:rPr>
                <w:color w:val="0000FF"/>
                <w:sz w:val="18"/>
                <w:szCs w:val="18"/>
              </w:rPr>
            </w:pPr>
            <w:r w:rsidRPr="00393E12">
              <w:rPr>
                <w:rFonts w:hint="eastAsia"/>
                <w:color w:val="0000FF"/>
                <w:sz w:val="18"/>
                <w:szCs w:val="18"/>
                <w:lang w:eastAsia="zh-CN"/>
              </w:rPr>
              <w:t>布拉</w:t>
            </w:r>
            <w:r w:rsidR="00FA37F2" w:rsidRPr="00393E12">
              <w:rPr>
                <w:rFonts w:hint="eastAsia"/>
                <w:color w:val="0000FF"/>
                <w:sz w:val="18"/>
                <w:szCs w:val="18"/>
                <w:lang w:eastAsia="zh-CN"/>
              </w:rPr>
              <w:t>提</w:t>
            </w:r>
            <w:r w:rsidRPr="00393E12">
              <w:rPr>
                <w:rFonts w:hint="eastAsia"/>
                <w:color w:val="0000FF"/>
                <w:sz w:val="18"/>
                <w:szCs w:val="18"/>
                <w:lang w:eastAsia="zh-CN"/>
              </w:rPr>
              <w:t>斯拉</w:t>
            </w:r>
            <w:r w:rsidR="00FA37F2" w:rsidRPr="00393E12">
              <w:rPr>
                <w:rFonts w:hint="eastAsia"/>
                <w:color w:val="0000FF"/>
                <w:sz w:val="18"/>
                <w:szCs w:val="18"/>
                <w:lang w:eastAsia="zh-CN"/>
              </w:rPr>
              <w:t>瓦</w:t>
            </w:r>
          </w:p>
        </w:tc>
      </w:tr>
      <w:tr w:rsidR="00C8602F" w:rsidTr="002E131B">
        <w:trPr>
          <w:trHeight w:val="225"/>
        </w:trPr>
        <w:tc>
          <w:tcPr>
            <w:tcW w:w="5259" w:type="dxa"/>
            <w:shd w:val="clear" w:color="auto" w:fill="auto"/>
            <w:noWrap/>
            <w:vAlign w:val="bottom"/>
            <w:hideMark/>
          </w:tcPr>
          <w:p w:rsidR="00C8602F" w:rsidRPr="00393E12" w:rsidRDefault="00E179D7" w:rsidP="006D63FD">
            <w:pPr>
              <w:rPr>
                <w:color w:val="0000FF"/>
                <w:sz w:val="18"/>
                <w:szCs w:val="18"/>
              </w:rPr>
            </w:pPr>
            <w:r w:rsidRPr="00393E12">
              <w:rPr>
                <w:rFonts w:hint="eastAsia"/>
                <w:color w:val="0000FF"/>
                <w:sz w:val="18"/>
                <w:szCs w:val="18"/>
                <w:lang w:eastAsia="zh-CN"/>
              </w:rPr>
              <w:t>中东频谱大会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21/3/12</w:t>
            </w:r>
          </w:p>
        </w:tc>
        <w:tc>
          <w:tcPr>
            <w:tcW w:w="1559" w:type="dxa"/>
            <w:shd w:val="clear" w:color="auto" w:fill="auto"/>
            <w:noWrap/>
            <w:vAlign w:val="bottom"/>
            <w:hideMark/>
          </w:tcPr>
          <w:p w:rsidR="00C8602F" w:rsidRPr="00393E12" w:rsidRDefault="00E179D7" w:rsidP="006D63FD">
            <w:pPr>
              <w:rPr>
                <w:color w:val="0000FF"/>
                <w:sz w:val="18"/>
                <w:szCs w:val="18"/>
              </w:rPr>
            </w:pPr>
            <w:r w:rsidRPr="00393E12">
              <w:rPr>
                <w:rFonts w:hint="eastAsia"/>
                <w:color w:val="0000FF"/>
                <w:sz w:val="18"/>
                <w:szCs w:val="18"/>
                <w:lang w:eastAsia="zh-CN"/>
              </w:rPr>
              <w:t>巴林</w:t>
            </w:r>
          </w:p>
        </w:tc>
      </w:tr>
      <w:tr w:rsidR="00C8602F" w:rsidTr="002E131B">
        <w:trPr>
          <w:trHeight w:val="225"/>
        </w:trPr>
        <w:tc>
          <w:tcPr>
            <w:tcW w:w="5259" w:type="dxa"/>
            <w:shd w:val="clear" w:color="auto" w:fill="auto"/>
            <w:noWrap/>
            <w:vAlign w:val="bottom"/>
            <w:hideMark/>
          </w:tcPr>
          <w:p w:rsidR="00C8602F" w:rsidRPr="00393E12" w:rsidRDefault="00F3448F" w:rsidP="006D63FD">
            <w:pPr>
              <w:rPr>
                <w:color w:val="0000FF"/>
                <w:sz w:val="18"/>
                <w:szCs w:val="18"/>
                <w:lang w:eastAsia="zh-CN"/>
              </w:rPr>
            </w:pPr>
            <w:r w:rsidRPr="00393E12">
              <w:rPr>
                <w:rFonts w:hint="eastAsia"/>
                <w:color w:val="0000FF"/>
                <w:sz w:val="18"/>
                <w:szCs w:val="18"/>
                <w:lang w:eastAsia="zh-CN"/>
              </w:rPr>
              <w:t>监管杂志年度专题讨论会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22/3/12</w:t>
            </w:r>
          </w:p>
        </w:tc>
        <w:tc>
          <w:tcPr>
            <w:tcW w:w="1559" w:type="dxa"/>
            <w:shd w:val="clear" w:color="auto" w:fill="auto"/>
            <w:noWrap/>
            <w:vAlign w:val="bottom"/>
            <w:hideMark/>
          </w:tcPr>
          <w:p w:rsidR="00C8602F" w:rsidRPr="00393E12" w:rsidRDefault="00F3448F" w:rsidP="006D63FD">
            <w:pPr>
              <w:rPr>
                <w:color w:val="0000FF"/>
                <w:sz w:val="18"/>
                <w:szCs w:val="18"/>
              </w:rPr>
            </w:pPr>
            <w:r w:rsidRPr="00393E12">
              <w:rPr>
                <w:rFonts w:hint="eastAsia"/>
                <w:color w:val="0000FF"/>
                <w:sz w:val="18"/>
                <w:szCs w:val="18"/>
                <w:lang w:eastAsia="zh-CN"/>
              </w:rPr>
              <w:t>巴黎</w:t>
            </w:r>
          </w:p>
        </w:tc>
      </w:tr>
      <w:tr w:rsidR="00C8602F" w:rsidTr="002E131B">
        <w:trPr>
          <w:trHeight w:val="225"/>
        </w:trPr>
        <w:tc>
          <w:tcPr>
            <w:tcW w:w="5259" w:type="dxa"/>
            <w:shd w:val="clear" w:color="auto" w:fill="auto"/>
            <w:noWrap/>
            <w:vAlign w:val="bottom"/>
            <w:hideMark/>
          </w:tcPr>
          <w:p w:rsidR="00C8602F" w:rsidRPr="00393E12" w:rsidRDefault="00F3448F"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2</w:t>
            </w:r>
            <w:r w:rsidRPr="00393E12">
              <w:rPr>
                <w:rFonts w:hint="eastAsia"/>
                <w:color w:val="0000FF"/>
                <w:sz w:val="18"/>
                <w:szCs w:val="18"/>
                <w:lang w:eastAsia="zh-CN"/>
              </w:rPr>
              <w:t>届加勒比地区频谱管理研讨会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3/4/12</w:t>
            </w:r>
          </w:p>
        </w:tc>
        <w:tc>
          <w:tcPr>
            <w:tcW w:w="1559" w:type="dxa"/>
            <w:shd w:val="clear" w:color="auto" w:fill="auto"/>
            <w:noWrap/>
            <w:vAlign w:val="bottom"/>
            <w:hideMark/>
          </w:tcPr>
          <w:p w:rsidR="00C8602F" w:rsidRPr="00393E12" w:rsidRDefault="00F3448F" w:rsidP="006D63FD">
            <w:pPr>
              <w:rPr>
                <w:color w:val="0000FF"/>
                <w:sz w:val="18"/>
                <w:szCs w:val="18"/>
              </w:rPr>
            </w:pPr>
            <w:r w:rsidRPr="00393E12">
              <w:rPr>
                <w:rFonts w:hint="eastAsia"/>
                <w:color w:val="0000FF"/>
                <w:sz w:val="18"/>
                <w:szCs w:val="18"/>
                <w:lang w:eastAsia="zh-CN"/>
              </w:rPr>
              <w:t>西班牙港</w:t>
            </w:r>
          </w:p>
        </w:tc>
      </w:tr>
      <w:tr w:rsidR="00C8602F" w:rsidTr="002E131B">
        <w:trPr>
          <w:trHeight w:val="225"/>
        </w:trPr>
        <w:tc>
          <w:tcPr>
            <w:tcW w:w="5259" w:type="dxa"/>
            <w:shd w:val="clear" w:color="auto" w:fill="auto"/>
            <w:noWrap/>
            <w:vAlign w:val="bottom"/>
            <w:hideMark/>
          </w:tcPr>
          <w:p w:rsidR="00C8602F" w:rsidRPr="00393E12" w:rsidRDefault="00704C66" w:rsidP="006D63FD">
            <w:pPr>
              <w:rPr>
                <w:color w:val="0000FF"/>
                <w:sz w:val="18"/>
                <w:szCs w:val="18"/>
                <w:lang w:eastAsia="zh-CN"/>
              </w:rPr>
            </w:pPr>
            <w:r w:rsidRPr="00393E12">
              <w:rPr>
                <w:rFonts w:hint="eastAsia"/>
                <w:color w:val="0000FF"/>
                <w:sz w:val="18"/>
                <w:szCs w:val="18"/>
                <w:lang w:eastAsia="zh-CN"/>
              </w:rPr>
              <w:t>2012</w:t>
            </w:r>
            <w:r w:rsidRPr="00393E12">
              <w:rPr>
                <w:rFonts w:hint="eastAsia"/>
                <w:color w:val="0000FF"/>
                <w:sz w:val="18"/>
                <w:szCs w:val="18"/>
                <w:lang w:eastAsia="zh-CN"/>
              </w:rPr>
              <w:t>年亚太无线电频谱大会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13/4/12</w:t>
            </w:r>
          </w:p>
        </w:tc>
        <w:tc>
          <w:tcPr>
            <w:tcW w:w="1559" w:type="dxa"/>
            <w:shd w:val="clear" w:color="auto" w:fill="auto"/>
            <w:noWrap/>
            <w:vAlign w:val="bottom"/>
            <w:hideMark/>
          </w:tcPr>
          <w:p w:rsidR="00C8602F" w:rsidRPr="00393E12" w:rsidRDefault="00704C66" w:rsidP="006D63FD">
            <w:pPr>
              <w:rPr>
                <w:color w:val="0000FF"/>
                <w:sz w:val="18"/>
                <w:szCs w:val="18"/>
              </w:rPr>
            </w:pPr>
            <w:r w:rsidRPr="00393E12">
              <w:rPr>
                <w:rFonts w:hint="eastAsia"/>
                <w:color w:val="0000FF"/>
                <w:sz w:val="18"/>
                <w:szCs w:val="18"/>
                <w:lang w:eastAsia="zh-CN"/>
              </w:rPr>
              <w:t>香港</w:t>
            </w:r>
          </w:p>
        </w:tc>
      </w:tr>
      <w:tr w:rsidR="00C8602F" w:rsidTr="002E131B">
        <w:trPr>
          <w:trHeight w:val="225"/>
        </w:trPr>
        <w:tc>
          <w:tcPr>
            <w:tcW w:w="5259" w:type="dxa"/>
            <w:shd w:val="clear" w:color="auto" w:fill="auto"/>
            <w:noWrap/>
            <w:vAlign w:val="bottom"/>
            <w:hideMark/>
          </w:tcPr>
          <w:p w:rsidR="00C8602F" w:rsidRPr="00393E12" w:rsidRDefault="00704C66" w:rsidP="006D63FD">
            <w:pPr>
              <w:rPr>
                <w:color w:val="0000FF"/>
                <w:sz w:val="18"/>
                <w:szCs w:val="18"/>
                <w:lang w:eastAsia="zh-CN"/>
              </w:rPr>
            </w:pPr>
            <w:r w:rsidRPr="00393E12">
              <w:rPr>
                <w:rFonts w:hint="eastAsia"/>
                <w:color w:val="0000FF"/>
                <w:sz w:val="18"/>
                <w:szCs w:val="18"/>
                <w:lang w:eastAsia="zh-CN"/>
              </w:rPr>
              <w:t>东南欧数字电视（</w:t>
            </w:r>
            <w:r w:rsidR="00C8602F" w:rsidRPr="00393E12">
              <w:rPr>
                <w:color w:val="0000FF"/>
                <w:sz w:val="18"/>
                <w:szCs w:val="18"/>
                <w:lang w:eastAsia="zh-CN"/>
              </w:rPr>
              <w:t>digi.TV</w:t>
            </w:r>
            <w:r w:rsidRPr="00393E12">
              <w:rPr>
                <w:rFonts w:hint="eastAsia"/>
                <w:color w:val="0000FF"/>
                <w:sz w:val="18"/>
                <w:szCs w:val="18"/>
                <w:lang w:eastAsia="zh-CN"/>
              </w:rPr>
              <w:t>）大会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20/4/12</w:t>
            </w:r>
          </w:p>
        </w:tc>
        <w:tc>
          <w:tcPr>
            <w:tcW w:w="1559" w:type="dxa"/>
            <w:shd w:val="clear" w:color="auto" w:fill="auto"/>
            <w:noWrap/>
            <w:vAlign w:val="bottom"/>
            <w:hideMark/>
          </w:tcPr>
          <w:p w:rsidR="00C8602F" w:rsidRPr="00393E12" w:rsidRDefault="00704C66" w:rsidP="006D63FD">
            <w:pPr>
              <w:rPr>
                <w:color w:val="0000FF"/>
                <w:sz w:val="18"/>
                <w:szCs w:val="18"/>
              </w:rPr>
            </w:pPr>
            <w:r w:rsidRPr="00393E12">
              <w:rPr>
                <w:rFonts w:hint="eastAsia"/>
                <w:color w:val="0000FF"/>
                <w:sz w:val="18"/>
                <w:szCs w:val="18"/>
                <w:lang w:eastAsia="zh-CN"/>
              </w:rPr>
              <w:t>的里雅斯特</w:t>
            </w:r>
          </w:p>
        </w:tc>
      </w:tr>
      <w:tr w:rsidR="00C8602F" w:rsidTr="002E131B">
        <w:trPr>
          <w:trHeight w:val="225"/>
        </w:trPr>
        <w:tc>
          <w:tcPr>
            <w:tcW w:w="5259" w:type="dxa"/>
            <w:shd w:val="clear" w:color="auto" w:fill="auto"/>
            <w:noWrap/>
            <w:vAlign w:val="bottom"/>
            <w:hideMark/>
          </w:tcPr>
          <w:p w:rsidR="00C8602F" w:rsidRPr="00393E12" w:rsidRDefault="00EB4C33" w:rsidP="006D63FD">
            <w:pPr>
              <w:rPr>
                <w:color w:val="0000FF"/>
                <w:sz w:val="18"/>
                <w:szCs w:val="18"/>
                <w:lang w:eastAsia="zh-CN"/>
              </w:rPr>
            </w:pPr>
            <w:r w:rsidRPr="00393E12">
              <w:rPr>
                <w:color w:val="0000FF"/>
                <w:sz w:val="18"/>
                <w:szCs w:val="18"/>
                <w:lang w:eastAsia="zh-CN"/>
              </w:rPr>
              <w:t>IISC</w:t>
            </w:r>
            <w:r w:rsidRPr="00393E12">
              <w:rPr>
                <w:rFonts w:hint="eastAsia"/>
                <w:color w:val="0000FF"/>
                <w:sz w:val="18"/>
                <w:szCs w:val="18"/>
                <w:lang w:eastAsia="zh-CN"/>
              </w:rPr>
              <w:t>有关卫星数据相关性（</w:t>
            </w:r>
            <w:r w:rsidRPr="00393E12">
              <w:rPr>
                <w:rFonts w:hint="eastAsia"/>
                <w:color w:val="0000FF"/>
                <w:sz w:val="18"/>
                <w:szCs w:val="18"/>
                <w:lang w:eastAsia="zh-CN"/>
              </w:rPr>
              <w:t>SDA</w:t>
            </w:r>
            <w:r w:rsidRPr="00393E12">
              <w:rPr>
                <w:rFonts w:hint="eastAsia"/>
                <w:color w:val="0000FF"/>
                <w:sz w:val="18"/>
                <w:szCs w:val="18"/>
                <w:lang w:eastAsia="zh-CN"/>
              </w:rPr>
              <w:t>）的讲习班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9/5/12</w:t>
            </w:r>
          </w:p>
        </w:tc>
        <w:tc>
          <w:tcPr>
            <w:tcW w:w="1559" w:type="dxa"/>
            <w:shd w:val="clear" w:color="auto" w:fill="auto"/>
            <w:noWrap/>
            <w:vAlign w:val="bottom"/>
            <w:hideMark/>
          </w:tcPr>
          <w:p w:rsidR="00C8602F" w:rsidRPr="00393E12" w:rsidRDefault="00EB4C33" w:rsidP="006D63FD">
            <w:pPr>
              <w:rPr>
                <w:color w:val="0000FF"/>
                <w:sz w:val="18"/>
                <w:szCs w:val="18"/>
              </w:rPr>
            </w:pPr>
            <w:r w:rsidRPr="00393E12">
              <w:rPr>
                <w:rFonts w:hint="eastAsia"/>
                <w:color w:val="0000FF"/>
                <w:sz w:val="18"/>
                <w:szCs w:val="18"/>
                <w:lang w:eastAsia="zh-CN"/>
              </w:rPr>
              <w:t>马恩岛</w:t>
            </w:r>
          </w:p>
        </w:tc>
      </w:tr>
      <w:tr w:rsidR="00C8602F" w:rsidTr="002E131B">
        <w:trPr>
          <w:trHeight w:val="225"/>
        </w:trPr>
        <w:tc>
          <w:tcPr>
            <w:tcW w:w="5259" w:type="dxa"/>
            <w:shd w:val="clear" w:color="auto" w:fill="auto"/>
            <w:noWrap/>
            <w:vAlign w:val="bottom"/>
            <w:hideMark/>
          </w:tcPr>
          <w:p w:rsidR="00C8602F" w:rsidRPr="00393E12" w:rsidRDefault="00EB4C33" w:rsidP="006D63FD">
            <w:pPr>
              <w:rPr>
                <w:color w:val="0000FF"/>
                <w:sz w:val="18"/>
                <w:szCs w:val="18"/>
                <w:lang w:eastAsia="zh-CN"/>
              </w:rPr>
            </w:pPr>
            <w:r w:rsidRPr="00393E12">
              <w:rPr>
                <w:rFonts w:hint="eastAsia"/>
                <w:color w:val="0000FF"/>
                <w:sz w:val="18"/>
                <w:szCs w:val="18"/>
                <w:lang w:eastAsia="zh-CN"/>
              </w:rPr>
              <w:t>在世界电信日之际举办的“信息通信技术和女性”讲习班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17/5/12</w:t>
            </w:r>
          </w:p>
        </w:tc>
        <w:tc>
          <w:tcPr>
            <w:tcW w:w="1559" w:type="dxa"/>
            <w:shd w:val="clear" w:color="auto" w:fill="auto"/>
            <w:noWrap/>
            <w:vAlign w:val="bottom"/>
            <w:hideMark/>
          </w:tcPr>
          <w:p w:rsidR="00C8602F" w:rsidRPr="00393E12" w:rsidRDefault="00A263D9" w:rsidP="006D63FD">
            <w:pPr>
              <w:rPr>
                <w:rFonts w:ascii="Arial" w:eastAsiaTheme="minorEastAsia" w:hAnsi="Arial" w:cs="Arial"/>
                <w:color w:val="888888"/>
                <w:sz w:val="18"/>
                <w:szCs w:val="18"/>
                <w:lang w:val="en-US" w:eastAsia="zh-CN"/>
              </w:rPr>
            </w:pPr>
            <w:r w:rsidRPr="00393E12">
              <w:rPr>
                <w:color w:val="0000FF"/>
                <w:sz w:val="18"/>
                <w:szCs w:val="18"/>
                <w:lang w:eastAsia="zh-CN"/>
              </w:rPr>
              <w:t>伊兹密尔</w:t>
            </w:r>
          </w:p>
        </w:tc>
      </w:tr>
      <w:tr w:rsidR="00C8602F" w:rsidTr="002E131B">
        <w:trPr>
          <w:trHeight w:val="225"/>
        </w:trPr>
        <w:tc>
          <w:tcPr>
            <w:tcW w:w="5259" w:type="dxa"/>
            <w:shd w:val="clear" w:color="auto" w:fill="auto"/>
            <w:noWrap/>
            <w:vAlign w:val="bottom"/>
            <w:hideMark/>
          </w:tcPr>
          <w:p w:rsidR="00C8602F" w:rsidRPr="00393E12" w:rsidRDefault="00A73E79"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12</w:t>
            </w:r>
            <w:r w:rsidRPr="00393E12">
              <w:rPr>
                <w:rFonts w:hint="eastAsia"/>
                <w:color w:val="0000FF"/>
                <w:sz w:val="18"/>
                <w:szCs w:val="18"/>
                <w:lang w:eastAsia="zh-CN"/>
              </w:rPr>
              <w:t>次年度里约国际无线大会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22/5/12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里约热内卢</w:t>
            </w:r>
          </w:p>
        </w:tc>
      </w:tr>
      <w:tr w:rsidR="00C8602F" w:rsidTr="002E131B">
        <w:trPr>
          <w:trHeight w:val="225"/>
        </w:trPr>
        <w:tc>
          <w:tcPr>
            <w:tcW w:w="5259" w:type="dxa"/>
            <w:shd w:val="clear" w:color="auto" w:fill="auto"/>
            <w:noWrap/>
            <w:vAlign w:val="bottom"/>
            <w:hideMark/>
          </w:tcPr>
          <w:p w:rsidR="00C8602F" w:rsidRPr="00393E12" w:rsidRDefault="00A73E79" w:rsidP="006D63FD">
            <w:pPr>
              <w:rPr>
                <w:color w:val="0000FF"/>
                <w:sz w:val="18"/>
                <w:szCs w:val="18"/>
                <w:lang w:eastAsia="zh-CN"/>
              </w:rPr>
            </w:pPr>
            <w:r w:rsidRPr="00393E12">
              <w:rPr>
                <w:rFonts w:hint="eastAsia"/>
                <w:color w:val="0000FF"/>
                <w:sz w:val="18"/>
                <w:szCs w:val="18"/>
                <w:lang w:eastAsia="zh-CN"/>
              </w:rPr>
              <w:t>有关广播行业向全数字化过渡的国际研讨会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23/5/12</w:t>
            </w:r>
          </w:p>
        </w:tc>
        <w:tc>
          <w:tcPr>
            <w:tcW w:w="1559" w:type="dxa"/>
            <w:shd w:val="clear" w:color="auto" w:fill="auto"/>
            <w:noWrap/>
            <w:vAlign w:val="bottom"/>
            <w:hideMark/>
          </w:tcPr>
          <w:p w:rsidR="00C8602F" w:rsidRPr="00393E12" w:rsidRDefault="00A263D9" w:rsidP="006D63FD">
            <w:pPr>
              <w:rPr>
                <w:color w:val="0000FF"/>
                <w:sz w:val="18"/>
                <w:szCs w:val="18"/>
                <w:lang w:eastAsia="zh-CN"/>
              </w:rPr>
            </w:pPr>
            <w:r w:rsidRPr="00393E12">
              <w:rPr>
                <w:color w:val="0000FF"/>
                <w:sz w:val="18"/>
                <w:szCs w:val="18"/>
                <w:lang w:eastAsia="zh-CN"/>
              </w:rPr>
              <w:t>科纳克里</w:t>
            </w:r>
          </w:p>
        </w:tc>
      </w:tr>
      <w:tr w:rsidR="00C8602F" w:rsidTr="002E131B">
        <w:trPr>
          <w:trHeight w:val="225"/>
        </w:trPr>
        <w:tc>
          <w:tcPr>
            <w:tcW w:w="5259" w:type="dxa"/>
            <w:shd w:val="clear" w:color="auto" w:fill="auto"/>
            <w:noWrap/>
            <w:vAlign w:val="bottom"/>
            <w:hideMark/>
          </w:tcPr>
          <w:p w:rsidR="00C8602F" w:rsidRPr="00393E12" w:rsidRDefault="008212BA" w:rsidP="006D63FD">
            <w:pPr>
              <w:rPr>
                <w:color w:val="0000FF"/>
                <w:sz w:val="18"/>
                <w:szCs w:val="18"/>
              </w:rPr>
            </w:pPr>
            <w:r w:rsidRPr="00393E12">
              <w:rPr>
                <w:rFonts w:hint="eastAsia"/>
                <w:color w:val="0000FF"/>
                <w:sz w:val="18"/>
                <w:szCs w:val="18"/>
                <w:lang w:eastAsia="zh-CN"/>
              </w:rPr>
              <w:t>全球空间探索大会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24/5/12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华盛顿</w:t>
            </w:r>
          </w:p>
        </w:tc>
      </w:tr>
      <w:tr w:rsidR="00C8602F" w:rsidTr="002E131B">
        <w:trPr>
          <w:trHeight w:val="225"/>
        </w:trPr>
        <w:tc>
          <w:tcPr>
            <w:tcW w:w="5259" w:type="dxa"/>
            <w:shd w:val="clear" w:color="auto" w:fill="auto"/>
            <w:noWrap/>
            <w:vAlign w:val="bottom"/>
            <w:hideMark/>
          </w:tcPr>
          <w:p w:rsidR="00C8602F" w:rsidRPr="00393E12" w:rsidRDefault="008212BA" w:rsidP="006D63FD">
            <w:pPr>
              <w:rPr>
                <w:color w:val="0000FF"/>
                <w:sz w:val="18"/>
                <w:szCs w:val="18"/>
                <w:lang w:eastAsia="zh-CN"/>
              </w:rPr>
            </w:pPr>
            <w:r w:rsidRPr="00393E12">
              <w:rPr>
                <w:rFonts w:hint="eastAsia"/>
                <w:color w:val="0000FF"/>
                <w:sz w:val="18"/>
                <w:szCs w:val="18"/>
                <w:lang w:eastAsia="zh-CN"/>
              </w:rPr>
              <w:t>有关</w:t>
            </w:r>
            <w:r w:rsidR="00C8602F" w:rsidRPr="00393E12">
              <w:rPr>
                <w:color w:val="0000FF"/>
                <w:sz w:val="18"/>
                <w:szCs w:val="18"/>
                <w:lang w:eastAsia="zh-CN"/>
              </w:rPr>
              <w:t>WRC-12</w:t>
            </w:r>
            <w:r w:rsidRPr="00393E12">
              <w:rPr>
                <w:rFonts w:hint="eastAsia"/>
                <w:color w:val="0000FF"/>
                <w:sz w:val="18"/>
                <w:szCs w:val="18"/>
                <w:lang w:eastAsia="zh-CN"/>
              </w:rPr>
              <w:t>成果的国际空间讲习班</w:t>
            </w:r>
            <w:r w:rsidR="003F0787" w:rsidRPr="00393E12">
              <w:rPr>
                <w:color w:val="0000FF"/>
                <w:sz w:val="18"/>
                <w:szCs w:val="18"/>
                <w:lang w:eastAsia="zh-CN"/>
              </w:rPr>
              <w:t xml:space="preserve"> –</w:t>
            </w:r>
            <w:r w:rsidR="00C8602F" w:rsidRPr="00393E12">
              <w:rPr>
                <w:color w:val="0000FF"/>
                <w:sz w:val="18"/>
                <w:szCs w:val="18"/>
                <w:lang w:eastAsia="zh-CN"/>
              </w:rPr>
              <w:t xml:space="preserve"> SES</w:t>
            </w:r>
            <w:r w:rsidRPr="00393E12">
              <w:rPr>
                <w:rFonts w:hint="eastAsia"/>
                <w:color w:val="0000FF"/>
                <w:sz w:val="18"/>
                <w:szCs w:val="18"/>
                <w:lang w:eastAsia="zh-CN"/>
              </w:rPr>
              <w:t>大学</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25/5/12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卢森堡</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val="es-ES_tradnl" w:eastAsia="zh-CN"/>
              </w:rPr>
            </w:pPr>
            <w:r w:rsidRPr="00393E12">
              <w:rPr>
                <w:color w:val="0000FF"/>
                <w:sz w:val="18"/>
                <w:szCs w:val="18"/>
                <w:lang w:val="es-ES_tradnl" w:eastAsia="zh-CN"/>
              </w:rPr>
              <w:t>CASETEL</w:t>
            </w:r>
            <w:r w:rsidR="008212BA" w:rsidRPr="00393E12">
              <w:rPr>
                <w:rFonts w:hint="eastAsia"/>
                <w:color w:val="0000FF"/>
                <w:sz w:val="18"/>
                <w:szCs w:val="18"/>
                <w:lang w:val="es-ES_tradnl" w:eastAsia="zh-CN"/>
              </w:rPr>
              <w:t>“实现数字议程指南”</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7/6/12</w:t>
            </w:r>
          </w:p>
        </w:tc>
        <w:tc>
          <w:tcPr>
            <w:tcW w:w="1559" w:type="dxa"/>
            <w:shd w:val="clear" w:color="auto" w:fill="auto"/>
            <w:noWrap/>
            <w:vAlign w:val="bottom"/>
            <w:hideMark/>
          </w:tcPr>
          <w:p w:rsidR="00C8602F" w:rsidRPr="00393E12" w:rsidRDefault="008212BA" w:rsidP="006D63FD">
            <w:pPr>
              <w:rPr>
                <w:color w:val="0000FF"/>
                <w:sz w:val="18"/>
                <w:szCs w:val="18"/>
              </w:rPr>
            </w:pPr>
            <w:r w:rsidRPr="00393E12">
              <w:rPr>
                <w:rFonts w:hint="eastAsia"/>
                <w:color w:val="0000FF"/>
                <w:sz w:val="18"/>
                <w:szCs w:val="18"/>
                <w:lang w:eastAsia="zh-CN"/>
              </w:rPr>
              <w:t>卡</w:t>
            </w:r>
            <w:r w:rsidR="00A263D9" w:rsidRPr="00393E12">
              <w:rPr>
                <w:rFonts w:hint="eastAsia"/>
                <w:color w:val="0000FF"/>
                <w:sz w:val="18"/>
                <w:szCs w:val="18"/>
                <w:lang w:eastAsia="zh-CN"/>
              </w:rPr>
              <w:t>拉</w:t>
            </w:r>
            <w:r w:rsidRPr="00393E12">
              <w:rPr>
                <w:rFonts w:hint="eastAsia"/>
                <w:color w:val="0000FF"/>
                <w:sz w:val="18"/>
                <w:szCs w:val="18"/>
                <w:lang w:eastAsia="zh-CN"/>
              </w:rPr>
              <w:t>卡</w:t>
            </w:r>
            <w:r w:rsidR="00A263D9" w:rsidRPr="00393E12">
              <w:rPr>
                <w:rFonts w:hint="eastAsia"/>
                <w:color w:val="0000FF"/>
                <w:sz w:val="18"/>
                <w:szCs w:val="18"/>
                <w:lang w:eastAsia="zh-CN"/>
              </w:rPr>
              <w:t>斯</w:t>
            </w:r>
          </w:p>
        </w:tc>
      </w:tr>
      <w:tr w:rsidR="00C8602F" w:rsidTr="002E131B">
        <w:trPr>
          <w:trHeight w:val="225"/>
        </w:trPr>
        <w:tc>
          <w:tcPr>
            <w:tcW w:w="5259" w:type="dxa"/>
            <w:shd w:val="clear" w:color="auto" w:fill="auto"/>
            <w:noWrap/>
            <w:vAlign w:val="bottom"/>
            <w:hideMark/>
          </w:tcPr>
          <w:p w:rsidR="00C8602F" w:rsidRPr="00393E12" w:rsidRDefault="000E01DE" w:rsidP="006D63FD">
            <w:pPr>
              <w:rPr>
                <w:color w:val="0000FF"/>
                <w:sz w:val="18"/>
                <w:szCs w:val="18"/>
                <w:lang w:val="es-ES_tradnl" w:eastAsia="zh-CN"/>
              </w:rPr>
            </w:pPr>
            <w:r w:rsidRPr="00393E12">
              <w:rPr>
                <w:rFonts w:hint="eastAsia"/>
                <w:color w:val="0000FF"/>
                <w:sz w:val="18"/>
                <w:szCs w:val="18"/>
                <w:lang w:val="es-ES_tradnl" w:eastAsia="zh-CN"/>
              </w:rPr>
              <w:t>第十五届监管机构和运营商峰会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color w:val="0000FF"/>
                <w:sz w:val="18"/>
                <w:szCs w:val="18"/>
                <w:lang w:eastAsia="zh-CN"/>
              </w:rPr>
              <w:t>波哥大</w:t>
            </w:r>
          </w:p>
        </w:tc>
      </w:tr>
      <w:tr w:rsidR="00C8602F" w:rsidTr="002E131B">
        <w:trPr>
          <w:trHeight w:val="225"/>
        </w:trPr>
        <w:tc>
          <w:tcPr>
            <w:tcW w:w="5259" w:type="dxa"/>
            <w:shd w:val="clear" w:color="auto" w:fill="auto"/>
            <w:noWrap/>
            <w:vAlign w:val="bottom"/>
            <w:hideMark/>
          </w:tcPr>
          <w:p w:rsidR="00C8602F" w:rsidRPr="00393E12" w:rsidRDefault="000E01DE"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32</w:t>
            </w:r>
            <w:r w:rsidRPr="00393E12">
              <w:rPr>
                <w:rFonts w:hint="eastAsia"/>
                <w:color w:val="0000FF"/>
                <w:sz w:val="18"/>
                <w:szCs w:val="18"/>
                <w:lang w:eastAsia="zh-CN"/>
              </w:rPr>
              <w:t>次空间频率协调组年度会议（</w:t>
            </w:r>
            <w:r w:rsidR="00C8602F" w:rsidRPr="00393E12">
              <w:rPr>
                <w:color w:val="0000FF"/>
                <w:sz w:val="18"/>
                <w:szCs w:val="18"/>
                <w:lang w:eastAsia="zh-CN"/>
              </w:rPr>
              <w:t>SFCG</w:t>
            </w:r>
            <w:r w:rsidRPr="00393E12">
              <w:rPr>
                <w:rFonts w:hint="eastAsia"/>
                <w:color w:val="0000FF"/>
                <w:sz w:val="18"/>
                <w:szCs w:val="18"/>
                <w:lang w:eastAsia="zh-CN"/>
              </w:rPr>
              <w:t>）</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20/6/12</w:t>
            </w:r>
          </w:p>
        </w:tc>
        <w:tc>
          <w:tcPr>
            <w:tcW w:w="1559" w:type="dxa"/>
            <w:shd w:val="clear" w:color="auto" w:fill="auto"/>
            <w:noWrap/>
            <w:vAlign w:val="bottom"/>
            <w:hideMark/>
          </w:tcPr>
          <w:p w:rsidR="00C8602F" w:rsidRPr="00393E12" w:rsidRDefault="00A263D9" w:rsidP="006D63FD">
            <w:pPr>
              <w:rPr>
                <w:color w:val="0000FF"/>
                <w:sz w:val="18"/>
                <w:szCs w:val="18"/>
                <w:lang w:eastAsia="zh-CN"/>
              </w:rPr>
            </w:pPr>
            <w:r w:rsidRPr="00393E12">
              <w:rPr>
                <w:color w:val="0000FF"/>
                <w:sz w:val="18"/>
                <w:szCs w:val="18"/>
                <w:lang w:eastAsia="zh-CN"/>
              </w:rPr>
              <w:t>达姆施塔特</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CASBAA</w:t>
            </w:r>
            <w:r w:rsidR="00350957" w:rsidRPr="00393E12">
              <w:rPr>
                <w:rFonts w:hint="eastAsia"/>
                <w:color w:val="0000FF"/>
                <w:sz w:val="18"/>
                <w:szCs w:val="18"/>
                <w:lang w:eastAsia="zh-CN"/>
              </w:rPr>
              <w:t>卫星行业论坛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18/6/12</w:t>
            </w:r>
          </w:p>
        </w:tc>
        <w:tc>
          <w:tcPr>
            <w:tcW w:w="1559" w:type="dxa"/>
            <w:shd w:val="clear" w:color="auto" w:fill="auto"/>
            <w:noWrap/>
            <w:vAlign w:val="bottom"/>
            <w:hideMark/>
          </w:tcPr>
          <w:p w:rsidR="00C8602F" w:rsidRPr="00393E12" w:rsidRDefault="00A263D9" w:rsidP="006D63FD">
            <w:pPr>
              <w:rPr>
                <w:color w:val="0000FF"/>
                <w:sz w:val="18"/>
                <w:szCs w:val="18"/>
                <w:lang w:eastAsia="zh-CN"/>
              </w:rPr>
            </w:pPr>
            <w:r w:rsidRPr="00393E12">
              <w:rPr>
                <w:color w:val="0000FF"/>
                <w:sz w:val="18"/>
                <w:szCs w:val="18"/>
                <w:lang w:eastAsia="zh-CN"/>
              </w:rPr>
              <w:t>香格里拉</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lastRenderedPageBreak/>
              <w:t>CommunicAsia2012</w:t>
            </w:r>
            <w:r w:rsidR="00350957" w:rsidRPr="00393E12">
              <w:rPr>
                <w:rFonts w:hint="eastAsia"/>
                <w:color w:val="0000FF"/>
                <w:sz w:val="18"/>
                <w:szCs w:val="18"/>
                <w:lang w:eastAsia="zh-CN"/>
              </w:rPr>
              <w:t>峰会</w:t>
            </w:r>
            <w:r w:rsidR="003F0787" w:rsidRPr="00393E12">
              <w:rPr>
                <w:color w:val="0000FF"/>
                <w:sz w:val="18"/>
                <w:szCs w:val="18"/>
              </w:rPr>
              <w:t xml:space="preserve"> –</w:t>
            </w:r>
            <w:r w:rsidRPr="00393E12">
              <w:rPr>
                <w:color w:val="0000FF"/>
                <w:sz w:val="18"/>
                <w:szCs w:val="18"/>
              </w:rPr>
              <w:t xml:space="preserve"> </w:t>
            </w:r>
            <w:r w:rsidR="00350957" w:rsidRPr="00393E12">
              <w:rPr>
                <w:rFonts w:hint="eastAsia"/>
                <w:color w:val="0000FF"/>
                <w:sz w:val="18"/>
                <w:szCs w:val="18"/>
                <w:lang w:eastAsia="zh-CN"/>
              </w:rPr>
              <w:t>卫星通信组</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新加坡</w:t>
            </w:r>
          </w:p>
        </w:tc>
      </w:tr>
      <w:tr w:rsidR="00C8602F" w:rsidTr="002E131B">
        <w:trPr>
          <w:trHeight w:val="225"/>
        </w:trPr>
        <w:tc>
          <w:tcPr>
            <w:tcW w:w="5259" w:type="dxa"/>
            <w:shd w:val="clear" w:color="auto" w:fill="auto"/>
            <w:noWrap/>
            <w:vAlign w:val="bottom"/>
            <w:hideMark/>
          </w:tcPr>
          <w:p w:rsidR="00C8602F" w:rsidRPr="00393E12" w:rsidRDefault="00350957" w:rsidP="006D63FD">
            <w:pPr>
              <w:rPr>
                <w:color w:val="0000FF"/>
                <w:sz w:val="18"/>
                <w:szCs w:val="18"/>
              </w:rPr>
            </w:pPr>
            <w:r w:rsidRPr="00393E12">
              <w:rPr>
                <w:rFonts w:hint="eastAsia"/>
                <w:color w:val="0000FF"/>
                <w:sz w:val="18"/>
                <w:szCs w:val="18"/>
                <w:lang w:eastAsia="zh-CN"/>
              </w:rPr>
              <w:t>欧盟频谱管理大会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布鲁塞尔</w:t>
            </w:r>
          </w:p>
        </w:tc>
      </w:tr>
      <w:tr w:rsidR="00C8602F" w:rsidTr="002E131B">
        <w:trPr>
          <w:trHeight w:val="225"/>
        </w:trPr>
        <w:tc>
          <w:tcPr>
            <w:tcW w:w="5259" w:type="dxa"/>
            <w:shd w:val="clear" w:color="auto" w:fill="auto"/>
            <w:noWrap/>
            <w:vAlign w:val="bottom"/>
            <w:hideMark/>
          </w:tcPr>
          <w:p w:rsidR="00C8602F" w:rsidRPr="00393E12" w:rsidRDefault="00350957" w:rsidP="006D63FD">
            <w:pPr>
              <w:rPr>
                <w:color w:val="0000FF"/>
                <w:sz w:val="18"/>
                <w:szCs w:val="18"/>
                <w:lang w:eastAsia="zh-CN"/>
              </w:rPr>
            </w:pPr>
            <w:r w:rsidRPr="00393E12">
              <w:rPr>
                <w:rFonts w:hint="eastAsia"/>
                <w:color w:val="0000FF"/>
                <w:sz w:val="18"/>
                <w:szCs w:val="18"/>
                <w:lang w:eastAsia="zh-CN"/>
              </w:rPr>
              <w:t>爱立信面向所有人的广播</w:t>
            </w:r>
            <w:r w:rsidR="003F0787"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年度研讨会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斯德哥尔摩</w:t>
            </w:r>
          </w:p>
        </w:tc>
      </w:tr>
      <w:tr w:rsidR="00C8602F" w:rsidTr="002E131B">
        <w:trPr>
          <w:trHeight w:val="225"/>
        </w:trPr>
        <w:tc>
          <w:tcPr>
            <w:tcW w:w="5259" w:type="dxa"/>
            <w:shd w:val="clear" w:color="auto" w:fill="auto"/>
            <w:noWrap/>
            <w:vAlign w:val="bottom"/>
            <w:hideMark/>
          </w:tcPr>
          <w:p w:rsidR="00C8602F" w:rsidRPr="00393E12" w:rsidRDefault="00350957" w:rsidP="006D63FD">
            <w:pPr>
              <w:rPr>
                <w:color w:val="0000FF"/>
                <w:sz w:val="18"/>
                <w:szCs w:val="18"/>
                <w:lang w:eastAsia="zh-CN"/>
              </w:rPr>
            </w:pPr>
            <w:r w:rsidRPr="00393E12">
              <w:rPr>
                <w:color w:val="0000FF"/>
                <w:sz w:val="18"/>
                <w:szCs w:val="18"/>
                <w:lang w:eastAsia="zh-CN"/>
              </w:rPr>
              <w:t>图卢兹</w:t>
            </w:r>
            <w:r w:rsidRPr="00393E12">
              <w:rPr>
                <w:rFonts w:hint="eastAsia"/>
                <w:color w:val="0000FF"/>
                <w:sz w:val="18"/>
                <w:szCs w:val="18"/>
                <w:lang w:eastAsia="zh-CN"/>
              </w:rPr>
              <w:t>空间展期间空间法律和政策活动</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color w:val="0000FF"/>
                <w:sz w:val="18"/>
                <w:szCs w:val="18"/>
                <w:lang w:eastAsia="zh-CN"/>
              </w:rPr>
              <w:t>图卢兹</w:t>
            </w:r>
          </w:p>
        </w:tc>
      </w:tr>
      <w:tr w:rsidR="00C8602F" w:rsidTr="002E131B">
        <w:trPr>
          <w:trHeight w:val="225"/>
        </w:trPr>
        <w:tc>
          <w:tcPr>
            <w:tcW w:w="5259" w:type="dxa"/>
            <w:shd w:val="clear" w:color="auto" w:fill="auto"/>
            <w:noWrap/>
            <w:vAlign w:val="bottom"/>
            <w:hideMark/>
          </w:tcPr>
          <w:p w:rsidR="00C8602F" w:rsidRPr="00393E12" w:rsidRDefault="00350957" w:rsidP="006D63FD">
            <w:pPr>
              <w:rPr>
                <w:color w:val="0000FF"/>
                <w:sz w:val="18"/>
                <w:szCs w:val="18"/>
                <w:lang w:eastAsia="zh-CN"/>
              </w:rPr>
            </w:pPr>
            <w:r w:rsidRPr="00393E12">
              <w:rPr>
                <w:rFonts w:hint="eastAsia"/>
                <w:color w:val="0000FF"/>
                <w:sz w:val="18"/>
                <w:szCs w:val="18"/>
                <w:lang w:eastAsia="zh-CN"/>
              </w:rPr>
              <w:t>数字电视组（</w:t>
            </w:r>
            <w:r w:rsidR="00C8602F" w:rsidRPr="00393E12">
              <w:rPr>
                <w:color w:val="0000FF"/>
                <w:sz w:val="18"/>
                <w:szCs w:val="18"/>
                <w:lang w:eastAsia="zh-CN"/>
              </w:rPr>
              <w:t>DTG</w:t>
            </w:r>
            <w:r w:rsidRPr="00393E12">
              <w:rPr>
                <w:rFonts w:hint="eastAsia"/>
                <w:color w:val="0000FF"/>
                <w:sz w:val="18"/>
                <w:szCs w:val="18"/>
                <w:lang w:eastAsia="zh-CN"/>
              </w:rPr>
              <w:t>）</w:t>
            </w:r>
            <w:r w:rsidR="003F0787"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频谱研讨会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28/6/12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rFonts w:hint="eastAsia"/>
                <w:color w:val="0000FF"/>
                <w:sz w:val="18"/>
                <w:szCs w:val="18"/>
                <w:lang w:eastAsia="zh-CN"/>
              </w:rPr>
              <w:t>伦敦</w:t>
            </w:r>
          </w:p>
        </w:tc>
      </w:tr>
      <w:tr w:rsidR="00C8602F" w:rsidTr="002E131B">
        <w:trPr>
          <w:trHeight w:val="225"/>
        </w:trPr>
        <w:tc>
          <w:tcPr>
            <w:tcW w:w="5259" w:type="dxa"/>
            <w:shd w:val="clear" w:color="auto" w:fill="auto"/>
            <w:noWrap/>
            <w:vAlign w:val="bottom"/>
            <w:hideMark/>
          </w:tcPr>
          <w:p w:rsidR="00C8602F" w:rsidRPr="00393E12" w:rsidRDefault="00FB5166" w:rsidP="006D63FD">
            <w:pPr>
              <w:rPr>
                <w:color w:val="0000FF"/>
                <w:sz w:val="18"/>
                <w:szCs w:val="18"/>
              </w:rPr>
            </w:pPr>
            <w:r w:rsidRPr="00393E12">
              <w:rPr>
                <w:rFonts w:hint="eastAsia"/>
                <w:color w:val="0000FF"/>
                <w:sz w:val="18"/>
                <w:szCs w:val="18"/>
                <w:lang w:eastAsia="zh-CN"/>
              </w:rPr>
              <w:t>高桅横帆船比赛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7/7/12</w:t>
            </w:r>
          </w:p>
        </w:tc>
        <w:tc>
          <w:tcPr>
            <w:tcW w:w="1559" w:type="dxa"/>
            <w:shd w:val="clear" w:color="auto" w:fill="auto"/>
            <w:noWrap/>
            <w:vAlign w:val="bottom"/>
            <w:hideMark/>
          </w:tcPr>
          <w:p w:rsidR="00C8602F" w:rsidRPr="00393E12" w:rsidRDefault="00A263D9" w:rsidP="006D63FD">
            <w:pPr>
              <w:rPr>
                <w:color w:val="0000FF"/>
                <w:sz w:val="18"/>
                <w:szCs w:val="18"/>
              </w:rPr>
            </w:pPr>
            <w:r w:rsidRPr="00393E12">
              <w:rPr>
                <w:color w:val="0000FF"/>
                <w:sz w:val="18"/>
                <w:szCs w:val="18"/>
                <w:lang w:eastAsia="zh-CN"/>
              </w:rPr>
              <w:t>圣马洛</w:t>
            </w:r>
          </w:p>
        </w:tc>
      </w:tr>
      <w:tr w:rsidR="00C8602F" w:rsidTr="002E131B">
        <w:trPr>
          <w:trHeight w:val="225"/>
        </w:trPr>
        <w:tc>
          <w:tcPr>
            <w:tcW w:w="5259" w:type="dxa"/>
            <w:shd w:val="clear" w:color="auto" w:fill="auto"/>
            <w:noWrap/>
            <w:vAlign w:val="bottom"/>
            <w:hideMark/>
          </w:tcPr>
          <w:p w:rsidR="00C8602F" w:rsidRPr="00393E12" w:rsidRDefault="00566CD5"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5</w:t>
            </w:r>
            <w:r w:rsidRPr="00393E12">
              <w:rPr>
                <w:rFonts w:hint="eastAsia"/>
                <w:color w:val="0000FF"/>
                <w:sz w:val="18"/>
                <w:szCs w:val="18"/>
                <w:lang w:eastAsia="zh-CN"/>
              </w:rPr>
              <w:t>次</w:t>
            </w:r>
            <w:r w:rsidR="00C8602F" w:rsidRPr="00393E12">
              <w:rPr>
                <w:color w:val="0000FF"/>
                <w:sz w:val="18"/>
                <w:szCs w:val="18"/>
                <w:lang w:eastAsia="zh-CN"/>
              </w:rPr>
              <w:t>OECD</w:t>
            </w:r>
            <w:r w:rsidRPr="00393E12">
              <w:rPr>
                <w:rFonts w:hint="eastAsia"/>
                <w:color w:val="0000FF"/>
                <w:sz w:val="18"/>
                <w:szCs w:val="18"/>
                <w:lang w:eastAsia="zh-CN"/>
              </w:rPr>
              <w:t>空间安全讲习班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9/7/12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巴黎</w:t>
            </w:r>
          </w:p>
        </w:tc>
      </w:tr>
      <w:tr w:rsidR="00C8602F" w:rsidTr="002E131B">
        <w:trPr>
          <w:trHeight w:val="225"/>
        </w:trPr>
        <w:tc>
          <w:tcPr>
            <w:tcW w:w="5259" w:type="dxa"/>
            <w:shd w:val="clear" w:color="auto" w:fill="auto"/>
            <w:noWrap/>
            <w:vAlign w:val="bottom"/>
            <w:hideMark/>
          </w:tcPr>
          <w:p w:rsidR="00C8602F" w:rsidRPr="00393E12" w:rsidRDefault="00566CD5" w:rsidP="006D63FD">
            <w:pPr>
              <w:rPr>
                <w:color w:val="0000FF"/>
                <w:sz w:val="18"/>
                <w:szCs w:val="18"/>
              </w:rPr>
            </w:pPr>
            <w:r w:rsidRPr="00393E12">
              <w:rPr>
                <w:color w:val="0000FF"/>
                <w:sz w:val="18"/>
                <w:szCs w:val="18"/>
              </w:rPr>
              <w:t>2012</w:t>
            </w:r>
            <w:r w:rsidRPr="00393E12">
              <w:rPr>
                <w:rFonts w:hint="eastAsia"/>
                <w:color w:val="0000FF"/>
                <w:sz w:val="18"/>
                <w:szCs w:val="18"/>
                <w:lang w:eastAsia="zh-CN"/>
              </w:rPr>
              <w:t>年太平洋广播论坛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28/7/12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color w:val="0000FF"/>
                <w:sz w:val="18"/>
                <w:szCs w:val="18"/>
                <w:lang w:eastAsia="zh-CN"/>
              </w:rPr>
              <w:t>斐</w:t>
            </w:r>
            <w:r w:rsidRPr="00393E12">
              <w:rPr>
                <w:rFonts w:hint="eastAsia"/>
                <w:color w:val="0000FF"/>
                <w:sz w:val="18"/>
                <w:szCs w:val="18"/>
                <w:lang w:eastAsia="zh-CN"/>
              </w:rPr>
              <w:t>济</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CTO</w:t>
            </w:r>
            <w:r w:rsidR="00566CD5" w:rsidRPr="00393E12">
              <w:rPr>
                <w:rFonts w:hint="eastAsia"/>
                <w:color w:val="0000FF"/>
                <w:sz w:val="18"/>
                <w:szCs w:val="18"/>
                <w:lang w:eastAsia="zh-CN"/>
              </w:rPr>
              <w:t>加勒比地区数字广播转换会议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13/8/12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14/8/12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圣约翰</w:t>
            </w:r>
          </w:p>
        </w:tc>
      </w:tr>
      <w:tr w:rsidR="00C8602F" w:rsidTr="002E131B">
        <w:trPr>
          <w:trHeight w:val="225"/>
        </w:trPr>
        <w:tc>
          <w:tcPr>
            <w:tcW w:w="5259" w:type="dxa"/>
            <w:shd w:val="clear" w:color="auto" w:fill="auto"/>
            <w:noWrap/>
            <w:vAlign w:val="bottom"/>
            <w:hideMark/>
          </w:tcPr>
          <w:p w:rsidR="00C8602F" w:rsidRPr="00393E12" w:rsidRDefault="00566CD5" w:rsidP="006D63FD">
            <w:pPr>
              <w:rPr>
                <w:color w:val="0000FF"/>
                <w:sz w:val="18"/>
                <w:szCs w:val="18"/>
                <w:lang w:val="es-ES_tradnl" w:eastAsia="zh-CN"/>
              </w:rPr>
            </w:pPr>
            <w:r w:rsidRPr="00393E12">
              <w:rPr>
                <w:rFonts w:hint="eastAsia"/>
                <w:color w:val="0000FF"/>
                <w:sz w:val="18"/>
                <w:szCs w:val="18"/>
                <w:lang w:val="es-ES_tradnl" w:eastAsia="zh-CN"/>
              </w:rPr>
              <w:t>第</w:t>
            </w:r>
            <w:r w:rsidR="000A7DC6" w:rsidRPr="00393E12">
              <w:rPr>
                <w:rFonts w:hint="eastAsia"/>
                <w:color w:val="0000FF"/>
                <w:sz w:val="18"/>
                <w:szCs w:val="18"/>
                <w:lang w:val="es-ES_tradnl" w:eastAsia="zh-CN"/>
              </w:rPr>
              <w:t>五</w:t>
            </w:r>
            <w:r w:rsidRPr="00393E12">
              <w:rPr>
                <w:rFonts w:hint="eastAsia"/>
                <w:color w:val="0000FF"/>
                <w:sz w:val="18"/>
                <w:szCs w:val="18"/>
                <w:lang w:val="es-ES_tradnl" w:eastAsia="zh-CN"/>
              </w:rPr>
              <w:t>届电信、信息通信大会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4/9/12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6/9/12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加拉帕戈斯</w:t>
            </w:r>
          </w:p>
        </w:tc>
      </w:tr>
      <w:tr w:rsidR="00C8602F" w:rsidTr="002E131B">
        <w:trPr>
          <w:trHeight w:val="225"/>
        </w:trPr>
        <w:tc>
          <w:tcPr>
            <w:tcW w:w="5259" w:type="dxa"/>
            <w:shd w:val="clear" w:color="auto" w:fill="auto"/>
            <w:noWrap/>
            <w:vAlign w:val="bottom"/>
            <w:hideMark/>
          </w:tcPr>
          <w:p w:rsidR="00C8602F" w:rsidRPr="00393E12" w:rsidRDefault="00E163E5" w:rsidP="006D63FD">
            <w:pPr>
              <w:rPr>
                <w:color w:val="0000FF"/>
                <w:sz w:val="18"/>
                <w:szCs w:val="18"/>
              </w:rPr>
            </w:pPr>
            <w:r w:rsidRPr="00393E12">
              <w:rPr>
                <w:color w:val="0000FF"/>
                <w:sz w:val="18"/>
                <w:szCs w:val="18"/>
              </w:rPr>
              <w:t>IBC2012</w:t>
            </w:r>
            <w:r w:rsidRPr="00393E12">
              <w:rPr>
                <w:rFonts w:hint="eastAsia"/>
                <w:color w:val="0000FF"/>
                <w:sz w:val="18"/>
                <w:szCs w:val="18"/>
                <w:lang w:eastAsia="zh-CN"/>
              </w:rPr>
              <w:t>年大会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6/9/12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11/9/12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阿姆斯特丹</w:t>
            </w:r>
          </w:p>
        </w:tc>
      </w:tr>
      <w:tr w:rsidR="00C8602F" w:rsidTr="002E131B">
        <w:trPr>
          <w:trHeight w:val="225"/>
        </w:trPr>
        <w:tc>
          <w:tcPr>
            <w:tcW w:w="5259" w:type="dxa"/>
            <w:shd w:val="clear" w:color="auto" w:fill="auto"/>
            <w:noWrap/>
            <w:vAlign w:val="bottom"/>
            <w:hideMark/>
          </w:tcPr>
          <w:p w:rsidR="00C8602F" w:rsidRPr="00393E12" w:rsidRDefault="00E163E5" w:rsidP="006D63FD">
            <w:pPr>
              <w:rPr>
                <w:color w:val="0000FF"/>
                <w:sz w:val="18"/>
                <w:szCs w:val="18"/>
                <w:lang w:eastAsia="zh-CN"/>
              </w:rPr>
            </w:pPr>
            <w:r w:rsidRPr="00393E12">
              <w:rPr>
                <w:rFonts w:hint="eastAsia"/>
                <w:color w:val="0000FF"/>
                <w:sz w:val="18"/>
                <w:szCs w:val="18"/>
                <w:lang w:eastAsia="zh-CN"/>
              </w:rPr>
              <w:t>有关“通过</w:t>
            </w:r>
            <w:r w:rsidRPr="00393E12">
              <w:rPr>
                <w:rFonts w:hint="eastAsia"/>
                <w:color w:val="0000FF"/>
                <w:sz w:val="18"/>
                <w:szCs w:val="18"/>
                <w:lang w:eastAsia="zh-CN"/>
              </w:rPr>
              <w:t>ICT</w:t>
            </w:r>
            <w:r w:rsidRPr="00393E12">
              <w:rPr>
                <w:rFonts w:hint="eastAsia"/>
                <w:color w:val="0000FF"/>
                <w:sz w:val="18"/>
                <w:szCs w:val="18"/>
                <w:lang w:eastAsia="zh-CN"/>
              </w:rPr>
              <w:t>加强阿拉伯青年能力”的国际论坛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18/9/12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突尼斯</w:t>
            </w:r>
          </w:p>
        </w:tc>
      </w:tr>
      <w:tr w:rsidR="00C8602F" w:rsidTr="002E131B">
        <w:trPr>
          <w:trHeight w:val="225"/>
        </w:trPr>
        <w:tc>
          <w:tcPr>
            <w:tcW w:w="5259" w:type="dxa"/>
            <w:shd w:val="clear" w:color="auto" w:fill="auto"/>
            <w:noWrap/>
            <w:vAlign w:val="bottom"/>
            <w:hideMark/>
          </w:tcPr>
          <w:p w:rsidR="00C8602F" w:rsidRPr="00393E12" w:rsidRDefault="00E163E5" w:rsidP="006D63FD">
            <w:pPr>
              <w:rPr>
                <w:color w:val="0000FF"/>
                <w:sz w:val="18"/>
                <w:szCs w:val="18"/>
                <w:lang w:eastAsia="zh-CN"/>
              </w:rPr>
            </w:pPr>
            <w:r w:rsidRPr="00393E12">
              <w:rPr>
                <w:color w:val="0000FF"/>
                <w:sz w:val="18"/>
                <w:szCs w:val="18"/>
                <w:lang w:eastAsia="zh-CN"/>
              </w:rPr>
              <w:t>BIT</w:t>
            </w:r>
            <w:r w:rsidRPr="00393E12">
              <w:rPr>
                <w:rFonts w:hint="eastAsia"/>
                <w:color w:val="0000FF"/>
                <w:sz w:val="18"/>
                <w:szCs w:val="18"/>
                <w:lang w:eastAsia="zh-CN"/>
              </w:rPr>
              <w:t>首届年度世界海洋大会</w:t>
            </w:r>
            <w:r w:rsidR="00800324"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无线技术</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23/9/12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大连（中国）</w:t>
            </w:r>
          </w:p>
        </w:tc>
      </w:tr>
      <w:tr w:rsidR="00C8602F" w:rsidTr="002E131B">
        <w:trPr>
          <w:trHeight w:val="225"/>
        </w:trPr>
        <w:tc>
          <w:tcPr>
            <w:tcW w:w="5259" w:type="dxa"/>
            <w:shd w:val="clear" w:color="auto" w:fill="auto"/>
            <w:noWrap/>
            <w:vAlign w:val="bottom"/>
            <w:hideMark/>
          </w:tcPr>
          <w:p w:rsidR="00C8602F" w:rsidRPr="00393E12" w:rsidRDefault="0019203C" w:rsidP="006D63FD">
            <w:pPr>
              <w:rPr>
                <w:color w:val="0000FF"/>
                <w:sz w:val="18"/>
                <w:szCs w:val="18"/>
                <w:lang w:eastAsia="zh-CN"/>
              </w:rPr>
            </w:pPr>
            <w:r w:rsidRPr="00393E12">
              <w:rPr>
                <w:color w:val="0000FF"/>
                <w:sz w:val="18"/>
                <w:szCs w:val="18"/>
                <w:lang w:eastAsia="zh-CN"/>
              </w:rPr>
              <w:t>Italradio</w:t>
            </w:r>
            <w:r w:rsidRPr="00393E12">
              <w:rPr>
                <w:rFonts w:hint="eastAsia"/>
                <w:color w:val="0000FF"/>
                <w:sz w:val="18"/>
                <w:szCs w:val="18"/>
                <w:lang w:eastAsia="zh-CN"/>
              </w:rPr>
              <w:t>第</w:t>
            </w:r>
            <w:r w:rsidR="00C8602F" w:rsidRPr="00393E12">
              <w:rPr>
                <w:color w:val="0000FF"/>
                <w:sz w:val="18"/>
                <w:szCs w:val="18"/>
                <w:lang w:eastAsia="zh-CN"/>
              </w:rPr>
              <w:t>11</w:t>
            </w:r>
            <w:r w:rsidRPr="00393E12">
              <w:rPr>
                <w:rFonts w:hint="eastAsia"/>
                <w:color w:val="0000FF"/>
                <w:sz w:val="18"/>
                <w:szCs w:val="18"/>
                <w:lang w:eastAsia="zh-CN"/>
              </w:rPr>
              <w:t>届论坛</w:t>
            </w:r>
            <w:r w:rsidR="00800324"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庆祝无线电世界成立</w:t>
            </w:r>
            <w:r w:rsidR="00C8602F" w:rsidRPr="00393E12">
              <w:rPr>
                <w:color w:val="0000FF"/>
                <w:sz w:val="18"/>
                <w:szCs w:val="18"/>
                <w:lang w:eastAsia="zh-CN"/>
              </w:rPr>
              <w:t>80</w:t>
            </w:r>
            <w:r w:rsidRPr="00393E12">
              <w:rPr>
                <w:rFonts w:hint="eastAsia"/>
                <w:color w:val="0000FF"/>
                <w:sz w:val="18"/>
                <w:szCs w:val="18"/>
                <w:lang w:eastAsia="zh-CN"/>
              </w:rPr>
              <w:t>周年</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21/9/12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卢加诺</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APSCC 2012</w:t>
            </w:r>
            <w:r w:rsidR="000A250C" w:rsidRPr="00393E12">
              <w:rPr>
                <w:rFonts w:hint="eastAsia"/>
                <w:color w:val="0000FF"/>
                <w:sz w:val="18"/>
                <w:szCs w:val="18"/>
                <w:lang w:eastAsia="zh-CN"/>
              </w:rPr>
              <w:t>年卫星大会暨展览</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27/9/12</w:t>
            </w:r>
          </w:p>
        </w:tc>
        <w:tc>
          <w:tcPr>
            <w:tcW w:w="1559" w:type="dxa"/>
            <w:shd w:val="clear" w:color="auto" w:fill="auto"/>
            <w:noWrap/>
            <w:vAlign w:val="bottom"/>
            <w:hideMark/>
          </w:tcPr>
          <w:p w:rsidR="00C8602F" w:rsidRPr="00393E12" w:rsidRDefault="000A250C" w:rsidP="006D63FD">
            <w:pPr>
              <w:rPr>
                <w:color w:val="0000FF"/>
                <w:sz w:val="18"/>
                <w:szCs w:val="18"/>
                <w:lang w:eastAsia="zh-CN"/>
              </w:rPr>
            </w:pPr>
            <w:r w:rsidRPr="00393E12">
              <w:rPr>
                <w:rFonts w:hint="eastAsia"/>
                <w:color w:val="0000FF"/>
                <w:sz w:val="18"/>
                <w:szCs w:val="18"/>
                <w:lang w:eastAsia="zh-CN"/>
              </w:rPr>
              <w:t>首尔</w:t>
            </w:r>
          </w:p>
        </w:tc>
      </w:tr>
      <w:tr w:rsidR="00C8602F" w:rsidTr="002E131B">
        <w:trPr>
          <w:trHeight w:val="225"/>
        </w:trPr>
        <w:tc>
          <w:tcPr>
            <w:tcW w:w="5259" w:type="dxa"/>
            <w:shd w:val="clear" w:color="auto" w:fill="auto"/>
            <w:noWrap/>
            <w:vAlign w:val="bottom"/>
            <w:hideMark/>
          </w:tcPr>
          <w:p w:rsidR="00C8602F" w:rsidRPr="00393E12" w:rsidRDefault="00D308F2" w:rsidP="006D63FD">
            <w:pPr>
              <w:rPr>
                <w:color w:val="0000FF"/>
                <w:sz w:val="18"/>
                <w:szCs w:val="18"/>
                <w:lang w:eastAsia="zh-CN"/>
              </w:rPr>
            </w:pPr>
            <w:r w:rsidRPr="00393E12">
              <w:rPr>
                <w:color w:val="0000FF"/>
                <w:sz w:val="18"/>
                <w:szCs w:val="18"/>
                <w:lang w:eastAsia="zh-CN"/>
              </w:rPr>
              <w:t>IEC</w:t>
            </w:r>
            <w:r w:rsidRPr="00393E12">
              <w:rPr>
                <w:rFonts w:hint="eastAsia"/>
                <w:color w:val="0000FF"/>
                <w:sz w:val="18"/>
                <w:szCs w:val="18"/>
                <w:lang w:eastAsia="zh-CN"/>
              </w:rPr>
              <w:t>第</w:t>
            </w:r>
            <w:r w:rsidR="00C8602F" w:rsidRPr="00393E12">
              <w:rPr>
                <w:color w:val="0000FF"/>
                <w:sz w:val="18"/>
                <w:szCs w:val="18"/>
                <w:lang w:eastAsia="zh-CN"/>
              </w:rPr>
              <w:t>76</w:t>
            </w:r>
            <w:r w:rsidRPr="00393E12">
              <w:rPr>
                <w:rFonts w:hint="eastAsia"/>
                <w:color w:val="0000FF"/>
                <w:sz w:val="18"/>
                <w:szCs w:val="18"/>
                <w:lang w:eastAsia="zh-CN"/>
              </w:rPr>
              <w:t>届委员会和</w:t>
            </w:r>
            <w:r w:rsidRPr="00393E12">
              <w:rPr>
                <w:rFonts w:hint="eastAsia"/>
                <w:color w:val="0000FF"/>
                <w:sz w:val="18"/>
                <w:szCs w:val="18"/>
                <w:lang w:eastAsia="zh-CN"/>
              </w:rPr>
              <w:t>SMB</w:t>
            </w:r>
            <w:r w:rsidRPr="00393E12">
              <w:rPr>
                <w:rFonts w:hint="eastAsia"/>
                <w:color w:val="0000FF"/>
                <w:sz w:val="18"/>
                <w:szCs w:val="18"/>
                <w:lang w:eastAsia="zh-CN"/>
              </w:rPr>
              <w:t>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5/10/12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奥斯陆</w:t>
            </w:r>
          </w:p>
        </w:tc>
      </w:tr>
      <w:tr w:rsidR="00C8602F" w:rsidTr="002E131B">
        <w:trPr>
          <w:trHeight w:val="225"/>
        </w:trPr>
        <w:tc>
          <w:tcPr>
            <w:tcW w:w="5259" w:type="dxa"/>
            <w:shd w:val="clear" w:color="auto" w:fill="auto"/>
            <w:noWrap/>
            <w:vAlign w:val="bottom"/>
            <w:hideMark/>
          </w:tcPr>
          <w:p w:rsidR="00C8602F" w:rsidRPr="00393E12" w:rsidRDefault="00D308F2"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63</w:t>
            </w:r>
            <w:r w:rsidRPr="00393E12">
              <w:rPr>
                <w:rFonts w:hint="eastAsia"/>
                <w:color w:val="0000FF"/>
                <w:sz w:val="18"/>
                <w:szCs w:val="18"/>
                <w:lang w:eastAsia="zh-CN"/>
              </w:rPr>
              <w:t>次国际航空大会</w:t>
            </w:r>
            <w:r w:rsidR="00800324" w:rsidRPr="00393E12">
              <w:rPr>
                <w:color w:val="0000FF"/>
                <w:sz w:val="18"/>
                <w:szCs w:val="18"/>
                <w:lang w:eastAsia="zh-CN"/>
              </w:rPr>
              <w:t xml:space="preserve"> –</w:t>
            </w:r>
            <w:r w:rsidRPr="00393E12">
              <w:rPr>
                <w:rFonts w:hint="eastAsia"/>
                <w:color w:val="0000FF"/>
                <w:sz w:val="18"/>
                <w:szCs w:val="18"/>
                <w:lang w:eastAsia="zh-CN"/>
              </w:rPr>
              <w:t xml:space="preserve"> </w:t>
            </w:r>
            <w:r w:rsidR="00C8602F" w:rsidRPr="00393E12">
              <w:rPr>
                <w:color w:val="0000FF"/>
                <w:sz w:val="18"/>
                <w:szCs w:val="18"/>
                <w:lang w:eastAsia="zh-CN"/>
              </w:rPr>
              <w:t>WRC-12</w:t>
            </w:r>
            <w:r w:rsidRPr="00393E12">
              <w:rPr>
                <w:rFonts w:hint="eastAsia"/>
                <w:color w:val="0000FF"/>
                <w:sz w:val="18"/>
                <w:szCs w:val="18"/>
                <w:lang w:eastAsia="zh-CN"/>
              </w:rPr>
              <w:t>成果讲座</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5/10/12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那不勒斯</w:t>
            </w:r>
          </w:p>
        </w:tc>
      </w:tr>
      <w:tr w:rsidR="00C8602F" w:rsidTr="002E131B">
        <w:trPr>
          <w:trHeight w:val="225"/>
        </w:trPr>
        <w:tc>
          <w:tcPr>
            <w:tcW w:w="5259" w:type="dxa"/>
            <w:shd w:val="clear" w:color="auto" w:fill="auto"/>
            <w:noWrap/>
            <w:vAlign w:val="bottom"/>
            <w:hideMark/>
          </w:tcPr>
          <w:p w:rsidR="00C8602F" w:rsidRPr="00393E12" w:rsidRDefault="00D308F2" w:rsidP="006D63FD">
            <w:pPr>
              <w:rPr>
                <w:color w:val="0000FF"/>
                <w:sz w:val="18"/>
                <w:szCs w:val="18"/>
                <w:lang w:eastAsia="zh-CN"/>
              </w:rPr>
            </w:pPr>
            <w:r w:rsidRPr="00393E12">
              <w:rPr>
                <w:rFonts w:hint="eastAsia"/>
                <w:color w:val="0000FF"/>
                <w:sz w:val="18"/>
                <w:szCs w:val="18"/>
                <w:lang w:eastAsia="zh-CN"/>
              </w:rPr>
              <w:t>亚广联技术委员会会议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14/10/12</w:t>
            </w:r>
          </w:p>
        </w:tc>
        <w:tc>
          <w:tcPr>
            <w:tcW w:w="1559" w:type="dxa"/>
            <w:shd w:val="clear" w:color="auto" w:fill="auto"/>
            <w:noWrap/>
            <w:vAlign w:val="bottom"/>
            <w:hideMark/>
          </w:tcPr>
          <w:p w:rsidR="00C8602F" w:rsidRPr="00393E12" w:rsidRDefault="00D308F2" w:rsidP="006D63FD">
            <w:pPr>
              <w:rPr>
                <w:color w:val="0000FF"/>
                <w:sz w:val="18"/>
                <w:szCs w:val="18"/>
              </w:rPr>
            </w:pPr>
            <w:r w:rsidRPr="00393E12">
              <w:rPr>
                <w:rFonts w:hint="eastAsia"/>
                <w:color w:val="0000FF"/>
                <w:sz w:val="18"/>
                <w:szCs w:val="18"/>
                <w:lang w:eastAsia="zh-CN"/>
              </w:rPr>
              <w:t>首尔</w:t>
            </w:r>
          </w:p>
        </w:tc>
      </w:tr>
      <w:tr w:rsidR="00C8602F" w:rsidTr="002E131B">
        <w:trPr>
          <w:trHeight w:val="225"/>
        </w:trPr>
        <w:tc>
          <w:tcPr>
            <w:tcW w:w="5259" w:type="dxa"/>
            <w:shd w:val="clear" w:color="auto" w:fill="auto"/>
            <w:noWrap/>
            <w:vAlign w:val="bottom"/>
            <w:hideMark/>
          </w:tcPr>
          <w:p w:rsidR="00C8602F" w:rsidRPr="00393E12" w:rsidRDefault="00D308F2" w:rsidP="006D63FD">
            <w:pPr>
              <w:rPr>
                <w:color w:val="0000FF"/>
                <w:sz w:val="18"/>
                <w:szCs w:val="18"/>
              </w:rPr>
            </w:pPr>
            <w:r w:rsidRPr="00393E12">
              <w:rPr>
                <w:rFonts w:hint="eastAsia"/>
                <w:color w:val="0000FF"/>
                <w:sz w:val="18"/>
                <w:szCs w:val="18"/>
                <w:lang w:eastAsia="zh-CN"/>
              </w:rPr>
              <w:t>世界宽带论坛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color w:val="0000FF"/>
                <w:sz w:val="18"/>
                <w:szCs w:val="18"/>
                <w:lang w:eastAsia="zh-CN"/>
              </w:rPr>
              <w:t>阿姆斯特丹</w:t>
            </w:r>
          </w:p>
        </w:tc>
      </w:tr>
      <w:tr w:rsidR="00C8602F" w:rsidTr="002E131B">
        <w:trPr>
          <w:trHeight w:val="225"/>
        </w:trPr>
        <w:tc>
          <w:tcPr>
            <w:tcW w:w="5259" w:type="dxa"/>
            <w:shd w:val="clear" w:color="auto" w:fill="auto"/>
            <w:noWrap/>
            <w:vAlign w:val="bottom"/>
            <w:hideMark/>
          </w:tcPr>
          <w:p w:rsidR="00C8602F" w:rsidRPr="00393E12" w:rsidRDefault="00997434"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9</w:t>
            </w:r>
            <w:r w:rsidRPr="00393E12">
              <w:rPr>
                <w:rFonts w:hint="eastAsia"/>
                <w:color w:val="0000FF"/>
                <w:sz w:val="18"/>
                <w:szCs w:val="18"/>
                <w:lang w:eastAsia="zh-CN"/>
              </w:rPr>
              <w:t>次有关第</w:t>
            </w:r>
            <w:r w:rsidR="00C8602F" w:rsidRPr="00393E12">
              <w:rPr>
                <w:color w:val="0000FF"/>
                <w:sz w:val="18"/>
                <w:szCs w:val="18"/>
                <w:lang w:eastAsia="zh-CN"/>
              </w:rPr>
              <w:t>609</w:t>
            </w:r>
            <w:r w:rsidRPr="00393E12">
              <w:rPr>
                <w:rFonts w:hint="eastAsia"/>
                <w:color w:val="0000FF"/>
                <w:sz w:val="18"/>
                <w:szCs w:val="18"/>
                <w:lang w:eastAsia="zh-CN"/>
              </w:rPr>
              <w:t>号决议的磋商会议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东京</w:t>
            </w:r>
          </w:p>
        </w:tc>
      </w:tr>
      <w:tr w:rsidR="00C8602F" w:rsidTr="002E131B">
        <w:trPr>
          <w:trHeight w:val="225"/>
        </w:trPr>
        <w:tc>
          <w:tcPr>
            <w:tcW w:w="5259" w:type="dxa"/>
            <w:shd w:val="clear" w:color="auto" w:fill="auto"/>
            <w:noWrap/>
            <w:vAlign w:val="bottom"/>
            <w:hideMark/>
          </w:tcPr>
          <w:p w:rsidR="00C8602F" w:rsidRPr="00393E12" w:rsidRDefault="00997434"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10</w:t>
            </w:r>
            <w:r w:rsidRPr="00393E12">
              <w:rPr>
                <w:rFonts w:hint="eastAsia"/>
                <w:color w:val="0000FF"/>
                <w:sz w:val="18"/>
                <w:szCs w:val="18"/>
                <w:lang w:eastAsia="zh-CN"/>
              </w:rPr>
              <w:t>次年度首席技术官论坛和第</w:t>
            </w:r>
            <w:r w:rsidRPr="00393E12">
              <w:rPr>
                <w:rFonts w:hint="eastAsia"/>
                <w:color w:val="0000FF"/>
                <w:sz w:val="18"/>
                <w:szCs w:val="18"/>
                <w:lang w:eastAsia="zh-CN"/>
              </w:rPr>
              <w:t>52</w:t>
            </w:r>
            <w:r w:rsidRPr="00393E12">
              <w:rPr>
                <w:rFonts w:hint="eastAsia"/>
                <w:color w:val="0000FF"/>
                <w:sz w:val="18"/>
                <w:szCs w:val="18"/>
                <w:lang w:eastAsia="zh-CN"/>
              </w:rPr>
              <w:t>次理事会会议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color w:val="0000FF"/>
                <w:sz w:val="18"/>
                <w:szCs w:val="18"/>
                <w:lang w:eastAsia="zh-CN"/>
              </w:rPr>
              <w:t>毛里求斯</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 xml:space="preserve">WWRF + </w:t>
            </w:r>
            <w:r w:rsidR="00C96D5C" w:rsidRPr="00393E12">
              <w:rPr>
                <w:color w:val="0000FF"/>
                <w:sz w:val="18"/>
                <w:szCs w:val="18"/>
                <w:lang w:eastAsia="zh-CN"/>
              </w:rPr>
              <w:t>2020</w:t>
            </w:r>
            <w:r w:rsidR="00C96D5C" w:rsidRPr="00393E12">
              <w:rPr>
                <w:rFonts w:hint="eastAsia"/>
                <w:color w:val="0000FF"/>
                <w:sz w:val="18"/>
                <w:szCs w:val="18"/>
                <w:lang w:eastAsia="zh-CN"/>
              </w:rPr>
              <w:t>年无线世界（</w:t>
            </w:r>
            <w:r w:rsidRPr="00393E12">
              <w:rPr>
                <w:color w:val="0000FF"/>
                <w:sz w:val="18"/>
                <w:szCs w:val="18"/>
                <w:lang w:eastAsia="zh-CN"/>
              </w:rPr>
              <w:t>WW2020</w:t>
            </w:r>
            <w:r w:rsidR="00C96D5C" w:rsidRPr="00393E12">
              <w:rPr>
                <w:rFonts w:hint="eastAsia"/>
                <w:color w:val="0000FF"/>
                <w:sz w:val="18"/>
                <w:szCs w:val="18"/>
                <w:lang w:eastAsia="zh-CN"/>
              </w:rPr>
              <w:t>）讲习班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柏林</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rPr>
            </w:pPr>
            <w:r w:rsidRPr="00393E12">
              <w:rPr>
                <w:color w:val="0000FF"/>
                <w:sz w:val="18"/>
                <w:szCs w:val="18"/>
              </w:rPr>
              <w:t>ISRMM</w:t>
            </w:r>
            <w:r w:rsidRPr="00393E12">
              <w:rPr>
                <w:rFonts w:hint="eastAsia"/>
                <w:color w:val="0000FF"/>
                <w:sz w:val="18"/>
                <w:szCs w:val="18"/>
                <w:lang w:eastAsia="zh-CN"/>
              </w:rPr>
              <w:t>第</w:t>
            </w:r>
            <w:r w:rsidR="00C8602F" w:rsidRPr="00393E12">
              <w:rPr>
                <w:color w:val="0000FF"/>
                <w:sz w:val="18"/>
                <w:szCs w:val="18"/>
              </w:rPr>
              <w:t>14</w:t>
            </w:r>
            <w:r w:rsidRPr="00393E12">
              <w:rPr>
                <w:rFonts w:hint="eastAsia"/>
                <w:color w:val="0000FF"/>
                <w:sz w:val="18"/>
                <w:szCs w:val="18"/>
                <w:lang w:eastAsia="zh-CN"/>
              </w:rPr>
              <w:t>次年会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深圳（中国）</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2</w:t>
            </w:r>
            <w:r w:rsidRPr="00393E12">
              <w:rPr>
                <w:rFonts w:hint="eastAsia"/>
                <w:color w:val="0000FF"/>
                <w:sz w:val="18"/>
                <w:szCs w:val="18"/>
                <w:lang w:eastAsia="zh-CN"/>
              </w:rPr>
              <w:t>次美洲年度频谱管理大会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华盛顿</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rPr>
            </w:pPr>
            <w:r w:rsidRPr="00393E12">
              <w:rPr>
                <w:rFonts w:hint="eastAsia"/>
                <w:color w:val="0000FF"/>
                <w:sz w:val="18"/>
                <w:szCs w:val="18"/>
                <w:lang w:eastAsia="zh-CN"/>
              </w:rPr>
              <w:t>拉丁美洲频谱大会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墨西哥城</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lang w:eastAsia="zh-CN"/>
              </w:rPr>
            </w:pPr>
            <w:r w:rsidRPr="00393E12">
              <w:rPr>
                <w:rFonts w:hint="eastAsia"/>
                <w:color w:val="0000FF"/>
                <w:sz w:val="18"/>
                <w:szCs w:val="18"/>
                <w:lang w:eastAsia="zh-CN"/>
              </w:rPr>
              <w:t>墨西哥国家科技学院组织的会议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26/10/12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墨西哥城</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rPr>
            </w:pPr>
            <w:r w:rsidRPr="00393E12">
              <w:rPr>
                <w:rFonts w:hint="eastAsia"/>
                <w:color w:val="0000FF"/>
                <w:sz w:val="18"/>
                <w:szCs w:val="18"/>
                <w:lang w:eastAsia="zh-CN"/>
              </w:rPr>
              <w:t>频谱管理论坛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7/11/12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慕尼黑</w:t>
            </w:r>
          </w:p>
        </w:tc>
      </w:tr>
      <w:tr w:rsidR="00C8602F" w:rsidTr="002E131B">
        <w:trPr>
          <w:trHeight w:val="225"/>
        </w:trPr>
        <w:tc>
          <w:tcPr>
            <w:tcW w:w="5259" w:type="dxa"/>
            <w:shd w:val="clear" w:color="auto" w:fill="auto"/>
            <w:noWrap/>
            <w:vAlign w:val="bottom"/>
            <w:hideMark/>
          </w:tcPr>
          <w:p w:rsidR="00C8602F" w:rsidRPr="00393E12" w:rsidRDefault="00C96D5C"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7</w:t>
            </w:r>
            <w:r w:rsidRPr="00393E12">
              <w:rPr>
                <w:rFonts w:hint="eastAsia"/>
                <w:color w:val="0000FF"/>
                <w:sz w:val="18"/>
                <w:szCs w:val="18"/>
                <w:lang w:eastAsia="zh-CN"/>
              </w:rPr>
              <w:t>次有关全球导航卫星系统（</w:t>
            </w:r>
            <w:r w:rsidRPr="00393E12">
              <w:rPr>
                <w:rFonts w:hint="eastAsia"/>
                <w:color w:val="0000FF"/>
                <w:sz w:val="18"/>
                <w:szCs w:val="18"/>
                <w:lang w:eastAsia="zh-CN"/>
              </w:rPr>
              <w:t>ICG</w:t>
            </w:r>
            <w:r w:rsidRPr="00393E12">
              <w:rPr>
                <w:rFonts w:hint="eastAsia"/>
                <w:color w:val="0000FF"/>
                <w:sz w:val="18"/>
                <w:szCs w:val="18"/>
                <w:lang w:eastAsia="zh-CN"/>
              </w:rPr>
              <w:t>）的国际技术交流会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9/11/12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北京</w:t>
            </w:r>
          </w:p>
        </w:tc>
      </w:tr>
      <w:tr w:rsidR="00C8602F" w:rsidTr="002E131B">
        <w:trPr>
          <w:trHeight w:val="225"/>
        </w:trPr>
        <w:tc>
          <w:tcPr>
            <w:tcW w:w="5259" w:type="dxa"/>
            <w:shd w:val="clear" w:color="auto" w:fill="auto"/>
            <w:noWrap/>
            <w:vAlign w:val="bottom"/>
            <w:hideMark/>
          </w:tcPr>
          <w:p w:rsidR="00C8602F" w:rsidRPr="00393E12" w:rsidRDefault="005A2643" w:rsidP="006D63FD">
            <w:pPr>
              <w:rPr>
                <w:color w:val="0000FF"/>
                <w:sz w:val="18"/>
                <w:szCs w:val="18"/>
              </w:rPr>
            </w:pPr>
            <w:r w:rsidRPr="00393E12">
              <w:rPr>
                <w:rFonts w:hint="eastAsia"/>
                <w:color w:val="0000FF"/>
                <w:sz w:val="18"/>
                <w:szCs w:val="18"/>
                <w:lang w:eastAsia="zh-CN"/>
              </w:rPr>
              <w:t>欧广联</w:t>
            </w:r>
            <w:r w:rsidR="00800324" w:rsidRPr="00393E12">
              <w:rPr>
                <w:color w:val="0000FF"/>
                <w:sz w:val="18"/>
                <w:szCs w:val="18"/>
              </w:rPr>
              <w:t xml:space="preserve"> –</w:t>
            </w:r>
            <w:r w:rsidR="00C8602F" w:rsidRPr="00393E12">
              <w:rPr>
                <w:color w:val="0000FF"/>
                <w:sz w:val="18"/>
                <w:szCs w:val="18"/>
              </w:rPr>
              <w:t xml:space="preserve"> </w:t>
            </w:r>
            <w:r w:rsidRPr="00393E12">
              <w:rPr>
                <w:rFonts w:hint="eastAsia"/>
                <w:color w:val="0000FF"/>
                <w:sz w:val="18"/>
                <w:szCs w:val="18"/>
                <w:lang w:eastAsia="zh-CN"/>
              </w:rPr>
              <w:t>2012</w:t>
            </w:r>
            <w:r w:rsidRPr="00393E12">
              <w:rPr>
                <w:rFonts w:hint="eastAsia"/>
                <w:color w:val="0000FF"/>
                <w:sz w:val="18"/>
                <w:szCs w:val="18"/>
                <w:lang w:eastAsia="zh-CN"/>
              </w:rPr>
              <w:t>年预测</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15/11/12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日内瓦</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有关电信的第</w:t>
            </w:r>
            <w:r w:rsidR="00C8602F" w:rsidRPr="00393E12">
              <w:rPr>
                <w:color w:val="0000FF"/>
                <w:sz w:val="18"/>
                <w:szCs w:val="18"/>
                <w:lang w:eastAsia="zh-CN"/>
              </w:rPr>
              <w:t>6</w:t>
            </w:r>
            <w:r w:rsidRPr="00393E12">
              <w:rPr>
                <w:rFonts w:hint="eastAsia"/>
                <w:color w:val="0000FF"/>
                <w:sz w:val="18"/>
                <w:szCs w:val="18"/>
                <w:lang w:eastAsia="zh-CN"/>
              </w:rPr>
              <w:t>次国际专题研讨会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6/11/12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8/11/12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德黑兰</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color w:val="0000FF"/>
                <w:sz w:val="18"/>
                <w:szCs w:val="18"/>
                <w:lang w:eastAsia="zh-CN"/>
              </w:rPr>
              <w:t>2012</w:t>
            </w:r>
            <w:r w:rsidRPr="00393E12">
              <w:rPr>
                <w:rFonts w:hint="eastAsia"/>
                <w:color w:val="0000FF"/>
                <w:sz w:val="18"/>
                <w:szCs w:val="18"/>
                <w:lang w:eastAsia="zh-CN"/>
              </w:rPr>
              <w:t>年</w:t>
            </w:r>
            <w:r w:rsidR="00C8602F" w:rsidRPr="00393E12">
              <w:rPr>
                <w:color w:val="0000FF"/>
                <w:sz w:val="18"/>
                <w:szCs w:val="18"/>
                <w:lang w:eastAsia="zh-CN"/>
              </w:rPr>
              <w:t>GS</w:t>
            </w:r>
            <w:r w:rsidRPr="00393E12">
              <w:rPr>
                <w:rFonts w:hint="eastAsia"/>
                <w:color w:val="0000FF"/>
                <w:sz w:val="18"/>
                <w:szCs w:val="18"/>
                <w:lang w:eastAsia="zh-CN"/>
              </w:rPr>
              <w:t>论坛</w:t>
            </w:r>
            <w:r w:rsidR="00800324"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全球的数字广播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8/11/12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加里宁格勒</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减少卫星干扰组年度大会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20/11/12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800324" w:rsidP="006D63FD">
            <w:pPr>
              <w:rPr>
                <w:color w:val="0000FF"/>
                <w:sz w:val="18"/>
                <w:szCs w:val="18"/>
                <w:lang w:eastAsia="zh-CN"/>
              </w:rPr>
            </w:pPr>
            <w:r w:rsidRPr="00393E12">
              <w:rPr>
                <w:color w:val="0000FF"/>
                <w:sz w:val="18"/>
                <w:szCs w:val="18"/>
                <w:lang w:eastAsia="zh-CN"/>
              </w:rPr>
              <w:t>BBC –</w:t>
            </w:r>
            <w:r w:rsidR="00C8602F" w:rsidRPr="00393E12">
              <w:rPr>
                <w:color w:val="0000FF"/>
                <w:sz w:val="18"/>
                <w:szCs w:val="18"/>
                <w:lang w:eastAsia="zh-CN"/>
              </w:rPr>
              <w:t xml:space="preserve"> </w:t>
            </w:r>
            <w:r w:rsidR="00343C05" w:rsidRPr="00393E12">
              <w:rPr>
                <w:rFonts w:hint="eastAsia"/>
                <w:color w:val="0000FF"/>
                <w:sz w:val="18"/>
                <w:szCs w:val="18"/>
                <w:lang w:eastAsia="zh-CN"/>
              </w:rPr>
              <w:t>无障碍国际广播活动</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20/11/12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rFonts w:hint="eastAsia"/>
                <w:color w:val="0000FF"/>
                <w:sz w:val="18"/>
                <w:szCs w:val="18"/>
                <w:lang w:eastAsia="zh-CN"/>
              </w:rPr>
              <w:t>伦敦</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向数字电视过渡启动会议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28/11/12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圣萨尔瓦多</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WBU-ISOG</w:t>
            </w:r>
            <w:r w:rsidR="00343C05" w:rsidRPr="00393E12">
              <w:rPr>
                <w:rFonts w:hint="eastAsia"/>
                <w:color w:val="0000FF"/>
                <w:sz w:val="18"/>
                <w:szCs w:val="18"/>
                <w:lang w:eastAsia="zh-CN"/>
              </w:rPr>
              <w:t>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28/11/12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日内瓦</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SWF</w:t>
            </w:r>
            <w:r w:rsidR="00343C05" w:rsidRPr="00393E12">
              <w:rPr>
                <w:rFonts w:hint="eastAsia"/>
                <w:color w:val="0000FF"/>
                <w:sz w:val="18"/>
                <w:szCs w:val="18"/>
                <w:lang w:eastAsia="zh-CN"/>
              </w:rPr>
              <w:t>布鲁塞尔空间政策</w:t>
            </w:r>
            <w:r w:rsidR="00343C05" w:rsidRPr="00393E12">
              <w:rPr>
                <w:rFonts w:hint="eastAsia"/>
                <w:color w:val="0000FF"/>
                <w:sz w:val="18"/>
                <w:szCs w:val="18"/>
                <w:lang w:eastAsia="zh-CN"/>
              </w:rPr>
              <w:t>2012</w:t>
            </w:r>
            <w:r w:rsidR="00343C05" w:rsidRPr="00393E12">
              <w:rPr>
                <w:rFonts w:hint="eastAsia"/>
                <w:color w:val="0000FF"/>
                <w:sz w:val="18"/>
                <w:szCs w:val="18"/>
                <w:lang w:eastAsia="zh-CN"/>
              </w:rPr>
              <w:t>年圆桌会议</w:t>
            </w:r>
            <w:r w:rsidR="00343C05" w:rsidRPr="00393E12">
              <w:rPr>
                <w:rFonts w:hint="eastAsia"/>
                <w:color w:val="0000FF"/>
                <w:sz w:val="18"/>
                <w:szCs w:val="18"/>
                <w:lang w:eastAsia="zh-CN"/>
              </w:rPr>
              <w:t xml:space="preserve"> </w:t>
            </w:r>
            <w:r w:rsidR="00800324" w:rsidRPr="00393E12">
              <w:rPr>
                <w:color w:val="0000FF"/>
                <w:sz w:val="18"/>
                <w:szCs w:val="18"/>
                <w:lang w:eastAsia="zh-CN"/>
              </w:rPr>
              <w:t>–</w:t>
            </w:r>
            <w:r w:rsidR="00343C05" w:rsidRPr="00393E12">
              <w:rPr>
                <w:rFonts w:hint="eastAsia"/>
                <w:color w:val="0000FF"/>
                <w:sz w:val="18"/>
                <w:szCs w:val="18"/>
                <w:lang w:eastAsia="zh-CN"/>
              </w:rPr>
              <w:t xml:space="preserve"> </w:t>
            </w:r>
            <w:r w:rsidR="00343C05" w:rsidRPr="00393E12">
              <w:rPr>
                <w:rFonts w:hint="eastAsia"/>
                <w:color w:val="0000FF"/>
                <w:sz w:val="18"/>
                <w:szCs w:val="18"/>
                <w:lang w:eastAsia="zh-CN"/>
              </w:rPr>
              <w:t>欧洲空间安全指数的启动</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29/11/12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布鲁塞尔</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欧广联</w:t>
            </w:r>
            <w:r w:rsidR="00800324" w:rsidRPr="00393E12">
              <w:rPr>
                <w:color w:val="0000FF"/>
                <w:sz w:val="18"/>
                <w:szCs w:val="18"/>
                <w:lang w:eastAsia="zh-CN"/>
              </w:rPr>
              <w:t xml:space="preserve"> –</w:t>
            </w:r>
            <w:r w:rsidR="00C8602F" w:rsidRPr="00393E12">
              <w:rPr>
                <w:color w:val="0000FF"/>
                <w:sz w:val="18"/>
                <w:szCs w:val="18"/>
                <w:lang w:eastAsia="zh-CN"/>
              </w:rPr>
              <w:t xml:space="preserve"> </w:t>
            </w:r>
            <w:r w:rsidRPr="00393E12">
              <w:rPr>
                <w:rFonts w:hint="eastAsia"/>
                <w:color w:val="0000FF"/>
                <w:sz w:val="18"/>
                <w:szCs w:val="18"/>
                <w:lang w:eastAsia="zh-CN"/>
              </w:rPr>
              <w:t>可持续频谱管理组</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17/12/12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日内瓦</w:t>
            </w:r>
          </w:p>
        </w:tc>
      </w:tr>
      <w:tr w:rsidR="00C8602F" w:rsidRPr="00092EE5" w:rsidTr="002E131B">
        <w:trPr>
          <w:trHeight w:val="225"/>
        </w:trPr>
        <w:tc>
          <w:tcPr>
            <w:tcW w:w="5259" w:type="dxa"/>
            <w:shd w:val="clear" w:color="auto" w:fill="D9D9D9"/>
            <w:noWrap/>
            <w:vAlign w:val="bottom"/>
            <w:hideMark/>
          </w:tcPr>
          <w:p w:rsidR="00C8602F" w:rsidRPr="00393E12" w:rsidRDefault="00343C05" w:rsidP="00393E12">
            <w:pPr>
              <w:keepNext/>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lastRenderedPageBreak/>
              <w:t>国际电联研讨会、讲习班和会议</w:t>
            </w:r>
          </w:p>
        </w:tc>
        <w:tc>
          <w:tcPr>
            <w:tcW w:w="1276" w:type="dxa"/>
            <w:shd w:val="clear" w:color="auto" w:fill="D9D9D9"/>
            <w:noWrap/>
            <w:vAlign w:val="bottom"/>
            <w:hideMark/>
          </w:tcPr>
          <w:p w:rsidR="00C8602F" w:rsidRPr="00092EE5" w:rsidRDefault="00C8602F" w:rsidP="00393E12">
            <w:pPr>
              <w:keepNext/>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rsidR="00C8602F" w:rsidRPr="00092EE5" w:rsidRDefault="00C8602F" w:rsidP="00393E12">
            <w:pPr>
              <w:keepNext/>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rsidR="00C8602F" w:rsidRPr="00092EE5" w:rsidRDefault="00C8602F" w:rsidP="00393E12">
            <w:pPr>
              <w:keepNext/>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C8602F" w:rsidTr="002E131B">
        <w:trPr>
          <w:trHeight w:val="225"/>
        </w:trPr>
        <w:tc>
          <w:tcPr>
            <w:tcW w:w="5259" w:type="dxa"/>
            <w:shd w:val="clear" w:color="auto" w:fill="auto"/>
            <w:noWrap/>
            <w:vAlign w:val="center"/>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国际电联有关向数字电视过渡的区域性讲习班</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27/2/12</w:t>
            </w:r>
          </w:p>
        </w:tc>
        <w:tc>
          <w:tcPr>
            <w:tcW w:w="1276" w:type="dxa"/>
            <w:shd w:val="clear" w:color="auto" w:fill="auto"/>
            <w:noWrap/>
            <w:vAlign w:val="center"/>
            <w:hideMark/>
          </w:tcPr>
          <w:p w:rsidR="00C8602F" w:rsidRPr="00393E12" w:rsidRDefault="00C8602F" w:rsidP="006D63FD">
            <w:pPr>
              <w:jc w:val="right"/>
              <w:rPr>
                <w:color w:val="0000FF"/>
                <w:sz w:val="18"/>
                <w:szCs w:val="18"/>
              </w:rPr>
            </w:pPr>
            <w:r w:rsidRPr="00393E12">
              <w:rPr>
                <w:color w:val="0000FF"/>
                <w:sz w:val="18"/>
                <w:szCs w:val="18"/>
              </w:rPr>
              <w:t>2/3/12</w:t>
            </w:r>
          </w:p>
        </w:tc>
        <w:tc>
          <w:tcPr>
            <w:tcW w:w="1559" w:type="dxa"/>
            <w:shd w:val="clear" w:color="auto" w:fill="auto"/>
            <w:noWrap/>
            <w:vAlign w:val="center"/>
            <w:hideMark/>
          </w:tcPr>
          <w:p w:rsidR="00C8602F" w:rsidRPr="00393E12" w:rsidRDefault="00D84D17" w:rsidP="006D63FD">
            <w:pPr>
              <w:rPr>
                <w:color w:val="0000FF"/>
                <w:sz w:val="18"/>
                <w:szCs w:val="18"/>
              </w:rPr>
            </w:pPr>
            <w:r w:rsidRPr="00393E12">
              <w:rPr>
                <w:rFonts w:hint="eastAsia"/>
                <w:color w:val="0000FF"/>
                <w:sz w:val="18"/>
                <w:szCs w:val="18"/>
                <w:lang w:eastAsia="zh-CN"/>
              </w:rPr>
              <w:t>曼谷</w:t>
            </w:r>
          </w:p>
        </w:tc>
      </w:tr>
      <w:tr w:rsidR="00C8602F" w:rsidTr="002E131B">
        <w:trPr>
          <w:trHeight w:val="225"/>
        </w:trPr>
        <w:tc>
          <w:tcPr>
            <w:tcW w:w="5259" w:type="dxa"/>
            <w:shd w:val="clear" w:color="auto" w:fill="auto"/>
            <w:noWrap/>
            <w:vAlign w:val="bottom"/>
            <w:hideMark/>
          </w:tcPr>
          <w:p w:rsidR="00C8602F" w:rsidRPr="00393E12" w:rsidRDefault="00343C05" w:rsidP="006D63FD">
            <w:pPr>
              <w:rPr>
                <w:color w:val="0000FF"/>
                <w:sz w:val="18"/>
                <w:szCs w:val="18"/>
                <w:lang w:eastAsia="zh-CN"/>
              </w:rPr>
            </w:pPr>
            <w:r w:rsidRPr="00393E12">
              <w:rPr>
                <w:rFonts w:hint="eastAsia"/>
                <w:color w:val="0000FF"/>
                <w:sz w:val="18"/>
                <w:szCs w:val="18"/>
                <w:lang w:eastAsia="zh-CN"/>
              </w:rPr>
              <w:t>国际电联</w:t>
            </w:r>
            <w:r w:rsidRPr="00393E12">
              <w:rPr>
                <w:rFonts w:hint="eastAsia"/>
                <w:color w:val="0000FF"/>
                <w:sz w:val="18"/>
                <w:szCs w:val="18"/>
                <w:lang w:eastAsia="zh-CN"/>
              </w:rPr>
              <w:t>/</w:t>
            </w:r>
            <w:r w:rsidR="00C8602F" w:rsidRPr="00393E12">
              <w:rPr>
                <w:color w:val="0000FF"/>
                <w:sz w:val="18"/>
                <w:szCs w:val="18"/>
                <w:lang w:eastAsia="zh-CN"/>
              </w:rPr>
              <w:t>AICTO</w:t>
            </w:r>
            <w:r w:rsidRPr="00393E12">
              <w:rPr>
                <w:rFonts w:hint="eastAsia"/>
                <w:color w:val="0000FF"/>
                <w:sz w:val="18"/>
                <w:szCs w:val="18"/>
                <w:lang w:eastAsia="zh-CN"/>
              </w:rPr>
              <w:t>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29/2/12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突尼斯</w:t>
            </w:r>
          </w:p>
        </w:tc>
      </w:tr>
      <w:tr w:rsidR="00C8602F" w:rsidTr="002E131B">
        <w:trPr>
          <w:trHeight w:val="225"/>
        </w:trPr>
        <w:tc>
          <w:tcPr>
            <w:tcW w:w="5259" w:type="dxa"/>
            <w:shd w:val="clear" w:color="auto" w:fill="auto"/>
            <w:noWrap/>
            <w:vAlign w:val="bottom"/>
            <w:hideMark/>
          </w:tcPr>
          <w:p w:rsidR="00C8602F" w:rsidRPr="00393E12" w:rsidRDefault="000A7DC6" w:rsidP="006D63FD">
            <w:pPr>
              <w:rPr>
                <w:color w:val="0000FF"/>
                <w:sz w:val="18"/>
                <w:szCs w:val="18"/>
              </w:rPr>
            </w:pPr>
            <w:r w:rsidRPr="00393E12">
              <w:rPr>
                <w:rFonts w:hint="eastAsia"/>
                <w:color w:val="0000FF"/>
                <w:sz w:val="18"/>
                <w:szCs w:val="18"/>
                <w:lang w:eastAsia="zh-CN"/>
              </w:rPr>
              <w:t>连</w:t>
            </w:r>
            <w:r w:rsidR="00343C05" w:rsidRPr="00393E12">
              <w:rPr>
                <w:rFonts w:hint="eastAsia"/>
                <w:color w:val="0000FF"/>
                <w:sz w:val="18"/>
                <w:szCs w:val="18"/>
                <w:lang w:eastAsia="zh-CN"/>
              </w:rPr>
              <w:t>通阿拉伯国家峰会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7/3/12</w:t>
            </w:r>
          </w:p>
        </w:tc>
        <w:tc>
          <w:tcPr>
            <w:tcW w:w="1559" w:type="dxa"/>
            <w:shd w:val="clear" w:color="auto" w:fill="auto"/>
            <w:noWrap/>
            <w:vAlign w:val="bottom"/>
            <w:hideMark/>
          </w:tcPr>
          <w:p w:rsidR="00C8602F" w:rsidRPr="00393E12" w:rsidRDefault="00D84D17" w:rsidP="006D63FD">
            <w:pPr>
              <w:rPr>
                <w:color w:val="0000FF"/>
                <w:sz w:val="18"/>
                <w:szCs w:val="18"/>
              </w:rPr>
            </w:pPr>
            <w:r w:rsidRPr="00393E12">
              <w:rPr>
                <w:rFonts w:hint="eastAsia"/>
                <w:color w:val="0000FF"/>
                <w:sz w:val="18"/>
                <w:szCs w:val="18"/>
                <w:lang w:eastAsia="zh-CN"/>
              </w:rPr>
              <w:t>多哈</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ATU/</w:t>
            </w:r>
            <w:r w:rsidR="009E42A6" w:rsidRPr="00393E12">
              <w:rPr>
                <w:rFonts w:hint="eastAsia"/>
                <w:color w:val="0000FF"/>
                <w:sz w:val="18"/>
                <w:szCs w:val="18"/>
                <w:lang w:eastAsia="zh-CN"/>
              </w:rPr>
              <w:t>国际电联向数字电视过渡讲习班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15/3/12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巴马科</w:t>
            </w:r>
          </w:p>
        </w:tc>
      </w:tr>
      <w:tr w:rsidR="00C8602F" w:rsidTr="002E131B">
        <w:trPr>
          <w:trHeight w:val="225"/>
        </w:trPr>
        <w:tc>
          <w:tcPr>
            <w:tcW w:w="5259" w:type="dxa"/>
            <w:shd w:val="clear" w:color="auto" w:fill="auto"/>
            <w:noWrap/>
            <w:vAlign w:val="center"/>
            <w:hideMark/>
          </w:tcPr>
          <w:p w:rsidR="00C8602F" w:rsidRPr="00393E12" w:rsidRDefault="009E42A6" w:rsidP="006D63FD">
            <w:pPr>
              <w:rPr>
                <w:color w:val="0000FF"/>
                <w:sz w:val="18"/>
                <w:szCs w:val="18"/>
                <w:lang w:eastAsia="zh-CN"/>
              </w:rPr>
            </w:pPr>
            <w:r w:rsidRPr="00393E12">
              <w:rPr>
                <w:rFonts w:hint="eastAsia"/>
                <w:color w:val="0000FF"/>
                <w:sz w:val="18"/>
                <w:szCs w:val="18"/>
                <w:lang w:eastAsia="zh-CN"/>
              </w:rPr>
              <w:t>有关过渡和数字红利的高级培训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14/3/12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16/3/12</w:t>
            </w:r>
          </w:p>
        </w:tc>
        <w:tc>
          <w:tcPr>
            <w:tcW w:w="1559" w:type="dxa"/>
            <w:shd w:val="clear" w:color="auto" w:fill="auto"/>
            <w:noWrap/>
            <w:vAlign w:val="bottom"/>
            <w:hideMark/>
          </w:tcPr>
          <w:p w:rsidR="00C8602F" w:rsidRPr="00393E12" w:rsidRDefault="00D84D17" w:rsidP="006D63FD">
            <w:pPr>
              <w:rPr>
                <w:color w:val="0000FF"/>
                <w:sz w:val="18"/>
                <w:szCs w:val="18"/>
                <w:lang w:eastAsia="zh-CN"/>
              </w:rPr>
            </w:pPr>
            <w:r w:rsidRPr="00393E12">
              <w:rPr>
                <w:color w:val="0000FF"/>
                <w:sz w:val="18"/>
                <w:szCs w:val="18"/>
                <w:lang w:eastAsia="zh-CN"/>
              </w:rPr>
              <w:t>雅典</w:t>
            </w:r>
          </w:p>
        </w:tc>
      </w:tr>
      <w:tr w:rsidR="00C8602F" w:rsidTr="002E131B">
        <w:trPr>
          <w:trHeight w:val="225"/>
        </w:trPr>
        <w:tc>
          <w:tcPr>
            <w:tcW w:w="5259" w:type="dxa"/>
            <w:shd w:val="clear" w:color="auto" w:fill="auto"/>
            <w:noWrap/>
            <w:vAlign w:val="bottom"/>
            <w:hideMark/>
          </w:tcPr>
          <w:p w:rsidR="00C8602F" w:rsidRPr="00393E12" w:rsidRDefault="009E42A6" w:rsidP="006D63FD">
            <w:pPr>
              <w:rPr>
                <w:color w:val="0000FF"/>
                <w:sz w:val="18"/>
                <w:szCs w:val="18"/>
                <w:lang w:eastAsia="zh-CN"/>
              </w:rPr>
            </w:pPr>
            <w:r w:rsidRPr="00393E12">
              <w:rPr>
                <w:rFonts w:hint="eastAsia"/>
                <w:color w:val="0000FF"/>
                <w:sz w:val="18"/>
                <w:szCs w:val="18"/>
                <w:lang w:eastAsia="zh-CN"/>
              </w:rPr>
              <w:t>国际电联数字电视过渡区域讲习班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16/4/12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20/4/12</w:t>
            </w:r>
          </w:p>
        </w:tc>
        <w:tc>
          <w:tcPr>
            <w:tcW w:w="1559" w:type="dxa"/>
            <w:shd w:val="clear" w:color="auto" w:fill="auto"/>
            <w:noWrap/>
            <w:vAlign w:val="bottom"/>
            <w:hideMark/>
          </w:tcPr>
          <w:p w:rsidR="00C8602F" w:rsidRPr="00393E12" w:rsidRDefault="00342E7C" w:rsidP="006D63FD">
            <w:pPr>
              <w:rPr>
                <w:color w:val="0000FF"/>
                <w:sz w:val="18"/>
                <w:szCs w:val="18"/>
              </w:rPr>
            </w:pPr>
            <w:r w:rsidRPr="00393E12">
              <w:rPr>
                <w:color w:val="0000FF"/>
                <w:sz w:val="18"/>
                <w:szCs w:val="18"/>
                <w:lang w:eastAsia="zh-CN"/>
              </w:rPr>
              <w:t>坎帕拉</w:t>
            </w:r>
          </w:p>
        </w:tc>
      </w:tr>
      <w:tr w:rsidR="00C8602F" w:rsidTr="002E131B">
        <w:trPr>
          <w:trHeight w:val="225"/>
        </w:trPr>
        <w:tc>
          <w:tcPr>
            <w:tcW w:w="5259" w:type="dxa"/>
            <w:shd w:val="clear" w:color="auto" w:fill="auto"/>
            <w:noWrap/>
            <w:vAlign w:val="bottom"/>
            <w:hideMark/>
          </w:tcPr>
          <w:p w:rsidR="00C8602F" w:rsidRPr="00393E12" w:rsidRDefault="008C5190" w:rsidP="006D63FD">
            <w:pPr>
              <w:rPr>
                <w:color w:val="0000FF"/>
                <w:sz w:val="18"/>
                <w:szCs w:val="18"/>
              </w:rPr>
            </w:pPr>
            <w:r w:rsidRPr="00393E12">
              <w:rPr>
                <w:rFonts w:hint="eastAsia"/>
                <w:color w:val="0000FF"/>
                <w:sz w:val="18"/>
                <w:szCs w:val="18"/>
                <w:lang w:eastAsia="zh-CN"/>
              </w:rPr>
              <w:t>美洲区域发展论坛</w:t>
            </w:r>
          </w:p>
        </w:tc>
        <w:tc>
          <w:tcPr>
            <w:tcW w:w="1276" w:type="dxa"/>
            <w:shd w:val="clear" w:color="auto" w:fill="auto"/>
            <w:vAlign w:val="bottom"/>
            <w:hideMark/>
          </w:tcPr>
          <w:p w:rsidR="00C8602F" w:rsidRPr="00393E12" w:rsidRDefault="00C8602F" w:rsidP="006D63FD">
            <w:pPr>
              <w:jc w:val="right"/>
              <w:rPr>
                <w:color w:val="0000FF"/>
                <w:sz w:val="18"/>
                <w:szCs w:val="18"/>
              </w:rPr>
            </w:pPr>
            <w:r w:rsidRPr="00393E12">
              <w:rPr>
                <w:color w:val="0000FF"/>
                <w:sz w:val="18"/>
                <w:szCs w:val="18"/>
              </w:rPr>
              <w:t>18/4/12</w:t>
            </w:r>
          </w:p>
        </w:tc>
        <w:tc>
          <w:tcPr>
            <w:tcW w:w="1276" w:type="dxa"/>
            <w:shd w:val="clear" w:color="auto" w:fill="auto"/>
            <w:vAlign w:val="bottom"/>
            <w:hideMark/>
          </w:tcPr>
          <w:p w:rsidR="00C8602F" w:rsidRPr="00393E12" w:rsidRDefault="00C8602F" w:rsidP="006D63FD">
            <w:pPr>
              <w:jc w:val="right"/>
              <w:rPr>
                <w:color w:val="0000FF"/>
                <w:sz w:val="18"/>
                <w:szCs w:val="18"/>
              </w:rPr>
            </w:pPr>
            <w:r w:rsidRPr="00393E12">
              <w:rPr>
                <w:color w:val="0000FF"/>
                <w:sz w:val="18"/>
                <w:szCs w:val="18"/>
              </w:rPr>
              <w:t>19/4/12</w:t>
            </w:r>
          </w:p>
        </w:tc>
        <w:tc>
          <w:tcPr>
            <w:tcW w:w="1559" w:type="dxa"/>
            <w:shd w:val="clear" w:color="auto" w:fill="auto"/>
            <w:vAlign w:val="bottom"/>
            <w:hideMark/>
          </w:tcPr>
          <w:p w:rsidR="00C8602F" w:rsidRPr="00393E12" w:rsidRDefault="00342E7C" w:rsidP="006D63FD">
            <w:pPr>
              <w:rPr>
                <w:color w:val="0000FF"/>
                <w:sz w:val="18"/>
                <w:szCs w:val="18"/>
              </w:rPr>
            </w:pPr>
            <w:r w:rsidRPr="00393E12">
              <w:rPr>
                <w:rFonts w:hint="eastAsia"/>
                <w:color w:val="0000FF"/>
                <w:sz w:val="18"/>
                <w:szCs w:val="18"/>
                <w:lang w:eastAsia="zh-CN"/>
              </w:rPr>
              <w:t>墨西哥城</w:t>
            </w:r>
          </w:p>
        </w:tc>
      </w:tr>
      <w:tr w:rsidR="00C8602F" w:rsidTr="002E131B">
        <w:trPr>
          <w:trHeight w:val="225"/>
        </w:trPr>
        <w:tc>
          <w:tcPr>
            <w:tcW w:w="5259" w:type="dxa"/>
            <w:shd w:val="clear" w:color="auto" w:fill="auto"/>
            <w:noWrap/>
            <w:vAlign w:val="bottom"/>
          </w:tcPr>
          <w:p w:rsidR="00C8602F" w:rsidRPr="00393E12" w:rsidRDefault="008C5190" w:rsidP="006D63FD">
            <w:pPr>
              <w:rPr>
                <w:color w:val="0000FF"/>
                <w:sz w:val="18"/>
                <w:szCs w:val="18"/>
                <w:lang w:eastAsia="zh-CN"/>
              </w:rPr>
            </w:pPr>
            <w:r w:rsidRPr="00393E12">
              <w:rPr>
                <w:rFonts w:hint="eastAsia"/>
                <w:color w:val="0000FF"/>
                <w:sz w:val="18"/>
                <w:szCs w:val="18"/>
                <w:lang w:eastAsia="zh-CN"/>
              </w:rPr>
              <w:t>国际电联区域空间讲习班</w:t>
            </w:r>
          </w:p>
        </w:tc>
        <w:tc>
          <w:tcPr>
            <w:tcW w:w="1276" w:type="dxa"/>
            <w:shd w:val="clear" w:color="auto" w:fill="auto"/>
            <w:vAlign w:val="bottom"/>
          </w:tcPr>
          <w:p w:rsidR="00C8602F" w:rsidRPr="00393E12" w:rsidRDefault="00C8602F" w:rsidP="006D63FD">
            <w:pPr>
              <w:jc w:val="right"/>
              <w:rPr>
                <w:color w:val="0000FF"/>
                <w:sz w:val="18"/>
                <w:szCs w:val="18"/>
              </w:rPr>
            </w:pPr>
            <w:r w:rsidRPr="00393E12">
              <w:rPr>
                <w:color w:val="0000FF"/>
                <w:sz w:val="18"/>
                <w:szCs w:val="18"/>
              </w:rPr>
              <w:t>23/4/12</w:t>
            </w:r>
          </w:p>
        </w:tc>
        <w:tc>
          <w:tcPr>
            <w:tcW w:w="1276" w:type="dxa"/>
            <w:shd w:val="clear" w:color="auto" w:fill="auto"/>
            <w:vAlign w:val="bottom"/>
          </w:tcPr>
          <w:p w:rsidR="00C8602F" w:rsidRPr="00393E12" w:rsidRDefault="00C8602F" w:rsidP="006D63FD">
            <w:pPr>
              <w:jc w:val="right"/>
              <w:rPr>
                <w:color w:val="0000FF"/>
                <w:sz w:val="18"/>
                <w:szCs w:val="18"/>
              </w:rPr>
            </w:pPr>
            <w:r w:rsidRPr="00393E12">
              <w:rPr>
                <w:color w:val="0000FF"/>
                <w:sz w:val="18"/>
                <w:szCs w:val="18"/>
              </w:rPr>
              <w:t>27/4/12</w:t>
            </w:r>
          </w:p>
        </w:tc>
        <w:tc>
          <w:tcPr>
            <w:tcW w:w="1559" w:type="dxa"/>
            <w:shd w:val="clear" w:color="auto" w:fill="auto"/>
            <w:vAlign w:val="bottom"/>
          </w:tcPr>
          <w:p w:rsidR="00C8602F" w:rsidRPr="00393E12" w:rsidRDefault="00342E7C" w:rsidP="006D63FD">
            <w:pPr>
              <w:rPr>
                <w:color w:val="0000FF"/>
                <w:sz w:val="18"/>
                <w:szCs w:val="18"/>
              </w:rPr>
            </w:pPr>
            <w:r w:rsidRPr="00393E12">
              <w:rPr>
                <w:rFonts w:hint="eastAsia"/>
                <w:color w:val="0000FF"/>
                <w:sz w:val="18"/>
                <w:szCs w:val="18"/>
                <w:lang w:eastAsia="zh-CN"/>
              </w:rPr>
              <w:t>曼谷</w:t>
            </w:r>
          </w:p>
        </w:tc>
      </w:tr>
      <w:tr w:rsidR="00C8602F" w:rsidTr="002E131B">
        <w:trPr>
          <w:trHeight w:val="225"/>
        </w:trPr>
        <w:tc>
          <w:tcPr>
            <w:tcW w:w="5259" w:type="dxa"/>
            <w:shd w:val="clear" w:color="auto" w:fill="auto"/>
            <w:noWrap/>
            <w:vAlign w:val="bottom"/>
            <w:hideMark/>
          </w:tcPr>
          <w:p w:rsidR="00C8602F" w:rsidRPr="00393E12" w:rsidRDefault="008C5190" w:rsidP="006D63FD">
            <w:pPr>
              <w:rPr>
                <w:color w:val="0000FF"/>
                <w:sz w:val="18"/>
                <w:szCs w:val="18"/>
                <w:lang w:eastAsia="zh-CN"/>
              </w:rPr>
            </w:pPr>
            <w:r w:rsidRPr="00393E12">
              <w:rPr>
                <w:rFonts w:hint="eastAsia"/>
                <w:color w:val="0000FF"/>
                <w:sz w:val="18"/>
                <w:szCs w:val="18"/>
                <w:lang w:eastAsia="zh-CN"/>
              </w:rPr>
              <w:t>频谱管理和数字红利讲习班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8/5/12</w:t>
            </w:r>
          </w:p>
        </w:tc>
        <w:tc>
          <w:tcPr>
            <w:tcW w:w="1559" w:type="dxa"/>
            <w:shd w:val="clear" w:color="auto" w:fill="auto"/>
            <w:noWrap/>
            <w:vAlign w:val="bottom"/>
            <w:hideMark/>
          </w:tcPr>
          <w:p w:rsidR="00C8602F" w:rsidRPr="00393E12" w:rsidRDefault="00342E7C" w:rsidP="006D63FD">
            <w:pPr>
              <w:rPr>
                <w:color w:val="0000FF"/>
                <w:sz w:val="18"/>
                <w:szCs w:val="18"/>
              </w:rPr>
            </w:pPr>
            <w:r w:rsidRPr="00393E12">
              <w:rPr>
                <w:rFonts w:hint="eastAsia"/>
                <w:color w:val="0000FF"/>
                <w:sz w:val="18"/>
                <w:szCs w:val="18"/>
                <w:lang w:eastAsia="zh-CN"/>
              </w:rPr>
              <w:t>华沙</w:t>
            </w:r>
          </w:p>
        </w:tc>
      </w:tr>
      <w:tr w:rsidR="00C8602F" w:rsidTr="002E131B">
        <w:trPr>
          <w:trHeight w:val="214"/>
        </w:trPr>
        <w:tc>
          <w:tcPr>
            <w:tcW w:w="5259" w:type="dxa"/>
            <w:shd w:val="clear" w:color="auto" w:fill="auto"/>
            <w:noWrap/>
            <w:vAlign w:val="bottom"/>
            <w:hideMark/>
          </w:tcPr>
          <w:p w:rsidR="00C8602F" w:rsidRPr="00393E12" w:rsidRDefault="007D22DC" w:rsidP="006D63FD">
            <w:pPr>
              <w:rPr>
                <w:color w:val="0000FF"/>
                <w:sz w:val="18"/>
                <w:szCs w:val="18"/>
              </w:rPr>
            </w:pPr>
            <w:r w:rsidRPr="00393E12">
              <w:rPr>
                <w:rFonts w:hint="eastAsia"/>
                <w:color w:val="0000FF"/>
                <w:sz w:val="18"/>
                <w:szCs w:val="18"/>
                <w:lang w:eastAsia="zh-CN"/>
              </w:rPr>
              <w:t>非洲区域发展论坛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9/5/12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11/5/12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基加利</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美洲区域</w:t>
            </w:r>
            <w:r w:rsidRPr="00393E12">
              <w:rPr>
                <w:rFonts w:hint="eastAsia"/>
                <w:color w:val="0000FF"/>
                <w:sz w:val="18"/>
                <w:szCs w:val="18"/>
                <w:lang w:eastAsia="zh-CN"/>
              </w:rPr>
              <w:t>WTSA-12</w:t>
            </w:r>
            <w:r w:rsidRPr="00393E12">
              <w:rPr>
                <w:rFonts w:hint="eastAsia"/>
                <w:color w:val="0000FF"/>
                <w:sz w:val="18"/>
                <w:szCs w:val="18"/>
                <w:lang w:eastAsia="zh-CN"/>
              </w:rPr>
              <w:t>筹备会议</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15/5/12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布宜诺斯艾利斯</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rPr>
            </w:pPr>
            <w:r w:rsidRPr="00393E12">
              <w:rPr>
                <w:rFonts w:hint="eastAsia"/>
                <w:color w:val="0000FF"/>
                <w:sz w:val="18"/>
                <w:szCs w:val="18"/>
                <w:lang w:eastAsia="zh-CN"/>
              </w:rPr>
              <w:t>亚太区域发展论坛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18/5/12</w:t>
            </w:r>
          </w:p>
        </w:tc>
        <w:tc>
          <w:tcPr>
            <w:tcW w:w="1559" w:type="dxa"/>
            <w:shd w:val="clear" w:color="auto" w:fill="auto"/>
            <w:noWrap/>
            <w:vAlign w:val="bottom"/>
            <w:hideMark/>
          </w:tcPr>
          <w:p w:rsidR="00C8602F" w:rsidRPr="00393E12" w:rsidRDefault="00342E7C" w:rsidP="006D63FD">
            <w:pPr>
              <w:rPr>
                <w:color w:val="0000FF"/>
                <w:sz w:val="18"/>
                <w:szCs w:val="18"/>
              </w:rPr>
            </w:pPr>
            <w:r w:rsidRPr="00393E12">
              <w:rPr>
                <w:rFonts w:hint="eastAsia"/>
                <w:color w:val="0000FF"/>
                <w:sz w:val="18"/>
                <w:szCs w:val="18"/>
                <w:lang w:eastAsia="zh-CN"/>
              </w:rPr>
              <w:t>曼谷</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国际电联高级培训中心讲习班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23/5/12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伊斯法罕</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加勒比地区区域讲习班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25/5/12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巴巴多斯</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独联体国家区域发展论坛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23/5/12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基希讷乌</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7</w:t>
            </w:r>
            <w:r w:rsidRPr="00393E12">
              <w:rPr>
                <w:rFonts w:hint="eastAsia"/>
                <w:color w:val="0000FF"/>
                <w:sz w:val="18"/>
                <w:szCs w:val="18"/>
                <w:lang w:eastAsia="zh-CN"/>
              </w:rPr>
              <w:t>届</w:t>
            </w:r>
            <w:r w:rsidRPr="00393E12">
              <w:rPr>
                <w:rFonts w:hint="eastAsia"/>
                <w:color w:val="0000FF"/>
                <w:sz w:val="18"/>
                <w:szCs w:val="18"/>
                <w:lang w:eastAsia="zh-CN"/>
              </w:rPr>
              <w:t>ICT</w:t>
            </w:r>
            <w:r w:rsidRPr="00393E12">
              <w:rPr>
                <w:rFonts w:hint="eastAsia"/>
                <w:color w:val="0000FF"/>
                <w:sz w:val="18"/>
                <w:szCs w:val="18"/>
                <w:lang w:eastAsia="zh-CN"/>
              </w:rPr>
              <w:t>、环境和气候变化专题研讨会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31/5/12</w:t>
            </w:r>
          </w:p>
        </w:tc>
        <w:tc>
          <w:tcPr>
            <w:tcW w:w="1559" w:type="dxa"/>
            <w:shd w:val="clear" w:color="auto" w:fill="auto"/>
            <w:noWrap/>
            <w:vAlign w:val="bottom"/>
            <w:hideMark/>
          </w:tcPr>
          <w:p w:rsidR="00C8602F" w:rsidRPr="00393E12" w:rsidRDefault="00342E7C" w:rsidP="006D63FD">
            <w:pPr>
              <w:rPr>
                <w:color w:val="0000FF"/>
                <w:sz w:val="18"/>
                <w:szCs w:val="18"/>
              </w:rPr>
            </w:pPr>
            <w:r w:rsidRPr="00393E12">
              <w:rPr>
                <w:rFonts w:hint="eastAsia"/>
                <w:color w:val="0000FF"/>
                <w:sz w:val="18"/>
                <w:szCs w:val="18"/>
                <w:lang w:eastAsia="zh-CN"/>
              </w:rPr>
              <w:t>蒙特利尔</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向数字电视过渡研讨会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30/5/12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蒙得维的亚</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按照</w:t>
            </w:r>
            <w:r w:rsidRPr="00393E12">
              <w:rPr>
                <w:rFonts w:hint="eastAsia"/>
                <w:color w:val="0000FF"/>
                <w:sz w:val="18"/>
                <w:szCs w:val="18"/>
                <w:lang w:eastAsia="zh-CN"/>
              </w:rPr>
              <w:t>WRC-12</w:t>
            </w:r>
            <w:r w:rsidRPr="00393E12">
              <w:rPr>
                <w:rFonts w:hint="eastAsia"/>
                <w:color w:val="0000FF"/>
                <w:sz w:val="18"/>
                <w:szCs w:val="18"/>
                <w:lang w:eastAsia="zh-CN"/>
              </w:rPr>
              <w:t>发展无线电通信讲习班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8/6/12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圣彼得堡</w:t>
            </w:r>
          </w:p>
        </w:tc>
      </w:tr>
      <w:tr w:rsidR="00C8602F" w:rsidTr="002E131B">
        <w:trPr>
          <w:trHeight w:val="225"/>
        </w:trPr>
        <w:tc>
          <w:tcPr>
            <w:tcW w:w="5259" w:type="dxa"/>
            <w:shd w:val="clear" w:color="auto" w:fill="auto"/>
            <w:noWrap/>
            <w:vAlign w:val="bottom"/>
            <w:hideMark/>
          </w:tcPr>
          <w:p w:rsidR="00C8602F" w:rsidRPr="00393E12" w:rsidRDefault="00800324" w:rsidP="006D63FD">
            <w:pPr>
              <w:rPr>
                <w:color w:val="0000FF"/>
                <w:sz w:val="18"/>
                <w:szCs w:val="18"/>
                <w:lang w:eastAsia="zh-CN"/>
              </w:rPr>
            </w:pPr>
            <w:r w:rsidRPr="00393E12">
              <w:rPr>
                <w:color w:val="0000FF"/>
                <w:sz w:val="18"/>
                <w:szCs w:val="18"/>
                <w:lang w:eastAsia="zh-CN"/>
              </w:rPr>
              <w:t>FTRA 2012 –</w:t>
            </w:r>
            <w:r w:rsidR="00C8602F" w:rsidRPr="00393E12">
              <w:rPr>
                <w:color w:val="0000FF"/>
                <w:sz w:val="18"/>
                <w:szCs w:val="18"/>
                <w:lang w:eastAsia="zh-CN"/>
              </w:rPr>
              <w:t xml:space="preserve"> </w:t>
            </w:r>
            <w:r w:rsidR="007D22DC" w:rsidRPr="00393E12">
              <w:rPr>
                <w:rFonts w:hint="eastAsia"/>
                <w:color w:val="0000FF"/>
                <w:sz w:val="18"/>
                <w:szCs w:val="18"/>
                <w:lang w:eastAsia="zh-CN"/>
              </w:rPr>
              <w:t>第</w:t>
            </w:r>
            <w:r w:rsidR="00C8602F" w:rsidRPr="00393E12">
              <w:rPr>
                <w:color w:val="0000FF"/>
                <w:sz w:val="18"/>
                <w:szCs w:val="18"/>
                <w:lang w:eastAsia="zh-CN"/>
              </w:rPr>
              <w:t>13</w:t>
            </w:r>
            <w:r w:rsidR="007D22DC" w:rsidRPr="00393E12">
              <w:rPr>
                <w:rFonts w:hint="eastAsia"/>
                <w:color w:val="0000FF"/>
                <w:sz w:val="18"/>
                <w:szCs w:val="18"/>
                <w:lang w:eastAsia="zh-CN"/>
              </w:rPr>
              <w:t>次电信</w:t>
            </w:r>
            <w:r w:rsidR="007D22DC" w:rsidRPr="00393E12">
              <w:rPr>
                <w:rFonts w:hint="eastAsia"/>
                <w:color w:val="0000FF"/>
                <w:sz w:val="18"/>
                <w:szCs w:val="18"/>
                <w:lang w:eastAsia="zh-CN"/>
              </w:rPr>
              <w:t>/ICT</w:t>
            </w:r>
            <w:r w:rsidR="007D22DC" w:rsidRPr="00393E12">
              <w:rPr>
                <w:rFonts w:hint="eastAsia"/>
                <w:color w:val="0000FF"/>
                <w:sz w:val="18"/>
                <w:szCs w:val="18"/>
                <w:lang w:eastAsia="zh-CN"/>
              </w:rPr>
              <w:t>监管和合作论坛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20/6/12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利伯维尔</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国际电联频谱管理讲习班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18/6/12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21/6/12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波哥大</w:t>
            </w:r>
          </w:p>
        </w:tc>
      </w:tr>
      <w:tr w:rsidR="00C8602F" w:rsidTr="002E131B">
        <w:trPr>
          <w:trHeight w:val="225"/>
        </w:trPr>
        <w:tc>
          <w:tcPr>
            <w:tcW w:w="5259" w:type="dxa"/>
            <w:shd w:val="clear" w:color="auto" w:fill="auto"/>
            <w:noWrap/>
            <w:vAlign w:val="bottom"/>
            <w:hideMark/>
          </w:tcPr>
          <w:p w:rsidR="00C8602F" w:rsidRPr="00393E12" w:rsidRDefault="000A7DC6" w:rsidP="006D63FD">
            <w:pPr>
              <w:rPr>
                <w:color w:val="0000FF"/>
                <w:sz w:val="18"/>
                <w:szCs w:val="18"/>
              </w:rPr>
            </w:pPr>
            <w:r w:rsidRPr="00393E12">
              <w:rPr>
                <w:rFonts w:hint="eastAsia"/>
                <w:color w:val="0000FF"/>
                <w:sz w:val="18"/>
                <w:szCs w:val="18"/>
                <w:lang w:eastAsia="zh-CN"/>
              </w:rPr>
              <w:t>连</w:t>
            </w:r>
            <w:r w:rsidR="007D22DC" w:rsidRPr="00393E12">
              <w:rPr>
                <w:rFonts w:hint="eastAsia"/>
                <w:color w:val="0000FF"/>
                <w:sz w:val="18"/>
                <w:szCs w:val="18"/>
                <w:lang w:eastAsia="zh-CN"/>
              </w:rPr>
              <w:t>通美洲峰会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19/7/12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巴拿马</w:t>
            </w:r>
            <w:r w:rsidR="00C8602F" w:rsidRPr="00393E12">
              <w:rPr>
                <w:color w:val="0000FF"/>
                <w:sz w:val="18"/>
                <w:szCs w:val="18"/>
                <w:lang w:eastAsia="zh-CN"/>
              </w:rPr>
              <w:t xml:space="preserve"> </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CLM/</w:t>
            </w:r>
            <w:r w:rsidR="007D22DC" w:rsidRPr="00393E12">
              <w:rPr>
                <w:rFonts w:hint="eastAsia"/>
                <w:color w:val="0000FF"/>
                <w:sz w:val="18"/>
                <w:szCs w:val="18"/>
                <w:lang w:eastAsia="zh-CN"/>
              </w:rPr>
              <w:t>国际电联利益攸关多方论坛</w:t>
            </w:r>
            <w:r w:rsidR="00800324" w:rsidRPr="00393E12">
              <w:rPr>
                <w:color w:val="0000FF"/>
                <w:sz w:val="18"/>
                <w:szCs w:val="18"/>
                <w:lang w:eastAsia="zh-CN"/>
              </w:rPr>
              <w:t xml:space="preserve"> –</w:t>
            </w:r>
            <w:r w:rsidRPr="00393E12">
              <w:rPr>
                <w:color w:val="0000FF"/>
                <w:sz w:val="18"/>
                <w:szCs w:val="18"/>
                <w:lang w:eastAsia="zh-CN"/>
              </w:rPr>
              <w:t xml:space="preserve"> </w:t>
            </w:r>
            <w:r w:rsidR="007D22DC" w:rsidRPr="00393E12">
              <w:rPr>
                <w:rFonts w:hint="eastAsia"/>
                <w:color w:val="0000FF"/>
                <w:sz w:val="18"/>
                <w:szCs w:val="18"/>
                <w:lang w:eastAsia="zh-CN"/>
              </w:rPr>
              <w:t>ICT</w:t>
            </w:r>
            <w:r w:rsidR="007D22DC" w:rsidRPr="00393E12">
              <w:rPr>
                <w:rFonts w:hint="eastAsia"/>
                <w:color w:val="0000FF"/>
                <w:sz w:val="18"/>
                <w:szCs w:val="18"/>
                <w:lang w:eastAsia="zh-CN"/>
              </w:rPr>
              <w:t>在灾害中发挥的作用</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26/7/12</w:t>
            </w:r>
          </w:p>
        </w:tc>
        <w:tc>
          <w:tcPr>
            <w:tcW w:w="1559" w:type="dxa"/>
            <w:shd w:val="clear" w:color="auto" w:fill="auto"/>
            <w:noWrap/>
            <w:vAlign w:val="bottom"/>
            <w:hideMark/>
          </w:tcPr>
          <w:p w:rsidR="00C8602F" w:rsidRPr="00393E12" w:rsidRDefault="00342E7C" w:rsidP="006D63FD">
            <w:pPr>
              <w:rPr>
                <w:color w:val="0000FF"/>
                <w:sz w:val="18"/>
                <w:szCs w:val="18"/>
              </w:rPr>
            </w:pPr>
            <w:r w:rsidRPr="00393E12">
              <w:rPr>
                <w:color w:val="0000FF"/>
                <w:sz w:val="18"/>
                <w:szCs w:val="18"/>
                <w:lang w:eastAsia="zh-CN"/>
              </w:rPr>
              <w:t>波哥大</w:t>
            </w:r>
          </w:p>
        </w:tc>
      </w:tr>
      <w:tr w:rsidR="00C8602F" w:rsidTr="002E131B">
        <w:trPr>
          <w:trHeight w:val="225"/>
        </w:trPr>
        <w:tc>
          <w:tcPr>
            <w:tcW w:w="5259" w:type="dxa"/>
            <w:shd w:val="clear" w:color="auto" w:fill="auto"/>
            <w:noWrap/>
            <w:vAlign w:val="bottom"/>
            <w:hideMark/>
          </w:tcPr>
          <w:p w:rsidR="00C8602F" w:rsidRPr="00393E12" w:rsidRDefault="007D22DC" w:rsidP="006D63FD">
            <w:pPr>
              <w:rPr>
                <w:color w:val="0000FF"/>
                <w:sz w:val="18"/>
                <w:szCs w:val="18"/>
                <w:lang w:eastAsia="zh-CN"/>
              </w:rPr>
            </w:pPr>
            <w:r w:rsidRPr="00393E12">
              <w:rPr>
                <w:rFonts w:hint="eastAsia"/>
                <w:color w:val="0000FF"/>
                <w:sz w:val="18"/>
                <w:szCs w:val="18"/>
                <w:lang w:eastAsia="zh-CN"/>
              </w:rPr>
              <w:t>国际电联</w:t>
            </w:r>
            <w:r w:rsidRPr="00393E12">
              <w:rPr>
                <w:rFonts w:hint="eastAsia"/>
                <w:color w:val="0000FF"/>
                <w:sz w:val="18"/>
                <w:szCs w:val="18"/>
                <w:lang w:eastAsia="zh-CN"/>
              </w:rPr>
              <w:t>/</w:t>
            </w:r>
            <w:r w:rsidR="00C8602F" w:rsidRPr="00393E12">
              <w:rPr>
                <w:color w:val="0000FF"/>
                <w:sz w:val="18"/>
                <w:szCs w:val="18"/>
                <w:lang w:eastAsia="zh-CN"/>
              </w:rPr>
              <w:t>TTA</w:t>
            </w:r>
            <w:r w:rsidRPr="00393E12">
              <w:rPr>
                <w:rFonts w:hint="eastAsia"/>
                <w:color w:val="0000FF"/>
                <w:sz w:val="18"/>
                <w:szCs w:val="18"/>
                <w:lang w:eastAsia="zh-CN"/>
              </w:rPr>
              <w:t>面向亚太区域各国的区域性</w:t>
            </w:r>
            <w:r w:rsidRPr="00393E12">
              <w:rPr>
                <w:rFonts w:hint="eastAsia"/>
                <w:color w:val="0000FF"/>
                <w:sz w:val="18"/>
                <w:szCs w:val="18"/>
                <w:lang w:eastAsia="zh-CN"/>
              </w:rPr>
              <w:t>BSG</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31/7/12</w:t>
            </w:r>
          </w:p>
        </w:tc>
        <w:tc>
          <w:tcPr>
            <w:tcW w:w="1559" w:type="dxa"/>
            <w:shd w:val="clear" w:color="auto" w:fill="auto"/>
            <w:noWrap/>
            <w:vAlign w:val="bottom"/>
            <w:hideMark/>
          </w:tcPr>
          <w:p w:rsidR="00C8602F" w:rsidRPr="00393E12" w:rsidRDefault="00C02BF0" w:rsidP="006D63FD">
            <w:pPr>
              <w:rPr>
                <w:color w:val="0000FF"/>
                <w:sz w:val="18"/>
                <w:szCs w:val="18"/>
              </w:rPr>
            </w:pPr>
            <w:r w:rsidRPr="00393E12">
              <w:rPr>
                <w:rFonts w:hint="eastAsia"/>
                <w:color w:val="0000FF"/>
                <w:sz w:val="18"/>
                <w:szCs w:val="18"/>
                <w:lang w:eastAsia="zh-CN"/>
              </w:rPr>
              <w:t>万象</w:t>
            </w:r>
          </w:p>
        </w:tc>
      </w:tr>
      <w:tr w:rsidR="00C8602F" w:rsidTr="002E131B">
        <w:trPr>
          <w:trHeight w:val="225"/>
        </w:trPr>
        <w:tc>
          <w:tcPr>
            <w:tcW w:w="5259" w:type="dxa"/>
            <w:shd w:val="clear" w:color="auto" w:fill="auto"/>
            <w:noWrap/>
            <w:vAlign w:val="bottom"/>
            <w:hideMark/>
          </w:tcPr>
          <w:p w:rsidR="00C8602F" w:rsidRPr="00393E12" w:rsidRDefault="004C33A4" w:rsidP="006D63FD">
            <w:pPr>
              <w:rPr>
                <w:color w:val="0000FF"/>
                <w:sz w:val="18"/>
                <w:szCs w:val="18"/>
                <w:lang w:eastAsia="zh-CN"/>
              </w:rPr>
            </w:pPr>
            <w:r w:rsidRPr="00393E12">
              <w:rPr>
                <w:rFonts w:hint="eastAsia"/>
                <w:color w:val="0000FF"/>
                <w:sz w:val="18"/>
                <w:szCs w:val="18"/>
                <w:lang w:eastAsia="zh-CN"/>
              </w:rPr>
              <w:t>国际电联针对</w:t>
            </w:r>
            <w:r w:rsidR="00C8602F" w:rsidRPr="00393E12">
              <w:rPr>
                <w:color w:val="0000FF"/>
                <w:sz w:val="18"/>
                <w:szCs w:val="18"/>
                <w:lang w:eastAsia="zh-CN"/>
              </w:rPr>
              <w:t>SADC</w:t>
            </w:r>
            <w:r w:rsidRPr="00393E12">
              <w:rPr>
                <w:rFonts w:hint="eastAsia"/>
                <w:color w:val="0000FF"/>
                <w:sz w:val="18"/>
                <w:szCs w:val="18"/>
                <w:lang w:eastAsia="zh-CN"/>
              </w:rPr>
              <w:t>次区域</w:t>
            </w:r>
            <w:r w:rsidR="00C8602F" w:rsidRPr="00393E12">
              <w:rPr>
                <w:color w:val="0000FF"/>
                <w:sz w:val="18"/>
                <w:szCs w:val="18"/>
                <w:lang w:eastAsia="zh-CN"/>
              </w:rPr>
              <w:t>GE06</w:t>
            </w:r>
            <w:r w:rsidRPr="00393E12">
              <w:rPr>
                <w:rFonts w:hint="eastAsia"/>
                <w:color w:val="0000FF"/>
                <w:sz w:val="18"/>
                <w:szCs w:val="18"/>
                <w:lang w:eastAsia="zh-CN"/>
              </w:rPr>
              <w:t>频率协调讲习班</w:t>
            </w:r>
            <w:r w:rsidRPr="00393E12">
              <w:rPr>
                <w:rFonts w:hint="eastAsia"/>
                <w:color w:val="0000FF"/>
                <w:sz w:val="18"/>
                <w:szCs w:val="18"/>
                <w:lang w:eastAsia="zh-CN"/>
              </w:rPr>
              <w:t>DTT</w:t>
            </w:r>
            <w:r w:rsidRPr="00393E12">
              <w:rPr>
                <w:rFonts w:hint="eastAsia"/>
                <w:color w:val="0000FF"/>
                <w:sz w:val="18"/>
                <w:szCs w:val="18"/>
                <w:lang w:eastAsia="zh-CN"/>
              </w:rPr>
              <w:t>广播过渡</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20/8/12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24/8/12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约翰内斯堡</w:t>
            </w:r>
          </w:p>
        </w:tc>
      </w:tr>
      <w:tr w:rsidR="00C8602F" w:rsidTr="002E131B">
        <w:trPr>
          <w:trHeight w:val="225"/>
        </w:trPr>
        <w:tc>
          <w:tcPr>
            <w:tcW w:w="5259" w:type="dxa"/>
            <w:shd w:val="clear" w:color="auto" w:fill="auto"/>
            <w:noWrap/>
            <w:vAlign w:val="bottom"/>
            <w:hideMark/>
          </w:tcPr>
          <w:p w:rsidR="00C8602F" w:rsidRPr="00393E12" w:rsidRDefault="004C33A4" w:rsidP="006D63FD">
            <w:pPr>
              <w:rPr>
                <w:color w:val="0000FF"/>
                <w:sz w:val="18"/>
                <w:szCs w:val="18"/>
                <w:lang w:eastAsia="zh-CN"/>
              </w:rPr>
            </w:pPr>
            <w:r w:rsidRPr="00393E12">
              <w:rPr>
                <w:rFonts w:hint="eastAsia"/>
                <w:color w:val="0000FF"/>
                <w:sz w:val="18"/>
                <w:szCs w:val="18"/>
                <w:lang w:eastAsia="zh-CN"/>
              </w:rPr>
              <w:t>区域部门成员会议</w:t>
            </w:r>
            <w:r w:rsidRPr="00393E12">
              <w:rPr>
                <w:rFonts w:hint="eastAsia"/>
                <w:color w:val="0000FF"/>
                <w:sz w:val="18"/>
                <w:szCs w:val="18"/>
                <w:lang w:eastAsia="zh-CN"/>
              </w:rPr>
              <w:t xml:space="preserve"> </w:t>
            </w:r>
            <w:r w:rsidR="00800324" w:rsidRPr="00393E12">
              <w:rPr>
                <w:color w:val="0000FF"/>
                <w:sz w:val="18"/>
                <w:szCs w:val="18"/>
                <w:lang w:eastAsia="zh-CN"/>
              </w:rPr>
              <w:t>–</w:t>
            </w:r>
            <w:r w:rsidRPr="00393E12">
              <w:rPr>
                <w:rFonts w:hint="eastAsia"/>
                <w:color w:val="0000FF"/>
                <w:sz w:val="18"/>
                <w:szCs w:val="18"/>
                <w:lang w:eastAsia="zh-CN"/>
              </w:rPr>
              <w:t xml:space="preserve"> </w:t>
            </w:r>
            <w:r w:rsidRPr="00393E12">
              <w:rPr>
                <w:rFonts w:hint="eastAsia"/>
                <w:color w:val="0000FF"/>
                <w:sz w:val="18"/>
                <w:szCs w:val="18"/>
                <w:lang w:eastAsia="zh-CN"/>
              </w:rPr>
              <w:t>公众</w:t>
            </w:r>
            <w:r w:rsidRPr="00393E12">
              <w:rPr>
                <w:rFonts w:hint="eastAsia"/>
                <w:color w:val="0000FF"/>
                <w:sz w:val="18"/>
                <w:szCs w:val="18"/>
                <w:lang w:eastAsia="zh-CN"/>
              </w:rPr>
              <w:t>/</w:t>
            </w:r>
            <w:r w:rsidRPr="00393E12">
              <w:rPr>
                <w:rFonts w:hint="eastAsia"/>
                <w:color w:val="0000FF"/>
                <w:sz w:val="18"/>
                <w:szCs w:val="18"/>
                <w:lang w:eastAsia="zh-CN"/>
              </w:rPr>
              <w:t>私营伙伴关系</w:t>
            </w:r>
            <w:r w:rsidR="009343EE" w:rsidRPr="00393E12">
              <w:rPr>
                <w:rFonts w:hint="eastAsia"/>
                <w:color w:val="0000FF"/>
                <w:sz w:val="18"/>
                <w:szCs w:val="18"/>
                <w:lang w:eastAsia="zh-CN"/>
              </w:rPr>
              <w:t xml:space="preserve"> </w:t>
            </w:r>
            <w:r w:rsidR="009343EE" w:rsidRPr="00393E12">
              <w:rPr>
                <w:color w:val="0000FF"/>
                <w:sz w:val="18"/>
                <w:szCs w:val="18"/>
                <w:lang w:eastAsia="zh-CN"/>
              </w:rPr>
              <w:t>–</w:t>
            </w:r>
            <w:r w:rsidR="009343EE" w:rsidRPr="00393E12">
              <w:rPr>
                <w:rFonts w:hint="eastAsia"/>
                <w:color w:val="0000FF"/>
                <w:sz w:val="18"/>
                <w:szCs w:val="18"/>
                <w:lang w:eastAsia="zh-CN"/>
              </w:rPr>
              <w:t xml:space="preserve"> </w:t>
            </w:r>
            <w:r w:rsidRPr="00393E12">
              <w:rPr>
                <w:rFonts w:hint="eastAsia"/>
                <w:color w:val="0000FF"/>
                <w:sz w:val="18"/>
                <w:szCs w:val="18"/>
                <w:lang w:eastAsia="zh-CN"/>
              </w:rPr>
              <w:t>独联体国家</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21/8/12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24/8/12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伊塞克湖</w:t>
            </w:r>
          </w:p>
        </w:tc>
      </w:tr>
      <w:tr w:rsidR="00C8602F" w:rsidTr="002E131B">
        <w:trPr>
          <w:trHeight w:val="225"/>
        </w:trPr>
        <w:tc>
          <w:tcPr>
            <w:tcW w:w="5259" w:type="dxa"/>
            <w:shd w:val="clear" w:color="auto" w:fill="auto"/>
            <w:noWrap/>
            <w:vAlign w:val="bottom"/>
            <w:hideMark/>
          </w:tcPr>
          <w:p w:rsidR="00C8602F" w:rsidRPr="00393E12" w:rsidRDefault="0040292C" w:rsidP="006D63FD">
            <w:pPr>
              <w:rPr>
                <w:color w:val="0000FF"/>
                <w:sz w:val="18"/>
                <w:szCs w:val="18"/>
              </w:rPr>
            </w:pPr>
            <w:r w:rsidRPr="00393E12">
              <w:rPr>
                <w:rFonts w:hint="eastAsia"/>
                <w:color w:val="0000FF"/>
                <w:sz w:val="18"/>
                <w:szCs w:val="18"/>
                <w:lang w:eastAsia="zh-CN"/>
              </w:rPr>
              <w:t>讲习班主要活动</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7/9/12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哈萨克斯坦</w:t>
            </w:r>
          </w:p>
        </w:tc>
      </w:tr>
      <w:tr w:rsidR="00C8602F" w:rsidTr="002E131B">
        <w:trPr>
          <w:trHeight w:val="225"/>
        </w:trPr>
        <w:tc>
          <w:tcPr>
            <w:tcW w:w="5259" w:type="dxa"/>
            <w:shd w:val="clear" w:color="auto" w:fill="auto"/>
            <w:noWrap/>
            <w:vAlign w:val="bottom"/>
            <w:hideMark/>
          </w:tcPr>
          <w:p w:rsidR="00C8602F" w:rsidRPr="00393E12" w:rsidRDefault="0040292C" w:rsidP="006D63FD">
            <w:pPr>
              <w:rPr>
                <w:color w:val="0000FF"/>
                <w:sz w:val="18"/>
                <w:szCs w:val="18"/>
                <w:lang w:eastAsia="zh-CN"/>
              </w:rPr>
            </w:pPr>
            <w:r w:rsidRPr="00393E12">
              <w:rPr>
                <w:rFonts w:hint="eastAsia"/>
                <w:color w:val="0000FF"/>
                <w:sz w:val="18"/>
                <w:szCs w:val="18"/>
                <w:lang w:eastAsia="zh-CN"/>
              </w:rPr>
              <w:t>国际电联独联体国家区域论坛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11/9/12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13/9/12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基辅</w:t>
            </w:r>
          </w:p>
        </w:tc>
      </w:tr>
      <w:tr w:rsidR="00C8602F" w:rsidTr="002E131B">
        <w:trPr>
          <w:trHeight w:val="225"/>
        </w:trPr>
        <w:tc>
          <w:tcPr>
            <w:tcW w:w="5259" w:type="dxa"/>
            <w:shd w:val="clear" w:color="auto" w:fill="auto"/>
            <w:noWrap/>
            <w:vAlign w:val="bottom"/>
            <w:hideMark/>
          </w:tcPr>
          <w:p w:rsidR="00C8602F" w:rsidRPr="00393E12" w:rsidRDefault="0040292C" w:rsidP="006D63FD">
            <w:pPr>
              <w:rPr>
                <w:color w:val="0000FF"/>
                <w:sz w:val="18"/>
                <w:szCs w:val="18"/>
              </w:rPr>
            </w:pPr>
            <w:r w:rsidRPr="00393E12">
              <w:rPr>
                <w:rFonts w:hint="eastAsia"/>
                <w:color w:val="0000FF"/>
                <w:sz w:val="18"/>
                <w:szCs w:val="18"/>
                <w:lang w:eastAsia="zh-CN"/>
              </w:rPr>
              <w:t>区域发展论坛</w:t>
            </w:r>
            <w:r w:rsidR="00C8602F" w:rsidRPr="00393E12">
              <w:rPr>
                <w:color w:val="0000FF"/>
                <w:sz w:val="18"/>
                <w:szCs w:val="18"/>
              </w:rPr>
              <w:t xml:space="preserve"> + ICT4all</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20/9/12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哈马马特</w:t>
            </w:r>
          </w:p>
        </w:tc>
      </w:tr>
      <w:tr w:rsidR="00C8602F" w:rsidTr="002E131B">
        <w:trPr>
          <w:trHeight w:val="225"/>
        </w:trPr>
        <w:tc>
          <w:tcPr>
            <w:tcW w:w="5259" w:type="dxa"/>
            <w:shd w:val="clear" w:color="auto" w:fill="auto"/>
            <w:noWrap/>
            <w:vAlign w:val="bottom"/>
            <w:hideMark/>
          </w:tcPr>
          <w:p w:rsidR="00C8602F" w:rsidRPr="00393E12" w:rsidRDefault="0040292C" w:rsidP="006D63FD">
            <w:pPr>
              <w:rPr>
                <w:color w:val="0000FF"/>
                <w:sz w:val="18"/>
                <w:szCs w:val="18"/>
                <w:lang w:eastAsia="zh-CN"/>
              </w:rPr>
            </w:pPr>
            <w:r w:rsidRPr="00393E12">
              <w:rPr>
                <w:rFonts w:hint="eastAsia"/>
                <w:color w:val="0000FF"/>
                <w:sz w:val="18"/>
                <w:szCs w:val="18"/>
                <w:lang w:eastAsia="zh-CN"/>
              </w:rPr>
              <w:t>国际电联美洲区域频谱管理研讨会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20/9/12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21/9/12</w:t>
            </w:r>
          </w:p>
        </w:tc>
        <w:tc>
          <w:tcPr>
            <w:tcW w:w="1559" w:type="dxa"/>
            <w:shd w:val="clear" w:color="auto" w:fill="auto"/>
            <w:noWrap/>
            <w:vAlign w:val="bottom"/>
            <w:hideMark/>
          </w:tcPr>
          <w:p w:rsidR="00C8602F" w:rsidRPr="00393E12" w:rsidRDefault="00342E7C" w:rsidP="006D63FD">
            <w:pPr>
              <w:rPr>
                <w:color w:val="0000FF"/>
                <w:sz w:val="18"/>
                <w:szCs w:val="18"/>
                <w:lang w:eastAsia="zh-CN"/>
              </w:rPr>
            </w:pPr>
            <w:r w:rsidRPr="00393E12">
              <w:rPr>
                <w:color w:val="0000FF"/>
                <w:sz w:val="18"/>
                <w:szCs w:val="18"/>
                <w:lang w:eastAsia="zh-CN"/>
              </w:rPr>
              <w:t>曼塔</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lang w:eastAsia="zh-CN"/>
              </w:rPr>
            </w:pPr>
            <w:r w:rsidRPr="00393E12">
              <w:rPr>
                <w:color w:val="0000FF"/>
                <w:sz w:val="18"/>
                <w:szCs w:val="18"/>
                <w:lang w:eastAsia="zh-CN"/>
              </w:rPr>
              <w:t>ATU/</w:t>
            </w:r>
            <w:r w:rsidR="0040292C" w:rsidRPr="00393E12">
              <w:rPr>
                <w:rFonts w:hint="eastAsia"/>
                <w:color w:val="0000FF"/>
                <w:sz w:val="18"/>
                <w:szCs w:val="18"/>
                <w:lang w:eastAsia="zh-CN"/>
              </w:rPr>
              <w:t>国际电联数字过渡和频谱政策峰会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27/9/12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28/9/12</w:t>
            </w:r>
          </w:p>
        </w:tc>
        <w:tc>
          <w:tcPr>
            <w:tcW w:w="1559" w:type="dxa"/>
            <w:shd w:val="clear" w:color="auto" w:fill="auto"/>
            <w:noWrap/>
            <w:vAlign w:val="bottom"/>
            <w:hideMark/>
          </w:tcPr>
          <w:p w:rsidR="00C8602F" w:rsidRPr="00393E12" w:rsidRDefault="007D7B67" w:rsidP="006D63FD">
            <w:pPr>
              <w:rPr>
                <w:color w:val="0000FF"/>
                <w:sz w:val="18"/>
                <w:szCs w:val="18"/>
                <w:lang w:eastAsia="zh-CN"/>
              </w:rPr>
            </w:pPr>
            <w:r w:rsidRPr="00393E12">
              <w:rPr>
                <w:color w:val="0000FF"/>
                <w:sz w:val="18"/>
                <w:szCs w:val="18"/>
                <w:lang w:eastAsia="zh-CN"/>
              </w:rPr>
              <w:t>阿克拉</w:t>
            </w:r>
          </w:p>
        </w:tc>
      </w:tr>
      <w:tr w:rsidR="00C8602F" w:rsidTr="002E131B">
        <w:trPr>
          <w:trHeight w:val="225"/>
        </w:trPr>
        <w:tc>
          <w:tcPr>
            <w:tcW w:w="5259" w:type="dxa"/>
            <w:shd w:val="clear" w:color="auto" w:fill="auto"/>
            <w:noWrap/>
            <w:vAlign w:val="bottom"/>
            <w:hideMark/>
          </w:tcPr>
          <w:p w:rsidR="00C8602F" w:rsidRPr="00393E12" w:rsidRDefault="000A7DC6" w:rsidP="006D63FD">
            <w:pPr>
              <w:rPr>
                <w:color w:val="0000FF"/>
                <w:sz w:val="18"/>
                <w:szCs w:val="18"/>
                <w:lang w:eastAsia="zh-CN"/>
              </w:rPr>
            </w:pPr>
            <w:r w:rsidRPr="00393E12">
              <w:rPr>
                <w:rFonts w:hint="eastAsia"/>
                <w:color w:val="0000FF"/>
                <w:sz w:val="18"/>
                <w:szCs w:val="18"/>
                <w:lang w:eastAsia="zh-CN"/>
              </w:rPr>
              <w:t>2012</w:t>
            </w:r>
            <w:r w:rsidRPr="00393E12">
              <w:rPr>
                <w:rFonts w:hint="eastAsia"/>
                <w:color w:val="0000FF"/>
                <w:sz w:val="18"/>
                <w:szCs w:val="18"/>
                <w:lang w:eastAsia="zh-CN"/>
              </w:rPr>
              <w:t>年监管机构专题研讨会（</w:t>
            </w:r>
            <w:r w:rsidR="00C8602F" w:rsidRPr="00393E12">
              <w:rPr>
                <w:color w:val="0000FF"/>
                <w:sz w:val="18"/>
                <w:szCs w:val="18"/>
                <w:lang w:eastAsia="zh-CN"/>
              </w:rPr>
              <w:t>GSR-12</w:t>
            </w:r>
            <w:r w:rsidRPr="00393E12">
              <w:rPr>
                <w:rFonts w:hint="eastAsia"/>
                <w:color w:val="0000FF"/>
                <w:sz w:val="18"/>
                <w:szCs w:val="18"/>
                <w:lang w:eastAsia="zh-CN"/>
              </w:rPr>
              <w:t>）</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4/10/12</w:t>
            </w:r>
          </w:p>
        </w:tc>
        <w:tc>
          <w:tcPr>
            <w:tcW w:w="1559" w:type="dxa"/>
            <w:shd w:val="clear" w:color="auto" w:fill="auto"/>
            <w:noWrap/>
            <w:vAlign w:val="bottom"/>
            <w:hideMark/>
          </w:tcPr>
          <w:p w:rsidR="00C8602F" w:rsidRPr="00393E12" w:rsidRDefault="007D7B67" w:rsidP="006D63FD">
            <w:pPr>
              <w:rPr>
                <w:color w:val="0000FF"/>
                <w:sz w:val="18"/>
                <w:szCs w:val="18"/>
                <w:lang w:eastAsia="zh-CN"/>
              </w:rPr>
            </w:pPr>
            <w:r w:rsidRPr="00393E12">
              <w:rPr>
                <w:color w:val="0000FF"/>
                <w:sz w:val="18"/>
                <w:szCs w:val="18"/>
                <w:lang w:eastAsia="zh-CN"/>
              </w:rPr>
              <w:t>科伦坡</w:t>
            </w:r>
          </w:p>
        </w:tc>
      </w:tr>
      <w:tr w:rsidR="00C8602F" w:rsidTr="002E131B">
        <w:trPr>
          <w:trHeight w:val="225"/>
        </w:trPr>
        <w:tc>
          <w:tcPr>
            <w:tcW w:w="5259" w:type="dxa"/>
            <w:shd w:val="clear" w:color="auto" w:fill="auto"/>
            <w:noWrap/>
            <w:vAlign w:val="bottom"/>
            <w:hideMark/>
          </w:tcPr>
          <w:p w:rsidR="00C8602F" w:rsidRPr="00393E12" w:rsidRDefault="00CA4E40" w:rsidP="006D63FD">
            <w:pPr>
              <w:rPr>
                <w:color w:val="0000FF"/>
                <w:sz w:val="18"/>
                <w:szCs w:val="18"/>
              </w:rPr>
            </w:pPr>
            <w:r w:rsidRPr="00393E12">
              <w:rPr>
                <w:rFonts w:hint="eastAsia"/>
                <w:color w:val="0000FF"/>
                <w:sz w:val="18"/>
                <w:szCs w:val="18"/>
                <w:lang w:eastAsia="zh-CN"/>
              </w:rPr>
              <w:t>国际电联电信展</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18/10/12</w:t>
            </w:r>
          </w:p>
        </w:tc>
        <w:tc>
          <w:tcPr>
            <w:tcW w:w="1559" w:type="dxa"/>
            <w:shd w:val="clear" w:color="auto" w:fill="auto"/>
            <w:noWrap/>
            <w:vAlign w:val="bottom"/>
            <w:hideMark/>
          </w:tcPr>
          <w:p w:rsidR="00C8602F" w:rsidRPr="00393E12" w:rsidRDefault="007D7B67" w:rsidP="006D63FD">
            <w:pPr>
              <w:rPr>
                <w:color w:val="0000FF"/>
                <w:sz w:val="18"/>
                <w:szCs w:val="18"/>
                <w:lang w:eastAsia="zh-CN"/>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CA4E40" w:rsidP="006D63FD">
            <w:pPr>
              <w:rPr>
                <w:color w:val="0000FF"/>
                <w:sz w:val="18"/>
                <w:szCs w:val="18"/>
                <w:lang w:eastAsia="zh-CN"/>
              </w:rPr>
            </w:pPr>
            <w:r w:rsidRPr="00393E12">
              <w:rPr>
                <w:rFonts w:hint="eastAsia"/>
                <w:color w:val="0000FF"/>
                <w:sz w:val="18"/>
                <w:szCs w:val="18"/>
                <w:lang w:eastAsia="zh-CN"/>
              </w:rPr>
              <w:t>国际电联人力和技能建设全球论坛</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22/10/12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25/10/12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开普敦</w:t>
            </w:r>
          </w:p>
        </w:tc>
      </w:tr>
      <w:tr w:rsidR="00C8602F" w:rsidTr="002E131B">
        <w:trPr>
          <w:trHeight w:val="225"/>
        </w:trPr>
        <w:tc>
          <w:tcPr>
            <w:tcW w:w="5259" w:type="dxa"/>
            <w:shd w:val="clear" w:color="auto" w:fill="auto"/>
            <w:noWrap/>
            <w:vAlign w:val="bottom"/>
            <w:hideMark/>
          </w:tcPr>
          <w:p w:rsidR="00C8602F" w:rsidRPr="00393E12" w:rsidRDefault="00CA4E40" w:rsidP="006D63FD">
            <w:pPr>
              <w:rPr>
                <w:color w:val="0000FF"/>
                <w:sz w:val="18"/>
                <w:szCs w:val="18"/>
                <w:lang w:eastAsia="zh-CN"/>
              </w:rPr>
            </w:pPr>
            <w:r w:rsidRPr="00393E12">
              <w:rPr>
                <w:rFonts w:hint="eastAsia"/>
                <w:color w:val="0000FF"/>
                <w:sz w:val="18"/>
                <w:szCs w:val="18"/>
                <w:lang w:eastAsia="zh-CN"/>
              </w:rPr>
              <w:t>国际电联区域无线电通信研讨会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2/11/12</w:t>
            </w:r>
          </w:p>
        </w:tc>
        <w:tc>
          <w:tcPr>
            <w:tcW w:w="1559" w:type="dxa"/>
            <w:shd w:val="clear" w:color="auto" w:fill="auto"/>
            <w:noWrap/>
            <w:vAlign w:val="bottom"/>
            <w:hideMark/>
          </w:tcPr>
          <w:p w:rsidR="00C8602F" w:rsidRPr="00393E12" w:rsidRDefault="00CA4E40" w:rsidP="006D63FD">
            <w:pPr>
              <w:rPr>
                <w:color w:val="0000FF"/>
                <w:sz w:val="18"/>
                <w:szCs w:val="18"/>
                <w:lang w:eastAsia="zh-CN"/>
              </w:rPr>
            </w:pPr>
            <w:r w:rsidRPr="00393E12">
              <w:rPr>
                <w:color w:val="0000FF"/>
                <w:sz w:val="18"/>
                <w:szCs w:val="18"/>
                <w:lang w:eastAsia="zh-CN"/>
              </w:rPr>
              <w:t>圣</w:t>
            </w:r>
            <w:r w:rsidRPr="00393E12">
              <w:rPr>
                <w:rFonts w:hint="eastAsia"/>
                <w:color w:val="0000FF"/>
                <w:sz w:val="18"/>
                <w:szCs w:val="18"/>
                <w:lang w:eastAsia="zh-CN"/>
              </w:rPr>
              <w:t>荷西</w:t>
            </w:r>
          </w:p>
        </w:tc>
      </w:tr>
      <w:tr w:rsidR="00C8602F" w:rsidTr="002E131B">
        <w:trPr>
          <w:trHeight w:val="225"/>
        </w:trPr>
        <w:tc>
          <w:tcPr>
            <w:tcW w:w="5259" w:type="dxa"/>
            <w:shd w:val="clear" w:color="auto" w:fill="auto"/>
            <w:noWrap/>
            <w:vAlign w:val="bottom"/>
            <w:hideMark/>
          </w:tcPr>
          <w:p w:rsidR="00C8602F" w:rsidRPr="00393E12" w:rsidRDefault="005A161B" w:rsidP="006D63FD">
            <w:pPr>
              <w:rPr>
                <w:color w:val="0000FF"/>
                <w:sz w:val="18"/>
                <w:szCs w:val="18"/>
                <w:lang w:eastAsia="zh-CN"/>
              </w:rPr>
            </w:pPr>
            <w:r w:rsidRPr="00393E12">
              <w:rPr>
                <w:rFonts w:hint="eastAsia"/>
                <w:color w:val="0000FF"/>
                <w:sz w:val="18"/>
                <w:szCs w:val="18"/>
                <w:lang w:eastAsia="zh-CN"/>
              </w:rPr>
              <w:t>国际电联数字广播监管研讨会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5/11/12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7/11/12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布达佩斯</w:t>
            </w:r>
          </w:p>
        </w:tc>
      </w:tr>
      <w:tr w:rsidR="00C8602F" w:rsidTr="002E131B">
        <w:trPr>
          <w:trHeight w:val="225"/>
        </w:trPr>
        <w:tc>
          <w:tcPr>
            <w:tcW w:w="5259" w:type="dxa"/>
            <w:shd w:val="clear" w:color="auto" w:fill="auto"/>
            <w:noWrap/>
            <w:vAlign w:val="bottom"/>
            <w:hideMark/>
          </w:tcPr>
          <w:p w:rsidR="00C8602F" w:rsidRPr="00393E12" w:rsidRDefault="005A161B"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4</w:t>
            </w:r>
            <w:r w:rsidRPr="00393E12">
              <w:rPr>
                <w:rFonts w:hint="eastAsia"/>
                <w:color w:val="0000FF"/>
                <w:sz w:val="18"/>
                <w:szCs w:val="18"/>
                <w:lang w:eastAsia="zh-CN"/>
              </w:rPr>
              <w:t>次国际电联首席技术官会议</w:t>
            </w:r>
            <w:r w:rsidR="00C8602F" w:rsidRPr="00393E12">
              <w:rPr>
                <w:color w:val="0000FF"/>
                <w:sz w:val="18"/>
                <w:szCs w:val="18"/>
                <w:lang w:eastAsia="zh-CN"/>
              </w:rPr>
              <w:t xml:space="preserve"> + GSS</w:t>
            </w:r>
            <w:r w:rsidRPr="00393E12">
              <w:rPr>
                <w:rFonts w:hint="eastAsia"/>
                <w:color w:val="0000FF"/>
                <w:sz w:val="18"/>
                <w:szCs w:val="18"/>
                <w:lang w:eastAsia="zh-CN"/>
              </w:rPr>
              <w:t>发言人和选任官员招待会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18/11/12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GSS &amp; WTSA-12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19/11/12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29/11/12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lastRenderedPageBreak/>
              <w:t>WTSA-12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25/11/12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29/11/12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C8602F" w:rsidP="006D63FD">
            <w:pPr>
              <w:rPr>
                <w:color w:val="0000FF"/>
                <w:sz w:val="18"/>
                <w:szCs w:val="18"/>
              </w:rPr>
            </w:pPr>
            <w:r w:rsidRPr="00393E12">
              <w:rPr>
                <w:color w:val="0000FF"/>
                <w:sz w:val="18"/>
                <w:szCs w:val="18"/>
              </w:rPr>
              <w:t>WCIT-12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14/12/12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迪拜</w:t>
            </w:r>
          </w:p>
        </w:tc>
      </w:tr>
      <w:tr w:rsidR="00C8602F" w:rsidTr="002E131B">
        <w:trPr>
          <w:trHeight w:val="225"/>
        </w:trPr>
        <w:tc>
          <w:tcPr>
            <w:tcW w:w="5259" w:type="dxa"/>
            <w:shd w:val="clear" w:color="auto" w:fill="auto"/>
            <w:noWrap/>
            <w:vAlign w:val="bottom"/>
            <w:hideMark/>
          </w:tcPr>
          <w:p w:rsidR="00C8602F" w:rsidRPr="00393E12" w:rsidRDefault="008E1126" w:rsidP="006D63FD">
            <w:pPr>
              <w:rPr>
                <w:color w:val="0000FF"/>
                <w:sz w:val="18"/>
                <w:szCs w:val="18"/>
                <w:lang w:eastAsia="zh-CN"/>
              </w:rPr>
            </w:pPr>
            <w:r w:rsidRPr="00393E12">
              <w:rPr>
                <w:rFonts w:hint="eastAsia"/>
                <w:color w:val="0000FF"/>
                <w:sz w:val="18"/>
                <w:szCs w:val="18"/>
                <w:lang w:eastAsia="zh-CN"/>
              </w:rPr>
              <w:t>国际电联</w:t>
            </w:r>
            <w:r w:rsidRPr="00393E12">
              <w:rPr>
                <w:rFonts w:hint="eastAsia"/>
                <w:color w:val="0000FF"/>
                <w:sz w:val="18"/>
                <w:szCs w:val="18"/>
                <w:lang w:eastAsia="zh-CN"/>
              </w:rPr>
              <w:t>/</w:t>
            </w:r>
            <w:r w:rsidR="00C8602F" w:rsidRPr="00393E12">
              <w:rPr>
                <w:color w:val="0000FF"/>
                <w:sz w:val="18"/>
                <w:szCs w:val="18"/>
                <w:lang w:eastAsia="zh-CN"/>
              </w:rPr>
              <w:t>GISFI</w:t>
            </w:r>
            <w:r w:rsidRPr="00393E12">
              <w:rPr>
                <w:rFonts w:hint="eastAsia"/>
                <w:color w:val="0000FF"/>
                <w:sz w:val="18"/>
                <w:szCs w:val="18"/>
                <w:lang w:eastAsia="zh-CN"/>
              </w:rPr>
              <w:t>缩小标准化工作差距讲习班</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17/12/12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18/12/12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color w:val="0000FF"/>
                <w:sz w:val="18"/>
                <w:szCs w:val="18"/>
                <w:lang w:eastAsia="zh-CN"/>
              </w:rPr>
              <w:t>班加罗尔</w:t>
            </w:r>
          </w:p>
        </w:tc>
      </w:tr>
      <w:tr w:rsidR="00C8602F" w:rsidRPr="00092EE5" w:rsidTr="002E131B">
        <w:trPr>
          <w:trHeight w:val="225"/>
        </w:trPr>
        <w:tc>
          <w:tcPr>
            <w:tcW w:w="5259" w:type="dxa"/>
            <w:shd w:val="clear" w:color="auto" w:fill="D9D9D9"/>
            <w:noWrap/>
            <w:vAlign w:val="bottom"/>
            <w:hideMark/>
          </w:tcPr>
          <w:p w:rsidR="00C8602F" w:rsidRPr="00393E12" w:rsidRDefault="008E1126"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援助</w:t>
            </w:r>
            <w:r w:rsidRPr="00393E12">
              <w:rPr>
                <w:rFonts w:asciiTheme="majorBidi" w:hAnsiTheme="majorBidi" w:cstheme="majorBidi" w:hint="eastAsia"/>
                <w:b/>
                <w:bCs/>
                <w:sz w:val="22"/>
                <w:szCs w:val="22"/>
                <w:lang w:val="en-US" w:eastAsia="zh-CN"/>
              </w:rPr>
              <w:t>/</w:t>
            </w:r>
            <w:r w:rsidRPr="00393E12">
              <w:rPr>
                <w:rFonts w:asciiTheme="majorBidi" w:hAnsiTheme="majorBidi" w:cstheme="majorBidi" w:hint="eastAsia"/>
                <w:b/>
                <w:bCs/>
                <w:sz w:val="22"/>
                <w:szCs w:val="22"/>
                <w:lang w:val="en-US" w:eastAsia="zh-CN"/>
              </w:rPr>
              <w:t>信息要求</w:t>
            </w:r>
          </w:p>
        </w:tc>
        <w:tc>
          <w:tcPr>
            <w:tcW w:w="1276"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rsidR="00C8602F" w:rsidRPr="00092EE5" w:rsidRDefault="00C8602F" w:rsidP="006D63F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C8602F" w:rsidTr="002E131B">
        <w:trPr>
          <w:trHeight w:val="225"/>
        </w:trPr>
        <w:tc>
          <w:tcPr>
            <w:tcW w:w="5259" w:type="dxa"/>
            <w:shd w:val="clear" w:color="auto" w:fill="auto"/>
            <w:noWrap/>
            <w:vAlign w:val="bottom"/>
            <w:hideMark/>
          </w:tcPr>
          <w:p w:rsidR="00C8602F" w:rsidRPr="00393E12" w:rsidRDefault="008E1126" w:rsidP="006D63FD">
            <w:pPr>
              <w:rPr>
                <w:color w:val="0000FF"/>
                <w:sz w:val="18"/>
                <w:szCs w:val="18"/>
                <w:lang w:eastAsia="zh-CN"/>
              </w:rPr>
            </w:pPr>
            <w:r w:rsidRPr="00393E12">
              <w:rPr>
                <w:rFonts w:hint="eastAsia"/>
                <w:color w:val="0000FF"/>
                <w:sz w:val="18"/>
                <w:szCs w:val="18"/>
                <w:lang w:eastAsia="zh-CN"/>
              </w:rPr>
              <w:t>帮助阿尔巴尼亚制定数字电视过渡战略</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10/1/12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10/1/12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地拉那</w:t>
            </w:r>
          </w:p>
        </w:tc>
      </w:tr>
      <w:tr w:rsidR="00C8602F" w:rsidTr="002E131B">
        <w:trPr>
          <w:trHeight w:val="225"/>
        </w:trPr>
        <w:tc>
          <w:tcPr>
            <w:tcW w:w="5259" w:type="dxa"/>
            <w:shd w:val="clear" w:color="auto" w:fill="auto"/>
            <w:noWrap/>
            <w:vAlign w:val="bottom"/>
            <w:hideMark/>
          </w:tcPr>
          <w:p w:rsidR="00C8602F" w:rsidRPr="00393E12" w:rsidRDefault="008E1126" w:rsidP="006D63FD">
            <w:pPr>
              <w:rPr>
                <w:color w:val="0000FF"/>
                <w:sz w:val="18"/>
                <w:szCs w:val="18"/>
                <w:lang w:eastAsia="zh-CN"/>
              </w:rPr>
            </w:pPr>
            <w:r w:rsidRPr="00393E12">
              <w:rPr>
                <w:rFonts w:hint="eastAsia"/>
                <w:color w:val="0000FF"/>
                <w:sz w:val="18"/>
                <w:szCs w:val="18"/>
                <w:lang w:eastAsia="zh-CN"/>
              </w:rPr>
              <w:t>为</w:t>
            </w:r>
            <w:r w:rsidRPr="00393E12">
              <w:rPr>
                <w:color w:val="0000FF"/>
                <w:sz w:val="18"/>
                <w:szCs w:val="18"/>
                <w:lang w:eastAsia="zh-CN"/>
              </w:rPr>
              <w:t>NICTA</w:t>
            </w:r>
            <w:r w:rsidRPr="00393E12">
              <w:rPr>
                <w:rFonts w:hint="eastAsia"/>
                <w:color w:val="0000FF"/>
                <w:sz w:val="18"/>
                <w:szCs w:val="18"/>
                <w:lang w:eastAsia="zh-CN"/>
              </w:rPr>
              <w:t>提供技术帮助（巴布亚新几内亚）</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30/7/12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3/8/12</w:t>
            </w:r>
          </w:p>
        </w:tc>
        <w:tc>
          <w:tcPr>
            <w:tcW w:w="1559" w:type="dxa"/>
            <w:shd w:val="clear" w:color="auto" w:fill="auto"/>
            <w:noWrap/>
            <w:vAlign w:val="bottom"/>
            <w:hideMark/>
          </w:tcPr>
          <w:p w:rsidR="00C8602F" w:rsidRPr="00393E12" w:rsidRDefault="00375376" w:rsidP="006D63FD">
            <w:pPr>
              <w:rPr>
                <w:color w:val="0000FF"/>
                <w:sz w:val="18"/>
                <w:szCs w:val="18"/>
                <w:lang w:eastAsia="zh-CN"/>
              </w:rPr>
            </w:pPr>
            <w:r w:rsidRPr="00393E12">
              <w:rPr>
                <w:color w:val="0000FF"/>
                <w:sz w:val="18"/>
                <w:szCs w:val="18"/>
                <w:lang w:eastAsia="zh-CN"/>
              </w:rPr>
              <w:t>莫尔</w:t>
            </w:r>
            <w:r w:rsidRPr="00393E12">
              <w:rPr>
                <w:rFonts w:hint="eastAsia"/>
                <w:color w:val="0000FF"/>
                <w:sz w:val="18"/>
                <w:szCs w:val="18"/>
                <w:lang w:eastAsia="zh-CN"/>
              </w:rPr>
              <w:t>斯</w:t>
            </w:r>
            <w:r w:rsidR="004979AC" w:rsidRPr="00393E12">
              <w:rPr>
                <w:color w:val="0000FF"/>
                <w:sz w:val="18"/>
                <w:szCs w:val="18"/>
                <w:lang w:eastAsia="zh-CN"/>
              </w:rPr>
              <w:t>比港</w:t>
            </w:r>
          </w:p>
        </w:tc>
      </w:tr>
      <w:tr w:rsidR="00C8602F" w:rsidTr="002E131B">
        <w:trPr>
          <w:trHeight w:val="225"/>
        </w:trPr>
        <w:tc>
          <w:tcPr>
            <w:tcW w:w="5259" w:type="dxa"/>
            <w:shd w:val="clear" w:color="auto" w:fill="auto"/>
            <w:noWrap/>
            <w:vAlign w:val="bottom"/>
            <w:hideMark/>
          </w:tcPr>
          <w:p w:rsidR="00C8602F" w:rsidRPr="00393E12" w:rsidRDefault="00541FE4" w:rsidP="006D63FD">
            <w:pPr>
              <w:rPr>
                <w:color w:val="0000FF"/>
                <w:sz w:val="18"/>
                <w:szCs w:val="18"/>
              </w:rPr>
            </w:pPr>
            <w:r w:rsidRPr="00393E12">
              <w:rPr>
                <w:rFonts w:hint="eastAsia"/>
                <w:color w:val="0000FF"/>
                <w:sz w:val="18"/>
                <w:szCs w:val="18"/>
                <w:lang w:eastAsia="zh-CN"/>
              </w:rPr>
              <w:t>向</w:t>
            </w:r>
            <w:r w:rsidRPr="00393E12">
              <w:rPr>
                <w:color w:val="0000FF"/>
                <w:sz w:val="18"/>
                <w:szCs w:val="18"/>
                <w:lang w:eastAsia="zh-CN"/>
              </w:rPr>
              <w:t>巴勒斯坦</w:t>
            </w:r>
            <w:r w:rsidRPr="00393E12">
              <w:rPr>
                <w:rFonts w:hint="eastAsia"/>
                <w:color w:val="0000FF"/>
                <w:sz w:val="18"/>
                <w:szCs w:val="18"/>
                <w:lang w:eastAsia="zh-CN"/>
              </w:rPr>
              <w:t>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10/9/12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13/9/12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巴勒斯坦</w:t>
            </w:r>
          </w:p>
        </w:tc>
      </w:tr>
      <w:tr w:rsidR="00C8602F" w:rsidRPr="007E4B55" w:rsidTr="002E131B">
        <w:trPr>
          <w:trHeight w:val="225"/>
        </w:trPr>
        <w:tc>
          <w:tcPr>
            <w:tcW w:w="5259" w:type="dxa"/>
            <w:shd w:val="clear" w:color="auto" w:fill="auto"/>
            <w:noWrap/>
            <w:vAlign w:val="bottom"/>
            <w:hideMark/>
          </w:tcPr>
          <w:p w:rsidR="00C8602F" w:rsidRPr="00393E12" w:rsidRDefault="00541FE4" w:rsidP="006D63FD">
            <w:pPr>
              <w:rPr>
                <w:color w:val="0000FF"/>
                <w:sz w:val="18"/>
                <w:szCs w:val="18"/>
                <w:lang w:eastAsia="zh-CN"/>
              </w:rPr>
            </w:pPr>
            <w:r w:rsidRPr="00393E12">
              <w:rPr>
                <w:rFonts w:hint="eastAsia"/>
                <w:color w:val="0000FF"/>
                <w:sz w:val="18"/>
                <w:szCs w:val="18"/>
                <w:lang w:eastAsia="zh-CN"/>
              </w:rPr>
              <w:t>向</w:t>
            </w:r>
            <w:r w:rsidR="00C8602F" w:rsidRPr="00393E12">
              <w:rPr>
                <w:color w:val="0000FF"/>
                <w:sz w:val="18"/>
                <w:szCs w:val="18"/>
              </w:rPr>
              <w:t>MERCOSUR</w:t>
            </w:r>
            <w:r w:rsidRPr="00393E12">
              <w:rPr>
                <w:rFonts w:hint="eastAsia"/>
                <w:color w:val="0000FF"/>
                <w:sz w:val="18"/>
                <w:szCs w:val="18"/>
                <w:lang w:eastAsia="zh-CN"/>
              </w:rPr>
              <w:t>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29/10/12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2/11/12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巴西利亚</w:t>
            </w:r>
          </w:p>
        </w:tc>
      </w:tr>
      <w:tr w:rsidR="00C8602F" w:rsidTr="002E131B">
        <w:trPr>
          <w:trHeight w:val="225"/>
        </w:trPr>
        <w:tc>
          <w:tcPr>
            <w:tcW w:w="5259" w:type="dxa"/>
            <w:shd w:val="clear" w:color="auto" w:fill="auto"/>
            <w:noWrap/>
            <w:vAlign w:val="bottom"/>
            <w:hideMark/>
          </w:tcPr>
          <w:p w:rsidR="00C8602F" w:rsidRPr="00393E12" w:rsidRDefault="00541FE4" w:rsidP="006D63FD">
            <w:pPr>
              <w:rPr>
                <w:color w:val="0000FF"/>
                <w:sz w:val="18"/>
                <w:szCs w:val="18"/>
              </w:rPr>
            </w:pPr>
            <w:r w:rsidRPr="00393E12">
              <w:rPr>
                <w:rFonts w:hint="eastAsia"/>
                <w:color w:val="0000FF"/>
                <w:sz w:val="18"/>
                <w:szCs w:val="18"/>
                <w:lang w:eastAsia="zh-CN"/>
              </w:rPr>
              <w:t>向</w:t>
            </w:r>
            <w:r w:rsidRPr="00393E12">
              <w:rPr>
                <w:color w:val="0000FF"/>
                <w:sz w:val="18"/>
                <w:szCs w:val="18"/>
                <w:lang w:eastAsia="zh-CN"/>
              </w:rPr>
              <w:t>加蓬</w:t>
            </w:r>
            <w:r w:rsidRPr="00393E12">
              <w:rPr>
                <w:rFonts w:hint="eastAsia"/>
                <w:color w:val="0000FF"/>
                <w:sz w:val="18"/>
                <w:szCs w:val="18"/>
                <w:lang w:eastAsia="zh-CN"/>
              </w:rPr>
              <w:t>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16/11/12</w:t>
            </w:r>
          </w:p>
        </w:tc>
        <w:tc>
          <w:tcPr>
            <w:tcW w:w="1559" w:type="dxa"/>
            <w:shd w:val="clear" w:color="auto" w:fill="auto"/>
            <w:noWrap/>
            <w:vAlign w:val="bottom"/>
            <w:hideMark/>
          </w:tcPr>
          <w:p w:rsidR="00C8602F" w:rsidRPr="00393E12" w:rsidRDefault="004979AC" w:rsidP="006D63FD">
            <w:pPr>
              <w:rPr>
                <w:color w:val="0000FF"/>
                <w:sz w:val="18"/>
                <w:szCs w:val="18"/>
                <w:lang w:eastAsia="zh-CN"/>
              </w:rPr>
            </w:pPr>
            <w:r w:rsidRPr="00393E12">
              <w:rPr>
                <w:color w:val="0000FF"/>
                <w:sz w:val="18"/>
                <w:szCs w:val="18"/>
                <w:lang w:eastAsia="zh-CN"/>
              </w:rPr>
              <w:t>加蓬</w:t>
            </w:r>
          </w:p>
        </w:tc>
      </w:tr>
      <w:tr w:rsidR="00C8602F" w:rsidTr="002E131B">
        <w:trPr>
          <w:trHeight w:val="225"/>
        </w:trPr>
        <w:tc>
          <w:tcPr>
            <w:tcW w:w="5259" w:type="dxa"/>
            <w:shd w:val="clear" w:color="auto" w:fill="auto"/>
            <w:noWrap/>
            <w:vAlign w:val="bottom"/>
            <w:hideMark/>
          </w:tcPr>
          <w:p w:rsidR="00C8602F" w:rsidRPr="00393E12" w:rsidRDefault="00541FE4" w:rsidP="006D63FD">
            <w:pPr>
              <w:rPr>
                <w:color w:val="0000FF"/>
                <w:sz w:val="18"/>
                <w:szCs w:val="18"/>
              </w:rPr>
            </w:pPr>
            <w:r w:rsidRPr="00393E12">
              <w:rPr>
                <w:rFonts w:hint="eastAsia"/>
                <w:color w:val="0000FF"/>
                <w:sz w:val="18"/>
                <w:szCs w:val="18"/>
                <w:lang w:eastAsia="zh-CN"/>
              </w:rPr>
              <w:t>向泰国提供援助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12/11/12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15/11/12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曼谷</w:t>
            </w:r>
          </w:p>
        </w:tc>
      </w:tr>
      <w:tr w:rsidR="00C8602F" w:rsidTr="002E131B">
        <w:trPr>
          <w:trHeight w:val="214"/>
        </w:trPr>
        <w:tc>
          <w:tcPr>
            <w:tcW w:w="5259" w:type="dxa"/>
            <w:shd w:val="clear" w:color="auto" w:fill="auto"/>
            <w:noWrap/>
            <w:vAlign w:val="bottom"/>
            <w:hideMark/>
          </w:tcPr>
          <w:p w:rsidR="00C8602F" w:rsidRPr="00393E12" w:rsidRDefault="00374595" w:rsidP="006D63FD">
            <w:pPr>
              <w:rPr>
                <w:color w:val="0000FF"/>
                <w:sz w:val="18"/>
                <w:szCs w:val="18"/>
              </w:rPr>
            </w:pPr>
            <w:r w:rsidRPr="00393E12">
              <w:rPr>
                <w:rFonts w:hint="eastAsia"/>
                <w:color w:val="0000FF"/>
                <w:sz w:val="18"/>
                <w:szCs w:val="18"/>
                <w:lang w:eastAsia="zh-CN"/>
              </w:rPr>
              <w:t>向马尔代夫提供援助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26/11/12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30/11/12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color w:val="0000FF"/>
                <w:sz w:val="18"/>
                <w:szCs w:val="18"/>
                <w:lang w:eastAsia="zh-CN"/>
              </w:rPr>
              <w:t>马尔代夫</w:t>
            </w:r>
          </w:p>
        </w:tc>
      </w:tr>
      <w:tr w:rsidR="00C8602F" w:rsidTr="002E131B">
        <w:trPr>
          <w:trHeight w:val="225"/>
        </w:trPr>
        <w:tc>
          <w:tcPr>
            <w:tcW w:w="5259" w:type="dxa"/>
            <w:shd w:val="clear" w:color="auto" w:fill="auto"/>
            <w:noWrap/>
            <w:vAlign w:val="bottom"/>
            <w:hideMark/>
          </w:tcPr>
          <w:p w:rsidR="00C8602F" w:rsidRPr="00393E12" w:rsidRDefault="00374595" w:rsidP="006D63FD">
            <w:pPr>
              <w:rPr>
                <w:color w:val="0000FF"/>
                <w:sz w:val="18"/>
                <w:szCs w:val="18"/>
                <w:lang w:eastAsia="zh-CN"/>
              </w:rPr>
            </w:pPr>
            <w:r w:rsidRPr="00393E12">
              <w:rPr>
                <w:rFonts w:hint="eastAsia"/>
                <w:color w:val="0000FF"/>
                <w:sz w:val="18"/>
                <w:szCs w:val="18"/>
                <w:lang w:eastAsia="zh-CN"/>
              </w:rPr>
              <w:t>向泰国</w:t>
            </w:r>
            <w:r w:rsidR="00C8602F" w:rsidRPr="00393E12">
              <w:rPr>
                <w:color w:val="0000FF"/>
                <w:sz w:val="18"/>
                <w:szCs w:val="18"/>
                <w:lang w:eastAsia="zh-CN"/>
              </w:rPr>
              <w:t>NBTC</w:t>
            </w:r>
            <w:r w:rsidRPr="00393E12">
              <w:rPr>
                <w:rFonts w:hint="eastAsia"/>
                <w:color w:val="0000FF"/>
                <w:sz w:val="18"/>
                <w:szCs w:val="18"/>
                <w:lang w:eastAsia="zh-CN"/>
              </w:rPr>
              <w:t>提供援助</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10/12/12</w:t>
            </w:r>
          </w:p>
        </w:tc>
        <w:tc>
          <w:tcPr>
            <w:tcW w:w="1276" w:type="dxa"/>
            <w:shd w:val="clear" w:color="auto" w:fill="auto"/>
            <w:noWrap/>
            <w:vAlign w:val="bottom"/>
            <w:hideMark/>
          </w:tcPr>
          <w:p w:rsidR="00C8602F" w:rsidRPr="00393E12" w:rsidRDefault="00C8602F" w:rsidP="006D63FD">
            <w:pPr>
              <w:jc w:val="right"/>
              <w:rPr>
                <w:color w:val="0000FF"/>
                <w:sz w:val="18"/>
                <w:szCs w:val="18"/>
              </w:rPr>
            </w:pPr>
            <w:r w:rsidRPr="00393E12">
              <w:rPr>
                <w:color w:val="0000FF"/>
                <w:sz w:val="18"/>
                <w:szCs w:val="18"/>
              </w:rPr>
              <w:t>14/12/12</w:t>
            </w:r>
          </w:p>
        </w:tc>
        <w:tc>
          <w:tcPr>
            <w:tcW w:w="1559" w:type="dxa"/>
            <w:shd w:val="clear" w:color="auto" w:fill="auto"/>
            <w:noWrap/>
            <w:vAlign w:val="bottom"/>
            <w:hideMark/>
          </w:tcPr>
          <w:p w:rsidR="00C8602F" w:rsidRPr="00393E12" w:rsidRDefault="004979AC" w:rsidP="006D63FD">
            <w:pPr>
              <w:rPr>
                <w:color w:val="0000FF"/>
                <w:sz w:val="18"/>
                <w:szCs w:val="18"/>
              </w:rPr>
            </w:pPr>
            <w:r w:rsidRPr="00393E12">
              <w:rPr>
                <w:rFonts w:hint="eastAsia"/>
                <w:color w:val="0000FF"/>
                <w:sz w:val="18"/>
                <w:szCs w:val="18"/>
                <w:lang w:eastAsia="zh-CN"/>
              </w:rPr>
              <w:t>曼谷</w:t>
            </w:r>
          </w:p>
        </w:tc>
      </w:tr>
      <w:tr w:rsidR="00C8602F" w:rsidRPr="00393E12" w:rsidTr="002E131B">
        <w:trPr>
          <w:trHeight w:val="225"/>
        </w:trPr>
        <w:tc>
          <w:tcPr>
            <w:tcW w:w="5259" w:type="dxa"/>
            <w:shd w:val="pct15" w:color="auto" w:fill="auto"/>
            <w:noWrap/>
            <w:vAlign w:val="bottom"/>
          </w:tcPr>
          <w:p w:rsidR="00C8602F" w:rsidRPr="00393E12" w:rsidRDefault="00374595" w:rsidP="006D63FD">
            <w:pPr>
              <w:spacing w:before="0"/>
              <w:rPr>
                <w:b/>
                <w:bCs/>
                <w:sz w:val="22"/>
                <w:szCs w:val="22"/>
              </w:rPr>
            </w:pPr>
            <w:r w:rsidRPr="00393E12">
              <w:rPr>
                <w:rFonts w:hint="eastAsia"/>
                <w:b/>
                <w:bCs/>
                <w:sz w:val="22"/>
                <w:szCs w:val="22"/>
                <w:lang w:eastAsia="zh-CN"/>
              </w:rPr>
              <w:t>其它（</w:t>
            </w:r>
            <w:r w:rsidRPr="00393E12">
              <w:rPr>
                <w:rFonts w:hint="eastAsia"/>
                <w:b/>
                <w:bCs/>
                <w:sz w:val="22"/>
                <w:szCs w:val="22"/>
                <w:lang w:eastAsia="zh-CN"/>
              </w:rPr>
              <w:t>MSC</w:t>
            </w:r>
            <w:r w:rsidRPr="00393E12">
              <w:rPr>
                <w:rFonts w:hint="eastAsia"/>
                <w:b/>
                <w:bCs/>
                <w:sz w:val="22"/>
                <w:szCs w:val="22"/>
                <w:lang w:eastAsia="zh-CN"/>
              </w:rPr>
              <w:t>）</w:t>
            </w:r>
          </w:p>
        </w:tc>
        <w:tc>
          <w:tcPr>
            <w:tcW w:w="1276" w:type="dxa"/>
            <w:shd w:val="pct15" w:color="auto" w:fill="auto"/>
            <w:noWrap/>
            <w:vAlign w:val="bottom"/>
          </w:tcPr>
          <w:p w:rsidR="00C8602F" w:rsidRPr="00393E12" w:rsidRDefault="00C8602F" w:rsidP="006D63FD">
            <w:pPr>
              <w:spacing w:before="0"/>
              <w:jc w:val="right"/>
              <w:rPr>
                <w:color w:val="0000FF"/>
                <w:sz w:val="22"/>
                <w:szCs w:val="22"/>
              </w:rPr>
            </w:pPr>
          </w:p>
        </w:tc>
        <w:tc>
          <w:tcPr>
            <w:tcW w:w="1276" w:type="dxa"/>
            <w:shd w:val="pct15" w:color="auto" w:fill="auto"/>
            <w:noWrap/>
            <w:vAlign w:val="bottom"/>
          </w:tcPr>
          <w:p w:rsidR="00C8602F" w:rsidRPr="00393E12" w:rsidRDefault="00C8602F" w:rsidP="006D63FD">
            <w:pPr>
              <w:spacing w:before="0"/>
              <w:jc w:val="right"/>
              <w:rPr>
                <w:color w:val="0000FF"/>
                <w:sz w:val="22"/>
                <w:szCs w:val="22"/>
              </w:rPr>
            </w:pPr>
          </w:p>
        </w:tc>
        <w:tc>
          <w:tcPr>
            <w:tcW w:w="1559" w:type="dxa"/>
            <w:shd w:val="pct15" w:color="auto" w:fill="auto"/>
            <w:noWrap/>
            <w:vAlign w:val="bottom"/>
          </w:tcPr>
          <w:p w:rsidR="00C8602F" w:rsidRPr="00393E12" w:rsidRDefault="00C8602F" w:rsidP="006D63FD">
            <w:pPr>
              <w:spacing w:before="0"/>
              <w:rPr>
                <w:color w:val="0000FF"/>
                <w:sz w:val="22"/>
                <w:szCs w:val="22"/>
              </w:rPr>
            </w:pPr>
          </w:p>
        </w:tc>
      </w:tr>
      <w:tr w:rsidR="00C8602F" w:rsidTr="002E131B">
        <w:trPr>
          <w:trHeight w:val="225"/>
        </w:trPr>
        <w:tc>
          <w:tcPr>
            <w:tcW w:w="5259" w:type="dxa"/>
            <w:shd w:val="clear" w:color="auto" w:fill="auto"/>
            <w:noWrap/>
            <w:vAlign w:val="bottom"/>
          </w:tcPr>
          <w:p w:rsidR="00C8602F" w:rsidRPr="00393E12" w:rsidRDefault="00374595" w:rsidP="006D63FD">
            <w:pPr>
              <w:rPr>
                <w:color w:val="0000FF"/>
                <w:sz w:val="18"/>
                <w:szCs w:val="18"/>
                <w:lang w:eastAsia="zh-CN"/>
              </w:rPr>
            </w:pPr>
            <w:r w:rsidRPr="00393E12">
              <w:rPr>
                <w:rFonts w:hint="eastAsia"/>
                <w:color w:val="0000FF"/>
                <w:sz w:val="18"/>
                <w:szCs w:val="18"/>
                <w:lang w:eastAsia="zh-CN"/>
              </w:rPr>
              <w:t>第</w:t>
            </w:r>
            <w:r w:rsidR="00C8602F" w:rsidRPr="00393E12">
              <w:rPr>
                <w:color w:val="0000FF"/>
                <w:sz w:val="18"/>
                <w:szCs w:val="18"/>
                <w:lang w:eastAsia="zh-CN"/>
              </w:rPr>
              <w:t>63</w:t>
            </w:r>
            <w:r w:rsidRPr="00393E12">
              <w:rPr>
                <w:rFonts w:hint="eastAsia"/>
                <w:color w:val="0000FF"/>
                <w:sz w:val="18"/>
                <w:szCs w:val="18"/>
                <w:lang w:eastAsia="zh-CN"/>
              </w:rPr>
              <w:t>次技术</w:t>
            </w:r>
            <w:r w:rsidRPr="00393E12">
              <w:rPr>
                <w:rFonts w:hint="eastAsia"/>
                <w:color w:val="0000FF"/>
                <w:sz w:val="18"/>
                <w:szCs w:val="18"/>
                <w:lang w:eastAsia="zh-CN"/>
              </w:rPr>
              <w:t>/</w:t>
            </w:r>
            <w:r w:rsidRPr="00393E12">
              <w:rPr>
                <w:rFonts w:hint="eastAsia"/>
                <w:color w:val="0000FF"/>
                <w:sz w:val="18"/>
                <w:szCs w:val="18"/>
                <w:lang w:eastAsia="zh-CN"/>
              </w:rPr>
              <w:t>工程艾美奖年度颁奖</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12/1/12</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12/1/12</w:t>
            </w:r>
          </w:p>
        </w:tc>
        <w:tc>
          <w:tcPr>
            <w:tcW w:w="1559" w:type="dxa"/>
            <w:shd w:val="clear" w:color="auto" w:fill="auto"/>
            <w:noWrap/>
            <w:vAlign w:val="bottom"/>
          </w:tcPr>
          <w:p w:rsidR="00C8602F" w:rsidRPr="00393E12" w:rsidRDefault="005971A1" w:rsidP="006D63FD">
            <w:pPr>
              <w:rPr>
                <w:color w:val="0000FF"/>
                <w:sz w:val="18"/>
                <w:szCs w:val="18"/>
                <w:lang w:eastAsia="zh-CN"/>
              </w:rPr>
            </w:pPr>
            <w:r w:rsidRPr="00393E12">
              <w:rPr>
                <w:color w:val="0000FF"/>
                <w:sz w:val="18"/>
                <w:szCs w:val="18"/>
                <w:lang w:eastAsia="zh-CN"/>
              </w:rPr>
              <w:t>拉斯维加斯</w:t>
            </w:r>
          </w:p>
        </w:tc>
      </w:tr>
      <w:tr w:rsidR="00C8602F" w:rsidTr="002E131B">
        <w:trPr>
          <w:trHeight w:val="225"/>
        </w:trPr>
        <w:tc>
          <w:tcPr>
            <w:tcW w:w="5259" w:type="dxa"/>
            <w:shd w:val="clear" w:color="auto" w:fill="auto"/>
            <w:noWrap/>
            <w:vAlign w:val="bottom"/>
          </w:tcPr>
          <w:p w:rsidR="00C8602F" w:rsidRPr="00393E12" w:rsidRDefault="00374595" w:rsidP="006D63FD">
            <w:pPr>
              <w:rPr>
                <w:color w:val="0000FF"/>
                <w:sz w:val="18"/>
                <w:szCs w:val="18"/>
                <w:lang w:eastAsia="zh-CN"/>
              </w:rPr>
            </w:pPr>
            <w:r w:rsidRPr="00393E12">
              <w:rPr>
                <w:color w:val="0000FF"/>
                <w:sz w:val="18"/>
                <w:szCs w:val="18"/>
                <w:lang w:eastAsia="zh-CN"/>
              </w:rPr>
              <w:t>MPEG</w:t>
            </w:r>
            <w:r w:rsidRPr="00393E12">
              <w:rPr>
                <w:rFonts w:hint="eastAsia"/>
                <w:color w:val="0000FF"/>
                <w:sz w:val="18"/>
                <w:szCs w:val="18"/>
                <w:lang w:eastAsia="zh-CN"/>
              </w:rPr>
              <w:t>第</w:t>
            </w:r>
            <w:r w:rsidRPr="00393E12">
              <w:rPr>
                <w:color w:val="0000FF"/>
                <w:sz w:val="18"/>
                <w:szCs w:val="18"/>
                <w:lang w:eastAsia="zh-CN"/>
              </w:rPr>
              <w:t>100</w:t>
            </w:r>
            <w:r w:rsidRPr="00393E12">
              <w:rPr>
                <w:rFonts w:hint="eastAsia"/>
                <w:color w:val="0000FF"/>
                <w:sz w:val="18"/>
                <w:szCs w:val="18"/>
                <w:lang w:eastAsia="zh-CN"/>
              </w:rPr>
              <w:t>次会议庆祝活动</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2/5/12</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2/5/12</w:t>
            </w:r>
          </w:p>
        </w:tc>
        <w:tc>
          <w:tcPr>
            <w:tcW w:w="1559" w:type="dxa"/>
            <w:shd w:val="clear" w:color="auto" w:fill="auto"/>
            <w:noWrap/>
            <w:vAlign w:val="bottom"/>
          </w:tcPr>
          <w:p w:rsidR="00C8602F" w:rsidRPr="00393E12" w:rsidRDefault="005971A1" w:rsidP="006D63FD">
            <w:pPr>
              <w:rPr>
                <w:color w:val="0000FF"/>
                <w:sz w:val="18"/>
                <w:szCs w:val="18"/>
                <w:lang w:eastAsia="zh-CN"/>
              </w:rPr>
            </w:pPr>
            <w:r w:rsidRPr="00393E12">
              <w:rPr>
                <w:rFonts w:hint="eastAsia"/>
                <w:color w:val="0000FF"/>
                <w:sz w:val="18"/>
                <w:szCs w:val="18"/>
                <w:lang w:eastAsia="zh-CN"/>
              </w:rPr>
              <w:t>日内瓦</w:t>
            </w:r>
          </w:p>
        </w:tc>
      </w:tr>
      <w:tr w:rsidR="00C8602F" w:rsidTr="002E131B">
        <w:trPr>
          <w:trHeight w:val="225"/>
        </w:trPr>
        <w:tc>
          <w:tcPr>
            <w:tcW w:w="5259" w:type="dxa"/>
            <w:shd w:val="clear" w:color="auto" w:fill="auto"/>
            <w:noWrap/>
            <w:vAlign w:val="bottom"/>
          </w:tcPr>
          <w:p w:rsidR="00C8602F" w:rsidRPr="00393E12" w:rsidRDefault="00374595" w:rsidP="006D63FD">
            <w:pPr>
              <w:rPr>
                <w:color w:val="0000FF"/>
                <w:sz w:val="18"/>
                <w:szCs w:val="18"/>
              </w:rPr>
            </w:pPr>
            <w:r w:rsidRPr="00393E12">
              <w:rPr>
                <w:rFonts w:hint="eastAsia"/>
                <w:color w:val="0000FF"/>
                <w:sz w:val="18"/>
                <w:szCs w:val="18"/>
                <w:lang w:eastAsia="zh-CN"/>
              </w:rPr>
              <w:t>访问</w:t>
            </w:r>
            <w:r w:rsidRPr="00393E12">
              <w:rPr>
                <w:color w:val="0000FF"/>
                <w:sz w:val="18"/>
                <w:szCs w:val="18"/>
              </w:rPr>
              <w:t>Bariloche</w:t>
            </w:r>
            <w:r w:rsidRPr="00393E12">
              <w:rPr>
                <w:rFonts w:hint="eastAsia"/>
                <w:color w:val="0000FF"/>
                <w:sz w:val="18"/>
                <w:szCs w:val="18"/>
                <w:lang w:eastAsia="zh-CN"/>
              </w:rPr>
              <w:t>的</w:t>
            </w:r>
            <w:r w:rsidR="00C8602F" w:rsidRPr="00393E12">
              <w:rPr>
                <w:color w:val="0000FF"/>
                <w:sz w:val="18"/>
                <w:szCs w:val="18"/>
              </w:rPr>
              <w:t xml:space="preserve">INVAP + </w:t>
            </w:r>
            <w:r w:rsidRPr="00393E12">
              <w:rPr>
                <w:color w:val="0000FF"/>
                <w:sz w:val="18"/>
                <w:szCs w:val="18"/>
              </w:rPr>
              <w:t>Benavidez</w:t>
            </w:r>
            <w:r w:rsidRPr="00393E12">
              <w:rPr>
                <w:rFonts w:hint="eastAsia"/>
                <w:color w:val="0000FF"/>
                <w:sz w:val="18"/>
                <w:szCs w:val="18"/>
                <w:lang w:eastAsia="zh-CN"/>
              </w:rPr>
              <w:t>的</w:t>
            </w:r>
            <w:r w:rsidR="00C8602F" w:rsidRPr="00393E12">
              <w:rPr>
                <w:color w:val="0000FF"/>
                <w:sz w:val="18"/>
                <w:szCs w:val="18"/>
              </w:rPr>
              <w:t>ARSAT</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26/5/12</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29/5/12</w:t>
            </w:r>
          </w:p>
        </w:tc>
        <w:tc>
          <w:tcPr>
            <w:tcW w:w="1559" w:type="dxa"/>
            <w:shd w:val="clear" w:color="auto" w:fill="auto"/>
            <w:noWrap/>
            <w:vAlign w:val="bottom"/>
          </w:tcPr>
          <w:p w:rsidR="00C8602F" w:rsidRPr="00393E12" w:rsidRDefault="005971A1" w:rsidP="006D63FD">
            <w:pPr>
              <w:rPr>
                <w:color w:val="0000FF"/>
                <w:sz w:val="18"/>
                <w:szCs w:val="18"/>
                <w:lang w:eastAsia="zh-CN"/>
              </w:rPr>
            </w:pPr>
            <w:r w:rsidRPr="00393E12">
              <w:rPr>
                <w:color w:val="0000FF"/>
                <w:sz w:val="18"/>
                <w:szCs w:val="18"/>
                <w:lang w:eastAsia="zh-CN"/>
              </w:rPr>
              <w:t>布宜诺斯艾利斯</w:t>
            </w:r>
          </w:p>
        </w:tc>
      </w:tr>
      <w:tr w:rsidR="00C8602F" w:rsidTr="002E131B">
        <w:trPr>
          <w:trHeight w:val="225"/>
        </w:trPr>
        <w:tc>
          <w:tcPr>
            <w:tcW w:w="5259" w:type="dxa"/>
            <w:shd w:val="clear" w:color="auto" w:fill="auto"/>
            <w:noWrap/>
            <w:vAlign w:val="bottom"/>
          </w:tcPr>
          <w:p w:rsidR="00C8602F" w:rsidRPr="00393E12" w:rsidRDefault="00AE60AD" w:rsidP="006D63FD">
            <w:pPr>
              <w:rPr>
                <w:color w:val="0000FF"/>
                <w:sz w:val="18"/>
                <w:szCs w:val="18"/>
                <w:lang w:eastAsia="zh-CN"/>
              </w:rPr>
            </w:pPr>
            <w:r w:rsidRPr="00393E12">
              <w:rPr>
                <w:rFonts w:hint="eastAsia"/>
                <w:color w:val="0000FF"/>
                <w:sz w:val="18"/>
                <w:szCs w:val="18"/>
                <w:lang w:eastAsia="zh-CN"/>
              </w:rPr>
              <w:t>卢森堡大学卫星通信讲座</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20/11/12</w:t>
            </w:r>
          </w:p>
        </w:tc>
        <w:tc>
          <w:tcPr>
            <w:tcW w:w="1276" w:type="dxa"/>
            <w:shd w:val="clear" w:color="auto" w:fill="auto"/>
            <w:noWrap/>
            <w:vAlign w:val="bottom"/>
          </w:tcPr>
          <w:p w:rsidR="00C8602F" w:rsidRPr="00393E12" w:rsidRDefault="00C8602F" w:rsidP="006D63FD">
            <w:pPr>
              <w:jc w:val="right"/>
              <w:rPr>
                <w:color w:val="0000FF"/>
                <w:sz w:val="18"/>
                <w:szCs w:val="18"/>
              </w:rPr>
            </w:pPr>
            <w:r w:rsidRPr="00393E12">
              <w:rPr>
                <w:color w:val="0000FF"/>
                <w:sz w:val="18"/>
                <w:szCs w:val="18"/>
              </w:rPr>
              <w:t>20/11/12</w:t>
            </w:r>
          </w:p>
        </w:tc>
        <w:tc>
          <w:tcPr>
            <w:tcW w:w="1559" w:type="dxa"/>
            <w:shd w:val="clear" w:color="auto" w:fill="auto"/>
            <w:noWrap/>
            <w:vAlign w:val="bottom"/>
          </w:tcPr>
          <w:p w:rsidR="00C8602F" w:rsidRPr="00393E12" w:rsidRDefault="00A53C8C" w:rsidP="006D63FD">
            <w:pPr>
              <w:rPr>
                <w:color w:val="0000FF"/>
                <w:sz w:val="18"/>
                <w:szCs w:val="18"/>
                <w:lang w:eastAsia="zh-CN"/>
              </w:rPr>
            </w:pPr>
            <w:r w:rsidRPr="00393E12">
              <w:rPr>
                <w:rFonts w:hint="eastAsia"/>
                <w:color w:val="0000FF"/>
                <w:sz w:val="18"/>
                <w:szCs w:val="18"/>
                <w:lang w:eastAsia="zh-CN"/>
              </w:rPr>
              <w:t>Limpertsberg</w:t>
            </w:r>
          </w:p>
        </w:tc>
      </w:tr>
    </w:tbl>
    <w:p w:rsidR="00C8602F" w:rsidRDefault="00C8602F" w:rsidP="006D63FD"/>
    <w:p w:rsidR="0028403B" w:rsidRDefault="0028403B" w:rsidP="009830DE">
      <w:pPr>
        <w:pStyle w:val="Reasons"/>
      </w:pPr>
    </w:p>
    <w:p w:rsidR="0028403B" w:rsidRDefault="0028403B">
      <w:pPr>
        <w:jc w:val="center"/>
      </w:pPr>
      <w:r>
        <w:t>______________</w:t>
      </w:r>
    </w:p>
    <w:p w:rsidR="00B41DCB" w:rsidRDefault="00B41DCB" w:rsidP="006D63FD">
      <w:pPr>
        <w:rPr>
          <w:lang w:val="en-US" w:eastAsia="zh-CN"/>
        </w:rPr>
      </w:pPr>
    </w:p>
    <w:sectPr w:rsidR="00B41DCB" w:rsidSect="00A5181E">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DE" w:rsidRDefault="009830DE">
      <w:r>
        <w:separator/>
      </w:r>
    </w:p>
  </w:endnote>
  <w:endnote w:type="continuationSeparator" w:id="0">
    <w:p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E" w:rsidRPr="007A65B7" w:rsidRDefault="00D401C1" w:rsidP="007A65B7">
    <w:pPr>
      <w:pStyle w:val="Footer"/>
      <w:rPr>
        <w:lang w:eastAsia="zh-CN"/>
      </w:rPr>
    </w:pPr>
    <w:r>
      <w:fldChar w:fldCharType="begin"/>
    </w:r>
    <w:r>
      <w:instrText xml:space="preserve"> FILENAME \p  \* MERGEFORMAT </w:instrText>
    </w:r>
    <w:r>
      <w:fldChar w:fldCharType="separate"/>
    </w:r>
    <w:r>
      <w:t>P:\CHI\ITU-R\AG\RAG13\RAG-1\000\001C.docx</w:t>
    </w:r>
    <w:r>
      <w:fldChar w:fldCharType="end"/>
    </w:r>
    <w:r w:rsidR="009830DE">
      <w:rPr>
        <w:rFonts w:hint="eastAsia"/>
        <w:lang w:eastAsia="zh-CN"/>
      </w:rPr>
      <w:t xml:space="preserve"> (341203)</w:t>
    </w:r>
    <w:r w:rsidR="009830DE">
      <w:tab/>
    </w:r>
    <w:r w:rsidR="009830DE">
      <w:fldChar w:fldCharType="begin"/>
    </w:r>
    <w:r w:rsidR="009830DE">
      <w:instrText xml:space="preserve"> SAVEDATE \@ DD.MM.YY </w:instrText>
    </w:r>
    <w:r w:rsidR="009830DE">
      <w:fldChar w:fldCharType="separate"/>
    </w:r>
    <w:r>
      <w:t>16.04.13</w:t>
    </w:r>
    <w:r w:rsidR="009830DE">
      <w:fldChar w:fldCharType="end"/>
    </w:r>
    <w:r w:rsidR="009830DE">
      <w:tab/>
    </w:r>
    <w:r w:rsidR="009830DE">
      <w:fldChar w:fldCharType="begin"/>
    </w:r>
    <w:r w:rsidR="009830DE">
      <w:instrText xml:space="preserve"> PRINTDATE \@ DD.MM.YY </w:instrText>
    </w:r>
    <w:r w:rsidR="009830DE">
      <w:fldChar w:fldCharType="separate"/>
    </w:r>
    <w:r>
      <w:t>16.04.13</w:t>
    </w:r>
    <w:r w:rsidR="009830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E" w:rsidRPr="007A65B7" w:rsidRDefault="00D401C1" w:rsidP="007A65B7">
    <w:pPr>
      <w:pStyle w:val="Footer"/>
      <w:rPr>
        <w:lang w:val="en-US" w:eastAsia="zh-CN"/>
      </w:rPr>
    </w:pPr>
    <w:r>
      <w:fldChar w:fldCharType="begin"/>
    </w:r>
    <w:r>
      <w:instrText xml:space="preserve"> FILENAME \p  \* MERGEFORMAT </w:instrText>
    </w:r>
    <w:r>
      <w:fldChar w:fldCharType="separate"/>
    </w:r>
    <w:r>
      <w:t>P:\CHI\ITU-R\AG\RAG13\RAG-1\000\001C.docx</w:t>
    </w:r>
    <w:r>
      <w:fldChar w:fldCharType="end"/>
    </w:r>
    <w:r w:rsidR="009830DE">
      <w:rPr>
        <w:rFonts w:hint="eastAsia"/>
        <w:lang w:eastAsia="zh-CN"/>
      </w:rPr>
      <w:t xml:space="preserve"> (341203)</w:t>
    </w:r>
    <w:r w:rsidR="009830DE">
      <w:tab/>
    </w:r>
    <w:r w:rsidR="009830DE">
      <w:fldChar w:fldCharType="begin"/>
    </w:r>
    <w:r w:rsidR="009830DE">
      <w:instrText xml:space="preserve"> SAVEDATE \@ DD.MM.YY </w:instrText>
    </w:r>
    <w:r w:rsidR="009830DE">
      <w:fldChar w:fldCharType="separate"/>
    </w:r>
    <w:r>
      <w:t>16.04.13</w:t>
    </w:r>
    <w:r w:rsidR="009830DE">
      <w:fldChar w:fldCharType="end"/>
    </w:r>
    <w:r w:rsidR="009830DE">
      <w:tab/>
    </w:r>
    <w:r w:rsidR="009830DE">
      <w:fldChar w:fldCharType="begin"/>
    </w:r>
    <w:r w:rsidR="009830DE">
      <w:instrText xml:space="preserve"> PRINTDATE \@ DD.MM.YY </w:instrText>
    </w:r>
    <w:r w:rsidR="009830DE">
      <w:fldChar w:fldCharType="separate"/>
    </w:r>
    <w:r>
      <w:t>16.04.13</w:t>
    </w:r>
    <w:r w:rsidR="009830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E" w:rsidRPr="007A65B7" w:rsidRDefault="00D401C1" w:rsidP="007A65B7">
    <w:pPr>
      <w:pStyle w:val="Footer"/>
      <w:rPr>
        <w:lang w:val="en-US" w:eastAsia="zh-CN"/>
      </w:rPr>
    </w:pPr>
    <w:r>
      <w:fldChar w:fldCharType="begin"/>
    </w:r>
    <w:r>
      <w:instrText xml:space="preserve"> FILENAME \p  \* MERGEFORMAT </w:instrText>
    </w:r>
    <w:r>
      <w:fldChar w:fldCharType="separate"/>
    </w:r>
    <w:r>
      <w:t>P:\CHI\ITU-R\AG\RAG13\RAG-1\000\001C.docx</w:t>
    </w:r>
    <w:r>
      <w:fldChar w:fldCharType="end"/>
    </w:r>
    <w:r w:rsidR="009830DE">
      <w:rPr>
        <w:rFonts w:hint="eastAsia"/>
        <w:lang w:eastAsia="zh-CN"/>
      </w:rPr>
      <w:t xml:space="preserve"> (341203)</w:t>
    </w:r>
    <w:r w:rsidR="009830DE">
      <w:tab/>
    </w:r>
    <w:r w:rsidR="009830DE">
      <w:fldChar w:fldCharType="begin"/>
    </w:r>
    <w:r w:rsidR="009830DE">
      <w:instrText xml:space="preserve"> SAVEDATE \@ DD.MM.YY </w:instrText>
    </w:r>
    <w:r w:rsidR="009830DE">
      <w:fldChar w:fldCharType="separate"/>
    </w:r>
    <w:r>
      <w:t>16.04.13</w:t>
    </w:r>
    <w:r w:rsidR="009830DE">
      <w:fldChar w:fldCharType="end"/>
    </w:r>
    <w:r w:rsidR="009830DE">
      <w:tab/>
    </w:r>
    <w:r w:rsidR="009830DE">
      <w:fldChar w:fldCharType="begin"/>
    </w:r>
    <w:r w:rsidR="009830DE">
      <w:instrText xml:space="preserve"> PRINTDATE \@ DD.MM.YY </w:instrText>
    </w:r>
    <w:r w:rsidR="009830DE">
      <w:fldChar w:fldCharType="separate"/>
    </w:r>
    <w:r>
      <w:t>16.04.13</w:t>
    </w:r>
    <w:r w:rsidR="009830D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DE" w:rsidRDefault="009830DE">
      <w:r>
        <w:t>____________________</w:t>
      </w:r>
    </w:p>
  </w:footnote>
  <w:footnote w:type="continuationSeparator" w:id="0">
    <w:p w:rsidR="009830DE" w:rsidRDefault="009830DE">
      <w:r>
        <w:continuationSeparator/>
      </w:r>
    </w:p>
  </w:footnote>
  <w:footnote w:id="1">
    <w:p w:rsidR="009830DE" w:rsidRPr="00F71BD5" w:rsidRDefault="009830DE" w:rsidP="006C341F">
      <w:pPr>
        <w:pStyle w:val="FootnoteText"/>
        <w:rPr>
          <w:lang w:val="en-US" w:eastAsia="zh-CN"/>
        </w:rPr>
      </w:pPr>
      <w:r>
        <w:rPr>
          <w:rStyle w:val="FootnoteReference"/>
        </w:rPr>
        <w:footnoteRef/>
      </w:r>
      <w:r>
        <w:rPr>
          <w:rFonts w:hint="eastAsia"/>
          <w:lang w:eastAsia="zh-CN"/>
        </w:rPr>
        <w:tab/>
      </w:r>
      <w:r>
        <w:rPr>
          <w:rFonts w:hint="eastAsia"/>
          <w:lang w:eastAsia="zh-CN"/>
        </w:rPr>
        <w:t>无线电通信局目前正在更新安装设施以确保亦能实现与</w:t>
      </w:r>
      <w:r>
        <w:rPr>
          <w:lang w:val="en-US" w:eastAsia="zh-CN"/>
        </w:rPr>
        <w:t>Windows 8</w:t>
      </w:r>
      <w:r w:rsidRPr="00F71BD5">
        <w:rPr>
          <w:vertAlign w:val="superscript"/>
          <w:lang w:eastAsia="zh-CN"/>
        </w:rPr>
        <w:t>®</w:t>
      </w:r>
      <w:r>
        <w:rPr>
          <w:rFonts w:hint="eastAsia"/>
          <w:lang w:val="en-US" w:eastAsia="zh-CN"/>
        </w:rPr>
        <w:t>完全兼容。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E" w:rsidRPr="00465F3E" w:rsidRDefault="009830DE">
    <w:pPr>
      <w:pStyle w:val="Header"/>
      <w:rPr>
        <w:lang w:val="en-US"/>
      </w:rPr>
    </w:pPr>
    <w:r>
      <w:rPr>
        <w:lang w:val="es-ES"/>
      </w:rPr>
      <w:t xml:space="preserve">- </w:t>
    </w:r>
    <w:r>
      <w:fldChar w:fldCharType="begin"/>
    </w:r>
    <w:r>
      <w:instrText xml:space="preserve"> PAGE </w:instrText>
    </w:r>
    <w:r>
      <w:fldChar w:fldCharType="separate"/>
    </w:r>
    <w:r w:rsidR="00D401C1">
      <w:rPr>
        <w:noProof/>
      </w:rPr>
      <w:t>16</w:t>
    </w:r>
    <w:r>
      <w:rPr>
        <w:noProof/>
      </w:rPr>
      <w:fldChar w:fldCharType="end"/>
    </w:r>
    <w:r w:rsidRPr="00465F3E">
      <w:rPr>
        <w:lang w:val="en-US"/>
      </w:rPr>
      <w:t xml:space="preserve"> -</w:t>
    </w:r>
  </w:p>
  <w:p w:rsidR="009830DE" w:rsidRPr="00465F3E" w:rsidRDefault="009830DE" w:rsidP="002E131B">
    <w:pPr>
      <w:pStyle w:val="Header"/>
      <w:rPr>
        <w:lang w:val="en-US" w:eastAsia="zh-CN"/>
      </w:rPr>
    </w:pPr>
    <w:r>
      <w:rPr>
        <w:lang w:val="en-US"/>
      </w:rPr>
      <w:t>RAG13-1/1-</w:t>
    </w:r>
    <w:r>
      <w:rPr>
        <w:rFonts w:hint="eastAsia"/>
        <w:lang w:val="en-U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DF" w:rsidRPr="00465F3E" w:rsidRDefault="00FC33DF" w:rsidP="00FC33DF">
    <w:pPr>
      <w:pStyle w:val="Header"/>
      <w:rPr>
        <w:lang w:val="en-US"/>
      </w:rPr>
    </w:pPr>
    <w:r>
      <w:rPr>
        <w:lang w:val="es-ES"/>
      </w:rPr>
      <w:t xml:space="preserve">- </w:t>
    </w:r>
    <w:r>
      <w:fldChar w:fldCharType="begin"/>
    </w:r>
    <w:r>
      <w:instrText xml:space="preserve"> PAGE </w:instrText>
    </w:r>
    <w:r>
      <w:fldChar w:fldCharType="separate"/>
    </w:r>
    <w:r w:rsidR="00D401C1">
      <w:rPr>
        <w:noProof/>
      </w:rPr>
      <w:t>10</w:t>
    </w:r>
    <w:r>
      <w:rPr>
        <w:noProof/>
      </w:rPr>
      <w:fldChar w:fldCharType="end"/>
    </w:r>
    <w:r w:rsidRPr="00465F3E">
      <w:rPr>
        <w:lang w:val="en-US"/>
      </w:rPr>
      <w:t xml:space="preserve"> -</w:t>
    </w:r>
  </w:p>
  <w:p w:rsidR="00FC33DF" w:rsidRPr="00465F3E" w:rsidRDefault="00FC33DF" w:rsidP="00FC33DF">
    <w:pPr>
      <w:pStyle w:val="Header"/>
      <w:rPr>
        <w:lang w:val="en-US" w:eastAsia="zh-CN"/>
      </w:rPr>
    </w:pPr>
    <w:r>
      <w:rPr>
        <w:lang w:val="en-US"/>
      </w:rPr>
      <w:t>RAG13-1/1-</w:t>
    </w:r>
    <w:r>
      <w:rPr>
        <w:rFonts w:hint="eastAsia"/>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09D3AAE"/>
    <w:multiLevelType w:val="hybridMultilevel"/>
    <w:tmpl w:val="BC22064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95600A"/>
    <w:multiLevelType w:val="hybridMultilevel"/>
    <w:tmpl w:val="48E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8674B2"/>
    <w:multiLevelType w:val="hybridMultilevel"/>
    <w:tmpl w:val="3FDA1C8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9">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345B53"/>
    <w:multiLevelType w:val="hybridMultilevel"/>
    <w:tmpl w:val="A3489C4E"/>
    <w:lvl w:ilvl="0" w:tplc="85DE0DB2">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B85225"/>
    <w:multiLevelType w:val="hybridMultilevel"/>
    <w:tmpl w:val="1534D3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D44D91"/>
    <w:multiLevelType w:val="multilevel"/>
    <w:tmpl w:val="DE4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4"/>
  </w:num>
  <w:num w:numId="13">
    <w:abstractNumId w:val="37"/>
  </w:num>
  <w:num w:numId="14">
    <w:abstractNumId w:val="32"/>
  </w:num>
  <w:num w:numId="15">
    <w:abstractNumId w:val="28"/>
  </w:num>
  <w:num w:numId="16">
    <w:abstractNumId w:val="35"/>
  </w:num>
  <w:num w:numId="17">
    <w:abstractNumId w:val="26"/>
  </w:num>
  <w:num w:numId="18">
    <w:abstractNumId w:val="12"/>
  </w:num>
  <w:num w:numId="19">
    <w:abstractNumId w:val="19"/>
  </w:num>
  <w:num w:numId="20">
    <w:abstractNumId w:val="21"/>
  </w:num>
  <w:num w:numId="21">
    <w:abstractNumId w:val="24"/>
  </w:num>
  <w:num w:numId="22">
    <w:abstractNumId w:val="39"/>
  </w:num>
  <w:num w:numId="23">
    <w:abstractNumId w:val="29"/>
  </w:num>
  <w:num w:numId="24">
    <w:abstractNumId w:val="31"/>
  </w:num>
  <w:num w:numId="25">
    <w:abstractNumId w:val="14"/>
  </w:num>
  <w:num w:numId="26">
    <w:abstractNumId w:val="25"/>
  </w:num>
  <w:num w:numId="27">
    <w:abstractNumId w:val="18"/>
  </w:num>
  <w:num w:numId="28">
    <w:abstractNumId w:val="23"/>
  </w:num>
  <w:num w:numId="29">
    <w:abstractNumId w:val="27"/>
  </w:num>
  <w:num w:numId="30">
    <w:abstractNumId w:val="17"/>
  </w:num>
  <w:num w:numId="31">
    <w:abstractNumId w:val="20"/>
  </w:num>
  <w:num w:numId="32">
    <w:abstractNumId w:val="30"/>
  </w:num>
  <w:num w:numId="33">
    <w:abstractNumId w:val="16"/>
  </w:num>
  <w:num w:numId="34">
    <w:abstractNumId w:val="38"/>
  </w:num>
  <w:num w:numId="35">
    <w:abstractNumId w:val="36"/>
  </w:num>
  <w:num w:numId="36">
    <w:abstractNumId w:val="33"/>
  </w:num>
  <w:num w:numId="37">
    <w:abstractNumId w:val="13"/>
  </w:num>
  <w:num w:numId="38">
    <w:abstractNumId w:val="15"/>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DF"/>
    <w:rsid w:val="00014355"/>
    <w:rsid w:val="00020106"/>
    <w:rsid w:val="00021007"/>
    <w:rsid w:val="0002591E"/>
    <w:rsid w:val="0003395C"/>
    <w:rsid w:val="00034C59"/>
    <w:rsid w:val="00043745"/>
    <w:rsid w:val="00047CAB"/>
    <w:rsid w:val="000504C9"/>
    <w:rsid w:val="00055847"/>
    <w:rsid w:val="00062FA4"/>
    <w:rsid w:val="0006614B"/>
    <w:rsid w:val="00082FBE"/>
    <w:rsid w:val="000831D8"/>
    <w:rsid w:val="00083EED"/>
    <w:rsid w:val="00084871"/>
    <w:rsid w:val="00085541"/>
    <w:rsid w:val="00093C73"/>
    <w:rsid w:val="000973B1"/>
    <w:rsid w:val="000A0059"/>
    <w:rsid w:val="000A250C"/>
    <w:rsid w:val="000A3AF1"/>
    <w:rsid w:val="000A4F34"/>
    <w:rsid w:val="000A5F9E"/>
    <w:rsid w:val="000A7DC6"/>
    <w:rsid w:val="000B0A4F"/>
    <w:rsid w:val="000B4D42"/>
    <w:rsid w:val="000C0FEC"/>
    <w:rsid w:val="000E01DE"/>
    <w:rsid w:val="000E20B3"/>
    <w:rsid w:val="000F275A"/>
    <w:rsid w:val="000F3718"/>
    <w:rsid w:val="000F5E10"/>
    <w:rsid w:val="001054A2"/>
    <w:rsid w:val="00107E5A"/>
    <w:rsid w:val="001225EE"/>
    <w:rsid w:val="00130A81"/>
    <w:rsid w:val="00130B50"/>
    <w:rsid w:val="0013368C"/>
    <w:rsid w:val="0013473D"/>
    <w:rsid w:val="001368A7"/>
    <w:rsid w:val="00145997"/>
    <w:rsid w:val="00147382"/>
    <w:rsid w:val="001523FA"/>
    <w:rsid w:val="00152B3F"/>
    <w:rsid w:val="001539C7"/>
    <w:rsid w:val="001551D2"/>
    <w:rsid w:val="00164A74"/>
    <w:rsid w:val="00166041"/>
    <w:rsid w:val="001722B2"/>
    <w:rsid w:val="00175850"/>
    <w:rsid w:val="00183B81"/>
    <w:rsid w:val="00190680"/>
    <w:rsid w:val="0019203C"/>
    <w:rsid w:val="00193A09"/>
    <w:rsid w:val="00194AD3"/>
    <w:rsid w:val="00195C5B"/>
    <w:rsid w:val="0019729C"/>
    <w:rsid w:val="00197737"/>
    <w:rsid w:val="001A41D0"/>
    <w:rsid w:val="001A5A4C"/>
    <w:rsid w:val="001A5C45"/>
    <w:rsid w:val="001A705C"/>
    <w:rsid w:val="001B032E"/>
    <w:rsid w:val="001B283E"/>
    <w:rsid w:val="001C4C6E"/>
    <w:rsid w:val="001D2334"/>
    <w:rsid w:val="001D6E77"/>
    <w:rsid w:val="001E1A5E"/>
    <w:rsid w:val="001E5024"/>
    <w:rsid w:val="001E5A76"/>
    <w:rsid w:val="001E692F"/>
    <w:rsid w:val="001E7277"/>
    <w:rsid w:val="001F195E"/>
    <w:rsid w:val="001F61F6"/>
    <w:rsid w:val="001F6763"/>
    <w:rsid w:val="001F75CD"/>
    <w:rsid w:val="0020573C"/>
    <w:rsid w:val="00213AE0"/>
    <w:rsid w:val="00221367"/>
    <w:rsid w:val="00223506"/>
    <w:rsid w:val="00236FBE"/>
    <w:rsid w:val="00237650"/>
    <w:rsid w:val="00244613"/>
    <w:rsid w:val="00250CD4"/>
    <w:rsid w:val="00252B08"/>
    <w:rsid w:val="002545FB"/>
    <w:rsid w:val="00256C00"/>
    <w:rsid w:val="00271619"/>
    <w:rsid w:val="00271C4F"/>
    <w:rsid w:val="00271D53"/>
    <w:rsid w:val="0028403B"/>
    <w:rsid w:val="0028446D"/>
    <w:rsid w:val="0029544B"/>
    <w:rsid w:val="002A6FC3"/>
    <w:rsid w:val="002B224F"/>
    <w:rsid w:val="002C0AB6"/>
    <w:rsid w:val="002C5CAC"/>
    <w:rsid w:val="002C69A2"/>
    <w:rsid w:val="002D2612"/>
    <w:rsid w:val="002D26B6"/>
    <w:rsid w:val="002D33FF"/>
    <w:rsid w:val="002E131B"/>
    <w:rsid w:val="002E6592"/>
    <w:rsid w:val="002E6F1C"/>
    <w:rsid w:val="002F340E"/>
    <w:rsid w:val="002F4927"/>
    <w:rsid w:val="002F666E"/>
    <w:rsid w:val="002F6A4E"/>
    <w:rsid w:val="002F7978"/>
    <w:rsid w:val="00302A9B"/>
    <w:rsid w:val="00303349"/>
    <w:rsid w:val="0030740E"/>
    <w:rsid w:val="003221F3"/>
    <w:rsid w:val="0033041D"/>
    <w:rsid w:val="00333980"/>
    <w:rsid w:val="00342405"/>
    <w:rsid w:val="00342659"/>
    <w:rsid w:val="00342E7C"/>
    <w:rsid w:val="00343C05"/>
    <w:rsid w:val="0034529C"/>
    <w:rsid w:val="00350957"/>
    <w:rsid w:val="00361609"/>
    <w:rsid w:val="00363AF1"/>
    <w:rsid w:val="00364117"/>
    <w:rsid w:val="00370DA9"/>
    <w:rsid w:val="00371A3D"/>
    <w:rsid w:val="00374595"/>
    <w:rsid w:val="00374808"/>
    <w:rsid w:val="00375376"/>
    <w:rsid w:val="00377360"/>
    <w:rsid w:val="003859B4"/>
    <w:rsid w:val="00386E69"/>
    <w:rsid w:val="00391B33"/>
    <w:rsid w:val="00392390"/>
    <w:rsid w:val="00393E12"/>
    <w:rsid w:val="003972E0"/>
    <w:rsid w:val="00397CD7"/>
    <w:rsid w:val="00397F5C"/>
    <w:rsid w:val="003A0B83"/>
    <w:rsid w:val="003A3428"/>
    <w:rsid w:val="003A361A"/>
    <w:rsid w:val="003A69EF"/>
    <w:rsid w:val="003A71AC"/>
    <w:rsid w:val="003B0D63"/>
    <w:rsid w:val="003B317F"/>
    <w:rsid w:val="003B5567"/>
    <w:rsid w:val="003B55F3"/>
    <w:rsid w:val="003D0AB2"/>
    <w:rsid w:val="003D2EFD"/>
    <w:rsid w:val="003E4E3F"/>
    <w:rsid w:val="003F0787"/>
    <w:rsid w:val="003F2683"/>
    <w:rsid w:val="003F5A64"/>
    <w:rsid w:val="0040292C"/>
    <w:rsid w:val="004044D1"/>
    <w:rsid w:val="00405539"/>
    <w:rsid w:val="00405F35"/>
    <w:rsid w:val="00406282"/>
    <w:rsid w:val="0041160A"/>
    <w:rsid w:val="0041180A"/>
    <w:rsid w:val="00411DE5"/>
    <w:rsid w:val="004124F5"/>
    <w:rsid w:val="00414325"/>
    <w:rsid w:val="0042612F"/>
    <w:rsid w:val="00426448"/>
    <w:rsid w:val="00432D7F"/>
    <w:rsid w:val="0043586E"/>
    <w:rsid w:val="00442E92"/>
    <w:rsid w:val="0045496A"/>
    <w:rsid w:val="004557A7"/>
    <w:rsid w:val="00460615"/>
    <w:rsid w:val="0046370D"/>
    <w:rsid w:val="00465D72"/>
    <w:rsid w:val="00466E7F"/>
    <w:rsid w:val="00474CCC"/>
    <w:rsid w:val="0048557F"/>
    <w:rsid w:val="004868DC"/>
    <w:rsid w:val="00491D13"/>
    <w:rsid w:val="00492483"/>
    <w:rsid w:val="00496A28"/>
    <w:rsid w:val="004974DE"/>
    <w:rsid w:val="004976C5"/>
    <w:rsid w:val="004979AC"/>
    <w:rsid w:val="004A07A2"/>
    <w:rsid w:val="004A769E"/>
    <w:rsid w:val="004B0B52"/>
    <w:rsid w:val="004B468C"/>
    <w:rsid w:val="004B6D4C"/>
    <w:rsid w:val="004C1105"/>
    <w:rsid w:val="004C33A4"/>
    <w:rsid w:val="004C6837"/>
    <w:rsid w:val="004C7118"/>
    <w:rsid w:val="004C7759"/>
    <w:rsid w:val="004D08EB"/>
    <w:rsid w:val="004D621D"/>
    <w:rsid w:val="004D7B2C"/>
    <w:rsid w:val="004E5C65"/>
    <w:rsid w:val="004F3435"/>
    <w:rsid w:val="0050528F"/>
    <w:rsid w:val="00507D0A"/>
    <w:rsid w:val="00513BEA"/>
    <w:rsid w:val="0051643A"/>
    <w:rsid w:val="0051782D"/>
    <w:rsid w:val="005205CD"/>
    <w:rsid w:val="00521C91"/>
    <w:rsid w:val="00530152"/>
    <w:rsid w:val="0053462E"/>
    <w:rsid w:val="00534771"/>
    <w:rsid w:val="00537BC1"/>
    <w:rsid w:val="00541FE4"/>
    <w:rsid w:val="0054630E"/>
    <w:rsid w:val="00552474"/>
    <w:rsid w:val="0055452F"/>
    <w:rsid w:val="00561A8F"/>
    <w:rsid w:val="00562977"/>
    <w:rsid w:val="00566CD5"/>
    <w:rsid w:val="0057042F"/>
    <w:rsid w:val="00576A0F"/>
    <w:rsid w:val="00584584"/>
    <w:rsid w:val="00585978"/>
    <w:rsid w:val="00587D68"/>
    <w:rsid w:val="00591E9F"/>
    <w:rsid w:val="00596643"/>
    <w:rsid w:val="005971A1"/>
    <w:rsid w:val="005A161B"/>
    <w:rsid w:val="005A2643"/>
    <w:rsid w:val="005A74C2"/>
    <w:rsid w:val="005A7A9C"/>
    <w:rsid w:val="005B1147"/>
    <w:rsid w:val="005B7CFB"/>
    <w:rsid w:val="005C0B5E"/>
    <w:rsid w:val="005C190E"/>
    <w:rsid w:val="005C6906"/>
    <w:rsid w:val="005D4564"/>
    <w:rsid w:val="005D4F78"/>
    <w:rsid w:val="005D6AF6"/>
    <w:rsid w:val="005D6BFE"/>
    <w:rsid w:val="005D6EC1"/>
    <w:rsid w:val="005E40CA"/>
    <w:rsid w:val="005E6891"/>
    <w:rsid w:val="005F0CAC"/>
    <w:rsid w:val="005F4A85"/>
    <w:rsid w:val="006018C8"/>
    <w:rsid w:val="0060404C"/>
    <w:rsid w:val="00605056"/>
    <w:rsid w:val="00606766"/>
    <w:rsid w:val="0060773B"/>
    <w:rsid w:val="00614DF9"/>
    <w:rsid w:val="0061567F"/>
    <w:rsid w:val="00617963"/>
    <w:rsid w:val="006311E7"/>
    <w:rsid w:val="00633E15"/>
    <w:rsid w:val="00641306"/>
    <w:rsid w:val="00642979"/>
    <w:rsid w:val="00646599"/>
    <w:rsid w:val="00646F17"/>
    <w:rsid w:val="006476FF"/>
    <w:rsid w:val="00652764"/>
    <w:rsid w:val="00653323"/>
    <w:rsid w:val="0065517E"/>
    <w:rsid w:val="006556D9"/>
    <w:rsid w:val="006575E2"/>
    <w:rsid w:val="00664647"/>
    <w:rsid w:val="00665AB9"/>
    <w:rsid w:val="00667F5B"/>
    <w:rsid w:val="00683C7F"/>
    <w:rsid w:val="00684A63"/>
    <w:rsid w:val="00690DAD"/>
    <w:rsid w:val="00691795"/>
    <w:rsid w:val="00693E5D"/>
    <w:rsid w:val="00695C92"/>
    <w:rsid w:val="0069621F"/>
    <w:rsid w:val="006A3E35"/>
    <w:rsid w:val="006A3FBE"/>
    <w:rsid w:val="006A463B"/>
    <w:rsid w:val="006A4BD4"/>
    <w:rsid w:val="006A7022"/>
    <w:rsid w:val="006B16EA"/>
    <w:rsid w:val="006B260A"/>
    <w:rsid w:val="006C341F"/>
    <w:rsid w:val="006C5542"/>
    <w:rsid w:val="006D0022"/>
    <w:rsid w:val="006D0CA1"/>
    <w:rsid w:val="006D36FE"/>
    <w:rsid w:val="006D3CED"/>
    <w:rsid w:val="006D43D7"/>
    <w:rsid w:val="006D63FD"/>
    <w:rsid w:val="006E5B7C"/>
    <w:rsid w:val="006E6364"/>
    <w:rsid w:val="006F0D51"/>
    <w:rsid w:val="006F2E8D"/>
    <w:rsid w:val="006F31AB"/>
    <w:rsid w:val="006F7D94"/>
    <w:rsid w:val="007009F8"/>
    <w:rsid w:val="007029A5"/>
    <w:rsid w:val="007039A1"/>
    <w:rsid w:val="00704C66"/>
    <w:rsid w:val="00715186"/>
    <w:rsid w:val="007234FE"/>
    <w:rsid w:val="00723E69"/>
    <w:rsid w:val="007257B1"/>
    <w:rsid w:val="00725BEA"/>
    <w:rsid w:val="007306DE"/>
    <w:rsid w:val="00730A2A"/>
    <w:rsid w:val="0074537E"/>
    <w:rsid w:val="00753CB9"/>
    <w:rsid w:val="0075704C"/>
    <w:rsid w:val="00757BB1"/>
    <w:rsid w:val="007669B2"/>
    <w:rsid w:val="00771C4B"/>
    <w:rsid w:val="00797678"/>
    <w:rsid w:val="007A299C"/>
    <w:rsid w:val="007A31FF"/>
    <w:rsid w:val="007A65B7"/>
    <w:rsid w:val="007A6C4A"/>
    <w:rsid w:val="007A6D2F"/>
    <w:rsid w:val="007A7C91"/>
    <w:rsid w:val="007B56C2"/>
    <w:rsid w:val="007B7525"/>
    <w:rsid w:val="007C0529"/>
    <w:rsid w:val="007C0CCC"/>
    <w:rsid w:val="007C2865"/>
    <w:rsid w:val="007C4F8B"/>
    <w:rsid w:val="007D22DC"/>
    <w:rsid w:val="007D3258"/>
    <w:rsid w:val="007D5131"/>
    <w:rsid w:val="007D5B11"/>
    <w:rsid w:val="007D7B67"/>
    <w:rsid w:val="007E466C"/>
    <w:rsid w:val="007F087F"/>
    <w:rsid w:val="007F1A81"/>
    <w:rsid w:val="007F28FE"/>
    <w:rsid w:val="007F7F05"/>
    <w:rsid w:val="00800324"/>
    <w:rsid w:val="008027FD"/>
    <w:rsid w:val="008051C9"/>
    <w:rsid w:val="008120DB"/>
    <w:rsid w:val="008127CF"/>
    <w:rsid w:val="00817FE6"/>
    <w:rsid w:val="008212BA"/>
    <w:rsid w:val="00823553"/>
    <w:rsid w:val="008237E6"/>
    <w:rsid w:val="008243CD"/>
    <w:rsid w:val="0082450B"/>
    <w:rsid w:val="00824751"/>
    <w:rsid w:val="00824ADB"/>
    <w:rsid w:val="0082609B"/>
    <w:rsid w:val="008260DC"/>
    <w:rsid w:val="008261D5"/>
    <w:rsid w:val="008278E0"/>
    <w:rsid w:val="008322D4"/>
    <w:rsid w:val="00836A40"/>
    <w:rsid w:val="00841C76"/>
    <w:rsid w:val="00845E87"/>
    <w:rsid w:val="0084602B"/>
    <w:rsid w:val="00847E2F"/>
    <w:rsid w:val="008552AB"/>
    <w:rsid w:val="008558A1"/>
    <w:rsid w:val="00855B4C"/>
    <w:rsid w:val="00857695"/>
    <w:rsid w:val="00861C2D"/>
    <w:rsid w:val="008621D0"/>
    <w:rsid w:val="00865B0B"/>
    <w:rsid w:val="0087115D"/>
    <w:rsid w:val="0088014A"/>
    <w:rsid w:val="0088263F"/>
    <w:rsid w:val="0088755C"/>
    <w:rsid w:val="00890F98"/>
    <w:rsid w:val="00894975"/>
    <w:rsid w:val="008954AA"/>
    <w:rsid w:val="00896017"/>
    <w:rsid w:val="008A56A5"/>
    <w:rsid w:val="008A7F4A"/>
    <w:rsid w:val="008B06FC"/>
    <w:rsid w:val="008C1346"/>
    <w:rsid w:val="008C34A4"/>
    <w:rsid w:val="008C5190"/>
    <w:rsid w:val="008C7B07"/>
    <w:rsid w:val="008D06A4"/>
    <w:rsid w:val="008D6E05"/>
    <w:rsid w:val="008E1126"/>
    <w:rsid w:val="008E11BE"/>
    <w:rsid w:val="008E38FD"/>
    <w:rsid w:val="008E4E5C"/>
    <w:rsid w:val="008F0133"/>
    <w:rsid w:val="008F1128"/>
    <w:rsid w:val="008F1F07"/>
    <w:rsid w:val="008F450C"/>
    <w:rsid w:val="008F50C1"/>
    <w:rsid w:val="00903039"/>
    <w:rsid w:val="0091120B"/>
    <w:rsid w:val="009137AC"/>
    <w:rsid w:val="00915949"/>
    <w:rsid w:val="00915C9C"/>
    <w:rsid w:val="00920D5A"/>
    <w:rsid w:val="0092390D"/>
    <w:rsid w:val="00924B9F"/>
    <w:rsid w:val="009322FA"/>
    <w:rsid w:val="009343EE"/>
    <w:rsid w:val="009345BB"/>
    <w:rsid w:val="009346FF"/>
    <w:rsid w:val="009369E5"/>
    <w:rsid w:val="009456BE"/>
    <w:rsid w:val="00946A48"/>
    <w:rsid w:val="00951886"/>
    <w:rsid w:val="009540C3"/>
    <w:rsid w:val="00954917"/>
    <w:rsid w:val="00964285"/>
    <w:rsid w:val="00964FF2"/>
    <w:rsid w:val="00966215"/>
    <w:rsid w:val="0097307C"/>
    <w:rsid w:val="00977166"/>
    <w:rsid w:val="0098015B"/>
    <w:rsid w:val="00980A59"/>
    <w:rsid w:val="009830DE"/>
    <w:rsid w:val="009870D6"/>
    <w:rsid w:val="009922EC"/>
    <w:rsid w:val="00997434"/>
    <w:rsid w:val="009A13C5"/>
    <w:rsid w:val="009A3AC2"/>
    <w:rsid w:val="009A3FE6"/>
    <w:rsid w:val="009A747D"/>
    <w:rsid w:val="009B1918"/>
    <w:rsid w:val="009B51E5"/>
    <w:rsid w:val="009B553E"/>
    <w:rsid w:val="009B5FCA"/>
    <w:rsid w:val="009B71E5"/>
    <w:rsid w:val="009C0DC9"/>
    <w:rsid w:val="009C1072"/>
    <w:rsid w:val="009C16F8"/>
    <w:rsid w:val="009C521B"/>
    <w:rsid w:val="009C785A"/>
    <w:rsid w:val="009D0DC6"/>
    <w:rsid w:val="009E42A6"/>
    <w:rsid w:val="009F65D4"/>
    <w:rsid w:val="009F6C40"/>
    <w:rsid w:val="00A00542"/>
    <w:rsid w:val="00A038FA"/>
    <w:rsid w:val="00A054E3"/>
    <w:rsid w:val="00A05E32"/>
    <w:rsid w:val="00A06654"/>
    <w:rsid w:val="00A07083"/>
    <w:rsid w:val="00A12D0E"/>
    <w:rsid w:val="00A16CB2"/>
    <w:rsid w:val="00A177BA"/>
    <w:rsid w:val="00A23E26"/>
    <w:rsid w:val="00A25EC7"/>
    <w:rsid w:val="00A263D9"/>
    <w:rsid w:val="00A27ECF"/>
    <w:rsid w:val="00A32C3E"/>
    <w:rsid w:val="00A363F4"/>
    <w:rsid w:val="00A42068"/>
    <w:rsid w:val="00A4343F"/>
    <w:rsid w:val="00A43ACF"/>
    <w:rsid w:val="00A43DC2"/>
    <w:rsid w:val="00A47E56"/>
    <w:rsid w:val="00A50605"/>
    <w:rsid w:val="00A5181E"/>
    <w:rsid w:val="00A53C8C"/>
    <w:rsid w:val="00A5569E"/>
    <w:rsid w:val="00A55E2E"/>
    <w:rsid w:val="00A620A1"/>
    <w:rsid w:val="00A62FD2"/>
    <w:rsid w:val="00A636C2"/>
    <w:rsid w:val="00A6395D"/>
    <w:rsid w:val="00A6419B"/>
    <w:rsid w:val="00A660E0"/>
    <w:rsid w:val="00A70937"/>
    <w:rsid w:val="00A73E79"/>
    <w:rsid w:val="00A755A8"/>
    <w:rsid w:val="00A80BCB"/>
    <w:rsid w:val="00A87C9B"/>
    <w:rsid w:val="00A941E2"/>
    <w:rsid w:val="00AA5CA5"/>
    <w:rsid w:val="00AB1F17"/>
    <w:rsid w:val="00AB23D3"/>
    <w:rsid w:val="00AB5C70"/>
    <w:rsid w:val="00AB6919"/>
    <w:rsid w:val="00AB6D53"/>
    <w:rsid w:val="00AB7625"/>
    <w:rsid w:val="00AB7ADF"/>
    <w:rsid w:val="00AC2193"/>
    <w:rsid w:val="00AC76AF"/>
    <w:rsid w:val="00AD21E9"/>
    <w:rsid w:val="00AD5581"/>
    <w:rsid w:val="00AD5D1A"/>
    <w:rsid w:val="00AD7DE1"/>
    <w:rsid w:val="00AE3B65"/>
    <w:rsid w:val="00AE40E0"/>
    <w:rsid w:val="00AE60AD"/>
    <w:rsid w:val="00AE71A8"/>
    <w:rsid w:val="00AF0B82"/>
    <w:rsid w:val="00AF1CE5"/>
    <w:rsid w:val="00B06790"/>
    <w:rsid w:val="00B11BA5"/>
    <w:rsid w:val="00B149FC"/>
    <w:rsid w:val="00B1508A"/>
    <w:rsid w:val="00B20CDF"/>
    <w:rsid w:val="00B20DC8"/>
    <w:rsid w:val="00B25A3A"/>
    <w:rsid w:val="00B27FCF"/>
    <w:rsid w:val="00B30BF7"/>
    <w:rsid w:val="00B32D05"/>
    <w:rsid w:val="00B33DE6"/>
    <w:rsid w:val="00B41DCB"/>
    <w:rsid w:val="00B523C6"/>
    <w:rsid w:val="00B52992"/>
    <w:rsid w:val="00B57507"/>
    <w:rsid w:val="00B57898"/>
    <w:rsid w:val="00B62CF3"/>
    <w:rsid w:val="00B70452"/>
    <w:rsid w:val="00B76AE3"/>
    <w:rsid w:val="00B77421"/>
    <w:rsid w:val="00B865B8"/>
    <w:rsid w:val="00B9093E"/>
    <w:rsid w:val="00B90D98"/>
    <w:rsid w:val="00B925F8"/>
    <w:rsid w:val="00B96259"/>
    <w:rsid w:val="00BA5299"/>
    <w:rsid w:val="00BB099B"/>
    <w:rsid w:val="00BB2776"/>
    <w:rsid w:val="00BB3DBA"/>
    <w:rsid w:val="00BB4ADA"/>
    <w:rsid w:val="00BC195C"/>
    <w:rsid w:val="00BC3C94"/>
    <w:rsid w:val="00BC42EE"/>
    <w:rsid w:val="00BC72C9"/>
    <w:rsid w:val="00BD05A7"/>
    <w:rsid w:val="00BD2416"/>
    <w:rsid w:val="00BD2F5F"/>
    <w:rsid w:val="00BD3147"/>
    <w:rsid w:val="00BD3F24"/>
    <w:rsid w:val="00BD41C7"/>
    <w:rsid w:val="00BD5397"/>
    <w:rsid w:val="00BD7223"/>
    <w:rsid w:val="00BE163D"/>
    <w:rsid w:val="00BE1942"/>
    <w:rsid w:val="00BE1F57"/>
    <w:rsid w:val="00BE226A"/>
    <w:rsid w:val="00BE44EE"/>
    <w:rsid w:val="00BE5A75"/>
    <w:rsid w:val="00BE5E0B"/>
    <w:rsid w:val="00C01230"/>
    <w:rsid w:val="00C0211F"/>
    <w:rsid w:val="00C02BF0"/>
    <w:rsid w:val="00C0367A"/>
    <w:rsid w:val="00C12375"/>
    <w:rsid w:val="00C147D0"/>
    <w:rsid w:val="00C16D91"/>
    <w:rsid w:val="00C226F4"/>
    <w:rsid w:val="00C25047"/>
    <w:rsid w:val="00C26905"/>
    <w:rsid w:val="00C3076D"/>
    <w:rsid w:val="00C30A3C"/>
    <w:rsid w:val="00C36CAC"/>
    <w:rsid w:val="00C40013"/>
    <w:rsid w:val="00C449B0"/>
    <w:rsid w:val="00C44C14"/>
    <w:rsid w:val="00C53641"/>
    <w:rsid w:val="00C60AC9"/>
    <w:rsid w:val="00C77784"/>
    <w:rsid w:val="00C8602F"/>
    <w:rsid w:val="00C9082F"/>
    <w:rsid w:val="00C92035"/>
    <w:rsid w:val="00C94697"/>
    <w:rsid w:val="00C96D5C"/>
    <w:rsid w:val="00C97921"/>
    <w:rsid w:val="00CA4E40"/>
    <w:rsid w:val="00CB2BE8"/>
    <w:rsid w:val="00CB56E6"/>
    <w:rsid w:val="00CB5C3B"/>
    <w:rsid w:val="00CB7F4E"/>
    <w:rsid w:val="00CC1C81"/>
    <w:rsid w:val="00CD1B14"/>
    <w:rsid w:val="00CE1DEC"/>
    <w:rsid w:val="00CE20C1"/>
    <w:rsid w:val="00CE6AD2"/>
    <w:rsid w:val="00CE6FDB"/>
    <w:rsid w:val="00CF16AF"/>
    <w:rsid w:val="00CF38C3"/>
    <w:rsid w:val="00CF63FC"/>
    <w:rsid w:val="00CF6EFF"/>
    <w:rsid w:val="00D0037A"/>
    <w:rsid w:val="00D02852"/>
    <w:rsid w:val="00D04C0E"/>
    <w:rsid w:val="00D05AA4"/>
    <w:rsid w:val="00D14198"/>
    <w:rsid w:val="00D22D5C"/>
    <w:rsid w:val="00D308F2"/>
    <w:rsid w:val="00D33A41"/>
    <w:rsid w:val="00D363C3"/>
    <w:rsid w:val="00D401C1"/>
    <w:rsid w:val="00D461FA"/>
    <w:rsid w:val="00D476FB"/>
    <w:rsid w:val="00D53A6E"/>
    <w:rsid w:val="00D54F7A"/>
    <w:rsid w:val="00D57861"/>
    <w:rsid w:val="00D614BA"/>
    <w:rsid w:val="00D61D7A"/>
    <w:rsid w:val="00D63006"/>
    <w:rsid w:val="00D6793C"/>
    <w:rsid w:val="00D72A39"/>
    <w:rsid w:val="00D769B3"/>
    <w:rsid w:val="00D77F6A"/>
    <w:rsid w:val="00D80A4C"/>
    <w:rsid w:val="00D8149F"/>
    <w:rsid w:val="00D83981"/>
    <w:rsid w:val="00D84D17"/>
    <w:rsid w:val="00D872CB"/>
    <w:rsid w:val="00D91C7F"/>
    <w:rsid w:val="00D9279B"/>
    <w:rsid w:val="00DC05AB"/>
    <w:rsid w:val="00DC42B7"/>
    <w:rsid w:val="00DC75E8"/>
    <w:rsid w:val="00DE3CC2"/>
    <w:rsid w:val="00DE7E2B"/>
    <w:rsid w:val="00DF0D07"/>
    <w:rsid w:val="00DF2513"/>
    <w:rsid w:val="00DF3D87"/>
    <w:rsid w:val="00DF444B"/>
    <w:rsid w:val="00DF44DA"/>
    <w:rsid w:val="00E0336A"/>
    <w:rsid w:val="00E04C5D"/>
    <w:rsid w:val="00E130B3"/>
    <w:rsid w:val="00E134DF"/>
    <w:rsid w:val="00E14765"/>
    <w:rsid w:val="00E163E5"/>
    <w:rsid w:val="00E179D7"/>
    <w:rsid w:val="00E244BA"/>
    <w:rsid w:val="00E246AC"/>
    <w:rsid w:val="00E27750"/>
    <w:rsid w:val="00E301FE"/>
    <w:rsid w:val="00E310C8"/>
    <w:rsid w:val="00E32DE7"/>
    <w:rsid w:val="00E331B2"/>
    <w:rsid w:val="00E37220"/>
    <w:rsid w:val="00E37793"/>
    <w:rsid w:val="00E37FCE"/>
    <w:rsid w:val="00E4566F"/>
    <w:rsid w:val="00E46716"/>
    <w:rsid w:val="00E55989"/>
    <w:rsid w:val="00E56657"/>
    <w:rsid w:val="00E56D83"/>
    <w:rsid w:val="00E60B8C"/>
    <w:rsid w:val="00E62C6E"/>
    <w:rsid w:val="00E62D91"/>
    <w:rsid w:val="00E76916"/>
    <w:rsid w:val="00E82C4F"/>
    <w:rsid w:val="00E91301"/>
    <w:rsid w:val="00E96E00"/>
    <w:rsid w:val="00E979BD"/>
    <w:rsid w:val="00EA1892"/>
    <w:rsid w:val="00EB0ED5"/>
    <w:rsid w:val="00EB3EFB"/>
    <w:rsid w:val="00EB4C33"/>
    <w:rsid w:val="00EB5010"/>
    <w:rsid w:val="00EB728F"/>
    <w:rsid w:val="00EC1B4B"/>
    <w:rsid w:val="00EC640E"/>
    <w:rsid w:val="00ED13A2"/>
    <w:rsid w:val="00ED5D07"/>
    <w:rsid w:val="00ED70DA"/>
    <w:rsid w:val="00EE44D4"/>
    <w:rsid w:val="00EF0218"/>
    <w:rsid w:val="00EF35C6"/>
    <w:rsid w:val="00EF3B88"/>
    <w:rsid w:val="00EF42D3"/>
    <w:rsid w:val="00EF4E85"/>
    <w:rsid w:val="00EF6867"/>
    <w:rsid w:val="00EF6A54"/>
    <w:rsid w:val="00F0609C"/>
    <w:rsid w:val="00F06121"/>
    <w:rsid w:val="00F07C92"/>
    <w:rsid w:val="00F1110E"/>
    <w:rsid w:val="00F16751"/>
    <w:rsid w:val="00F23678"/>
    <w:rsid w:val="00F321D9"/>
    <w:rsid w:val="00F3448F"/>
    <w:rsid w:val="00F349E0"/>
    <w:rsid w:val="00F36311"/>
    <w:rsid w:val="00F36FFF"/>
    <w:rsid w:val="00F41BC0"/>
    <w:rsid w:val="00F43043"/>
    <w:rsid w:val="00F502A8"/>
    <w:rsid w:val="00F50FD6"/>
    <w:rsid w:val="00F54468"/>
    <w:rsid w:val="00F5472A"/>
    <w:rsid w:val="00F5795F"/>
    <w:rsid w:val="00F64817"/>
    <w:rsid w:val="00F659D0"/>
    <w:rsid w:val="00F725E1"/>
    <w:rsid w:val="00F913CA"/>
    <w:rsid w:val="00F94C50"/>
    <w:rsid w:val="00F9582A"/>
    <w:rsid w:val="00FA37F2"/>
    <w:rsid w:val="00FB1E59"/>
    <w:rsid w:val="00FB29A3"/>
    <w:rsid w:val="00FB29D3"/>
    <w:rsid w:val="00FB5166"/>
    <w:rsid w:val="00FB630E"/>
    <w:rsid w:val="00FB7B87"/>
    <w:rsid w:val="00FC0CD8"/>
    <w:rsid w:val="00FC33DF"/>
    <w:rsid w:val="00FC36D2"/>
    <w:rsid w:val="00FC3D5D"/>
    <w:rsid w:val="00FC3D94"/>
    <w:rsid w:val="00FC75ED"/>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Car">
    <w:name w:val="Car"/>
    <w:basedOn w:val="Normal"/>
    <w:rsid w:val="00C8602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EmailStyle119">
    <w:name w:val="EmailStyle119"/>
    <w:basedOn w:val="DefaultParagraphFont"/>
    <w:semiHidden/>
    <w:rsid w:val="00C8602F"/>
    <w:rPr>
      <w:rFonts w:ascii="Courier New" w:hAnsi="Courier New" w:cs="Courier New"/>
      <w:b w:val="0"/>
      <w:bCs w:val="0"/>
      <w:i w:val="0"/>
      <w:iCs w:val="0"/>
      <w:strike w:val="0"/>
      <w:color w:val="0000FF"/>
      <w:sz w:val="20"/>
      <w:szCs w:val="20"/>
      <w:u w:val="none"/>
    </w:rPr>
  </w:style>
  <w:style w:type="paragraph" w:styleId="NormalWeb">
    <w:name w:val="Normal (Web)"/>
    <w:basedOn w:val="Normal"/>
    <w:rsid w:val="00C8602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C8602F"/>
    <w:rPr>
      <w:b/>
      <w:bCs/>
      <w:color w:val="3366CC"/>
      <w:sz w:val="36"/>
      <w:szCs w:val="36"/>
    </w:rPr>
  </w:style>
  <w:style w:type="paragraph" w:customStyle="1" w:styleId="CharCharCharCharCharChar">
    <w:name w:val="Char Char Char Char Char Char"/>
    <w:basedOn w:val="Normal"/>
    <w:rsid w:val="00C8602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Body">
    <w:name w:val="Body"/>
    <w:rsid w:val="00C8602F"/>
    <w:rPr>
      <w:rFonts w:ascii="Helvetica" w:eastAsia="ヒラギノ角ゴ Pro W3" w:hAnsi="Helvetica"/>
      <w:color w:val="000000"/>
      <w:sz w:val="24"/>
      <w:lang w:eastAsia="en-US"/>
    </w:rPr>
  </w:style>
  <w:style w:type="paragraph" w:styleId="ListParagraph">
    <w:name w:val="List Paragraph"/>
    <w:basedOn w:val="Normal"/>
    <w:uiPriority w:val="34"/>
    <w:qFormat/>
    <w:rsid w:val="00C8602F"/>
    <w:pPr>
      <w:ind w:left="720"/>
      <w:contextualSpacing/>
      <w:jc w:val="both"/>
      <w:textAlignment w:val="auto"/>
    </w:pPr>
    <w:rPr>
      <w:rFonts w:eastAsia="Times New Roman"/>
    </w:rPr>
  </w:style>
  <w:style w:type="paragraph" w:customStyle="1" w:styleId="DecimalAligned">
    <w:name w:val="Decimal Aligned"/>
    <w:basedOn w:val="Normal"/>
    <w:uiPriority w:val="40"/>
    <w:rsid w:val="00C8602F"/>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C8602F"/>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C8602F"/>
    <w:rPr>
      <w:rFonts w:ascii="Cambria" w:hAnsi="Cambria"/>
      <w:i/>
      <w:iCs/>
      <w:color w:val="4F81BD"/>
      <w:spacing w:val="15"/>
      <w:sz w:val="24"/>
      <w:szCs w:val="24"/>
    </w:rPr>
  </w:style>
  <w:style w:type="paragraph" w:styleId="BodyText2">
    <w:name w:val="Body Text 2"/>
    <w:basedOn w:val="Normal"/>
    <w:link w:val="BodyText2Char"/>
    <w:unhideWhenUsed/>
    <w:rsid w:val="00C8602F"/>
    <w:pPr>
      <w:spacing w:after="120" w:line="480" w:lineRule="auto"/>
      <w:textAlignment w:val="auto"/>
    </w:pPr>
    <w:rPr>
      <w:rFonts w:eastAsia="Times New Roman"/>
    </w:rPr>
  </w:style>
  <w:style w:type="character" w:customStyle="1" w:styleId="BodyText2Char">
    <w:name w:val="Body Text 2 Char"/>
    <w:basedOn w:val="DefaultParagraphFont"/>
    <w:link w:val="BodyText2"/>
    <w:rsid w:val="00C8602F"/>
    <w:rPr>
      <w:rFonts w:ascii="Times New Roman" w:eastAsia="Times New Roman" w:hAnsi="Times New Roman"/>
      <w:sz w:val="24"/>
      <w:lang w:val="en-GB" w:eastAsia="en-US"/>
    </w:rPr>
  </w:style>
  <w:style w:type="paragraph" w:styleId="Revision">
    <w:name w:val="Revision"/>
    <w:hidden/>
    <w:uiPriority w:val="99"/>
    <w:semiHidden/>
    <w:rsid w:val="00C8602F"/>
    <w:rPr>
      <w:rFonts w:ascii="Times New Roman" w:eastAsia="Times New Roman" w:hAnsi="Times New Roman"/>
      <w:sz w:val="24"/>
      <w:lang w:val="en-GB" w:eastAsia="en-US"/>
    </w:rPr>
  </w:style>
  <w:style w:type="character" w:customStyle="1" w:styleId="HeaderChar">
    <w:name w:val="Header Char"/>
    <w:aliases w:val="encabezado Char"/>
    <w:basedOn w:val="DefaultParagraphFont"/>
    <w:link w:val="Header"/>
    <w:rsid w:val="00C8602F"/>
    <w:rPr>
      <w:rFonts w:ascii="Times New Roman" w:hAnsi="Times New Roman"/>
      <w:sz w:val="18"/>
      <w:lang w:val="en-GB" w:eastAsia="en-US"/>
    </w:rPr>
  </w:style>
  <w:style w:type="character" w:customStyle="1" w:styleId="Heading2Char">
    <w:name w:val="Heading 2 Char"/>
    <w:basedOn w:val="DefaultParagraphFont"/>
    <w:link w:val="Heading2"/>
    <w:rsid w:val="00C8602F"/>
    <w:rPr>
      <w:rFonts w:ascii="Times New Roman" w:hAnsi="Times New Roman"/>
      <w:b/>
      <w:sz w:val="24"/>
      <w:lang w:val="en-GB" w:eastAsia="en-US"/>
    </w:rPr>
  </w:style>
  <w:style w:type="paragraph" w:styleId="BodyTextIndent">
    <w:name w:val="Body Text Indent"/>
    <w:basedOn w:val="Normal"/>
    <w:link w:val="BodyTextIndentChar"/>
    <w:rsid w:val="00C8602F"/>
    <w:pPr>
      <w:spacing w:after="120"/>
      <w:ind w:left="360"/>
    </w:pPr>
    <w:rPr>
      <w:rFonts w:eastAsia="Times New Roman"/>
    </w:rPr>
  </w:style>
  <w:style w:type="character" w:customStyle="1" w:styleId="BodyTextIndentChar">
    <w:name w:val="Body Text Indent Char"/>
    <w:basedOn w:val="DefaultParagraphFont"/>
    <w:link w:val="BodyTextIndent"/>
    <w:rsid w:val="00C8602F"/>
    <w:rPr>
      <w:rFonts w:ascii="Times New Roman" w:eastAsia="Times New Roman" w:hAnsi="Times New Roman"/>
      <w:sz w:val="24"/>
      <w:lang w:val="en-GB" w:eastAsia="en-US"/>
    </w:rPr>
  </w:style>
  <w:style w:type="paragraph" w:customStyle="1" w:styleId="Tabletitle">
    <w:name w:val="Table_title"/>
    <w:basedOn w:val="Normal"/>
    <w:next w:val="Tabletext"/>
    <w:rsid w:val="00C8602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character" w:customStyle="1" w:styleId="HeadingbChar">
    <w:name w:val="Heading_b Char"/>
    <w:link w:val="Headingb"/>
    <w:locked/>
    <w:rsid w:val="00C8602F"/>
    <w:rPr>
      <w:rFonts w:ascii="Times New Roman" w:hAnsi="Times New Roman"/>
      <w:b/>
      <w:sz w:val="24"/>
      <w:lang w:val="en-GB" w:eastAsia="en-US"/>
    </w:rPr>
  </w:style>
  <w:style w:type="character" w:customStyle="1" w:styleId="FooterChar">
    <w:name w:val="Footer Char"/>
    <w:basedOn w:val="DefaultParagraphFont"/>
    <w:link w:val="Footer"/>
    <w:rsid w:val="00C8602F"/>
    <w:rPr>
      <w:rFonts w:ascii="Times New Roman" w:hAnsi="Times New Roman"/>
      <w:caps/>
      <w:noProof/>
      <w:sz w:val="16"/>
      <w:lang w:val="en-GB" w:eastAsia="en-US"/>
    </w:rPr>
  </w:style>
  <w:style w:type="paragraph" w:styleId="PlainText">
    <w:name w:val="Plain Text"/>
    <w:basedOn w:val="Normal"/>
    <w:link w:val="PlainTextChar"/>
    <w:uiPriority w:val="99"/>
    <w:unhideWhenUsed/>
    <w:rsid w:val="00C8602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8602F"/>
    <w:rPr>
      <w:rFonts w:ascii="Calibri" w:eastAsiaTheme="minorEastAsia" w:hAnsi="Calibri" w:cstheme="minorBidi"/>
      <w:sz w:val="22"/>
      <w:szCs w:val="21"/>
    </w:rPr>
  </w:style>
  <w:style w:type="character" w:styleId="IntenseEmphasis">
    <w:name w:val="Intense Emphasis"/>
    <w:basedOn w:val="DefaultParagraphFont"/>
    <w:uiPriority w:val="21"/>
    <w:qFormat/>
    <w:rsid w:val="00C8602F"/>
    <w:rPr>
      <w:b/>
      <w:bCs/>
      <w:i/>
      <w:iCs/>
      <w:color w:val="4F81BD" w:themeColor="accent1"/>
    </w:rPr>
  </w:style>
  <w:style w:type="paragraph" w:styleId="EndnoteText">
    <w:name w:val="endnote text"/>
    <w:basedOn w:val="Normal"/>
    <w:link w:val="EndnoteTextChar"/>
    <w:uiPriority w:val="99"/>
    <w:unhideWhenUsed/>
    <w:rsid w:val="00C8602F"/>
    <w:pPr>
      <w:spacing w:before="0"/>
    </w:pPr>
    <w:rPr>
      <w:rFonts w:eastAsia="Times New Roman"/>
      <w:sz w:val="20"/>
    </w:rPr>
  </w:style>
  <w:style w:type="character" w:customStyle="1" w:styleId="EndnoteTextChar">
    <w:name w:val="Endnote Text Char"/>
    <w:basedOn w:val="DefaultParagraphFont"/>
    <w:link w:val="EndnoteText"/>
    <w:uiPriority w:val="99"/>
    <w:rsid w:val="00C8602F"/>
    <w:rPr>
      <w:rFonts w:ascii="Times New Roman" w:eastAsia="Times New Roman" w:hAnsi="Times New Roman"/>
      <w:lang w:val="en-GB" w:eastAsia="en-US"/>
    </w:rPr>
  </w:style>
  <w:style w:type="character" w:customStyle="1" w:styleId="hps">
    <w:name w:val="hps"/>
    <w:basedOn w:val="DefaultParagraphFont"/>
    <w:rsid w:val="00C8602F"/>
  </w:style>
  <w:style w:type="paragraph" w:styleId="Title">
    <w:name w:val="Title"/>
    <w:basedOn w:val="Normal"/>
    <w:next w:val="Normal"/>
    <w:link w:val="TitleChar"/>
    <w:qFormat/>
    <w:rsid w:val="00C8602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8602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shorttext">
    <w:name w:val="short_text"/>
    <w:basedOn w:val="DefaultParagraphFont"/>
    <w:rsid w:val="0041180A"/>
  </w:style>
  <w:style w:type="paragraph" w:customStyle="1" w:styleId="Reasons">
    <w:name w:val="Reasons"/>
    <w:basedOn w:val="Normal"/>
    <w:qFormat/>
    <w:rsid w:val="0028403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Car">
    <w:name w:val="Car"/>
    <w:basedOn w:val="Normal"/>
    <w:rsid w:val="00C8602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EmailStyle119">
    <w:name w:val="EmailStyle119"/>
    <w:basedOn w:val="DefaultParagraphFont"/>
    <w:semiHidden/>
    <w:rsid w:val="00C8602F"/>
    <w:rPr>
      <w:rFonts w:ascii="Courier New" w:hAnsi="Courier New" w:cs="Courier New"/>
      <w:b w:val="0"/>
      <w:bCs w:val="0"/>
      <w:i w:val="0"/>
      <w:iCs w:val="0"/>
      <w:strike w:val="0"/>
      <w:color w:val="0000FF"/>
      <w:sz w:val="20"/>
      <w:szCs w:val="20"/>
      <w:u w:val="none"/>
    </w:rPr>
  </w:style>
  <w:style w:type="paragraph" w:styleId="NormalWeb">
    <w:name w:val="Normal (Web)"/>
    <w:basedOn w:val="Normal"/>
    <w:rsid w:val="00C8602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C8602F"/>
    <w:rPr>
      <w:b/>
      <w:bCs/>
      <w:color w:val="3366CC"/>
      <w:sz w:val="36"/>
      <w:szCs w:val="36"/>
    </w:rPr>
  </w:style>
  <w:style w:type="paragraph" w:customStyle="1" w:styleId="CharCharCharCharCharChar">
    <w:name w:val="Char Char Char Char Char Char"/>
    <w:basedOn w:val="Normal"/>
    <w:rsid w:val="00C8602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Body">
    <w:name w:val="Body"/>
    <w:rsid w:val="00C8602F"/>
    <w:rPr>
      <w:rFonts w:ascii="Helvetica" w:eastAsia="ヒラギノ角ゴ Pro W3" w:hAnsi="Helvetica"/>
      <w:color w:val="000000"/>
      <w:sz w:val="24"/>
      <w:lang w:eastAsia="en-US"/>
    </w:rPr>
  </w:style>
  <w:style w:type="paragraph" w:styleId="ListParagraph">
    <w:name w:val="List Paragraph"/>
    <w:basedOn w:val="Normal"/>
    <w:uiPriority w:val="34"/>
    <w:qFormat/>
    <w:rsid w:val="00C8602F"/>
    <w:pPr>
      <w:ind w:left="720"/>
      <w:contextualSpacing/>
      <w:jc w:val="both"/>
      <w:textAlignment w:val="auto"/>
    </w:pPr>
    <w:rPr>
      <w:rFonts w:eastAsia="Times New Roman"/>
    </w:rPr>
  </w:style>
  <w:style w:type="paragraph" w:customStyle="1" w:styleId="DecimalAligned">
    <w:name w:val="Decimal Aligned"/>
    <w:basedOn w:val="Normal"/>
    <w:uiPriority w:val="40"/>
    <w:rsid w:val="00C8602F"/>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C8602F"/>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C8602F"/>
    <w:rPr>
      <w:rFonts w:ascii="Cambria" w:hAnsi="Cambria"/>
      <w:i/>
      <w:iCs/>
      <w:color w:val="4F81BD"/>
      <w:spacing w:val="15"/>
      <w:sz w:val="24"/>
      <w:szCs w:val="24"/>
    </w:rPr>
  </w:style>
  <w:style w:type="paragraph" w:styleId="BodyText2">
    <w:name w:val="Body Text 2"/>
    <w:basedOn w:val="Normal"/>
    <w:link w:val="BodyText2Char"/>
    <w:unhideWhenUsed/>
    <w:rsid w:val="00C8602F"/>
    <w:pPr>
      <w:spacing w:after="120" w:line="480" w:lineRule="auto"/>
      <w:textAlignment w:val="auto"/>
    </w:pPr>
    <w:rPr>
      <w:rFonts w:eastAsia="Times New Roman"/>
    </w:rPr>
  </w:style>
  <w:style w:type="character" w:customStyle="1" w:styleId="BodyText2Char">
    <w:name w:val="Body Text 2 Char"/>
    <w:basedOn w:val="DefaultParagraphFont"/>
    <w:link w:val="BodyText2"/>
    <w:rsid w:val="00C8602F"/>
    <w:rPr>
      <w:rFonts w:ascii="Times New Roman" w:eastAsia="Times New Roman" w:hAnsi="Times New Roman"/>
      <w:sz w:val="24"/>
      <w:lang w:val="en-GB" w:eastAsia="en-US"/>
    </w:rPr>
  </w:style>
  <w:style w:type="paragraph" w:styleId="Revision">
    <w:name w:val="Revision"/>
    <w:hidden/>
    <w:uiPriority w:val="99"/>
    <w:semiHidden/>
    <w:rsid w:val="00C8602F"/>
    <w:rPr>
      <w:rFonts w:ascii="Times New Roman" w:eastAsia="Times New Roman" w:hAnsi="Times New Roman"/>
      <w:sz w:val="24"/>
      <w:lang w:val="en-GB" w:eastAsia="en-US"/>
    </w:rPr>
  </w:style>
  <w:style w:type="character" w:customStyle="1" w:styleId="HeaderChar">
    <w:name w:val="Header Char"/>
    <w:aliases w:val="encabezado Char"/>
    <w:basedOn w:val="DefaultParagraphFont"/>
    <w:link w:val="Header"/>
    <w:rsid w:val="00C8602F"/>
    <w:rPr>
      <w:rFonts w:ascii="Times New Roman" w:hAnsi="Times New Roman"/>
      <w:sz w:val="18"/>
      <w:lang w:val="en-GB" w:eastAsia="en-US"/>
    </w:rPr>
  </w:style>
  <w:style w:type="character" w:customStyle="1" w:styleId="Heading2Char">
    <w:name w:val="Heading 2 Char"/>
    <w:basedOn w:val="DefaultParagraphFont"/>
    <w:link w:val="Heading2"/>
    <w:rsid w:val="00C8602F"/>
    <w:rPr>
      <w:rFonts w:ascii="Times New Roman" w:hAnsi="Times New Roman"/>
      <w:b/>
      <w:sz w:val="24"/>
      <w:lang w:val="en-GB" w:eastAsia="en-US"/>
    </w:rPr>
  </w:style>
  <w:style w:type="paragraph" w:styleId="BodyTextIndent">
    <w:name w:val="Body Text Indent"/>
    <w:basedOn w:val="Normal"/>
    <w:link w:val="BodyTextIndentChar"/>
    <w:rsid w:val="00C8602F"/>
    <w:pPr>
      <w:spacing w:after="120"/>
      <w:ind w:left="360"/>
    </w:pPr>
    <w:rPr>
      <w:rFonts w:eastAsia="Times New Roman"/>
    </w:rPr>
  </w:style>
  <w:style w:type="character" w:customStyle="1" w:styleId="BodyTextIndentChar">
    <w:name w:val="Body Text Indent Char"/>
    <w:basedOn w:val="DefaultParagraphFont"/>
    <w:link w:val="BodyTextIndent"/>
    <w:rsid w:val="00C8602F"/>
    <w:rPr>
      <w:rFonts w:ascii="Times New Roman" w:eastAsia="Times New Roman" w:hAnsi="Times New Roman"/>
      <w:sz w:val="24"/>
      <w:lang w:val="en-GB" w:eastAsia="en-US"/>
    </w:rPr>
  </w:style>
  <w:style w:type="paragraph" w:customStyle="1" w:styleId="Tabletitle">
    <w:name w:val="Table_title"/>
    <w:basedOn w:val="Normal"/>
    <w:next w:val="Tabletext"/>
    <w:rsid w:val="00C8602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character" w:customStyle="1" w:styleId="HeadingbChar">
    <w:name w:val="Heading_b Char"/>
    <w:link w:val="Headingb"/>
    <w:locked/>
    <w:rsid w:val="00C8602F"/>
    <w:rPr>
      <w:rFonts w:ascii="Times New Roman" w:hAnsi="Times New Roman"/>
      <w:b/>
      <w:sz w:val="24"/>
      <w:lang w:val="en-GB" w:eastAsia="en-US"/>
    </w:rPr>
  </w:style>
  <w:style w:type="character" w:customStyle="1" w:styleId="FooterChar">
    <w:name w:val="Footer Char"/>
    <w:basedOn w:val="DefaultParagraphFont"/>
    <w:link w:val="Footer"/>
    <w:rsid w:val="00C8602F"/>
    <w:rPr>
      <w:rFonts w:ascii="Times New Roman" w:hAnsi="Times New Roman"/>
      <w:caps/>
      <w:noProof/>
      <w:sz w:val="16"/>
      <w:lang w:val="en-GB" w:eastAsia="en-US"/>
    </w:rPr>
  </w:style>
  <w:style w:type="paragraph" w:styleId="PlainText">
    <w:name w:val="Plain Text"/>
    <w:basedOn w:val="Normal"/>
    <w:link w:val="PlainTextChar"/>
    <w:uiPriority w:val="99"/>
    <w:unhideWhenUsed/>
    <w:rsid w:val="00C8602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8602F"/>
    <w:rPr>
      <w:rFonts w:ascii="Calibri" w:eastAsiaTheme="minorEastAsia" w:hAnsi="Calibri" w:cstheme="minorBidi"/>
      <w:sz w:val="22"/>
      <w:szCs w:val="21"/>
    </w:rPr>
  </w:style>
  <w:style w:type="character" w:styleId="IntenseEmphasis">
    <w:name w:val="Intense Emphasis"/>
    <w:basedOn w:val="DefaultParagraphFont"/>
    <w:uiPriority w:val="21"/>
    <w:qFormat/>
    <w:rsid w:val="00C8602F"/>
    <w:rPr>
      <w:b/>
      <w:bCs/>
      <w:i/>
      <w:iCs/>
      <w:color w:val="4F81BD" w:themeColor="accent1"/>
    </w:rPr>
  </w:style>
  <w:style w:type="paragraph" w:styleId="EndnoteText">
    <w:name w:val="endnote text"/>
    <w:basedOn w:val="Normal"/>
    <w:link w:val="EndnoteTextChar"/>
    <w:uiPriority w:val="99"/>
    <w:unhideWhenUsed/>
    <w:rsid w:val="00C8602F"/>
    <w:pPr>
      <w:spacing w:before="0"/>
    </w:pPr>
    <w:rPr>
      <w:rFonts w:eastAsia="Times New Roman"/>
      <w:sz w:val="20"/>
    </w:rPr>
  </w:style>
  <w:style w:type="character" w:customStyle="1" w:styleId="EndnoteTextChar">
    <w:name w:val="Endnote Text Char"/>
    <w:basedOn w:val="DefaultParagraphFont"/>
    <w:link w:val="EndnoteText"/>
    <w:uiPriority w:val="99"/>
    <w:rsid w:val="00C8602F"/>
    <w:rPr>
      <w:rFonts w:ascii="Times New Roman" w:eastAsia="Times New Roman" w:hAnsi="Times New Roman"/>
      <w:lang w:val="en-GB" w:eastAsia="en-US"/>
    </w:rPr>
  </w:style>
  <w:style w:type="character" w:customStyle="1" w:styleId="hps">
    <w:name w:val="hps"/>
    <w:basedOn w:val="DefaultParagraphFont"/>
    <w:rsid w:val="00C8602F"/>
  </w:style>
  <w:style w:type="paragraph" w:styleId="Title">
    <w:name w:val="Title"/>
    <w:basedOn w:val="Normal"/>
    <w:next w:val="Normal"/>
    <w:link w:val="TitleChar"/>
    <w:qFormat/>
    <w:rsid w:val="00C8602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8602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shorttext">
    <w:name w:val="short_text"/>
    <w:basedOn w:val="DefaultParagraphFont"/>
    <w:rsid w:val="0041180A"/>
  </w:style>
  <w:style w:type="paragraph" w:customStyle="1" w:styleId="Reasons">
    <w:name w:val="Reasons"/>
    <w:basedOn w:val="Normal"/>
    <w:qFormat/>
    <w:rsid w:val="0028403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521">
      <w:bodyDiv w:val="1"/>
      <w:marLeft w:val="0"/>
      <w:marRight w:val="0"/>
      <w:marTop w:val="0"/>
      <w:marBottom w:val="0"/>
      <w:divBdr>
        <w:top w:val="none" w:sz="0" w:space="0" w:color="auto"/>
        <w:left w:val="none" w:sz="0" w:space="0" w:color="auto"/>
        <w:bottom w:val="none" w:sz="0" w:space="0" w:color="auto"/>
        <w:right w:val="none" w:sz="0" w:space="0" w:color="auto"/>
      </w:divBdr>
      <w:divsChild>
        <w:div w:id="2093699248">
          <w:marLeft w:val="0"/>
          <w:marRight w:val="0"/>
          <w:marTop w:val="0"/>
          <w:marBottom w:val="0"/>
          <w:divBdr>
            <w:top w:val="none" w:sz="0" w:space="0" w:color="auto"/>
            <w:left w:val="none" w:sz="0" w:space="0" w:color="auto"/>
            <w:bottom w:val="none" w:sz="0" w:space="0" w:color="auto"/>
            <w:right w:val="none" w:sz="0" w:space="0" w:color="auto"/>
          </w:divBdr>
          <w:divsChild>
            <w:div w:id="439568929">
              <w:marLeft w:val="0"/>
              <w:marRight w:val="0"/>
              <w:marTop w:val="0"/>
              <w:marBottom w:val="0"/>
              <w:divBdr>
                <w:top w:val="none" w:sz="0" w:space="0" w:color="auto"/>
                <w:left w:val="none" w:sz="0" w:space="0" w:color="auto"/>
                <w:bottom w:val="none" w:sz="0" w:space="0" w:color="auto"/>
                <w:right w:val="none" w:sz="0" w:space="0" w:color="auto"/>
              </w:divBdr>
              <w:divsChild>
                <w:div w:id="377048230">
                  <w:marLeft w:val="0"/>
                  <w:marRight w:val="0"/>
                  <w:marTop w:val="0"/>
                  <w:marBottom w:val="0"/>
                  <w:divBdr>
                    <w:top w:val="none" w:sz="0" w:space="0" w:color="auto"/>
                    <w:left w:val="none" w:sz="0" w:space="0" w:color="auto"/>
                    <w:bottom w:val="none" w:sz="0" w:space="0" w:color="auto"/>
                    <w:right w:val="none" w:sz="0" w:space="0" w:color="auto"/>
                  </w:divBdr>
                  <w:divsChild>
                    <w:div w:id="1484273078">
                      <w:marLeft w:val="0"/>
                      <w:marRight w:val="0"/>
                      <w:marTop w:val="0"/>
                      <w:marBottom w:val="0"/>
                      <w:divBdr>
                        <w:top w:val="none" w:sz="0" w:space="0" w:color="auto"/>
                        <w:left w:val="none" w:sz="0" w:space="0" w:color="auto"/>
                        <w:bottom w:val="none" w:sz="0" w:space="0" w:color="auto"/>
                        <w:right w:val="none" w:sz="0" w:space="0" w:color="auto"/>
                      </w:divBdr>
                      <w:divsChild>
                        <w:div w:id="1398626115">
                          <w:marLeft w:val="0"/>
                          <w:marRight w:val="0"/>
                          <w:marTop w:val="0"/>
                          <w:marBottom w:val="0"/>
                          <w:divBdr>
                            <w:top w:val="none" w:sz="0" w:space="0" w:color="auto"/>
                            <w:left w:val="none" w:sz="0" w:space="0" w:color="auto"/>
                            <w:bottom w:val="none" w:sz="0" w:space="0" w:color="auto"/>
                            <w:right w:val="none" w:sz="0" w:space="0" w:color="auto"/>
                          </w:divBdr>
                          <w:divsChild>
                            <w:div w:id="546069042">
                              <w:marLeft w:val="0"/>
                              <w:marRight w:val="0"/>
                              <w:marTop w:val="0"/>
                              <w:marBottom w:val="0"/>
                              <w:divBdr>
                                <w:top w:val="none" w:sz="0" w:space="0" w:color="auto"/>
                                <w:left w:val="none" w:sz="0" w:space="0" w:color="auto"/>
                                <w:bottom w:val="none" w:sz="0" w:space="0" w:color="auto"/>
                                <w:right w:val="none" w:sz="0" w:space="0" w:color="auto"/>
                              </w:divBdr>
                              <w:divsChild>
                                <w:div w:id="1571773847">
                                  <w:marLeft w:val="0"/>
                                  <w:marRight w:val="0"/>
                                  <w:marTop w:val="0"/>
                                  <w:marBottom w:val="0"/>
                                  <w:divBdr>
                                    <w:top w:val="none" w:sz="0" w:space="0" w:color="auto"/>
                                    <w:left w:val="none" w:sz="0" w:space="0" w:color="auto"/>
                                    <w:bottom w:val="none" w:sz="0" w:space="0" w:color="auto"/>
                                    <w:right w:val="none" w:sz="0" w:space="0" w:color="auto"/>
                                  </w:divBdr>
                                  <w:divsChild>
                                    <w:div w:id="85544384">
                                      <w:marLeft w:val="0"/>
                                      <w:marRight w:val="0"/>
                                      <w:marTop w:val="0"/>
                                      <w:marBottom w:val="0"/>
                                      <w:divBdr>
                                        <w:top w:val="none" w:sz="0" w:space="0" w:color="auto"/>
                                        <w:left w:val="none" w:sz="0" w:space="0" w:color="auto"/>
                                        <w:bottom w:val="none" w:sz="0" w:space="0" w:color="auto"/>
                                        <w:right w:val="none" w:sz="0" w:space="0" w:color="auto"/>
                                      </w:divBdr>
                                      <w:divsChild>
                                        <w:div w:id="868449969">
                                          <w:marLeft w:val="0"/>
                                          <w:marRight w:val="0"/>
                                          <w:marTop w:val="0"/>
                                          <w:marBottom w:val="0"/>
                                          <w:divBdr>
                                            <w:top w:val="none" w:sz="0" w:space="0" w:color="auto"/>
                                            <w:left w:val="none" w:sz="0" w:space="0" w:color="auto"/>
                                            <w:bottom w:val="none" w:sz="0" w:space="0" w:color="auto"/>
                                            <w:right w:val="none" w:sz="0" w:space="0" w:color="auto"/>
                                          </w:divBdr>
                                          <w:divsChild>
                                            <w:div w:id="1535459657">
                                              <w:marLeft w:val="0"/>
                                              <w:marRight w:val="0"/>
                                              <w:marTop w:val="0"/>
                                              <w:marBottom w:val="0"/>
                                              <w:divBdr>
                                                <w:top w:val="single" w:sz="6" w:space="0" w:color="F5F5F5"/>
                                                <w:left w:val="single" w:sz="6" w:space="0" w:color="F5F5F5"/>
                                                <w:bottom w:val="single" w:sz="6" w:space="0" w:color="F5F5F5"/>
                                                <w:right w:val="single" w:sz="6" w:space="0" w:color="F5F5F5"/>
                                              </w:divBdr>
                                              <w:divsChild>
                                                <w:div w:id="801119340">
                                                  <w:marLeft w:val="0"/>
                                                  <w:marRight w:val="0"/>
                                                  <w:marTop w:val="0"/>
                                                  <w:marBottom w:val="0"/>
                                                  <w:divBdr>
                                                    <w:top w:val="none" w:sz="0" w:space="0" w:color="auto"/>
                                                    <w:left w:val="none" w:sz="0" w:space="0" w:color="auto"/>
                                                    <w:bottom w:val="none" w:sz="0" w:space="0" w:color="auto"/>
                                                    <w:right w:val="none" w:sz="0" w:space="0" w:color="auto"/>
                                                  </w:divBdr>
                                                  <w:divsChild>
                                                    <w:div w:id="21040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96214">
      <w:bodyDiv w:val="1"/>
      <w:marLeft w:val="0"/>
      <w:marRight w:val="0"/>
      <w:marTop w:val="0"/>
      <w:marBottom w:val="0"/>
      <w:divBdr>
        <w:top w:val="none" w:sz="0" w:space="0" w:color="auto"/>
        <w:left w:val="none" w:sz="0" w:space="0" w:color="auto"/>
        <w:bottom w:val="none" w:sz="0" w:space="0" w:color="auto"/>
        <w:right w:val="none" w:sz="0" w:space="0" w:color="auto"/>
      </w:divBdr>
      <w:divsChild>
        <w:div w:id="2024355750">
          <w:marLeft w:val="0"/>
          <w:marRight w:val="0"/>
          <w:marTop w:val="0"/>
          <w:marBottom w:val="0"/>
          <w:divBdr>
            <w:top w:val="none" w:sz="0" w:space="0" w:color="auto"/>
            <w:left w:val="none" w:sz="0" w:space="0" w:color="auto"/>
            <w:bottom w:val="none" w:sz="0" w:space="0" w:color="auto"/>
            <w:right w:val="none" w:sz="0" w:space="0" w:color="auto"/>
          </w:divBdr>
          <w:divsChild>
            <w:div w:id="622080694">
              <w:marLeft w:val="0"/>
              <w:marRight w:val="0"/>
              <w:marTop w:val="0"/>
              <w:marBottom w:val="0"/>
              <w:divBdr>
                <w:top w:val="none" w:sz="0" w:space="0" w:color="auto"/>
                <w:left w:val="none" w:sz="0" w:space="0" w:color="auto"/>
                <w:bottom w:val="none" w:sz="0" w:space="0" w:color="auto"/>
                <w:right w:val="none" w:sz="0" w:space="0" w:color="auto"/>
              </w:divBdr>
              <w:divsChild>
                <w:div w:id="303854060">
                  <w:marLeft w:val="0"/>
                  <w:marRight w:val="0"/>
                  <w:marTop w:val="0"/>
                  <w:marBottom w:val="0"/>
                  <w:divBdr>
                    <w:top w:val="none" w:sz="0" w:space="0" w:color="auto"/>
                    <w:left w:val="none" w:sz="0" w:space="0" w:color="auto"/>
                    <w:bottom w:val="none" w:sz="0" w:space="0" w:color="auto"/>
                    <w:right w:val="none" w:sz="0" w:space="0" w:color="auto"/>
                  </w:divBdr>
                  <w:divsChild>
                    <w:div w:id="1308632654">
                      <w:marLeft w:val="0"/>
                      <w:marRight w:val="0"/>
                      <w:marTop w:val="0"/>
                      <w:marBottom w:val="0"/>
                      <w:divBdr>
                        <w:top w:val="none" w:sz="0" w:space="0" w:color="auto"/>
                        <w:left w:val="none" w:sz="0" w:space="0" w:color="auto"/>
                        <w:bottom w:val="none" w:sz="0" w:space="0" w:color="auto"/>
                        <w:right w:val="none" w:sz="0" w:space="0" w:color="auto"/>
                      </w:divBdr>
                      <w:divsChild>
                        <w:div w:id="937712338">
                          <w:marLeft w:val="0"/>
                          <w:marRight w:val="0"/>
                          <w:marTop w:val="0"/>
                          <w:marBottom w:val="0"/>
                          <w:divBdr>
                            <w:top w:val="none" w:sz="0" w:space="0" w:color="auto"/>
                            <w:left w:val="none" w:sz="0" w:space="0" w:color="auto"/>
                            <w:bottom w:val="none" w:sz="0" w:space="0" w:color="auto"/>
                            <w:right w:val="none" w:sz="0" w:space="0" w:color="auto"/>
                          </w:divBdr>
                          <w:divsChild>
                            <w:div w:id="1038774501">
                              <w:marLeft w:val="0"/>
                              <w:marRight w:val="0"/>
                              <w:marTop w:val="0"/>
                              <w:marBottom w:val="0"/>
                              <w:divBdr>
                                <w:top w:val="none" w:sz="0" w:space="0" w:color="auto"/>
                                <w:left w:val="none" w:sz="0" w:space="0" w:color="auto"/>
                                <w:bottom w:val="none" w:sz="0" w:space="0" w:color="auto"/>
                                <w:right w:val="none" w:sz="0" w:space="0" w:color="auto"/>
                              </w:divBdr>
                              <w:divsChild>
                                <w:div w:id="1299410303">
                                  <w:marLeft w:val="0"/>
                                  <w:marRight w:val="0"/>
                                  <w:marTop w:val="0"/>
                                  <w:marBottom w:val="0"/>
                                  <w:divBdr>
                                    <w:top w:val="none" w:sz="0" w:space="0" w:color="auto"/>
                                    <w:left w:val="none" w:sz="0" w:space="0" w:color="auto"/>
                                    <w:bottom w:val="none" w:sz="0" w:space="0" w:color="auto"/>
                                    <w:right w:val="none" w:sz="0" w:space="0" w:color="auto"/>
                                  </w:divBdr>
                                  <w:divsChild>
                                    <w:div w:id="1529953166">
                                      <w:marLeft w:val="0"/>
                                      <w:marRight w:val="0"/>
                                      <w:marTop w:val="0"/>
                                      <w:marBottom w:val="0"/>
                                      <w:divBdr>
                                        <w:top w:val="none" w:sz="0" w:space="0" w:color="auto"/>
                                        <w:left w:val="none" w:sz="0" w:space="0" w:color="auto"/>
                                        <w:bottom w:val="none" w:sz="0" w:space="0" w:color="auto"/>
                                        <w:right w:val="none" w:sz="0" w:space="0" w:color="auto"/>
                                      </w:divBdr>
                                      <w:divsChild>
                                        <w:div w:id="437263785">
                                          <w:marLeft w:val="0"/>
                                          <w:marRight w:val="0"/>
                                          <w:marTop w:val="0"/>
                                          <w:marBottom w:val="0"/>
                                          <w:divBdr>
                                            <w:top w:val="none" w:sz="0" w:space="0" w:color="auto"/>
                                            <w:left w:val="none" w:sz="0" w:space="0" w:color="auto"/>
                                            <w:bottom w:val="none" w:sz="0" w:space="0" w:color="auto"/>
                                            <w:right w:val="none" w:sz="0" w:space="0" w:color="auto"/>
                                          </w:divBdr>
                                          <w:divsChild>
                                            <w:div w:id="1886138098">
                                              <w:marLeft w:val="0"/>
                                              <w:marRight w:val="0"/>
                                              <w:marTop w:val="0"/>
                                              <w:marBottom w:val="0"/>
                                              <w:divBdr>
                                                <w:top w:val="single" w:sz="6" w:space="0" w:color="F5F5F5"/>
                                                <w:left w:val="single" w:sz="6" w:space="0" w:color="F5F5F5"/>
                                                <w:bottom w:val="single" w:sz="6" w:space="0" w:color="F5F5F5"/>
                                                <w:right w:val="single" w:sz="6" w:space="0" w:color="F5F5F5"/>
                                              </w:divBdr>
                                              <w:divsChild>
                                                <w:div w:id="2103794607">
                                                  <w:marLeft w:val="0"/>
                                                  <w:marRight w:val="0"/>
                                                  <w:marTop w:val="0"/>
                                                  <w:marBottom w:val="0"/>
                                                  <w:divBdr>
                                                    <w:top w:val="none" w:sz="0" w:space="0" w:color="auto"/>
                                                    <w:left w:val="none" w:sz="0" w:space="0" w:color="auto"/>
                                                    <w:bottom w:val="none" w:sz="0" w:space="0" w:color="auto"/>
                                                    <w:right w:val="none" w:sz="0" w:space="0" w:color="auto"/>
                                                  </w:divBdr>
                                                  <w:divsChild>
                                                    <w:div w:id="1591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55150">
      <w:bodyDiv w:val="1"/>
      <w:marLeft w:val="0"/>
      <w:marRight w:val="0"/>
      <w:marTop w:val="0"/>
      <w:marBottom w:val="0"/>
      <w:divBdr>
        <w:top w:val="none" w:sz="0" w:space="0" w:color="auto"/>
        <w:left w:val="none" w:sz="0" w:space="0" w:color="auto"/>
        <w:bottom w:val="none" w:sz="0" w:space="0" w:color="auto"/>
        <w:right w:val="none" w:sz="0" w:space="0" w:color="auto"/>
      </w:divBdr>
      <w:divsChild>
        <w:div w:id="552233128">
          <w:marLeft w:val="0"/>
          <w:marRight w:val="0"/>
          <w:marTop w:val="0"/>
          <w:marBottom w:val="0"/>
          <w:divBdr>
            <w:top w:val="none" w:sz="0" w:space="0" w:color="auto"/>
            <w:left w:val="none" w:sz="0" w:space="0" w:color="auto"/>
            <w:bottom w:val="none" w:sz="0" w:space="0" w:color="auto"/>
            <w:right w:val="none" w:sz="0" w:space="0" w:color="auto"/>
          </w:divBdr>
          <w:divsChild>
            <w:div w:id="2013797352">
              <w:marLeft w:val="0"/>
              <w:marRight w:val="0"/>
              <w:marTop w:val="0"/>
              <w:marBottom w:val="0"/>
              <w:divBdr>
                <w:top w:val="none" w:sz="0" w:space="0" w:color="auto"/>
                <w:left w:val="none" w:sz="0" w:space="0" w:color="auto"/>
                <w:bottom w:val="none" w:sz="0" w:space="0" w:color="auto"/>
                <w:right w:val="none" w:sz="0" w:space="0" w:color="auto"/>
              </w:divBdr>
              <w:divsChild>
                <w:div w:id="849297018">
                  <w:marLeft w:val="0"/>
                  <w:marRight w:val="0"/>
                  <w:marTop w:val="0"/>
                  <w:marBottom w:val="0"/>
                  <w:divBdr>
                    <w:top w:val="none" w:sz="0" w:space="0" w:color="auto"/>
                    <w:left w:val="none" w:sz="0" w:space="0" w:color="auto"/>
                    <w:bottom w:val="none" w:sz="0" w:space="0" w:color="auto"/>
                    <w:right w:val="none" w:sz="0" w:space="0" w:color="auto"/>
                  </w:divBdr>
                  <w:divsChild>
                    <w:div w:id="1603147712">
                      <w:marLeft w:val="0"/>
                      <w:marRight w:val="0"/>
                      <w:marTop w:val="0"/>
                      <w:marBottom w:val="0"/>
                      <w:divBdr>
                        <w:top w:val="none" w:sz="0" w:space="0" w:color="auto"/>
                        <w:left w:val="none" w:sz="0" w:space="0" w:color="auto"/>
                        <w:bottom w:val="none" w:sz="0" w:space="0" w:color="auto"/>
                        <w:right w:val="none" w:sz="0" w:space="0" w:color="auto"/>
                      </w:divBdr>
                      <w:divsChild>
                        <w:div w:id="1224566413">
                          <w:marLeft w:val="0"/>
                          <w:marRight w:val="0"/>
                          <w:marTop w:val="0"/>
                          <w:marBottom w:val="0"/>
                          <w:divBdr>
                            <w:top w:val="none" w:sz="0" w:space="0" w:color="auto"/>
                            <w:left w:val="none" w:sz="0" w:space="0" w:color="auto"/>
                            <w:bottom w:val="none" w:sz="0" w:space="0" w:color="auto"/>
                            <w:right w:val="none" w:sz="0" w:space="0" w:color="auto"/>
                          </w:divBdr>
                          <w:divsChild>
                            <w:div w:id="374696816">
                              <w:marLeft w:val="0"/>
                              <w:marRight w:val="0"/>
                              <w:marTop w:val="0"/>
                              <w:marBottom w:val="0"/>
                              <w:divBdr>
                                <w:top w:val="none" w:sz="0" w:space="0" w:color="auto"/>
                                <w:left w:val="none" w:sz="0" w:space="0" w:color="auto"/>
                                <w:bottom w:val="none" w:sz="0" w:space="0" w:color="auto"/>
                                <w:right w:val="none" w:sz="0" w:space="0" w:color="auto"/>
                              </w:divBdr>
                              <w:divsChild>
                                <w:div w:id="1433210888">
                                  <w:marLeft w:val="0"/>
                                  <w:marRight w:val="0"/>
                                  <w:marTop w:val="0"/>
                                  <w:marBottom w:val="0"/>
                                  <w:divBdr>
                                    <w:top w:val="none" w:sz="0" w:space="0" w:color="auto"/>
                                    <w:left w:val="none" w:sz="0" w:space="0" w:color="auto"/>
                                    <w:bottom w:val="none" w:sz="0" w:space="0" w:color="auto"/>
                                    <w:right w:val="none" w:sz="0" w:space="0" w:color="auto"/>
                                  </w:divBdr>
                                  <w:divsChild>
                                    <w:div w:id="234819340">
                                      <w:marLeft w:val="0"/>
                                      <w:marRight w:val="0"/>
                                      <w:marTop w:val="0"/>
                                      <w:marBottom w:val="0"/>
                                      <w:divBdr>
                                        <w:top w:val="none" w:sz="0" w:space="0" w:color="auto"/>
                                        <w:left w:val="none" w:sz="0" w:space="0" w:color="auto"/>
                                        <w:bottom w:val="none" w:sz="0" w:space="0" w:color="auto"/>
                                        <w:right w:val="none" w:sz="0" w:space="0" w:color="auto"/>
                                      </w:divBdr>
                                      <w:divsChild>
                                        <w:div w:id="223374290">
                                          <w:marLeft w:val="0"/>
                                          <w:marRight w:val="0"/>
                                          <w:marTop w:val="0"/>
                                          <w:marBottom w:val="0"/>
                                          <w:divBdr>
                                            <w:top w:val="none" w:sz="0" w:space="0" w:color="auto"/>
                                            <w:left w:val="none" w:sz="0" w:space="0" w:color="auto"/>
                                            <w:bottom w:val="none" w:sz="0" w:space="0" w:color="auto"/>
                                            <w:right w:val="none" w:sz="0" w:space="0" w:color="auto"/>
                                          </w:divBdr>
                                          <w:divsChild>
                                            <w:div w:id="1906181237">
                                              <w:marLeft w:val="0"/>
                                              <w:marRight w:val="0"/>
                                              <w:marTop w:val="0"/>
                                              <w:marBottom w:val="0"/>
                                              <w:divBdr>
                                                <w:top w:val="single" w:sz="6" w:space="0" w:color="F5F5F5"/>
                                                <w:left w:val="single" w:sz="6" w:space="0" w:color="F5F5F5"/>
                                                <w:bottom w:val="single" w:sz="6" w:space="0" w:color="F5F5F5"/>
                                                <w:right w:val="single" w:sz="6" w:space="0" w:color="F5F5F5"/>
                                              </w:divBdr>
                                              <w:divsChild>
                                                <w:div w:id="1776711554">
                                                  <w:marLeft w:val="0"/>
                                                  <w:marRight w:val="0"/>
                                                  <w:marTop w:val="0"/>
                                                  <w:marBottom w:val="0"/>
                                                  <w:divBdr>
                                                    <w:top w:val="none" w:sz="0" w:space="0" w:color="auto"/>
                                                    <w:left w:val="none" w:sz="0" w:space="0" w:color="auto"/>
                                                    <w:bottom w:val="none" w:sz="0" w:space="0" w:color="auto"/>
                                                    <w:right w:val="none" w:sz="0" w:space="0" w:color="auto"/>
                                                  </w:divBdr>
                                                  <w:divsChild>
                                                    <w:div w:id="1873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9444">
      <w:bodyDiv w:val="1"/>
      <w:marLeft w:val="0"/>
      <w:marRight w:val="0"/>
      <w:marTop w:val="0"/>
      <w:marBottom w:val="0"/>
      <w:divBdr>
        <w:top w:val="none" w:sz="0" w:space="0" w:color="auto"/>
        <w:left w:val="none" w:sz="0" w:space="0" w:color="auto"/>
        <w:bottom w:val="none" w:sz="0" w:space="0" w:color="auto"/>
        <w:right w:val="none" w:sz="0" w:space="0" w:color="auto"/>
      </w:divBdr>
      <w:divsChild>
        <w:div w:id="1116098035">
          <w:marLeft w:val="0"/>
          <w:marRight w:val="0"/>
          <w:marTop w:val="0"/>
          <w:marBottom w:val="0"/>
          <w:divBdr>
            <w:top w:val="none" w:sz="0" w:space="0" w:color="auto"/>
            <w:left w:val="none" w:sz="0" w:space="0" w:color="auto"/>
            <w:bottom w:val="none" w:sz="0" w:space="0" w:color="auto"/>
            <w:right w:val="none" w:sz="0" w:space="0" w:color="auto"/>
          </w:divBdr>
          <w:divsChild>
            <w:div w:id="687289673">
              <w:marLeft w:val="0"/>
              <w:marRight w:val="0"/>
              <w:marTop w:val="0"/>
              <w:marBottom w:val="0"/>
              <w:divBdr>
                <w:top w:val="none" w:sz="0" w:space="0" w:color="auto"/>
                <w:left w:val="none" w:sz="0" w:space="0" w:color="auto"/>
                <w:bottom w:val="none" w:sz="0" w:space="0" w:color="auto"/>
                <w:right w:val="none" w:sz="0" w:space="0" w:color="auto"/>
              </w:divBdr>
              <w:divsChild>
                <w:div w:id="1595357326">
                  <w:marLeft w:val="0"/>
                  <w:marRight w:val="0"/>
                  <w:marTop w:val="0"/>
                  <w:marBottom w:val="0"/>
                  <w:divBdr>
                    <w:top w:val="none" w:sz="0" w:space="0" w:color="auto"/>
                    <w:left w:val="none" w:sz="0" w:space="0" w:color="auto"/>
                    <w:bottom w:val="none" w:sz="0" w:space="0" w:color="auto"/>
                    <w:right w:val="none" w:sz="0" w:space="0" w:color="auto"/>
                  </w:divBdr>
                  <w:divsChild>
                    <w:div w:id="1246913055">
                      <w:marLeft w:val="0"/>
                      <w:marRight w:val="0"/>
                      <w:marTop w:val="0"/>
                      <w:marBottom w:val="0"/>
                      <w:divBdr>
                        <w:top w:val="none" w:sz="0" w:space="0" w:color="auto"/>
                        <w:left w:val="none" w:sz="0" w:space="0" w:color="auto"/>
                        <w:bottom w:val="none" w:sz="0" w:space="0" w:color="auto"/>
                        <w:right w:val="none" w:sz="0" w:space="0" w:color="auto"/>
                      </w:divBdr>
                      <w:divsChild>
                        <w:div w:id="542138350">
                          <w:marLeft w:val="0"/>
                          <w:marRight w:val="0"/>
                          <w:marTop w:val="0"/>
                          <w:marBottom w:val="0"/>
                          <w:divBdr>
                            <w:top w:val="none" w:sz="0" w:space="0" w:color="auto"/>
                            <w:left w:val="none" w:sz="0" w:space="0" w:color="auto"/>
                            <w:bottom w:val="none" w:sz="0" w:space="0" w:color="auto"/>
                            <w:right w:val="none" w:sz="0" w:space="0" w:color="auto"/>
                          </w:divBdr>
                          <w:divsChild>
                            <w:div w:id="1186551842">
                              <w:marLeft w:val="0"/>
                              <w:marRight w:val="0"/>
                              <w:marTop w:val="0"/>
                              <w:marBottom w:val="0"/>
                              <w:divBdr>
                                <w:top w:val="none" w:sz="0" w:space="0" w:color="auto"/>
                                <w:left w:val="none" w:sz="0" w:space="0" w:color="auto"/>
                                <w:bottom w:val="none" w:sz="0" w:space="0" w:color="auto"/>
                                <w:right w:val="none" w:sz="0" w:space="0" w:color="auto"/>
                              </w:divBdr>
                              <w:divsChild>
                                <w:div w:id="1746419521">
                                  <w:marLeft w:val="0"/>
                                  <w:marRight w:val="0"/>
                                  <w:marTop w:val="0"/>
                                  <w:marBottom w:val="0"/>
                                  <w:divBdr>
                                    <w:top w:val="none" w:sz="0" w:space="0" w:color="auto"/>
                                    <w:left w:val="none" w:sz="0" w:space="0" w:color="auto"/>
                                    <w:bottom w:val="none" w:sz="0" w:space="0" w:color="auto"/>
                                    <w:right w:val="none" w:sz="0" w:space="0" w:color="auto"/>
                                  </w:divBdr>
                                  <w:divsChild>
                                    <w:div w:id="762918528">
                                      <w:marLeft w:val="0"/>
                                      <w:marRight w:val="0"/>
                                      <w:marTop w:val="0"/>
                                      <w:marBottom w:val="0"/>
                                      <w:divBdr>
                                        <w:top w:val="none" w:sz="0" w:space="0" w:color="auto"/>
                                        <w:left w:val="none" w:sz="0" w:space="0" w:color="auto"/>
                                        <w:bottom w:val="none" w:sz="0" w:space="0" w:color="auto"/>
                                        <w:right w:val="none" w:sz="0" w:space="0" w:color="auto"/>
                                      </w:divBdr>
                                      <w:divsChild>
                                        <w:div w:id="312880312">
                                          <w:marLeft w:val="0"/>
                                          <w:marRight w:val="0"/>
                                          <w:marTop w:val="0"/>
                                          <w:marBottom w:val="0"/>
                                          <w:divBdr>
                                            <w:top w:val="none" w:sz="0" w:space="0" w:color="auto"/>
                                            <w:left w:val="none" w:sz="0" w:space="0" w:color="auto"/>
                                            <w:bottom w:val="none" w:sz="0" w:space="0" w:color="auto"/>
                                            <w:right w:val="none" w:sz="0" w:space="0" w:color="auto"/>
                                          </w:divBdr>
                                          <w:divsChild>
                                            <w:div w:id="211968307">
                                              <w:marLeft w:val="0"/>
                                              <w:marRight w:val="0"/>
                                              <w:marTop w:val="0"/>
                                              <w:marBottom w:val="0"/>
                                              <w:divBdr>
                                                <w:top w:val="single" w:sz="6" w:space="0" w:color="F5F5F5"/>
                                                <w:left w:val="single" w:sz="6" w:space="0" w:color="F5F5F5"/>
                                                <w:bottom w:val="single" w:sz="6" w:space="0" w:color="F5F5F5"/>
                                                <w:right w:val="single" w:sz="6" w:space="0" w:color="F5F5F5"/>
                                              </w:divBdr>
                                              <w:divsChild>
                                                <w:div w:id="469596305">
                                                  <w:marLeft w:val="0"/>
                                                  <w:marRight w:val="0"/>
                                                  <w:marTop w:val="0"/>
                                                  <w:marBottom w:val="0"/>
                                                  <w:divBdr>
                                                    <w:top w:val="none" w:sz="0" w:space="0" w:color="auto"/>
                                                    <w:left w:val="none" w:sz="0" w:space="0" w:color="auto"/>
                                                    <w:bottom w:val="none" w:sz="0" w:space="0" w:color="auto"/>
                                                    <w:right w:val="none" w:sz="0" w:space="0" w:color="auto"/>
                                                  </w:divBdr>
                                                  <w:divsChild>
                                                    <w:div w:id="7147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419540">
      <w:bodyDiv w:val="1"/>
      <w:marLeft w:val="0"/>
      <w:marRight w:val="0"/>
      <w:marTop w:val="0"/>
      <w:marBottom w:val="0"/>
      <w:divBdr>
        <w:top w:val="none" w:sz="0" w:space="0" w:color="auto"/>
        <w:left w:val="none" w:sz="0" w:space="0" w:color="auto"/>
        <w:bottom w:val="none" w:sz="0" w:space="0" w:color="auto"/>
        <w:right w:val="none" w:sz="0" w:space="0" w:color="auto"/>
      </w:divBdr>
      <w:divsChild>
        <w:div w:id="1924875319">
          <w:marLeft w:val="0"/>
          <w:marRight w:val="0"/>
          <w:marTop w:val="0"/>
          <w:marBottom w:val="0"/>
          <w:divBdr>
            <w:top w:val="none" w:sz="0" w:space="0" w:color="auto"/>
            <w:left w:val="none" w:sz="0" w:space="0" w:color="auto"/>
            <w:bottom w:val="none" w:sz="0" w:space="0" w:color="auto"/>
            <w:right w:val="none" w:sz="0" w:space="0" w:color="auto"/>
          </w:divBdr>
          <w:divsChild>
            <w:div w:id="1510371339">
              <w:marLeft w:val="0"/>
              <w:marRight w:val="0"/>
              <w:marTop w:val="0"/>
              <w:marBottom w:val="0"/>
              <w:divBdr>
                <w:top w:val="none" w:sz="0" w:space="0" w:color="auto"/>
                <w:left w:val="none" w:sz="0" w:space="0" w:color="auto"/>
                <w:bottom w:val="none" w:sz="0" w:space="0" w:color="auto"/>
                <w:right w:val="none" w:sz="0" w:space="0" w:color="auto"/>
              </w:divBdr>
              <w:divsChild>
                <w:div w:id="1211919009">
                  <w:marLeft w:val="0"/>
                  <w:marRight w:val="0"/>
                  <w:marTop w:val="0"/>
                  <w:marBottom w:val="0"/>
                  <w:divBdr>
                    <w:top w:val="none" w:sz="0" w:space="0" w:color="auto"/>
                    <w:left w:val="none" w:sz="0" w:space="0" w:color="auto"/>
                    <w:bottom w:val="none" w:sz="0" w:space="0" w:color="auto"/>
                    <w:right w:val="none" w:sz="0" w:space="0" w:color="auto"/>
                  </w:divBdr>
                  <w:divsChild>
                    <w:div w:id="843938503">
                      <w:marLeft w:val="0"/>
                      <w:marRight w:val="0"/>
                      <w:marTop w:val="0"/>
                      <w:marBottom w:val="0"/>
                      <w:divBdr>
                        <w:top w:val="none" w:sz="0" w:space="0" w:color="auto"/>
                        <w:left w:val="none" w:sz="0" w:space="0" w:color="auto"/>
                        <w:bottom w:val="none" w:sz="0" w:space="0" w:color="auto"/>
                        <w:right w:val="none" w:sz="0" w:space="0" w:color="auto"/>
                      </w:divBdr>
                      <w:divsChild>
                        <w:div w:id="1543594022">
                          <w:marLeft w:val="0"/>
                          <w:marRight w:val="0"/>
                          <w:marTop w:val="0"/>
                          <w:marBottom w:val="0"/>
                          <w:divBdr>
                            <w:top w:val="none" w:sz="0" w:space="0" w:color="auto"/>
                            <w:left w:val="none" w:sz="0" w:space="0" w:color="auto"/>
                            <w:bottom w:val="none" w:sz="0" w:space="0" w:color="auto"/>
                            <w:right w:val="none" w:sz="0" w:space="0" w:color="auto"/>
                          </w:divBdr>
                          <w:divsChild>
                            <w:div w:id="526212952">
                              <w:marLeft w:val="0"/>
                              <w:marRight w:val="0"/>
                              <w:marTop w:val="0"/>
                              <w:marBottom w:val="0"/>
                              <w:divBdr>
                                <w:top w:val="none" w:sz="0" w:space="0" w:color="auto"/>
                                <w:left w:val="none" w:sz="0" w:space="0" w:color="auto"/>
                                <w:bottom w:val="none" w:sz="0" w:space="0" w:color="auto"/>
                                <w:right w:val="none" w:sz="0" w:space="0" w:color="auto"/>
                              </w:divBdr>
                              <w:divsChild>
                                <w:div w:id="1752509180">
                                  <w:marLeft w:val="0"/>
                                  <w:marRight w:val="0"/>
                                  <w:marTop w:val="0"/>
                                  <w:marBottom w:val="0"/>
                                  <w:divBdr>
                                    <w:top w:val="none" w:sz="0" w:space="0" w:color="auto"/>
                                    <w:left w:val="none" w:sz="0" w:space="0" w:color="auto"/>
                                    <w:bottom w:val="none" w:sz="0" w:space="0" w:color="auto"/>
                                    <w:right w:val="none" w:sz="0" w:space="0" w:color="auto"/>
                                  </w:divBdr>
                                  <w:divsChild>
                                    <w:div w:id="623195669">
                                      <w:marLeft w:val="0"/>
                                      <w:marRight w:val="0"/>
                                      <w:marTop w:val="0"/>
                                      <w:marBottom w:val="0"/>
                                      <w:divBdr>
                                        <w:top w:val="none" w:sz="0" w:space="0" w:color="auto"/>
                                        <w:left w:val="none" w:sz="0" w:space="0" w:color="auto"/>
                                        <w:bottom w:val="none" w:sz="0" w:space="0" w:color="auto"/>
                                        <w:right w:val="none" w:sz="0" w:space="0" w:color="auto"/>
                                      </w:divBdr>
                                      <w:divsChild>
                                        <w:div w:id="1541938829">
                                          <w:marLeft w:val="0"/>
                                          <w:marRight w:val="0"/>
                                          <w:marTop w:val="0"/>
                                          <w:marBottom w:val="0"/>
                                          <w:divBdr>
                                            <w:top w:val="none" w:sz="0" w:space="0" w:color="auto"/>
                                            <w:left w:val="none" w:sz="0" w:space="0" w:color="auto"/>
                                            <w:bottom w:val="none" w:sz="0" w:space="0" w:color="auto"/>
                                            <w:right w:val="none" w:sz="0" w:space="0" w:color="auto"/>
                                          </w:divBdr>
                                          <w:divsChild>
                                            <w:div w:id="323818880">
                                              <w:marLeft w:val="0"/>
                                              <w:marRight w:val="0"/>
                                              <w:marTop w:val="0"/>
                                              <w:marBottom w:val="0"/>
                                              <w:divBdr>
                                                <w:top w:val="single" w:sz="6" w:space="0" w:color="F5F5F5"/>
                                                <w:left w:val="single" w:sz="6" w:space="0" w:color="F5F5F5"/>
                                                <w:bottom w:val="single" w:sz="6" w:space="0" w:color="F5F5F5"/>
                                                <w:right w:val="single" w:sz="6" w:space="0" w:color="F5F5F5"/>
                                              </w:divBdr>
                                              <w:divsChild>
                                                <w:div w:id="2039116722">
                                                  <w:marLeft w:val="0"/>
                                                  <w:marRight w:val="0"/>
                                                  <w:marTop w:val="0"/>
                                                  <w:marBottom w:val="0"/>
                                                  <w:divBdr>
                                                    <w:top w:val="none" w:sz="0" w:space="0" w:color="auto"/>
                                                    <w:left w:val="none" w:sz="0" w:space="0" w:color="auto"/>
                                                    <w:bottom w:val="none" w:sz="0" w:space="0" w:color="auto"/>
                                                    <w:right w:val="none" w:sz="0" w:space="0" w:color="auto"/>
                                                  </w:divBdr>
                                                  <w:divsChild>
                                                    <w:div w:id="17623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399704">
      <w:bodyDiv w:val="1"/>
      <w:marLeft w:val="0"/>
      <w:marRight w:val="0"/>
      <w:marTop w:val="0"/>
      <w:marBottom w:val="0"/>
      <w:divBdr>
        <w:top w:val="none" w:sz="0" w:space="0" w:color="auto"/>
        <w:left w:val="none" w:sz="0" w:space="0" w:color="auto"/>
        <w:bottom w:val="none" w:sz="0" w:space="0" w:color="auto"/>
        <w:right w:val="none" w:sz="0" w:space="0" w:color="auto"/>
      </w:divBdr>
      <w:divsChild>
        <w:div w:id="603029046">
          <w:marLeft w:val="0"/>
          <w:marRight w:val="0"/>
          <w:marTop w:val="0"/>
          <w:marBottom w:val="0"/>
          <w:divBdr>
            <w:top w:val="none" w:sz="0" w:space="0" w:color="auto"/>
            <w:left w:val="none" w:sz="0" w:space="0" w:color="auto"/>
            <w:bottom w:val="none" w:sz="0" w:space="0" w:color="auto"/>
            <w:right w:val="none" w:sz="0" w:space="0" w:color="auto"/>
          </w:divBdr>
          <w:divsChild>
            <w:div w:id="1086461754">
              <w:marLeft w:val="0"/>
              <w:marRight w:val="0"/>
              <w:marTop w:val="0"/>
              <w:marBottom w:val="0"/>
              <w:divBdr>
                <w:top w:val="none" w:sz="0" w:space="0" w:color="auto"/>
                <w:left w:val="none" w:sz="0" w:space="0" w:color="auto"/>
                <w:bottom w:val="none" w:sz="0" w:space="0" w:color="auto"/>
                <w:right w:val="none" w:sz="0" w:space="0" w:color="auto"/>
              </w:divBdr>
              <w:divsChild>
                <w:div w:id="326323504">
                  <w:marLeft w:val="0"/>
                  <w:marRight w:val="0"/>
                  <w:marTop w:val="0"/>
                  <w:marBottom w:val="0"/>
                  <w:divBdr>
                    <w:top w:val="none" w:sz="0" w:space="0" w:color="auto"/>
                    <w:left w:val="none" w:sz="0" w:space="0" w:color="auto"/>
                    <w:bottom w:val="none" w:sz="0" w:space="0" w:color="auto"/>
                    <w:right w:val="none" w:sz="0" w:space="0" w:color="auto"/>
                  </w:divBdr>
                  <w:divsChild>
                    <w:div w:id="1335911211">
                      <w:marLeft w:val="0"/>
                      <w:marRight w:val="0"/>
                      <w:marTop w:val="0"/>
                      <w:marBottom w:val="0"/>
                      <w:divBdr>
                        <w:top w:val="none" w:sz="0" w:space="0" w:color="auto"/>
                        <w:left w:val="none" w:sz="0" w:space="0" w:color="auto"/>
                        <w:bottom w:val="none" w:sz="0" w:space="0" w:color="auto"/>
                        <w:right w:val="none" w:sz="0" w:space="0" w:color="auto"/>
                      </w:divBdr>
                      <w:divsChild>
                        <w:div w:id="533930368">
                          <w:marLeft w:val="0"/>
                          <w:marRight w:val="0"/>
                          <w:marTop w:val="0"/>
                          <w:marBottom w:val="0"/>
                          <w:divBdr>
                            <w:top w:val="none" w:sz="0" w:space="0" w:color="auto"/>
                            <w:left w:val="none" w:sz="0" w:space="0" w:color="auto"/>
                            <w:bottom w:val="none" w:sz="0" w:space="0" w:color="auto"/>
                            <w:right w:val="none" w:sz="0" w:space="0" w:color="auto"/>
                          </w:divBdr>
                          <w:divsChild>
                            <w:div w:id="1440878427">
                              <w:marLeft w:val="0"/>
                              <w:marRight w:val="0"/>
                              <w:marTop w:val="0"/>
                              <w:marBottom w:val="0"/>
                              <w:divBdr>
                                <w:top w:val="none" w:sz="0" w:space="0" w:color="auto"/>
                                <w:left w:val="none" w:sz="0" w:space="0" w:color="auto"/>
                                <w:bottom w:val="none" w:sz="0" w:space="0" w:color="auto"/>
                                <w:right w:val="none" w:sz="0" w:space="0" w:color="auto"/>
                              </w:divBdr>
                              <w:divsChild>
                                <w:div w:id="1859661913">
                                  <w:marLeft w:val="0"/>
                                  <w:marRight w:val="0"/>
                                  <w:marTop w:val="0"/>
                                  <w:marBottom w:val="0"/>
                                  <w:divBdr>
                                    <w:top w:val="none" w:sz="0" w:space="0" w:color="auto"/>
                                    <w:left w:val="none" w:sz="0" w:space="0" w:color="auto"/>
                                    <w:bottom w:val="none" w:sz="0" w:space="0" w:color="auto"/>
                                    <w:right w:val="none" w:sz="0" w:space="0" w:color="auto"/>
                                  </w:divBdr>
                                  <w:divsChild>
                                    <w:div w:id="118036938">
                                      <w:marLeft w:val="0"/>
                                      <w:marRight w:val="0"/>
                                      <w:marTop w:val="0"/>
                                      <w:marBottom w:val="0"/>
                                      <w:divBdr>
                                        <w:top w:val="none" w:sz="0" w:space="0" w:color="auto"/>
                                        <w:left w:val="none" w:sz="0" w:space="0" w:color="auto"/>
                                        <w:bottom w:val="none" w:sz="0" w:space="0" w:color="auto"/>
                                        <w:right w:val="none" w:sz="0" w:space="0" w:color="auto"/>
                                      </w:divBdr>
                                      <w:divsChild>
                                        <w:div w:id="1618219299">
                                          <w:marLeft w:val="0"/>
                                          <w:marRight w:val="0"/>
                                          <w:marTop w:val="0"/>
                                          <w:marBottom w:val="0"/>
                                          <w:divBdr>
                                            <w:top w:val="none" w:sz="0" w:space="0" w:color="auto"/>
                                            <w:left w:val="none" w:sz="0" w:space="0" w:color="auto"/>
                                            <w:bottom w:val="none" w:sz="0" w:space="0" w:color="auto"/>
                                            <w:right w:val="none" w:sz="0" w:space="0" w:color="auto"/>
                                          </w:divBdr>
                                          <w:divsChild>
                                            <w:div w:id="675612295">
                                              <w:marLeft w:val="0"/>
                                              <w:marRight w:val="0"/>
                                              <w:marTop w:val="0"/>
                                              <w:marBottom w:val="0"/>
                                              <w:divBdr>
                                                <w:top w:val="single" w:sz="6" w:space="0" w:color="F5F5F5"/>
                                                <w:left w:val="single" w:sz="6" w:space="0" w:color="F5F5F5"/>
                                                <w:bottom w:val="single" w:sz="6" w:space="0" w:color="F5F5F5"/>
                                                <w:right w:val="single" w:sz="6" w:space="0" w:color="F5F5F5"/>
                                              </w:divBdr>
                                              <w:divsChild>
                                                <w:div w:id="1317149058">
                                                  <w:marLeft w:val="0"/>
                                                  <w:marRight w:val="0"/>
                                                  <w:marTop w:val="0"/>
                                                  <w:marBottom w:val="0"/>
                                                  <w:divBdr>
                                                    <w:top w:val="none" w:sz="0" w:space="0" w:color="auto"/>
                                                    <w:left w:val="none" w:sz="0" w:space="0" w:color="auto"/>
                                                    <w:bottom w:val="none" w:sz="0" w:space="0" w:color="auto"/>
                                                    <w:right w:val="none" w:sz="0" w:space="0" w:color="auto"/>
                                                  </w:divBdr>
                                                  <w:divsChild>
                                                    <w:div w:id="707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203095">
      <w:bodyDiv w:val="1"/>
      <w:marLeft w:val="0"/>
      <w:marRight w:val="0"/>
      <w:marTop w:val="0"/>
      <w:marBottom w:val="0"/>
      <w:divBdr>
        <w:top w:val="none" w:sz="0" w:space="0" w:color="auto"/>
        <w:left w:val="none" w:sz="0" w:space="0" w:color="auto"/>
        <w:bottom w:val="none" w:sz="0" w:space="0" w:color="auto"/>
        <w:right w:val="none" w:sz="0" w:space="0" w:color="auto"/>
      </w:divBdr>
      <w:divsChild>
        <w:div w:id="569730906">
          <w:marLeft w:val="0"/>
          <w:marRight w:val="0"/>
          <w:marTop w:val="0"/>
          <w:marBottom w:val="0"/>
          <w:divBdr>
            <w:top w:val="none" w:sz="0" w:space="0" w:color="auto"/>
            <w:left w:val="none" w:sz="0" w:space="0" w:color="auto"/>
            <w:bottom w:val="none" w:sz="0" w:space="0" w:color="auto"/>
            <w:right w:val="none" w:sz="0" w:space="0" w:color="auto"/>
          </w:divBdr>
          <w:divsChild>
            <w:div w:id="1515806100">
              <w:marLeft w:val="0"/>
              <w:marRight w:val="0"/>
              <w:marTop w:val="0"/>
              <w:marBottom w:val="0"/>
              <w:divBdr>
                <w:top w:val="none" w:sz="0" w:space="0" w:color="auto"/>
                <w:left w:val="none" w:sz="0" w:space="0" w:color="auto"/>
                <w:bottom w:val="none" w:sz="0" w:space="0" w:color="auto"/>
                <w:right w:val="none" w:sz="0" w:space="0" w:color="auto"/>
              </w:divBdr>
              <w:divsChild>
                <w:div w:id="15156745">
                  <w:marLeft w:val="0"/>
                  <w:marRight w:val="0"/>
                  <w:marTop w:val="0"/>
                  <w:marBottom w:val="0"/>
                  <w:divBdr>
                    <w:top w:val="none" w:sz="0" w:space="0" w:color="auto"/>
                    <w:left w:val="none" w:sz="0" w:space="0" w:color="auto"/>
                    <w:bottom w:val="none" w:sz="0" w:space="0" w:color="auto"/>
                    <w:right w:val="none" w:sz="0" w:space="0" w:color="auto"/>
                  </w:divBdr>
                  <w:divsChild>
                    <w:div w:id="1895922733">
                      <w:marLeft w:val="0"/>
                      <w:marRight w:val="0"/>
                      <w:marTop w:val="0"/>
                      <w:marBottom w:val="0"/>
                      <w:divBdr>
                        <w:top w:val="none" w:sz="0" w:space="0" w:color="auto"/>
                        <w:left w:val="none" w:sz="0" w:space="0" w:color="auto"/>
                        <w:bottom w:val="none" w:sz="0" w:space="0" w:color="auto"/>
                        <w:right w:val="none" w:sz="0" w:space="0" w:color="auto"/>
                      </w:divBdr>
                      <w:divsChild>
                        <w:div w:id="1397582992">
                          <w:marLeft w:val="0"/>
                          <w:marRight w:val="0"/>
                          <w:marTop w:val="0"/>
                          <w:marBottom w:val="0"/>
                          <w:divBdr>
                            <w:top w:val="none" w:sz="0" w:space="0" w:color="auto"/>
                            <w:left w:val="none" w:sz="0" w:space="0" w:color="auto"/>
                            <w:bottom w:val="none" w:sz="0" w:space="0" w:color="auto"/>
                            <w:right w:val="none" w:sz="0" w:space="0" w:color="auto"/>
                          </w:divBdr>
                          <w:divsChild>
                            <w:div w:id="335303414">
                              <w:marLeft w:val="0"/>
                              <w:marRight w:val="0"/>
                              <w:marTop w:val="0"/>
                              <w:marBottom w:val="0"/>
                              <w:divBdr>
                                <w:top w:val="none" w:sz="0" w:space="0" w:color="auto"/>
                                <w:left w:val="none" w:sz="0" w:space="0" w:color="auto"/>
                                <w:bottom w:val="none" w:sz="0" w:space="0" w:color="auto"/>
                                <w:right w:val="none" w:sz="0" w:space="0" w:color="auto"/>
                              </w:divBdr>
                              <w:divsChild>
                                <w:div w:id="2140099610">
                                  <w:marLeft w:val="0"/>
                                  <w:marRight w:val="0"/>
                                  <w:marTop w:val="0"/>
                                  <w:marBottom w:val="0"/>
                                  <w:divBdr>
                                    <w:top w:val="none" w:sz="0" w:space="0" w:color="auto"/>
                                    <w:left w:val="none" w:sz="0" w:space="0" w:color="auto"/>
                                    <w:bottom w:val="none" w:sz="0" w:space="0" w:color="auto"/>
                                    <w:right w:val="none" w:sz="0" w:space="0" w:color="auto"/>
                                  </w:divBdr>
                                  <w:divsChild>
                                    <w:div w:id="258832032">
                                      <w:marLeft w:val="0"/>
                                      <w:marRight w:val="0"/>
                                      <w:marTop w:val="0"/>
                                      <w:marBottom w:val="0"/>
                                      <w:divBdr>
                                        <w:top w:val="none" w:sz="0" w:space="0" w:color="auto"/>
                                        <w:left w:val="none" w:sz="0" w:space="0" w:color="auto"/>
                                        <w:bottom w:val="none" w:sz="0" w:space="0" w:color="auto"/>
                                        <w:right w:val="none" w:sz="0" w:space="0" w:color="auto"/>
                                      </w:divBdr>
                                      <w:divsChild>
                                        <w:div w:id="2102943260">
                                          <w:marLeft w:val="0"/>
                                          <w:marRight w:val="0"/>
                                          <w:marTop w:val="0"/>
                                          <w:marBottom w:val="0"/>
                                          <w:divBdr>
                                            <w:top w:val="none" w:sz="0" w:space="0" w:color="auto"/>
                                            <w:left w:val="none" w:sz="0" w:space="0" w:color="auto"/>
                                            <w:bottom w:val="none" w:sz="0" w:space="0" w:color="auto"/>
                                            <w:right w:val="none" w:sz="0" w:space="0" w:color="auto"/>
                                          </w:divBdr>
                                          <w:divsChild>
                                            <w:div w:id="969288884">
                                              <w:marLeft w:val="0"/>
                                              <w:marRight w:val="0"/>
                                              <w:marTop w:val="0"/>
                                              <w:marBottom w:val="0"/>
                                              <w:divBdr>
                                                <w:top w:val="single" w:sz="6" w:space="0" w:color="F5F5F5"/>
                                                <w:left w:val="single" w:sz="6" w:space="0" w:color="F5F5F5"/>
                                                <w:bottom w:val="single" w:sz="6" w:space="0" w:color="F5F5F5"/>
                                                <w:right w:val="single" w:sz="6" w:space="0" w:color="F5F5F5"/>
                                              </w:divBdr>
                                              <w:divsChild>
                                                <w:div w:id="985596736">
                                                  <w:marLeft w:val="0"/>
                                                  <w:marRight w:val="0"/>
                                                  <w:marTop w:val="0"/>
                                                  <w:marBottom w:val="0"/>
                                                  <w:divBdr>
                                                    <w:top w:val="none" w:sz="0" w:space="0" w:color="auto"/>
                                                    <w:left w:val="none" w:sz="0" w:space="0" w:color="auto"/>
                                                    <w:bottom w:val="none" w:sz="0" w:space="0" w:color="auto"/>
                                                    <w:right w:val="none" w:sz="0" w:space="0" w:color="auto"/>
                                                  </w:divBdr>
                                                  <w:divsChild>
                                                    <w:div w:id="19606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891600">
      <w:bodyDiv w:val="1"/>
      <w:marLeft w:val="0"/>
      <w:marRight w:val="0"/>
      <w:marTop w:val="0"/>
      <w:marBottom w:val="0"/>
      <w:divBdr>
        <w:top w:val="none" w:sz="0" w:space="0" w:color="auto"/>
        <w:left w:val="none" w:sz="0" w:space="0" w:color="auto"/>
        <w:bottom w:val="none" w:sz="0" w:space="0" w:color="auto"/>
        <w:right w:val="none" w:sz="0" w:space="0" w:color="auto"/>
      </w:divBdr>
      <w:divsChild>
        <w:div w:id="1307467947">
          <w:marLeft w:val="0"/>
          <w:marRight w:val="0"/>
          <w:marTop w:val="0"/>
          <w:marBottom w:val="0"/>
          <w:divBdr>
            <w:top w:val="none" w:sz="0" w:space="0" w:color="auto"/>
            <w:left w:val="none" w:sz="0" w:space="0" w:color="auto"/>
            <w:bottom w:val="none" w:sz="0" w:space="0" w:color="auto"/>
            <w:right w:val="none" w:sz="0" w:space="0" w:color="auto"/>
          </w:divBdr>
          <w:divsChild>
            <w:div w:id="2016110655">
              <w:marLeft w:val="0"/>
              <w:marRight w:val="0"/>
              <w:marTop w:val="0"/>
              <w:marBottom w:val="0"/>
              <w:divBdr>
                <w:top w:val="none" w:sz="0" w:space="0" w:color="auto"/>
                <w:left w:val="none" w:sz="0" w:space="0" w:color="auto"/>
                <w:bottom w:val="none" w:sz="0" w:space="0" w:color="auto"/>
                <w:right w:val="none" w:sz="0" w:space="0" w:color="auto"/>
              </w:divBdr>
              <w:divsChild>
                <w:div w:id="1371111369">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sChild>
                        <w:div w:id="1805922527">
                          <w:marLeft w:val="0"/>
                          <w:marRight w:val="0"/>
                          <w:marTop w:val="0"/>
                          <w:marBottom w:val="0"/>
                          <w:divBdr>
                            <w:top w:val="none" w:sz="0" w:space="0" w:color="auto"/>
                            <w:left w:val="none" w:sz="0" w:space="0" w:color="auto"/>
                            <w:bottom w:val="none" w:sz="0" w:space="0" w:color="auto"/>
                            <w:right w:val="none" w:sz="0" w:space="0" w:color="auto"/>
                          </w:divBdr>
                          <w:divsChild>
                            <w:div w:id="1971016179">
                              <w:marLeft w:val="0"/>
                              <w:marRight w:val="0"/>
                              <w:marTop w:val="0"/>
                              <w:marBottom w:val="0"/>
                              <w:divBdr>
                                <w:top w:val="none" w:sz="0" w:space="0" w:color="auto"/>
                                <w:left w:val="none" w:sz="0" w:space="0" w:color="auto"/>
                                <w:bottom w:val="none" w:sz="0" w:space="0" w:color="auto"/>
                                <w:right w:val="none" w:sz="0" w:space="0" w:color="auto"/>
                              </w:divBdr>
                              <w:divsChild>
                                <w:div w:id="675497752">
                                  <w:marLeft w:val="0"/>
                                  <w:marRight w:val="0"/>
                                  <w:marTop w:val="0"/>
                                  <w:marBottom w:val="0"/>
                                  <w:divBdr>
                                    <w:top w:val="none" w:sz="0" w:space="0" w:color="auto"/>
                                    <w:left w:val="none" w:sz="0" w:space="0" w:color="auto"/>
                                    <w:bottom w:val="none" w:sz="0" w:space="0" w:color="auto"/>
                                    <w:right w:val="none" w:sz="0" w:space="0" w:color="auto"/>
                                  </w:divBdr>
                                  <w:divsChild>
                                    <w:div w:id="1649289003">
                                      <w:marLeft w:val="0"/>
                                      <w:marRight w:val="0"/>
                                      <w:marTop w:val="0"/>
                                      <w:marBottom w:val="0"/>
                                      <w:divBdr>
                                        <w:top w:val="none" w:sz="0" w:space="0" w:color="auto"/>
                                        <w:left w:val="none" w:sz="0" w:space="0" w:color="auto"/>
                                        <w:bottom w:val="none" w:sz="0" w:space="0" w:color="auto"/>
                                        <w:right w:val="none" w:sz="0" w:space="0" w:color="auto"/>
                                      </w:divBdr>
                                      <w:divsChild>
                                        <w:div w:id="2142454721">
                                          <w:marLeft w:val="0"/>
                                          <w:marRight w:val="0"/>
                                          <w:marTop w:val="0"/>
                                          <w:marBottom w:val="0"/>
                                          <w:divBdr>
                                            <w:top w:val="none" w:sz="0" w:space="0" w:color="auto"/>
                                            <w:left w:val="none" w:sz="0" w:space="0" w:color="auto"/>
                                            <w:bottom w:val="none" w:sz="0" w:space="0" w:color="auto"/>
                                            <w:right w:val="none" w:sz="0" w:space="0" w:color="auto"/>
                                          </w:divBdr>
                                          <w:divsChild>
                                            <w:div w:id="399524975">
                                              <w:marLeft w:val="0"/>
                                              <w:marRight w:val="0"/>
                                              <w:marTop w:val="0"/>
                                              <w:marBottom w:val="0"/>
                                              <w:divBdr>
                                                <w:top w:val="single" w:sz="6" w:space="0" w:color="F5F5F5"/>
                                                <w:left w:val="single" w:sz="6" w:space="0" w:color="F5F5F5"/>
                                                <w:bottom w:val="single" w:sz="6" w:space="0" w:color="F5F5F5"/>
                                                <w:right w:val="single" w:sz="6" w:space="0" w:color="F5F5F5"/>
                                              </w:divBdr>
                                              <w:divsChild>
                                                <w:div w:id="996693082">
                                                  <w:marLeft w:val="0"/>
                                                  <w:marRight w:val="0"/>
                                                  <w:marTop w:val="0"/>
                                                  <w:marBottom w:val="0"/>
                                                  <w:divBdr>
                                                    <w:top w:val="none" w:sz="0" w:space="0" w:color="auto"/>
                                                    <w:left w:val="none" w:sz="0" w:space="0" w:color="auto"/>
                                                    <w:bottom w:val="none" w:sz="0" w:space="0" w:color="auto"/>
                                                    <w:right w:val="none" w:sz="0" w:space="0" w:color="auto"/>
                                                  </w:divBdr>
                                                  <w:divsChild>
                                                    <w:div w:id="1642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29695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82">
          <w:marLeft w:val="0"/>
          <w:marRight w:val="0"/>
          <w:marTop w:val="0"/>
          <w:marBottom w:val="0"/>
          <w:divBdr>
            <w:top w:val="none" w:sz="0" w:space="0" w:color="auto"/>
            <w:left w:val="none" w:sz="0" w:space="0" w:color="auto"/>
            <w:bottom w:val="none" w:sz="0" w:space="0" w:color="auto"/>
            <w:right w:val="none" w:sz="0" w:space="0" w:color="auto"/>
          </w:divBdr>
          <w:divsChild>
            <w:div w:id="1196187626">
              <w:marLeft w:val="0"/>
              <w:marRight w:val="0"/>
              <w:marTop w:val="0"/>
              <w:marBottom w:val="0"/>
              <w:divBdr>
                <w:top w:val="none" w:sz="0" w:space="0" w:color="auto"/>
                <w:left w:val="none" w:sz="0" w:space="0" w:color="auto"/>
                <w:bottom w:val="none" w:sz="0" w:space="0" w:color="auto"/>
                <w:right w:val="none" w:sz="0" w:space="0" w:color="auto"/>
              </w:divBdr>
              <w:divsChild>
                <w:div w:id="804157487">
                  <w:marLeft w:val="0"/>
                  <w:marRight w:val="0"/>
                  <w:marTop w:val="0"/>
                  <w:marBottom w:val="0"/>
                  <w:divBdr>
                    <w:top w:val="none" w:sz="0" w:space="0" w:color="auto"/>
                    <w:left w:val="none" w:sz="0" w:space="0" w:color="auto"/>
                    <w:bottom w:val="none" w:sz="0" w:space="0" w:color="auto"/>
                    <w:right w:val="none" w:sz="0" w:space="0" w:color="auto"/>
                  </w:divBdr>
                  <w:divsChild>
                    <w:div w:id="211423211">
                      <w:marLeft w:val="0"/>
                      <w:marRight w:val="0"/>
                      <w:marTop w:val="0"/>
                      <w:marBottom w:val="0"/>
                      <w:divBdr>
                        <w:top w:val="none" w:sz="0" w:space="0" w:color="auto"/>
                        <w:left w:val="none" w:sz="0" w:space="0" w:color="auto"/>
                        <w:bottom w:val="none" w:sz="0" w:space="0" w:color="auto"/>
                        <w:right w:val="none" w:sz="0" w:space="0" w:color="auto"/>
                      </w:divBdr>
                      <w:divsChild>
                        <w:div w:id="27922483">
                          <w:marLeft w:val="0"/>
                          <w:marRight w:val="0"/>
                          <w:marTop w:val="0"/>
                          <w:marBottom w:val="0"/>
                          <w:divBdr>
                            <w:top w:val="none" w:sz="0" w:space="0" w:color="auto"/>
                            <w:left w:val="none" w:sz="0" w:space="0" w:color="auto"/>
                            <w:bottom w:val="none" w:sz="0" w:space="0" w:color="auto"/>
                            <w:right w:val="none" w:sz="0" w:space="0" w:color="auto"/>
                          </w:divBdr>
                          <w:divsChild>
                            <w:div w:id="2099517538">
                              <w:marLeft w:val="0"/>
                              <w:marRight w:val="0"/>
                              <w:marTop w:val="0"/>
                              <w:marBottom w:val="0"/>
                              <w:divBdr>
                                <w:top w:val="none" w:sz="0" w:space="0" w:color="auto"/>
                                <w:left w:val="none" w:sz="0" w:space="0" w:color="auto"/>
                                <w:bottom w:val="none" w:sz="0" w:space="0" w:color="auto"/>
                                <w:right w:val="none" w:sz="0" w:space="0" w:color="auto"/>
                              </w:divBdr>
                              <w:divsChild>
                                <w:div w:id="1163356474">
                                  <w:marLeft w:val="0"/>
                                  <w:marRight w:val="0"/>
                                  <w:marTop w:val="0"/>
                                  <w:marBottom w:val="0"/>
                                  <w:divBdr>
                                    <w:top w:val="none" w:sz="0" w:space="0" w:color="auto"/>
                                    <w:left w:val="none" w:sz="0" w:space="0" w:color="auto"/>
                                    <w:bottom w:val="none" w:sz="0" w:space="0" w:color="auto"/>
                                    <w:right w:val="none" w:sz="0" w:space="0" w:color="auto"/>
                                  </w:divBdr>
                                  <w:divsChild>
                                    <w:div w:id="759956785">
                                      <w:marLeft w:val="0"/>
                                      <w:marRight w:val="0"/>
                                      <w:marTop w:val="0"/>
                                      <w:marBottom w:val="0"/>
                                      <w:divBdr>
                                        <w:top w:val="none" w:sz="0" w:space="0" w:color="auto"/>
                                        <w:left w:val="none" w:sz="0" w:space="0" w:color="auto"/>
                                        <w:bottom w:val="none" w:sz="0" w:space="0" w:color="auto"/>
                                        <w:right w:val="none" w:sz="0" w:space="0" w:color="auto"/>
                                      </w:divBdr>
                                      <w:divsChild>
                                        <w:div w:id="345906609">
                                          <w:marLeft w:val="0"/>
                                          <w:marRight w:val="0"/>
                                          <w:marTop w:val="0"/>
                                          <w:marBottom w:val="0"/>
                                          <w:divBdr>
                                            <w:top w:val="none" w:sz="0" w:space="0" w:color="auto"/>
                                            <w:left w:val="none" w:sz="0" w:space="0" w:color="auto"/>
                                            <w:bottom w:val="none" w:sz="0" w:space="0" w:color="auto"/>
                                            <w:right w:val="none" w:sz="0" w:space="0" w:color="auto"/>
                                          </w:divBdr>
                                          <w:divsChild>
                                            <w:div w:id="1041132522">
                                              <w:marLeft w:val="0"/>
                                              <w:marRight w:val="0"/>
                                              <w:marTop w:val="0"/>
                                              <w:marBottom w:val="0"/>
                                              <w:divBdr>
                                                <w:top w:val="single" w:sz="6" w:space="0" w:color="F5F5F5"/>
                                                <w:left w:val="single" w:sz="6" w:space="0" w:color="F5F5F5"/>
                                                <w:bottom w:val="single" w:sz="6" w:space="0" w:color="F5F5F5"/>
                                                <w:right w:val="single" w:sz="6" w:space="0" w:color="F5F5F5"/>
                                              </w:divBdr>
                                              <w:divsChild>
                                                <w:div w:id="1999192290">
                                                  <w:marLeft w:val="0"/>
                                                  <w:marRight w:val="0"/>
                                                  <w:marTop w:val="0"/>
                                                  <w:marBottom w:val="0"/>
                                                  <w:divBdr>
                                                    <w:top w:val="none" w:sz="0" w:space="0" w:color="auto"/>
                                                    <w:left w:val="none" w:sz="0" w:space="0" w:color="auto"/>
                                                    <w:bottom w:val="none" w:sz="0" w:space="0" w:color="auto"/>
                                                    <w:right w:val="none" w:sz="0" w:space="0" w:color="auto"/>
                                                  </w:divBdr>
                                                  <w:divsChild>
                                                    <w:div w:id="5834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089030">
      <w:bodyDiv w:val="1"/>
      <w:marLeft w:val="0"/>
      <w:marRight w:val="0"/>
      <w:marTop w:val="0"/>
      <w:marBottom w:val="0"/>
      <w:divBdr>
        <w:top w:val="none" w:sz="0" w:space="0" w:color="auto"/>
        <w:left w:val="none" w:sz="0" w:space="0" w:color="auto"/>
        <w:bottom w:val="none" w:sz="0" w:space="0" w:color="auto"/>
        <w:right w:val="none" w:sz="0" w:space="0" w:color="auto"/>
      </w:divBdr>
      <w:divsChild>
        <w:div w:id="516501685">
          <w:marLeft w:val="0"/>
          <w:marRight w:val="0"/>
          <w:marTop w:val="0"/>
          <w:marBottom w:val="0"/>
          <w:divBdr>
            <w:top w:val="none" w:sz="0" w:space="0" w:color="auto"/>
            <w:left w:val="none" w:sz="0" w:space="0" w:color="auto"/>
            <w:bottom w:val="none" w:sz="0" w:space="0" w:color="auto"/>
            <w:right w:val="none" w:sz="0" w:space="0" w:color="auto"/>
          </w:divBdr>
          <w:divsChild>
            <w:div w:id="427506790">
              <w:marLeft w:val="0"/>
              <w:marRight w:val="0"/>
              <w:marTop w:val="0"/>
              <w:marBottom w:val="0"/>
              <w:divBdr>
                <w:top w:val="none" w:sz="0" w:space="0" w:color="auto"/>
                <w:left w:val="none" w:sz="0" w:space="0" w:color="auto"/>
                <w:bottom w:val="none" w:sz="0" w:space="0" w:color="auto"/>
                <w:right w:val="none" w:sz="0" w:space="0" w:color="auto"/>
              </w:divBdr>
              <w:divsChild>
                <w:div w:id="245765769">
                  <w:marLeft w:val="0"/>
                  <w:marRight w:val="0"/>
                  <w:marTop w:val="0"/>
                  <w:marBottom w:val="0"/>
                  <w:divBdr>
                    <w:top w:val="none" w:sz="0" w:space="0" w:color="auto"/>
                    <w:left w:val="none" w:sz="0" w:space="0" w:color="auto"/>
                    <w:bottom w:val="none" w:sz="0" w:space="0" w:color="auto"/>
                    <w:right w:val="none" w:sz="0" w:space="0" w:color="auto"/>
                  </w:divBdr>
                  <w:divsChild>
                    <w:div w:id="486242049">
                      <w:marLeft w:val="0"/>
                      <w:marRight w:val="0"/>
                      <w:marTop w:val="0"/>
                      <w:marBottom w:val="0"/>
                      <w:divBdr>
                        <w:top w:val="none" w:sz="0" w:space="0" w:color="auto"/>
                        <w:left w:val="none" w:sz="0" w:space="0" w:color="auto"/>
                        <w:bottom w:val="none" w:sz="0" w:space="0" w:color="auto"/>
                        <w:right w:val="none" w:sz="0" w:space="0" w:color="auto"/>
                      </w:divBdr>
                      <w:divsChild>
                        <w:div w:id="1096094352">
                          <w:marLeft w:val="0"/>
                          <w:marRight w:val="0"/>
                          <w:marTop w:val="0"/>
                          <w:marBottom w:val="0"/>
                          <w:divBdr>
                            <w:top w:val="none" w:sz="0" w:space="0" w:color="auto"/>
                            <w:left w:val="none" w:sz="0" w:space="0" w:color="auto"/>
                            <w:bottom w:val="none" w:sz="0" w:space="0" w:color="auto"/>
                            <w:right w:val="none" w:sz="0" w:space="0" w:color="auto"/>
                          </w:divBdr>
                          <w:divsChild>
                            <w:div w:id="744647789">
                              <w:marLeft w:val="0"/>
                              <w:marRight w:val="0"/>
                              <w:marTop w:val="0"/>
                              <w:marBottom w:val="0"/>
                              <w:divBdr>
                                <w:top w:val="none" w:sz="0" w:space="0" w:color="auto"/>
                                <w:left w:val="none" w:sz="0" w:space="0" w:color="auto"/>
                                <w:bottom w:val="none" w:sz="0" w:space="0" w:color="auto"/>
                                <w:right w:val="none" w:sz="0" w:space="0" w:color="auto"/>
                              </w:divBdr>
                              <w:divsChild>
                                <w:div w:id="723255867">
                                  <w:marLeft w:val="0"/>
                                  <w:marRight w:val="0"/>
                                  <w:marTop w:val="0"/>
                                  <w:marBottom w:val="0"/>
                                  <w:divBdr>
                                    <w:top w:val="none" w:sz="0" w:space="0" w:color="auto"/>
                                    <w:left w:val="none" w:sz="0" w:space="0" w:color="auto"/>
                                    <w:bottom w:val="none" w:sz="0" w:space="0" w:color="auto"/>
                                    <w:right w:val="none" w:sz="0" w:space="0" w:color="auto"/>
                                  </w:divBdr>
                                  <w:divsChild>
                                    <w:div w:id="1926260184">
                                      <w:marLeft w:val="0"/>
                                      <w:marRight w:val="0"/>
                                      <w:marTop w:val="0"/>
                                      <w:marBottom w:val="0"/>
                                      <w:divBdr>
                                        <w:top w:val="none" w:sz="0" w:space="0" w:color="auto"/>
                                        <w:left w:val="none" w:sz="0" w:space="0" w:color="auto"/>
                                        <w:bottom w:val="none" w:sz="0" w:space="0" w:color="auto"/>
                                        <w:right w:val="none" w:sz="0" w:space="0" w:color="auto"/>
                                      </w:divBdr>
                                      <w:divsChild>
                                        <w:div w:id="584193322">
                                          <w:marLeft w:val="0"/>
                                          <w:marRight w:val="0"/>
                                          <w:marTop w:val="0"/>
                                          <w:marBottom w:val="0"/>
                                          <w:divBdr>
                                            <w:top w:val="none" w:sz="0" w:space="0" w:color="auto"/>
                                            <w:left w:val="none" w:sz="0" w:space="0" w:color="auto"/>
                                            <w:bottom w:val="none" w:sz="0" w:space="0" w:color="auto"/>
                                            <w:right w:val="none" w:sz="0" w:space="0" w:color="auto"/>
                                          </w:divBdr>
                                          <w:divsChild>
                                            <w:div w:id="319700900">
                                              <w:marLeft w:val="0"/>
                                              <w:marRight w:val="0"/>
                                              <w:marTop w:val="0"/>
                                              <w:marBottom w:val="0"/>
                                              <w:divBdr>
                                                <w:top w:val="single" w:sz="6" w:space="0" w:color="F5F5F5"/>
                                                <w:left w:val="single" w:sz="6" w:space="0" w:color="F5F5F5"/>
                                                <w:bottom w:val="single" w:sz="6" w:space="0" w:color="F5F5F5"/>
                                                <w:right w:val="single" w:sz="6" w:space="0" w:color="F5F5F5"/>
                                              </w:divBdr>
                                              <w:divsChild>
                                                <w:div w:id="1511069948">
                                                  <w:marLeft w:val="0"/>
                                                  <w:marRight w:val="0"/>
                                                  <w:marTop w:val="0"/>
                                                  <w:marBottom w:val="0"/>
                                                  <w:divBdr>
                                                    <w:top w:val="none" w:sz="0" w:space="0" w:color="auto"/>
                                                    <w:left w:val="none" w:sz="0" w:space="0" w:color="auto"/>
                                                    <w:bottom w:val="none" w:sz="0" w:space="0" w:color="auto"/>
                                                    <w:right w:val="none" w:sz="0" w:space="0" w:color="auto"/>
                                                  </w:divBdr>
                                                  <w:divsChild>
                                                    <w:div w:id="11677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401954">
      <w:bodyDiv w:val="1"/>
      <w:marLeft w:val="0"/>
      <w:marRight w:val="0"/>
      <w:marTop w:val="0"/>
      <w:marBottom w:val="0"/>
      <w:divBdr>
        <w:top w:val="none" w:sz="0" w:space="0" w:color="auto"/>
        <w:left w:val="none" w:sz="0" w:space="0" w:color="auto"/>
        <w:bottom w:val="none" w:sz="0" w:space="0" w:color="auto"/>
        <w:right w:val="none" w:sz="0" w:space="0" w:color="auto"/>
      </w:divBdr>
      <w:divsChild>
        <w:div w:id="998650684">
          <w:marLeft w:val="0"/>
          <w:marRight w:val="0"/>
          <w:marTop w:val="0"/>
          <w:marBottom w:val="0"/>
          <w:divBdr>
            <w:top w:val="none" w:sz="0" w:space="0" w:color="auto"/>
            <w:left w:val="none" w:sz="0" w:space="0" w:color="auto"/>
            <w:bottom w:val="none" w:sz="0" w:space="0" w:color="auto"/>
            <w:right w:val="none" w:sz="0" w:space="0" w:color="auto"/>
          </w:divBdr>
          <w:divsChild>
            <w:div w:id="1605990316">
              <w:marLeft w:val="0"/>
              <w:marRight w:val="0"/>
              <w:marTop w:val="0"/>
              <w:marBottom w:val="0"/>
              <w:divBdr>
                <w:top w:val="none" w:sz="0" w:space="0" w:color="auto"/>
                <w:left w:val="none" w:sz="0" w:space="0" w:color="auto"/>
                <w:bottom w:val="none" w:sz="0" w:space="0" w:color="auto"/>
                <w:right w:val="none" w:sz="0" w:space="0" w:color="auto"/>
              </w:divBdr>
              <w:divsChild>
                <w:div w:id="744646172">
                  <w:marLeft w:val="0"/>
                  <w:marRight w:val="0"/>
                  <w:marTop w:val="0"/>
                  <w:marBottom w:val="0"/>
                  <w:divBdr>
                    <w:top w:val="none" w:sz="0" w:space="0" w:color="auto"/>
                    <w:left w:val="none" w:sz="0" w:space="0" w:color="auto"/>
                    <w:bottom w:val="none" w:sz="0" w:space="0" w:color="auto"/>
                    <w:right w:val="none" w:sz="0" w:space="0" w:color="auto"/>
                  </w:divBdr>
                  <w:divsChild>
                    <w:div w:id="1653484928">
                      <w:marLeft w:val="0"/>
                      <w:marRight w:val="0"/>
                      <w:marTop w:val="0"/>
                      <w:marBottom w:val="0"/>
                      <w:divBdr>
                        <w:top w:val="none" w:sz="0" w:space="0" w:color="auto"/>
                        <w:left w:val="none" w:sz="0" w:space="0" w:color="auto"/>
                        <w:bottom w:val="none" w:sz="0" w:space="0" w:color="auto"/>
                        <w:right w:val="none" w:sz="0" w:space="0" w:color="auto"/>
                      </w:divBdr>
                      <w:divsChild>
                        <w:div w:id="841507269">
                          <w:marLeft w:val="0"/>
                          <w:marRight w:val="0"/>
                          <w:marTop w:val="0"/>
                          <w:marBottom w:val="0"/>
                          <w:divBdr>
                            <w:top w:val="none" w:sz="0" w:space="0" w:color="auto"/>
                            <w:left w:val="none" w:sz="0" w:space="0" w:color="auto"/>
                            <w:bottom w:val="none" w:sz="0" w:space="0" w:color="auto"/>
                            <w:right w:val="none" w:sz="0" w:space="0" w:color="auto"/>
                          </w:divBdr>
                          <w:divsChild>
                            <w:div w:id="350883195">
                              <w:marLeft w:val="0"/>
                              <w:marRight w:val="0"/>
                              <w:marTop w:val="0"/>
                              <w:marBottom w:val="0"/>
                              <w:divBdr>
                                <w:top w:val="none" w:sz="0" w:space="0" w:color="auto"/>
                                <w:left w:val="none" w:sz="0" w:space="0" w:color="auto"/>
                                <w:bottom w:val="none" w:sz="0" w:space="0" w:color="auto"/>
                                <w:right w:val="none" w:sz="0" w:space="0" w:color="auto"/>
                              </w:divBdr>
                              <w:divsChild>
                                <w:div w:id="2113276949">
                                  <w:marLeft w:val="0"/>
                                  <w:marRight w:val="0"/>
                                  <w:marTop w:val="0"/>
                                  <w:marBottom w:val="0"/>
                                  <w:divBdr>
                                    <w:top w:val="none" w:sz="0" w:space="0" w:color="auto"/>
                                    <w:left w:val="none" w:sz="0" w:space="0" w:color="auto"/>
                                    <w:bottom w:val="none" w:sz="0" w:space="0" w:color="auto"/>
                                    <w:right w:val="none" w:sz="0" w:space="0" w:color="auto"/>
                                  </w:divBdr>
                                  <w:divsChild>
                                    <w:div w:id="535314289">
                                      <w:marLeft w:val="0"/>
                                      <w:marRight w:val="0"/>
                                      <w:marTop w:val="0"/>
                                      <w:marBottom w:val="0"/>
                                      <w:divBdr>
                                        <w:top w:val="none" w:sz="0" w:space="0" w:color="auto"/>
                                        <w:left w:val="none" w:sz="0" w:space="0" w:color="auto"/>
                                        <w:bottom w:val="none" w:sz="0" w:space="0" w:color="auto"/>
                                        <w:right w:val="none" w:sz="0" w:space="0" w:color="auto"/>
                                      </w:divBdr>
                                      <w:divsChild>
                                        <w:div w:id="559900934">
                                          <w:marLeft w:val="0"/>
                                          <w:marRight w:val="0"/>
                                          <w:marTop w:val="0"/>
                                          <w:marBottom w:val="0"/>
                                          <w:divBdr>
                                            <w:top w:val="none" w:sz="0" w:space="0" w:color="auto"/>
                                            <w:left w:val="none" w:sz="0" w:space="0" w:color="auto"/>
                                            <w:bottom w:val="none" w:sz="0" w:space="0" w:color="auto"/>
                                            <w:right w:val="none" w:sz="0" w:space="0" w:color="auto"/>
                                          </w:divBdr>
                                          <w:divsChild>
                                            <w:div w:id="243534579">
                                              <w:marLeft w:val="0"/>
                                              <w:marRight w:val="0"/>
                                              <w:marTop w:val="0"/>
                                              <w:marBottom w:val="0"/>
                                              <w:divBdr>
                                                <w:top w:val="single" w:sz="6" w:space="0" w:color="F5F5F5"/>
                                                <w:left w:val="single" w:sz="6" w:space="0" w:color="F5F5F5"/>
                                                <w:bottom w:val="single" w:sz="6" w:space="0" w:color="F5F5F5"/>
                                                <w:right w:val="single" w:sz="6" w:space="0" w:color="F5F5F5"/>
                                              </w:divBdr>
                                              <w:divsChild>
                                                <w:div w:id="54666513">
                                                  <w:marLeft w:val="0"/>
                                                  <w:marRight w:val="0"/>
                                                  <w:marTop w:val="0"/>
                                                  <w:marBottom w:val="0"/>
                                                  <w:divBdr>
                                                    <w:top w:val="none" w:sz="0" w:space="0" w:color="auto"/>
                                                    <w:left w:val="none" w:sz="0" w:space="0" w:color="auto"/>
                                                    <w:bottom w:val="none" w:sz="0" w:space="0" w:color="auto"/>
                                                    <w:right w:val="none" w:sz="0" w:space="0" w:color="auto"/>
                                                  </w:divBdr>
                                                  <w:divsChild>
                                                    <w:div w:id="596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445400">
      <w:bodyDiv w:val="1"/>
      <w:marLeft w:val="0"/>
      <w:marRight w:val="0"/>
      <w:marTop w:val="0"/>
      <w:marBottom w:val="0"/>
      <w:divBdr>
        <w:top w:val="none" w:sz="0" w:space="0" w:color="auto"/>
        <w:left w:val="none" w:sz="0" w:space="0" w:color="auto"/>
        <w:bottom w:val="none" w:sz="0" w:space="0" w:color="auto"/>
        <w:right w:val="none" w:sz="0" w:space="0" w:color="auto"/>
      </w:divBdr>
      <w:divsChild>
        <w:div w:id="901913076">
          <w:marLeft w:val="0"/>
          <w:marRight w:val="0"/>
          <w:marTop w:val="0"/>
          <w:marBottom w:val="0"/>
          <w:divBdr>
            <w:top w:val="none" w:sz="0" w:space="0" w:color="auto"/>
            <w:left w:val="none" w:sz="0" w:space="0" w:color="auto"/>
            <w:bottom w:val="none" w:sz="0" w:space="0" w:color="auto"/>
            <w:right w:val="none" w:sz="0" w:space="0" w:color="auto"/>
          </w:divBdr>
          <w:divsChild>
            <w:div w:id="1190337563">
              <w:marLeft w:val="0"/>
              <w:marRight w:val="0"/>
              <w:marTop w:val="0"/>
              <w:marBottom w:val="0"/>
              <w:divBdr>
                <w:top w:val="none" w:sz="0" w:space="0" w:color="auto"/>
                <w:left w:val="none" w:sz="0" w:space="0" w:color="auto"/>
                <w:bottom w:val="none" w:sz="0" w:space="0" w:color="auto"/>
                <w:right w:val="none" w:sz="0" w:space="0" w:color="auto"/>
              </w:divBdr>
              <w:divsChild>
                <w:div w:id="609432007">
                  <w:marLeft w:val="0"/>
                  <w:marRight w:val="0"/>
                  <w:marTop w:val="0"/>
                  <w:marBottom w:val="0"/>
                  <w:divBdr>
                    <w:top w:val="none" w:sz="0" w:space="0" w:color="auto"/>
                    <w:left w:val="none" w:sz="0" w:space="0" w:color="auto"/>
                    <w:bottom w:val="none" w:sz="0" w:space="0" w:color="auto"/>
                    <w:right w:val="none" w:sz="0" w:space="0" w:color="auto"/>
                  </w:divBdr>
                  <w:divsChild>
                    <w:div w:id="1328628525">
                      <w:marLeft w:val="0"/>
                      <w:marRight w:val="0"/>
                      <w:marTop w:val="0"/>
                      <w:marBottom w:val="0"/>
                      <w:divBdr>
                        <w:top w:val="none" w:sz="0" w:space="0" w:color="auto"/>
                        <w:left w:val="none" w:sz="0" w:space="0" w:color="auto"/>
                        <w:bottom w:val="none" w:sz="0" w:space="0" w:color="auto"/>
                        <w:right w:val="none" w:sz="0" w:space="0" w:color="auto"/>
                      </w:divBdr>
                      <w:divsChild>
                        <w:div w:id="265695991">
                          <w:marLeft w:val="0"/>
                          <w:marRight w:val="0"/>
                          <w:marTop w:val="0"/>
                          <w:marBottom w:val="0"/>
                          <w:divBdr>
                            <w:top w:val="none" w:sz="0" w:space="0" w:color="auto"/>
                            <w:left w:val="none" w:sz="0" w:space="0" w:color="auto"/>
                            <w:bottom w:val="none" w:sz="0" w:space="0" w:color="auto"/>
                            <w:right w:val="none" w:sz="0" w:space="0" w:color="auto"/>
                          </w:divBdr>
                          <w:divsChild>
                            <w:div w:id="2027246071">
                              <w:marLeft w:val="0"/>
                              <w:marRight w:val="0"/>
                              <w:marTop w:val="0"/>
                              <w:marBottom w:val="0"/>
                              <w:divBdr>
                                <w:top w:val="none" w:sz="0" w:space="0" w:color="auto"/>
                                <w:left w:val="none" w:sz="0" w:space="0" w:color="auto"/>
                                <w:bottom w:val="none" w:sz="0" w:space="0" w:color="auto"/>
                                <w:right w:val="none" w:sz="0" w:space="0" w:color="auto"/>
                              </w:divBdr>
                              <w:divsChild>
                                <w:div w:id="1996449732">
                                  <w:marLeft w:val="0"/>
                                  <w:marRight w:val="0"/>
                                  <w:marTop w:val="0"/>
                                  <w:marBottom w:val="0"/>
                                  <w:divBdr>
                                    <w:top w:val="none" w:sz="0" w:space="0" w:color="auto"/>
                                    <w:left w:val="none" w:sz="0" w:space="0" w:color="auto"/>
                                    <w:bottom w:val="none" w:sz="0" w:space="0" w:color="auto"/>
                                    <w:right w:val="none" w:sz="0" w:space="0" w:color="auto"/>
                                  </w:divBdr>
                                  <w:divsChild>
                                    <w:div w:id="2102947894">
                                      <w:marLeft w:val="0"/>
                                      <w:marRight w:val="0"/>
                                      <w:marTop w:val="0"/>
                                      <w:marBottom w:val="0"/>
                                      <w:divBdr>
                                        <w:top w:val="none" w:sz="0" w:space="0" w:color="auto"/>
                                        <w:left w:val="none" w:sz="0" w:space="0" w:color="auto"/>
                                        <w:bottom w:val="none" w:sz="0" w:space="0" w:color="auto"/>
                                        <w:right w:val="none" w:sz="0" w:space="0" w:color="auto"/>
                                      </w:divBdr>
                                      <w:divsChild>
                                        <w:div w:id="1513646287">
                                          <w:marLeft w:val="0"/>
                                          <w:marRight w:val="0"/>
                                          <w:marTop w:val="0"/>
                                          <w:marBottom w:val="0"/>
                                          <w:divBdr>
                                            <w:top w:val="none" w:sz="0" w:space="0" w:color="auto"/>
                                            <w:left w:val="none" w:sz="0" w:space="0" w:color="auto"/>
                                            <w:bottom w:val="none" w:sz="0" w:space="0" w:color="auto"/>
                                            <w:right w:val="none" w:sz="0" w:space="0" w:color="auto"/>
                                          </w:divBdr>
                                          <w:divsChild>
                                            <w:div w:id="1308971383">
                                              <w:marLeft w:val="0"/>
                                              <w:marRight w:val="0"/>
                                              <w:marTop w:val="0"/>
                                              <w:marBottom w:val="0"/>
                                              <w:divBdr>
                                                <w:top w:val="single" w:sz="6" w:space="0" w:color="F5F5F5"/>
                                                <w:left w:val="single" w:sz="6" w:space="0" w:color="F5F5F5"/>
                                                <w:bottom w:val="single" w:sz="6" w:space="0" w:color="F5F5F5"/>
                                                <w:right w:val="single" w:sz="6" w:space="0" w:color="F5F5F5"/>
                                              </w:divBdr>
                                              <w:divsChild>
                                                <w:div w:id="1361324120">
                                                  <w:marLeft w:val="0"/>
                                                  <w:marRight w:val="0"/>
                                                  <w:marTop w:val="0"/>
                                                  <w:marBottom w:val="0"/>
                                                  <w:divBdr>
                                                    <w:top w:val="none" w:sz="0" w:space="0" w:color="auto"/>
                                                    <w:left w:val="none" w:sz="0" w:space="0" w:color="auto"/>
                                                    <w:bottom w:val="none" w:sz="0" w:space="0" w:color="auto"/>
                                                    <w:right w:val="none" w:sz="0" w:space="0" w:color="auto"/>
                                                  </w:divBdr>
                                                  <w:divsChild>
                                                    <w:div w:id="2000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771717">
      <w:bodyDiv w:val="1"/>
      <w:marLeft w:val="0"/>
      <w:marRight w:val="0"/>
      <w:marTop w:val="0"/>
      <w:marBottom w:val="0"/>
      <w:divBdr>
        <w:top w:val="none" w:sz="0" w:space="0" w:color="auto"/>
        <w:left w:val="none" w:sz="0" w:space="0" w:color="auto"/>
        <w:bottom w:val="none" w:sz="0" w:space="0" w:color="auto"/>
        <w:right w:val="none" w:sz="0" w:space="0" w:color="auto"/>
      </w:divBdr>
      <w:divsChild>
        <w:div w:id="2128429125">
          <w:marLeft w:val="0"/>
          <w:marRight w:val="0"/>
          <w:marTop w:val="0"/>
          <w:marBottom w:val="0"/>
          <w:divBdr>
            <w:top w:val="none" w:sz="0" w:space="0" w:color="auto"/>
            <w:left w:val="none" w:sz="0" w:space="0" w:color="auto"/>
            <w:bottom w:val="none" w:sz="0" w:space="0" w:color="auto"/>
            <w:right w:val="none" w:sz="0" w:space="0" w:color="auto"/>
          </w:divBdr>
          <w:divsChild>
            <w:div w:id="807019789">
              <w:marLeft w:val="0"/>
              <w:marRight w:val="0"/>
              <w:marTop w:val="0"/>
              <w:marBottom w:val="0"/>
              <w:divBdr>
                <w:top w:val="none" w:sz="0" w:space="0" w:color="auto"/>
                <w:left w:val="none" w:sz="0" w:space="0" w:color="auto"/>
                <w:bottom w:val="none" w:sz="0" w:space="0" w:color="auto"/>
                <w:right w:val="none" w:sz="0" w:space="0" w:color="auto"/>
              </w:divBdr>
              <w:divsChild>
                <w:div w:id="1127624425">
                  <w:marLeft w:val="0"/>
                  <w:marRight w:val="0"/>
                  <w:marTop w:val="0"/>
                  <w:marBottom w:val="0"/>
                  <w:divBdr>
                    <w:top w:val="none" w:sz="0" w:space="0" w:color="auto"/>
                    <w:left w:val="none" w:sz="0" w:space="0" w:color="auto"/>
                    <w:bottom w:val="none" w:sz="0" w:space="0" w:color="auto"/>
                    <w:right w:val="none" w:sz="0" w:space="0" w:color="auto"/>
                  </w:divBdr>
                  <w:divsChild>
                    <w:div w:id="280839715">
                      <w:marLeft w:val="0"/>
                      <w:marRight w:val="0"/>
                      <w:marTop w:val="0"/>
                      <w:marBottom w:val="0"/>
                      <w:divBdr>
                        <w:top w:val="none" w:sz="0" w:space="0" w:color="auto"/>
                        <w:left w:val="none" w:sz="0" w:space="0" w:color="auto"/>
                        <w:bottom w:val="none" w:sz="0" w:space="0" w:color="auto"/>
                        <w:right w:val="none" w:sz="0" w:space="0" w:color="auto"/>
                      </w:divBdr>
                      <w:divsChild>
                        <w:div w:id="1488786524">
                          <w:marLeft w:val="0"/>
                          <w:marRight w:val="0"/>
                          <w:marTop w:val="0"/>
                          <w:marBottom w:val="0"/>
                          <w:divBdr>
                            <w:top w:val="none" w:sz="0" w:space="0" w:color="auto"/>
                            <w:left w:val="none" w:sz="0" w:space="0" w:color="auto"/>
                            <w:bottom w:val="none" w:sz="0" w:space="0" w:color="auto"/>
                            <w:right w:val="none" w:sz="0" w:space="0" w:color="auto"/>
                          </w:divBdr>
                          <w:divsChild>
                            <w:div w:id="769811815">
                              <w:marLeft w:val="0"/>
                              <w:marRight w:val="0"/>
                              <w:marTop w:val="0"/>
                              <w:marBottom w:val="0"/>
                              <w:divBdr>
                                <w:top w:val="none" w:sz="0" w:space="0" w:color="auto"/>
                                <w:left w:val="none" w:sz="0" w:space="0" w:color="auto"/>
                                <w:bottom w:val="none" w:sz="0" w:space="0" w:color="auto"/>
                                <w:right w:val="none" w:sz="0" w:space="0" w:color="auto"/>
                              </w:divBdr>
                              <w:divsChild>
                                <w:div w:id="1733892102">
                                  <w:marLeft w:val="0"/>
                                  <w:marRight w:val="0"/>
                                  <w:marTop w:val="0"/>
                                  <w:marBottom w:val="0"/>
                                  <w:divBdr>
                                    <w:top w:val="none" w:sz="0" w:space="0" w:color="auto"/>
                                    <w:left w:val="none" w:sz="0" w:space="0" w:color="auto"/>
                                    <w:bottom w:val="none" w:sz="0" w:space="0" w:color="auto"/>
                                    <w:right w:val="none" w:sz="0" w:space="0" w:color="auto"/>
                                  </w:divBdr>
                                  <w:divsChild>
                                    <w:div w:id="495609782">
                                      <w:marLeft w:val="0"/>
                                      <w:marRight w:val="0"/>
                                      <w:marTop w:val="0"/>
                                      <w:marBottom w:val="0"/>
                                      <w:divBdr>
                                        <w:top w:val="none" w:sz="0" w:space="0" w:color="auto"/>
                                        <w:left w:val="none" w:sz="0" w:space="0" w:color="auto"/>
                                        <w:bottom w:val="none" w:sz="0" w:space="0" w:color="auto"/>
                                        <w:right w:val="none" w:sz="0" w:space="0" w:color="auto"/>
                                      </w:divBdr>
                                      <w:divsChild>
                                        <w:div w:id="696926180">
                                          <w:marLeft w:val="0"/>
                                          <w:marRight w:val="0"/>
                                          <w:marTop w:val="0"/>
                                          <w:marBottom w:val="0"/>
                                          <w:divBdr>
                                            <w:top w:val="none" w:sz="0" w:space="0" w:color="auto"/>
                                            <w:left w:val="none" w:sz="0" w:space="0" w:color="auto"/>
                                            <w:bottom w:val="none" w:sz="0" w:space="0" w:color="auto"/>
                                            <w:right w:val="none" w:sz="0" w:space="0" w:color="auto"/>
                                          </w:divBdr>
                                          <w:divsChild>
                                            <w:div w:id="2079668169">
                                              <w:marLeft w:val="0"/>
                                              <w:marRight w:val="0"/>
                                              <w:marTop w:val="0"/>
                                              <w:marBottom w:val="0"/>
                                              <w:divBdr>
                                                <w:top w:val="single" w:sz="6" w:space="0" w:color="F5F5F5"/>
                                                <w:left w:val="single" w:sz="6" w:space="0" w:color="F5F5F5"/>
                                                <w:bottom w:val="single" w:sz="6" w:space="0" w:color="F5F5F5"/>
                                                <w:right w:val="single" w:sz="6" w:space="0" w:color="F5F5F5"/>
                                              </w:divBdr>
                                              <w:divsChild>
                                                <w:div w:id="842432447">
                                                  <w:marLeft w:val="0"/>
                                                  <w:marRight w:val="0"/>
                                                  <w:marTop w:val="0"/>
                                                  <w:marBottom w:val="0"/>
                                                  <w:divBdr>
                                                    <w:top w:val="none" w:sz="0" w:space="0" w:color="auto"/>
                                                    <w:left w:val="none" w:sz="0" w:space="0" w:color="auto"/>
                                                    <w:bottom w:val="none" w:sz="0" w:space="0" w:color="auto"/>
                                                    <w:right w:val="none" w:sz="0" w:space="0" w:color="auto"/>
                                                  </w:divBdr>
                                                  <w:divsChild>
                                                    <w:div w:id="1755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015490">
      <w:bodyDiv w:val="1"/>
      <w:marLeft w:val="0"/>
      <w:marRight w:val="0"/>
      <w:marTop w:val="0"/>
      <w:marBottom w:val="0"/>
      <w:divBdr>
        <w:top w:val="none" w:sz="0" w:space="0" w:color="auto"/>
        <w:left w:val="none" w:sz="0" w:space="0" w:color="auto"/>
        <w:bottom w:val="none" w:sz="0" w:space="0" w:color="auto"/>
        <w:right w:val="none" w:sz="0" w:space="0" w:color="auto"/>
      </w:divBdr>
      <w:divsChild>
        <w:div w:id="46730936">
          <w:marLeft w:val="0"/>
          <w:marRight w:val="0"/>
          <w:marTop w:val="0"/>
          <w:marBottom w:val="0"/>
          <w:divBdr>
            <w:top w:val="none" w:sz="0" w:space="0" w:color="auto"/>
            <w:left w:val="none" w:sz="0" w:space="0" w:color="auto"/>
            <w:bottom w:val="none" w:sz="0" w:space="0" w:color="auto"/>
            <w:right w:val="none" w:sz="0" w:space="0" w:color="auto"/>
          </w:divBdr>
          <w:divsChild>
            <w:div w:id="578099025">
              <w:marLeft w:val="0"/>
              <w:marRight w:val="0"/>
              <w:marTop w:val="0"/>
              <w:marBottom w:val="0"/>
              <w:divBdr>
                <w:top w:val="none" w:sz="0" w:space="0" w:color="auto"/>
                <w:left w:val="none" w:sz="0" w:space="0" w:color="auto"/>
                <w:bottom w:val="none" w:sz="0" w:space="0" w:color="auto"/>
                <w:right w:val="none" w:sz="0" w:space="0" w:color="auto"/>
              </w:divBdr>
              <w:divsChild>
                <w:div w:id="1013611092">
                  <w:marLeft w:val="0"/>
                  <w:marRight w:val="0"/>
                  <w:marTop w:val="0"/>
                  <w:marBottom w:val="0"/>
                  <w:divBdr>
                    <w:top w:val="none" w:sz="0" w:space="0" w:color="auto"/>
                    <w:left w:val="none" w:sz="0" w:space="0" w:color="auto"/>
                    <w:bottom w:val="none" w:sz="0" w:space="0" w:color="auto"/>
                    <w:right w:val="none" w:sz="0" w:space="0" w:color="auto"/>
                  </w:divBdr>
                  <w:divsChild>
                    <w:div w:id="207187770">
                      <w:marLeft w:val="0"/>
                      <w:marRight w:val="0"/>
                      <w:marTop w:val="0"/>
                      <w:marBottom w:val="0"/>
                      <w:divBdr>
                        <w:top w:val="none" w:sz="0" w:space="0" w:color="auto"/>
                        <w:left w:val="none" w:sz="0" w:space="0" w:color="auto"/>
                        <w:bottom w:val="none" w:sz="0" w:space="0" w:color="auto"/>
                        <w:right w:val="none" w:sz="0" w:space="0" w:color="auto"/>
                      </w:divBdr>
                      <w:divsChild>
                        <w:div w:id="184632892">
                          <w:marLeft w:val="0"/>
                          <w:marRight w:val="0"/>
                          <w:marTop w:val="0"/>
                          <w:marBottom w:val="0"/>
                          <w:divBdr>
                            <w:top w:val="none" w:sz="0" w:space="0" w:color="auto"/>
                            <w:left w:val="none" w:sz="0" w:space="0" w:color="auto"/>
                            <w:bottom w:val="none" w:sz="0" w:space="0" w:color="auto"/>
                            <w:right w:val="none" w:sz="0" w:space="0" w:color="auto"/>
                          </w:divBdr>
                          <w:divsChild>
                            <w:div w:id="492718472">
                              <w:marLeft w:val="0"/>
                              <w:marRight w:val="0"/>
                              <w:marTop w:val="0"/>
                              <w:marBottom w:val="0"/>
                              <w:divBdr>
                                <w:top w:val="none" w:sz="0" w:space="0" w:color="auto"/>
                                <w:left w:val="none" w:sz="0" w:space="0" w:color="auto"/>
                                <w:bottom w:val="none" w:sz="0" w:space="0" w:color="auto"/>
                                <w:right w:val="none" w:sz="0" w:space="0" w:color="auto"/>
                              </w:divBdr>
                              <w:divsChild>
                                <w:div w:id="1167213333">
                                  <w:marLeft w:val="0"/>
                                  <w:marRight w:val="0"/>
                                  <w:marTop w:val="0"/>
                                  <w:marBottom w:val="0"/>
                                  <w:divBdr>
                                    <w:top w:val="none" w:sz="0" w:space="0" w:color="auto"/>
                                    <w:left w:val="none" w:sz="0" w:space="0" w:color="auto"/>
                                    <w:bottom w:val="none" w:sz="0" w:space="0" w:color="auto"/>
                                    <w:right w:val="none" w:sz="0" w:space="0" w:color="auto"/>
                                  </w:divBdr>
                                  <w:divsChild>
                                    <w:div w:id="494998925">
                                      <w:marLeft w:val="0"/>
                                      <w:marRight w:val="0"/>
                                      <w:marTop w:val="0"/>
                                      <w:marBottom w:val="0"/>
                                      <w:divBdr>
                                        <w:top w:val="none" w:sz="0" w:space="0" w:color="auto"/>
                                        <w:left w:val="none" w:sz="0" w:space="0" w:color="auto"/>
                                        <w:bottom w:val="none" w:sz="0" w:space="0" w:color="auto"/>
                                        <w:right w:val="none" w:sz="0" w:space="0" w:color="auto"/>
                                      </w:divBdr>
                                      <w:divsChild>
                                        <w:div w:id="669676156">
                                          <w:marLeft w:val="0"/>
                                          <w:marRight w:val="0"/>
                                          <w:marTop w:val="0"/>
                                          <w:marBottom w:val="0"/>
                                          <w:divBdr>
                                            <w:top w:val="none" w:sz="0" w:space="0" w:color="auto"/>
                                            <w:left w:val="none" w:sz="0" w:space="0" w:color="auto"/>
                                            <w:bottom w:val="none" w:sz="0" w:space="0" w:color="auto"/>
                                            <w:right w:val="none" w:sz="0" w:space="0" w:color="auto"/>
                                          </w:divBdr>
                                          <w:divsChild>
                                            <w:div w:id="893352229">
                                              <w:marLeft w:val="0"/>
                                              <w:marRight w:val="0"/>
                                              <w:marTop w:val="0"/>
                                              <w:marBottom w:val="0"/>
                                              <w:divBdr>
                                                <w:top w:val="single" w:sz="6" w:space="0" w:color="F5F5F5"/>
                                                <w:left w:val="single" w:sz="6" w:space="0" w:color="F5F5F5"/>
                                                <w:bottom w:val="single" w:sz="6" w:space="0" w:color="F5F5F5"/>
                                                <w:right w:val="single" w:sz="6" w:space="0" w:color="F5F5F5"/>
                                              </w:divBdr>
                                              <w:divsChild>
                                                <w:div w:id="1554846289">
                                                  <w:marLeft w:val="0"/>
                                                  <w:marRight w:val="0"/>
                                                  <w:marTop w:val="0"/>
                                                  <w:marBottom w:val="0"/>
                                                  <w:divBdr>
                                                    <w:top w:val="none" w:sz="0" w:space="0" w:color="auto"/>
                                                    <w:left w:val="none" w:sz="0" w:space="0" w:color="auto"/>
                                                    <w:bottom w:val="none" w:sz="0" w:space="0" w:color="auto"/>
                                                    <w:right w:val="none" w:sz="0" w:space="0" w:color="auto"/>
                                                  </w:divBdr>
                                                  <w:divsChild>
                                                    <w:div w:id="17786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098478">
      <w:bodyDiv w:val="1"/>
      <w:marLeft w:val="0"/>
      <w:marRight w:val="0"/>
      <w:marTop w:val="0"/>
      <w:marBottom w:val="0"/>
      <w:divBdr>
        <w:top w:val="none" w:sz="0" w:space="0" w:color="auto"/>
        <w:left w:val="none" w:sz="0" w:space="0" w:color="auto"/>
        <w:bottom w:val="none" w:sz="0" w:space="0" w:color="auto"/>
        <w:right w:val="none" w:sz="0" w:space="0" w:color="auto"/>
      </w:divBdr>
      <w:divsChild>
        <w:div w:id="1517842708">
          <w:marLeft w:val="0"/>
          <w:marRight w:val="0"/>
          <w:marTop w:val="0"/>
          <w:marBottom w:val="0"/>
          <w:divBdr>
            <w:top w:val="none" w:sz="0" w:space="0" w:color="auto"/>
            <w:left w:val="none" w:sz="0" w:space="0" w:color="auto"/>
            <w:bottom w:val="none" w:sz="0" w:space="0" w:color="auto"/>
            <w:right w:val="none" w:sz="0" w:space="0" w:color="auto"/>
          </w:divBdr>
          <w:divsChild>
            <w:div w:id="440415204">
              <w:marLeft w:val="0"/>
              <w:marRight w:val="0"/>
              <w:marTop w:val="0"/>
              <w:marBottom w:val="0"/>
              <w:divBdr>
                <w:top w:val="none" w:sz="0" w:space="0" w:color="auto"/>
                <w:left w:val="none" w:sz="0" w:space="0" w:color="auto"/>
                <w:bottom w:val="none" w:sz="0" w:space="0" w:color="auto"/>
                <w:right w:val="none" w:sz="0" w:space="0" w:color="auto"/>
              </w:divBdr>
              <w:divsChild>
                <w:div w:id="984165363">
                  <w:marLeft w:val="0"/>
                  <w:marRight w:val="0"/>
                  <w:marTop w:val="0"/>
                  <w:marBottom w:val="0"/>
                  <w:divBdr>
                    <w:top w:val="none" w:sz="0" w:space="0" w:color="auto"/>
                    <w:left w:val="none" w:sz="0" w:space="0" w:color="auto"/>
                    <w:bottom w:val="none" w:sz="0" w:space="0" w:color="auto"/>
                    <w:right w:val="none" w:sz="0" w:space="0" w:color="auto"/>
                  </w:divBdr>
                  <w:divsChild>
                    <w:div w:id="1704593243">
                      <w:marLeft w:val="0"/>
                      <w:marRight w:val="0"/>
                      <w:marTop w:val="0"/>
                      <w:marBottom w:val="0"/>
                      <w:divBdr>
                        <w:top w:val="none" w:sz="0" w:space="0" w:color="auto"/>
                        <w:left w:val="none" w:sz="0" w:space="0" w:color="auto"/>
                        <w:bottom w:val="none" w:sz="0" w:space="0" w:color="auto"/>
                        <w:right w:val="none" w:sz="0" w:space="0" w:color="auto"/>
                      </w:divBdr>
                      <w:divsChild>
                        <w:div w:id="1090852851">
                          <w:marLeft w:val="0"/>
                          <w:marRight w:val="0"/>
                          <w:marTop w:val="0"/>
                          <w:marBottom w:val="0"/>
                          <w:divBdr>
                            <w:top w:val="none" w:sz="0" w:space="0" w:color="auto"/>
                            <w:left w:val="none" w:sz="0" w:space="0" w:color="auto"/>
                            <w:bottom w:val="none" w:sz="0" w:space="0" w:color="auto"/>
                            <w:right w:val="none" w:sz="0" w:space="0" w:color="auto"/>
                          </w:divBdr>
                          <w:divsChild>
                            <w:div w:id="1619531489">
                              <w:marLeft w:val="0"/>
                              <w:marRight w:val="0"/>
                              <w:marTop w:val="0"/>
                              <w:marBottom w:val="0"/>
                              <w:divBdr>
                                <w:top w:val="none" w:sz="0" w:space="0" w:color="auto"/>
                                <w:left w:val="none" w:sz="0" w:space="0" w:color="auto"/>
                                <w:bottom w:val="none" w:sz="0" w:space="0" w:color="auto"/>
                                <w:right w:val="none" w:sz="0" w:space="0" w:color="auto"/>
                              </w:divBdr>
                              <w:divsChild>
                                <w:div w:id="1619219207">
                                  <w:marLeft w:val="0"/>
                                  <w:marRight w:val="0"/>
                                  <w:marTop w:val="0"/>
                                  <w:marBottom w:val="0"/>
                                  <w:divBdr>
                                    <w:top w:val="none" w:sz="0" w:space="0" w:color="auto"/>
                                    <w:left w:val="none" w:sz="0" w:space="0" w:color="auto"/>
                                    <w:bottom w:val="none" w:sz="0" w:space="0" w:color="auto"/>
                                    <w:right w:val="none" w:sz="0" w:space="0" w:color="auto"/>
                                  </w:divBdr>
                                  <w:divsChild>
                                    <w:div w:id="508107980">
                                      <w:marLeft w:val="0"/>
                                      <w:marRight w:val="0"/>
                                      <w:marTop w:val="0"/>
                                      <w:marBottom w:val="0"/>
                                      <w:divBdr>
                                        <w:top w:val="none" w:sz="0" w:space="0" w:color="auto"/>
                                        <w:left w:val="none" w:sz="0" w:space="0" w:color="auto"/>
                                        <w:bottom w:val="none" w:sz="0" w:space="0" w:color="auto"/>
                                        <w:right w:val="none" w:sz="0" w:space="0" w:color="auto"/>
                                      </w:divBdr>
                                      <w:divsChild>
                                        <w:div w:id="716274063">
                                          <w:marLeft w:val="0"/>
                                          <w:marRight w:val="0"/>
                                          <w:marTop w:val="0"/>
                                          <w:marBottom w:val="0"/>
                                          <w:divBdr>
                                            <w:top w:val="none" w:sz="0" w:space="0" w:color="auto"/>
                                            <w:left w:val="none" w:sz="0" w:space="0" w:color="auto"/>
                                            <w:bottom w:val="none" w:sz="0" w:space="0" w:color="auto"/>
                                            <w:right w:val="none" w:sz="0" w:space="0" w:color="auto"/>
                                          </w:divBdr>
                                          <w:divsChild>
                                            <w:div w:id="1684437532">
                                              <w:marLeft w:val="0"/>
                                              <w:marRight w:val="0"/>
                                              <w:marTop w:val="0"/>
                                              <w:marBottom w:val="0"/>
                                              <w:divBdr>
                                                <w:top w:val="single" w:sz="6" w:space="0" w:color="F5F5F5"/>
                                                <w:left w:val="single" w:sz="6" w:space="0" w:color="F5F5F5"/>
                                                <w:bottom w:val="single" w:sz="6" w:space="0" w:color="F5F5F5"/>
                                                <w:right w:val="single" w:sz="6" w:space="0" w:color="F5F5F5"/>
                                              </w:divBdr>
                                              <w:divsChild>
                                                <w:div w:id="1951425198">
                                                  <w:marLeft w:val="0"/>
                                                  <w:marRight w:val="0"/>
                                                  <w:marTop w:val="0"/>
                                                  <w:marBottom w:val="0"/>
                                                  <w:divBdr>
                                                    <w:top w:val="none" w:sz="0" w:space="0" w:color="auto"/>
                                                    <w:left w:val="none" w:sz="0" w:space="0" w:color="auto"/>
                                                    <w:bottom w:val="none" w:sz="0" w:space="0" w:color="auto"/>
                                                    <w:right w:val="none" w:sz="0" w:space="0" w:color="auto"/>
                                                  </w:divBdr>
                                                  <w:divsChild>
                                                    <w:div w:id="19339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075359">
      <w:bodyDiv w:val="1"/>
      <w:marLeft w:val="0"/>
      <w:marRight w:val="0"/>
      <w:marTop w:val="0"/>
      <w:marBottom w:val="0"/>
      <w:divBdr>
        <w:top w:val="none" w:sz="0" w:space="0" w:color="auto"/>
        <w:left w:val="none" w:sz="0" w:space="0" w:color="auto"/>
        <w:bottom w:val="none" w:sz="0" w:space="0" w:color="auto"/>
        <w:right w:val="none" w:sz="0" w:space="0" w:color="auto"/>
      </w:divBdr>
      <w:divsChild>
        <w:div w:id="1186286095">
          <w:marLeft w:val="0"/>
          <w:marRight w:val="0"/>
          <w:marTop w:val="0"/>
          <w:marBottom w:val="0"/>
          <w:divBdr>
            <w:top w:val="none" w:sz="0" w:space="0" w:color="auto"/>
            <w:left w:val="none" w:sz="0" w:space="0" w:color="auto"/>
            <w:bottom w:val="none" w:sz="0" w:space="0" w:color="auto"/>
            <w:right w:val="none" w:sz="0" w:space="0" w:color="auto"/>
          </w:divBdr>
          <w:divsChild>
            <w:div w:id="1794472126">
              <w:marLeft w:val="0"/>
              <w:marRight w:val="0"/>
              <w:marTop w:val="0"/>
              <w:marBottom w:val="0"/>
              <w:divBdr>
                <w:top w:val="none" w:sz="0" w:space="0" w:color="auto"/>
                <w:left w:val="none" w:sz="0" w:space="0" w:color="auto"/>
                <w:bottom w:val="none" w:sz="0" w:space="0" w:color="auto"/>
                <w:right w:val="none" w:sz="0" w:space="0" w:color="auto"/>
              </w:divBdr>
              <w:divsChild>
                <w:div w:id="376468160">
                  <w:marLeft w:val="0"/>
                  <w:marRight w:val="0"/>
                  <w:marTop w:val="0"/>
                  <w:marBottom w:val="0"/>
                  <w:divBdr>
                    <w:top w:val="none" w:sz="0" w:space="0" w:color="auto"/>
                    <w:left w:val="none" w:sz="0" w:space="0" w:color="auto"/>
                    <w:bottom w:val="none" w:sz="0" w:space="0" w:color="auto"/>
                    <w:right w:val="none" w:sz="0" w:space="0" w:color="auto"/>
                  </w:divBdr>
                  <w:divsChild>
                    <w:div w:id="669479844">
                      <w:marLeft w:val="0"/>
                      <w:marRight w:val="0"/>
                      <w:marTop w:val="0"/>
                      <w:marBottom w:val="0"/>
                      <w:divBdr>
                        <w:top w:val="none" w:sz="0" w:space="0" w:color="auto"/>
                        <w:left w:val="none" w:sz="0" w:space="0" w:color="auto"/>
                        <w:bottom w:val="none" w:sz="0" w:space="0" w:color="auto"/>
                        <w:right w:val="none" w:sz="0" w:space="0" w:color="auto"/>
                      </w:divBdr>
                      <w:divsChild>
                        <w:div w:id="428164842">
                          <w:marLeft w:val="0"/>
                          <w:marRight w:val="0"/>
                          <w:marTop w:val="0"/>
                          <w:marBottom w:val="0"/>
                          <w:divBdr>
                            <w:top w:val="none" w:sz="0" w:space="0" w:color="auto"/>
                            <w:left w:val="none" w:sz="0" w:space="0" w:color="auto"/>
                            <w:bottom w:val="none" w:sz="0" w:space="0" w:color="auto"/>
                            <w:right w:val="none" w:sz="0" w:space="0" w:color="auto"/>
                          </w:divBdr>
                          <w:divsChild>
                            <w:div w:id="1424449994">
                              <w:marLeft w:val="0"/>
                              <w:marRight w:val="0"/>
                              <w:marTop w:val="0"/>
                              <w:marBottom w:val="0"/>
                              <w:divBdr>
                                <w:top w:val="none" w:sz="0" w:space="0" w:color="auto"/>
                                <w:left w:val="none" w:sz="0" w:space="0" w:color="auto"/>
                                <w:bottom w:val="none" w:sz="0" w:space="0" w:color="auto"/>
                                <w:right w:val="none" w:sz="0" w:space="0" w:color="auto"/>
                              </w:divBdr>
                              <w:divsChild>
                                <w:div w:id="644091267">
                                  <w:marLeft w:val="0"/>
                                  <w:marRight w:val="0"/>
                                  <w:marTop w:val="0"/>
                                  <w:marBottom w:val="0"/>
                                  <w:divBdr>
                                    <w:top w:val="none" w:sz="0" w:space="0" w:color="auto"/>
                                    <w:left w:val="none" w:sz="0" w:space="0" w:color="auto"/>
                                    <w:bottom w:val="none" w:sz="0" w:space="0" w:color="auto"/>
                                    <w:right w:val="none" w:sz="0" w:space="0" w:color="auto"/>
                                  </w:divBdr>
                                  <w:divsChild>
                                    <w:div w:id="353270233">
                                      <w:marLeft w:val="0"/>
                                      <w:marRight w:val="0"/>
                                      <w:marTop w:val="0"/>
                                      <w:marBottom w:val="0"/>
                                      <w:divBdr>
                                        <w:top w:val="none" w:sz="0" w:space="0" w:color="auto"/>
                                        <w:left w:val="none" w:sz="0" w:space="0" w:color="auto"/>
                                        <w:bottom w:val="none" w:sz="0" w:space="0" w:color="auto"/>
                                        <w:right w:val="none" w:sz="0" w:space="0" w:color="auto"/>
                                      </w:divBdr>
                                      <w:divsChild>
                                        <w:div w:id="1222329953">
                                          <w:marLeft w:val="0"/>
                                          <w:marRight w:val="0"/>
                                          <w:marTop w:val="0"/>
                                          <w:marBottom w:val="0"/>
                                          <w:divBdr>
                                            <w:top w:val="none" w:sz="0" w:space="0" w:color="auto"/>
                                            <w:left w:val="none" w:sz="0" w:space="0" w:color="auto"/>
                                            <w:bottom w:val="none" w:sz="0" w:space="0" w:color="auto"/>
                                            <w:right w:val="none" w:sz="0" w:space="0" w:color="auto"/>
                                          </w:divBdr>
                                          <w:divsChild>
                                            <w:div w:id="938173309">
                                              <w:marLeft w:val="0"/>
                                              <w:marRight w:val="0"/>
                                              <w:marTop w:val="0"/>
                                              <w:marBottom w:val="0"/>
                                              <w:divBdr>
                                                <w:top w:val="single" w:sz="6" w:space="0" w:color="F5F5F5"/>
                                                <w:left w:val="single" w:sz="6" w:space="0" w:color="F5F5F5"/>
                                                <w:bottom w:val="single" w:sz="6" w:space="0" w:color="F5F5F5"/>
                                                <w:right w:val="single" w:sz="6" w:space="0" w:color="F5F5F5"/>
                                              </w:divBdr>
                                              <w:divsChild>
                                                <w:div w:id="1486701954">
                                                  <w:marLeft w:val="0"/>
                                                  <w:marRight w:val="0"/>
                                                  <w:marTop w:val="0"/>
                                                  <w:marBottom w:val="0"/>
                                                  <w:divBdr>
                                                    <w:top w:val="none" w:sz="0" w:space="0" w:color="auto"/>
                                                    <w:left w:val="none" w:sz="0" w:space="0" w:color="auto"/>
                                                    <w:bottom w:val="none" w:sz="0" w:space="0" w:color="auto"/>
                                                    <w:right w:val="none" w:sz="0" w:space="0" w:color="auto"/>
                                                  </w:divBdr>
                                                  <w:divsChild>
                                                    <w:div w:id="11727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845276">
      <w:bodyDiv w:val="1"/>
      <w:marLeft w:val="0"/>
      <w:marRight w:val="0"/>
      <w:marTop w:val="0"/>
      <w:marBottom w:val="0"/>
      <w:divBdr>
        <w:top w:val="none" w:sz="0" w:space="0" w:color="auto"/>
        <w:left w:val="none" w:sz="0" w:space="0" w:color="auto"/>
        <w:bottom w:val="none" w:sz="0" w:space="0" w:color="auto"/>
        <w:right w:val="none" w:sz="0" w:space="0" w:color="auto"/>
      </w:divBdr>
      <w:divsChild>
        <w:div w:id="997030315">
          <w:marLeft w:val="0"/>
          <w:marRight w:val="0"/>
          <w:marTop w:val="0"/>
          <w:marBottom w:val="0"/>
          <w:divBdr>
            <w:top w:val="none" w:sz="0" w:space="0" w:color="auto"/>
            <w:left w:val="none" w:sz="0" w:space="0" w:color="auto"/>
            <w:bottom w:val="none" w:sz="0" w:space="0" w:color="auto"/>
            <w:right w:val="none" w:sz="0" w:space="0" w:color="auto"/>
          </w:divBdr>
          <w:divsChild>
            <w:div w:id="1466921647">
              <w:marLeft w:val="0"/>
              <w:marRight w:val="0"/>
              <w:marTop w:val="0"/>
              <w:marBottom w:val="0"/>
              <w:divBdr>
                <w:top w:val="none" w:sz="0" w:space="0" w:color="auto"/>
                <w:left w:val="none" w:sz="0" w:space="0" w:color="auto"/>
                <w:bottom w:val="none" w:sz="0" w:space="0" w:color="auto"/>
                <w:right w:val="none" w:sz="0" w:space="0" w:color="auto"/>
              </w:divBdr>
              <w:divsChild>
                <w:div w:id="453209361">
                  <w:marLeft w:val="0"/>
                  <w:marRight w:val="0"/>
                  <w:marTop w:val="0"/>
                  <w:marBottom w:val="0"/>
                  <w:divBdr>
                    <w:top w:val="none" w:sz="0" w:space="0" w:color="auto"/>
                    <w:left w:val="none" w:sz="0" w:space="0" w:color="auto"/>
                    <w:bottom w:val="none" w:sz="0" w:space="0" w:color="auto"/>
                    <w:right w:val="none" w:sz="0" w:space="0" w:color="auto"/>
                  </w:divBdr>
                  <w:divsChild>
                    <w:div w:id="515778667">
                      <w:marLeft w:val="0"/>
                      <w:marRight w:val="0"/>
                      <w:marTop w:val="0"/>
                      <w:marBottom w:val="0"/>
                      <w:divBdr>
                        <w:top w:val="none" w:sz="0" w:space="0" w:color="auto"/>
                        <w:left w:val="none" w:sz="0" w:space="0" w:color="auto"/>
                        <w:bottom w:val="none" w:sz="0" w:space="0" w:color="auto"/>
                        <w:right w:val="none" w:sz="0" w:space="0" w:color="auto"/>
                      </w:divBdr>
                      <w:divsChild>
                        <w:div w:id="1659919207">
                          <w:marLeft w:val="0"/>
                          <w:marRight w:val="0"/>
                          <w:marTop w:val="0"/>
                          <w:marBottom w:val="0"/>
                          <w:divBdr>
                            <w:top w:val="none" w:sz="0" w:space="0" w:color="auto"/>
                            <w:left w:val="none" w:sz="0" w:space="0" w:color="auto"/>
                            <w:bottom w:val="none" w:sz="0" w:space="0" w:color="auto"/>
                            <w:right w:val="none" w:sz="0" w:space="0" w:color="auto"/>
                          </w:divBdr>
                          <w:divsChild>
                            <w:div w:id="755051158">
                              <w:marLeft w:val="0"/>
                              <w:marRight w:val="0"/>
                              <w:marTop w:val="0"/>
                              <w:marBottom w:val="0"/>
                              <w:divBdr>
                                <w:top w:val="none" w:sz="0" w:space="0" w:color="auto"/>
                                <w:left w:val="none" w:sz="0" w:space="0" w:color="auto"/>
                                <w:bottom w:val="none" w:sz="0" w:space="0" w:color="auto"/>
                                <w:right w:val="none" w:sz="0" w:space="0" w:color="auto"/>
                              </w:divBdr>
                              <w:divsChild>
                                <w:div w:id="1459294327">
                                  <w:marLeft w:val="0"/>
                                  <w:marRight w:val="0"/>
                                  <w:marTop w:val="0"/>
                                  <w:marBottom w:val="0"/>
                                  <w:divBdr>
                                    <w:top w:val="none" w:sz="0" w:space="0" w:color="auto"/>
                                    <w:left w:val="none" w:sz="0" w:space="0" w:color="auto"/>
                                    <w:bottom w:val="none" w:sz="0" w:space="0" w:color="auto"/>
                                    <w:right w:val="none" w:sz="0" w:space="0" w:color="auto"/>
                                  </w:divBdr>
                                  <w:divsChild>
                                    <w:div w:id="1263759043">
                                      <w:marLeft w:val="0"/>
                                      <w:marRight w:val="0"/>
                                      <w:marTop w:val="0"/>
                                      <w:marBottom w:val="0"/>
                                      <w:divBdr>
                                        <w:top w:val="none" w:sz="0" w:space="0" w:color="auto"/>
                                        <w:left w:val="none" w:sz="0" w:space="0" w:color="auto"/>
                                        <w:bottom w:val="none" w:sz="0" w:space="0" w:color="auto"/>
                                        <w:right w:val="none" w:sz="0" w:space="0" w:color="auto"/>
                                      </w:divBdr>
                                      <w:divsChild>
                                        <w:div w:id="830801322">
                                          <w:marLeft w:val="0"/>
                                          <w:marRight w:val="0"/>
                                          <w:marTop w:val="0"/>
                                          <w:marBottom w:val="0"/>
                                          <w:divBdr>
                                            <w:top w:val="none" w:sz="0" w:space="0" w:color="auto"/>
                                            <w:left w:val="none" w:sz="0" w:space="0" w:color="auto"/>
                                            <w:bottom w:val="none" w:sz="0" w:space="0" w:color="auto"/>
                                            <w:right w:val="none" w:sz="0" w:space="0" w:color="auto"/>
                                          </w:divBdr>
                                          <w:divsChild>
                                            <w:div w:id="389689425">
                                              <w:marLeft w:val="0"/>
                                              <w:marRight w:val="0"/>
                                              <w:marTop w:val="0"/>
                                              <w:marBottom w:val="0"/>
                                              <w:divBdr>
                                                <w:top w:val="single" w:sz="6" w:space="0" w:color="F5F5F5"/>
                                                <w:left w:val="single" w:sz="6" w:space="0" w:color="F5F5F5"/>
                                                <w:bottom w:val="single" w:sz="6" w:space="0" w:color="F5F5F5"/>
                                                <w:right w:val="single" w:sz="6" w:space="0" w:color="F5F5F5"/>
                                              </w:divBdr>
                                              <w:divsChild>
                                                <w:div w:id="1656371638">
                                                  <w:marLeft w:val="0"/>
                                                  <w:marRight w:val="0"/>
                                                  <w:marTop w:val="0"/>
                                                  <w:marBottom w:val="0"/>
                                                  <w:divBdr>
                                                    <w:top w:val="none" w:sz="0" w:space="0" w:color="auto"/>
                                                    <w:left w:val="none" w:sz="0" w:space="0" w:color="auto"/>
                                                    <w:bottom w:val="none" w:sz="0" w:space="0" w:color="auto"/>
                                                    <w:right w:val="none" w:sz="0" w:space="0" w:color="auto"/>
                                                  </w:divBdr>
                                                  <w:divsChild>
                                                    <w:div w:id="4575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986984">
      <w:bodyDiv w:val="1"/>
      <w:marLeft w:val="0"/>
      <w:marRight w:val="0"/>
      <w:marTop w:val="0"/>
      <w:marBottom w:val="0"/>
      <w:divBdr>
        <w:top w:val="none" w:sz="0" w:space="0" w:color="auto"/>
        <w:left w:val="none" w:sz="0" w:space="0" w:color="auto"/>
        <w:bottom w:val="none" w:sz="0" w:space="0" w:color="auto"/>
        <w:right w:val="none" w:sz="0" w:space="0" w:color="auto"/>
      </w:divBdr>
      <w:divsChild>
        <w:div w:id="224804643">
          <w:marLeft w:val="0"/>
          <w:marRight w:val="0"/>
          <w:marTop w:val="0"/>
          <w:marBottom w:val="0"/>
          <w:divBdr>
            <w:top w:val="none" w:sz="0" w:space="0" w:color="auto"/>
            <w:left w:val="none" w:sz="0" w:space="0" w:color="auto"/>
            <w:bottom w:val="none" w:sz="0" w:space="0" w:color="auto"/>
            <w:right w:val="none" w:sz="0" w:space="0" w:color="auto"/>
          </w:divBdr>
          <w:divsChild>
            <w:div w:id="334652296">
              <w:marLeft w:val="0"/>
              <w:marRight w:val="0"/>
              <w:marTop w:val="0"/>
              <w:marBottom w:val="0"/>
              <w:divBdr>
                <w:top w:val="none" w:sz="0" w:space="0" w:color="auto"/>
                <w:left w:val="none" w:sz="0" w:space="0" w:color="auto"/>
                <w:bottom w:val="none" w:sz="0" w:space="0" w:color="auto"/>
                <w:right w:val="none" w:sz="0" w:space="0" w:color="auto"/>
              </w:divBdr>
              <w:divsChild>
                <w:div w:id="1330136296">
                  <w:marLeft w:val="0"/>
                  <w:marRight w:val="0"/>
                  <w:marTop w:val="0"/>
                  <w:marBottom w:val="0"/>
                  <w:divBdr>
                    <w:top w:val="none" w:sz="0" w:space="0" w:color="auto"/>
                    <w:left w:val="none" w:sz="0" w:space="0" w:color="auto"/>
                    <w:bottom w:val="none" w:sz="0" w:space="0" w:color="auto"/>
                    <w:right w:val="none" w:sz="0" w:space="0" w:color="auto"/>
                  </w:divBdr>
                  <w:divsChild>
                    <w:div w:id="1315182132">
                      <w:marLeft w:val="0"/>
                      <w:marRight w:val="0"/>
                      <w:marTop w:val="0"/>
                      <w:marBottom w:val="0"/>
                      <w:divBdr>
                        <w:top w:val="none" w:sz="0" w:space="0" w:color="auto"/>
                        <w:left w:val="none" w:sz="0" w:space="0" w:color="auto"/>
                        <w:bottom w:val="none" w:sz="0" w:space="0" w:color="auto"/>
                        <w:right w:val="none" w:sz="0" w:space="0" w:color="auto"/>
                      </w:divBdr>
                      <w:divsChild>
                        <w:div w:id="939029701">
                          <w:marLeft w:val="0"/>
                          <w:marRight w:val="0"/>
                          <w:marTop w:val="0"/>
                          <w:marBottom w:val="0"/>
                          <w:divBdr>
                            <w:top w:val="none" w:sz="0" w:space="0" w:color="auto"/>
                            <w:left w:val="none" w:sz="0" w:space="0" w:color="auto"/>
                            <w:bottom w:val="none" w:sz="0" w:space="0" w:color="auto"/>
                            <w:right w:val="none" w:sz="0" w:space="0" w:color="auto"/>
                          </w:divBdr>
                          <w:divsChild>
                            <w:div w:id="904605731">
                              <w:marLeft w:val="0"/>
                              <w:marRight w:val="0"/>
                              <w:marTop w:val="0"/>
                              <w:marBottom w:val="0"/>
                              <w:divBdr>
                                <w:top w:val="none" w:sz="0" w:space="0" w:color="auto"/>
                                <w:left w:val="none" w:sz="0" w:space="0" w:color="auto"/>
                                <w:bottom w:val="none" w:sz="0" w:space="0" w:color="auto"/>
                                <w:right w:val="none" w:sz="0" w:space="0" w:color="auto"/>
                              </w:divBdr>
                              <w:divsChild>
                                <w:div w:id="605771633">
                                  <w:marLeft w:val="0"/>
                                  <w:marRight w:val="0"/>
                                  <w:marTop w:val="0"/>
                                  <w:marBottom w:val="0"/>
                                  <w:divBdr>
                                    <w:top w:val="none" w:sz="0" w:space="0" w:color="auto"/>
                                    <w:left w:val="none" w:sz="0" w:space="0" w:color="auto"/>
                                    <w:bottom w:val="none" w:sz="0" w:space="0" w:color="auto"/>
                                    <w:right w:val="none" w:sz="0" w:space="0" w:color="auto"/>
                                  </w:divBdr>
                                  <w:divsChild>
                                    <w:div w:id="1103458012">
                                      <w:marLeft w:val="0"/>
                                      <w:marRight w:val="0"/>
                                      <w:marTop w:val="0"/>
                                      <w:marBottom w:val="0"/>
                                      <w:divBdr>
                                        <w:top w:val="none" w:sz="0" w:space="0" w:color="auto"/>
                                        <w:left w:val="none" w:sz="0" w:space="0" w:color="auto"/>
                                        <w:bottom w:val="none" w:sz="0" w:space="0" w:color="auto"/>
                                        <w:right w:val="none" w:sz="0" w:space="0" w:color="auto"/>
                                      </w:divBdr>
                                      <w:divsChild>
                                        <w:div w:id="1413166499">
                                          <w:marLeft w:val="0"/>
                                          <w:marRight w:val="0"/>
                                          <w:marTop w:val="0"/>
                                          <w:marBottom w:val="0"/>
                                          <w:divBdr>
                                            <w:top w:val="none" w:sz="0" w:space="0" w:color="auto"/>
                                            <w:left w:val="none" w:sz="0" w:space="0" w:color="auto"/>
                                            <w:bottom w:val="none" w:sz="0" w:space="0" w:color="auto"/>
                                            <w:right w:val="none" w:sz="0" w:space="0" w:color="auto"/>
                                          </w:divBdr>
                                          <w:divsChild>
                                            <w:div w:id="1497263864">
                                              <w:marLeft w:val="0"/>
                                              <w:marRight w:val="0"/>
                                              <w:marTop w:val="0"/>
                                              <w:marBottom w:val="0"/>
                                              <w:divBdr>
                                                <w:top w:val="single" w:sz="6" w:space="0" w:color="F5F5F5"/>
                                                <w:left w:val="single" w:sz="6" w:space="0" w:color="F5F5F5"/>
                                                <w:bottom w:val="single" w:sz="6" w:space="0" w:color="F5F5F5"/>
                                                <w:right w:val="single" w:sz="6" w:space="0" w:color="F5F5F5"/>
                                              </w:divBdr>
                                              <w:divsChild>
                                                <w:div w:id="17631271">
                                                  <w:marLeft w:val="0"/>
                                                  <w:marRight w:val="0"/>
                                                  <w:marTop w:val="0"/>
                                                  <w:marBottom w:val="0"/>
                                                  <w:divBdr>
                                                    <w:top w:val="none" w:sz="0" w:space="0" w:color="auto"/>
                                                    <w:left w:val="none" w:sz="0" w:space="0" w:color="auto"/>
                                                    <w:bottom w:val="none" w:sz="0" w:space="0" w:color="auto"/>
                                                    <w:right w:val="none" w:sz="0" w:space="0" w:color="auto"/>
                                                  </w:divBdr>
                                                  <w:divsChild>
                                                    <w:div w:id="19532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051135">
      <w:bodyDiv w:val="1"/>
      <w:marLeft w:val="0"/>
      <w:marRight w:val="0"/>
      <w:marTop w:val="0"/>
      <w:marBottom w:val="0"/>
      <w:divBdr>
        <w:top w:val="none" w:sz="0" w:space="0" w:color="auto"/>
        <w:left w:val="none" w:sz="0" w:space="0" w:color="auto"/>
        <w:bottom w:val="none" w:sz="0" w:space="0" w:color="auto"/>
        <w:right w:val="none" w:sz="0" w:space="0" w:color="auto"/>
      </w:divBdr>
      <w:divsChild>
        <w:div w:id="627274805">
          <w:marLeft w:val="0"/>
          <w:marRight w:val="0"/>
          <w:marTop w:val="0"/>
          <w:marBottom w:val="0"/>
          <w:divBdr>
            <w:top w:val="none" w:sz="0" w:space="0" w:color="auto"/>
            <w:left w:val="none" w:sz="0" w:space="0" w:color="auto"/>
            <w:bottom w:val="none" w:sz="0" w:space="0" w:color="auto"/>
            <w:right w:val="none" w:sz="0" w:space="0" w:color="auto"/>
          </w:divBdr>
          <w:divsChild>
            <w:div w:id="1225220904">
              <w:marLeft w:val="0"/>
              <w:marRight w:val="0"/>
              <w:marTop w:val="0"/>
              <w:marBottom w:val="0"/>
              <w:divBdr>
                <w:top w:val="none" w:sz="0" w:space="0" w:color="auto"/>
                <w:left w:val="none" w:sz="0" w:space="0" w:color="auto"/>
                <w:bottom w:val="none" w:sz="0" w:space="0" w:color="auto"/>
                <w:right w:val="none" w:sz="0" w:space="0" w:color="auto"/>
              </w:divBdr>
              <w:divsChild>
                <w:div w:id="1009481858">
                  <w:marLeft w:val="0"/>
                  <w:marRight w:val="0"/>
                  <w:marTop w:val="0"/>
                  <w:marBottom w:val="0"/>
                  <w:divBdr>
                    <w:top w:val="none" w:sz="0" w:space="0" w:color="auto"/>
                    <w:left w:val="none" w:sz="0" w:space="0" w:color="auto"/>
                    <w:bottom w:val="none" w:sz="0" w:space="0" w:color="auto"/>
                    <w:right w:val="none" w:sz="0" w:space="0" w:color="auto"/>
                  </w:divBdr>
                  <w:divsChild>
                    <w:div w:id="1912085080">
                      <w:marLeft w:val="0"/>
                      <w:marRight w:val="0"/>
                      <w:marTop w:val="0"/>
                      <w:marBottom w:val="0"/>
                      <w:divBdr>
                        <w:top w:val="none" w:sz="0" w:space="0" w:color="auto"/>
                        <w:left w:val="none" w:sz="0" w:space="0" w:color="auto"/>
                        <w:bottom w:val="none" w:sz="0" w:space="0" w:color="auto"/>
                        <w:right w:val="none" w:sz="0" w:space="0" w:color="auto"/>
                      </w:divBdr>
                      <w:divsChild>
                        <w:div w:id="1313556224">
                          <w:marLeft w:val="0"/>
                          <w:marRight w:val="0"/>
                          <w:marTop w:val="0"/>
                          <w:marBottom w:val="0"/>
                          <w:divBdr>
                            <w:top w:val="none" w:sz="0" w:space="0" w:color="auto"/>
                            <w:left w:val="none" w:sz="0" w:space="0" w:color="auto"/>
                            <w:bottom w:val="none" w:sz="0" w:space="0" w:color="auto"/>
                            <w:right w:val="none" w:sz="0" w:space="0" w:color="auto"/>
                          </w:divBdr>
                          <w:divsChild>
                            <w:div w:id="113671155">
                              <w:marLeft w:val="0"/>
                              <w:marRight w:val="0"/>
                              <w:marTop w:val="0"/>
                              <w:marBottom w:val="0"/>
                              <w:divBdr>
                                <w:top w:val="none" w:sz="0" w:space="0" w:color="auto"/>
                                <w:left w:val="none" w:sz="0" w:space="0" w:color="auto"/>
                                <w:bottom w:val="none" w:sz="0" w:space="0" w:color="auto"/>
                                <w:right w:val="none" w:sz="0" w:space="0" w:color="auto"/>
                              </w:divBdr>
                              <w:divsChild>
                                <w:div w:id="1104956495">
                                  <w:marLeft w:val="0"/>
                                  <w:marRight w:val="0"/>
                                  <w:marTop w:val="0"/>
                                  <w:marBottom w:val="0"/>
                                  <w:divBdr>
                                    <w:top w:val="none" w:sz="0" w:space="0" w:color="auto"/>
                                    <w:left w:val="none" w:sz="0" w:space="0" w:color="auto"/>
                                    <w:bottom w:val="none" w:sz="0" w:space="0" w:color="auto"/>
                                    <w:right w:val="none" w:sz="0" w:space="0" w:color="auto"/>
                                  </w:divBdr>
                                  <w:divsChild>
                                    <w:div w:id="1921256217">
                                      <w:marLeft w:val="0"/>
                                      <w:marRight w:val="0"/>
                                      <w:marTop w:val="0"/>
                                      <w:marBottom w:val="0"/>
                                      <w:divBdr>
                                        <w:top w:val="none" w:sz="0" w:space="0" w:color="auto"/>
                                        <w:left w:val="none" w:sz="0" w:space="0" w:color="auto"/>
                                        <w:bottom w:val="none" w:sz="0" w:space="0" w:color="auto"/>
                                        <w:right w:val="none" w:sz="0" w:space="0" w:color="auto"/>
                                      </w:divBdr>
                                      <w:divsChild>
                                        <w:div w:id="78914869">
                                          <w:marLeft w:val="0"/>
                                          <w:marRight w:val="0"/>
                                          <w:marTop w:val="0"/>
                                          <w:marBottom w:val="0"/>
                                          <w:divBdr>
                                            <w:top w:val="none" w:sz="0" w:space="0" w:color="auto"/>
                                            <w:left w:val="none" w:sz="0" w:space="0" w:color="auto"/>
                                            <w:bottom w:val="none" w:sz="0" w:space="0" w:color="auto"/>
                                            <w:right w:val="none" w:sz="0" w:space="0" w:color="auto"/>
                                          </w:divBdr>
                                          <w:divsChild>
                                            <w:div w:id="405104083">
                                              <w:marLeft w:val="0"/>
                                              <w:marRight w:val="0"/>
                                              <w:marTop w:val="0"/>
                                              <w:marBottom w:val="0"/>
                                              <w:divBdr>
                                                <w:top w:val="single" w:sz="6" w:space="0" w:color="F5F5F5"/>
                                                <w:left w:val="single" w:sz="6" w:space="0" w:color="F5F5F5"/>
                                                <w:bottom w:val="single" w:sz="6" w:space="0" w:color="F5F5F5"/>
                                                <w:right w:val="single" w:sz="6" w:space="0" w:color="F5F5F5"/>
                                              </w:divBdr>
                                              <w:divsChild>
                                                <w:div w:id="1335065399">
                                                  <w:marLeft w:val="0"/>
                                                  <w:marRight w:val="0"/>
                                                  <w:marTop w:val="0"/>
                                                  <w:marBottom w:val="0"/>
                                                  <w:divBdr>
                                                    <w:top w:val="none" w:sz="0" w:space="0" w:color="auto"/>
                                                    <w:left w:val="none" w:sz="0" w:space="0" w:color="auto"/>
                                                    <w:bottom w:val="none" w:sz="0" w:space="0" w:color="auto"/>
                                                    <w:right w:val="none" w:sz="0" w:space="0" w:color="auto"/>
                                                  </w:divBdr>
                                                  <w:divsChild>
                                                    <w:div w:id="8221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855512">
      <w:bodyDiv w:val="1"/>
      <w:marLeft w:val="0"/>
      <w:marRight w:val="0"/>
      <w:marTop w:val="0"/>
      <w:marBottom w:val="0"/>
      <w:divBdr>
        <w:top w:val="none" w:sz="0" w:space="0" w:color="auto"/>
        <w:left w:val="none" w:sz="0" w:space="0" w:color="auto"/>
        <w:bottom w:val="none" w:sz="0" w:space="0" w:color="auto"/>
        <w:right w:val="none" w:sz="0" w:space="0" w:color="auto"/>
      </w:divBdr>
      <w:divsChild>
        <w:div w:id="33359020">
          <w:marLeft w:val="0"/>
          <w:marRight w:val="0"/>
          <w:marTop w:val="0"/>
          <w:marBottom w:val="0"/>
          <w:divBdr>
            <w:top w:val="none" w:sz="0" w:space="0" w:color="auto"/>
            <w:left w:val="none" w:sz="0" w:space="0" w:color="auto"/>
            <w:bottom w:val="none" w:sz="0" w:space="0" w:color="auto"/>
            <w:right w:val="none" w:sz="0" w:space="0" w:color="auto"/>
          </w:divBdr>
          <w:divsChild>
            <w:div w:id="1197691536">
              <w:marLeft w:val="0"/>
              <w:marRight w:val="0"/>
              <w:marTop w:val="0"/>
              <w:marBottom w:val="0"/>
              <w:divBdr>
                <w:top w:val="none" w:sz="0" w:space="0" w:color="auto"/>
                <w:left w:val="none" w:sz="0" w:space="0" w:color="auto"/>
                <w:bottom w:val="none" w:sz="0" w:space="0" w:color="auto"/>
                <w:right w:val="none" w:sz="0" w:space="0" w:color="auto"/>
              </w:divBdr>
              <w:divsChild>
                <w:div w:id="1842700720">
                  <w:marLeft w:val="0"/>
                  <w:marRight w:val="0"/>
                  <w:marTop w:val="0"/>
                  <w:marBottom w:val="0"/>
                  <w:divBdr>
                    <w:top w:val="none" w:sz="0" w:space="0" w:color="auto"/>
                    <w:left w:val="none" w:sz="0" w:space="0" w:color="auto"/>
                    <w:bottom w:val="none" w:sz="0" w:space="0" w:color="auto"/>
                    <w:right w:val="none" w:sz="0" w:space="0" w:color="auto"/>
                  </w:divBdr>
                  <w:divsChild>
                    <w:div w:id="498158857">
                      <w:marLeft w:val="0"/>
                      <w:marRight w:val="0"/>
                      <w:marTop w:val="0"/>
                      <w:marBottom w:val="0"/>
                      <w:divBdr>
                        <w:top w:val="none" w:sz="0" w:space="0" w:color="auto"/>
                        <w:left w:val="none" w:sz="0" w:space="0" w:color="auto"/>
                        <w:bottom w:val="none" w:sz="0" w:space="0" w:color="auto"/>
                        <w:right w:val="none" w:sz="0" w:space="0" w:color="auto"/>
                      </w:divBdr>
                      <w:divsChild>
                        <w:div w:id="1645887463">
                          <w:marLeft w:val="0"/>
                          <w:marRight w:val="0"/>
                          <w:marTop w:val="0"/>
                          <w:marBottom w:val="0"/>
                          <w:divBdr>
                            <w:top w:val="none" w:sz="0" w:space="0" w:color="auto"/>
                            <w:left w:val="none" w:sz="0" w:space="0" w:color="auto"/>
                            <w:bottom w:val="none" w:sz="0" w:space="0" w:color="auto"/>
                            <w:right w:val="none" w:sz="0" w:space="0" w:color="auto"/>
                          </w:divBdr>
                          <w:divsChild>
                            <w:div w:id="711926562">
                              <w:marLeft w:val="0"/>
                              <w:marRight w:val="0"/>
                              <w:marTop w:val="0"/>
                              <w:marBottom w:val="0"/>
                              <w:divBdr>
                                <w:top w:val="none" w:sz="0" w:space="0" w:color="auto"/>
                                <w:left w:val="none" w:sz="0" w:space="0" w:color="auto"/>
                                <w:bottom w:val="none" w:sz="0" w:space="0" w:color="auto"/>
                                <w:right w:val="none" w:sz="0" w:space="0" w:color="auto"/>
                              </w:divBdr>
                              <w:divsChild>
                                <w:div w:id="633172824">
                                  <w:marLeft w:val="0"/>
                                  <w:marRight w:val="0"/>
                                  <w:marTop w:val="0"/>
                                  <w:marBottom w:val="0"/>
                                  <w:divBdr>
                                    <w:top w:val="none" w:sz="0" w:space="0" w:color="auto"/>
                                    <w:left w:val="none" w:sz="0" w:space="0" w:color="auto"/>
                                    <w:bottom w:val="none" w:sz="0" w:space="0" w:color="auto"/>
                                    <w:right w:val="none" w:sz="0" w:space="0" w:color="auto"/>
                                  </w:divBdr>
                                  <w:divsChild>
                                    <w:div w:id="1805391985">
                                      <w:marLeft w:val="0"/>
                                      <w:marRight w:val="0"/>
                                      <w:marTop w:val="0"/>
                                      <w:marBottom w:val="0"/>
                                      <w:divBdr>
                                        <w:top w:val="none" w:sz="0" w:space="0" w:color="auto"/>
                                        <w:left w:val="none" w:sz="0" w:space="0" w:color="auto"/>
                                        <w:bottom w:val="none" w:sz="0" w:space="0" w:color="auto"/>
                                        <w:right w:val="none" w:sz="0" w:space="0" w:color="auto"/>
                                      </w:divBdr>
                                      <w:divsChild>
                                        <w:div w:id="192426457">
                                          <w:marLeft w:val="0"/>
                                          <w:marRight w:val="0"/>
                                          <w:marTop w:val="0"/>
                                          <w:marBottom w:val="0"/>
                                          <w:divBdr>
                                            <w:top w:val="none" w:sz="0" w:space="0" w:color="auto"/>
                                            <w:left w:val="none" w:sz="0" w:space="0" w:color="auto"/>
                                            <w:bottom w:val="none" w:sz="0" w:space="0" w:color="auto"/>
                                            <w:right w:val="none" w:sz="0" w:space="0" w:color="auto"/>
                                          </w:divBdr>
                                          <w:divsChild>
                                            <w:div w:id="2048412971">
                                              <w:marLeft w:val="0"/>
                                              <w:marRight w:val="0"/>
                                              <w:marTop w:val="0"/>
                                              <w:marBottom w:val="0"/>
                                              <w:divBdr>
                                                <w:top w:val="single" w:sz="6" w:space="0" w:color="F5F5F5"/>
                                                <w:left w:val="single" w:sz="6" w:space="0" w:color="F5F5F5"/>
                                                <w:bottom w:val="single" w:sz="6" w:space="0" w:color="F5F5F5"/>
                                                <w:right w:val="single" w:sz="6" w:space="0" w:color="F5F5F5"/>
                                              </w:divBdr>
                                              <w:divsChild>
                                                <w:div w:id="1355811013">
                                                  <w:marLeft w:val="0"/>
                                                  <w:marRight w:val="0"/>
                                                  <w:marTop w:val="0"/>
                                                  <w:marBottom w:val="0"/>
                                                  <w:divBdr>
                                                    <w:top w:val="none" w:sz="0" w:space="0" w:color="auto"/>
                                                    <w:left w:val="none" w:sz="0" w:space="0" w:color="auto"/>
                                                    <w:bottom w:val="none" w:sz="0" w:space="0" w:color="auto"/>
                                                    <w:right w:val="none" w:sz="0" w:space="0" w:color="auto"/>
                                                  </w:divBdr>
                                                  <w:divsChild>
                                                    <w:div w:id="13296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892888">
      <w:bodyDiv w:val="1"/>
      <w:marLeft w:val="0"/>
      <w:marRight w:val="0"/>
      <w:marTop w:val="0"/>
      <w:marBottom w:val="0"/>
      <w:divBdr>
        <w:top w:val="none" w:sz="0" w:space="0" w:color="auto"/>
        <w:left w:val="none" w:sz="0" w:space="0" w:color="auto"/>
        <w:bottom w:val="none" w:sz="0" w:space="0" w:color="auto"/>
        <w:right w:val="none" w:sz="0" w:space="0" w:color="auto"/>
      </w:divBdr>
      <w:divsChild>
        <w:div w:id="1832671393">
          <w:marLeft w:val="0"/>
          <w:marRight w:val="0"/>
          <w:marTop w:val="0"/>
          <w:marBottom w:val="0"/>
          <w:divBdr>
            <w:top w:val="none" w:sz="0" w:space="0" w:color="auto"/>
            <w:left w:val="none" w:sz="0" w:space="0" w:color="auto"/>
            <w:bottom w:val="none" w:sz="0" w:space="0" w:color="auto"/>
            <w:right w:val="none" w:sz="0" w:space="0" w:color="auto"/>
          </w:divBdr>
          <w:divsChild>
            <w:div w:id="671179946">
              <w:marLeft w:val="0"/>
              <w:marRight w:val="0"/>
              <w:marTop w:val="0"/>
              <w:marBottom w:val="0"/>
              <w:divBdr>
                <w:top w:val="none" w:sz="0" w:space="0" w:color="auto"/>
                <w:left w:val="none" w:sz="0" w:space="0" w:color="auto"/>
                <w:bottom w:val="none" w:sz="0" w:space="0" w:color="auto"/>
                <w:right w:val="none" w:sz="0" w:space="0" w:color="auto"/>
              </w:divBdr>
              <w:divsChild>
                <w:div w:id="2100439">
                  <w:marLeft w:val="0"/>
                  <w:marRight w:val="0"/>
                  <w:marTop w:val="0"/>
                  <w:marBottom w:val="0"/>
                  <w:divBdr>
                    <w:top w:val="none" w:sz="0" w:space="0" w:color="auto"/>
                    <w:left w:val="none" w:sz="0" w:space="0" w:color="auto"/>
                    <w:bottom w:val="none" w:sz="0" w:space="0" w:color="auto"/>
                    <w:right w:val="none" w:sz="0" w:space="0" w:color="auto"/>
                  </w:divBdr>
                  <w:divsChild>
                    <w:div w:id="1470244089">
                      <w:marLeft w:val="0"/>
                      <w:marRight w:val="0"/>
                      <w:marTop w:val="0"/>
                      <w:marBottom w:val="0"/>
                      <w:divBdr>
                        <w:top w:val="none" w:sz="0" w:space="0" w:color="auto"/>
                        <w:left w:val="none" w:sz="0" w:space="0" w:color="auto"/>
                        <w:bottom w:val="none" w:sz="0" w:space="0" w:color="auto"/>
                        <w:right w:val="none" w:sz="0" w:space="0" w:color="auto"/>
                      </w:divBdr>
                      <w:divsChild>
                        <w:div w:id="750584070">
                          <w:marLeft w:val="0"/>
                          <w:marRight w:val="0"/>
                          <w:marTop w:val="0"/>
                          <w:marBottom w:val="0"/>
                          <w:divBdr>
                            <w:top w:val="none" w:sz="0" w:space="0" w:color="auto"/>
                            <w:left w:val="none" w:sz="0" w:space="0" w:color="auto"/>
                            <w:bottom w:val="none" w:sz="0" w:space="0" w:color="auto"/>
                            <w:right w:val="none" w:sz="0" w:space="0" w:color="auto"/>
                          </w:divBdr>
                          <w:divsChild>
                            <w:div w:id="1799954899">
                              <w:marLeft w:val="0"/>
                              <w:marRight w:val="0"/>
                              <w:marTop w:val="0"/>
                              <w:marBottom w:val="0"/>
                              <w:divBdr>
                                <w:top w:val="none" w:sz="0" w:space="0" w:color="auto"/>
                                <w:left w:val="none" w:sz="0" w:space="0" w:color="auto"/>
                                <w:bottom w:val="none" w:sz="0" w:space="0" w:color="auto"/>
                                <w:right w:val="none" w:sz="0" w:space="0" w:color="auto"/>
                              </w:divBdr>
                              <w:divsChild>
                                <w:div w:id="622463933">
                                  <w:marLeft w:val="0"/>
                                  <w:marRight w:val="0"/>
                                  <w:marTop w:val="0"/>
                                  <w:marBottom w:val="0"/>
                                  <w:divBdr>
                                    <w:top w:val="none" w:sz="0" w:space="0" w:color="auto"/>
                                    <w:left w:val="none" w:sz="0" w:space="0" w:color="auto"/>
                                    <w:bottom w:val="none" w:sz="0" w:space="0" w:color="auto"/>
                                    <w:right w:val="none" w:sz="0" w:space="0" w:color="auto"/>
                                  </w:divBdr>
                                  <w:divsChild>
                                    <w:div w:id="1212696885">
                                      <w:marLeft w:val="0"/>
                                      <w:marRight w:val="0"/>
                                      <w:marTop w:val="0"/>
                                      <w:marBottom w:val="0"/>
                                      <w:divBdr>
                                        <w:top w:val="none" w:sz="0" w:space="0" w:color="auto"/>
                                        <w:left w:val="none" w:sz="0" w:space="0" w:color="auto"/>
                                        <w:bottom w:val="none" w:sz="0" w:space="0" w:color="auto"/>
                                        <w:right w:val="none" w:sz="0" w:space="0" w:color="auto"/>
                                      </w:divBdr>
                                      <w:divsChild>
                                        <w:div w:id="736171502">
                                          <w:marLeft w:val="0"/>
                                          <w:marRight w:val="0"/>
                                          <w:marTop w:val="0"/>
                                          <w:marBottom w:val="0"/>
                                          <w:divBdr>
                                            <w:top w:val="none" w:sz="0" w:space="0" w:color="auto"/>
                                            <w:left w:val="none" w:sz="0" w:space="0" w:color="auto"/>
                                            <w:bottom w:val="none" w:sz="0" w:space="0" w:color="auto"/>
                                            <w:right w:val="none" w:sz="0" w:space="0" w:color="auto"/>
                                          </w:divBdr>
                                          <w:divsChild>
                                            <w:div w:id="472254522">
                                              <w:marLeft w:val="0"/>
                                              <w:marRight w:val="0"/>
                                              <w:marTop w:val="0"/>
                                              <w:marBottom w:val="0"/>
                                              <w:divBdr>
                                                <w:top w:val="single" w:sz="6" w:space="0" w:color="F5F5F5"/>
                                                <w:left w:val="single" w:sz="6" w:space="0" w:color="F5F5F5"/>
                                                <w:bottom w:val="single" w:sz="6" w:space="0" w:color="F5F5F5"/>
                                                <w:right w:val="single" w:sz="6" w:space="0" w:color="F5F5F5"/>
                                              </w:divBdr>
                                              <w:divsChild>
                                                <w:div w:id="545336444">
                                                  <w:marLeft w:val="0"/>
                                                  <w:marRight w:val="0"/>
                                                  <w:marTop w:val="0"/>
                                                  <w:marBottom w:val="0"/>
                                                  <w:divBdr>
                                                    <w:top w:val="none" w:sz="0" w:space="0" w:color="auto"/>
                                                    <w:left w:val="none" w:sz="0" w:space="0" w:color="auto"/>
                                                    <w:bottom w:val="none" w:sz="0" w:space="0" w:color="auto"/>
                                                    <w:right w:val="none" w:sz="0" w:space="0" w:color="auto"/>
                                                  </w:divBdr>
                                                  <w:divsChild>
                                                    <w:div w:id="3564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883793">
      <w:bodyDiv w:val="1"/>
      <w:marLeft w:val="0"/>
      <w:marRight w:val="0"/>
      <w:marTop w:val="0"/>
      <w:marBottom w:val="0"/>
      <w:divBdr>
        <w:top w:val="none" w:sz="0" w:space="0" w:color="auto"/>
        <w:left w:val="none" w:sz="0" w:space="0" w:color="auto"/>
        <w:bottom w:val="none" w:sz="0" w:space="0" w:color="auto"/>
        <w:right w:val="none" w:sz="0" w:space="0" w:color="auto"/>
      </w:divBdr>
      <w:divsChild>
        <w:div w:id="128135767">
          <w:marLeft w:val="0"/>
          <w:marRight w:val="0"/>
          <w:marTop w:val="0"/>
          <w:marBottom w:val="0"/>
          <w:divBdr>
            <w:top w:val="none" w:sz="0" w:space="0" w:color="auto"/>
            <w:left w:val="none" w:sz="0" w:space="0" w:color="auto"/>
            <w:bottom w:val="none" w:sz="0" w:space="0" w:color="auto"/>
            <w:right w:val="none" w:sz="0" w:space="0" w:color="auto"/>
          </w:divBdr>
          <w:divsChild>
            <w:div w:id="672101738">
              <w:marLeft w:val="0"/>
              <w:marRight w:val="0"/>
              <w:marTop w:val="0"/>
              <w:marBottom w:val="0"/>
              <w:divBdr>
                <w:top w:val="none" w:sz="0" w:space="0" w:color="auto"/>
                <w:left w:val="none" w:sz="0" w:space="0" w:color="auto"/>
                <w:bottom w:val="none" w:sz="0" w:space="0" w:color="auto"/>
                <w:right w:val="none" w:sz="0" w:space="0" w:color="auto"/>
              </w:divBdr>
              <w:divsChild>
                <w:div w:id="2100825834">
                  <w:marLeft w:val="0"/>
                  <w:marRight w:val="0"/>
                  <w:marTop w:val="0"/>
                  <w:marBottom w:val="0"/>
                  <w:divBdr>
                    <w:top w:val="none" w:sz="0" w:space="0" w:color="auto"/>
                    <w:left w:val="none" w:sz="0" w:space="0" w:color="auto"/>
                    <w:bottom w:val="none" w:sz="0" w:space="0" w:color="auto"/>
                    <w:right w:val="none" w:sz="0" w:space="0" w:color="auto"/>
                  </w:divBdr>
                  <w:divsChild>
                    <w:div w:id="1498958650">
                      <w:marLeft w:val="0"/>
                      <w:marRight w:val="0"/>
                      <w:marTop w:val="0"/>
                      <w:marBottom w:val="0"/>
                      <w:divBdr>
                        <w:top w:val="none" w:sz="0" w:space="0" w:color="auto"/>
                        <w:left w:val="none" w:sz="0" w:space="0" w:color="auto"/>
                        <w:bottom w:val="none" w:sz="0" w:space="0" w:color="auto"/>
                        <w:right w:val="none" w:sz="0" w:space="0" w:color="auto"/>
                      </w:divBdr>
                      <w:divsChild>
                        <w:div w:id="359820551">
                          <w:marLeft w:val="0"/>
                          <w:marRight w:val="0"/>
                          <w:marTop w:val="0"/>
                          <w:marBottom w:val="0"/>
                          <w:divBdr>
                            <w:top w:val="none" w:sz="0" w:space="0" w:color="auto"/>
                            <w:left w:val="none" w:sz="0" w:space="0" w:color="auto"/>
                            <w:bottom w:val="none" w:sz="0" w:space="0" w:color="auto"/>
                            <w:right w:val="none" w:sz="0" w:space="0" w:color="auto"/>
                          </w:divBdr>
                          <w:divsChild>
                            <w:div w:id="1411272964">
                              <w:marLeft w:val="0"/>
                              <w:marRight w:val="0"/>
                              <w:marTop w:val="0"/>
                              <w:marBottom w:val="0"/>
                              <w:divBdr>
                                <w:top w:val="none" w:sz="0" w:space="0" w:color="auto"/>
                                <w:left w:val="none" w:sz="0" w:space="0" w:color="auto"/>
                                <w:bottom w:val="none" w:sz="0" w:space="0" w:color="auto"/>
                                <w:right w:val="none" w:sz="0" w:space="0" w:color="auto"/>
                              </w:divBdr>
                              <w:divsChild>
                                <w:div w:id="407268645">
                                  <w:marLeft w:val="0"/>
                                  <w:marRight w:val="0"/>
                                  <w:marTop w:val="0"/>
                                  <w:marBottom w:val="0"/>
                                  <w:divBdr>
                                    <w:top w:val="none" w:sz="0" w:space="0" w:color="auto"/>
                                    <w:left w:val="none" w:sz="0" w:space="0" w:color="auto"/>
                                    <w:bottom w:val="none" w:sz="0" w:space="0" w:color="auto"/>
                                    <w:right w:val="none" w:sz="0" w:space="0" w:color="auto"/>
                                  </w:divBdr>
                                  <w:divsChild>
                                    <w:div w:id="259728737">
                                      <w:marLeft w:val="0"/>
                                      <w:marRight w:val="0"/>
                                      <w:marTop w:val="0"/>
                                      <w:marBottom w:val="0"/>
                                      <w:divBdr>
                                        <w:top w:val="none" w:sz="0" w:space="0" w:color="auto"/>
                                        <w:left w:val="none" w:sz="0" w:space="0" w:color="auto"/>
                                        <w:bottom w:val="none" w:sz="0" w:space="0" w:color="auto"/>
                                        <w:right w:val="none" w:sz="0" w:space="0" w:color="auto"/>
                                      </w:divBdr>
                                      <w:divsChild>
                                        <w:div w:id="638996366">
                                          <w:marLeft w:val="0"/>
                                          <w:marRight w:val="0"/>
                                          <w:marTop w:val="0"/>
                                          <w:marBottom w:val="0"/>
                                          <w:divBdr>
                                            <w:top w:val="none" w:sz="0" w:space="0" w:color="auto"/>
                                            <w:left w:val="none" w:sz="0" w:space="0" w:color="auto"/>
                                            <w:bottom w:val="none" w:sz="0" w:space="0" w:color="auto"/>
                                            <w:right w:val="none" w:sz="0" w:space="0" w:color="auto"/>
                                          </w:divBdr>
                                          <w:divsChild>
                                            <w:div w:id="1811902710">
                                              <w:marLeft w:val="0"/>
                                              <w:marRight w:val="0"/>
                                              <w:marTop w:val="0"/>
                                              <w:marBottom w:val="0"/>
                                              <w:divBdr>
                                                <w:top w:val="single" w:sz="6" w:space="0" w:color="F5F5F5"/>
                                                <w:left w:val="single" w:sz="6" w:space="0" w:color="F5F5F5"/>
                                                <w:bottom w:val="single" w:sz="6" w:space="0" w:color="F5F5F5"/>
                                                <w:right w:val="single" w:sz="6" w:space="0" w:color="F5F5F5"/>
                                              </w:divBdr>
                                              <w:divsChild>
                                                <w:div w:id="1423798810">
                                                  <w:marLeft w:val="0"/>
                                                  <w:marRight w:val="0"/>
                                                  <w:marTop w:val="0"/>
                                                  <w:marBottom w:val="0"/>
                                                  <w:divBdr>
                                                    <w:top w:val="none" w:sz="0" w:space="0" w:color="auto"/>
                                                    <w:left w:val="none" w:sz="0" w:space="0" w:color="auto"/>
                                                    <w:bottom w:val="none" w:sz="0" w:space="0" w:color="auto"/>
                                                    <w:right w:val="none" w:sz="0" w:space="0" w:color="auto"/>
                                                  </w:divBdr>
                                                  <w:divsChild>
                                                    <w:div w:id="7161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322863">
      <w:bodyDiv w:val="1"/>
      <w:marLeft w:val="0"/>
      <w:marRight w:val="0"/>
      <w:marTop w:val="0"/>
      <w:marBottom w:val="0"/>
      <w:divBdr>
        <w:top w:val="none" w:sz="0" w:space="0" w:color="auto"/>
        <w:left w:val="none" w:sz="0" w:space="0" w:color="auto"/>
        <w:bottom w:val="none" w:sz="0" w:space="0" w:color="auto"/>
        <w:right w:val="none" w:sz="0" w:space="0" w:color="auto"/>
      </w:divBdr>
      <w:divsChild>
        <w:div w:id="1117263432">
          <w:marLeft w:val="0"/>
          <w:marRight w:val="0"/>
          <w:marTop w:val="0"/>
          <w:marBottom w:val="0"/>
          <w:divBdr>
            <w:top w:val="none" w:sz="0" w:space="0" w:color="auto"/>
            <w:left w:val="none" w:sz="0" w:space="0" w:color="auto"/>
            <w:bottom w:val="none" w:sz="0" w:space="0" w:color="auto"/>
            <w:right w:val="none" w:sz="0" w:space="0" w:color="auto"/>
          </w:divBdr>
          <w:divsChild>
            <w:div w:id="418872397">
              <w:marLeft w:val="0"/>
              <w:marRight w:val="0"/>
              <w:marTop w:val="0"/>
              <w:marBottom w:val="0"/>
              <w:divBdr>
                <w:top w:val="none" w:sz="0" w:space="0" w:color="auto"/>
                <w:left w:val="none" w:sz="0" w:space="0" w:color="auto"/>
                <w:bottom w:val="none" w:sz="0" w:space="0" w:color="auto"/>
                <w:right w:val="none" w:sz="0" w:space="0" w:color="auto"/>
              </w:divBdr>
              <w:divsChild>
                <w:div w:id="878052523">
                  <w:marLeft w:val="0"/>
                  <w:marRight w:val="0"/>
                  <w:marTop w:val="0"/>
                  <w:marBottom w:val="0"/>
                  <w:divBdr>
                    <w:top w:val="none" w:sz="0" w:space="0" w:color="auto"/>
                    <w:left w:val="none" w:sz="0" w:space="0" w:color="auto"/>
                    <w:bottom w:val="none" w:sz="0" w:space="0" w:color="auto"/>
                    <w:right w:val="none" w:sz="0" w:space="0" w:color="auto"/>
                  </w:divBdr>
                  <w:divsChild>
                    <w:div w:id="1852454910">
                      <w:marLeft w:val="0"/>
                      <w:marRight w:val="0"/>
                      <w:marTop w:val="0"/>
                      <w:marBottom w:val="0"/>
                      <w:divBdr>
                        <w:top w:val="none" w:sz="0" w:space="0" w:color="auto"/>
                        <w:left w:val="none" w:sz="0" w:space="0" w:color="auto"/>
                        <w:bottom w:val="none" w:sz="0" w:space="0" w:color="auto"/>
                        <w:right w:val="none" w:sz="0" w:space="0" w:color="auto"/>
                      </w:divBdr>
                      <w:divsChild>
                        <w:div w:id="1806044791">
                          <w:marLeft w:val="0"/>
                          <w:marRight w:val="0"/>
                          <w:marTop w:val="0"/>
                          <w:marBottom w:val="0"/>
                          <w:divBdr>
                            <w:top w:val="none" w:sz="0" w:space="0" w:color="auto"/>
                            <w:left w:val="none" w:sz="0" w:space="0" w:color="auto"/>
                            <w:bottom w:val="none" w:sz="0" w:space="0" w:color="auto"/>
                            <w:right w:val="none" w:sz="0" w:space="0" w:color="auto"/>
                          </w:divBdr>
                          <w:divsChild>
                            <w:div w:id="569198793">
                              <w:marLeft w:val="0"/>
                              <w:marRight w:val="0"/>
                              <w:marTop w:val="0"/>
                              <w:marBottom w:val="0"/>
                              <w:divBdr>
                                <w:top w:val="none" w:sz="0" w:space="0" w:color="auto"/>
                                <w:left w:val="none" w:sz="0" w:space="0" w:color="auto"/>
                                <w:bottom w:val="none" w:sz="0" w:space="0" w:color="auto"/>
                                <w:right w:val="none" w:sz="0" w:space="0" w:color="auto"/>
                              </w:divBdr>
                              <w:divsChild>
                                <w:div w:id="2073036017">
                                  <w:marLeft w:val="0"/>
                                  <w:marRight w:val="0"/>
                                  <w:marTop w:val="0"/>
                                  <w:marBottom w:val="0"/>
                                  <w:divBdr>
                                    <w:top w:val="none" w:sz="0" w:space="0" w:color="auto"/>
                                    <w:left w:val="none" w:sz="0" w:space="0" w:color="auto"/>
                                    <w:bottom w:val="none" w:sz="0" w:space="0" w:color="auto"/>
                                    <w:right w:val="none" w:sz="0" w:space="0" w:color="auto"/>
                                  </w:divBdr>
                                  <w:divsChild>
                                    <w:div w:id="760490837">
                                      <w:marLeft w:val="0"/>
                                      <w:marRight w:val="0"/>
                                      <w:marTop w:val="0"/>
                                      <w:marBottom w:val="0"/>
                                      <w:divBdr>
                                        <w:top w:val="none" w:sz="0" w:space="0" w:color="auto"/>
                                        <w:left w:val="none" w:sz="0" w:space="0" w:color="auto"/>
                                        <w:bottom w:val="none" w:sz="0" w:space="0" w:color="auto"/>
                                        <w:right w:val="none" w:sz="0" w:space="0" w:color="auto"/>
                                      </w:divBdr>
                                      <w:divsChild>
                                        <w:div w:id="922644816">
                                          <w:marLeft w:val="0"/>
                                          <w:marRight w:val="0"/>
                                          <w:marTop w:val="0"/>
                                          <w:marBottom w:val="0"/>
                                          <w:divBdr>
                                            <w:top w:val="none" w:sz="0" w:space="0" w:color="auto"/>
                                            <w:left w:val="none" w:sz="0" w:space="0" w:color="auto"/>
                                            <w:bottom w:val="none" w:sz="0" w:space="0" w:color="auto"/>
                                            <w:right w:val="none" w:sz="0" w:space="0" w:color="auto"/>
                                          </w:divBdr>
                                          <w:divsChild>
                                            <w:div w:id="1975866409">
                                              <w:marLeft w:val="0"/>
                                              <w:marRight w:val="0"/>
                                              <w:marTop w:val="0"/>
                                              <w:marBottom w:val="0"/>
                                              <w:divBdr>
                                                <w:top w:val="single" w:sz="6" w:space="0" w:color="F5F5F5"/>
                                                <w:left w:val="single" w:sz="6" w:space="0" w:color="F5F5F5"/>
                                                <w:bottom w:val="single" w:sz="6" w:space="0" w:color="F5F5F5"/>
                                                <w:right w:val="single" w:sz="6" w:space="0" w:color="F5F5F5"/>
                                              </w:divBdr>
                                              <w:divsChild>
                                                <w:div w:id="277182385">
                                                  <w:marLeft w:val="0"/>
                                                  <w:marRight w:val="0"/>
                                                  <w:marTop w:val="0"/>
                                                  <w:marBottom w:val="0"/>
                                                  <w:divBdr>
                                                    <w:top w:val="none" w:sz="0" w:space="0" w:color="auto"/>
                                                    <w:left w:val="none" w:sz="0" w:space="0" w:color="auto"/>
                                                    <w:bottom w:val="none" w:sz="0" w:space="0" w:color="auto"/>
                                                    <w:right w:val="none" w:sz="0" w:space="0" w:color="auto"/>
                                                  </w:divBdr>
                                                  <w:divsChild>
                                                    <w:div w:id="243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381597">
      <w:bodyDiv w:val="1"/>
      <w:marLeft w:val="0"/>
      <w:marRight w:val="0"/>
      <w:marTop w:val="0"/>
      <w:marBottom w:val="0"/>
      <w:divBdr>
        <w:top w:val="none" w:sz="0" w:space="0" w:color="auto"/>
        <w:left w:val="none" w:sz="0" w:space="0" w:color="auto"/>
        <w:bottom w:val="none" w:sz="0" w:space="0" w:color="auto"/>
        <w:right w:val="none" w:sz="0" w:space="0" w:color="auto"/>
      </w:divBdr>
      <w:divsChild>
        <w:div w:id="893196588">
          <w:marLeft w:val="0"/>
          <w:marRight w:val="0"/>
          <w:marTop w:val="0"/>
          <w:marBottom w:val="0"/>
          <w:divBdr>
            <w:top w:val="none" w:sz="0" w:space="0" w:color="auto"/>
            <w:left w:val="none" w:sz="0" w:space="0" w:color="auto"/>
            <w:bottom w:val="none" w:sz="0" w:space="0" w:color="auto"/>
            <w:right w:val="none" w:sz="0" w:space="0" w:color="auto"/>
          </w:divBdr>
          <w:divsChild>
            <w:div w:id="546916292">
              <w:marLeft w:val="0"/>
              <w:marRight w:val="0"/>
              <w:marTop w:val="0"/>
              <w:marBottom w:val="0"/>
              <w:divBdr>
                <w:top w:val="none" w:sz="0" w:space="0" w:color="auto"/>
                <w:left w:val="none" w:sz="0" w:space="0" w:color="auto"/>
                <w:bottom w:val="none" w:sz="0" w:space="0" w:color="auto"/>
                <w:right w:val="none" w:sz="0" w:space="0" w:color="auto"/>
              </w:divBdr>
              <w:divsChild>
                <w:div w:id="1091044223">
                  <w:marLeft w:val="0"/>
                  <w:marRight w:val="0"/>
                  <w:marTop w:val="0"/>
                  <w:marBottom w:val="0"/>
                  <w:divBdr>
                    <w:top w:val="none" w:sz="0" w:space="0" w:color="auto"/>
                    <w:left w:val="none" w:sz="0" w:space="0" w:color="auto"/>
                    <w:bottom w:val="none" w:sz="0" w:space="0" w:color="auto"/>
                    <w:right w:val="none" w:sz="0" w:space="0" w:color="auto"/>
                  </w:divBdr>
                  <w:divsChild>
                    <w:div w:id="1612937466">
                      <w:marLeft w:val="0"/>
                      <w:marRight w:val="0"/>
                      <w:marTop w:val="0"/>
                      <w:marBottom w:val="0"/>
                      <w:divBdr>
                        <w:top w:val="none" w:sz="0" w:space="0" w:color="auto"/>
                        <w:left w:val="none" w:sz="0" w:space="0" w:color="auto"/>
                        <w:bottom w:val="none" w:sz="0" w:space="0" w:color="auto"/>
                        <w:right w:val="none" w:sz="0" w:space="0" w:color="auto"/>
                      </w:divBdr>
                      <w:divsChild>
                        <w:div w:id="1334188166">
                          <w:marLeft w:val="0"/>
                          <w:marRight w:val="0"/>
                          <w:marTop w:val="0"/>
                          <w:marBottom w:val="0"/>
                          <w:divBdr>
                            <w:top w:val="none" w:sz="0" w:space="0" w:color="auto"/>
                            <w:left w:val="none" w:sz="0" w:space="0" w:color="auto"/>
                            <w:bottom w:val="none" w:sz="0" w:space="0" w:color="auto"/>
                            <w:right w:val="none" w:sz="0" w:space="0" w:color="auto"/>
                          </w:divBdr>
                          <w:divsChild>
                            <w:div w:id="1299844115">
                              <w:marLeft w:val="0"/>
                              <w:marRight w:val="0"/>
                              <w:marTop w:val="0"/>
                              <w:marBottom w:val="0"/>
                              <w:divBdr>
                                <w:top w:val="none" w:sz="0" w:space="0" w:color="auto"/>
                                <w:left w:val="none" w:sz="0" w:space="0" w:color="auto"/>
                                <w:bottom w:val="none" w:sz="0" w:space="0" w:color="auto"/>
                                <w:right w:val="none" w:sz="0" w:space="0" w:color="auto"/>
                              </w:divBdr>
                              <w:divsChild>
                                <w:div w:id="1523737095">
                                  <w:marLeft w:val="0"/>
                                  <w:marRight w:val="0"/>
                                  <w:marTop w:val="0"/>
                                  <w:marBottom w:val="0"/>
                                  <w:divBdr>
                                    <w:top w:val="none" w:sz="0" w:space="0" w:color="auto"/>
                                    <w:left w:val="none" w:sz="0" w:space="0" w:color="auto"/>
                                    <w:bottom w:val="none" w:sz="0" w:space="0" w:color="auto"/>
                                    <w:right w:val="none" w:sz="0" w:space="0" w:color="auto"/>
                                  </w:divBdr>
                                  <w:divsChild>
                                    <w:div w:id="1622346575">
                                      <w:marLeft w:val="0"/>
                                      <w:marRight w:val="0"/>
                                      <w:marTop w:val="0"/>
                                      <w:marBottom w:val="0"/>
                                      <w:divBdr>
                                        <w:top w:val="none" w:sz="0" w:space="0" w:color="auto"/>
                                        <w:left w:val="none" w:sz="0" w:space="0" w:color="auto"/>
                                        <w:bottom w:val="none" w:sz="0" w:space="0" w:color="auto"/>
                                        <w:right w:val="none" w:sz="0" w:space="0" w:color="auto"/>
                                      </w:divBdr>
                                      <w:divsChild>
                                        <w:div w:id="644241133">
                                          <w:marLeft w:val="0"/>
                                          <w:marRight w:val="0"/>
                                          <w:marTop w:val="0"/>
                                          <w:marBottom w:val="0"/>
                                          <w:divBdr>
                                            <w:top w:val="none" w:sz="0" w:space="0" w:color="auto"/>
                                            <w:left w:val="none" w:sz="0" w:space="0" w:color="auto"/>
                                            <w:bottom w:val="none" w:sz="0" w:space="0" w:color="auto"/>
                                            <w:right w:val="none" w:sz="0" w:space="0" w:color="auto"/>
                                          </w:divBdr>
                                          <w:divsChild>
                                            <w:div w:id="436602624">
                                              <w:marLeft w:val="0"/>
                                              <w:marRight w:val="0"/>
                                              <w:marTop w:val="0"/>
                                              <w:marBottom w:val="0"/>
                                              <w:divBdr>
                                                <w:top w:val="single" w:sz="6" w:space="0" w:color="F5F5F5"/>
                                                <w:left w:val="single" w:sz="6" w:space="0" w:color="F5F5F5"/>
                                                <w:bottom w:val="single" w:sz="6" w:space="0" w:color="F5F5F5"/>
                                                <w:right w:val="single" w:sz="6" w:space="0" w:color="F5F5F5"/>
                                              </w:divBdr>
                                              <w:divsChild>
                                                <w:div w:id="1334917962">
                                                  <w:marLeft w:val="0"/>
                                                  <w:marRight w:val="0"/>
                                                  <w:marTop w:val="0"/>
                                                  <w:marBottom w:val="0"/>
                                                  <w:divBdr>
                                                    <w:top w:val="none" w:sz="0" w:space="0" w:color="auto"/>
                                                    <w:left w:val="none" w:sz="0" w:space="0" w:color="auto"/>
                                                    <w:bottom w:val="none" w:sz="0" w:space="0" w:color="auto"/>
                                                    <w:right w:val="none" w:sz="0" w:space="0" w:color="auto"/>
                                                  </w:divBdr>
                                                  <w:divsChild>
                                                    <w:div w:id="13144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6081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305">
          <w:marLeft w:val="0"/>
          <w:marRight w:val="0"/>
          <w:marTop w:val="0"/>
          <w:marBottom w:val="0"/>
          <w:divBdr>
            <w:top w:val="none" w:sz="0" w:space="0" w:color="auto"/>
            <w:left w:val="none" w:sz="0" w:space="0" w:color="auto"/>
            <w:bottom w:val="none" w:sz="0" w:space="0" w:color="auto"/>
            <w:right w:val="none" w:sz="0" w:space="0" w:color="auto"/>
          </w:divBdr>
          <w:divsChild>
            <w:div w:id="571160186">
              <w:marLeft w:val="0"/>
              <w:marRight w:val="0"/>
              <w:marTop w:val="0"/>
              <w:marBottom w:val="0"/>
              <w:divBdr>
                <w:top w:val="none" w:sz="0" w:space="0" w:color="auto"/>
                <w:left w:val="none" w:sz="0" w:space="0" w:color="auto"/>
                <w:bottom w:val="none" w:sz="0" w:space="0" w:color="auto"/>
                <w:right w:val="none" w:sz="0" w:space="0" w:color="auto"/>
              </w:divBdr>
              <w:divsChild>
                <w:div w:id="560139256">
                  <w:marLeft w:val="0"/>
                  <w:marRight w:val="0"/>
                  <w:marTop w:val="0"/>
                  <w:marBottom w:val="0"/>
                  <w:divBdr>
                    <w:top w:val="none" w:sz="0" w:space="0" w:color="auto"/>
                    <w:left w:val="none" w:sz="0" w:space="0" w:color="auto"/>
                    <w:bottom w:val="none" w:sz="0" w:space="0" w:color="auto"/>
                    <w:right w:val="none" w:sz="0" w:space="0" w:color="auto"/>
                  </w:divBdr>
                  <w:divsChild>
                    <w:div w:id="90397253">
                      <w:marLeft w:val="0"/>
                      <w:marRight w:val="0"/>
                      <w:marTop w:val="0"/>
                      <w:marBottom w:val="0"/>
                      <w:divBdr>
                        <w:top w:val="none" w:sz="0" w:space="0" w:color="auto"/>
                        <w:left w:val="none" w:sz="0" w:space="0" w:color="auto"/>
                        <w:bottom w:val="none" w:sz="0" w:space="0" w:color="auto"/>
                        <w:right w:val="none" w:sz="0" w:space="0" w:color="auto"/>
                      </w:divBdr>
                      <w:divsChild>
                        <w:div w:id="1688360442">
                          <w:marLeft w:val="0"/>
                          <w:marRight w:val="0"/>
                          <w:marTop w:val="0"/>
                          <w:marBottom w:val="0"/>
                          <w:divBdr>
                            <w:top w:val="none" w:sz="0" w:space="0" w:color="auto"/>
                            <w:left w:val="none" w:sz="0" w:space="0" w:color="auto"/>
                            <w:bottom w:val="none" w:sz="0" w:space="0" w:color="auto"/>
                            <w:right w:val="none" w:sz="0" w:space="0" w:color="auto"/>
                          </w:divBdr>
                          <w:divsChild>
                            <w:div w:id="532419795">
                              <w:marLeft w:val="0"/>
                              <w:marRight w:val="0"/>
                              <w:marTop w:val="0"/>
                              <w:marBottom w:val="0"/>
                              <w:divBdr>
                                <w:top w:val="none" w:sz="0" w:space="0" w:color="auto"/>
                                <w:left w:val="none" w:sz="0" w:space="0" w:color="auto"/>
                                <w:bottom w:val="none" w:sz="0" w:space="0" w:color="auto"/>
                                <w:right w:val="none" w:sz="0" w:space="0" w:color="auto"/>
                              </w:divBdr>
                              <w:divsChild>
                                <w:div w:id="2077164308">
                                  <w:marLeft w:val="0"/>
                                  <w:marRight w:val="0"/>
                                  <w:marTop w:val="0"/>
                                  <w:marBottom w:val="0"/>
                                  <w:divBdr>
                                    <w:top w:val="none" w:sz="0" w:space="0" w:color="auto"/>
                                    <w:left w:val="none" w:sz="0" w:space="0" w:color="auto"/>
                                    <w:bottom w:val="none" w:sz="0" w:space="0" w:color="auto"/>
                                    <w:right w:val="none" w:sz="0" w:space="0" w:color="auto"/>
                                  </w:divBdr>
                                  <w:divsChild>
                                    <w:div w:id="2041011867">
                                      <w:marLeft w:val="0"/>
                                      <w:marRight w:val="0"/>
                                      <w:marTop w:val="0"/>
                                      <w:marBottom w:val="0"/>
                                      <w:divBdr>
                                        <w:top w:val="none" w:sz="0" w:space="0" w:color="auto"/>
                                        <w:left w:val="none" w:sz="0" w:space="0" w:color="auto"/>
                                        <w:bottom w:val="none" w:sz="0" w:space="0" w:color="auto"/>
                                        <w:right w:val="none" w:sz="0" w:space="0" w:color="auto"/>
                                      </w:divBdr>
                                      <w:divsChild>
                                        <w:div w:id="504440691">
                                          <w:marLeft w:val="0"/>
                                          <w:marRight w:val="0"/>
                                          <w:marTop w:val="0"/>
                                          <w:marBottom w:val="0"/>
                                          <w:divBdr>
                                            <w:top w:val="none" w:sz="0" w:space="0" w:color="auto"/>
                                            <w:left w:val="none" w:sz="0" w:space="0" w:color="auto"/>
                                            <w:bottom w:val="none" w:sz="0" w:space="0" w:color="auto"/>
                                            <w:right w:val="none" w:sz="0" w:space="0" w:color="auto"/>
                                          </w:divBdr>
                                          <w:divsChild>
                                            <w:div w:id="995718413">
                                              <w:marLeft w:val="0"/>
                                              <w:marRight w:val="0"/>
                                              <w:marTop w:val="0"/>
                                              <w:marBottom w:val="0"/>
                                              <w:divBdr>
                                                <w:top w:val="single" w:sz="6" w:space="0" w:color="F5F5F5"/>
                                                <w:left w:val="single" w:sz="6" w:space="0" w:color="F5F5F5"/>
                                                <w:bottom w:val="single" w:sz="6" w:space="0" w:color="F5F5F5"/>
                                                <w:right w:val="single" w:sz="6" w:space="0" w:color="F5F5F5"/>
                                              </w:divBdr>
                                              <w:divsChild>
                                                <w:div w:id="69930597">
                                                  <w:marLeft w:val="0"/>
                                                  <w:marRight w:val="0"/>
                                                  <w:marTop w:val="0"/>
                                                  <w:marBottom w:val="0"/>
                                                  <w:divBdr>
                                                    <w:top w:val="none" w:sz="0" w:space="0" w:color="auto"/>
                                                    <w:left w:val="none" w:sz="0" w:space="0" w:color="auto"/>
                                                    <w:bottom w:val="none" w:sz="0" w:space="0" w:color="auto"/>
                                                    <w:right w:val="none" w:sz="0" w:space="0" w:color="auto"/>
                                                  </w:divBdr>
                                                  <w:divsChild>
                                                    <w:div w:id="17793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739120">
      <w:bodyDiv w:val="1"/>
      <w:marLeft w:val="0"/>
      <w:marRight w:val="0"/>
      <w:marTop w:val="0"/>
      <w:marBottom w:val="0"/>
      <w:divBdr>
        <w:top w:val="none" w:sz="0" w:space="0" w:color="auto"/>
        <w:left w:val="none" w:sz="0" w:space="0" w:color="auto"/>
        <w:bottom w:val="none" w:sz="0" w:space="0" w:color="auto"/>
        <w:right w:val="none" w:sz="0" w:space="0" w:color="auto"/>
      </w:divBdr>
      <w:divsChild>
        <w:div w:id="1912883481">
          <w:marLeft w:val="0"/>
          <w:marRight w:val="0"/>
          <w:marTop w:val="0"/>
          <w:marBottom w:val="0"/>
          <w:divBdr>
            <w:top w:val="none" w:sz="0" w:space="0" w:color="auto"/>
            <w:left w:val="none" w:sz="0" w:space="0" w:color="auto"/>
            <w:bottom w:val="none" w:sz="0" w:space="0" w:color="auto"/>
            <w:right w:val="none" w:sz="0" w:space="0" w:color="auto"/>
          </w:divBdr>
          <w:divsChild>
            <w:div w:id="662006070">
              <w:marLeft w:val="0"/>
              <w:marRight w:val="0"/>
              <w:marTop w:val="0"/>
              <w:marBottom w:val="0"/>
              <w:divBdr>
                <w:top w:val="none" w:sz="0" w:space="0" w:color="auto"/>
                <w:left w:val="none" w:sz="0" w:space="0" w:color="auto"/>
                <w:bottom w:val="none" w:sz="0" w:space="0" w:color="auto"/>
                <w:right w:val="none" w:sz="0" w:space="0" w:color="auto"/>
              </w:divBdr>
              <w:divsChild>
                <w:div w:id="113909523">
                  <w:marLeft w:val="0"/>
                  <w:marRight w:val="0"/>
                  <w:marTop w:val="0"/>
                  <w:marBottom w:val="0"/>
                  <w:divBdr>
                    <w:top w:val="none" w:sz="0" w:space="0" w:color="auto"/>
                    <w:left w:val="none" w:sz="0" w:space="0" w:color="auto"/>
                    <w:bottom w:val="none" w:sz="0" w:space="0" w:color="auto"/>
                    <w:right w:val="none" w:sz="0" w:space="0" w:color="auto"/>
                  </w:divBdr>
                  <w:divsChild>
                    <w:div w:id="1949434753">
                      <w:marLeft w:val="0"/>
                      <w:marRight w:val="0"/>
                      <w:marTop w:val="0"/>
                      <w:marBottom w:val="0"/>
                      <w:divBdr>
                        <w:top w:val="none" w:sz="0" w:space="0" w:color="auto"/>
                        <w:left w:val="none" w:sz="0" w:space="0" w:color="auto"/>
                        <w:bottom w:val="none" w:sz="0" w:space="0" w:color="auto"/>
                        <w:right w:val="none" w:sz="0" w:space="0" w:color="auto"/>
                      </w:divBdr>
                      <w:divsChild>
                        <w:div w:id="1286813716">
                          <w:marLeft w:val="0"/>
                          <w:marRight w:val="0"/>
                          <w:marTop w:val="0"/>
                          <w:marBottom w:val="0"/>
                          <w:divBdr>
                            <w:top w:val="none" w:sz="0" w:space="0" w:color="auto"/>
                            <w:left w:val="none" w:sz="0" w:space="0" w:color="auto"/>
                            <w:bottom w:val="none" w:sz="0" w:space="0" w:color="auto"/>
                            <w:right w:val="none" w:sz="0" w:space="0" w:color="auto"/>
                          </w:divBdr>
                          <w:divsChild>
                            <w:div w:id="1115447054">
                              <w:marLeft w:val="0"/>
                              <w:marRight w:val="0"/>
                              <w:marTop w:val="0"/>
                              <w:marBottom w:val="0"/>
                              <w:divBdr>
                                <w:top w:val="none" w:sz="0" w:space="0" w:color="auto"/>
                                <w:left w:val="none" w:sz="0" w:space="0" w:color="auto"/>
                                <w:bottom w:val="none" w:sz="0" w:space="0" w:color="auto"/>
                                <w:right w:val="none" w:sz="0" w:space="0" w:color="auto"/>
                              </w:divBdr>
                              <w:divsChild>
                                <w:div w:id="1907714631">
                                  <w:marLeft w:val="0"/>
                                  <w:marRight w:val="0"/>
                                  <w:marTop w:val="0"/>
                                  <w:marBottom w:val="0"/>
                                  <w:divBdr>
                                    <w:top w:val="none" w:sz="0" w:space="0" w:color="auto"/>
                                    <w:left w:val="none" w:sz="0" w:space="0" w:color="auto"/>
                                    <w:bottom w:val="none" w:sz="0" w:space="0" w:color="auto"/>
                                    <w:right w:val="none" w:sz="0" w:space="0" w:color="auto"/>
                                  </w:divBdr>
                                  <w:divsChild>
                                    <w:div w:id="211039655">
                                      <w:marLeft w:val="0"/>
                                      <w:marRight w:val="0"/>
                                      <w:marTop w:val="0"/>
                                      <w:marBottom w:val="0"/>
                                      <w:divBdr>
                                        <w:top w:val="none" w:sz="0" w:space="0" w:color="auto"/>
                                        <w:left w:val="none" w:sz="0" w:space="0" w:color="auto"/>
                                        <w:bottom w:val="none" w:sz="0" w:space="0" w:color="auto"/>
                                        <w:right w:val="none" w:sz="0" w:space="0" w:color="auto"/>
                                      </w:divBdr>
                                      <w:divsChild>
                                        <w:div w:id="1617058599">
                                          <w:marLeft w:val="0"/>
                                          <w:marRight w:val="0"/>
                                          <w:marTop w:val="0"/>
                                          <w:marBottom w:val="0"/>
                                          <w:divBdr>
                                            <w:top w:val="none" w:sz="0" w:space="0" w:color="auto"/>
                                            <w:left w:val="none" w:sz="0" w:space="0" w:color="auto"/>
                                            <w:bottom w:val="none" w:sz="0" w:space="0" w:color="auto"/>
                                            <w:right w:val="none" w:sz="0" w:space="0" w:color="auto"/>
                                          </w:divBdr>
                                          <w:divsChild>
                                            <w:div w:id="1781947784">
                                              <w:marLeft w:val="0"/>
                                              <w:marRight w:val="0"/>
                                              <w:marTop w:val="0"/>
                                              <w:marBottom w:val="0"/>
                                              <w:divBdr>
                                                <w:top w:val="single" w:sz="6" w:space="0" w:color="F5F5F5"/>
                                                <w:left w:val="single" w:sz="6" w:space="0" w:color="F5F5F5"/>
                                                <w:bottom w:val="single" w:sz="6" w:space="0" w:color="F5F5F5"/>
                                                <w:right w:val="single" w:sz="6" w:space="0" w:color="F5F5F5"/>
                                              </w:divBdr>
                                              <w:divsChild>
                                                <w:div w:id="1567835367">
                                                  <w:marLeft w:val="0"/>
                                                  <w:marRight w:val="0"/>
                                                  <w:marTop w:val="0"/>
                                                  <w:marBottom w:val="0"/>
                                                  <w:divBdr>
                                                    <w:top w:val="none" w:sz="0" w:space="0" w:color="auto"/>
                                                    <w:left w:val="none" w:sz="0" w:space="0" w:color="auto"/>
                                                    <w:bottom w:val="none" w:sz="0" w:space="0" w:color="auto"/>
                                                    <w:right w:val="none" w:sz="0" w:space="0" w:color="auto"/>
                                                  </w:divBdr>
                                                  <w:divsChild>
                                                    <w:div w:id="650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843135">
      <w:bodyDiv w:val="1"/>
      <w:marLeft w:val="0"/>
      <w:marRight w:val="0"/>
      <w:marTop w:val="0"/>
      <w:marBottom w:val="0"/>
      <w:divBdr>
        <w:top w:val="none" w:sz="0" w:space="0" w:color="auto"/>
        <w:left w:val="none" w:sz="0" w:space="0" w:color="auto"/>
        <w:bottom w:val="none" w:sz="0" w:space="0" w:color="auto"/>
        <w:right w:val="none" w:sz="0" w:space="0" w:color="auto"/>
      </w:divBdr>
      <w:divsChild>
        <w:div w:id="1403454457">
          <w:marLeft w:val="0"/>
          <w:marRight w:val="0"/>
          <w:marTop w:val="0"/>
          <w:marBottom w:val="0"/>
          <w:divBdr>
            <w:top w:val="none" w:sz="0" w:space="0" w:color="auto"/>
            <w:left w:val="none" w:sz="0" w:space="0" w:color="auto"/>
            <w:bottom w:val="none" w:sz="0" w:space="0" w:color="auto"/>
            <w:right w:val="none" w:sz="0" w:space="0" w:color="auto"/>
          </w:divBdr>
          <w:divsChild>
            <w:div w:id="1895241345">
              <w:marLeft w:val="0"/>
              <w:marRight w:val="0"/>
              <w:marTop w:val="0"/>
              <w:marBottom w:val="0"/>
              <w:divBdr>
                <w:top w:val="none" w:sz="0" w:space="0" w:color="auto"/>
                <w:left w:val="none" w:sz="0" w:space="0" w:color="auto"/>
                <w:bottom w:val="none" w:sz="0" w:space="0" w:color="auto"/>
                <w:right w:val="none" w:sz="0" w:space="0" w:color="auto"/>
              </w:divBdr>
              <w:divsChild>
                <w:div w:id="1258557380">
                  <w:marLeft w:val="0"/>
                  <w:marRight w:val="0"/>
                  <w:marTop w:val="0"/>
                  <w:marBottom w:val="0"/>
                  <w:divBdr>
                    <w:top w:val="none" w:sz="0" w:space="0" w:color="auto"/>
                    <w:left w:val="none" w:sz="0" w:space="0" w:color="auto"/>
                    <w:bottom w:val="none" w:sz="0" w:space="0" w:color="auto"/>
                    <w:right w:val="none" w:sz="0" w:space="0" w:color="auto"/>
                  </w:divBdr>
                  <w:divsChild>
                    <w:div w:id="399865382">
                      <w:marLeft w:val="0"/>
                      <w:marRight w:val="0"/>
                      <w:marTop w:val="0"/>
                      <w:marBottom w:val="0"/>
                      <w:divBdr>
                        <w:top w:val="none" w:sz="0" w:space="0" w:color="auto"/>
                        <w:left w:val="none" w:sz="0" w:space="0" w:color="auto"/>
                        <w:bottom w:val="none" w:sz="0" w:space="0" w:color="auto"/>
                        <w:right w:val="none" w:sz="0" w:space="0" w:color="auto"/>
                      </w:divBdr>
                      <w:divsChild>
                        <w:div w:id="457071086">
                          <w:marLeft w:val="0"/>
                          <w:marRight w:val="0"/>
                          <w:marTop w:val="0"/>
                          <w:marBottom w:val="0"/>
                          <w:divBdr>
                            <w:top w:val="none" w:sz="0" w:space="0" w:color="auto"/>
                            <w:left w:val="none" w:sz="0" w:space="0" w:color="auto"/>
                            <w:bottom w:val="none" w:sz="0" w:space="0" w:color="auto"/>
                            <w:right w:val="none" w:sz="0" w:space="0" w:color="auto"/>
                          </w:divBdr>
                          <w:divsChild>
                            <w:div w:id="195240339">
                              <w:marLeft w:val="0"/>
                              <w:marRight w:val="0"/>
                              <w:marTop w:val="0"/>
                              <w:marBottom w:val="0"/>
                              <w:divBdr>
                                <w:top w:val="none" w:sz="0" w:space="0" w:color="auto"/>
                                <w:left w:val="none" w:sz="0" w:space="0" w:color="auto"/>
                                <w:bottom w:val="none" w:sz="0" w:space="0" w:color="auto"/>
                                <w:right w:val="none" w:sz="0" w:space="0" w:color="auto"/>
                              </w:divBdr>
                              <w:divsChild>
                                <w:div w:id="1432236139">
                                  <w:marLeft w:val="0"/>
                                  <w:marRight w:val="0"/>
                                  <w:marTop w:val="0"/>
                                  <w:marBottom w:val="0"/>
                                  <w:divBdr>
                                    <w:top w:val="none" w:sz="0" w:space="0" w:color="auto"/>
                                    <w:left w:val="none" w:sz="0" w:space="0" w:color="auto"/>
                                    <w:bottom w:val="none" w:sz="0" w:space="0" w:color="auto"/>
                                    <w:right w:val="none" w:sz="0" w:space="0" w:color="auto"/>
                                  </w:divBdr>
                                  <w:divsChild>
                                    <w:div w:id="1149664307">
                                      <w:marLeft w:val="0"/>
                                      <w:marRight w:val="0"/>
                                      <w:marTop w:val="0"/>
                                      <w:marBottom w:val="0"/>
                                      <w:divBdr>
                                        <w:top w:val="none" w:sz="0" w:space="0" w:color="auto"/>
                                        <w:left w:val="none" w:sz="0" w:space="0" w:color="auto"/>
                                        <w:bottom w:val="none" w:sz="0" w:space="0" w:color="auto"/>
                                        <w:right w:val="none" w:sz="0" w:space="0" w:color="auto"/>
                                      </w:divBdr>
                                      <w:divsChild>
                                        <w:div w:id="81731181">
                                          <w:marLeft w:val="0"/>
                                          <w:marRight w:val="0"/>
                                          <w:marTop w:val="0"/>
                                          <w:marBottom w:val="0"/>
                                          <w:divBdr>
                                            <w:top w:val="none" w:sz="0" w:space="0" w:color="auto"/>
                                            <w:left w:val="none" w:sz="0" w:space="0" w:color="auto"/>
                                            <w:bottom w:val="none" w:sz="0" w:space="0" w:color="auto"/>
                                            <w:right w:val="none" w:sz="0" w:space="0" w:color="auto"/>
                                          </w:divBdr>
                                          <w:divsChild>
                                            <w:div w:id="860977280">
                                              <w:marLeft w:val="0"/>
                                              <w:marRight w:val="0"/>
                                              <w:marTop w:val="0"/>
                                              <w:marBottom w:val="0"/>
                                              <w:divBdr>
                                                <w:top w:val="single" w:sz="6" w:space="0" w:color="F5F5F5"/>
                                                <w:left w:val="single" w:sz="6" w:space="0" w:color="F5F5F5"/>
                                                <w:bottom w:val="single" w:sz="6" w:space="0" w:color="F5F5F5"/>
                                                <w:right w:val="single" w:sz="6" w:space="0" w:color="F5F5F5"/>
                                              </w:divBdr>
                                              <w:divsChild>
                                                <w:div w:id="1443570518">
                                                  <w:marLeft w:val="0"/>
                                                  <w:marRight w:val="0"/>
                                                  <w:marTop w:val="0"/>
                                                  <w:marBottom w:val="0"/>
                                                  <w:divBdr>
                                                    <w:top w:val="none" w:sz="0" w:space="0" w:color="auto"/>
                                                    <w:left w:val="none" w:sz="0" w:space="0" w:color="auto"/>
                                                    <w:bottom w:val="none" w:sz="0" w:space="0" w:color="auto"/>
                                                    <w:right w:val="none" w:sz="0" w:space="0" w:color="auto"/>
                                                  </w:divBdr>
                                                  <w:divsChild>
                                                    <w:div w:id="14216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012570">
      <w:bodyDiv w:val="1"/>
      <w:marLeft w:val="0"/>
      <w:marRight w:val="0"/>
      <w:marTop w:val="0"/>
      <w:marBottom w:val="0"/>
      <w:divBdr>
        <w:top w:val="none" w:sz="0" w:space="0" w:color="auto"/>
        <w:left w:val="none" w:sz="0" w:space="0" w:color="auto"/>
        <w:bottom w:val="none" w:sz="0" w:space="0" w:color="auto"/>
        <w:right w:val="none" w:sz="0" w:space="0" w:color="auto"/>
      </w:divBdr>
      <w:divsChild>
        <w:div w:id="118649456">
          <w:marLeft w:val="0"/>
          <w:marRight w:val="0"/>
          <w:marTop w:val="0"/>
          <w:marBottom w:val="0"/>
          <w:divBdr>
            <w:top w:val="none" w:sz="0" w:space="0" w:color="auto"/>
            <w:left w:val="none" w:sz="0" w:space="0" w:color="auto"/>
            <w:bottom w:val="none" w:sz="0" w:space="0" w:color="auto"/>
            <w:right w:val="none" w:sz="0" w:space="0" w:color="auto"/>
          </w:divBdr>
          <w:divsChild>
            <w:div w:id="967246918">
              <w:marLeft w:val="0"/>
              <w:marRight w:val="0"/>
              <w:marTop w:val="0"/>
              <w:marBottom w:val="0"/>
              <w:divBdr>
                <w:top w:val="none" w:sz="0" w:space="0" w:color="auto"/>
                <w:left w:val="none" w:sz="0" w:space="0" w:color="auto"/>
                <w:bottom w:val="none" w:sz="0" w:space="0" w:color="auto"/>
                <w:right w:val="none" w:sz="0" w:space="0" w:color="auto"/>
              </w:divBdr>
              <w:divsChild>
                <w:div w:id="1845321880">
                  <w:marLeft w:val="0"/>
                  <w:marRight w:val="0"/>
                  <w:marTop w:val="0"/>
                  <w:marBottom w:val="0"/>
                  <w:divBdr>
                    <w:top w:val="none" w:sz="0" w:space="0" w:color="auto"/>
                    <w:left w:val="none" w:sz="0" w:space="0" w:color="auto"/>
                    <w:bottom w:val="none" w:sz="0" w:space="0" w:color="auto"/>
                    <w:right w:val="none" w:sz="0" w:space="0" w:color="auto"/>
                  </w:divBdr>
                  <w:divsChild>
                    <w:div w:id="1983119870">
                      <w:marLeft w:val="0"/>
                      <w:marRight w:val="0"/>
                      <w:marTop w:val="0"/>
                      <w:marBottom w:val="0"/>
                      <w:divBdr>
                        <w:top w:val="none" w:sz="0" w:space="0" w:color="auto"/>
                        <w:left w:val="none" w:sz="0" w:space="0" w:color="auto"/>
                        <w:bottom w:val="none" w:sz="0" w:space="0" w:color="auto"/>
                        <w:right w:val="none" w:sz="0" w:space="0" w:color="auto"/>
                      </w:divBdr>
                      <w:divsChild>
                        <w:div w:id="435250626">
                          <w:marLeft w:val="0"/>
                          <w:marRight w:val="0"/>
                          <w:marTop w:val="0"/>
                          <w:marBottom w:val="0"/>
                          <w:divBdr>
                            <w:top w:val="none" w:sz="0" w:space="0" w:color="auto"/>
                            <w:left w:val="none" w:sz="0" w:space="0" w:color="auto"/>
                            <w:bottom w:val="none" w:sz="0" w:space="0" w:color="auto"/>
                            <w:right w:val="none" w:sz="0" w:space="0" w:color="auto"/>
                          </w:divBdr>
                          <w:divsChild>
                            <w:div w:id="779102835">
                              <w:marLeft w:val="0"/>
                              <w:marRight w:val="0"/>
                              <w:marTop w:val="0"/>
                              <w:marBottom w:val="0"/>
                              <w:divBdr>
                                <w:top w:val="none" w:sz="0" w:space="0" w:color="auto"/>
                                <w:left w:val="none" w:sz="0" w:space="0" w:color="auto"/>
                                <w:bottom w:val="none" w:sz="0" w:space="0" w:color="auto"/>
                                <w:right w:val="none" w:sz="0" w:space="0" w:color="auto"/>
                              </w:divBdr>
                              <w:divsChild>
                                <w:div w:id="14766887">
                                  <w:marLeft w:val="0"/>
                                  <w:marRight w:val="0"/>
                                  <w:marTop w:val="0"/>
                                  <w:marBottom w:val="0"/>
                                  <w:divBdr>
                                    <w:top w:val="none" w:sz="0" w:space="0" w:color="auto"/>
                                    <w:left w:val="none" w:sz="0" w:space="0" w:color="auto"/>
                                    <w:bottom w:val="none" w:sz="0" w:space="0" w:color="auto"/>
                                    <w:right w:val="none" w:sz="0" w:space="0" w:color="auto"/>
                                  </w:divBdr>
                                  <w:divsChild>
                                    <w:div w:id="1306622204">
                                      <w:marLeft w:val="0"/>
                                      <w:marRight w:val="0"/>
                                      <w:marTop w:val="0"/>
                                      <w:marBottom w:val="0"/>
                                      <w:divBdr>
                                        <w:top w:val="none" w:sz="0" w:space="0" w:color="auto"/>
                                        <w:left w:val="none" w:sz="0" w:space="0" w:color="auto"/>
                                        <w:bottom w:val="none" w:sz="0" w:space="0" w:color="auto"/>
                                        <w:right w:val="none" w:sz="0" w:space="0" w:color="auto"/>
                                      </w:divBdr>
                                      <w:divsChild>
                                        <w:div w:id="1915429879">
                                          <w:marLeft w:val="0"/>
                                          <w:marRight w:val="0"/>
                                          <w:marTop w:val="0"/>
                                          <w:marBottom w:val="0"/>
                                          <w:divBdr>
                                            <w:top w:val="none" w:sz="0" w:space="0" w:color="auto"/>
                                            <w:left w:val="none" w:sz="0" w:space="0" w:color="auto"/>
                                            <w:bottom w:val="none" w:sz="0" w:space="0" w:color="auto"/>
                                            <w:right w:val="none" w:sz="0" w:space="0" w:color="auto"/>
                                          </w:divBdr>
                                          <w:divsChild>
                                            <w:div w:id="1104502093">
                                              <w:marLeft w:val="0"/>
                                              <w:marRight w:val="0"/>
                                              <w:marTop w:val="0"/>
                                              <w:marBottom w:val="0"/>
                                              <w:divBdr>
                                                <w:top w:val="single" w:sz="6" w:space="0" w:color="F5F5F5"/>
                                                <w:left w:val="single" w:sz="6" w:space="0" w:color="F5F5F5"/>
                                                <w:bottom w:val="single" w:sz="6" w:space="0" w:color="F5F5F5"/>
                                                <w:right w:val="single" w:sz="6" w:space="0" w:color="F5F5F5"/>
                                              </w:divBdr>
                                              <w:divsChild>
                                                <w:div w:id="1503937402">
                                                  <w:marLeft w:val="0"/>
                                                  <w:marRight w:val="0"/>
                                                  <w:marTop w:val="0"/>
                                                  <w:marBottom w:val="0"/>
                                                  <w:divBdr>
                                                    <w:top w:val="none" w:sz="0" w:space="0" w:color="auto"/>
                                                    <w:left w:val="none" w:sz="0" w:space="0" w:color="auto"/>
                                                    <w:bottom w:val="none" w:sz="0" w:space="0" w:color="auto"/>
                                                    <w:right w:val="none" w:sz="0" w:space="0" w:color="auto"/>
                                                  </w:divBdr>
                                                  <w:divsChild>
                                                    <w:div w:id="16431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322524">
      <w:bodyDiv w:val="1"/>
      <w:marLeft w:val="0"/>
      <w:marRight w:val="0"/>
      <w:marTop w:val="0"/>
      <w:marBottom w:val="0"/>
      <w:divBdr>
        <w:top w:val="none" w:sz="0" w:space="0" w:color="auto"/>
        <w:left w:val="none" w:sz="0" w:space="0" w:color="auto"/>
        <w:bottom w:val="none" w:sz="0" w:space="0" w:color="auto"/>
        <w:right w:val="none" w:sz="0" w:space="0" w:color="auto"/>
      </w:divBdr>
      <w:divsChild>
        <w:div w:id="974216251">
          <w:marLeft w:val="0"/>
          <w:marRight w:val="0"/>
          <w:marTop w:val="0"/>
          <w:marBottom w:val="0"/>
          <w:divBdr>
            <w:top w:val="none" w:sz="0" w:space="0" w:color="auto"/>
            <w:left w:val="none" w:sz="0" w:space="0" w:color="auto"/>
            <w:bottom w:val="none" w:sz="0" w:space="0" w:color="auto"/>
            <w:right w:val="none" w:sz="0" w:space="0" w:color="auto"/>
          </w:divBdr>
          <w:divsChild>
            <w:div w:id="2059084343">
              <w:marLeft w:val="0"/>
              <w:marRight w:val="0"/>
              <w:marTop w:val="0"/>
              <w:marBottom w:val="0"/>
              <w:divBdr>
                <w:top w:val="none" w:sz="0" w:space="0" w:color="auto"/>
                <w:left w:val="none" w:sz="0" w:space="0" w:color="auto"/>
                <w:bottom w:val="none" w:sz="0" w:space="0" w:color="auto"/>
                <w:right w:val="none" w:sz="0" w:space="0" w:color="auto"/>
              </w:divBdr>
              <w:divsChild>
                <w:div w:id="1875267920">
                  <w:marLeft w:val="0"/>
                  <w:marRight w:val="0"/>
                  <w:marTop w:val="0"/>
                  <w:marBottom w:val="0"/>
                  <w:divBdr>
                    <w:top w:val="none" w:sz="0" w:space="0" w:color="auto"/>
                    <w:left w:val="none" w:sz="0" w:space="0" w:color="auto"/>
                    <w:bottom w:val="none" w:sz="0" w:space="0" w:color="auto"/>
                    <w:right w:val="none" w:sz="0" w:space="0" w:color="auto"/>
                  </w:divBdr>
                  <w:divsChild>
                    <w:div w:id="1720592977">
                      <w:marLeft w:val="0"/>
                      <w:marRight w:val="0"/>
                      <w:marTop w:val="0"/>
                      <w:marBottom w:val="0"/>
                      <w:divBdr>
                        <w:top w:val="none" w:sz="0" w:space="0" w:color="auto"/>
                        <w:left w:val="none" w:sz="0" w:space="0" w:color="auto"/>
                        <w:bottom w:val="none" w:sz="0" w:space="0" w:color="auto"/>
                        <w:right w:val="none" w:sz="0" w:space="0" w:color="auto"/>
                      </w:divBdr>
                      <w:divsChild>
                        <w:div w:id="265578389">
                          <w:marLeft w:val="0"/>
                          <w:marRight w:val="0"/>
                          <w:marTop w:val="0"/>
                          <w:marBottom w:val="0"/>
                          <w:divBdr>
                            <w:top w:val="none" w:sz="0" w:space="0" w:color="auto"/>
                            <w:left w:val="none" w:sz="0" w:space="0" w:color="auto"/>
                            <w:bottom w:val="none" w:sz="0" w:space="0" w:color="auto"/>
                            <w:right w:val="none" w:sz="0" w:space="0" w:color="auto"/>
                          </w:divBdr>
                          <w:divsChild>
                            <w:div w:id="1081490767">
                              <w:marLeft w:val="0"/>
                              <w:marRight w:val="0"/>
                              <w:marTop w:val="0"/>
                              <w:marBottom w:val="0"/>
                              <w:divBdr>
                                <w:top w:val="none" w:sz="0" w:space="0" w:color="auto"/>
                                <w:left w:val="none" w:sz="0" w:space="0" w:color="auto"/>
                                <w:bottom w:val="none" w:sz="0" w:space="0" w:color="auto"/>
                                <w:right w:val="none" w:sz="0" w:space="0" w:color="auto"/>
                              </w:divBdr>
                              <w:divsChild>
                                <w:div w:id="1928733840">
                                  <w:marLeft w:val="0"/>
                                  <w:marRight w:val="0"/>
                                  <w:marTop w:val="0"/>
                                  <w:marBottom w:val="0"/>
                                  <w:divBdr>
                                    <w:top w:val="none" w:sz="0" w:space="0" w:color="auto"/>
                                    <w:left w:val="none" w:sz="0" w:space="0" w:color="auto"/>
                                    <w:bottom w:val="none" w:sz="0" w:space="0" w:color="auto"/>
                                    <w:right w:val="none" w:sz="0" w:space="0" w:color="auto"/>
                                  </w:divBdr>
                                  <w:divsChild>
                                    <w:div w:id="1376856543">
                                      <w:marLeft w:val="0"/>
                                      <w:marRight w:val="0"/>
                                      <w:marTop w:val="0"/>
                                      <w:marBottom w:val="0"/>
                                      <w:divBdr>
                                        <w:top w:val="none" w:sz="0" w:space="0" w:color="auto"/>
                                        <w:left w:val="none" w:sz="0" w:space="0" w:color="auto"/>
                                        <w:bottom w:val="none" w:sz="0" w:space="0" w:color="auto"/>
                                        <w:right w:val="none" w:sz="0" w:space="0" w:color="auto"/>
                                      </w:divBdr>
                                      <w:divsChild>
                                        <w:div w:id="1605067785">
                                          <w:marLeft w:val="0"/>
                                          <w:marRight w:val="0"/>
                                          <w:marTop w:val="0"/>
                                          <w:marBottom w:val="0"/>
                                          <w:divBdr>
                                            <w:top w:val="none" w:sz="0" w:space="0" w:color="auto"/>
                                            <w:left w:val="none" w:sz="0" w:space="0" w:color="auto"/>
                                            <w:bottom w:val="none" w:sz="0" w:space="0" w:color="auto"/>
                                            <w:right w:val="none" w:sz="0" w:space="0" w:color="auto"/>
                                          </w:divBdr>
                                          <w:divsChild>
                                            <w:div w:id="1486438097">
                                              <w:marLeft w:val="0"/>
                                              <w:marRight w:val="0"/>
                                              <w:marTop w:val="0"/>
                                              <w:marBottom w:val="0"/>
                                              <w:divBdr>
                                                <w:top w:val="single" w:sz="6" w:space="0" w:color="F5F5F5"/>
                                                <w:left w:val="single" w:sz="6" w:space="0" w:color="F5F5F5"/>
                                                <w:bottom w:val="single" w:sz="6" w:space="0" w:color="F5F5F5"/>
                                                <w:right w:val="single" w:sz="6" w:space="0" w:color="F5F5F5"/>
                                              </w:divBdr>
                                              <w:divsChild>
                                                <w:div w:id="816341358">
                                                  <w:marLeft w:val="0"/>
                                                  <w:marRight w:val="0"/>
                                                  <w:marTop w:val="0"/>
                                                  <w:marBottom w:val="0"/>
                                                  <w:divBdr>
                                                    <w:top w:val="none" w:sz="0" w:space="0" w:color="auto"/>
                                                    <w:left w:val="none" w:sz="0" w:space="0" w:color="auto"/>
                                                    <w:bottom w:val="none" w:sz="0" w:space="0" w:color="auto"/>
                                                    <w:right w:val="none" w:sz="0" w:space="0" w:color="auto"/>
                                                  </w:divBdr>
                                                  <w:divsChild>
                                                    <w:div w:id="11211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099119">
      <w:bodyDiv w:val="1"/>
      <w:marLeft w:val="0"/>
      <w:marRight w:val="0"/>
      <w:marTop w:val="0"/>
      <w:marBottom w:val="0"/>
      <w:divBdr>
        <w:top w:val="none" w:sz="0" w:space="0" w:color="auto"/>
        <w:left w:val="none" w:sz="0" w:space="0" w:color="auto"/>
        <w:bottom w:val="none" w:sz="0" w:space="0" w:color="auto"/>
        <w:right w:val="none" w:sz="0" w:space="0" w:color="auto"/>
      </w:divBdr>
      <w:divsChild>
        <w:div w:id="2021663796">
          <w:marLeft w:val="0"/>
          <w:marRight w:val="0"/>
          <w:marTop w:val="0"/>
          <w:marBottom w:val="0"/>
          <w:divBdr>
            <w:top w:val="none" w:sz="0" w:space="0" w:color="auto"/>
            <w:left w:val="none" w:sz="0" w:space="0" w:color="auto"/>
            <w:bottom w:val="none" w:sz="0" w:space="0" w:color="auto"/>
            <w:right w:val="none" w:sz="0" w:space="0" w:color="auto"/>
          </w:divBdr>
          <w:divsChild>
            <w:div w:id="1569609043">
              <w:marLeft w:val="0"/>
              <w:marRight w:val="0"/>
              <w:marTop w:val="0"/>
              <w:marBottom w:val="0"/>
              <w:divBdr>
                <w:top w:val="none" w:sz="0" w:space="0" w:color="auto"/>
                <w:left w:val="none" w:sz="0" w:space="0" w:color="auto"/>
                <w:bottom w:val="none" w:sz="0" w:space="0" w:color="auto"/>
                <w:right w:val="none" w:sz="0" w:space="0" w:color="auto"/>
              </w:divBdr>
              <w:divsChild>
                <w:div w:id="505706000">
                  <w:marLeft w:val="0"/>
                  <w:marRight w:val="0"/>
                  <w:marTop w:val="0"/>
                  <w:marBottom w:val="0"/>
                  <w:divBdr>
                    <w:top w:val="none" w:sz="0" w:space="0" w:color="auto"/>
                    <w:left w:val="none" w:sz="0" w:space="0" w:color="auto"/>
                    <w:bottom w:val="none" w:sz="0" w:space="0" w:color="auto"/>
                    <w:right w:val="none" w:sz="0" w:space="0" w:color="auto"/>
                  </w:divBdr>
                  <w:divsChild>
                    <w:div w:id="94329810">
                      <w:marLeft w:val="0"/>
                      <w:marRight w:val="0"/>
                      <w:marTop w:val="0"/>
                      <w:marBottom w:val="0"/>
                      <w:divBdr>
                        <w:top w:val="none" w:sz="0" w:space="0" w:color="auto"/>
                        <w:left w:val="none" w:sz="0" w:space="0" w:color="auto"/>
                        <w:bottom w:val="none" w:sz="0" w:space="0" w:color="auto"/>
                        <w:right w:val="none" w:sz="0" w:space="0" w:color="auto"/>
                      </w:divBdr>
                      <w:divsChild>
                        <w:div w:id="1131677750">
                          <w:marLeft w:val="0"/>
                          <w:marRight w:val="0"/>
                          <w:marTop w:val="0"/>
                          <w:marBottom w:val="0"/>
                          <w:divBdr>
                            <w:top w:val="none" w:sz="0" w:space="0" w:color="auto"/>
                            <w:left w:val="none" w:sz="0" w:space="0" w:color="auto"/>
                            <w:bottom w:val="none" w:sz="0" w:space="0" w:color="auto"/>
                            <w:right w:val="none" w:sz="0" w:space="0" w:color="auto"/>
                          </w:divBdr>
                          <w:divsChild>
                            <w:div w:id="86389955">
                              <w:marLeft w:val="0"/>
                              <w:marRight w:val="0"/>
                              <w:marTop w:val="0"/>
                              <w:marBottom w:val="0"/>
                              <w:divBdr>
                                <w:top w:val="none" w:sz="0" w:space="0" w:color="auto"/>
                                <w:left w:val="none" w:sz="0" w:space="0" w:color="auto"/>
                                <w:bottom w:val="none" w:sz="0" w:space="0" w:color="auto"/>
                                <w:right w:val="none" w:sz="0" w:space="0" w:color="auto"/>
                              </w:divBdr>
                              <w:divsChild>
                                <w:div w:id="514809663">
                                  <w:marLeft w:val="0"/>
                                  <w:marRight w:val="0"/>
                                  <w:marTop w:val="0"/>
                                  <w:marBottom w:val="0"/>
                                  <w:divBdr>
                                    <w:top w:val="none" w:sz="0" w:space="0" w:color="auto"/>
                                    <w:left w:val="none" w:sz="0" w:space="0" w:color="auto"/>
                                    <w:bottom w:val="none" w:sz="0" w:space="0" w:color="auto"/>
                                    <w:right w:val="none" w:sz="0" w:space="0" w:color="auto"/>
                                  </w:divBdr>
                                  <w:divsChild>
                                    <w:div w:id="2118746042">
                                      <w:marLeft w:val="0"/>
                                      <w:marRight w:val="0"/>
                                      <w:marTop w:val="0"/>
                                      <w:marBottom w:val="0"/>
                                      <w:divBdr>
                                        <w:top w:val="none" w:sz="0" w:space="0" w:color="auto"/>
                                        <w:left w:val="none" w:sz="0" w:space="0" w:color="auto"/>
                                        <w:bottom w:val="none" w:sz="0" w:space="0" w:color="auto"/>
                                        <w:right w:val="none" w:sz="0" w:space="0" w:color="auto"/>
                                      </w:divBdr>
                                      <w:divsChild>
                                        <w:div w:id="1602570412">
                                          <w:marLeft w:val="0"/>
                                          <w:marRight w:val="0"/>
                                          <w:marTop w:val="0"/>
                                          <w:marBottom w:val="0"/>
                                          <w:divBdr>
                                            <w:top w:val="none" w:sz="0" w:space="0" w:color="auto"/>
                                            <w:left w:val="none" w:sz="0" w:space="0" w:color="auto"/>
                                            <w:bottom w:val="none" w:sz="0" w:space="0" w:color="auto"/>
                                            <w:right w:val="none" w:sz="0" w:space="0" w:color="auto"/>
                                          </w:divBdr>
                                          <w:divsChild>
                                            <w:div w:id="1992521398">
                                              <w:marLeft w:val="0"/>
                                              <w:marRight w:val="0"/>
                                              <w:marTop w:val="0"/>
                                              <w:marBottom w:val="0"/>
                                              <w:divBdr>
                                                <w:top w:val="single" w:sz="6" w:space="0" w:color="F5F5F5"/>
                                                <w:left w:val="single" w:sz="6" w:space="0" w:color="F5F5F5"/>
                                                <w:bottom w:val="single" w:sz="6" w:space="0" w:color="F5F5F5"/>
                                                <w:right w:val="single" w:sz="6" w:space="0" w:color="F5F5F5"/>
                                              </w:divBdr>
                                              <w:divsChild>
                                                <w:div w:id="740979346">
                                                  <w:marLeft w:val="0"/>
                                                  <w:marRight w:val="0"/>
                                                  <w:marTop w:val="0"/>
                                                  <w:marBottom w:val="0"/>
                                                  <w:divBdr>
                                                    <w:top w:val="none" w:sz="0" w:space="0" w:color="auto"/>
                                                    <w:left w:val="none" w:sz="0" w:space="0" w:color="auto"/>
                                                    <w:bottom w:val="none" w:sz="0" w:space="0" w:color="auto"/>
                                                    <w:right w:val="none" w:sz="0" w:space="0" w:color="auto"/>
                                                  </w:divBdr>
                                                  <w:divsChild>
                                                    <w:div w:id="14009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75916">
      <w:bodyDiv w:val="1"/>
      <w:marLeft w:val="0"/>
      <w:marRight w:val="0"/>
      <w:marTop w:val="0"/>
      <w:marBottom w:val="0"/>
      <w:divBdr>
        <w:top w:val="none" w:sz="0" w:space="0" w:color="auto"/>
        <w:left w:val="none" w:sz="0" w:space="0" w:color="auto"/>
        <w:bottom w:val="none" w:sz="0" w:space="0" w:color="auto"/>
        <w:right w:val="none" w:sz="0" w:space="0" w:color="auto"/>
      </w:divBdr>
      <w:divsChild>
        <w:div w:id="210190313">
          <w:marLeft w:val="0"/>
          <w:marRight w:val="0"/>
          <w:marTop w:val="0"/>
          <w:marBottom w:val="0"/>
          <w:divBdr>
            <w:top w:val="none" w:sz="0" w:space="0" w:color="auto"/>
            <w:left w:val="none" w:sz="0" w:space="0" w:color="auto"/>
            <w:bottom w:val="none" w:sz="0" w:space="0" w:color="auto"/>
            <w:right w:val="none" w:sz="0" w:space="0" w:color="auto"/>
          </w:divBdr>
          <w:divsChild>
            <w:div w:id="1023673508">
              <w:marLeft w:val="0"/>
              <w:marRight w:val="0"/>
              <w:marTop w:val="0"/>
              <w:marBottom w:val="0"/>
              <w:divBdr>
                <w:top w:val="none" w:sz="0" w:space="0" w:color="auto"/>
                <w:left w:val="none" w:sz="0" w:space="0" w:color="auto"/>
                <w:bottom w:val="none" w:sz="0" w:space="0" w:color="auto"/>
                <w:right w:val="none" w:sz="0" w:space="0" w:color="auto"/>
              </w:divBdr>
              <w:divsChild>
                <w:div w:id="211617003">
                  <w:marLeft w:val="0"/>
                  <w:marRight w:val="0"/>
                  <w:marTop w:val="0"/>
                  <w:marBottom w:val="0"/>
                  <w:divBdr>
                    <w:top w:val="none" w:sz="0" w:space="0" w:color="auto"/>
                    <w:left w:val="none" w:sz="0" w:space="0" w:color="auto"/>
                    <w:bottom w:val="none" w:sz="0" w:space="0" w:color="auto"/>
                    <w:right w:val="none" w:sz="0" w:space="0" w:color="auto"/>
                  </w:divBdr>
                  <w:divsChild>
                    <w:div w:id="1093554619">
                      <w:marLeft w:val="0"/>
                      <w:marRight w:val="0"/>
                      <w:marTop w:val="0"/>
                      <w:marBottom w:val="0"/>
                      <w:divBdr>
                        <w:top w:val="none" w:sz="0" w:space="0" w:color="auto"/>
                        <w:left w:val="none" w:sz="0" w:space="0" w:color="auto"/>
                        <w:bottom w:val="none" w:sz="0" w:space="0" w:color="auto"/>
                        <w:right w:val="none" w:sz="0" w:space="0" w:color="auto"/>
                      </w:divBdr>
                      <w:divsChild>
                        <w:div w:id="1445035786">
                          <w:marLeft w:val="0"/>
                          <w:marRight w:val="0"/>
                          <w:marTop w:val="0"/>
                          <w:marBottom w:val="0"/>
                          <w:divBdr>
                            <w:top w:val="none" w:sz="0" w:space="0" w:color="auto"/>
                            <w:left w:val="none" w:sz="0" w:space="0" w:color="auto"/>
                            <w:bottom w:val="none" w:sz="0" w:space="0" w:color="auto"/>
                            <w:right w:val="none" w:sz="0" w:space="0" w:color="auto"/>
                          </w:divBdr>
                          <w:divsChild>
                            <w:div w:id="466629047">
                              <w:marLeft w:val="0"/>
                              <w:marRight w:val="0"/>
                              <w:marTop w:val="0"/>
                              <w:marBottom w:val="0"/>
                              <w:divBdr>
                                <w:top w:val="none" w:sz="0" w:space="0" w:color="auto"/>
                                <w:left w:val="none" w:sz="0" w:space="0" w:color="auto"/>
                                <w:bottom w:val="none" w:sz="0" w:space="0" w:color="auto"/>
                                <w:right w:val="none" w:sz="0" w:space="0" w:color="auto"/>
                              </w:divBdr>
                              <w:divsChild>
                                <w:div w:id="215169472">
                                  <w:marLeft w:val="0"/>
                                  <w:marRight w:val="0"/>
                                  <w:marTop w:val="0"/>
                                  <w:marBottom w:val="0"/>
                                  <w:divBdr>
                                    <w:top w:val="none" w:sz="0" w:space="0" w:color="auto"/>
                                    <w:left w:val="none" w:sz="0" w:space="0" w:color="auto"/>
                                    <w:bottom w:val="none" w:sz="0" w:space="0" w:color="auto"/>
                                    <w:right w:val="none" w:sz="0" w:space="0" w:color="auto"/>
                                  </w:divBdr>
                                  <w:divsChild>
                                    <w:div w:id="1931237266">
                                      <w:marLeft w:val="0"/>
                                      <w:marRight w:val="0"/>
                                      <w:marTop w:val="0"/>
                                      <w:marBottom w:val="0"/>
                                      <w:divBdr>
                                        <w:top w:val="none" w:sz="0" w:space="0" w:color="auto"/>
                                        <w:left w:val="none" w:sz="0" w:space="0" w:color="auto"/>
                                        <w:bottom w:val="none" w:sz="0" w:space="0" w:color="auto"/>
                                        <w:right w:val="none" w:sz="0" w:space="0" w:color="auto"/>
                                      </w:divBdr>
                                      <w:divsChild>
                                        <w:div w:id="1234001649">
                                          <w:marLeft w:val="0"/>
                                          <w:marRight w:val="0"/>
                                          <w:marTop w:val="0"/>
                                          <w:marBottom w:val="0"/>
                                          <w:divBdr>
                                            <w:top w:val="none" w:sz="0" w:space="0" w:color="auto"/>
                                            <w:left w:val="none" w:sz="0" w:space="0" w:color="auto"/>
                                            <w:bottom w:val="none" w:sz="0" w:space="0" w:color="auto"/>
                                            <w:right w:val="none" w:sz="0" w:space="0" w:color="auto"/>
                                          </w:divBdr>
                                          <w:divsChild>
                                            <w:div w:id="1578319751">
                                              <w:marLeft w:val="0"/>
                                              <w:marRight w:val="0"/>
                                              <w:marTop w:val="0"/>
                                              <w:marBottom w:val="0"/>
                                              <w:divBdr>
                                                <w:top w:val="single" w:sz="6" w:space="0" w:color="F5F5F5"/>
                                                <w:left w:val="single" w:sz="6" w:space="0" w:color="F5F5F5"/>
                                                <w:bottom w:val="single" w:sz="6" w:space="0" w:color="F5F5F5"/>
                                                <w:right w:val="single" w:sz="6" w:space="0" w:color="F5F5F5"/>
                                              </w:divBdr>
                                              <w:divsChild>
                                                <w:div w:id="685399983">
                                                  <w:marLeft w:val="0"/>
                                                  <w:marRight w:val="0"/>
                                                  <w:marTop w:val="0"/>
                                                  <w:marBottom w:val="0"/>
                                                  <w:divBdr>
                                                    <w:top w:val="none" w:sz="0" w:space="0" w:color="auto"/>
                                                    <w:left w:val="none" w:sz="0" w:space="0" w:color="auto"/>
                                                    <w:bottom w:val="none" w:sz="0" w:space="0" w:color="auto"/>
                                                    <w:right w:val="none" w:sz="0" w:space="0" w:color="auto"/>
                                                  </w:divBdr>
                                                  <w:divsChild>
                                                    <w:div w:id="10744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481766">
      <w:bodyDiv w:val="1"/>
      <w:marLeft w:val="0"/>
      <w:marRight w:val="0"/>
      <w:marTop w:val="0"/>
      <w:marBottom w:val="0"/>
      <w:divBdr>
        <w:top w:val="none" w:sz="0" w:space="0" w:color="auto"/>
        <w:left w:val="none" w:sz="0" w:space="0" w:color="auto"/>
        <w:bottom w:val="none" w:sz="0" w:space="0" w:color="auto"/>
        <w:right w:val="none" w:sz="0" w:space="0" w:color="auto"/>
      </w:divBdr>
      <w:divsChild>
        <w:div w:id="1143039493">
          <w:marLeft w:val="0"/>
          <w:marRight w:val="0"/>
          <w:marTop w:val="0"/>
          <w:marBottom w:val="0"/>
          <w:divBdr>
            <w:top w:val="none" w:sz="0" w:space="0" w:color="auto"/>
            <w:left w:val="none" w:sz="0" w:space="0" w:color="auto"/>
            <w:bottom w:val="none" w:sz="0" w:space="0" w:color="auto"/>
            <w:right w:val="none" w:sz="0" w:space="0" w:color="auto"/>
          </w:divBdr>
          <w:divsChild>
            <w:div w:id="800924506">
              <w:marLeft w:val="0"/>
              <w:marRight w:val="0"/>
              <w:marTop w:val="0"/>
              <w:marBottom w:val="0"/>
              <w:divBdr>
                <w:top w:val="none" w:sz="0" w:space="0" w:color="auto"/>
                <w:left w:val="none" w:sz="0" w:space="0" w:color="auto"/>
                <w:bottom w:val="none" w:sz="0" w:space="0" w:color="auto"/>
                <w:right w:val="none" w:sz="0" w:space="0" w:color="auto"/>
              </w:divBdr>
              <w:divsChild>
                <w:div w:id="288974773">
                  <w:marLeft w:val="0"/>
                  <w:marRight w:val="0"/>
                  <w:marTop w:val="0"/>
                  <w:marBottom w:val="0"/>
                  <w:divBdr>
                    <w:top w:val="none" w:sz="0" w:space="0" w:color="auto"/>
                    <w:left w:val="none" w:sz="0" w:space="0" w:color="auto"/>
                    <w:bottom w:val="none" w:sz="0" w:space="0" w:color="auto"/>
                    <w:right w:val="none" w:sz="0" w:space="0" w:color="auto"/>
                  </w:divBdr>
                  <w:divsChild>
                    <w:div w:id="1600792479">
                      <w:marLeft w:val="0"/>
                      <w:marRight w:val="0"/>
                      <w:marTop w:val="0"/>
                      <w:marBottom w:val="0"/>
                      <w:divBdr>
                        <w:top w:val="none" w:sz="0" w:space="0" w:color="auto"/>
                        <w:left w:val="none" w:sz="0" w:space="0" w:color="auto"/>
                        <w:bottom w:val="none" w:sz="0" w:space="0" w:color="auto"/>
                        <w:right w:val="none" w:sz="0" w:space="0" w:color="auto"/>
                      </w:divBdr>
                      <w:divsChild>
                        <w:div w:id="246159471">
                          <w:marLeft w:val="0"/>
                          <w:marRight w:val="0"/>
                          <w:marTop w:val="0"/>
                          <w:marBottom w:val="0"/>
                          <w:divBdr>
                            <w:top w:val="none" w:sz="0" w:space="0" w:color="auto"/>
                            <w:left w:val="none" w:sz="0" w:space="0" w:color="auto"/>
                            <w:bottom w:val="none" w:sz="0" w:space="0" w:color="auto"/>
                            <w:right w:val="none" w:sz="0" w:space="0" w:color="auto"/>
                          </w:divBdr>
                          <w:divsChild>
                            <w:div w:id="782767409">
                              <w:marLeft w:val="0"/>
                              <w:marRight w:val="0"/>
                              <w:marTop w:val="0"/>
                              <w:marBottom w:val="0"/>
                              <w:divBdr>
                                <w:top w:val="none" w:sz="0" w:space="0" w:color="auto"/>
                                <w:left w:val="none" w:sz="0" w:space="0" w:color="auto"/>
                                <w:bottom w:val="none" w:sz="0" w:space="0" w:color="auto"/>
                                <w:right w:val="none" w:sz="0" w:space="0" w:color="auto"/>
                              </w:divBdr>
                              <w:divsChild>
                                <w:div w:id="1382749537">
                                  <w:marLeft w:val="0"/>
                                  <w:marRight w:val="0"/>
                                  <w:marTop w:val="0"/>
                                  <w:marBottom w:val="0"/>
                                  <w:divBdr>
                                    <w:top w:val="none" w:sz="0" w:space="0" w:color="auto"/>
                                    <w:left w:val="none" w:sz="0" w:space="0" w:color="auto"/>
                                    <w:bottom w:val="none" w:sz="0" w:space="0" w:color="auto"/>
                                    <w:right w:val="none" w:sz="0" w:space="0" w:color="auto"/>
                                  </w:divBdr>
                                  <w:divsChild>
                                    <w:div w:id="1346635085">
                                      <w:marLeft w:val="0"/>
                                      <w:marRight w:val="0"/>
                                      <w:marTop w:val="0"/>
                                      <w:marBottom w:val="0"/>
                                      <w:divBdr>
                                        <w:top w:val="none" w:sz="0" w:space="0" w:color="auto"/>
                                        <w:left w:val="none" w:sz="0" w:space="0" w:color="auto"/>
                                        <w:bottom w:val="none" w:sz="0" w:space="0" w:color="auto"/>
                                        <w:right w:val="none" w:sz="0" w:space="0" w:color="auto"/>
                                      </w:divBdr>
                                      <w:divsChild>
                                        <w:div w:id="1276447296">
                                          <w:marLeft w:val="0"/>
                                          <w:marRight w:val="0"/>
                                          <w:marTop w:val="0"/>
                                          <w:marBottom w:val="0"/>
                                          <w:divBdr>
                                            <w:top w:val="none" w:sz="0" w:space="0" w:color="auto"/>
                                            <w:left w:val="none" w:sz="0" w:space="0" w:color="auto"/>
                                            <w:bottom w:val="none" w:sz="0" w:space="0" w:color="auto"/>
                                            <w:right w:val="none" w:sz="0" w:space="0" w:color="auto"/>
                                          </w:divBdr>
                                          <w:divsChild>
                                            <w:div w:id="78447605">
                                              <w:marLeft w:val="0"/>
                                              <w:marRight w:val="0"/>
                                              <w:marTop w:val="0"/>
                                              <w:marBottom w:val="0"/>
                                              <w:divBdr>
                                                <w:top w:val="single" w:sz="6" w:space="0" w:color="F5F5F5"/>
                                                <w:left w:val="single" w:sz="6" w:space="0" w:color="F5F5F5"/>
                                                <w:bottom w:val="single" w:sz="6" w:space="0" w:color="F5F5F5"/>
                                                <w:right w:val="single" w:sz="6" w:space="0" w:color="F5F5F5"/>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4700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978213">
      <w:bodyDiv w:val="1"/>
      <w:marLeft w:val="0"/>
      <w:marRight w:val="0"/>
      <w:marTop w:val="0"/>
      <w:marBottom w:val="0"/>
      <w:divBdr>
        <w:top w:val="none" w:sz="0" w:space="0" w:color="auto"/>
        <w:left w:val="none" w:sz="0" w:space="0" w:color="auto"/>
        <w:bottom w:val="none" w:sz="0" w:space="0" w:color="auto"/>
        <w:right w:val="none" w:sz="0" w:space="0" w:color="auto"/>
      </w:divBdr>
      <w:divsChild>
        <w:div w:id="2006857251">
          <w:marLeft w:val="0"/>
          <w:marRight w:val="0"/>
          <w:marTop w:val="0"/>
          <w:marBottom w:val="0"/>
          <w:divBdr>
            <w:top w:val="none" w:sz="0" w:space="0" w:color="auto"/>
            <w:left w:val="none" w:sz="0" w:space="0" w:color="auto"/>
            <w:bottom w:val="none" w:sz="0" w:space="0" w:color="auto"/>
            <w:right w:val="none" w:sz="0" w:space="0" w:color="auto"/>
          </w:divBdr>
          <w:divsChild>
            <w:div w:id="1406762206">
              <w:marLeft w:val="0"/>
              <w:marRight w:val="0"/>
              <w:marTop w:val="0"/>
              <w:marBottom w:val="0"/>
              <w:divBdr>
                <w:top w:val="none" w:sz="0" w:space="0" w:color="auto"/>
                <w:left w:val="none" w:sz="0" w:space="0" w:color="auto"/>
                <w:bottom w:val="none" w:sz="0" w:space="0" w:color="auto"/>
                <w:right w:val="none" w:sz="0" w:space="0" w:color="auto"/>
              </w:divBdr>
              <w:divsChild>
                <w:div w:id="934360053">
                  <w:marLeft w:val="0"/>
                  <w:marRight w:val="0"/>
                  <w:marTop w:val="0"/>
                  <w:marBottom w:val="0"/>
                  <w:divBdr>
                    <w:top w:val="none" w:sz="0" w:space="0" w:color="auto"/>
                    <w:left w:val="none" w:sz="0" w:space="0" w:color="auto"/>
                    <w:bottom w:val="none" w:sz="0" w:space="0" w:color="auto"/>
                    <w:right w:val="none" w:sz="0" w:space="0" w:color="auto"/>
                  </w:divBdr>
                  <w:divsChild>
                    <w:div w:id="870073840">
                      <w:marLeft w:val="0"/>
                      <w:marRight w:val="0"/>
                      <w:marTop w:val="0"/>
                      <w:marBottom w:val="0"/>
                      <w:divBdr>
                        <w:top w:val="none" w:sz="0" w:space="0" w:color="auto"/>
                        <w:left w:val="none" w:sz="0" w:space="0" w:color="auto"/>
                        <w:bottom w:val="none" w:sz="0" w:space="0" w:color="auto"/>
                        <w:right w:val="none" w:sz="0" w:space="0" w:color="auto"/>
                      </w:divBdr>
                      <w:divsChild>
                        <w:div w:id="1332833846">
                          <w:marLeft w:val="0"/>
                          <w:marRight w:val="0"/>
                          <w:marTop w:val="0"/>
                          <w:marBottom w:val="0"/>
                          <w:divBdr>
                            <w:top w:val="none" w:sz="0" w:space="0" w:color="auto"/>
                            <w:left w:val="none" w:sz="0" w:space="0" w:color="auto"/>
                            <w:bottom w:val="none" w:sz="0" w:space="0" w:color="auto"/>
                            <w:right w:val="none" w:sz="0" w:space="0" w:color="auto"/>
                          </w:divBdr>
                          <w:divsChild>
                            <w:div w:id="610628605">
                              <w:marLeft w:val="0"/>
                              <w:marRight w:val="0"/>
                              <w:marTop w:val="0"/>
                              <w:marBottom w:val="0"/>
                              <w:divBdr>
                                <w:top w:val="none" w:sz="0" w:space="0" w:color="auto"/>
                                <w:left w:val="none" w:sz="0" w:space="0" w:color="auto"/>
                                <w:bottom w:val="none" w:sz="0" w:space="0" w:color="auto"/>
                                <w:right w:val="none" w:sz="0" w:space="0" w:color="auto"/>
                              </w:divBdr>
                              <w:divsChild>
                                <w:div w:id="343098470">
                                  <w:marLeft w:val="0"/>
                                  <w:marRight w:val="0"/>
                                  <w:marTop w:val="0"/>
                                  <w:marBottom w:val="0"/>
                                  <w:divBdr>
                                    <w:top w:val="none" w:sz="0" w:space="0" w:color="auto"/>
                                    <w:left w:val="none" w:sz="0" w:space="0" w:color="auto"/>
                                    <w:bottom w:val="none" w:sz="0" w:space="0" w:color="auto"/>
                                    <w:right w:val="none" w:sz="0" w:space="0" w:color="auto"/>
                                  </w:divBdr>
                                  <w:divsChild>
                                    <w:div w:id="819465868">
                                      <w:marLeft w:val="0"/>
                                      <w:marRight w:val="0"/>
                                      <w:marTop w:val="0"/>
                                      <w:marBottom w:val="0"/>
                                      <w:divBdr>
                                        <w:top w:val="none" w:sz="0" w:space="0" w:color="auto"/>
                                        <w:left w:val="none" w:sz="0" w:space="0" w:color="auto"/>
                                        <w:bottom w:val="none" w:sz="0" w:space="0" w:color="auto"/>
                                        <w:right w:val="none" w:sz="0" w:space="0" w:color="auto"/>
                                      </w:divBdr>
                                      <w:divsChild>
                                        <w:div w:id="1976983226">
                                          <w:marLeft w:val="0"/>
                                          <w:marRight w:val="0"/>
                                          <w:marTop w:val="0"/>
                                          <w:marBottom w:val="0"/>
                                          <w:divBdr>
                                            <w:top w:val="none" w:sz="0" w:space="0" w:color="auto"/>
                                            <w:left w:val="none" w:sz="0" w:space="0" w:color="auto"/>
                                            <w:bottom w:val="none" w:sz="0" w:space="0" w:color="auto"/>
                                            <w:right w:val="none" w:sz="0" w:space="0" w:color="auto"/>
                                          </w:divBdr>
                                          <w:divsChild>
                                            <w:div w:id="1476727409">
                                              <w:marLeft w:val="0"/>
                                              <w:marRight w:val="0"/>
                                              <w:marTop w:val="0"/>
                                              <w:marBottom w:val="0"/>
                                              <w:divBdr>
                                                <w:top w:val="single" w:sz="6" w:space="0" w:color="F5F5F5"/>
                                                <w:left w:val="single" w:sz="6" w:space="0" w:color="F5F5F5"/>
                                                <w:bottom w:val="single" w:sz="6" w:space="0" w:color="F5F5F5"/>
                                                <w:right w:val="single" w:sz="6" w:space="0" w:color="F5F5F5"/>
                                              </w:divBdr>
                                              <w:divsChild>
                                                <w:div w:id="847137055">
                                                  <w:marLeft w:val="0"/>
                                                  <w:marRight w:val="0"/>
                                                  <w:marTop w:val="0"/>
                                                  <w:marBottom w:val="0"/>
                                                  <w:divBdr>
                                                    <w:top w:val="none" w:sz="0" w:space="0" w:color="auto"/>
                                                    <w:left w:val="none" w:sz="0" w:space="0" w:color="auto"/>
                                                    <w:bottom w:val="none" w:sz="0" w:space="0" w:color="auto"/>
                                                    <w:right w:val="none" w:sz="0" w:space="0" w:color="auto"/>
                                                  </w:divBdr>
                                                  <w:divsChild>
                                                    <w:div w:id="19118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529953">
      <w:bodyDiv w:val="1"/>
      <w:marLeft w:val="0"/>
      <w:marRight w:val="0"/>
      <w:marTop w:val="0"/>
      <w:marBottom w:val="0"/>
      <w:divBdr>
        <w:top w:val="none" w:sz="0" w:space="0" w:color="auto"/>
        <w:left w:val="none" w:sz="0" w:space="0" w:color="auto"/>
        <w:bottom w:val="none" w:sz="0" w:space="0" w:color="auto"/>
        <w:right w:val="none" w:sz="0" w:space="0" w:color="auto"/>
      </w:divBdr>
      <w:divsChild>
        <w:div w:id="367532510">
          <w:marLeft w:val="0"/>
          <w:marRight w:val="0"/>
          <w:marTop w:val="0"/>
          <w:marBottom w:val="0"/>
          <w:divBdr>
            <w:top w:val="none" w:sz="0" w:space="0" w:color="auto"/>
            <w:left w:val="none" w:sz="0" w:space="0" w:color="auto"/>
            <w:bottom w:val="none" w:sz="0" w:space="0" w:color="auto"/>
            <w:right w:val="none" w:sz="0" w:space="0" w:color="auto"/>
          </w:divBdr>
          <w:divsChild>
            <w:div w:id="1565068926">
              <w:marLeft w:val="0"/>
              <w:marRight w:val="0"/>
              <w:marTop w:val="0"/>
              <w:marBottom w:val="0"/>
              <w:divBdr>
                <w:top w:val="none" w:sz="0" w:space="0" w:color="auto"/>
                <w:left w:val="none" w:sz="0" w:space="0" w:color="auto"/>
                <w:bottom w:val="none" w:sz="0" w:space="0" w:color="auto"/>
                <w:right w:val="none" w:sz="0" w:space="0" w:color="auto"/>
              </w:divBdr>
              <w:divsChild>
                <w:div w:id="786894264">
                  <w:marLeft w:val="0"/>
                  <w:marRight w:val="0"/>
                  <w:marTop w:val="0"/>
                  <w:marBottom w:val="0"/>
                  <w:divBdr>
                    <w:top w:val="none" w:sz="0" w:space="0" w:color="auto"/>
                    <w:left w:val="none" w:sz="0" w:space="0" w:color="auto"/>
                    <w:bottom w:val="none" w:sz="0" w:space="0" w:color="auto"/>
                    <w:right w:val="none" w:sz="0" w:space="0" w:color="auto"/>
                  </w:divBdr>
                  <w:divsChild>
                    <w:div w:id="317811954">
                      <w:marLeft w:val="0"/>
                      <w:marRight w:val="0"/>
                      <w:marTop w:val="0"/>
                      <w:marBottom w:val="0"/>
                      <w:divBdr>
                        <w:top w:val="none" w:sz="0" w:space="0" w:color="auto"/>
                        <w:left w:val="none" w:sz="0" w:space="0" w:color="auto"/>
                        <w:bottom w:val="none" w:sz="0" w:space="0" w:color="auto"/>
                        <w:right w:val="none" w:sz="0" w:space="0" w:color="auto"/>
                      </w:divBdr>
                      <w:divsChild>
                        <w:div w:id="1235702100">
                          <w:marLeft w:val="0"/>
                          <w:marRight w:val="0"/>
                          <w:marTop w:val="0"/>
                          <w:marBottom w:val="0"/>
                          <w:divBdr>
                            <w:top w:val="none" w:sz="0" w:space="0" w:color="auto"/>
                            <w:left w:val="none" w:sz="0" w:space="0" w:color="auto"/>
                            <w:bottom w:val="none" w:sz="0" w:space="0" w:color="auto"/>
                            <w:right w:val="none" w:sz="0" w:space="0" w:color="auto"/>
                          </w:divBdr>
                          <w:divsChild>
                            <w:div w:id="1677924362">
                              <w:marLeft w:val="0"/>
                              <w:marRight w:val="0"/>
                              <w:marTop w:val="0"/>
                              <w:marBottom w:val="0"/>
                              <w:divBdr>
                                <w:top w:val="none" w:sz="0" w:space="0" w:color="auto"/>
                                <w:left w:val="none" w:sz="0" w:space="0" w:color="auto"/>
                                <w:bottom w:val="none" w:sz="0" w:space="0" w:color="auto"/>
                                <w:right w:val="none" w:sz="0" w:space="0" w:color="auto"/>
                              </w:divBdr>
                              <w:divsChild>
                                <w:div w:id="1743719671">
                                  <w:marLeft w:val="0"/>
                                  <w:marRight w:val="0"/>
                                  <w:marTop w:val="0"/>
                                  <w:marBottom w:val="0"/>
                                  <w:divBdr>
                                    <w:top w:val="none" w:sz="0" w:space="0" w:color="auto"/>
                                    <w:left w:val="none" w:sz="0" w:space="0" w:color="auto"/>
                                    <w:bottom w:val="none" w:sz="0" w:space="0" w:color="auto"/>
                                    <w:right w:val="none" w:sz="0" w:space="0" w:color="auto"/>
                                  </w:divBdr>
                                  <w:divsChild>
                                    <w:div w:id="369110826">
                                      <w:marLeft w:val="0"/>
                                      <w:marRight w:val="0"/>
                                      <w:marTop w:val="0"/>
                                      <w:marBottom w:val="0"/>
                                      <w:divBdr>
                                        <w:top w:val="none" w:sz="0" w:space="0" w:color="auto"/>
                                        <w:left w:val="none" w:sz="0" w:space="0" w:color="auto"/>
                                        <w:bottom w:val="none" w:sz="0" w:space="0" w:color="auto"/>
                                        <w:right w:val="none" w:sz="0" w:space="0" w:color="auto"/>
                                      </w:divBdr>
                                      <w:divsChild>
                                        <w:div w:id="1240945997">
                                          <w:marLeft w:val="0"/>
                                          <w:marRight w:val="0"/>
                                          <w:marTop w:val="0"/>
                                          <w:marBottom w:val="0"/>
                                          <w:divBdr>
                                            <w:top w:val="none" w:sz="0" w:space="0" w:color="auto"/>
                                            <w:left w:val="none" w:sz="0" w:space="0" w:color="auto"/>
                                            <w:bottom w:val="none" w:sz="0" w:space="0" w:color="auto"/>
                                            <w:right w:val="none" w:sz="0" w:space="0" w:color="auto"/>
                                          </w:divBdr>
                                          <w:divsChild>
                                            <w:div w:id="1590232573">
                                              <w:marLeft w:val="0"/>
                                              <w:marRight w:val="0"/>
                                              <w:marTop w:val="0"/>
                                              <w:marBottom w:val="0"/>
                                              <w:divBdr>
                                                <w:top w:val="single" w:sz="6" w:space="0" w:color="F5F5F5"/>
                                                <w:left w:val="single" w:sz="6" w:space="0" w:color="F5F5F5"/>
                                                <w:bottom w:val="single" w:sz="6" w:space="0" w:color="F5F5F5"/>
                                                <w:right w:val="single" w:sz="6" w:space="0" w:color="F5F5F5"/>
                                              </w:divBdr>
                                              <w:divsChild>
                                                <w:div w:id="229704650">
                                                  <w:marLeft w:val="0"/>
                                                  <w:marRight w:val="0"/>
                                                  <w:marTop w:val="0"/>
                                                  <w:marBottom w:val="0"/>
                                                  <w:divBdr>
                                                    <w:top w:val="none" w:sz="0" w:space="0" w:color="auto"/>
                                                    <w:left w:val="none" w:sz="0" w:space="0" w:color="auto"/>
                                                    <w:bottom w:val="none" w:sz="0" w:space="0" w:color="auto"/>
                                                    <w:right w:val="none" w:sz="0" w:space="0" w:color="auto"/>
                                                  </w:divBdr>
                                                  <w:divsChild>
                                                    <w:div w:id="1647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621436">
      <w:bodyDiv w:val="1"/>
      <w:marLeft w:val="0"/>
      <w:marRight w:val="0"/>
      <w:marTop w:val="0"/>
      <w:marBottom w:val="0"/>
      <w:divBdr>
        <w:top w:val="none" w:sz="0" w:space="0" w:color="auto"/>
        <w:left w:val="none" w:sz="0" w:space="0" w:color="auto"/>
        <w:bottom w:val="none" w:sz="0" w:space="0" w:color="auto"/>
        <w:right w:val="none" w:sz="0" w:space="0" w:color="auto"/>
      </w:divBdr>
      <w:divsChild>
        <w:div w:id="747267885">
          <w:marLeft w:val="0"/>
          <w:marRight w:val="0"/>
          <w:marTop w:val="0"/>
          <w:marBottom w:val="0"/>
          <w:divBdr>
            <w:top w:val="none" w:sz="0" w:space="0" w:color="auto"/>
            <w:left w:val="none" w:sz="0" w:space="0" w:color="auto"/>
            <w:bottom w:val="none" w:sz="0" w:space="0" w:color="auto"/>
            <w:right w:val="none" w:sz="0" w:space="0" w:color="auto"/>
          </w:divBdr>
          <w:divsChild>
            <w:div w:id="1993558359">
              <w:marLeft w:val="0"/>
              <w:marRight w:val="0"/>
              <w:marTop w:val="0"/>
              <w:marBottom w:val="0"/>
              <w:divBdr>
                <w:top w:val="none" w:sz="0" w:space="0" w:color="auto"/>
                <w:left w:val="none" w:sz="0" w:space="0" w:color="auto"/>
                <w:bottom w:val="none" w:sz="0" w:space="0" w:color="auto"/>
                <w:right w:val="none" w:sz="0" w:space="0" w:color="auto"/>
              </w:divBdr>
              <w:divsChild>
                <w:div w:id="813446661">
                  <w:marLeft w:val="0"/>
                  <w:marRight w:val="0"/>
                  <w:marTop w:val="0"/>
                  <w:marBottom w:val="0"/>
                  <w:divBdr>
                    <w:top w:val="none" w:sz="0" w:space="0" w:color="auto"/>
                    <w:left w:val="none" w:sz="0" w:space="0" w:color="auto"/>
                    <w:bottom w:val="none" w:sz="0" w:space="0" w:color="auto"/>
                    <w:right w:val="none" w:sz="0" w:space="0" w:color="auto"/>
                  </w:divBdr>
                  <w:divsChild>
                    <w:div w:id="1648825830">
                      <w:marLeft w:val="0"/>
                      <w:marRight w:val="0"/>
                      <w:marTop w:val="0"/>
                      <w:marBottom w:val="0"/>
                      <w:divBdr>
                        <w:top w:val="none" w:sz="0" w:space="0" w:color="auto"/>
                        <w:left w:val="none" w:sz="0" w:space="0" w:color="auto"/>
                        <w:bottom w:val="none" w:sz="0" w:space="0" w:color="auto"/>
                        <w:right w:val="none" w:sz="0" w:space="0" w:color="auto"/>
                      </w:divBdr>
                      <w:divsChild>
                        <w:div w:id="335688503">
                          <w:marLeft w:val="0"/>
                          <w:marRight w:val="0"/>
                          <w:marTop w:val="0"/>
                          <w:marBottom w:val="0"/>
                          <w:divBdr>
                            <w:top w:val="none" w:sz="0" w:space="0" w:color="auto"/>
                            <w:left w:val="none" w:sz="0" w:space="0" w:color="auto"/>
                            <w:bottom w:val="none" w:sz="0" w:space="0" w:color="auto"/>
                            <w:right w:val="none" w:sz="0" w:space="0" w:color="auto"/>
                          </w:divBdr>
                          <w:divsChild>
                            <w:div w:id="712778438">
                              <w:marLeft w:val="0"/>
                              <w:marRight w:val="0"/>
                              <w:marTop w:val="0"/>
                              <w:marBottom w:val="0"/>
                              <w:divBdr>
                                <w:top w:val="none" w:sz="0" w:space="0" w:color="auto"/>
                                <w:left w:val="none" w:sz="0" w:space="0" w:color="auto"/>
                                <w:bottom w:val="none" w:sz="0" w:space="0" w:color="auto"/>
                                <w:right w:val="none" w:sz="0" w:space="0" w:color="auto"/>
                              </w:divBdr>
                              <w:divsChild>
                                <w:div w:id="1159809470">
                                  <w:marLeft w:val="0"/>
                                  <w:marRight w:val="0"/>
                                  <w:marTop w:val="0"/>
                                  <w:marBottom w:val="0"/>
                                  <w:divBdr>
                                    <w:top w:val="none" w:sz="0" w:space="0" w:color="auto"/>
                                    <w:left w:val="none" w:sz="0" w:space="0" w:color="auto"/>
                                    <w:bottom w:val="none" w:sz="0" w:space="0" w:color="auto"/>
                                    <w:right w:val="none" w:sz="0" w:space="0" w:color="auto"/>
                                  </w:divBdr>
                                  <w:divsChild>
                                    <w:div w:id="150945178">
                                      <w:marLeft w:val="0"/>
                                      <w:marRight w:val="0"/>
                                      <w:marTop w:val="0"/>
                                      <w:marBottom w:val="0"/>
                                      <w:divBdr>
                                        <w:top w:val="none" w:sz="0" w:space="0" w:color="auto"/>
                                        <w:left w:val="none" w:sz="0" w:space="0" w:color="auto"/>
                                        <w:bottom w:val="none" w:sz="0" w:space="0" w:color="auto"/>
                                        <w:right w:val="none" w:sz="0" w:space="0" w:color="auto"/>
                                      </w:divBdr>
                                      <w:divsChild>
                                        <w:div w:id="1729182934">
                                          <w:marLeft w:val="0"/>
                                          <w:marRight w:val="0"/>
                                          <w:marTop w:val="0"/>
                                          <w:marBottom w:val="0"/>
                                          <w:divBdr>
                                            <w:top w:val="none" w:sz="0" w:space="0" w:color="auto"/>
                                            <w:left w:val="none" w:sz="0" w:space="0" w:color="auto"/>
                                            <w:bottom w:val="none" w:sz="0" w:space="0" w:color="auto"/>
                                            <w:right w:val="none" w:sz="0" w:space="0" w:color="auto"/>
                                          </w:divBdr>
                                          <w:divsChild>
                                            <w:div w:id="1939218550">
                                              <w:marLeft w:val="0"/>
                                              <w:marRight w:val="0"/>
                                              <w:marTop w:val="0"/>
                                              <w:marBottom w:val="0"/>
                                              <w:divBdr>
                                                <w:top w:val="single" w:sz="6" w:space="0" w:color="F5F5F5"/>
                                                <w:left w:val="single" w:sz="6" w:space="0" w:color="F5F5F5"/>
                                                <w:bottom w:val="single" w:sz="6" w:space="0" w:color="F5F5F5"/>
                                                <w:right w:val="single" w:sz="6" w:space="0" w:color="F5F5F5"/>
                                              </w:divBdr>
                                              <w:divsChild>
                                                <w:div w:id="1087340109">
                                                  <w:marLeft w:val="0"/>
                                                  <w:marRight w:val="0"/>
                                                  <w:marTop w:val="0"/>
                                                  <w:marBottom w:val="0"/>
                                                  <w:divBdr>
                                                    <w:top w:val="none" w:sz="0" w:space="0" w:color="auto"/>
                                                    <w:left w:val="none" w:sz="0" w:space="0" w:color="auto"/>
                                                    <w:bottom w:val="none" w:sz="0" w:space="0" w:color="auto"/>
                                                    <w:right w:val="none" w:sz="0" w:space="0" w:color="auto"/>
                                                  </w:divBdr>
                                                  <w:divsChild>
                                                    <w:div w:id="1562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058937">
      <w:bodyDiv w:val="1"/>
      <w:marLeft w:val="0"/>
      <w:marRight w:val="0"/>
      <w:marTop w:val="0"/>
      <w:marBottom w:val="0"/>
      <w:divBdr>
        <w:top w:val="none" w:sz="0" w:space="0" w:color="auto"/>
        <w:left w:val="none" w:sz="0" w:space="0" w:color="auto"/>
        <w:bottom w:val="none" w:sz="0" w:space="0" w:color="auto"/>
        <w:right w:val="none" w:sz="0" w:space="0" w:color="auto"/>
      </w:divBdr>
      <w:divsChild>
        <w:div w:id="1951736356">
          <w:marLeft w:val="0"/>
          <w:marRight w:val="0"/>
          <w:marTop w:val="0"/>
          <w:marBottom w:val="0"/>
          <w:divBdr>
            <w:top w:val="none" w:sz="0" w:space="0" w:color="auto"/>
            <w:left w:val="none" w:sz="0" w:space="0" w:color="auto"/>
            <w:bottom w:val="none" w:sz="0" w:space="0" w:color="auto"/>
            <w:right w:val="none" w:sz="0" w:space="0" w:color="auto"/>
          </w:divBdr>
          <w:divsChild>
            <w:div w:id="333412644">
              <w:marLeft w:val="0"/>
              <w:marRight w:val="0"/>
              <w:marTop w:val="0"/>
              <w:marBottom w:val="0"/>
              <w:divBdr>
                <w:top w:val="none" w:sz="0" w:space="0" w:color="auto"/>
                <w:left w:val="none" w:sz="0" w:space="0" w:color="auto"/>
                <w:bottom w:val="none" w:sz="0" w:space="0" w:color="auto"/>
                <w:right w:val="none" w:sz="0" w:space="0" w:color="auto"/>
              </w:divBdr>
              <w:divsChild>
                <w:div w:id="314459001">
                  <w:marLeft w:val="0"/>
                  <w:marRight w:val="0"/>
                  <w:marTop w:val="0"/>
                  <w:marBottom w:val="0"/>
                  <w:divBdr>
                    <w:top w:val="none" w:sz="0" w:space="0" w:color="auto"/>
                    <w:left w:val="none" w:sz="0" w:space="0" w:color="auto"/>
                    <w:bottom w:val="none" w:sz="0" w:space="0" w:color="auto"/>
                    <w:right w:val="none" w:sz="0" w:space="0" w:color="auto"/>
                  </w:divBdr>
                  <w:divsChild>
                    <w:div w:id="1795712107">
                      <w:marLeft w:val="0"/>
                      <w:marRight w:val="0"/>
                      <w:marTop w:val="0"/>
                      <w:marBottom w:val="0"/>
                      <w:divBdr>
                        <w:top w:val="none" w:sz="0" w:space="0" w:color="auto"/>
                        <w:left w:val="none" w:sz="0" w:space="0" w:color="auto"/>
                        <w:bottom w:val="none" w:sz="0" w:space="0" w:color="auto"/>
                        <w:right w:val="none" w:sz="0" w:space="0" w:color="auto"/>
                      </w:divBdr>
                      <w:divsChild>
                        <w:div w:id="104732686">
                          <w:marLeft w:val="0"/>
                          <w:marRight w:val="0"/>
                          <w:marTop w:val="0"/>
                          <w:marBottom w:val="0"/>
                          <w:divBdr>
                            <w:top w:val="none" w:sz="0" w:space="0" w:color="auto"/>
                            <w:left w:val="none" w:sz="0" w:space="0" w:color="auto"/>
                            <w:bottom w:val="none" w:sz="0" w:space="0" w:color="auto"/>
                            <w:right w:val="none" w:sz="0" w:space="0" w:color="auto"/>
                          </w:divBdr>
                          <w:divsChild>
                            <w:div w:id="30307500">
                              <w:marLeft w:val="0"/>
                              <w:marRight w:val="0"/>
                              <w:marTop w:val="0"/>
                              <w:marBottom w:val="0"/>
                              <w:divBdr>
                                <w:top w:val="none" w:sz="0" w:space="0" w:color="auto"/>
                                <w:left w:val="none" w:sz="0" w:space="0" w:color="auto"/>
                                <w:bottom w:val="none" w:sz="0" w:space="0" w:color="auto"/>
                                <w:right w:val="none" w:sz="0" w:space="0" w:color="auto"/>
                              </w:divBdr>
                              <w:divsChild>
                                <w:div w:id="905339968">
                                  <w:marLeft w:val="0"/>
                                  <w:marRight w:val="0"/>
                                  <w:marTop w:val="0"/>
                                  <w:marBottom w:val="0"/>
                                  <w:divBdr>
                                    <w:top w:val="none" w:sz="0" w:space="0" w:color="auto"/>
                                    <w:left w:val="none" w:sz="0" w:space="0" w:color="auto"/>
                                    <w:bottom w:val="none" w:sz="0" w:space="0" w:color="auto"/>
                                    <w:right w:val="none" w:sz="0" w:space="0" w:color="auto"/>
                                  </w:divBdr>
                                  <w:divsChild>
                                    <w:div w:id="748043116">
                                      <w:marLeft w:val="0"/>
                                      <w:marRight w:val="0"/>
                                      <w:marTop w:val="0"/>
                                      <w:marBottom w:val="0"/>
                                      <w:divBdr>
                                        <w:top w:val="none" w:sz="0" w:space="0" w:color="auto"/>
                                        <w:left w:val="none" w:sz="0" w:space="0" w:color="auto"/>
                                        <w:bottom w:val="none" w:sz="0" w:space="0" w:color="auto"/>
                                        <w:right w:val="none" w:sz="0" w:space="0" w:color="auto"/>
                                      </w:divBdr>
                                      <w:divsChild>
                                        <w:div w:id="454759049">
                                          <w:marLeft w:val="0"/>
                                          <w:marRight w:val="0"/>
                                          <w:marTop w:val="0"/>
                                          <w:marBottom w:val="0"/>
                                          <w:divBdr>
                                            <w:top w:val="none" w:sz="0" w:space="0" w:color="auto"/>
                                            <w:left w:val="none" w:sz="0" w:space="0" w:color="auto"/>
                                            <w:bottom w:val="none" w:sz="0" w:space="0" w:color="auto"/>
                                            <w:right w:val="none" w:sz="0" w:space="0" w:color="auto"/>
                                          </w:divBdr>
                                          <w:divsChild>
                                            <w:div w:id="37439440">
                                              <w:marLeft w:val="0"/>
                                              <w:marRight w:val="0"/>
                                              <w:marTop w:val="0"/>
                                              <w:marBottom w:val="0"/>
                                              <w:divBdr>
                                                <w:top w:val="single" w:sz="6" w:space="0" w:color="F5F5F5"/>
                                                <w:left w:val="single" w:sz="6" w:space="0" w:color="F5F5F5"/>
                                                <w:bottom w:val="single" w:sz="6" w:space="0" w:color="F5F5F5"/>
                                                <w:right w:val="single" w:sz="6" w:space="0" w:color="F5F5F5"/>
                                              </w:divBdr>
                                              <w:divsChild>
                                                <w:div w:id="1280919987">
                                                  <w:marLeft w:val="0"/>
                                                  <w:marRight w:val="0"/>
                                                  <w:marTop w:val="0"/>
                                                  <w:marBottom w:val="0"/>
                                                  <w:divBdr>
                                                    <w:top w:val="none" w:sz="0" w:space="0" w:color="auto"/>
                                                    <w:left w:val="none" w:sz="0" w:space="0" w:color="auto"/>
                                                    <w:bottom w:val="none" w:sz="0" w:space="0" w:color="auto"/>
                                                    <w:right w:val="none" w:sz="0" w:space="0" w:color="auto"/>
                                                  </w:divBdr>
                                                  <w:divsChild>
                                                    <w:div w:id="2477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5373121">
      <w:bodyDiv w:val="1"/>
      <w:marLeft w:val="0"/>
      <w:marRight w:val="0"/>
      <w:marTop w:val="0"/>
      <w:marBottom w:val="0"/>
      <w:divBdr>
        <w:top w:val="none" w:sz="0" w:space="0" w:color="auto"/>
        <w:left w:val="none" w:sz="0" w:space="0" w:color="auto"/>
        <w:bottom w:val="none" w:sz="0" w:space="0" w:color="auto"/>
        <w:right w:val="none" w:sz="0" w:space="0" w:color="auto"/>
      </w:divBdr>
      <w:divsChild>
        <w:div w:id="893735747">
          <w:marLeft w:val="0"/>
          <w:marRight w:val="0"/>
          <w:marTop w:val="0"/>
          <w:marBottom w:val="0"/>
          <w:divBdr>
            <w:top w:val="none" w:sz="0" w:space="0" w:color="auto"/>
            <w:left w:val="none" w:sz="0" w:space="0" w:color="auto"/>
            <w:bottom w:val="none" w:sz="0" w:space="0" w:color="auto"/>
            <w:right w:val="none" w:sz="0" w:space="0" w:color="auto"/>
          </w:divBdr>
          <w:divsChild>
            <w:div w:id="589461404">
              <w:marLeft w:val="0"/>
              <w:marRight w:val="0"/>
              <w:marTop w:val="0"/>
              <w:marBottom w:val="0"/>
              <w:divBdr>
                <w:top w:val="none" w:sz="0" w:space="0" w:color="auto"/>
                <w:left w:val="none" w:sz="0" w:space="0" w:color="auto"/>
                <w:bottom w:val="none" w:sz="0" w:space="0" w:color="auto"/>
                <w:right w:val="none" w:sz="0" w:space="0" w:color="auto"/>
              </w:divBdr>
              <w:divsChild>
                <w:div w:id="1661883625">
                  <w:marLeft w:val="0"/>
                  <w:marRight w:val="0"/>
                  <w:marTop w:val="0"/>
                  <w:marBottom w:val="0"/>
                  <w:divBdr>
                    <w:top w:val="none" w:sz="0" w:space="0" w:color="auto"/>
                    <w:left w:val="none" w:sz="0" w:space="0" w:color="auto"/>
                    <w:bottom w:val="none" w:sz="0" w:space="0" w:color="auto"/>
                    <w:right w:val="none" w:sz="0" w:space="0" w:color="auto"/>
                  </w:divBdr>
                  <w:divsChild>
                    <w:div w:id="1902903482">
                      <w:marLeft w:val="0"/>
                      <w:marRight w:val="0"/>
                      <w:marTop w:val="0"/>
                      <w:marBottom w:val="0"/>
                      <w:divBdr>
                        <w:top w:val="none" w:sz="0" w:space="0" w:color="auto"/>
                        <w:left w:val="none" w:sz="0" w:space="0" w:color="auto"/>
                        <w:bottom w:val="none" w:sz="0" w:space="0" w:color="auto"/>
                        <w:right w:val="none" w:sz="0" w:space="0" w:color="auto"/>
                      </w:divBdr>
                      <w:divsChild>
                        <w:div w:id="397900781">
                          <w:marLeft w:val="0"/>
                          <w:marRight w:val="0"/>
                          <w:marTop w:val="0"/>
                          <w:marBottom w:val="0"/>
                          <w:divBdr>
                            <w:top w:val="none" w:sz="0" w:space="0" w:color="auto"/>
                            <w:left w:val="none" w:sz="0" w:space="0" w:color="auto"/>
                            <w:bottom w:val="none" w:sz="0" w:space="0" w:color="auto"/>
                            <w:right w:val="none" w:sz="0" w:space="0" w:color="auto"/>
                          </w:divBdr>
                          <w:divsChild>
                            <w:div w:id="1559322124">
                              <w:marLeft w:val="0"/>
                              <w:marRight w:val="0"/>
                              <w:marTop w:val="0"/>
                              <w:marBottom w:val="0"/>
                              <w:divBdr>
                                <w:top w:val="none" w:sz="0" w:space="0" w:color="auto"/>
                                <w:left w:val="none" w:sz="0" w:space="0" w:color="auto"/>
                                <w:bottom w:val="none" w:sz="0" w:space="0" w:color="auto"/>
                                <w:right w:val="none" w:sz="0" w:space="0" w:color="auto"/>
                              </w:divBdr>
                              <w:divsChild>
                                <w:div w:id="563414866">
                                  <w:marLeft w:val="0"/>
                                  <w:marRight w:val="0"/>
                                  <w:marTop w:val="0"/>
                                  <w:marBottom w:val="0"/>
                                  <w:divBdr>
                                    <w:top w:val="none" w:sz="0" w:space="0" w:color="auto"/>
                                    <w:left w:val="none" w:sz="0" w:space="0" w:color="auto"/>
                                    <w:bottom w:val="none" w:sz="0" w:space="0" w:color="auto"/>
                                    <w:right w:val="none" w:sz="0" w:space="0" w:color="auto"/>
                                  </w:divBdr>
                                  <w:divsChild>
                                    <w:div w:id="1746490268">
                                      <w:marLeft w:val="0"/>
                                      <w:marRight w:val="0"/>
                                      <w:marTop w:val="0"/>
                                      <w:marBottom w:val="0"/>
                                      <w:divBdr>
                                        <w:top w:val="none" w:sz="0" w:space="0" w:color="auto"/>
                                        <w:left w:val="none" w:sz="0" w:space="0" w:color="auto"/>
                                        <w:bottom w:val="none" w:sz="0" w:space="0" w:color="auto"/>
                                        <w:right w:val="none" w:sz="0" w:space="0" w:color="auto"/>
                                      </w:divBdr>
                                      <w:divsChild>
                                        <w:div w:id="1158153863">
                                          <w:marLeft w:val="0"/>
                                          <w:marRight w:val="0"/>
                                          <w:marTop w:val="0"/>
                                          <w:marBottom w:val="0"/>
                                          <w:divBdr>
                                            <w:top w:val="none" w:sz="0" w:space="0" w:color="auto"/>
                                            <w:left w:val="none" w:sz="0" w:space="0" w:color="auto"/>
                                            <w:bottom w:val="none" w:sz="0" w:space="0" w:color="auto"/>
                                            <w:right w:val="none" w:sz="0" w:space="0" w:color="auto"/>
                                          </w:divBdr>
                                          <w:divsChild>
                                            <w:div w:id="559176986">
                                              <w:marLeft w:val="0"/>
                                              <w:marRight w:val="0"/>
                                              <w:marTop w:val="0"/>
                                              <w:marBottom w:val="0"/>
                                              <w:divBdr>
                                                <w:top w:val="single" w:sz="6" w:space="0" w:color="F5F5F5"/>
                                                <w:left w:val="single" w:sz="6" w:space="0" w:color="F5F5F5"/>
                                                <w:bottom w:val="single" w:sz="6" w:space="0" w:color="F5F5F5"/>
                                                <w:right w:val="single" w:sz="6" w:space="0" w:color="F5F5F5"/>
                                              </w:divBdr>
                                              <w:divsChild>
                                                <w:div w:id="1379355227">
                                                  <w:marLeft w:val="0"/>
                                                  <w:marRight w:val="0"/>
                                                  <w:marTop w:val="0"/>
                                                  <w:marBottom w:val="0"/>
                                                  <w:divBdr>
                                                    <w:top w:val="none" w:sz="0" w:space="0" w:color="auto"/>
                                                    <w:left w:val="none" w:sz="0" w:space="0" w:color="auto"/>
                                                    <w:bottom w:val="none" w:sz="0" w:space="0" w:color="auto"/>
                                                    <w:right w:val="none" w:sz="0" w:space="0" w:color="auto"/>
                                                  </w:divBdr>
                                                  <w:divsChild>
                                                    <w:div w:id="12771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266631">
      <w:bodyDiv w:val="1"/>
      <w:marLeft w:val="0"/>
      <w:marRight w:val="0"/>
      <w:marTop w:val="0"/>
      <w:marBottom w:val="0"/>
      <w:divBdr>
        <w:top w:val="none" w:sz="0" w:space="0" w:color="auto"/>
        <w:left w:val="none" w:sz="0" w:space="0" w:color="auto"/>
        <w:bottom w:val="none" w:sz="0" w:space="0" w:color="auto"/>
        <w:right w:val="none" w:sz="0" w:space="0" w:color="auto"/>
      </w:divBdr>
      <w:divsChild>
        <w:div w:id="254556617">
          <w:marLeft w:val="0"/>
          <w:marRight w:val="0"/>
          <w:marTop w:val="0"/>
          <w:marBottom w:val="0"/>
          <w:divBdr>
            <w:top w:val="none" w:sz="0" w:space="0" w:color="auto"/>
            <w:left w:val="none" w:sz="0" w:space="0" w:color="auto"/>
            <w:bottom w:val="none" w:sz="0" w:space="0" w:color="auto"/>
            <w:right w:val="none" w:sz="0" w:space="0" w:color="auto"/>
          </w:divBdr>
          <w:divsChild>
            <w:div w:id="553934535">
              <w:marLeft w:val="0"/>
              <w:marRight w:val="0"/>
              <w:marTop w:val="0"/>
              <w:marBottom w:val="0"/>
              <w:divBdr>
                <w:top w:val="none" w:sz="0" w:space="0" w:color="auto"/>
                <w:left w:val="none" w:sz="0" w:space="0" w:color="auto"/>
                <w:bottom w:val="none" w:sz="0" w:space="0" w:color="auto"/>
                <w:right w:val="none" w:sz="0" w:space="0" w:color="auto"/>
              </w:divBdr>
              <w:divsChild>
                <w:div w:id="2146271092">
                  <w:marLeft w:val="0"/>
                  <w:marRight w:val="0"/>
                  <w:marTop w:val="0"/>
                  <w:marBottom w:val="0"/>
                  <w:divBdr>
                    <w:top w:val="none" w:sz="0" w:space="0" w:color="auto"/>
                    <w:left w:val="none" w:sz="0" w:space="0" w:color="auto"/>
                    <w:bottom w:val="none" w:sz="0" w:space="0" w:color="auto"/>
                    <w:right w:val="none" w:sz="0" w:space="0" w:color="auto"/>
                  </w:divBdr>
                  <w:divsChild>
                    <w:div w:id="1628003511">
                      <w:marLeft w:val="0"/>
                      <w:marRight w:val="0"/>
                      <w:marTop w:val="0"/>
                      <w:marBottom w:val="0"/>
                      <w:divBdr>
                        <w:top w:val="none" w:sz="0" w:space="0" w:color="auto"/>
                        <w:left w:val="none" w:sz="0" w:space="0" w:color="auto"/>
                        <w:bottom w:val="none" w:sz="0" w:space="0" w:color="auto"/>
                        <w:right w:val="none" w:sz="0" w:space="0" w:color="auto"/>
                      </w:divBdr>
                      <w:divsChild>
                        <w:div w:id="1502622509">
                          <w:marLeft w:val="0"/>
                          <w:marRight w:val="0"/>
                          <w:marTop w:val="0"/>
                          <w:marBottom w:val="0"/>
                          <w:divBdr>
                            <w:top w:val="none" w:sz="0" w:space="0" w:color="auto"/>
                            <w:left w:val="none" w:sz="0" w:space="0" w:color="auto"/>
                            <w:bottom w:val="none" w:sz="0" w:space="0" w:color="auto"/>
                            <w:right w:val="none" w:sz="0" w:space="0" w:color="auto"/>
                          </w:divBdr>
                          <w:divsChild>
                            <w:div w:id="1016535938">
                              <w:marLeft w:val="0"/>
                              <w:marRight w:val="0"/>
                              <w:marTop w:val="0"/>
                              <w:marBottom w:val="0"/>
                              <w:divBdr>
                                <w:top w:val="none" w:sz="0" w:space="0" w:color="auto"/>
                                <w:left w:val="none" w:sz="0" w:space="0" w:color="auto"/>
                                <w:bottom w:val="none" w:sz="0" w:space="0" w:color="auto"/>
                                <w:right w:val="none" w:sz="0" w:space="0" w:color="auto"/>
                              </w:divBdr>
                              <w:divsChild>
                                <w:div w:id="619645901">
                                  <w:marLeft w:val="0"/>
                                  <w:marRight w:val="0"/>
                                  <w:marTop w:val="0"/>
                                  <w:marBottom w:val="0"/>
                                  <w:divBdr>
                                    <w:top w:val="none" w:sz="0" w:space="0" w:color="auto"/>
                                    <w:left w:val="none" w:sz="0" w:space="0" w:color="auto"/>
                                    <w:bottom w:val="none" w:sz="0" w:space="0" w:color="auto"/>
                                    <w:right w:val="none" w:sz="0" w:space="0" w:color="auto"/>
                                  </w:divBdr>
                                  <w:divsChild>
                                    <w:div w:id="777068310">
                                      <w:marLeft w:val="0"/>
                                      <w:marRight w:val="0"/>
                                      <w:marTop w:val="0"/>
                                      <w:marBottom w:val="0"/>
                                      <w:divBdr>
                                        <w:top w:val="none" w:sz="0" w:space="0" w:color="auto"/>
                                        <w:left w:val="none" w:sz="0" w:space="0" w:color="auto"/>
                                        <w:bottom w:val="none" w:sz="0" w:space="0" w:color="auto"/>
                                        <w:right w:val="none" w:sz="0" w:space="0" w:color="auto"/>
                                      </w:divBdr>
                                      <w:divsChild>
                                        <w:div w:id="1911184321">
                                          <w:marLeft w:val="0"/>
                                          <w:marRight w:val="0"/>
                                          <w:marTop w:val="0"/>
                                          <w:marBottom w:val="0"/>
                                          <w:divBdr>
                                            <w:top w:val="none" w:sz="0" w:space="0" w:color="auto"/>
                                            <w:left w:val="none" w:sz="0" w:space="0" w:color="auto"/>
                                            <w:bottom w:val="none" w:sz="0" w:space="0" w:color="auto"/>
                                            <w:right w:val="none" w:sz="0" w:space="0" w:color="auto"/>
                                          </w:divBdr>
                                          <w:divsChild>
                                            <w:div w:id="1235165339">
                                              <w:marLeft w:val="0"/>
                                              <w:marRight w:val="0"/>
                                              <w:marTop w:val="0"/>
                                              <w:marBottom w:val="0"/>
                                              <w:divBdr>
                                                <w:top w:val="single" w:sz="6" w:space="0" w:color="F5F5F5"/>
                                                <w:left w:val="single" w:sz="6" w:space="0" w:color="F5F5F5"/>
                                                <w:bottom w:val="single" w:sz="6" w:space="0" w:color="F5F5F5"/>
                                                <w:right w:val="single" w:sz="6" w:space="0" w:color="F5F5F5"/>
                                              </w:divBdr>
                                              <w:divsChild>
                                                <w:div w:id="620647492">
                                                  <w:marLeft w:val="0"/>
                                                  <w:marRight w:val="0"/>
                                                  <w:marTop w:val="0"/>
                                                  <w:marBottom w:val="0"/>
                                                  <w:divBdr>
                                                    <w:top w:val="none" w:sz="0" w:space="0" w:color="auto"/>
                                                    <w:left w:val="none" w:sz="0" w:space="0" w:color="auto"/>
                                                    <w:bottom w:val="none" w:sz="0" w:space="0" w:color="auto"/>
                                                    <w:right w:val="none" w:sz="0" w:space="0" w:color="auto"/>
                                                  </w:divBdr>
                                                  <w:divsChild>
                                                    <w:div w:id="981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3444">
      <w:bodyDiv w:val="1"/>
      <w:marLeft w:val="0"/>
      <w:marRight w:val="0"/>
      <w:marTop w:val="0"/>
      <w:marBottom w:val="0"/>
      <w:divBdr>
        <w:top w:val="none" w:sz="0" w:space="0" w:color="auto"/>
        <w:left w:val="none" w:sz="0" w:space="0" w:color="auto"/>
        <w:bottom w:val="none" w:sz="0" w:space="0" w:color="auto"/>
        <w:right w:val="none" w:sz="0" w:space="0" w:color="auto"/>
      </w:divBdr>
      <w:divsChild>
        <w:div w:id="485051660">
          <w:marLeft w:val="0"/>
          <w:marRight w:val="0"/>
          <w:marTop w:val="0"/>
          <w:marBottom w:val="0"/>
          <w:divBdr>
            <w:top w:val="none" w:sz="0" w:space="0" w:color="auto"/>
            <w:left w:val="none" w:sz="0" w:space="0" w:color="auto"/>
            <w:bottom w:val="none" w:sz="0" w:space="0" w:color="auto"/>
            <w:right w:val="none" w:sz="0" w:space="0" w:color="auto"/>
          </w:divBdr>
          <w:divsChild>
            <w:div w:id="341592907">
              <w:marLeft w:val="0"/>
              <w:marRight w:val="0"/>
              <w:marTop w:val="0"/>
              <w:marBottom w:val="0"/>
              <w:divBdr>
                <w:top w:val="none" w:sz="0" w:space="0" w:color="auto"/>
                <w:left w:val="none" w:sz="0" w:space="0" w:color="auto"/>
                <w:bottom w:val="none" w:sz="0" w:space="0" w:color="auto"/>
                <w:right w:val="none" w:sz="0" w:space="0" w:color="auto"/>
              </w:divBdr>
              <w:divsChild>
                <w:div w:id="1003506483">
                  <w:marLeft w:val="0"/>
                  <w:marRight w:val="0"/>
                  <w:marTop w:val="0"/>
                  <w:marBottom w:val="0"/>
                  <w:divBdr>
                    <w:top w:val="none" w:sz="0" w:space="0" w:color="auto"/>
                    <w:left w:val="none" w:sz="0" w:space="0" w:color="auto"/>
                    <w:bottom w:val="none" w:sz="0" w:space="0" w:color="auto"/>
                    <w:right w:val="none" w:sz="0" w:space="0" w:color="auto"/>
                  </w:divBdr>
                  <w:divsChild>
                    <w:div w:id="522523734">
                      <w:marLeft w:val="0"/>
                      <w:marRight w:val="0"/>
                      <w:marTop w:val="0"/>
                      <w:marBottom w:val="0"/>
                      <w:divBdr>
                        <w:top w:val="none" w:sz="0" w:space="0" w:color="auto"/>
                        <w:left w:val="none" w:sz="0" w:space="0" w:color="auto"/>
                        <w:bottom w:val="none" w:sz="0" w:space="0" w:color="auto"/>
                        <w:right w:val="none" w:sz="0" w:space="0" w:color="auto"/>
                      </w:divBdr>
                      <w:divsChild>
                        <w:div w:id="1559631280">
                          <w:marLeft w:val="0"/>
                          <w:marRight w:val="0"/>
                          <w:marTop w:val="0"/>
                          <w:marBottom w:val="0"/>
                          <w:divBdr>
                            <w:top w:val="none" w:sz="0" w:space="0" w:color="auto"/>
                            <w:left w:val="none" w:sz="0" w:space="0" w:color="auto"/>
                            <w:bottom w:val="none" w:sz="0" w:space="0" w:color="auto"/>
                            <w:right w:val="none" w:sz="0" w:space="0" w:color="auto"/>
                          </w:divBdr>
                          <w:divsChild>
                            <w:div w:id="1753700344">
                              <w:marLeft w:val="0"/>
                              <w:marRight w:val="0"/>
                              <w:marTop w:val="0"/>
                              <w:marBottom w:val="0"/>
                              <w:divBdr>
                                <w:top w:val="none" w:sz="0" w:space="0" w:color="auto"/>
                                <w:left w:val="none" w:sz="0" w:space="0" w:color="auto"/>
                                <w:bottom w:val="none" w:sz="0" w:space="0" w:color="auto"/>
                                <w:right w:val="none" w:sz="0" w:space="0" w:color="auto"/>
                              </w:divBdr>
                              <w:divsChild>
                                <w:div w:id="245505706">
                                  <w:marLeft w:val="0"/>
                                  <w:marRight w:val="0"/>
                                  <w:marTop w:val="0"/>
                                  <w:marBottom w:val="0"/>
                                  <w:divBdr>
                                    <w:top w:val="none" w:sz="0" w:space="0" w:color="auto"/>
                                    <w:left w:val="none" w:sz="0" w:space="0" w:color="auto"/>
                                    <w:bottom w:val="none" w:sz="0" w:space="0" w:color="auto"/>
                                    <w:right w:val="none" w:sz="0" w:space="0" w:color="auto"/>
                                  </w:divBdr>
                                  <w:divsChild>
                                    <w:div w:id="393938915">
                                      <w:marLeft w:val="0"/>
                                      <w:marRight w:val="0"/>
                                      <w:marTop w:val="0"/>
                                      <w:marBottom w:val="0"/>
                                      <w:divBdr>
                                        <w:top w:val="none" w:sz="0" w:space="0" w:color="auto"/>
                                        <w:left w:val="none" w:sz="0" w:space="0" w:color="auto"/>
                                        <w:bottom w:val="none" w:sz="0" w:space="0" w:color="auto"/>
                                        <w:right w:val="none" w:sz="0" w:space="0" w:color="auto"/>
                                      </w:divBdr>
                                      <w:divsChild>
                                        <w:div w:id="1202669810">
                                          <w:marLeft w:val="0"/>
                                          <w:marRight w:val="0"/>
                                          <w:marTop w:val="0"/>
                                          <w:marBottom w:val="0"/>
                                          <w:divBdr>
                                            <w:top w:val="none" w:sz="0" w:space="0" w:color="auto"/>
                                            <w:left w:val="none" w:sz="0" w:space="0" w:color="auto"/>
                                            <w:bottom w:val="none" w:sz="0" w:space="0" w:color="auto"/>
                                            <w:right w:val="none" w:sz="0" w:space="0" w:color="auto"/>
                                          </w:divBdr>
                                          <w:divsChild>
                                            <w:div w:id="1371301530">
                                              <w:marLeft w:val="0"/>
                                              <w:marRight w:val="0"/>
                                              <w:marTop w:val="0"/>
                                              <w:marBottom w:val="0"/>
                                              <w:divBdr>
                                                <w:top w:val="single" w:sz="6" w:space="0" w:color="F5F5F5"/>
                                                <w:left w:val="single" w:sz="6" w:space="0" w:color="F5F5F5"/>
                                                <w:bottom w:val="single" w:sz="6" w:space="0" w:color="F5F5F5"/>
                                                <w:right w:val="single" w:sz="6" w:space="0" w:color="F5F5F5"/>
                                              </w:divBdr>
                                              <w:divsChild>
                                                <w:div w:id="399063163">
                                                  <w:marLeft w:val="0"/>
                                                  <w:marRight w:val="0"/>
                                                  <w:marTop w:val="0"/>
                                                  <w:marBottom w:val="0"/>
                                                  <w:divBdr>
                                                    <w:top w:val="none" w:sz="0" w:space="0" w:color="auto"/>
                                                    <w:left w:val="none" w:sz="0" w:space="0" w:color="auto"/>
                                                    <w:bottom w:val="none" w:sz="0" w:space="0" w:color="auto"/>
                                                    <w:right w:val="none" w:sz="0" w:space="0" w:color="auto"/>
                                                  </w:divBdr>
                                                  <w:divsChild>
                                                    <w:div w:id="17826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330110">
      <w:bodyDiv w:val="1"/>
      <w:marLeft w:val="0"/>
      <w:marRight w:val="0"/>
      <w:marTop w:val="0"/>
      <w:marBottom w:val="0"/>
      <w:divBdr>
        <w:top w:val="none" w:sz="0" w:space="0" w:color="auto"/>
        <w:left w:val="none" w:sz="0" w:space="0" w:color="auto"/>
        <w:bottom w:val="none" w:sz="0" w:space="0" w:color="auto"/>
        <w:right w:val="none" w:sz="0" w:space="0" w:color="auto"/>
      </w:divBdr>
      <w:divsChild>
        <w:div w:id="21128141">
          <w:marLeft w:val="0"/>
          <w:marRight w:val="0"/>
          <w:marTop w:val="0"/>
          <w:marBottom w:val="0"/>
          <w:divBdr>
            <w:top w:val="none" w:sz="0" w:space="0" w:color="auto"/>
            <w:left w:val="none" w:sz="0" w:space="0" w:color="auto"/>
            <w:bottom w:val="none" w:sz="0" w:space="0" w:color="auto"/>
            <w:right w:val="none" w:sz="0" w:space="0" w:color="auto"/>
          </w:divBdr>
          <w:divsChild>
            <w:div w:id="170067845">
              <w:marLeft w:val="0"/>
              <w:marRight w:val="0"/>
              <w:marTop w:val="0"/>
              <w:marBottom w:val="0"/>
              <w:divBdr>
                <w:top w:val="none" w:sz="0" w:space="0" w:color="auto"/>
                <w:left w:val="none" w:sz="0" w:space="0" w:color="auto"/>
                <w:bottom w:val="none" w:sz="0" w:space="0" w:color="auto"/>
                <w:right w:val="none" w:sz="0" w:space="0" w:color="auto"/>
              </w:divBdr>
              <w:divsChild>
                <w:div w:id="294991109">
                  <w:marLeft w:val="0"/>
                  <w:marRight w:val="0"/>
                  <w:marTop w:val="0"/>
                  <w:marBottom w:val="0"/>
                  <w:divBdr>
                    <w:top w:val="none" w:sz="0" w:space="0" w:color="auto"/>
                    <w:left w:val="none" w:sz="0" w:space="0" w:color="auto"/>
                    <w:bottom w:val="none" w:sz="0" w:space="0" w:color="auto"/>
                    <w:right w:val="none" w:sz="0" w:space="0" w:color="auto"/>
                  </w:divBdr>
                  <w:divsChild>
                    <w:div w:id="1343127131">
                      <w:marLeft w:val="0"/>
                      <w:marRight w:val="0"/>
                      <w:marTop w:val="0"/>
                      <w:marBottom w:val="0"/>
                      <w:divBdr>
                        <w:top w:val="none" w:sz="0" w:space="0" w:color="auto"/>
                        <w:left w:val="none" w:sz="0" w:space="0" w:color="auto"/>
                        <w:bottom w:val="none" w:sz="0" w:space="0" w:color="auto"/>
                        <w:right w:val="none" w:sz="0" w:space="0" w:color="auto"/>
                      </w:divBdr>
                      <w:divsChild>
                        <w:div w:id="1784765158">
                          <w:marLeft w:val="0"/>
                          <w:marRight w:val="0"/>
                          <w:marTop w:val="0"/>
                          <w:marBottom w:val="0"/>
                          <w:divBdr>
                            <w:top w:val="none" w:sz="0" w:space="0" w:color="auto"/>
                            <w:left w:val="none" w:sz="0" w:space="0" w:color="auto"/>
                            <w:bottom w:val="none" w:sz="0" w:space="0" w:color="auto"/>
                            <w:right w:val="none" w:sz="0" w:space="0" w:color="auto"/>
                          </w:divBdr>
                          <w:divsChild>
                            <w:div w:id="26763784">
                              <w:marLeft w:val="0"/>
                              <w:marRight w:val="0"/>
                              <w:marTop w:val="0"/>
                              <w:marBottom w:val="0"/>
                              <w:divBdr>
                                <w:top w:val="none" w:sz="0" w:space="0" w:color="auto"/>
                                <w:left w:val="none" w:sz="0" w:space="0" w:color="auto"/>
                                <w:bottom w:val="none" w:sz="0" w:space="0" w:color="auto"/>
                                <w:right w:val="none" w:sz="0" w:space="0" w:color="auto"/>
                              </w:divBdr>
                              <w:divsChild>
                                <w:div w:id="1905949868">
                                  <w:marLeft w:val="0"/>
                                  <w:marRight w:val="0"/>
                                  <w:marTop w:val="0"/>
                                  <w:marBottom w:val="0"/>
                                  <w:divBdr>
                                    <w:top w:val="none" w:sz="0" w:space="0" w:color="auto"/>
                                    <w:left w:val="none" w:sz="0" w:space="0" w:color="auto"/>
                                    <w:bottom w:val="none" w:sz="0" w:space="0" w:color="auto"/>
                                    <w:right w:val="none" w:sz="0" w:space="0" w:color="auto"/>
                                  </w:divBdr>
                                  <w:divsChild>
                                    <w:div w:id="280891039">
                                      <w:marLeft w:val="0"/>
                                      <w:marRight w:val="0"/>
                                      <w:marTop w:val="0"/>
                                      <w:marBottom w:val="0"/>
                                      <w:divBdr>
                                        <w:top w:val="none" w:sz="0" w:space="0" w:color="auto"/>
                                        <w:left w:val="none" w:sz="0" w:space="0" w:color="auto"/>
                                        <w:bottom w:val="none" w:sz="0" w:space="0" w:color="auto"/>
                                        <w:right w:val="none" w:sz="0" w:space="0" w:color="auto"/>
                                      </w:divBdr>
                                      <w:divsChild>
                                        <w:div w:id="1762028131">
                                          <w:marLeft w:val="0"/>
                                          <w:marRight w:val="0"/>
                                          <w:marTop w:val="0"/>
                                          <w:marBottom w:val="0"/>
                                          <w:divBdr>
                                            <w:top w:val="none" w:sz="0" w:space="0" w:color="auto"/>
                                            <w:left w:val="none" w:sz="0" w:space="0" w:color="auto"/>
                                            <w:bottom w:val="none" w:sz="0" w:space="0" w:color="auto"/>
                                            <w:right w:val="none" w:sz="0" w:space="0" w:color="auto"/>
                                          </w:divBdr>
                                          <w:divsChild>
                                            <w:div w:id="1247348679">
                                              <w:marLeft w:val="0"/>
                                              <w:marRight w:val="0"/>
                                              <w:marTop w:val="0"/>
                                              <w:marBottom w:val="0"/>
                                              <w:divBdr>
                                                <w:top w:val="single" w:sz="6" w:space="0" w:color="F5F5F5"/>
                                                <w:left w:val="single" w:sz="6" w:space="0" w:color="F5F5F5"/>
                                                <w:bottom w:val="single" w:sz="6" w:space="0" w:color="F5F5F5"/>
                                                <w:right w:val="single" w:sz="6" w:space="0" w:color="F5F5F5"/>
                                              </w:divBdr>
                                              <w:divsChild>
                                                <w:div w:id="656499350">
                                                  <w:marLeft w:val="0"/>
                                                  <w:marRight w:val="0"/>
                                                  <w:marTop w:val="0"/>
                                                  <w:marBottom w:val="0"/>
                                                  <w:divBdr>
                                                    <w:top w:val="none" w:sz="0" w:space="0" w:color="auto"/>
                                                    <w:left w:val="none" w:sz="0" w:space="0" w:color="auto"/>
                                                    <w:bottom w:val="none" w:sz="0" w:space="0" w:color="auto"/>
                                                    <w:right w:val="none" w:sz="0" w:space="0" w:color="auto"/>
                                                  </w:divBdr>
                                                  <w:divsChild>
                                                    <w:div w:id="728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40968">
      <w:bodyDiv w:val="1"/>
      <w:marLeft w:val="0"/>
      <w:marRight w:val="0"/>
      <w:marTop w:val="0"/>
      <w:marBottom w:val="0"/>
      <w:divBdr>
        <w:top w:val="none" w:sz="0" w:space="0" w:color="auto"/>
        <w:left w:val="none" w:sz="0" w:space="0" w:color="auto"/>
        <w:bottom w:val="none" w:sz="0" w:space="0" w:color="auto"/>
        <w:right w:val="none" w:sz="0" w:space="0" w:color="auto"/>
      </w:divBdr>
      <w:divsChild>
        <w:div w:id="236868743">
          <w:marLeft w:val="0"/>
          <w:marRight w:val="0"/>
          <w:marTop w:val="0"/>
          <w:marBottom w:val="0"/>
          <w:divBdr>
            <w:top w:val="none" w:sz="0" w:space="0" w:color="auto"/>
            <w:left w:val="none" w:sz="0" w:space="0" w:color="auto"/>
            <w:bottom w:val="none" w:sz="0" w:space="0" w:color="auto"/>
            <w:right w:val="none" w:sz="0" w:space="0" w:color="auto"/>
          </w:divBdr>
          <w:divsChild>
            <w:div w:id="103425427">
              <w:marLeft w:val="0"/>
              <w:marRight w:val="0"/>
              <w:marTop w:val="0"/>
              <w:marBottom w:val="0"/>
              <w:divBdr>
                <w:top w:val="none" w:sz="0" w:space="0" w:color="auto"/>
                <w:left w:val="none" w:sz="0" w:space="0" w:color="auto"/>
                <w:bottom w:val="none" w:sz="0" w:space="0" w:color="auto"/>
                <w:right w:val="none" w:sz="0" w:space="0" w:color="auto"/>
              </w:divBdr>
              <w:divsChild>
                <w:div w:id="1116410297">
                  <w:marLeft w:val="0"/>
                  <w:marRight w:val="0"/>
                  <w:marTop w:val="0"/>
                  <w:marBottom w:val="0"/>
                  <w:divBdr>
                    <w:top w:val="none" w:sz="0" w:space="0" w:color="auto"/>
                    <w:left w:val="none" w:sz="0" w:space="0" w:color="auto"/>
                    <w:bottom w:val="none" w:sz="0" w:space="0" w:color="auto"/>
                    <w:right w:val="none" w:sz="0" w:space="0" w:color="auto"/>
                  </w:divBdr>
                  <w:divsChild>
                    <w:div w:id="1183973588">
                      <w:marLeft w:val="0"/>
                      <w:marRight w:val="0"/>
                      <w:marTop w:val="0"/>
                      <w:marBottom w:val="0"/>
                      <w:divBdr>
                        <w:top w:val="none" w:sz="0" w:space="0" w:color="auto"/>
                        <w:left w:val="none" w:sz="0" w:space="0" w:color="auto"/>
                        <w:bottom w:val="none" w:sz="0" w:space="0" w:color="auto"/>
                        <w:right w:val="none" w:sz="0" w:space="0" w:color="auto"/>
                      </w:divBdr>
                      <w:divsChild>
                        <w:div w:id="676344791">
                          <w:marLeft w:val="0"/>
                          <w:marRight w:val="0"/>
                          <w:marTop w:val="0"/>
                          <w:marBottom w:val="0"/>
                          <w:divBdr>
                            <w:top w:val="none" w:sz="0" w:space="0" w:color="auto"/>
                            <w:left w:val="none" w:sz="0" w:space="0" w:color="auto"/>
                            <w:bottom w:val="none" w:sz="0" w:space="0" w:color="auto"/>
                            <w:right w:val="none" w:sz="0" w:space="0" w:color="auto"/>
                          </w:divBdr>
                          <w:divsChild>
                            <w:div w:id="790437884">
                              <w:marLeft w:val="0"/>
                              <w:marRight w:val="0"/>
                              <w:marTop w:val="0"/>
                              <w:marBottom w:val="0"/>
                              <w:divBdr>
                                <w:top w:val="none" w:sz="0" w:space="0" w:color="auto"/>
                                <w:left w:val="none" w:sz="0" w:space="0" w:color="auto"/>
                                <w:bottom w:val="none" w:sz="0" w:space="0" w:color="auto"/>
                                <w:right w:val="none" w:sz="0" w:space="0" w:color="auto"/>
                              </w:divBdr>
                              <w:divsChild>
                                <w:div w:id="2088385201">
                                  <w:marLeft w:val="0"/>
                                  <w:marRight w:val="0"/>
                                  <w:marTop w:val="0"/>
                                  <w:marBottom w:val="0"/>
                                  <w:divBdr>
                                    <w:top w:val="none" w:sz="0" w:space="0" w:color="auto"/>
                                    <w:left w:val="none" w:sz="0" w:space="0" w:color="auto"/>
                                    <w:bottom w:val="none" w:sz="0" w:space="0" w:color="auto"/>
                                    <w:right w:val="none" w:sz="0" w:space="0" w:color="auto"/>
                                  </w:divBdr>
                                  <w:divsChild>
                                    <w:div w:id="899706454">
                                      <w:marLeft w:val="0"/>
                                      <w:marRight w:val="0"/>
                                      <w:marTop w:val="0"/>
                                      <w:marBottom w:val="0"/>
                                      <w:divBdr>
                                        <w:top w:val="none" w:sz="0" w:space="0" w:color="auto"/>
                                        <w:left w:val="none" w:sz="0" w:space="0" w:color="auto"/>
                                        <w:bottom w:val="none" w:sz="0" w:space="0" w:color="auto"/>
                                        <w:right w:val="none" w:sz="0" w:space="0" w:color="auto"/>
                                      </w:divBdr>
                                      <w:divsChild>
                                        <w:div w:id="676006057">
                                          <w:marLeft w:val="0"/>
                                          <w:marRight w:val="0"/>
                                          <w:marTop w:val="0"/>
                                          <w:marBottom w:val="0"/>
                                          <w:divBdr>
                                            <w:top w:val="none" w:sz="0" w:space="0" w:color="auto"/>
                                            <w:left w:val="none" w:sz="0" w:space="0" w:color="auto"/>
                                            <w:bottom w:val="none" w:sz="0" w:space="0" w:color="auto"/>
                                            <w:right w:val="none" w:sz="0" w:space="0" w:color="auto"/>
                                          </w:divBdr>
                                          <w:divsChild>
                                            <w:div w:id="442959400">
                                              <w:marLeft w:val="0"/>
                                              <w:marRight w:val="0"/>
                                              <w:marTop w:val="0"/>
                                              <w:marBottom w:val="0"/>
                                              <w:divBdr>
                                                <w:top w:val="single" w:sz="6" w:space="0" w:color="F5F5F5"/>
                                                <w:left w:val="single" w:sz="6" w:space="0" w:color="F5F5F5"/>
                                                <w:bottom w:val="single" w:sz="6" w:space="0" w:color="F5F5F5"/>
                                                <w:right w:val="single" w:sz="6" w:space="0" w:color="F5F5F5"/>
                                              </w:divBdr>
                                              <w:divsChild>
                                                <w:div w:id="442459751">
                                                  <w:marLeft w:val="0"/>
                                                  <w:marRight w:val="0"/>
                                                  <w:marTop w:val="0"/>
                                                  <w:marBottom w:val="0"/>
                                                  <w:divBdr>
                                                    <w:top w:val="none" w:sz="0" w:space="0" w:color="auto"/>
                                                    <w:left w:val="none" w:sz="0" w:space="0" w:color="auto"/>
                                                    <w:bottom w:val="none" w:sz="0" w:space="0" w:color="auto"/>
                                                    <w:right w:val="none" w:sz="0" w:space="0" w:color="auto"/>
                                                  </w:divBdr>
                                                  <w:divsChild>
                                                    <w:div w:id="1317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366558">
      <w:bodyDiv w:val="1"/>
      <w:marLeft w:val="0"/>
      <w:marRight w:val="0"/>
      <w:marTop w:val="0"/>
      <w:marBottom w:val="0"/>
      <w:divBdr>
        <w:top w:val="none" w:sz="0" w:space="0" w:color="auto"/>
        <w:left w:val="none" w:sz="0" w:space="0" w:color="auto"/>
        <w:bottom w:val="none" w:sz="0" w:space="0" w:color="auto"/>
        <w:right w:val="none" w:sz="0" w:space="0" w:color="auto"/>
      </w:divBdr>
      <w:divsChild>
        <w:div w:id="280110952">
          <w:marLeft w:val="0"/>
          <w:marRight w:val="0"/>
          <w:marTop w:val="0"/>
          <w:marBottom w:val="0"/>
          <w:divBdr>
            <w:top w:val="none" w:sz="0" w:space="0" w:color="auto"/>
            <w:left w:val="none" w:sz="0" w:space="0" w:color="auto"/>
            <w:bottom w:val="none" w:sz="0" w:space="0" w:color="auto"/>
            <w:right w:val="none" w:sz="0" w:space="0" w:color="auto"/>
          </w:divBdr>
          <w:divsChild>
            <w:div w:id="813957944">
              <w:marLeft w:val="0"/>
              <w:marRight w:val="0"/>
              <w:marTop w:val="0"/>
              <w:marBottom w:val="0"/>
              <w:divBdr>
                <w:top w:val="none" w:sz="0" w:space="0" w:color="auto"/>
                <w:left w:val="none" w:sz="0" w:space="0" w:color="auto"/>
                <w:bottom w:val="none" w:sz="0" w:space="0" w:color="auto"/>
                <w:right w:val="none" w:sz="0" w:space="0" w:color="auto"/>
              </w:divBdr>
              <w:divsChild>
                <w:div w:id="253980367">
                  <w:marLeft w:val="0"/>
                  <w:marRight w:val="0"/>
                  <w:marTop w:val="0"/>
                  <w:marBottom w:val="0"/>
                  <w:divBdr>
                    <w:top w:val="none" w:sz="0" w:space="0" w:color="auto"/>
                    <w:left w:val="none" w:sz="0" w:space="0" w:color="auto"/>
                    <w:bottom w:val="none" w:sz="0" w:space="0" w:color="auto"/>
                    <w:right w:val="none" w:sz="0" w:space="0" w:color="auto"/>
                  </w:divBdr>
                  <w:divsChild>
                    <w:div w:id="875435433">
                      <w:marLeft w:val="0"/>
                      <w:marRight w:val="0"/>
                      <w:marTop w:val="0"/>
                      <w:marBottom w:val="0"/>
                      <w:divBdr>
                        <w:top w:val="none" w:sz="0" w:space="0" w:color="auto"/>
                        <w:left w:val="none" w:sz="0" w:space="0" w:color="auto"/>
                        <w:bottom w:val="none" w:sz="0" w:space="0" w:color="auto"/>
                        <w:right w:val="none" w:sz="0" w:space="0" w:color="auto"/>
                      </w:divBdr>
                      <w:divsChild>
                        <w:div w:id="1085999573">
                          <w:marLeft w:val="0"/>
                          <w:marRight w:val="0"/>
                          <w:marTop w:val="0"/>
                          <w:marBottom w:val="0"/>
                          <w:divBdr>
                            <w:top w:val="none" w:sz="0" w:space="0" w:color="auto"/>
                            <w:left w:val="none" w:sz="0" w:space="0" w:color="auto"/>
                            <w:bottom w:val="none" w:sz="0" w:space="0" w:color="auto"/>
                            <w:right w:val="none" w:sz="0" w:space="0" w:color="auto"/>
                          </w:divBdr>
                          <w:divsChild>
                            <w:div w:id="1967612693">
                              <w:marLeft w:val="0"/>
                              <w:marRight w:val="0"/>
                              <w:marTop w:val="0"/>
                              <w:marBottom w:val="0"/>
                              <w:divBdr>
                                <w:top w:val="none" w:sz="0" w:space="0" w:color="auto"/>
                                <w:left w:val="none" w:sz="0" w:space="0" w:color="auto"/>
                                <w:bottom w:val="none" w:sz="0" w:space="0" w:color="auto"/>
                                <w:right w:val="none" w:sz="0" w:space="0" w:color="auto"/>
                              </w:divBdr>
                              <w:divsChild>
                                <w:div w:id="547492374">
                                  <w:marLeft w:val="0"/>
                                  <w:marRight w:val="0"/>
                                  <w:marTop w:val="0"/>
                                  <w:marBottom w:val="0"/>
                                  <w:divBdr>
                                    <w:top w:val="none" w:sz="0" w:space="0" w:color="auto"/>
                                    <w:left w:val="none" w:sz="0" w:space="0" w:color="auto"/>
                                    <w:bottom w:val="none" w:sz="0" w:space="0" w:color="auto"/>
                                    <w:right w:val="none" w:sz="0" w:space="0" w:color="auto"/>
                                  </w:divBdr>
                                  <w:divsChild>
                                    <w:div w:id="603390286">
                                      <w:marLeft w:val="0"/>
                                      <w:marRight w:val="0"/>
                                      <w:marTop w:val="0"/>
                                      <w:marBottom w:val="0"/>
                                      <w:divBdr>
                                        <w:top w:val="none" w:sz="0" w:space="0" w:color="auto"/>
                                        <w:left w:val="none" w:sz="0" w:space="0" w:color="auto"/>
                                        <w:bottom w:val="none" w:sz="0" w:space="0" w:color="auto"/>
                                        <w:right w:val="none" w:sz="0" w:space="0" w:color="auto"/>
                                      </w:divBdr>
                                      <w:divsChild>
                                        <w:div w:id="1193808811">
                                          <w:marLeft w:val="0"/>
                                          <w:marRight w:val="0"/>
                                          <w:marTop w:val="0"/>
                                          <w:marBottom w:val="0"/>
                                          <w:divBdr>
                                            <w:top w:val="none" w:sz="0" w:space="0" w:color="auto"/>
                                            <w:left w:val="none" w:sz="0" w:space="0" w:color="auto"/>
                                            <w:bottom w:val="none" w:sz="0" w:space="0" w:color="auto"/>
                                            <w:right w:val="none" w:sz="0" w:space="0" w:color="auto"/>
                                          </w:divBdr>
                                          <w:divsChild>
                                            <w:div w:id="908613730">
                                              <w:marLeft w:val="0"/>
                                              <w:marRight w:val="0"/>
                                              <w:marTop w:val="0"/>
                                              <w:marBottom w:val="0"/>
                                              <w:divBdr>
                                                <w:top w:val="single" w:sz="6" w:space="0" w:color="F5F5F5"/>
                                                <w:left w:val="single" w:sz="6" w:space="0" w:color="F5F5F5"/>
                                                <w:bottom w:val="single" w:sz="6" w:space="0" w:color="F5F5F5"/>
                                                <w:right w:val="single" w:sz="6" w:space="0" w:color="F5F5F5"/>
                                              </w:divBdr>
                                              <w:divsChild>
                                                <w:div w:id="1290087745">
                                                  <w:marLeft w:val="0"/>
                                                  <w:marRight w:val="0"/>
                                                  <w:marTop w:val="0"/>
                                                  <w:marBottom w:val="0"/>
                                                  <w:divBdr>
                                                    <w:top w:val="none" w:sz="0" w:space="0" w:color="auto"/>
                                                    <w:left w:val="none" w:sz="0" w:space="0" w:color="auto"/>
                                                    <w:bottom w:val="none" w:sz="0" w:space="0" w:color="auto"/>
                                                    <w:right w:val="none" w:sz="0" w:space="0" w:color="auto"/>
                                                  </w:divBdr>
                                                  <w:divsChild>
                                                    <w:div w:id="6682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49755">
      <w:bodyDiv w:val="1"/>
      <w:marLeft w:val="0"/>
      <w:marRight w:val="0"/>
      <w:marTop w:val="0"/>
      <w:marBottom w:val="0"/>
      <w:divBdr>
        <w:top w:val="none" w:sz="0" w:space="0" w:color="auto"/>
        <w:left w:val="none" w:sz="0" w:space="0" w:color="auto"/>
        <w:bottom w:val="none" w:sz="0" w:space="0" w:color="auto"/>
        <w:right w:val="none" w:sz="0" w:space="0" w:color="auto"/>
      </w:divBdr>
      <w:divsChild>
        <w:div w:id="1076367200">
          <w:marLeft w:val="0"/>
          <w:marRight w:val="0"/>
          <w:marTop w:val="0"/>
          <w:marBottom w:val="0"/>
          <w:divBdr>
            <w:top w:val="none" w:sz="0" w:space="0" w:color="auto"/>
            <w:left w:val="none" w:sz="0" w:space="0" w:color="auto"/>
            <w:bottom w:val="none" w:sz="0" w:space="0" w:color="auto"/>
            <w:right w:val="none" w:sz="0" w:space="0" w:color="auto"/>
          </w:divBdr>
          <w:divsChild>
            <w:div w:id="1715881587">
              <w:marLeft w:val="0"/>
              <w:marRight w:val="0"/>
              <w:marTop w:val="0"/>
              <w:marBottom w:val="0"/>
              <w:divBdr>
                <w:top w:val="none" w:sz="0" w:space="0" w:color="auto"/>
                <w:left w:val="none" w:sz="0" w:space="0" w:color="auto"/>
                <w:bottom w:val="none" w:sz="0" w:space="0" w:color="auto"/>
                <w:right w:val="none" w:sz="0" w:space="0" w:color="auto"/>
              </w:divBdr>
              <w:divsChild>
                <w:div w:id="2116092987">
                  <w:marLeft w:val="0"/>
                  <w:marRight w:val="0"/>
                  <w:marTop w:val="0"/>
                  <w:marBottom w:val="0"/>
                  <w:divBdr>
                    <w:top w:val="none" w:sz="0" w:space="0" w:color="auto"/>
                    <w:left w:val="none" w:sz="0" w:space="0" w:color="auto"/>
                    <w:bottom w:val="none" w:sz="0" w:space="0" w:color="auto"/>
                    <w:right w:val="none" w:sz="0" w:space="0" w:color="auto"/>
                  </w:divBdr>
                  <w:divsChild>
                    <w:div w:id="1914241271">
                      <w:marLeft w:val="0"/>
                      <w:marRight w:val="0"/>
                      <w:marTop w:val="0"/>
                      <w:marBottom w:val="0"/>
                      <w:divBdr>
                        <w:top w:val="none" w:sz="0" w:space="0" w:color="auto"/>
                        <w:left w:val="none" w:sz="0" w:space="0" w:color="auto"/>
                        <w:bottom w:val="none" w:sz="0" w:space="0" w:color="auto"/>
                        <w:right w:val="none" w:sz="0" w:space="0" w:color="auto"/>
                      </w:divBdr>
                      <w:divsChild>
                        <w:div w:id="1396199569">
                          <w:marLeft w:val="0"/>
                          <w:marRight w:val="0"/>
                          <w:marTop w:val="0"/>
                          <w:marBottom w:val="0"/>
                          <w:divBdr>
                            <w:top w:val="none" w:sz="0" w:space="0" w:color="auto"/>
                            <w:left w:val="none" w:sz="0" w:space="0" w:color="auto"/>
                            <w:bottom w:val="none" w:sz="0" w:space="0" w:color="auto"/>
                            <w:right w:val="none" w:sz="0" w:space="0" w:color="auto"/>
                          </w:divBdr>
                          <w:divsChild>
                            <w:div w:id="489711845">
                              <w:marLeft w:val="0"/>
                              <w:marRight w:val="0"/>
                              <w:marTop w:val="0"/>
                              <w:marBottom w:val="0"/>
                              <w:divBdr>
                                <w:top w:val="none" w:sz="0" w:space="0" w:color="auto"/>
                                <w:left w:val="none" w:sz="0" w:space="0" w:color="auto"/>
                                <w:bottom w:val="none" w:sz="0" w:space="0" w:color="auto"/>
                                <w:right w:val="none" w:sz="0" w:space="0" w:color="auto"/>
                              </w:divBdr>
                              <w:divsChild>
                                <w:div w:id="1071272599">
                                  <w:marLeft w:val="0"/>
                                  <w:marRight w:val="0"/>
                                  <w:marTop w:val="0"/>
                                  <w:marBottom w:val="0"/>
                                  <w:divBdr>
                                    <w:top w:val="none" w:sz="0" w:space="0" w:color="auto"/>
                                    <w:left w:val="none" w:sz="0" w:space="0" w:color="auto"/>
                                    <w:bottom w:val="none" w:sz="0" w:space="0" w:color="auto"/>
                                    <w:right w:val="none" w:sz="0" w:space="0" w:color="auto"/>
                                  </w:divBdr>
                                  <w:divsChild>
                                    <w:div w:id="539365876">
                                      <w:marLeft w:val="0"/>
                                      <w:marRight w:val="0"/>
                                      <w:marTop w:val="0"/>
                                      <w:marBottom w:val="0"/>
                                      <w:divBdr>
                                        <w:top w:val="none" w:sz="0" w:space="0" w:color="auto"/>
                                        <w:left w:val="none" w:sz="0" w:space="0" w:color="auto"/>
                                        <w:bottom w:val="none" w:sz="0" w:space="0" w:color="auto"/>
                                        <w:right w:val="none" w:sz="0" w:space="0" w:color="auto"/>
                                      </w:divBdr>
                                      <w:divsChild>
                                        <w:div w:id="2076393924">
                                          <w:marLeft w:val="0"/>
                                          <w:marRight w:val="0"/>
                                          <w:marTop w:val="0"/>
                                          <w:marBottom w:val="0"/>
                                          <w:divBdr>
                                            <w:top w:val="none" w:sz="0" w:space="0" w:color="auto"/>
                                            <w:left w:val="none" w:sz="0" w:space="0" w:color="auto"/>
                                            <w:bottom w:val="none" w:sz="0" w:space="0" w:color="auto"/>
                                            <w:right w:val="none" w:sz="0" w:space="0" w:color="auto"/>
                                          </w:divBdr>
                                          <w:divsChild>
                                            <w:div w:id="691953657">
                                              <w:marLeft w:val="0"/>
                                              <w:marRight w:val="0"/>
                                              <w:marTop w:val="0"/>
                                              <w:marBottom w:val="0"/>
                                              <w:divBdr>
                                                <w:top w:val="single" w:sz="6" w:space="0" w:color="F5F5F5"/>
                                                <w:left w:val="single" w:sz="6" w:space="0" w:color="F5F5F5"/>
                                                <w:bottom w:val="single" w:sz="6" w:space="0" w:color="F5F5F5"/>
                                                <w:right w:val="single" w:sz="6" w:space="0" w:color="F5F5F5"/>
                                              </w:divBdr>
                                              <w:divsChild>
                                                <w:div w:id="440801333">
                                                  <w:marLeft w:val="0"/>
                                                  <w:marRight w:val="0"/>
                                                  <w:marTop w:val="0"/>
                                                  <w:marBottom w:val="0"/>
                                                  <w:divBdr>
                                                    <w:top w:val="none" w:sz="0" w:space="0" w:color="auto"/>
                                                    <w:left w:val="none" w:sz="0" w:space="0" w:color="auto"/>
                                                    <w:bottom w:val="none" w:sz="0" w:space="0" w:color="auto"/>
                                                    <w:right w:val="none" w:sz="0" w:space="0" w:color="auto"/>
                                                  </w:divBdr>
                                                  <w:divsChild>
                                                    <w:div w:id="2044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213583">
      <w:bodyDiv w:val="1"/>
      <w:marLeft w:val="0"/>
      <w:marRight w:val="0"/>
      <w:marTop w:val="0"/>
      <w:marBottom w:val="0"/>
      <w:divBdr>
        <w:top w:val="none" w:sz="0" w:space="0" w:color="auto"/>
        <w:left w:val="none" w:sz="0" w:space="0" w:color="auto"/>
        <w:bottom w:val="none" w:sz="0" w:space="0" w:color="auto"/>
        <w:right w:val="none" w:sz="0" w:space="0" w:color="auto"/>
      </w:divBdr>
      <w:divsChild>
        <w:div w:id="1208374050">
          <w:marLeft w:val="0"/>
          <w:marRight w:val="0"/>
          <w:marTop w:val="0"/>
          <w:marBottom w:val="0"/>
          <w:divBdr>
            <w:top w:val="none" w:sz="0" w:space="0" w:color="auto"/>
            <w:left w:val="none" w:sz="0" w:space="0" w:color="auto"/>
            <w:bottom w:val="none" w:sz="0" w:space="0" w:color="auto"/>
            <w:right w:val="none" w:sz="0" w:space="0" w:color="auto"/>
          </w:divBdr>
          <w:divsChild>
            <w:div w:id="1965916044">
              <w:marLeft w:val="0"/>
              <w:marRight w:val="0"/>
              <w:marTop w:val="0"/>
              <w:marBottom w:val="0"/>
              <w:divBdr>
                <w:top w:val="none" w:sz="0" w:space="0" w:color="auto"/>
                <w:left w:val="none" w:sz="0" w:space="0" w:color="auto"/>
                <w:bottom w:val="none" w:sz="0" w:space="0" w:color="auto"/>
                <w:right w:val="none" w:sz="0" w:space="0" w:color="auto"/>
              </w:divBdr>
              <w:divsChild>
                <w:div w:id="1827164716">
                  <w:marLeft w:val="0"/>
                  <w:marRight w:val="0"/>
                  <w:marTop w:val="0"/>
                  <w:marBottom w:val="0"/>
                  <w:divBdr>
                    <w:top w:val="none" w:sz="0" w:space="0" w:color="auto"/>
                    <w:left w:val="none" w:sz="0" w:space="0" w:color="auto"/>
                    <w:bottom w:val="none" w:sz="0" w:space="0" w:color="auto"/>
                    <w:right w:val="none" w:sz="0" w:space="0" w:color="auto"/>
                  </w:divBdr>
                  <w:divsChild>
                    <w:div w:id="53358027">
                      <w:marLeft w:val="0"/>
                      <w:marRight w:val="0"/>
                      <w:marTop w:val="0"/>
                      <w:marBottom w:val="0"/>
                      <w:divBdr>
                        <w:top w:val="none" w:sz="0" w:space="0" w:color="auto"/>
                        <w:left w:val="none" w:sz="0" w:space="0" w:color="auto"/>
                        <w:bottom w:val="none" w:sz="0" w:space="0" w:color="auto"/>
                        <w:right w:val="none" w:sz="0" w:space="0" w:color="auto"/>
                      </w:divBdr>
                      <w:divsChild>
                        <w:div w:id="309947006">
                          <w:marLeft w:val="0"/>
                          <w:marRight w:val="0"/>
                          <w:marTop w:val="0"/>
                          <w:marBottom w:val="0"/>
                          <w:divBdr>
                            <w:top w:val="none" w:sz="0" w:space="0" w:color="auto"/>
                            <w:left w:val="none" w:sz="0" w:space="0" w:color="auto"/>
                            <w:bottom w:val="none" w:sz="0" w:space="0" w:color="auto"/>
                            <w:right w:val="none" w:sz="0" w:space="0" w:color="auto"/>
                          </w:divBdr>
                          <w:divsChild>
                            <w:div w:id="1148328752">
                              <w:marLeft w:val="0"/>
                              <w:marRight w:val="0"/>
                              <w:marTop w:val="0"/>
                              <w:marBottom w:val="0"/>
                              <w:divBdr>
                                <w:top w:val="none" w:sz="0" w:space="0" w:color="auto"/>
                                <w:left w:val="none" w:sz="0" w:space="0" w:color="auto"/>
                                <w:bottom w:val="none" w:sz="0" w:space="0" w:color="auto"/>
                                <w:right w:val="none" w:sz="0" w:space="0" w:color="auto"/>
                              </w:divBdr>
                              <w:divsChild>
                                <w:div w:id="664280518">
                                  <w:marLeft w:val="0"/>
                                  <w:marRight w:val="0"/>
                                  <w:marTop w:val="0"/>
                                  <w:marBottom w:val="0"/>
                                  <w:divBdr>
                                    <w:top w:val="none" w:sz="0" w:space="0" w:color="auto"/>
                                    <w:left w:val="none" w:sz="0" w:space="0" w:color="auto"/>
                                    <w:bottom w:val="none" w:sz="0" w:space="0" w:color="auto"/>
                                    <w:right w:val="none" w:sz="0" w:space="0" w:color="auto"/>
                                  </w:divBdr>
                                  <w:divsChild>
                                    <w:div w:id="545340728">
                                      <w:marLeft w:val="0"/>
                                      <w:marRight w:val="0"/>
                                      <w:marTop w:val="0"/>
                                      <w:marBottom w:val="0"/>
                                      <w:divBdr>
                                        <w:top w:val="none" w:sz="0" w:space="0" w:color="auto"/>
                                        <w:left w:val="none" w:sz="0" w:space="0" w:color="auto"/>
                                        <w:bottom w:val="none" w:sz="0" w:space="0" w:color="auto"/>
                                        <w:right w:val="none" w:sz="0" w:space="0" w:color="auto"/>
                                      </w:divBdr>
                                      <w:divsChild>
                                        <w:div w:id="675229807">
                                          <w:marLeft w:val="0"/>
                                          <w:marRight w:val="0"/>
                                          <w:marTop w:val="0"/>
                                          <w:marBottom w:val="0"/>
                                          <w:divBdr>
                                            <w:top w:val="none" w:sz="0" w:space="0" w:color="auto"/>
                                            <w:left w:val="none" w:sz="0" w:space="0" w:color="auto"/>
                                            <w:bottom w:val="none" w:sz="0" w:space="0" w:color="auto"/>
                                            <w:right w:val="none" w:sz="0" w:space="0" w:color="auto"/>
                                          </w:divBdr>
                                          <w:divsChild>
                                            <w:div w:id="2037922474">
                                              <w:marLeft w:val="0"/>
                                              <w:marRight w:val="0"/>
                                              <w:marTop w:val="0"/>
                                              <w:marBottom w:val="0"/>
                                              <w:divBdr>
                                                <w:top w:val="single" w:sz="6" w:space="0" w:color="F5F5F5"/>
                                                <w:left w:val="single" w:sz="6" w:space="0" w:color="F5F5F5"/>
                                                <w:bottom w:val="single" w:sz="6" w:space="0" w:color="F5F5F5"/>
                                                <w:right w:val="single" w:sz="6" w:space="0" w:color="F5F5F5"/>
                                              </w:divBdr>
                                              <w:divsChild>
                                                <w:div w:id="777876688">
                                                  <w:marLeft w:val="0"/>
                                                  <w:marRight w:val="0"/>
                                                  <w:marTop w:val="0"/>
                                                  <w:marBottom w:val="0"/>
                                                  <w:divBdr>
                                                    <w:top w:val="none" w:sz="0" w:space="0" w:color="auto"/>
                                                    <w:left w:val="none" w:sz="0" w:space="0" w:color="auto"/>
                                                    <w:bottom w:val="none" w:sz="0" w:space="0" w:color="auto"/>
                                                    <w:right w:val="none" w:sz="0" w:space="0" w:color="auto"/>
                                                  </w:divBdr>
                                                  <w:divsChild>
                                                    <w:div w:id="961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307211">
      <w:bodyDiv w:val="1"/>
      <w:marLeft w:val="0"/>
      <w:marRight w:val="0"/>
      <w:marTop w:val="0"/>
      <w:marBottom w:val="0"/>
      <w:divBdr>
        <w:top w:val="none" w:sz="0" w:space="0" w:color="auto"/>
        <w:left w:val="none" w:sz="0" w:space="0" w:color="auto"/>
        <w:bottom w:val="none" w:sz="0" w:space="0" w:color="auto"/>
        <w:right w:val="none" w:sz="0" w:space="0" w:color="auto"/>
      </w:divBdr>
      <w:divsChild>
        <w:div w:id="2017342934">
          <w:marLeft w:val="0"/>
          <w:marRight w:val="0"/>
          <w:marTop w:val="0"/>
          <w:marBottom w:val="0"/>
          <w:divBdr>
            <w:top w:val="none" w:sz="0" w:space="0" w:color="auto"/>
            <w:left w:val="none" w:sz="0" w:space="0" w:color="auto"/>
            <w:bottom w:val="none" w:sz="0" w:space="0" w:color="auto"/>
            <w:right w:val="none" w:sz="0" w:space="0" w:color="auto"/>
          </w:divBdr>
          <w:divsChild>
            <w:div w:id="231232684">
              <w:marLeft w:val="0"/>
              <w:marRight w:val="0"/>
              <w:marTop w:val="0"/>
              <w:marBottom w:val="0"/>
              <w:divBdr>
                <w:top w:val="none" w:sz="0" w:space="0" w:color="auto"/>
                <w:left w:val="none" w:sz="0" w:space="0" w:color="auto"/>
                <w:bottom w:val="none" w:sz="0" w:space="0" w:color="auto"/>
                <w:right w:val="none" w:sz="0" w:space="0" w:color="auto"/>
              </w:divBdr>
              <w:divsChild>
                <w:div w:id="1766879937">
                  <w:marLeft w:val="0"/>
                  <w:marRight w:val="0"/>
                  <w:marTop w:val="0"/>
                  <w:marBottom w:val="0"/>
                  <w:divBdr>
                    <w:top w:val="none" w:sz="0" w:space="0" w:color="auto"/>
                    <w:left w:val="none" w:sz="0" w:space="0" w:color="auto"/>
                    <w:bottom w:val="none" w:sz="0" w:space="0" w:color="auto"/>
                    <w:right w:val="none" w:sz="0" w:space="0" w:color="auto"/>
                  </w:divBdr>
                  <w:divsChild>
                    <w:div w:id="183980387">
                      <w:marLeft w:val="0"/>
                      <w:marRight w:val="0"/>
                      <w:marTop w:val="0"/>
                      <w:marBottom w:val="0"/>
                      <w:divBdr>
                        <w:top w:val="none" w:sz="0" w:space="0" w:color="auto"/>
                        <w:left w:val="none" w:sz="0" w:space="0" w:color="auto"/>
                        <w:bottom w:val="none" w:sz="0" w:space="0" w:color="auto"/>
                        <w:right w:val="none" w:sz="0" w:space="0" w:color="auto"/>
                      </w:divBdr>
                      <w:divsChild>
                        <w:div w:id="1270772681">
                          <w:marLeft w:val="0"/>
                          <w:marRight w:val="0"/>
                          <w:marTop w:val="0"/>
                          <w:marBottom w:val="0"/>
                          <w:divBdr>
                            <w:top w:val="none" w:sz="0" w:space="0" w:color="auto"/>
                            <w:left w:val="none" w:sz="0" w:space="0" w:color="auto"/>
                            <w:bottom w:val="none" w:sz="0" w:space="0" w:color="auto"/>
                            <w:right w:val="none" w:sz="0" w:space="0" w:color="auto"/>
                          </w:divBdr>
                          <w:divsChild>
                            <w:div w:id="347297320">
                              <w:marLeft w:val="0"/>
                              <w:marRight w:val="0"/>
                              <w:marTop w:val="0"/>
                              <w:marBottom w:val="0"/>
                              <w:divBdr>
                                <w:top w:val="none" w:sz="0" w:space="0" w:color="auto"/>
                                <w:left w:val="none" w:sz="0" w:space="0" w:color="auto"/>
                                <w:bottom w:val="none" w:sz="0" w:space="0" w:color="auto"/>
                                <w:right w:val="none" w:sz="0" w:space="0" w:color="auto"/>
                              </w:divBdr>
                              <w:divsChild>
                                <w:div w:id="1376077693">
                                  <w:marLeft w:val="0"/>
                                  <w:marRight w:val="0"/>
                                  <w:marTop w:val="0"/>
                                  <w:marBottom w:val="0"/>
                                  <w:divBdr>
                                    <w:top w:val="none" w:sz="0" w:space="0" w:color="auto"/>
                                    <w:left w:val="none" w:sz="0" w:space="0" w:color="auto"/>
                                    <w:bottom w:val="none" w:sz="0" w:space="0" w:color="auto"/>
                                    <w:right w:val="none" w:sz="0" w:space="0" w:color="auto"/>
                                  </w:divBdr>
                                  <w:divsChild>
                                    <w:div w:id="1600487271">
                                      <w:marLeft w:val="0"/>
                                      <w:marRight w:val="0"/>
                                      <w:marTop w:val="0"/>
                                      <w:marBottom w:val="0"/>
                                      <w:divBdr>
                                        <w:top w:val="none" w:sz="0" w:space="0" w:color="auto"/>
                                        <w:left w:val="none" w:sz="0" w:space="0" w:color="auto"/>
                                        <w:bottom w:val="none" w:sz="0" w:space="0" w:color="auto"/>
                                        <w:right w:val="none" w:sz="0" w:space="0" w:color="auto"/>
                                      </w:divBdr>
                                      <w:divsChild>
                                        <w:div w:id="1938057025">
                                          <w:marLeft w:val="0"/>
                                          <w:marRight w:val="0"/>
                                          <w:marTop w:val="0"/>
                                          <w:marBottom w:val="0"/>
                                          <w:divBdr>
                                            <w:top w:val="none" w:sz="0" w:space="0" w:color="auto"/>
                                            <w:left w:val="none" w:sz="0" w:space="0" w:color="auto"/>
                                            <w:bottom w:val="none" w:sz="0" w:space="0" w:color="auto"/>
                                            <w:right w:val="none" w:sz="0" w:space="0" w:color="auto"/>
                                          </w:divBdr>
                                          <w:divsChild>
                                            <w:div w:id="1865895764">
                                              <w:marLeft w:val="0"/>
                                              <w:marRight w:val="0"/>
                                              <w:marTop w:val="0"/>
                                              <w:marBottom w:val="0"/>
                                              <w:divBdr>
                                                <w:top w:val="single" w:sz="6" w:space="0" w:color="F5F5F5"/>
                                                <w:left w:val="single" w:sz="6" w:space="0" w:color="F5F5F5"/>
                                                <w:bottom w:val="single" w:sz="6" w:space="0" w:color="F5F5F5"/>
                                                <w:right w:val="single" w:sz="6" w:space="0" w:color="F5F5F5"/>
                                              </w:divBdr>
                                              <w:divsChild>
                                                <w:div w:id="1520771744">
                                                  <w:marLeft w:val="0"/>
                                                  <w:marRight w:val="0"/>
                                                  <w:marTop w:val="0"/>
                                                  <w:marBottom w:val="0"/>
                                                  <w:divBdr>
                                                    <w:top w:val="none" w:sz="0" w:space="0" w:color="auto"/>
                                                    <w:left w:val="none" w:sz="0" w:space="0" w:color="auto"/>
                                                    <w:bottom w:val="none" w:sz="0" w:space="0" w:color="auto"/>
                                                    <w:right w:val="none" w:sz="0" w:space="0" w:color="auto"/>
                                                  </w:divBdr>
                                                  <w:divsChild>
                                                    <w:div w:id="1356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006111">
      <w:bodyDiv w:val="1"/>
      <w:marLeft w:val="0"/>
      <w:marRight w:val="0"/>
      <w:marTop w:val="0"/>
      <w:marBottom w:val="0"/>
      <w:divBdr>
        <w:top w:val="none" w:sz="0" w:space="0" w:color="auto"/>
        <w:left w:val="none" w:sz="0" w:space="0" w:color="auto"/>
        <w:bottom w:val="none" w:sz="0" w:space="0" w:color="auto"/>
        <w:right w:val="none" w:sz="0" w:space="0" w:color="auto"/>
      </w:divBdr>
      <w:divsChild>
        <w:div w:id="1108353359">
          <w:marLeft w:val="0"/>
          <w:marRight w:val="0"/>
          <w:marTop w:val="0"/>
          <w:marBottom w:val="0"/>
          <w:divBdr>
            <w:top w:val="none" w:sz="0" w:space="0" w:color="auto"/>
            <w:left w:val="none" w:sz="0" w:space="0" w:color="auto"/>
            <w:bottom w:val="none" w:sz="0" w:space="0" w:color="auto"/>
            <w:right w:val="none" w:sz="0" w:space="0" w:color="auto"/>
          </w:divBdr>
          <w:divsChild>
            <w:div w:id="1207988644">
              <w:marLeft w:val="0"/>
              <w:marRight w:val="0"/>
              <w:marTop w:val="0"/>
              <w:marBottom w:val="0"/>
              <w:divBdr>
                <w:top w:val="none" w:sz="0" w:space="0" w:color="auto"/>
                <w:left w:val="none" w:sz="0" w:space="0" w:color="auto"/>
                <w:bottom w:val="none" w:sz="0" w:space="0" w:color="auto"/>
                <w:right w:val="none" w:sz="0" w:space="0" w:color="auto"/>
              </w:divBdr>
              <w:divsChild>
                <w:div w:id="333729149">
                  <w:marLeft w:val="0"/>
                  <w:marRight w:val="0"/>
                  <w:marTop w:val="0"/>
                  <w:marBottom w:val="0"/>
                  <w:divBdr>
                    <w:top w:val="none" w:sz="0" w:space="0" w:color="auto"/>
                    <w:left w:val="none" w:sz="0" w:space="0" w:color="auto"/>
                    <w:bottom w:val="none" w:sz="0" w:space="0" w:color="auto"/>
                    <w:right w:val="none" w:sz="0" w:space="0" w:color="auto"/>
                  </w:divBdr>
                  <w:divsChild>
                    <w:div w:id="353967827">
                      <w:marLeft w:val="0"/>
                      <w:marRight w:val="0"/>
                      <w:marTop w:val="0"/>
                      <w:marBottom w:val="0"/>
                      <w:divBdr>
                        <w:top w:val="none" w:sz="0" w:space="0" w:color="auto"/>
                        <w:left w:val="none" w:sz="0" w:space="0" w:color="auto"/>
                        <w:bottom w:val="none" w:sz="0" w:space="0" w:color="auto"/>
                        <w:right w:val="none" w:sz="0" w:space="0" w:color="auto"/>
                      </w:divBdr>
                      <w:divsChild>
                        <w:div w:id="603807027">
                          <w:marLeft w:val="0"/>
                          <w:marRight w:val="0"/>
                          <w:marTop w:val="0"/>
                          <w:marBottom w:val="0"/>
                          <w:divBdr>
                            <w:top w:val="none" w:sz="0" w:space="0" w:color="auto"/>
                            <w:left w:val="none" w:sz="0" w:space="0" w:color="auto"/>
                            <w:bottom w:val="none" w:sz="0" w:space="0" w:color="auto"/>
                            <w:right w:val="none" w:sz="0" w:space="0" w:color="auto"/>
                          </w:divBdr>
                          <w:divsChild>
                            <w:div w:id="664750873">
                              <w:marLeft w:val="0"/>
                              <w:marRight w:val="0"/>
                              <w:marTop w:val="0"/>
                              <w:marBottom w:val="0"/>
                              <w:divBdr>
                                <w:top w:val="none" w:sz="0" w:space="0" w:color="auto"/>
                                <w:left w:val="none" w:sz="0" w:space="0" w:color="auto"/>
                                <w:bottom w:val="none" w:sz="0" w:space="0" w:color="auto"/>
                                <w:right w:val="none" w:sz="0" w:space="0" w:color="auto"/>
                              </w:divBdr>
                              <w:divsChild>
                                <w:div w:id="541593609">
                                  <w:marLeft w:val="0"/>
                                  <w:marRight w:val="0"/>
                                  <w:marTop w:val="0"/>
                                  <w:marBottom w:val="0"/>
                                  <w:divBdr>
                                    <w:top w:val="none" w:sz="0" w:space="0" w:color="auto"/>
                                    <w:left w:val="none" w:sz="0" w:space="0" w:color="auto"/>
                                    <w:bottom w:val="none" w:sz="0" w:space="0" w:color="auto"/>
                                    <w:right w:val="none" w:sz="0" w:space="0" w:color="auto"/>
                                  </w:divBdr>
                                  <w:divsChild>
                                    <w:div w:id="835650224">
                                      <w:marLeft w:val="0"/>
                                      <w:marRight w:val="0"/>
                                      <w:marTop w:val="0"/>
                                      <w:marBottom w:val="0"/>
                                      <w:divBdr>
                                        <w:top w:val="none" w:sz="0" w:space="0" w:color="auto"/>
                                        <w:left w:val="none" w:sz="0" w:space="0" w:color="auto"/>
                                        <w:bottom w:val="none" w:sz="0" w:space="0" w:color="auto"/>
                                        <w:right w:val="none" w:sz="0" w:space="0" w:color="auto"/>
                                      </w:divBdr>
                                      <w:divsChild>
                                        <w:div w:id="416707810">
                                          <w:marLeft w:val="0"/>
                                          <w:marRight w:val="0"/>
                                          <w:marTop w:val="0"/>
                                          <w:marBottom w:val="0"/>
                                          <w:divBdr>
                                            <w:top w:val="none" w:sz="0" w:space="0" w:color="auto"/>
                                            <w:left w:val="none" w:sz="0" w:space="0" w:color="auto"/>
                                            <w:bottom w:val="none" w:sz="0" w:space="0" w:color="auto"/>
                                            <w:right w:val="none" w:sz="0" w:space="0" w:color="auto"/>
                                          </w:divBdr>
                                          <w:divsChild>
                                            <w:div w:id="1307319462">
                                              <w:marLeft w:val="0"/>
                                              <w:marRight w:val="0"/>
                                              <w:marTop w:val="0"/>
                                              <w:marBottom w:val="0"/>
                                              <w:divBdr>
                                                <w:top w:val="single" w:sz="6" w:space="0" w:color="F5F5F5"/>
                                                <w:left w:val="single" w:sz="6" w:space="0" w:color="F5F5F5"/>
                                                <w:bottom w:val="single" w:sz="6" w:space="0" w:color="F5F5F5"/>
                                                <w:right w:val="single" w:sz="6" w:space="0" w:color="F5F5F5"/>
                                              </w:divBdr>
                                              <w:divsChild>
                                                <w:div w:id="835144598">
                                                  <w:marLeft w:val="0"/>
                                                  <w:marRight w:val="0"/>
                                                  <w:marTop w:val="0"/>
                                                  <w:marBottom w:val="0"/>
                                                  <w:divBdr>
                                                    <w:top w:val="none" w:sz="0" w:space="0" w:color="auto"/>
                                                    <w:left w:val="none" w:sz="0" w:space="0" w:color="auto"/>
                                                    <w:bottom w:val="none" w:sz="0" w:space="0" w:color="auto"/>
                                                    <w:right w:val="none" w:sz="0" w:space="0" w:color="auto"/>
                                                  </w:divBdr>
                                                  <w:divsChild>
                                                    <w:div w:id="10653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846152">
      <w:bodyDiv w:val="1"/>
      <w:marLeft w:val="0"/>
      <w:marRight w:val="0"/>
      <w:marTop w:val="0"/>
      <w:marBottom w:val="0"/>
      <w:divBdr>
        <w:top w:val="none" w:sz="0" w:space="0" w:color="auto"/>
        <w:left w:val="none" w:sz="0" w:space="0" w:color="auto"/>
        <w:bottom w:val="none" w:sz="0" w:space="0" w:color="auto"/>
        <w:right w:val="none" w:sz="0" w:space="0" w:color="auto"/>
      </w:divBdr>
      <w:divsChild>
        <w:div w:id="31007038">
          <w:marLeft w:val="0"/>
          <w:marRight w:val="0"/>
          <w:marTop w:val="0"/>
          <w:marBottom w:val="0"/>
          <w:divBdr>
            <w:top w:val="none" w:sz="0" w:space="0" w:color="auto"/>
            <w:left w:val="none" w:sz="0" w:space="0" w:color="auto"/>
            <w:bottom w:val="none" w:sz="0" w:space="0" w:color="auto"/>
            <w:right w:val="none" w:sz="0" w:space="0" w:color="auto"/>
          </w:divBdr>
          <w:divsChild>
            <w:div w:id="81923260">
              <w:marLeft w:val="0"/>
              <w:marRight w:val="0"/>
              <w:marTop w:val="0"/>
              <w:marBottom w:val="0"/>
              <w:divBdr>
                <w:top w:val="none" w:sz="0" w:space="0" w:color="auto"/>
                <w:left w:val="none" w:sz="0" w:space="0" w:color="auto"/>
                <w:bottom w:val="none" w:sz="0" w:space="0" w:color="auto"/>
                <w:right w:val="none" w:sz="0" w:space="0" w:color="auto"/>
              </w:divBdr>
              <w:divsChild>
                <w:div w:id="386759529">
                  <w:marLeft w:val="0"/>
                  <w:marRight w:val="0"/>
                  <w:marTop w:val="0"/>
                  <w:marBottom w:val="0"/>
                  <w:divBdr>
                    <w:top w:val="none" w:sz="0" w:space="0" w:color="auto"/>
                    <w:left w:val="none" w:sz="0" w:space="0" w:color="auto"/>
                    <w:bottom w:val="none" w:sz="0" w:space="0" w:color="auto"/>
                    <w:right w:val="none" w:sz="0" w:space="0" w:color="auto"/>
                  </w:divBdr>
                  <w:divsChild>
                    <w:div w:id="1497573403">
                      <w:marLeft w:val="0"/>
                      <w:marRight w:val="0"/>
                      <w:marTop w:val="0"/>
                      <w:marBottom w:val="0"/>
                      <w:divBdr>
                        <w:top w:val="none" w:sz="0" w:space="0" w:color="auto"/>
                        <w:left w:val="none" w:sz="0" w:space="0" w:color="auto"/>
                        <w:bottom w:val="none" w:sz="0" w:space="0" w:color="auto"/>
                        <w:right w:val="none" w:sz="0" w:space="0" w:color="auto"/>
                      </w:divBdr>
                      <w:divsChild>
                        <w:div w:id="975373364">
                          <w:marLeft w:val="0"/>
                          <w:marRight w:val="0"/>
                          <w:marTop w:val="0"/>
                          <w:marBottom w:val="0"/>
                          <w:divBdr>
                            <w:top w:val="none" w:sz="0" w:space="0" w:color="auto"/>
                            <w:left w:val="none" w:sz="0" w:space="0" w:color="auto"/>
                            <w:bottom w:val="none" w:sz="0" w:space="0" w:color="auto"/>
                            <w:right w:val="none" w:sz="0" w:space="0" w:color="auto"/>
                          </w:divBdr>
                          <w:divsChild>
                            <w:div w:id="276186355">
                              <w:marLeft w:val="0"/>
                              <w:marRight w:val="0"/>
                              <w:marTop w:val="0"/>
                              <w:marBottom w:val="0"/>
                              <w:divBdr>
                                <w:top w:val="none" w:sz="0" w:space="0" w:color="auto"/>
                                <w:left w:val="none" w:sz="0" w:space="0" w:color="auto"/>
                                <w:bottom w:val="none" w:sz="0" w:space="0" w:color="auto"/>
                                <w:right w:val="none" w:sz="0" w:space="0" w:color="auto"/>
                              </w:divBdr>
                              <w:divsChild>
                                <w:div w:id="1129711000">
                                  <w:marLeft w:val="0"/>
                                  <w:marRight w:val="0"/>
                                  <w:marTop w:val="0"/>
                                  <w:marBottom w:val="0"/>
                                  <w:divBdr>
                                    <w:top w:val="none" w:sz="0" w:space="0" w:color="auto"/>
                                    <w:left w:val="none" w:sz="0" w:space="0" w:color="auto"/>
                                    <w:bottom w:val="none" w:sz="0" w:space="0" w:color="auto"/>
                                    <w:right w:val="none" w:sz="0" w:space="0" w:color="auto"/>
                                  </w:divBdr>
                                  <w:divsChild>
                                    <w:div w:id="2006738886">
                                      <w:marLeft w:val="0"/>
                                      <w:marRight w:val="0"/>
                                      <w:marTop w:val="0"/>
                                      <w:marBottom w:val="0"/>
                                      <w:divBdr>
                                        <w:top w:val="none" w:sz="0" w:space="0" w:color="auto"/>
                                        <w:left w:val="none" w:sz="0" w:space="0" w:color="auto"/>
                                        <w:bottom w:val="none" w:sz="0" w:space="0" w:color="auto"/>
                                        <w:right w:val="none" w:sz="0" w:space="0" w:color="auto"/>
                                      </w:divBdr>
                                      <w:divsChild>
                                        <w:div w:id="956764414">
                                          <w:marLeft w:val="0"/>
                                          <w:marRight w:val="0"/>
                                          <w:marTop w:val="0"/>
                                          <w:marBottom w:val="0"/>
                                          <w:divBdr>
                                            <w:top w:val="none" w:sz="0" w:space="0" w:color="auto"/>
                                            <w:left w:val="none" w:sz="0" w:space="0" w:color="auto"/>
                                            <w:bottom w:val="none" w:sz="0" w:space="0" w:color="auto"/>
                                            <w:right w:val="none" w:sz="0" w:space="0" w:color="auto"/>
                                          </w:divBdr>
                                          <w:divsChild>
                                            <w:div w:id="1373652011">
                                              <w:marLeft w:val="0"/>
                                              <w:marRight w:val="0"/>
                                              <w:marTop w:val="0"/>
                                              <w:marBottom w:val="0"/>
                                              <w:divBdr>
                                                <w:top w:val="single" w:sz="6" w:space="0" w:color="F5F5F5"/>
                                                <w:left w:val="single" w:sz="6" w:space="0" w:color="F5F5F5"/>
                                                <w:bottom w:val="single" w:sz="6" w:space="0" w:color="F5F5F5"/>
                                                <w:right w:val="single" w:sz="6" w:space="0" w:color="F5F5F5"/>
                                              </w:divBdr>
                                              <w:divsChild>
                                                <w:div w:id="1646817033">
                                                  <w:marLeft w:val="0"/>
                                                  <w:marRight w:val="0"/>
                                                  <w:marTop w:val="0"/>
                                                  <w:marBottom w:val="0"/>
                                                  <w:divBdr>
                                                    <w:top w:val="none" w:sz="0" w:space="0" w:color="auto"/>
                                                    <w:left w:val="none" w:sz="0" w:space="0" w:color="auto"/>
                                                    <w:bottom w:val="none" w:sz="0" w:space="0" w:color="auto"/>
                                                    <w:right w:val="none" w:sz="0" w:space="0" w:color="auto"/>
                                                  </w:divBdr>
                                                  <w:divsChild>
                                                    <w:div w:id="901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403830">
      <w:bodyDiv w:val="1"/>
      <w:marLeft w:val="0"/>
      <w:marRight w:val="0"/>
      <w:marTop w:val="0"/>
      <w:marBottom w:val="0"/>
      <w:divBdr>
        <w:top w:val="none" w:sz="0" w:space="0" w:color="auto"/>
        <w:left w:val="none" w:sz="0" w:space="0" w:color="auto"/>
        <w:bottom w:val="none" w:sz="0" w:space="0" w:color="auto"/>
        <w:right w:val="none" w:sz="0" w:space="0" w:color="auto"/>
      </w:divBdr>
      <w:divsChild>
        <w:div w:id="1561675810">
          <w:marLeft w:val="0"/>
          <w:marRight w:val="0"/>
          <w:marTop w:val="0"/>
          <w:marBottom w:val="0"/>
          <w:divBdr>
            <w:top w:val="none" w:sz="0" w:space="0" w:color="auto"/>
            <w:left w:val="none" w:sz="0" w:space="0" w:color="auto"/>
            <w:bottom w:val="none" w:sz="0" w:space="0" w:color="auto"/>
            <w:right w:val="none" w:sz="0" w:space="0" w:color="auto"/>
          </w:divBdr>
          <w:divsChild>
            <w:div w:id="41946565">
              <w:marLeft w:val="0"/>
              <w:marRight w:val="0"/>
              <w:marTop w:val="0"/>
              <w:marBottom w:val="0"/>
              <w:divBdr>
                <w:top w:val="none" w:sz="0" w:space="0" w:color="auto"/>
                <w:left w:val="none" w:sz="0" w:space="0" w:color="auto"/>
                <w:bottom w:val="none" w:sz="0" w:space="0" w:color="auto"/>
                <w:right w:val="none" w:sz="0" w:space="0" w:color="auto"/>
              </w:divBdr>
              <w:divsChild>
                <w:div w:id="1018433414">
                  <w:marLeft w:val="0"/>
                  <w:marRight w:val="0"/>
                  <w:marTop w:val="0"/>
                  <w:marBottom w:val="0"/>
                  <w:divBdr>
                    <w:top w:val="none" w:sz="0" w:space="0" w:color="auto"/>
                    <w:left w:val="none" w:sz="0" w:space="0" w:color="auto"/>
                    <w:bottom w:val="none" w:sz="0" w:space="0" w:color="auto"/>
                    <w:right w:val="none" w:sz="0" w:space="0" w:color="auto"/>
                  </w:divBdr>
                  <w:divsChild>
                    <w:div w:id="574432804">
                      <w:marLeft w:val="0"/>
                      <w:marRight w:val="0"/>
                      <w:marTop w:val="0"/>
                      <w:marBottom w:val="0"/>
                      <w:divBdr>
                        <w:top w:val="none" w:sz="0" w:space="0" w:color="auto"/>
                        <w:left w:val="none" w:sz="0" w:space="0" w:color="auto"/>
                        <w:bottom w:val="none" w:sz="0" w:space="0" w:color="auto"/>
                        <w:right w:val="none" w:sz="0" w:space="0" w:color="auto"/>
                      </w:divBdr>
                      <w:divsChild>
                        <w:div w:id="544218735">
                          <w:marLeft w:val="0"/>
                          <w:marRight w:val="0"/>
                          <w:marTop w:val="0"/>
                          <w:marBottom w:val="0"/>
                          <w:divBdr>
                            <w:top w:val="none" w:sz="0" w:space="0" w:color="auto"/>
                            <w:left w:val="none" w:sz="0" w:space="0" w:color="auto"/>
                            <w:bottom w:val="none" w:sz="0" w:space="0" w:color="auto"/>
                            <w:right w:val="none" w:sz="0" w:space="0" w:color="auto"/>
                          </w:divBdr>
                          <w:divsChild>
                            <w:div w:id="1473598651">
                              <w:marLeft w:val="0"/>
                              <w:marRight w:val="0"/>
                              <w:marTop w:val="0"/>
                              <w:marBottom w:val="0"/>
                              <w:divBdr>
                                <w:top w:val="none" w:sz="0" w:space="0" w:color="auto"/>
                                <w:left w:val="none" w:sz="0" w:space="0" w:color="auto"/>
                                <w:bottom w:val="none" w:sz="0" w:space="0" w:color="auto"/>
                                <w:right w:val="none" w:sz="0" w:space="0" w:color="auto"/>
                              </w:divBdr>
                              <w:divsChild>
                                <w:div w:id="1090395711">
                                  <w:marLeft w:val="0"/>
                                  <w:marRight w:val="0"/>
                                  <w:marTop w:val="0"/>
                                  <w:marBottom w:val="0"/>
                                  <w:divBdr>
                                    <w:top w:val="none" w:sz="0" w:space="0" w:color="auto"/>
                                    <w:left w:val="none" w:sz="0" w:space="0" w:color="auto"/>
                                    <w:bottom w:val="none" w:sz="0" w:space="0" w:color="auto"/>
                                    <w:right w:val="none" w:sz="0" w:space="0" w:color="auto"/>
                                  </w:divBdr>
                                  <w:divsChild>
                                    <w:div w:id="1922326313">
                                      <w:marLeft w:val="0"/>
                                      <w:marRight w:val="0"/>
                                      <w:marTop w:val="0"/>
                                      <w:marBottom w:val="0"/>
                                      <w:divBdr>
                                        <w:top w:val="none" w:sz="0" w:space="0" w:color="auto"/>
                                        <w:left w:val="none" w:sz="0" w:space="0" w:color="auto"/>
                                        <w:bottom w:val="none" w:sz="0" w:space="0" w:color="auto"/>
                                        <w:right w:val="none" w:sz="0" w:space="0" w:color="auto"/>
                                      </w:divBdr>
                                      <w:divsChild>
                                        <w:div w:id="2135052857">
                                          <w:marLeft w:val="0"/>
                                          <w:marRight w:val="0"/>
                                          <w:marTop w:val="0"/>
                                          <w:marBottom w:val="0"/>
                                          <w:divBdr>
                                            <w:top w:val="none" w:sz="0" w:space="0" w:color="auto"/>
                                            <w:left w:val="none" w:sz="0" w:space="0" w:color="auto"/>
                                            <w:bottom w:val="none" w:sz="0" w:space="0" w:color="auto"/>
                                            <w:right w:val="none" w:sz="0" w:space="0" w:color="auto"/>
                                          </w:divBdr>
                                          <w:divsChild>
                                            <w:div w:id="713387796">
                                              <w:marLeft w:val="0"/>
                                              <w:marRight w:val="0"/>
                                              <w:marTop w:val="0"/>
                                              <w:marBottom w:val="0"/>
                                              <w:divBdr>
                                                <w:top w:val="single" w:sz="6" w:space="0" w:color="F5F5F5"/>
                                                <w:left w:val="single" w:sz="6" w:space="0" w:color="F5F5F5"/>
                                                <w:bottom w:val="single" w:sz="6" w:space="0" w:color="F5F5F5"/>
                                                <w:right w:val="single" w:sz="6" w:space="0" w:color="F5F5F5"/>
                                              </w:divBdr>
                                              <w:divsChild>
                                                <w:div w:id="1170217336">
                                                  <w:marLeft w:val="0"/>
                                                  <w:marRight w:val="0"/>
                                                  <w:marTop w:val="0"/>
                                                  <w:marBottom w:val="0"/>
                                                  <w:divBdr>
                                                    <w:top w:val="none" w:sz="0" w:space="0" w:color="auto"/>
                                                    <w:left w:val="none" w:sz="0" w:space="0" w:color="auto"/>
                                                    <w:bottom w:val="none" w:sz="0" w:space="0" w:color="auto"/>
                                                    <w:right w:val="none" w:sz="0" w:space="0" w:color="auto"/>
                                                  </w:divBdr>
                                                  <w:divsChild>
                                                    <w:div w:id="1651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75719">
      <w:bodyDiv w:val="1"/>
      <w:marLeft w:val="0"/>
      <w:marRight w:val="0"/>
      <w:marTop w:val="0"/>
      <w:marBottom w:val="0"/>
      <w:divBdr>
        <w:top w:val="none" w:sz="0" w:space="0" w:color="auto"/>
        <w:left w:val="none" w:sz="0" w:space="0" w:color="auto"/>
        <w:bottom w:val="none" w:sz="0" w:space="0" w:color="auto"/>
        <w:right w:val="none" w:sz="0" w:space="0" w:color="auto"/>
      </w:divBdr>
      <w:divsChild>
        <w:div w:id="1396315264">
          <w:marLeft w:val="0"/>
          <w:marRight w:val="0"/>
          <w:marTop w:val="0"/>
          <w:marBottom w:val="0"/>
          <w:divBdr>
            <w:top w:val="none" w:sz="0" w:space="0" w:color="auto"/>
            <w:left w:val="none" w:sz="0" w:space="0" w:color="auto"/>
            <w:bottom w:val="none" w:sz="0" w:space="0" w:color="auto"/>
            <w:right w:val="none" w:sz="0" w:space="0" w:color="auto"/>
          </w:divBdr>
          <w:divsChild>
            <w:div w:id="1872915409">
              <w:marLeft w:val="0"/>
              <w:marRight w:val="0"/>
              <w:marTop w:val="0"/>
              <w:marBottom w:val="0"/>
              <w:divBdr>
                <w:top w:val="none" w:sz="0" w:space="0" w:color="auto"/>
                <w:left w:val="none" w:sz="0" w:space="0" w:color="auto"/>
                <w:bottom w:val="none" w:sz="0" w:space="0" w:color="auto"/>
                <w:right w:val="none" w:sz="0" w:space="0" w:color="auto"/>
              </w:divBdr>
              <w:divsChild>
                <w:div w:id="601886160">
                  <w:marLeft w:val="0"/>
                  <w:marRight w:val="0"/>
                  <w:marTop w:val="0"/>
                  <w:marBottom w:val="0"/>
                  <w:divBdr>
                    <w:top w:val="none" w:sz="0" w:space="0" w:color="auto"/>
                    <w:left w:val="none" w:sz="0" w:space="0" w:color="auto"/>
                    <w:bottom w:val="none" w:sz="0" w:space="0" w:color="auto"/>
                    <w:right w:val="none" w:sz="0" w:space="0" w:color="auto"/>
                  </w:divBdr>
                  <w:divsChild>
                    <w:div w:id="1506167367">
                      <w:marLeft w:val="0"/>
                      <w:marRight w:val="0"/>
                      <w:marTop w:val="0"/>
                      <w:marBottom w:val="0"/>
                      <w:divBdr>
                        <w:top w:val="none" w:sz="0" w:space="0" w:color="auto"/>
                        <w:left w:val="none" w:sz="0" w:space="0" w:color="auto"/>
                        <w:bottom w:val="none" w:sz="0" w:space="0" w:color="auto"/>
                        <w:right w:val="none" w:sz="0" w:space="0" w:color="auto"/>
                      </w:divBdr>
                      <w:divsChild>
                        <w:div w:id="1825121038">
                          <w:marLeft w:val="0"/>
                          <w:marRight w:val="0"/>
                          <w:marTop w:val="0"/>
                          <w:marBottom w:val="0"/>
                          <w:divBdr>
                            <w:top w:val="none" w:sz="0" w:space="0" w:color="auto"/>
                            <w:left w:val="none" w:sz="0" w:space="0" w:color="auto"/>
                            <w:bottom w:val="none" w:sz="0" w:space="0" w:color="auto"/>
                            <w:right w:val="none" w:sz="0" w:space="0" w:color="auto"/>
                          </w:divBdr>
                          <w:divsChild>
                            <w:div w:id="1685008430">
                              <w:marLeft w:val="0"/>
                              <w:marRight w:val="0"/>
                              <w:marTop w:val="0"/>
                              <w:marBottom w:val="0"/>
                              <w:divBdr>
                                <w:top w:val="none" w:sz="0" w:space="0" w:color="auto"/>
                                <w:left w:val="none" w:sz="0" w:space="0" w:color="auto"/>
                                <w:bottom w:val="none" w:sz="0" w:space="0" w:color="auto"/>
                                <w:right w:val="none" w:sz="0" w:space="0" w:color="auto"/>
                              </w:divBdr>
                              <w:divsChild>
                                <w:div w:id="1812792713">
                                  <w:marLeft w:val="0"/>
                                  <w:marRight w:val="0"/>
                                  <w:marTop w:val="0"/>
                                  <w:marBottom w:val="0"/>
                                  <w:divBdr>
                                    <w:top w:val="none" w:sz="0" w:space="0" w:color="auto"/>
                                    <w:left w:val="none" w:sz="0" w:space="0" w:color="auto"/>
                                    <w:bottom w:val="none" w:sz="0" w:space="0" w:color="auto"/>
                                    <w:right w:val="none" w:sz="0" w:space="0" w:color="auto"/>
                                  </w:divBdr>
                                  <w:divsChild>
                                    <w:div w:id="902327296">
                                      <w:marLeft w:val="0"/>
                                      <w:marRight w:val="0"/>
                                      <w:marTop w:val="0"/>
                                      <w:marBottom w:val="0"/>
                                      <w:divBdr>
                                        <w:top w:val="none" w:sz="0" w:space="0" w:color="auto"/>
                                        <w:left w:val="none" w:sz="0" w:space="0" w:color="auto"/>
                                        <w:bottom w:val="none" w:sz="0" w:space="0" w:color="auto"/>
                                        <w:right w:val="none" w:sz="0" w:space="0" w:color="auto"/>
                                      </w:divBdr>
                                      <w:divsChild>
                                        <w:div w:id="693266764">
                                          <w:marLeft w:val="0"/>
                                          <w:marRight w:val="0"/>
                                          <w:marTop w:val="0"/>
                                          <w:marBottom w:val="0"/>
                                          <w:divBdr>
                                            <w:top w:val="none" w:sz="0" w:space="0" w:color="auto"/>
                                            <w:left w:val="none" w:sz="0" w:space="0" w:color="auto"/>
                                            <w:bottom w:val="none" w:sz="0" w:space="0" w:color="auto"/>
                                            <w:right w:val="none" w:sz="0" w:space="0" w:color="auto"/>
                                          </w:divBdr>
                                          <w:divsChild>
                                            <w:div w:id="1068764395">
                                              <w:marLeft w:val="0"/>
                                              <w:marRight w:val="0"/>
                                              <w:marTop w:val="0"/>
                                              <w:marBottom w:val="0"/>
                                              <w:divBdr>
                                                <w:top w:val="single" w:sz="6" w:space="0" w:color="F5F5F5"/>
                                                <w:left w:val="single" w:sz="6" w:space="0" w:color="F5F5F5"/>
                                                <w:bottom w:val="single" w:sz="6" w:space="0" w:color="F5F5F5"/>
                                                <w:right w:val="single" w:sz="6" w:space="0" w:color="F5F5F5"/>
                                              </w:divBdr>
                                              <w:divsChild>
                                                <w:div w:id="687759175">
                                                  <w:marLeft w:val="0"/>
                                                  <w:marRight w:val="0"/>
                                                  <w:marTop w:val="0"/>
                                                  <w:marBottom w:val="0"/>
                                                  <w:divBdr>
                                                    <w:top w:val="none" w:sz="0" w:space="0" w:color="auto"/>
                                                    <w:left w:val="none" w:sz="0" w:space="0" w:color="auto"/>
                                                    <w:bottom w:val="none" w:sz="0" w:space="0" w:color="auto"/>
                                                    <w:right w:val="none" w:sz="0" w:space="0" w:color="auto"/>
                                                  </w:divBdr>
                                                  <w:divsChild>
                                                    <w:div w:id="100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701893">
      <w:bodyDiv w:val="1"/>
      <w:marLeft w:val="0"/>
      <w:marRight w:val="0"/>
      <w:marTop w:val="0"/>
      <w:marBottom w:val="0"/>
      <w:divBdr>
        <w:top w:val="none" w:sz="0" w:space="0" w:color="auto"/>
        <w:left w:val="none" w:sz="0" w:space="0" w:color="auto"/>
        <w:bottom w:val="none" w:sz="0" w:space="0" w:color="auto"/>
        <w:right w:val="none" w:sz="0" w:space="0" w:color="auto"/>
      </w:divBdr>
      <w:divsChild>
        <w:div w:id="2115251259">
          <w:marLeft w:val="0"/>
          <w:marRight w:val="0"/>
          <w:marTop w:val="0"/>
          <w:marBottom w:val="0"/>
          <w:divBdr>
            <w:top w:val="none" w:sz="0" w:space="0" w:color="auto"/>
            <w:left w:val="none" w:sz="0" w:space="0" w:color="auto"/>
            <w:bottom w:val="none" w:sz="0" w:space="0" w:color="auto"/>
            <w:right w:val="none" w:sz="0" w:space="0" w:color="auto"/>
          </w:divBdr>
          <w:divsChild>
            <w:div w:id="95949044">
              <w:marLeft w:val="0"/>
              <w:marRight w:val="0"/>
              <w:marTop w:val="0"/>
              <w:marBottom w:val="0"/>
              <w:divBdr>
                <w:top w:val="none" w:sz="0" w:space="0" w:color="auto"/>
                <w:left w:val="none" w:sz="0" w:space="0" w:color="auto"/>
                <w:bottom w:val="none" w:sz="0" w:space="0" w:color="auto"/>
                <w:right w:val="none" w:sz="0" w:space="0" w:color="auto"/>
              </w:divBdr>
              <w:divsChild>
                <w:div w:id="763460493">
                  <w:marLeft w:val="0"/>
                  <w:marRight w:val="0"/>
                  <w:marTop w:val="0"/>
                  <w:marBottom w:val="0"/>
                  <w:divBdr>
                    <w:top w:val="none" w:sz="0" w:space="0" w:color="auto"/>
                    <w:left w:val="none" w:sz="0" w:space="0" w:color="auto"/>
                    <w:bottom w:val="none" w:sz="0" w:space="0" w:color="auto"/>
                    <w:right w:val="none" w:sz="0" w:space="0" w:color="auto"/>
                  </w:divBdr>
                  <w:divsChild>
                    <w:div w:id="1679506547">
                      <w:marLeft w:val="0"/>
                      <w:marRight w:val="0"/>
                      <w:marTop w:val="0"/>
                      <w:marBottom w:val="0"/>
                      <w:divBdr>
                        <w:top w:val="none" w:sz="0" w:space="0" w:color="auto"/>
                        <w:left w:val="none" w:sz="0" w:space="0" w:color="auto"/>
                        <w:bottom w:val="none" w:sz="0" w:space="0" w:color="auto"/>
                        <w:right w:val="none" w:sz="0" w:space="0" w:color="auto"/>
                      </w:divBdr>
                      <w:divsChild>
                        <w:div w:id="606890194">
                          <w:marLeft w:val="0"/>
                          <w:marRight w:val="0"/>
                          <w:marTop w:val="0"/>
                          <w:marBottom w:val="0"/>
                          <w:divBdr>
                            <w:top w:val="none" w:sz="0" w:space="0" w:color="auto"/>
                            <w:left w:val="none" w:sz="0" w:space="0" w:color="auto"/>
                            <w:bottom w:val="none" w:sz="0" w:space="0" w:color="auto"/>
                            <w:right w:val="none" w:sz="0" w:space="0" w:color="auto"/>
                          </w:divBdr>
                          <w:divsChild>
                            <w:div w:id="1928733549">
                              <w:marLeft w:val="0"/>
                              <w:marRight w:val="0"/>
                              <w:marTop w:val="0"/>
                              <w:marBottom w:val="0"/>
                              <w:divBdr>
                                <w:top w:val="none" w:sz="0" w:space="0" w:color="auto"/>
                                <w:left w:val="none" w:sz="0" w:space="0" w:color="auto"/>
                                <w:bottom w:val="none" w:sz="0" w:space="0" w:color="auto"/>
                                <w:right w:val="none" w:sz="0" w:space="0" w:color="auto"/>
                              </w:divBdr>
                              <w:divsChild>
                                <w:div w:id="73554960">
                                  <w:marLeft w:val="0"/>
                                  <w:marRight w:val="0"/>
                                  <w:marTop w:val="0"/>
                                  <w:marBottom w:val="0"/>
                                  <w:divBdr>
                                    <w:top w:val="none" w:sz="0" w:space="0" w:color="auto"/>
                                    <w:left w:val="none" w:sz="0" w:space="0" w:color="auto"/>
                                    <w:bottom w:val="none" w:sz="0" w:space="0" w:color="auto"/>
                                    <w:right w:val="none" w:sz="0" w:space="0" w:color="auto"/>
                                  </w:divBdr>
                                  <w:divsChild>
                                    <w:div w:id="59595669">
                                      <w:marLeft w:val="0"/>
                                      <w:marRight w:val="0"/>
                                      <w:marTop w:val="0"/>
                                      <w:marBottom w:val="0"/>
                                      <w:divBdr>
                                        <w:top w:val="none" w:sz="0" w:space="0" w:color="auto"/>
                                        <w:left w:val="none" w:sz="0" w:space="0" w:color="auto"/>
                                        <w:bottom w:val="none" w:sz="0" w:space="0" w:color="auto"/>
                                        <w:right w:val="none" w:sz="0" w:space="0" w:color="auto"/>
                                      </w:divBdr>
                                      <w:divsChild>
                                        <w:div w:id="1047797212">
                                          <w:marLeft w:val="0"/>
                                          <w:marRight w:val="0"/>
                                          <w:marTop w:val="0"/>
                                          <w:marBottom w:val="0"/>
                                          <w:divBdr>
                                            <w:top w:val="none" w:sz="0" w:space="0" w:color="auto"/>
                                            <w:left w:val="none" w:sz="0" w:space="0" w:color="auto"/>
                                            <w:bottom w:val="none" w:sz="0" w:space="0" w:color="auto"/>
                                            <w:right w:val="none" w:sz="0" w:space="0" w:color="auto"/>
                                          </w:divBdr>
                                          <w:divsChild>
                                            <w:div w:id="751701645">
                                              <w:marLeft w:val="0"/>
                                              <w:marRight w:val="0"/>
                                              <w:marTop w:val="0"/>
                                              <w:marBottom w:val="0"/>
                                              <w:divBdr>
                                                <w:top w:val="single" w:sz="6" w:space="0" w:color="F5F5F5"/>
                                                <w:left w:val="single" w:sz="6" w:space="0" w:color="F5F5F5"/>
                                                <w:bottom w:val="single" w:sz="6" w:space="0" w:color="F5F5F5"/>
                                                <w:right w:val="single" w:sz="6" w:space="0" w:color="F5F5F5"/>
                                              </w:divBdr>
                                              <w:divsChild>
                                                <w:div w:id="2130926036">
                                                  <w:marLeft w:val="0"/>
                                                  <w:marRight w:val="0"/>
                                                  <w:marTop w:val="0"/>
                                                  <w:marBottom w:val="0"/>
                                                  <w:divBdr>
                                                    <w:top w:val="none" w:sz="0" w:space="0" w:color="auto"/>
                                                    <w:left w:val="none" w:sz="0" w:space="0" w:color="auto"/>
                                                    <w:bottom w:val="none" w:sz="0" w:space="0" w:color="auto"/>
                                                    <w:right w:val="none" w:sz="0" w:space="0" w:color="auto"/>
                                                  </w:divBdr>
                                                  <w:divsChild>
                                                    <w:div w:id="11892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3452">
      <w:bodyDiv w:val="1"/>
      <w:marLeft w:val="0"/>
      <w:marRight w:val="0"/>
      <w:marTop w:val="0"/>
      <w:marBottom w:val="0"/>
      <w:divBdr>
        <w:top w:val="none" w:sz="0" w:space="0" w:color="auto"/>
        <w:left w:val="none" w:sz="0" w:space="0" w:color="auto"/>
        <w:bottom w:val="none" w:sz="0" w:space="0" w:color="auto"/>
        <w:right w:val="none" w:sz="0" w:space="0" w:color="auto"/>
      </w:divBdr>
      <w:divsChild>
        <w:div w:id="693729992">
          <w:marLeft w:val="0"/>
          <w:marRight w:val="0"/>
          <w:marTop w:val="0"/>
          <w:marBottom w:val="0"/>
          <w:divBdr>
            <w:top w:val="none" w:sz="0" w:space="0" w:color="auto"/>
            <w:left w:val="none" w:sz="0" w:space="0" w:color="auto"/>
            <w:bottom w:val="none" w:sz="0" w:space="0" w:color="auto"/>
            <w:right w:val="none" w:sz="0" w:space="0" w:color="auto"/>
          </w:divBdr>
          <w:divsChild>
            <w:div w:id="220597547">
              <w:marLeft w:val="0"/>
              <w:marRight w:val="0"/>
              <w:marTop w:val="0"/>
              <w:marBottom w:val="0"/>
              <w:divBdr>
                <w:top w:val="none" w:sz="0" w:space="0" w:color="auto"/>
                <w:left w:val="none" w:sz="0" w:space="0" w:color="auto"/>
                <w:bottom w:val="none" w:sz="0" w:space="0" w:color="auto"/>
                <w:right w:val="none" w:sz="0" w:space="0" w:color="auto"/>
              </w:divBdr>
              <w:divsChild>
                <w:div w:id="1430195745">
                  <w:marLeft w:val="0"/>
                  <w:marRight w:val="0"/>
                  <w:marTop w:val="0"/>
                  <w:marBottom w:val="0"/>
                  <w:divBdr>
                    <w:top w:val="none" w:sz="0" w:space="0" w:color="auto"/>
                    <w:left w:val="none" w:sz="0" w:space="0" w:color="auto"/>
                    <w:bottom w:val="none" w:sz="0" w:space="0" w:color="auto"/>
                    <w:right w:val="none" w:sz="0" w:space="0" w:color="auto"/>
                  </w:divBdr>
                  <w:divsChild>
                    <w:div w:id="1481922084">
                      <w:marLeft w:val="0"/>
                      <w:marRight w:val="0"/>
                      <w:marTop w:val="0"/>
                      <w:marBottom w:val="0"/>
                      <w:divBdr>
                        <w:top w:val="none" w:sz="0" w:space="0" w:color="auto"/>
                        <w:left w:val="none" w:sz="0" w:space="0" w:color="auto"/>
                        <w:bottom w:val="none" w:sz="0" w:space="0" w:color="auto"/>
                        <w:right w:val="none" w:sz="0" w:space="0" w:color="auto"/>
                      </w:divBdr>
                      <w:divsChild>
                        <w:div w:id="1840467462">
                          <w:marLeft w:val="0"/>
                          <w:marRight w:val="0"/>
                          <w:marTop w:val="0"/>
                          <w:marBottom w:val="0"/>
                          <w:divBdr>
                            <w:top w:val="none" w:sz="0" w:space="0" w:color="auto"/>
                            <w:left w:val="none" w:sz="0" w:space="0" w:color="auto"/>
                            <w:bottom w:val="none" w:sz="0" w:space="0" w:color="auto"/>
                            <w:right w:val="none" w:sz="0" w:space="0" w:color="auto"/>
                          </w:divBdr>
                          <w:divsChild>
                            <w:div w:id="1817721729">
                              <w:marLeft w:val="0"/>
                              <w:marRight w:val="0"/>
                              <w:marTop w:val="0"/>
                              <w:marBottom w:val="0"/>
                              <w:divBdr>
                                <w:top w:val="none" w:sz="0" w:space="0" w:color="auto"/>
                                <w:left w:val="none" w:sz="0" w:space="0" w:color="auto"/>
                                <w:bottom w:val="none" w:sz="0" w:space="0" w:color="auto"/>
                                <w:right w:val="none" w:sz="0" w:space="0" w:color="auto"/>
                              </w:divBdr>
                              <w:divsChild>
                                <w:div w:id="637418793">
                                  <w:marLeft w:val="0"/>
                                  <w:marRight w:val="0"/>
                                  <w:marTop w:val="0"/>
                                  <w:marBottom w:val="0"/>
                                  <w:divBdr>
                                    <w:top w:val="none" w:sz="0" w:space="0" w:color="auto"/>
                                    <w:left w:val="none" w:sz="0" w:space="0" w:color="auto"/>
                                    <w:bottom w:val="none" w:sz="0" w:space="0" w:color="auto"/>
                                    <w:right w:val="none" w:sz="0" w:space="0" w:color="auto"/>
                                  </w:divBdr>
                                  <w:divsChild>
                                    <w:div w:id="1564025265">
                                      <w:marLeft w:val="0"/>
                                      <w:marRight w:val="0"/>
                                      <w:marTop w:val="0"/>
                                      <w:marBottom w:val="0"/>
                                      <w:divBdr>
                                        <w:top w:val="none" w:sz="0" w:space="0" w:color="auto"/>
                                        <w:left w:val="none" w:sz="0" w:space="0" w:color="auto"/>
                                        <w:bottom w:val="none" w:sz="0" w:space="0" w:color="auto"/>
                                        <w:right w:val="none" w:sz="0" w:space="0" w:color="auto"/>
                                      </w:divBdr>
                                      <w:divsChild>
                                        <w:div w:id="1063060282">
                                          <w:marLeft w:val="0"/>
                                          <w:marRight w:val="0"/>
                                          <w:marTop w:val="0"/>
                                          <w:marBottom w:val="0"/>
                                          <w:divBdr>
                                            <w:top w:val="none" w:sz="0" w:space="0" w:color="auto"/>
                                            <w:left w:val="none" w:sz="0" w:space="0" w:color="auto"/>
                                            <w:bottom w:val="none" w:sz="0" w:space="0" w:color="auto"/>
                                            <w:right w:val="none" w:sz="0" w:space="0" w:color="auto"/>
                                          </w:divBdr>
                                          <w:divsChild>
                                            <w:div w:id="166362045">
                                              <w:marLeft w:val="0"/>
                                              <w:marRight w:val="0"/>
                                              <w:marTop w:val="0"/>
                                              <w:marBottom w:val="0"/>
                                              <w:divBdr>
                                                <w:top w:val="single" w:sz="6" w:space="0" w:color="F5F5F5"/>
                                                <w:left w:val="single" w:sz="6" w:space="0" w:color="F5F5F5"/>
                                                <w:bottom w:val="single" w:sz="6" w:space="0" w:color="F5F5F5"/>
                                                <w:right w:val="single" w:sz="6" w:space="0" w:color="F5F5F5"/>
                                              </w:divBdr>
                                              <w:divsChild>
                                                <w:div w:id="1978532741">
                                                  <w:marLeft w:val="0"/>
                                                  <w:marRight w:val="0"/>
                                                  <w:marTop w:val="0"/>
                                                  <w:marBottom w:val="0"/>
                                                  <w:divBdr>
                                                    <w:top w:val="none" w:sz="0" w:space="0" w:color="auto"/>
                                                    <w:left w:val="none" w:sz="0" w:space="0" w:color="auto"/>
                                                    <w:bottom w:val="none" w:sz="0" w:space="0" w:color="auto"/>
                                                    <w:right w:val="none" w:sz="0" w:space="0" w:color="auto"/>
                                                  </w:divBdr>
                                                  <w:divsChild>
                                                    <w:div w:id="14212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442071">
      <w:bodyDiv w:val="1"/>
      <w:marLeft w:val="0"/>
      <w:marRight w:val="0"/>
      <w:marTop w:val="0"/>
      <w:marBottom w:val="0"/>
      <w:divBdr>
        <w:top w:val="none" w:sz="0" w:space="0" w:color="auto"/>
        <w:left w:val="none" w:sz="0" w:space="0" w:color="auto"/>
        <w:bottom w:val="none" w:sz="0" w:space="0" w:color="auto"/>
        <w:right w:val="none" w:sz="0" w:space="0" w:color="auto"/>
      </w:divBdr>
      <w:divsChild>
        <w:div w:id="1536692582">
          <w:marLeft w:val="0"/>
          <w:marRight w:val="0"/>
          <w:marTop w:val="0"/>
          <w:marBottom w:val="0"/>
          <w:divBdr>
            <w:top w:val="none" w:sz="0" w:space="0" w:color="auto"/>
            <w:left w:val="none" w:sz="0" w:space="0" w:color="auto"/>
            <w:bottom w:val="none" w:sz="0" w:space="0" w:color="auto"/>
            <w:right w:val="none" w:sz="0" w:space="0" w:color="auto"/>
          </w:divBdr>
          <w:divsChild>
            <w:div w:id="1000353354">
              <w:marLeft w:val="0"/>
              <w:marRight w:val="0"/>
              <w:marTop w:val="0"/>
              <w:marBottom w:val="0"/>
              <w:divBdr>
                <w:top w:val="none" w:sz="0" w:space="0" w:color="auto"/>
                <w:left w:val="none" w:sz="0" w:space="0" w:color="auto"/>
                <w:bottom w:val="none" w:sz="0" w:space="0" w:color="auto"/>
                <w:right w:val="none" w:sz="0" w:space="0" w:color="auto"/>
              </w:divBdr>
              <w:divsChild>
                <w:div w:id="886720915">
                  <w:marLeft w:val="0"/>
                  <w:marRight w:val="0"/>
                  <w:marTop w:val="0"/>
                  <w:marBottom w:val="0"/>
                  <w:divBdr>
                    <w:top w:val="none" w:sz="0" w:space="0" w:color="auto"/>
                    <w:left w:val="none" w:sz="0" w:space="0" w:color="auto"/>
                    <w:bottom w:val="none" w:sz="0" w:space="0" w:color="auto"/>
                    <w:right w:val="none" w:sz="0" w:space="0" w:color="auto"/>
                  </w:divBdr>
                  <w:divsChild>
                    <w:div w:id="486749506">
                      <w:marLeft w:val="0"/>
                      <w:marRight w:val="0"/>
                      <w:marTop w:val="0"/>
                      <w:marBottom w:val="0"/>
                      <w:divBdr>
                        <w:top w:val="none" w:sz="0" w:space="0" w:color="auto"/>
                        <w:left w:val="none" w:sz="0" w:space="0" w:color="auto"/>
                        <w:bottom w:val="none" w:sz="0" w:space="0" w:color="auto"/>
                        <w:right w:val="none" w:sz="0" w:space="0" w:color="auto"/>
                      </w:divBdr>
                      <w:divsChild>
                        <w:div w:id="1355962221">
                          <w:marLeft w:val="0"/>
                          <w:marRight w:val="0"/>
                          <w:marTop w:val="0"/>
                          <w:marBottom w:val="0"/>
                          <w:divBdr>
                            <w:top w:val="none" w:sz="0" w:space="0" w:color="auto"/>
                            <w:left w:val="none" w:sz="0" w:space="0" w:color="auto"/>
                            <w:bottom w:val="none" w:sz="0" w:space="0" w:color="auto"/>
                            <w:right w:val="none" w:sz="0" w:space="0" w:color="auto"/>
                          </w:divBdr>
                          <w:divsChild>
                            <w:div w:id="1404182252">
                              <w:marLeft w:val="0"/>
                              <w:marRight w:val="0"/>
                              <w:marTop w:val="0"/>
                              <w:marBottom w:val="0"/>
                              <w:divBdr>
                                <w:top w:val="none" w:sz="0" w:space="0" w:color="auto"/>
                                <w:left w:val="none" w:sz="0" w:space="0" w:color="auto"/>
                                <w:bottom w:val="none" w:sz="0" w:space="0" w:color="auto"/>
                                <w:right w:val="none" w:sz="0" w:space="0" w:color="auto"/>
                              </w:divBdr>
                              <w:divsChild>
                                <w:div w:id="1974552563">
                                  <w:marLeft w:val="0"/>
                                  <w:marRight w:val="0"/>
                                  <w:marTop w:val="0"/>
                                  <w:marBottom w:val="0"/>
                                  <w:divBdr>
                                    <w:top w:val="none" w:sz="0" w:space="0" w:color="auto"/>
                                    <w:left w:val="none" w:sz="0" w:space="0" w:color="auto"/>
                                    <w:bottom w:val="none" w:sz="0" w:space="0" w:color="auto"/>
                                    <w:right w:val="none" w:sz="0" w:space="0" w:color="auto"/>
                                  </w:divBdr>
                                  <w:divsChild>
                                    <w:div w:id="1762988400">
                                      <w:marLeft w:val="0"/>
                                      <w:marRight w:val="0"/>
                                      <w:marTop w:val="0"/>
                                      <w:marBottom w:val="0"/>
                                      <w:divBdr>
                                        <w:top w:val="none" w:sz="0" w:space="0" w:color="auto"/>
                                        <w:left w:val="none" w:sz="0" w:space="0" w:color="auto"/>
                                        <w:bottom w:val="none" w:sz="0" w:space="0" w:color="auto"/>
                                        <w:right w:val="none" w:sz="0" w:space="0" w:color="auto"/>
                                      </w:divBdr>
                                      <w:divsChild>
                                        <w:div w:id="2029747655">
                                          <w:marLeft w:val="0"/>
                                          <w:marRight w:val="0"/>
                                          <w:marTop w:val="0"/>
                                          <w:marBottom w:val="0"/>
                                          <w:divBdr>
                                            <w:top w:val="none" w:sz="0" w:space="0" w:color="auto"/>
                                            <w:left w:val="none" w:sz="0" w:space="0" w:color="auto"/>
                                            <w:bottom w:val="none" w:sz="0" w:space="0" w:color="auto"/>
                                            <w:right w:val="none" w:sz="0" w:space="0" w:color="auto"/>
                                          </w:divBdr>
                                          <w:divsChild>
                                            <w:div w:id="94636059">
                                              <w:marLeft w:val="0"/>
                                              <w:marRight w:val="0"/>
                                              <w:marTop w:val="0"/>
                                              <w:marBottom w:val="0"/>
                                              <w:divBdr>
                                                <w:top w:val="single" w:sz="6" w:space="0" w:color="F5F5F5"/>
                                                <w:left w:val="single" w:sz="6" w:space="0" w:color="F5F5F5"/>
                                                <w:bottom w:val="single" w:sz="6" w:space="0" w:color="F5F5F5"/>
                                                <w:right w:val="single" w:sz="6" w:space="0" w:color="F5F5F5"/>
                                              </w:divBdr>
                                              <w:divsChild>
                                                <w:div w:id="105077613">
                                                  <w:marLeft w:val="0"/>
                                                  <w:marRight w:val="0"/>
                                                  <w:marTop w:val="0"/>
                                                  <w:marBottom w:val="0"/>
                                                  <w:divBdr>
                                                    <w:top w:val="none" w:sz="0" w:space="0" w:color="auto"/>
                                                    <w:left w:val="none" w:sz="0" w:space="0" w:color="auto"/>
                                                    <w:bottom w:val="none" w:sz="0" w:space="0" w:color="auto"/>
                                                    <w:right w:val="none" w:sz="0" w:space="0" w:color="auto"/>
                                                  </w:divBdr>
                                                  <w:divsChild>
                                                    <w:div w:id="11143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724362">
      <w:bodyDiv w:val="1"/>
      <w:marLeft w:val="0"/>
      <w:marRight w:val="0"/>
      <w:marTop w:val="0"/>
      <w:marBottom w:val="0"/>
      <w:divBdr>
        <w:top w:val="none" w:sz="0" w:space="0" w:color="auto"/>
        <w:left w:val="none" w:sz="0" w:space="0" w:color="auto"/>
        <w:bottom w:val="none" w:sz="0" w:space="0" w:color="auto"/>
        <w:right w:val="none" w:sz="0" w:space="0" w:color="auto"/>
      </w:divBdr>
      <w:divsChild>
        <w:div w:id="575211780">
          <w:marLeft w:val="0"/>
          <w:marRight w:val="0"/>
          <w:marTop w:val="0"/>
          <w:marBottom w:val="0"/>
          <w:divBdr>
            <w:top w:val="none" w:sz="0" w:space="0" w:color="auto"/>
            <w:left w:val="none" w:sz="0" w:space="0" w:color="auto"/>
            <w:bottom w:val="none" w:sz="0" w:space="0" w:color="auto"/>
            <w:right w:val="none" w:sz="0" w:space="0" w:color="auto"/>
          </w:divBdr>
          <w:divsChild>
            <w:div w:id="784732949">
              <w:marLeft w:val="0"/>
              <w:marRight w:val="0"/>
              <w:marTop w:val="0"/>
              <w:marBottom w:val="0"/>
              <w:divBdr>
                <w:top w:val="none" w:sz="0" w:space="0" w:color="auto"/>
                <w:left w:val="none" w:sz="0" w:space="0" w:color="auto"/>
                <w:bottom w:val="none" w:sz="0" w:space="0" w:color="auto"/>
                <w:right w:val="none" w:sz="0" w:space="0" w:color="auto"/>
              </w:divBdr>
              <w:divsChild>
                <w:div w:id="1894807591">
                  <w:marLeft w:val="0"/>
                  <w:marRight w:val="0"/>
                  <w:marTop w:val="0"/>
                  <w:marBottom w:val="0"/>
                  <w:divBdr>
                    <w:top w:val="none" w:sz="0" w:space="0" w:color="auto"/>
                    <w:left w:val="none" w:sz="0" w:space="0" w:color="auto"/>
                    <w:bottom w:val="none" w:sz="0" w:space="0" w:color="auto"/>
                    <w:right w:val="none" w:sz="0" w:space="0" w:color="auto"/>
                  </w:divBdr>
                  <w:divsChild>
                    <w:div w:id="1117068620">
                      <w:marLeft w:val="0"/>
                      <w:marRight w:val="0"/>
                      <w:marTop w:val="0"/>
                      <w:marBottom w:val="0"/>
                      <w:divBdr>
                        <w:top w:val="none" w:sz="0" w:space="0" w:color="auto"/>
                        <w:left w:val="none" w:sz="0" w:space="0" w:color="auto"/>
                        <w:bottom w:val="none" w:sz="0" w:space="0" w:color="auto"/>
                        <w:right w:val="none" w:sz="0" w:space="0" w:color="auto"/>
                      </w:divBdr>
                      <w:divsChild>
                        <w:div w:id="1036084146">
                          <w:marLeft w:val="0"/>
                          <w:marRight w:val="0"/>
                          <w:marTop w:val="0"/>
                          <w:marBottom w:val="0"/>
                          <w:divBdr>
                            <w:top w:val="none" w:sz="0" w:space="0" w:color="auto"/>
                            <w:left w:val="none" w:sz="0" w:space="0" w:color="auto"/>
                            <w:bottom w:val="none" w:sz="0" w:space="0" w:color="auto"/>
                            <w:right w:val="none" w:sz="0" w:space="0" w:color="auto"/>
                          </w:divBdr>
                          <w:divsChild>
                            <w:div w:id="783420465">
                              <w:marLeft w:val="0"/>
                              <w:marRight w:val="0"/>
                              <w:marTop w:val="0"/>
                              <w:marBottom w:val="0"/>
                              <w:divBdr>
                                <w:top w:val="none" w:sz="0" w:space="0" w:color="auto"/>
                                <w:left w:val="none" w:sz="0" w:space="0" w:color="auto"/>
                                <w:bottom w:val="none" w:sz="0" w:space="0" w:color="auto"/>
                                <w:right w:val="none" w:sz="0" w:space="0" w:color="auto"/>
                              </w:divBdr>
                              <w:divsChild>
                                <w:div w:id="803229289">
                                  <w:marLeft w:val="0"/>
                                  <w:marRight w:val="0"/>
                                  <w:marTop w:val="0"/>
                                  <w:marBottom w:val="0"/>
                                  <w:divBdr>
                                    <w:top w:val="none" w:sz="0" w:space="0" w:color="auto"/>
                                    <w:left w:val="none" w:sz="0" w:space="0" w:color="auto"/>
                                    <w:bottom w:val="none" w:sz="0" w:space="0" w:color="auto"/>
                                    <w:right w:val="none" w:sz="0" w:space="0" w:color="auto"/>
                                  </w:divBdr>
                                  <w:divsChild>
                                    <w:div w:id="1428845347">
                                      <w:marLeft w:val="0"/>
                                      <w:marRight w:val="0"/>
                                      <w:marTop w:val="0"/>
                                      <w:marBottom w:val="0"/>
                                      <w:divBdr>
                                        <w:top w:val="none" w:sz="0" w:space="0" w:color="auto"/>
                                        <w:left w:val="none" w:sz="0" w:space="0" w:color="auto"/>
                                        <w:bottom w:val="none" w:sz="0" w:space="0" w:color="auto"/>
                                        <w:right w:val="none" w:sz="0" w:space="0" w:color="auto"/>
                                      </w:divBdr>
                                      <w:divsChild>
                                        <w:div w:id="1038042012">
                                          <w:marLeft w:val="0"/>
                                          <w:marRight w:val="0"/>
                                          <w:marTop w:val="0"/>
                                          <w:marBottom w:val="0"/>
                                          <w:divBdr>
                                            <w:top w:val="none" w:sz="0" w:space="0" w:color="auto"/>
                                            <w:left w:val="none" w:sz="0" w:space="0" w:color="auto"/>
                                            <w:bottom w:val="none" w:sz="0" w:space="0" w:color="auto"/>
                                            <w:right w:val="none" w:sz="0" w:space="0" w:color="auto"/>
                                          </w:divBdr>
                                          <w:divsChild>
                                            <w:div w:id="1420831201">
                                              <w:marLeft w:val="0"/>
                                              <w:marRight w:val="0"/>
                                              <w:marTop w:val="0"/>
                                              <w:marBottom w:val="0"/>
                                              <w:divBdr>
                                                <w:top w:val="single" w:sz="6" w:space="0" w:color="F5F5F5"/>
                                                <w:left w:val="single" w:sz="6" w:space="0" w:color="F5F5F5"/>
                                                <w:bottom w:val="single" w:sz="6" w:space="0" w:color="F5F5F5"/>
                                                <w:right w:val="single" w:sz="6" w:space="0" w:color="F5F5F5"/>
                                              </w:divBdr>
                                              <w:divsChild>
                                                <w:div w:id="1516574981">
                                                  <w:marLeft w:val="0"/>
                                                  <w:marRight w:val="0"/>
                                                  <w:marTop w:val="0"/>
                                                  <w:marBottom w:val="0"/>
                                                  <w:divBdr>
                                                    <w:top w:val="none" w:sz="0" w:space="0" w:color="auto"/>
                                                    <w:left w:val="none" w:sz="0" w:space="0" w:color="auto"/>
                                                    <w:bottom w:val="none" w:sz="0" w:space="0" w:color="auto"/>
                                                    <w:right w:val="none" w:sz="0" w:space="0" w:color="auto"/>
                                                  </w:divBdr>
                                                  <w:divsChild>
                                                    <w:div w:id="10982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498265">
      <w:bodyDiv w:val="1"/>
      <w:marLeft w:val="0"/>
      <w:marRight w:val="0"/>
      <w:marTop w:val="0"/>
      <w:marBottom w:val="0"/>
      <w:divBdr>
        <w:top w:val="none" w:sz="0" w:space="0" w:color="auto"/>
        <w:left w:val="none" w:sz="0" w:space="0" w:color="auto"/>
        <w:bottom w:val="none" w:sz="0" w:space="0" w:color="auto"/>
        <w:right w:val="none" w:sz="0" w:space="0" w:color="auto"/>
      </w:divBdr>
      <w:divsChild>
        <w:div w:id="459498589">
          <w:marLeft w:val="0"/>
          <w:marRight w:val="0"/>
          <w:marTop w:val="0"/>
          <w:marBottom w:val="0"/>
          <w:divBdr>
            <w:top w:val="none" w:sz="0" w:space="0" w:color="auto"/>
            <w:left w:val="none" w:sz="0" w:space="0" w:color="auto"/>
            <w:bottom w:val="none" w:sz="0" w:space="0" w:color="auto"/>
            <w:right w:val="none" w:sz="0" w:space="0" w:color="auto"/>
          </w:divBdr>
          <w:divsChild>
            <w:div w:id="1728724336">
              <w:marLeft w:val="0"/>
              <w:marRight w:val="0"/>
              <w:marTop w:val="0"/>
              <w:marBottom w:val="0"/>
              <w:divBdr>
                <w:top w:val="none" w:sz="0" w:space="0" w:color="auto"/>
                <w:left w:val="none" w:sz="0" w:space="0" w:color="auto"/>
                <w:bottom w:val="none" w:sz="0" w:space="0" w:color="auto"/>
                <w:right w:val="none" w:sz="0" w:space="0" w:color="auto"/>
              </w:divBdr>
              <w:divsChild>
                <w:div w:id="1837110953">
                  <w:marLeft w:val="0"/>
                  <w:marRight w:val="0"/>
                  <w:marTop w:val="0"/>
                  <w:marBottom w:val="0"/>
                  <w:divBdr>
                    <w:top w:val="none" w:sz="0" w:space="0" w:color="auto"/>
                    <w:left w:val="none" w:sz="0" w:space="0" w:color="auto"/>
                    <w:bottom w:val="none" w:sz="0" w:space="0" w:color="auto"/>
                    <w:right w:val="none" w:sz="0" w:space="0" w:color="auto"/>
                  </w:divBdr>
                  <w:divsChild>
                    <w:div w:id="1981616579">
                      <w:marLeft w:val="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1173296771">
                              <w:marLeft w:val="0"/>
                              <w:marRight w:val="0"/>
                              <w:marTop w:val="0"/>
                              <w:marBottom w:val="0"/>
                              <w:divBdr>
                                <w:top w:val="none" w:sz="0" w:space="0" w:color="auto"/>
                                <w:left w:val="none" w:sz="0" w:space="0" w:color="auto"/>
                                <w:bottom w:val="none" w:sz="0" w:space="0" w:color="auto"/>
                                <w:right w:val="none" w:sz="0" w:space="0" w:color="auto"/>
                              </w:divBdr>
                              <w:divsChild>
                                <w:div w:id="1311209642">
                                  <w:marLeft w:val="0"/>
                                  <w:marRight w:val="0"/>
                                  <w:marTop w:val="0"/>
                                  <w:marBottom w:val="0"/>
                                  <w:divBdr>
                                    <w:top w:val="none" w:sz="0" w:space="0" w:color="auto"/>
                                    <w:left w:val="none" w:sz="0" w:space="0" w:color="auto"/>
                                    <w:bottom w:val="none" w:sz="0" w:space="0" w:color="auto"/>
                                    <w:right w:val="none" w:sz="0" w:space="0" w:color="auto"/>
                                  </w:divBdr>
                                  <w:divsChild>
                                    <w:div w:id="862398946">
                                      <w:marLeft w:val="0"/>
                                      <w:marRight w:val="0"/>
                                      <w:marTop w:val="0"/>
                                      <w:marBottom w:val="0"/>
                                      <w:divBdr>
                                        <w:top w:val="none" w:sz="0" w:space="0" w:color="auto"/>
                                        <w:left w:val="none" w:sz="0" w:space="0" w:color="auto"/>
                                        <w:bottom w:val="none" w:sz="0" w:space="0" w:color="auto"/>
                                        <w:right w:val="none" w:sz="0" w:space="0" w:color="auto"/>
                                      </w:divBdr>
                                      <w:divsChild>
                                        <w:div w:id="2013679870">
                                          <w:marLeft w:val="0"/>
                                          <w:marRight w:val="0"/>
                                          <w:marTop w:val="0"/>
                                          <w:marBottom w:val="0"/>
                                          <w:divBdr>
                                            <w:top w:val="none" w:sz="0" w:space="0" w:color="auto"/>
                                            <w:left w:val="none" w:sz="0" w:space="0" w:color="auto"/>
                                            <w:bottom w:val="none" w:sz="0" w:space="0" w:color="auto"/>
                                            <w:right w:val="none" w:sz="0" w:space="0" w:color="auto"/>
                                          </w:divBdr>
                                          <w:divsChild>
                                            <w:div w:id="1076518655">
                                              <w:marLeft w:val="0"/>
                                              <w:marRight w:val="0"/>
                                              <w:marTop w:val="0"/>
                                              <w:marBottom w:val="0"/>
                                              <w:divBdr>
                                                <w:top w:val="single" w:sz="6" w:space="0" w:color="F5F5F5"/>
                                                <w:left w:val="single" w:sz="6" w:space="0" w:color="F5F5F5"/>
                                                <w:bottom w:val="single" w:sz="6" w:space="0" w:color="F5F5F5"/>
                                                <w:right w:val="single" w:sz="6" w:space="0" w:color="F5F5F5"/>
                                              </w:divBdr>
                                              <w:divsChild>
                                                <w:div w:id="1049500892">
                                                  <w:marLeft w:val="0"/>
                                                  <w:marRight w:val="0"/>
                                                  <w:marTop w:val="0"/>
                                                  <w:marBottom w:val="0"/>
                                                  <w:divBdr>
                                                    <w:top w:val="none" w:sz="0" w:space="0" w:color="auto"/>
                                                    <w:left w:val="none" w:sz="0" w:space="0" w:color="auto"/>
                                                    <w:bottom w:val="none" w:sz="0" w:space="0" w:color="auto"/>
                                                    <w:right w:val="none" w:sz="0" w:space="0" w:color="auto"/>
                                                  </w:divBdr>
                                                  <w:divsChild>
                                                    <w:div w:id="394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850177">
      <w:bodyDiv w:val="1"/>
      <w:marLeft w:val="0"/>
      <w:marRight w:val="0"/>
      <w:marTop w:val="0"/>
      <w:marBottom w:val="0"/>
      <w:divBdr>
        <w:top w:val="none" w:sz="0" w:space="0" w:color="auto"/>
        <w:left w:val="none" w:sz="0" w:space="0" w:color="auto"/>
        <w:bottom w:val="none" w:sz="0" w:space="0" w:color="auto"/>
        <w:right w:val="none" w:sz="0" w:space="0" w:color="auto"/>
      </w:divBdr>
      <w:divsChild>
        <w:div w:id="57241888">
          <w:marLeft w:val="0"/>
          <w:marRight w:val="0"/>
          <w:marTop w:val="0"/>
          <w:marBottom w:val="0"/>
          <w:divBdr>
            <w:top w:val="none" w:sz="0" w:space="0" w:color="auto"/>
            <w:left w:val="none" w:sz="0" w:space="0" w:color="auto"/>
            <w:bottom w:val="none" w:sz="0" w:space="0" w:color="auto"/>
            <w:right w:val="none" w:sz="0" w:space="0" w:color="auto"/>
          </w:divBdr>
          <w:divsChild>
            <w:div w:id="1060976857">
              <w:marLeft w:val="0"/>
              <w:marRight w:val="0"/>
              <w:marTop w:val="0"/>
              <w:marBottom w:val="0"/>
              <w:divBdr>
                <w:top w:val="none" w:sz="0" w:space="0" w:color="auto"/>
                <w:left w:val="none" w:sz="0" w:space="0" w:color="auto"/>
                <w:bottom w:val="none" w:sz="0" w:space="0" w:color="auto"/>
                <w:right w:val="none" w:sz="0" w:space="0" w:color="auto"/>
              </w:divBdr>
              <w:divsChild>
                <w:div w:id="840967139">
                  <w:marLeft w:val="0"/>
                  <w:marRight w:val="0"/>
                  <w:marTop w:val="0"/>
                  <w:marBottom w:val="0"/>
                  <w:divBdr>
                    <w:top w:val="none" w:sz="0" w:space="0" w:color="auto"/>
                    <w:left w:val="none" w:sz="0" w:space="0" w:color="auto"/>
                    <w:bottom w:val="none" w:sz="0" w:space="0" w:color="auto"/>
                    <w:right w:val="none" w:sz="0" w:space="0" w:color="auto"/>
                  </w:divBdr>
                  <w:divsChild>
                    <w:div w:id="1045714718">
                      <w:marLeft w:val="0"/>
                      <w:marRight w:val="0"/>
                      <w:marTop w:val="0"/>
                      <w:marBottom w:val="0"/>
                      <w:divBdr>
                        <w:top w:val="none" w:sz="0" w:space="0" w:color="auto"/>
                        <w:left w:val="none" w:sz="0" w:space="0" w:color="auto"/>
                        <w:bottom w:val="none" w:sz="0" w:space="0" w:color="auto"/>
                        <w:right w:val="none" w:sz="0" w:space="0" w:color="auto"/>
                      </w:divBdr>
                      <w:divsChild>
                        <w:div w:id="932010299">
                          <w:marLeft w:val="0"/>
                          <w:marRight w:val="0"/>
                          <w:marTop w:val="0"/>
                          <w:marBottom w:val="0"/>
                          <w:divBdr>
                            <w:top w:val="none" w:sz="0" w:space="0" w:color="auto"/>
                            <w:left w:val="none" w:sz="0" w:space="0" w:color="auto"/>
                            <w:bottom w:val="none" w:sz="0" w:space="0" w:color="auto"/>
                            <w:right w:val="none" w:sz="0" w:space="0" w:color="auto"/>
                          </w:divBdr>
                          <w:divsChild>
                            <w:div w:id="225072572">
                              <w:marLeft w:val="0"/>
                              <w:marRight w:val="0"/>
                              <w:marTop w:val="0"/>
                              <w:marBottom w:val="0"/>
                              <w:divBdr>
                                <w:top w:val="none" w:sz="0" w:space="0" w:color="auto"/>
                                <w:left w:val="none" w:sz="0" w:space="0" w:color="auto"/>
                                <w:bottom w:val="none" w:sz="0" w:space="0" w:color="auto"/>
                                <w:right w:val="none" w:sz="0" w:space="0" w:color="auto"/>
                              </w:divBdr>
                              <w:divsChild>
                                <w:div w:id="1841121866">
                                  <w:marLeft w:val="0"/>
                                  <w:marRight w:val="0"/>
                                  <w:marTop w:val="0"/>
                                  <w:marBottom w:val="0"/>
                                  <w:divBdr>
                                    <w:top w:val="none" w:sz="0" w:space="0" w:color="auto"/>
                                    <w:left w:val="none" w:sz="0" w:space="0" w:color="auto"/>
                                    <w:bottom w:val="none" w:sz="0" w:space="0" w:color="auto"/>
                                    <w:right w:val="none" w:sz="0" w:space="0" w:color="auto"/>
                                  </w:divBdr>
                                  <w:divsChild>
                                    <w:div w:id="1957903093">
                                      <w:marLeft w:val="0"/>
                                      <w:marRight w:val="0"/>
                                      <w:marTop w:val="0"/>
                                      <w:marBottom w:val="0"/>
                                      <w:divBdr>
                                        <w:top w:val="none" w:sz="0" w:space="0" w:color="auto"/>
                                        <w:left w:val="none" w:sz="0" w:space="0" w:color="auto"/>
                                        <w:bottom w:val="none" w:sz="0" w:space="0" w:color="auto"/>
                                        <w:right w:val="none" w:sz="0" w:space="0" w:color="auto"/>
                                      </w:divBdr>
                                      <w:divsChild>
                                        <w:div w:id="2108425212">
                                          <w:marLeft w:val="0"/>
                                          <w:marRight w:val="0"/>
                                          <w:marTop w:val="0"/>
                                          <w:marBottom w:val="0"/>
                                          <w:divBdr>
                                            <w:top w:val="none" w:sz="0" w:space="0" w:color="auto"/>
                                            <w:left w:val="none" w:sz="0" w:space="0" w:color="auto"/>
                                            <w:bottom w:val="none" w:sz="0" w:space="0" w:color="auto"/>
                                            <w:right w:val="none" w:sz="0" w:space="0" w:color="auto"/>
                                          </w:divBdr>
                                          <w:divsChild>
                                            <w:div w:id="1923681945">
                                              <w:marLeft w:val="0"/>
                                              <w:marRight w:val="0"/>
                                              <w:marTop w:val="0"/>
                                              <w:marBottom w:val="0"/>
                                              <w:divBdr>
                                                <w:top w:val="single" w:sz="6" w:space="0" w:color="F5F5F5"/>
                                                <w:left w:val="single" w:sz="6" w:space="0" w:color="F5F5F5"/>
                                                <w:bottom w:val="single" w:sz="6" w:space="0" w:color="F5F5F5"/>
                                                <w:right w:val="single" w:sz="6" w:space="0" w:color="F5F5F5"/>
                                              </w:divBdr>
                                              <w:divsChild>
                                                <w:div w:id="422454908">
                                                  <w:marLeft w:val="0"/>
                                                  <w:marRight w:val="0"/>
                                                  <w:marTop w:val="0"/>
                                                  <w:marBottom w:val="0"/>
                                                  <w:divBdr>
                                                    <w:top w:val="none" w:sz="0" w:space="0" w:color="auto"/>
                                                    <w:left w:val="none" w:sz="0" w:space="0" w:color="auto"/>
                                                    <w:bottom w:val="none" w:sz="0" w:space="0" w:color="auto"/>
                                                    <w:right w:val="none" w:sz="0" w:space="0" w:color="auto"/>
                                                  </w:divBdr>
                                                  <w:divsChild>
                                                    <w:div w:id="2090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ranet.itu.int/ITU-R/space-assetsC" TargetMode="External"/><Relationship Id="rId18" Type="http://schemas.openxmlformats.org/officeDocument/2006/relationships/hyperlink" Target="https://extranet.itu.int/itu-r/conferences/rag/cg_resolution_itu_r_6_1" TargetMode="External"/><Relationship Id="rId26" Type="http://schemas.openxmlformats.org/officeDocument/2006/relationships/hyperlink" Target="http://www.itu.int/ITU-R/go/seminars" TargetMode="External"/><Relationship Id="rId3" Type="http://schemas.openxmlformats.org/officeDocument/2006/relationships/styles" Target="styles.xml"/><Relationship Id="rId21" Type="http://schemas.openxmlformats.org/officeDocument/2006/relationships/hyperlink" Target="http://www.itu.int/en/ITU-T/wtsa12/Pages/default.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itu.int/dms_ties/itu-s/md/12/cl/c/S12-CL-C-0085!R1!MSW-E.docx" TargetMode="External"/><Relationship Id="rId17" Type="http://schemas.openxmlformats.org/officeDocument/2006/relationships/hyperlink" Target="https://extranet.itu.int/itu-r/conferences/rag/cg_format_itu_r_rec/" TargetMode="External"/><Relationship Id="rId25" Type="http://schemas.openxmlformats.org/officeDocument/2006/relationships/hyperlink" Target="http://www.itu.int/ITU-R/go/performance-reports/%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ranet.itu.int/itu-r/conferences/rag/cg_format_itu_r_rec" TargetMode="External"/><Relationship Id="rId20" Type="http://schemas.openxmlformats.org/officeDocument/2006/relationships/hyperlink" Target="http://www.itu.int/md/R00-CR-CIR/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ITU-R/go/operational-plans/e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extranet.itu.int/itu-r/conferences/rag/cg_resolution_itu_r_1_6/" TargetMode="External"/><Relationship Id="rId23" Type="http://schemas.openxmlformats.org/officeDocument/2006/relationships/hyperlink" Target="http://www.itu.int/ITU-R/go/rcpm-wrc-15-studies" TargetMode="External"/><Relationship Id="rId28" Type="http://schemas.openxmlformats.org/officeDocument/2006/relationships/header" Target="header1.xml"/><Relationship Id="rId10" Type="http://schemas.openxmlformats.org/officeDocument/2006/relationships/hyperlink" Target="http://www.itu.int/md/R00-CA-CIR-0207" TargetMode="External"/><Relationship Id="rId19" Type="http://schemas.openxmlformats.org/officeDocument/2006/relationships/hyperlink" Target="https://extranet.itu.int/itu-r/conferences/rag/cg_resolution_itu_r_6_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xtranet.itu.int/itu-r/conferences/rag/cg_resolution_itu_r_1_6" TargetMode="External"/><Relationship Id="rId22" Type="http://schemas.openxmlformats.org/officeDocument/2006/relationships/hyperlink" Target="http://www.itu.int/go/wrc-15" TargetMode="External"/><Relationship Id="rId27" Type="http://schemas.openxmlformats.org/officeDocument/2006/relationships/hyperlink" Target="http://www.sqlite.org"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A37E-A8A2-4CC9-9C39-DE67E2D0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PC_RAG13</Template>
  <TotalTime>11</TotalTime>
  <Pages>16</Pages>
  <Words>11296</Words>
  <Characters>7527</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18786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chenm</cp:lastModifiedBy>
  <cp:revision>10</cp:revision>
  <cp:lastPrinted>2013-04-16T14:52:00Z</cp:lastPrinted>
  <dcterms:created xsi:type="dcterms:W3CDTF">2013-04-16T14:42:00Z</dcterms:created>
  <dcterms:modified xsi:type="dcterms:W3CDTF">2013-04-16T14:53:00Z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