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351DA5" w:rsidTr="007C7273">
        <w:trPr>
          <w:cantSplit/>
        </w:trPr>
        <w:tc>
          <w:tcPr>
            <w:tcW w:w="6580" w:type="dxa"/>
            <w:vAlign w:val="center"/>
          </w:tcPr>
          <w:p w:rsidR="00351DA5" w:rsidRPr="00D8032B" w:rsidRDefault="00351DA5" w:rsidP="007C7273">
            <w:pPr>
              <w:shd w:val="solid" w:color="FFFFFF" w:fill="FFFFFF"/>
              <w:spacing w:before="0"/>
              <w:rPr>
                <w:rFonts w:ascii="Verdana" w:hAnsi="Verdana" w:cs="Times New Roman Bold"/>
                <w:b/>
                <w:bCs/>
                <w:sz w:val="26"/>
                <w:szCs w:val="26"/>
              </w:rPr>
            </w:pPr>
            <w:bookmarkStart w:id="0" w:name="dbreak"/>
            <w:bookmarkEnd w:id="0"/>
            <w:r>
              <w:rPr>
                <w:rFonts w:ascii="Verdana" w:hAnsi="Verdana" w:cs="Times New Roman Bold"/>
                <w:b/>
                <w:bCs/>
                <w:sz w:val="26"/>
                <w:szCs w:val="26"/>
              </w:rPr>
              <w:t>Radiocommunication Study Groups</w:t>
            </w:r>
          </w:p>
        </w:tc>
        <w:tc>
          <w:tcPr>
            <w:tcW w:w="3451" w:type="dxa"/>
          </w:tcPr>
          <w:p w:rsidR="00351DA5" w:rsidRDefault="00351DA5" w:rsidP="007C7273">
            <w:pPr>
              <w:shd w:val="solid" w:color="FFFFFF" w:fill="FFFFFF"/>
              <w:spacing w:before="0" w:line="240" w:lineRule="atLeast"/>
            </w:pPr>
            <w:bookmarkStart w:id="1" w:name="ditulogo"/>
            <w:bookmarkEnd w:id="1"/>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351DA5" w:rsidRPr="0051782D" w:rsidTr="007C7273">
        <w:trPr>
          <w:cantSplit/>
        </w:trPr>
        <w:tc>
          <w:tcPr>
            <w:tcW w:w="6580" w:type="dxa"/>
            <w:tcBorders>
              <w:bottom w:val="single" w:sz="12" w:space="0" w:color="auto"/>
            </w:tcBorders>
          </w:tcPr>
          <w:p w:rsidR="00351DA5" w:rsidRPr="0051782D" w:rsidRDefault="00351DA5" w:rsidP="007C7273">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351DA5" w:rsidRPr="0051782D" w:rsidRDefault="00351DA5" w:rsidP="007C7273">
            <w:pPr>
              <w:shd w:val="solid" w:color="FFFFFF" w:fill="FFFFFF"/>
              <w:spacing w:before="0" w:after="48" w:line="240" w:lineRule="atLeast"/>
              <w:rPr>
                <w:sz w:val="22"/>
                <w:szCs w:val="22"/>
                <w:lang w:val="en-US"/>
              </w:rPr>
            </w:pPr>
          </w:p>
        </w:tc>
      </w:tr>
      <w:tr w:rsidR="00351DA5" w:rsidTr="007C7273">
        <w:trPr>
          <w:cantSplit/>
        </w:trPr>
        <w:tc>
          <w:tcPr>
            <w:tcW w:w="6580" w:type="dxa"/>
            <w:tcBorders>
              <w:top w:val="single" w:sz="12" w:space="0" w:color="auto"/>
            </w:tcBorders>
          </w:tcPr>
          <w:p w:rsidR="00351DA5" w:rsidRPr="0051782D" w:rsidRDefault="00351DA5" w:rsidP="007C7273">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351DA5" w:rsidRPr="00BA6406" w:rsidRDefault="00351DA5" w:rsidP="007C7273">
            <w:pPr>
              <w:shd w:val="solid" w:color="FFFFFF" w:fill="FFFFFF"/>
              <w:spacing w:before="0" w:after="48" w:line="240" w:lineRule="atLeast"/>
              <w:rPr>
                <w:lang w:val="en-US"/>
              </w:rPr>
            </w:pPr>
          </w:p>
        </w:tc>
      </w:tr>
      <w:tr w:rsidR="00351DA5" w:rsidRPr="005F3622" w:rsidTr="007C7273">
        <w:trPr>
          <w:cantSplit/>
        </w:trPr>
        <w:tc>
          <w:tcPr>
            <w:tcW w:w="6580" w:type="dxa"/>
            <w:vMerge w:val="restart"/>
          </w:tcPr>
          <w:p w:rsidR="00351DA5" w:rsidRPr="002B139C" w:rsidRDefault="00BA6406" w:rsidP="00D66F0B">
            <w:pPr>
              <w:shd w:val="solid" w:color="FFFFFF" w:fill="FFFFFF"/>
              <w:tabs>
                <w:tab w:val="clear" w:pos="1134"/>
                <w:tab w:val="clear" w:pos="1871"/>
                <w:tab w:val="clear" w:pos="2268"/>
              </w:tabs>
              <w:spacing w:before="0" w:after="120"/>
              <w:ind w:left="1134" w:hanging="1134"/>
              <w:rPr>
                <w:rFonts w:ascii="Verdana" w:hAnsi="Verdana"/>
                <w:sz w:val="20"/>
                <w:lang w:val="fr-CH"/>
              </w:rPr>
            </w:pPr>
            <w:bookmarkStart w:id="2" w:name="recibido"/>
            <w:bookmarkStart w:id="3" w:name="dnum" w:colFirst="1" w:colLast="1"/>
            <w:bookmarkEnd w:id="2"/>
            <w:r w:rsidRPr="002B139C">
              <w:rPr>
                <w:rFonts w:ascii="Verdana" w:hAnsi="Verdana"/>
                <w:sz w:val="20"/>
                <w:lang w:val="fr-CH"/>
              </w:rPr>
              <w:t>Source</w:t>
            </w:r>
            <w:r w:rsidR="00351DA5" w:rsidRPr="002B139C">
              <w:rPr>
                <w:rFonts w:ascii="Verdana" w:hAnsi="Verdana"/>
                <w:sz w:val="20"/>
                <w:lang w:val="fr-CH"/>
              </w:rPr>
              <w:t>:</w:t>
            </w:r>
            <w:r w:rsidR="00351DA5" w:rsidRPr="002B139C">
              <w:rPr>
                <w:rFonts w:ascii="Verdana" w:hAnsi="Verdana"/>
                <w:sz w:val="20"/>
                <w:lang w:val="fr-CH"/>
              </w:rPr>
              <w:tab/>
            </w:r>
            <w:r w:rsidR="000B303E" w:rsidRPr="002B139C">
              <w:rPr>
                <w:rFonts w:ascii="Verdana" w:hAnsi="Verdana"/>
                <w:sz w:val="20"/>
                <w:lang w:val="fr-CH"/>
              </w:rPr>
              <w:t>Document 5A/TEMP/148(Rev.1)</w:t>
            </w:r>
          </w:p>
          <w:p w:rsidR="00351DA5" w:rsidRPr="00D66F0B" w:rsidRDefault="00CD4DC2" w:rsidP="00D66F0B">
            <w:pPr>
              <w:shd w:val="solid" w:color="FFFFFF" w:fill="FFFFFF"/>
              <w:tabs>
                <w:tab w:val="clear" w:pos="1134"/>
                <w:tab w:val="clear" w:pos="1871"/>
                <w:tab w:val="clear" w:pos="2268"/>
              </w:tabs>
              <w:spacing w:before="0" w:after="120"/>
              <w:ind w:left="1134" w:hanging="1134"/>
              <w:rPr>
                <w:rFonts w:ascii="Verdana" w:hAnsi="Verdana"/>
                <w:sz w:val="20"/>
                <w:lang w:val="fr-CH"/>
              </w:rPr>
            </w:pPr>
            <w:r w:rsidRPr="00B81C44">
              <w:rPr>
                <w:rFonts w:ascii="Verdana" w:hAnsi="Verdana"/>
                <w:sz w:val="20"/>
                <w:lang w:val="en-CA"/>
              </w:rPr>
              <w:t>Subject:</w:t>
            </w:r>
            <w:r w:rsidRPr="00B81C44">
              <w:rPr>
                <w:rFonts w:ascii="Verdana" w:hAnsi="Verdana"/>
                <w:sz w:val="20"/>
                <w:lang w:val="en-CA"/>
              </w:rPr>
              <w:tab/>
              <w:t xml:space="preserve">Question </w:t>
            </w:r>
            <w:hyperlink r:id="rId12" w:history="1">
              <w:r w:rsidRPr="002B139C">
                <w:rPr>
                  <w:rStyle w:val="Hyperlink"/>
                  <w:rFonts w:ascii="Verdana" w:hAnsi="Verdana"/>
                  <w:sz w:val="20"/>
                  <w:lang w:val="en-CA"/>
                </w:rPr>
                <w:t>ITU-R 2</w:t>
              </w:r>
              <w:r w:rsidRPr="002B139C">
                <w:rPr>
                  <w:rStyle w:val="Hyperlink"/>
                  <w:rFonts w:ascii="Verdana" w:hAnsi="Verdana"/>
                  <w:sz w:val="20"/>
                  <w:lang w:val="en-CA" w:eastAsia="ja-JP"/>
                </w:rPr>
                <w:t>41</w:t>
              </w:r>
              <w:r w:rsidRPr="002B139C">
                <w:rPr>
                  <w:rStyle w:val="Hyperlink"/>
                  <w:rFonts w:ascii="Verdana" w:hAnsi="Verdana"/>
                  <w:sz w:val="20"/>
                  <w:lang w:val="en-CA"/>
                </w:rPr>
                <w:t>-2/5</w:t>
              </w:r>
            </w:hyperlink>
            <w:r w:rsidRPr="00B81C44">
              <w:rPr>
                <w:rFonts w:ascii="Verdana" w:hAnsi="Verdana"/>
                <w:sz w:val="20"/>
                <w:lang w:val="en-CA" w:eastAsia="ja-JP"/>
              </w:rPr>
              <w:t xml:space="preserve">, Resolution </w:t>
            </w:r>
            <w:hyperlink r:id="rId13" w:history="1">
              <w:r w:rsidRPr="002B139C">
                <w:rPr>
                  <w:rStyle w:val="Hyperlink"/>
                  <w:rFonts w:ascii="Verdana" w:hAnsi="Verdana"/>
                  <w:sz w:val="20"/>
                  <w:lang w:val="en-CA" w:eastAsia="ja-JP"/>
                </w:rPr>
                <w:t>ITU-R 58</w:t>
              </w:r>
            </w:hyperlink>
          </w:p>
        </w:tc>
        <w:tc>
          <w:tcPr>
            <w:tcW w:w="3451" w:type="dxa"/>
          </w:tcPr>
          <w:p w:rsidR="00351DA5" w:rsidRPr="00EF70D6" w:rsidRDefault="000B303E" w:rsidP="00D20E8B">
            <w:pPr>
              <w:shd w:val="solid" w:color="FFFFFF" w:fill="FFFFFF"/>
              <w:spacing w:before="0" w:line="240" w:lineRule="atLeast"/>
              <w:rPr>
                <w:rFonts w:ascii="Verdana" w:hAnsi="Verdana"/>
                <w:sz w:val="20"/>
                <w:lang w:eastAsia="zh-CN"/>
              </w:rPr>
            </w:pPr>
            <w:r>
              <w:rPr>
                <w:rFonts w:ascii="Verdana" w:hAnsi="Verdana"/>
                <w:b/>
                <w:sz w:val="20"/>
                <w:lang w:eastAsia="ja-JP"/>
              </w:rPr>
              <w:t>Annex 27 to</w:t>
            </w:r>
            <w:r w:rsidR="00D20E8B">
              <w:rPr>
                <w:rFonts w:ascii="Verdana" w:hAnsi="Verdana"/>
                <w:b/>
                <w:sz w:val="20"/>
                <w:lang w:eastAsia="ja-JP"/>
              </w:rPr>
              <w:br/>
            </w:r>
            <w:r w:rsidR="00351DA5" w:rsidRPr="00EF70D6">
              <w:rPr>
                <w:rFonts w:ascii="Verdana" w:hAnsi="Verdana"/>
                <w:b/>
                <w:sz w:val="20"/>
                <w:lang w:eastAsia="zh-CN"/>
              </w:rPr>
              <w:t xml:space="preserve">Document </w:t>
            </w:r>
            <w:r w:rsidR="00CD4DC2" w:rsidRPr="00EF70D6">
              <w:rPr>
                <w:rFonts w:ascii="Verdana" w:hAnsi="Verdana" w:hint="eastAsia"/>
                <w:b/>
                <w:sz w:val="20"/>
                <w:lang w:eastAsia="ja-JP"/>
              </w:rPr>
              <w:t>5A/</w:t>
            </w:r>
            <w:r>
              <w:rPr>
                <w:rFonts w:ascii="Verdana" w:hAnsi="Verdana"/>
                <w:b/>
                <w:sz w:val="20"/>
                <w:lang w:eastAsia="ja-JP"/>
              </w:rPr>
              <w:t>306</w:t>
            </w:r>
            <w:r w:rsidR="00351DA5" w:rsidRPr="00EF70D6">
              <w:rPr>
                <w:rFonts w:ascii="Verdana" w:hAnsi="Verdana"/>
                <w:b/>
                <w:sz w:val="20"/>
                <w:lang w:eastAsia="zh-CN"/>
              </w:rPr>
              <w:t>-E</w:t>
            </w:r>
          </w:p>
        </w:tc>
      </w:tr>
      <w:tr w:rsidR="00351DA5" w:rsidTr="007C7273">
        <w:trPr>
          <w:cantSplit/>
        </w:trPr>
        <w:tc>
          <w:tcPr>
            <w:tcW w:w="6580" w:type="dxa"/>
            <w:vMerge/>
          </w:tcPr>
          <w:p w:rsidR="00351DA5" w:rsidRPr="00EF70D6" w:rsidRDefault="00351DA5" w:rsidP="007C7273">
            <w:pPr>
              <w:spacing w:before="60"/>
              <w:jc w:val="center"/>
              <w:rPr>
                <w:b/>
                <w:smallCaps/>
                <w:sz w:val="32"/>
                <w:lang w:eastAsia="zh-CN"/>
              </w:rPr>
            </w:pPr>
            <w:bookmarkStart w:id="4" w:name="ddate" w:colFirst="1" w:colLast="1"/>
            <w:bookmarkEnd w:id="3"/>
          </w:p>
        </w:tc>
        <w:tc>
          <w:tcPr>
            <w:tcW w:w="3451" w:type="dxa"/>
          </w:tcPr>
          <w:p w:rsidR="00351DA5" w:rsidRPr="00BA6406" w:rsidRDefault="002B139C" w:rsidP="00BA6406">
            <w:pPr>
              <w:shd w:val="solid" w:color="FFFFFF" w:fill="FFFFFF"/>
              <w:spacing w:before="0" w:line="240" w:lineRule="atLeast"/>
              <w:rPr>
                <w:rFonts w:ascii="Verdana" w:hAnsi="Verdana"/>
                <w:sz w:val="20"/>
                <w:lang w:eastAsia="zh-CN"/>
              </w:rPr>
            </w:pPr>
            <w:r>
              <w:rPr>
                <w:rFonts w:ascii="Verdana" w:hAnsi="Verdana"/>
                <w:b/>
                <w:sz w:val="20"/>
                <w:lang w:eastAsia="zh-CN"/>
              </w:rPr>
              <w:t>3</w:t>
            </w:r>
            <w:r w:rsidR="000B303E">
              <w:rPr>
                <w:rFonts w:ascii="Verdana" w:hAnsi="Verdana"/>
                <w:b/>
                <w:sz w:val="20"/>
                <w:lang w:eastAsia="zh-CN"/>
              </w:rPr>
              <w:t xml:space="preserve"> June</w:t>
            </w:r>
            <w:r w:rsidR="00BA6406" w:rsidRPr="00BA6406">
              <w:rPr>
                <w:rFonts w:ascii="Verdana" w:hAnsi="Verdana"/>
                <w:b/>
                <w:sz w:val="20"/>
                <w:lang w:eastAsia="zh-CN"/>
              </w:rPr>
              <w:t xml:space="preserve"> 2013</w:t>
            </w:r>
          </w:p>
        </w:tc>
      </w:tr>
      <w:tr w:rsidR="00351DA5" w:rsidTr="007C7273">
        <w:trPr>
          <w:cantSplit/>
        </w:trPr>
        <w:tc>
          <w:tcPr>
            <w:tcW w:w="6580" w:type="dxa"/>
            <w:vMerge/>
          </w:tcPr>
          <w:p w:rsidR="00351DA5" w:rsidRDefault="00351DA5" w:rsidP="007C7273">
            <w:pPr>
              <w:spacing w:before="60"/>
              <w:jc w:val="center"/>
              <w:rPr>
                <w:b/>
                <w:smallCaps/>
                <w:sz w:val="32"/>
                <w:lang w:eastAsia="zh-CN"/>
              </w:rPr>
            </w:pPr>
            <w:bookmarkStart w:id="5" w:name="dorlang" w:colFirst="1" w:colLast="1"/>
            <w:bookmarkEnd w:id="4"/>
          </w:p>
        </w:tc>
        <w:tc>
          <w:tcPr>
            <w:tcW w:w="3451" w:type="dxa"/>
          </w:tcPr>
          <w:p w:rsidR="00351DA5" w:rsidRPr="00BA6406" w:rsidRDefault="00351DA5" w:rsidP="007C7273">
            <w:pPr>
              <w:shd w:val="solid" w:color="FFFFFF" w:fill="FFFFFF"/>
              <w:spacing w:before="0" w:line="240" w:lineRule="atLeast"/>
              <w:rPr>
                <w:rFonts w:ascii="Verdana" w:eastAsia="SimSun" w:hAnsi="Verdana"/>
                <w:sz w:val="20"/>
                <w:lang w:eastAsia="zh-CN"/>
              </w:rPr>
            </w:pPr>
            <w:r w:rsidRPr="00BA6406">
              <w:rPr>
                <w:rFonts w:ascii="Verdana" w:eastAsia="SimSun" w:hAnsi="Verdana"/>
                <w:b/>
                <w:sz w:val="20"/>
                <w:lang w:eastAsia="zh-CN"/>
              </w:rPr>
              <w:t>English only</w:t>
            </w:r>
          </w:p>
        </w:tc>
      </w:tr>
      <w:tr w:rsidR="00351DA5" w:rsidTr="007C7273">
        <w:trPr>
          <w:cantSplit/>
        </w:trPr>
        <w:tc>
          <w:tcPr>
            <w:tcW w:w="10031" w:type="dxa"/>
            <w:gridSpan w:val="2"/>
          </w:tcPr>
          <w:p w:rsidR="00351DA5" w:rsidRDefault="000B303E" w:rsidP="000B303E">
            <w:pPr>
              <w:pStyle w:val="Source"/>
              <w:spacing w:before="600"/>
              <w:rPr>
                <w:lang w:eastAsia="zh-CN"/>
              </w:rPr>
            </w:pPr>
            <w:bookmarkStart w:id="6" w:name="dsource" w:colFirst="0" w:colLast="0"/>
            <w:bookmarkEnd w:id="5"/>
            <w:r>
              <w:rPr>
                <w:lang w:eastAsia="zh-CN"/>
              </w:rPr>
              <w:t xml:space="preserve">Annex 27 to </w:t>
            </w:r>
            <w:r w:rsidR="00FF4C36">
              <w:rPr>
                <w:lang w:eastAsia="zh-CN"/>
              </w:rPr>
              <w:t>Working Party 5A</w:t>
            </w:r>
            <w:r>
              <w:rPr>
                <w:lang w:eastAsia="zh-CN"/>
              </w:rPr>
              <w:t xml:space="preserve"> Chairman’s Report</w:t>
            </w:r>
          </w:p>
        </w:tc>
      </w:tr>
      <w:tr w:rsidR="00351DA5" w:rsidTr="007C7273">
        <w:trPr>
          <w:cantSplit/>
        </w:trPr>
        <w:tc>
          <w:tcPr>
            <w:tcW w:w="10031" w:type="dxa"/>
            <w:gridSpan w:val="2"/>
          </w:tcPr>
          <w:p w:rsidR="00351DA5" w:rsidRDefault="009710C4" w:rsidP="002B139C">
            <w:pPr>
              <w:pStyle w:val="Title1"/>
              <w:rPr>
                <w:lang w:eastAsia="ja-JP"/>
              </w:rPr>
            </w:pPr>
            <w:bookmarkStart w:id="7" w:name="drec" w:colFirst="0" w:colLast="0"/>
            <w:bookmarkEnd w:id="6"/>
            <w:r>
              <w:rPr>
                <w:rFonts w:hint="eastAsia"/>
                <w:lang w:eastAsia="ja-JP"/>
              </w:rPr>
              <w:t>Working document</w:t>
            </w:r>
          </w:p>
        </w:tc>
      </w:tr>
      <w:tr w:rsidR="00351DA5" w:rsidTr="007C7273">
        <w:trPr>
          <w:cantSplit/>
        </w:trPr>
        <w:tc>
          <w:tcPr>
            <w:tcW w:w="10031" w:type="dxa"/>
            <w:gridSpan w:val="2"/>
          </w:tcPr>
          <w:p w:rsidR="00351DA5" w:rsidRDefault="002B139C" w:rsidP="002B139C">
            <w:pPr>
              <w:pStyle w:val="Title1"/>
              <w:rPr>
                <w:lang w:eastAsia="zh-CN"/>
              </w:rPr>
            </w:pPr>
            <w:bookmarkStart w:id="8" w:name="dtitle1" w:colFirst="0" w:colLast="0"/>
            <w:bookmarkEnd w:id="7"/>
            <w:r w:rsidRPr="0087584E">
              <w:rPr>
                <w:lang w:eastAsia="zh-CN"/>
              </w:rPr>
              <w:t xml:space="preserve">Text element </w:t>
            </w:r>
            <w:r>
              <w:rPr>
                <w:lang w:eastAsia="zh-CN"/>
              </w:rPr>
              <w:t xml:space="preserve">for possible </w:t>
            </w:r>
            <w:r w:rsidRPr="00D66F0B">
              <w:t>inclusion</w:t>
            </w:r>
            <w:r>
              <w:rPr>
                <w:lang w:eastAsia="zh-CN"/>
              </w:rPr>
              <w:t xml:space="preserve"> in</w:t>
            </w:r>
            <w:r w:rsidRPr="0087584E">
              <w:rPr>
                <w:lang w:eastAsia="zh-CN"/>
              </w:rPr>
              <w:t xml:space="preserve"> [LMS.CRS2]</w:t>
            </w:r>
            <w:r>
              <w:rPr>
                <w:lang w:eastAsia="zh-CN"/>
              </w:rPr>
              <w:t xml:space="preserve"> Report</w:t>
            </w:r>
            <w:r>
              <w:rPr>
                <w:rFonts w:hint="eastAsia"/>
                <w:lang w:eastAsia="ja-JP"/>
              </w:rPr>
              <w:t xml:space="preserve"> in annex </w:t>
            </w:r>
            <w:r>
              <w:rPr>
                <w:lang w:eastAsia="ja-JP"/>
              </w:rPr>
              <w:t>26</w:t>
            </w:r>
            <w:r>
              <w:rPr>
                <w:rFonts w:hint="eastAsia"/>
                <w:lang w:eastAsia="ja-JP"/>
              </w:rPr>
              <w:t xml:space="preserve"> TO</w:t>
            </w:r>
            <w:r>
              <w:rPr>
                <w:lang w:eastAsia="ja-JP"/>
              </w:rPr>
              <w:t xml:space="preserve"> </w:t>
            </w:r>
            <w:r>
              <w:rPr>
                <w:lang w:eastAsia="zh-CN"/>
              </w:rPr>
              <w:t xml:space="preserve">Working Party 5A </w:t>
            </w:r>
            <w:r>
              <w:rPr>
                <w:rFonts w:hint="eastAsia"/>
                <w:lang w:eastAsia="ja-JP"/>
              </w:rPr>
              <w:t>Chairman</w:t>
            </w:r>
            <w:r>
              <w:rPr>
                <w:lang w:eastAsia="ja-JP"/>
              </w:rPr>
              <w:t>’</w:t>
            </w:r>
            <w:r>
              <w:rPr>
                <w:rFonts w:hint="eastAsia"/>
                <w:lang w:eastAsia="ja-JP"/>
              </w:rPr>
              <w:t>s Report</w:t>
            </w:r>
          </w:p>
        </w:tc>
      </w:tr>
    </w:tbl>
    <w:bookmarkEnd w:id="8"/>
    <w:p w:rsidR="0087584E" w:rsidRDefault="00E15094" w:rsidP="002B139C">
      <w:pPr>
        <w:spacing w:before="240"/>
      </w:pPr>
      <w:r>
        <w:t xml:space="preserve">This text </w:t>
      </w:r>
      <w:r w:rsidR="00242AAF">
        <w:t xml:space="preserve">which is an extract from </w:t>
      </w:r>
      <w:r w:rsidR="00D66F0B">
        <w:t xml:space="preserve">Document </w:t>
      </w:r>
      <w:hyperlink r:id="rId14" w:history="1">
        <w:r w:rsidR="00242AAF" w:rsidRPr="00D66F0B">
          <w:rPr>
            <w:rStyle w:val="Hyperlink"/>
          </w:rPr>
          <w:t>5A/247</w:t>
        </w:r>
      </w:hyperlink>
      <w:r w:rsidR="00242AAF">
        <w:t xml:space="preserve"> </w:t>
      </w:r>
      <w:r>
        <w:t>was discussed at SWG</w:t>
      </w:r>
      <w:r w:rsidR="00D66F0B">
        <w:t xml:space="preserve"> </w:t>
      </w:r>
      <w:r>
        <w:t>5A5-1</w:t>
      </w:r>
      <w:r w:rsidR="00521189">
        <w:t>, however the</w:t>
      </w:r>
      <w:r w:rsidR="000B1436">
        <w:t xml:space="preserve">re were views whether or not the text was in the scope of </w:t>
      </w:r>
      <w:r w:rsidR="000B1436" w:rsidRPr="0087584E">
        <w:rPr>
          <w:lang w:eastAsia="zh-CN"/>
        </w:rPr>
        <w:t>[LMS.CRS2]</w:t>
      </w:r>
      <w:r>
        <w:t xml:space="preserve">. </w:t>
      </w:r>
      <w:r w:rsidR="00521189">
        <w:t>T</w:t>
      </w:r>
      <w:r w:rsidR="00630EC2">
        <w:t>he text has</w:t>
      </w:r>
      <w:r>
        <w:t xml:space="preserve"> not been agreed in th</w:t>
      </w:r>
      <w:r w:rsidR="00521189">
        <w:t>is</w:t>
      </w:r>
      <w:r>
        <w:t xml:space="preserve"> meeting.</w:t>
      </w:r>
      <w:r w:rsidR="00521189">
        <w:t xml:space="preserve"> </w:t>
      </w:r>
      <w:r>
        <w:t xml:space="preserve">It was therefore decided to carry the text forward to the next meeting for further </w:t>
      </w:r>
      <w:r w:rsidR="00521189">
        <w:t>elaboration including the proper location, if agreed.</w:t>
      </w:r>
    </w:p>
    <w:p w:rsidR="00242AAF" w:rsidRDefault="000B1436" w:rsidP="00D66F0B">
      <w:pPr>
        <w:pStyle w:val="Heading2"/>
      </w:pPr>
      <w:r>
        <w:t>T</w:t>
      </w:r>
      <w:r w:rsidR="00242AAF">
        <w:t>ext</w:t>
      </w:r>
      <w:r>
        <w:t xml:space="preserve"> to be carried forward</w:t>
      </w:r>
    </w:p>
    <w:p w:rsidR="006A40F3" w:rsidRDefault="006A40F3" w:rsidP="00D66F0B">
      <w:pPr>
        <w:rPr>
          <w:szCs w:val="24"/>
        </w:rPr>
      </w:pPr>
      <w:r>
        <w:t xml:space="preserve">One </w:t>
      </w:r>
      <w:r>
        <w:rPr>
          <w:szCs w:val="24"/>
        </w:rPr>
        <w:t>administration has proposed using a geo-location database to promote sharing between various tiered users including incumbent government and satellite users, secondary exclusive users,</w:t>
      </w:r>
      <w:r w:rsidR="00D66F0B">
        <w:rPr>
          <w:szCs w:val="24"/>
        </w:rPr>
        <w:t xml:space="preserve"> </w:t>
      </w:r>
      <w:r>
        <w:rPr>
          <w:szCs w:val="24"/>
        </w:rPr>
        <w:t>and license-exempt users.</w:t>
      </w:r>
      <w:r>
        <w:rPr>
          <w:rStyle w:val="FootnoteReference"/>
          <w:szCs w:val="24"/>
        </w:rPr>
        <w:footnoteReference w:id="1"/>
      </w:r>
      <w:r>
        <w:rPr>
          <w:szCs w:val="24"/>
        </w:rPr>
        <w:t xml:space="preserve"> The proposal is intended to make more spectrum available for wireless terrestrial broadband while maintaining restrictions to protect primary incumbent systems.</w:t>
      </w:r>
      <w:r w:rsidR="00D66F0B">
        <w:rPr>
          <w:szCs w:val="24"/>
        </w:rPr>
        <w:t xml:space="preserve"> That </w:t>
      </w:r>
      <w:r>
        <w:rPr>
          <w:szCs w:val="24"/>
        </w:rPr>
        <w:t>administration proposes a three-tiered licensing construct. Such a model is intended to protect incumbents, authorize secondary exclusive use, and permit generally authorized opportunistic access where the spectrum is otherwise not in use.</w:t>
      </w:r>
    </w:p>
    <w:p w:rsidR="002B139C" w:rsidRDefault="006A40F3" w:rsidP="006A40F3">
      <w:pPr>
        <w:rPr>
          <w:szCs w:val="24"/>
          <w:lang w:val="en-US" w:eastAsia="ja-JP"/>
        </w:rPr>
      </w:pPr>
      <w:r>
        <w:rPr>
          <w:szCs w:val="24"/>
        </w:rPr>
        <w:t>In the first tier, under the administration’s proposal incumbent government and satellite users would be protected through the database from harmful interference from all other users. Government users may also be protected in some areas through the establishment of exclusion zones. The second tier would give secondary exclusive access to users with quality-of-service needs. Those with secondary exclusive access in this proposed spectrum access system would have a measure of interference protection from generally authorized users. The third tier would give generally authorized users access on an opportunistic basis, with this tier of licensees requi</w:t>
      </w:r>
      <w:r w:rsidR="000B303E">
        <w:rPr>
          <w:szCs w:val="24"/>
        </w:rPr>
        <w:t>red to accept interference from r</w:t>
      </w:r>
      <w:r>
        <w:rPr>
          <w:szCs w:val="24"/>
        </w:rPr>
        <w:t>egistered incumbent and secondary exclusive users. The administration also proposes that some portion of the band be reserved solely for incumbent government</w:t>
      </w:r>
      <w:r w:rsidR="00D66F0B">
        <w:rPr>
          <w:szCs w:val="24"/>
        </w:rPr>
        <w:t xml:space="preserve"> and license-exempt users. This </w:t>
      </w:r>
      <w:r>
        <w:rPr>
          <w:szCs w:val="24"/>
        </w:rPr>
        <w:t>system is intended to allow incumbents to operate on a fully prote</w:t>
      </w:r>
      <w:r w:rsidR="00D66F0B">
        <w:rPr>
          <w:szCs w:val="24"/>
        </w:rPr>
        <w:t>cted basis. It is also intended </w:t>
      </w:r>
      <w:r>
        <w:rPr>
          <w:szCs w:val="24"/>
        </w:rPr>
        <w:t>to free up spectrum currently occupied by government use</w:t>
      </w:r>
      <w:r w:rsidR="00D66F0B">
        <w:rPr>
          <w:szCs w:val="24"/>
        </w:rPr>
        <w:t>rs for mobile broadband without </w:t>
      </w:r>
      <w:r>
        <w:rPr>
          <w:szCs w:val="24"/>
        </w:rPr>
        <w:t>requiring those government users to vacate their spectrum.</w:t>
      </w:r>
      <w:bookmarkStart w:id="9" w:name="_GoBack"/>
      <w:bookmarkEnd w:id="9"/>
    </w:p>
    <w:p w:rsidR="002B139C" w:rsidRDefault="002B139C" w:rsidP="002B139C">
      <w:pPr>
        <w:rPr>
          <w:szCs w:val="24"/>
          <w:lang w:val="en-US" w:eastAsia="ja-JP"/>
        </w:rPr>
      </w:pPr>
    </w:p>
    <w:p w:rsidR="000B303E" w:rsidRPr="002B139C" w:rsidRDefault="000B303E" w:rsidP="002B139C">
      <w:pPr>
        <w:jc w:val="center"/>
        <w:rPr>
          <w:szCs w:val="24"/>
          <w:lang w:val="en-US" w:eastAsia="ja-JP"/>
        </w:rPr>
      </w:pPr>
    </w:p>
    <w:sectPr w:rsidR="000B303E" w:rsidRPr="002B139C"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19" w:rsidRDefault="00B42A19">
      <w:r>
        <w:separator/>
      </w:r>
    </w:p>
  </w:endnote>
  <w:endnote w:type="continuationSeparator" w:id="0">
    <w:p w:rsidR="00B42A19" w:rsidRDefault="00B4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Pr="00BD7F22" w:rsidRDefault="00FA124A">
    <w:pPr>
      <w:pStyle w:val="Footer"/>
      <w:rPr>
        <w:lang w:val="en-US"/>
      </w:rPr>
    </w:pPr>
    <w:r w:rsidRPr="00BD7F22">
      <w:rPr>
        <w:lang w:val="en-US"/>
      </w:rPr>
      <w:tab/>
    </w:r>
    <w:r w:rsidR="000D49FB">
      <w:fldChar w:fldCharType="begin"/>
    </w:r>
    <w:r>
      <w:instrText xml:space="preserve"> savedate \@ dd.MM.yy </w:instrText>
    </w:r>
    <w:r w:rsidR="000D49FB">
      <w:fldChar w:fldCharType="separate"/>
    </w:r>
    <w:r w:rsidR="002B139C">
      <w:t>03.06.13</w:t>
    </w:r>
    <w:r w:rsidR="000D49FB">
      <w:fldChar w:fldCharType="end"/>
    </w:r>
    <w:r w:rsidRPr="00BD7F22">
      <w:rPr>
        <w:lang w:val="en-US"/>
      </w:rPr>
      <w:tab/>
    </w:r>
    <w:r w:rsidR="000D49FB">
      <w:fldChar w:fldCharType="begin"/>
    </w:r>
    <w:r>
      <w:instrText xml:space="preserve"> printdate \@ dd.MM.yy </w:instrText>
    </w:r>
    <w:r w:rsidR="000D49FB">
      <w:fldChar w:fldCharType="separate"/>
    </w:r>
    <w:r w:rsidR="007234F8">
      <w:t>03.06.13</w:t>
    </w:r>
    <w:r w:rsidR="000D49F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8" w:rsidRDefault="00D20E8B" w:rsidP="007234F8">
    <w:pPr>
      <w:pStyle w:val="Footer"/>
    </w:pPr>
    <w:r>
      <w:fldChar w:fldCharType="begin"/>
    </w:r>
    <w:r>
      <w:instrText xml:space="preserve"> FILENAME \p  \* MERGEFORMAT </w:instrText>
    </w:r>
    <w:r>
      <w:fldChar w:fldCharType="separate"/>
    </w:r>
    <w:r w:rsidR="002B139C">
      <w:t>M:\BRSGD\TEXT2013\SG05\WP5A\300\306\306N27e.docx</w:t>
    </w:r>
    <w:r>
      <w:fldChar w:fldCharType="end"/>
    </w:r>
    <w:r w:rsidR="007234F8">
      <w:tab/>
    </w:r>
    <w:r w:rsidR="007234F8">
      <w:fldChar w:fldCharType="begin"/>
    </w:r>
    <w:r w:rsidR="007234F8">
      <w:instrText xml:space="preserve"> SAVEDATE \@ DD.MM.YY </w:instrText>
    </w:r>
    <w:r w:rsidR="007234F8">
      <w:fldChar w:fldCharType="separate"/>
    </w:r>
    <w:r w:rsidR="002B139C">
      <w:t>03.06.13</w:t>
    </w:r>
    <w:r w:rsidR="007234F8">
      <w:fldChar w:fldCharType="end"/>
    </w:r>
    <w:r w:rsidR="007234F8">
      <w:tab/>
    </w:r>
    <w:r w:rsidR="007234F8">
      <w:fldChar w:fldCharType="begin"/>
    </w:r>
    <w:r w:rsidR="007234F8">
      <w:instrText xml:space="preserve"> PRINTDATE \@ DD.MM.YY </w:instrText>
    </w:r>
    <w:r w:rsidR="007234F8">
      <w:fldChar w:fldCharType="separate"/>
    </w:r>
    <w:r w:rsidR="002B139C">
      <w:t>03.06.13</w:t>
    </w:r>
    <w:r w:rsidR="007234F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19" w:rsidRDefault="00B42A19">
      <w:r>
        <w:t>____________________</w:t>
      </w:r>
    </w:p>
  </w:footnote>
  <w:footnote w:type="continuationSeparator" w:id="0">
    <w:p w:rsidR="00B42A19" w:rsidRDefault="00B42A19">
      <w:r>
        <w:continuationSeparator/>
      </w:r>
    </w:p>
  </w:footnote>
  <w:footnote w:id="1">
    <w:p w:rsidR="006A40F3" w:rsidRPr="002E275F" w:rsidRDefault="006A40F3" w:rsidP="002B139C">
      <w:pPr>
        <w:pStyle w:val="FootnoteText"/>
        <w:ind w:right="-142"/>
        <w:rPr>
          <w:lang w:val="en-US"/>
        </w:rPr>
      </w:pPr>
      <w:r>
        <w:rPr>
          <w:rStyle w:val="FootnoteReference"/>
        </w:rPr>
        <w:footnoteRef/>
      </w:r>
      <w:r>
        <w:rPr>
          <w:i/>
        </w:rPr>
        <w:tab/>
        <w:t xml:space="preserve">See amendment of the Commission’s Rules with regard to commercial operations in the </w:t>
      </w:r>
      <w:r w:rsidR="00D66F0B">
        <w:rPr>
          <w:i/>
        </w:rPr>
        <w:t>3 550</w:t>
      </w:r>
      <w:r w:rsidR="00D66F0B">
        <w:rPr>
          <w:i/>
        </w:rPr>
        <w:noBreakHyphen/>
        <w:t>3 </w:t>
      </w:r>
      <w:r>
        <w:rPr>
          <w:i/>
        </w:rPr>
        <w:t>650 MHz band</w:t>
      </w:r>
      <w:r>
        <w:t xml:space="preserve">, Notice of Proposed Rulemaking and Order, FCC 12-148 (rel. Dec. 12, 2012) </w:t>
      </w:r>
      <w:r>
        <w:rPr>
          <w:i/>
        </w:rPr>
        <w:t>available at</w:t>
      </w:r>
      <w:r>
        <w:t xml:space="preserve"> </w:t>
      </w:r>
      <w:hyperlink r:id="rId1" w:history="1">
        <w:r w:rsidR="00D66F0B" w:rsidRPr="00734E43">
          <w:rPr>
            <w:rStyle w:val="Hyperlink"/>
          </w:rPr>
          <w:t>http://hraunfoss.fcc.gov/edocs_public/attachmatch/FCC-12-148A1.pdf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98" w:rsidRDefault="008B7998" w:rsidP="008B799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0B303E">
      <w:rPr>
        <w:rStyle w:val="PageNumber"/>
        <w:noProof/>
      </w:rPr>
      <w:t>2</w:t>
    </w:r>
    <w:r>
      <w:rPr>
        <w:rStyle w:val="PageNumber"/>
      </w:rPr>
      <w:fldChar w:fldCharType="end"/>
    </w:r>
    <w:r>
      <w:rPr>
        <w:rStyle w:val="PageNumber"/>
      </w:rPr>
      <w:t xml:space="preserve"> -</w:t>
    </w:r>
  </w:p>
  <w:p w:rsidR="00FA124A" w:rsidRPr="008B7998" w:rsidRDefault="008B7998" w:rsidP="008B7998">
    <w:pPr>
      <w:pStyle w:val="Header"/>
    </w:pPr>
    <w:r>
      <w:rPr>
        <w:lang w:val="en-US"/>
      </w:rPr>
      <w:t>5A/</w:t>
    </w:r>
    <w:r w:rsidR="000B303E">
      <w:rPr>
        <w:lang w:val="en-US"/>
      </w:rPr>
      <w:t>306 (Annex 27</w:t>
    </w:r>
    <w:r>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8A"/>
    <w:rsid w:val="000069D4"/>
    <w:rsid w:val="000174AD"/>
    <w:rsid w:val="00044FFF"/>
    <w:rsid w:val="000A7D55"/>
    <w:rsid w:val="000B1436"/>
    <w:rsid w:val="000B303E"/>
    <w:rsid w:val="000C2E8E"/>
    <w:rsid w:val="000D49FB"/>
    <w:rsid w:val="000E0E7C"/>
    <w:rsid w:val="000F128C"/>
    <w:rsid w:val="000F1B4B"/>
    <w:rsid w:val="001067B6"/>
    <w:rsid w:val="0012744F"/>
    <w:rsid w:val="00156F66"/>
    <w:rsid w:val="00182528"/>
    <w:rsid w:val="0018500B"/>
    <w:rsid w:val="001916B0"/>
    <w:rsid w:val="00196A19"/>
    <w:rsid w:val="001B68D6"/>
    <w:rsid w:val="001E226D"/>
    <w:rsid w:val="00202DC1"/>
    <w:rsid w:val="002116EE"/>
    <w:rsid w:val="002309D8"/>
    <w:rsid w:val="00242AAF"/>
    <w:rsid w:val="002A7FE2"/>
    <w:rsid w:val="002B139C"/>
    <w:rsid w:val="002E1B4F"/>
    <w:rsid w:val="002F2E67"/>
    <w:rsid w:val="003018F5"/>
    <w:rsid w:val="00315546"/>
    <w:rsid w:val="00330567"/>
    <w:rsid w:val="00351DA5"/>
    <w:rsid w:val="00386A9D"/>
    <w:rsid w:val="00391081"/>
    <w:rsid w:val="003B2789"/>
    <w:rsid w:val="003C13CE"/>
    <w:rsid w:val="003E2518"/>
    <w:rsid w:val="004B1EF7"/>
    <w:rsid w:val="004B3FAD"/>
    <w:rsid w:val="004F178A"/>
    <w:rsid w:val="00501DCA"/>
    <w:rsid w:val="00513A47"/>
    <w:rsid w:val="00521189"/>
    <w:rsid w:val="00535E18"/>
    <w:rsid w:val="005408DF"/>
    <w:rsid w:val="00573344"/>
    <w:rsid w:val="00583F9B"/>
    <w:rsid w:val="005920A8"/>
    <w:rsid w:val="005E5C10"/>
    <w:rsid w:val="005F2C78"/>
    <w:rsid w:val="005F3622"/>
    <w:rsid w:val="006144E4"/>
    <w:rsid w:val="00617E0E"/>
    <w:rsid w:val="00630EC2"/>
    <w:rsid w:val="00650299"/>
    <w:rsid w:val="00655FC5"/>
    <w:rsid w:val="006A40F3"/>
    <w:rsid w:val="00713FB9"/>
    <w:rsid w:val="007234F8"/>
    <w:rsid w:val="007414F1"/>
    <w:rsid w:val="007647A7"/>
    <w:rsid w:val="007D2F64"/>
    <w:rsid w:val="00822581"/>
    <w:rsid w:val="008309DD"/>
    <w:rsid w:val="0083227A"/>
    <w:rsid w:val="00866900"/>
    <w:rsid w:val="0087584E"/>
    <w:rsid w:val="0088165F"/>
    <w:rsid w:val="00881BA1"/>
    <w:rsid w:val="008A0A55"/>
    <w:rsid w:val="008B7998"/>
    <w:rsid w:val="008C0159"/>
    <w:rsid w:val="008C26B8"/>
    <w:rsid w:val="009710C4"/>
    <w:rsid w:val="009811EA"/>
    <w:rsid w:val="00982084"/>
    <w:rsid w:val="00991A72"/>
    <w:rsid w:val="00995963"/>
    <w:rsid w:val="009B61EB"/>
    <w:rsid w:val="009C2064"/>
    <w:rsid w:val="009D1697"/>
    <w:rsid w:val="00A014F8"/>
    <w:rsid w:val="00A36D17"/>
    <w:rsid w:val="00A5173C"/>
    <w:rsid w:val="00A61AEF"/>
    <w:rsid w:val="00A7509F"/>
    <w:rsid w:val="00A75FDA"/>
    <w:rsid w:val="00AF173A"/>
    <w:rsid w:val="00B066A4"/>
    <w:rsid w:val="00B07A13"/>
    <w:rsid w:val="00B4279B"/>
    <w:rsid w:val="00B42A19"/>
    <w:rsid w:val="00B45FC9"/>
    <w:rsid w:val="00B81C44"/>
    <w:rsid w:val="00B97481"/>
    <w:rsid w:val="00BA6406"/>
    <w:rsid w:val="00BC4A40"/>
    <w:rsid w:val="00BC7CCF"/>
    <w:rsid w:val="00BD7F22"/>
    <w:rsid w:val="00BE470B"/>
    <w:rsid w:val="00C57A91"/>
    <w:rsid w:val="00CC01C2"/>
    <w:rsid w:val="00CD4DC2"/>
    <w:rsid w:val="00CF21F2"/>
    <w:rsid w:val="00D02712"/>
    <w:rsid w:val="00D20E8B"/>
    <w:rsid w:val="00D214D0"/>
    <w:rsid w:val="00D6546B"/>
    <w:rsid w:val="00D66F0B"/>
    <w:rsid w:val="00DD4BED"/>
    <w:rsid w:val="00DE39F0"/>
    <w:rsid w:val="00DF0AF3"/>
    <w:rsid w:val="00E15094"/>
    <w:rsid w:val="00E27D7E"/>
    <w:rsid w:val="00E42E13"/>
    <w:rsid w:val="00E6257C"/>
    <w:rsid w:val="00E63C59"/>
    <w:rsid w:val="00E82DF7"/>
    <w:rsid w:val="00EF70D6"/>
    <w:rsid w:val="00F13189"/>
    <w:rsid w:val="00FA124A"/>
    <w:rsid w:val="00FC08DD"/>
    <w:rsid w:val="00FC2316"/>
    <w:rsid w:val="00FC2CFD"/>
    <w:rsid w:val="00FD6809"/>
    <w:rsid w:val="00FF4C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Style 13"/>
    <w:basedOn w:val="DefaultParagraphFont"/>
    <w:uiPriority w:val="99"/>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A6406"/>
    <w:pPr>
      <w:spacing w:before="0"/>
    </w:pPr>
    <w:rPr>
      <w:rFonts w:ascii="Tahoma" w:hAnsi="Tahoma" w:cs="Tahoma"/>
      <w:sz w:val="16"/>
      <w:szCs w:val="16"/>
    </w:rPr>
  </w:style>
  <w:style w:type="character" w:customStyle="1" w:styleId="BalloonTextChar">
    <w:name w:val="Balloon Text Char"/>
    <w:basedOn w:val="DefaultParagraphFont"/>
    <w:link w:val="BalloonText"/>
    <w:rsid w:val="00BA6406"/>
    <w:rPr>
      <w:rFonts w:ascii="Tahoma" w:hAnsi="Tahoma" w:cs="Tahoma"/>
      <w:sz w:val="16"/>
      <w:szCs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link w:val="FootnoteText"/>
    <w:uiPriority w:val="99"/>
    <w:locked/>
    <w:rsid w:val="006A40F3"/>
    <w:rPr>
      <w:rFonts w:ascii="Times New Roman" w:hAnsi="Times New Roman"/>
      <w:sz w:val="24"/>
      <w:lang w:val="en-GB" w:eastAsia="en-US"/>
    </w:rPr>
  </w:style>
  <w:style w:type="paragraph" w:customStyle="1" w:styleId="NormalaftertitleCharCharChar">
    <w:name w:val="Normal_after_title Char Char Char"/>
    <w:basedOn w:val="Normal"/>
    <w:next w:val="Normal"/>
    <w:link w:val="NormalaftertitleCharCharCharChar"/>
    <w:rsid w:val="00CD4DC2"/>
    <w:pPr>
      <w:tabs>
        <w:tab w:val="clear" w:pos="1134"/>
        <w:tab w:val="clear" w:pos="1871"/>
        <w:tab w:val="clear" w:pos="2268"/>
        <w:tab w:val="left" w:pos="794"/>
        <w:tab w:val="left" w:pos="1191"/>
        <w:tab w:val="left" w:pos="1588"/>
        <w:tab w:val="left" w:pos="1985"/>
      </w:tabs>
      <w:spacing w:before="360"/>
    </w:pPr>
  </w:style>
  <w:style w:type="character" w:customStyle="1" w:styleId="NormalaftertitleCharCharCharChar">
    <w:name w:val="Normal_after_title Char Char Char Char"/>
    <w:basedOn w:val="DefaultParagraphFont"/>
    <w:link w:val="NormalaftertitleCharCharChar"/>
    <w:rsid w:val="00CD4DC2"/>
    <w:rPr>
      <w:rFonts w:ascii="Times New Roman" w:hAnsi="Times New Roman"/>
      <w:sz w:val="24"/>
      <w:lang w:val="en-GB" w:eastAsia="en-US"/>
    </w:rPr>
  </w:style>
  <w:style w:type="character" w:customStyle="1" w:styleId="FooterChar">
    <w:name w:val="Footer Char"/>
    <w:basedOn w:val="DefaultParagraphFont"/>
    <w:link w:val="Footer"/>
    <w:rsid w:val="00D66F0B"/>
    <w:rPr>
      <w:rFonts w:ascii="Times New Roman" w:hAnsi="Times New Roman"/>
      <w:caps/>
      <w:noProof/>
      <w:sz w:val="16"/>
      <w:lang w:val="en-GB" w:eastAsia="en-US"/>
    </w:rPr>
  </w:style>
  <w:style w:type="character" w:styleId="Hyperlink">
    <w:name w:val="Hyperlink"/>
    <w:basedOn w:val="DefaultParagraphFont"/>
    <w:rsid w:val="00D66F0B"/>
    <w:rPr>
      <w:color w:val="0000FF" w:themeColor="hyperlink"/>
      <w:u w:val="single"/>
    </w:rPr>
  </w:style>
  <w:style w:type="character" w:customStyle="1" w:styleId="HeaderChar">
    <w:name w:val="Header Char"/>
    <w:basedOn w:val="DefaultParagraphFont"/>
    <w:link w:val="Header"/>
    <w:rsid w:val="008B7998"/>
    <w:rPr>
      <w:rFonts w:ascii="Times New Roman" w:hAnsi="Times New Roman"/>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Style 13"/>
    <w:basedOn w:val="DefaultParagraphFont"/>
    <w:uiPriority w:val="99"/>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A6406"/>
    <w:pPr>
      <w:spacing w:before="0"/>
    </w:pPr>
    <w:rPr>
      <w:rFonts w:ascii="Tahoma" w:hAnsi="Tahoma" w:cs="Tahoma"/>
      <w:sz w:val="16"/>
      <w:szCs w:val="16"/>
    </w:rPr>
  </w:style>
  <w:style w:type="character" w:customStyle="1" w:styleId="BalloonTextChar">
    <w:name w:val="Balloon Text Char"/>
    <w:basedOn w:val="DefaultParagraphFont"/>
    <w:link w:val="BalloonText"/>
    <w:rsid w:val="00BA6406"/>
    <w:rPr>
      <w:rFonts w:ascii="Tahoma" w:hAnsi="Tahoma" w:cs="Tahoma"/>
      <w:sz w:val="16"/>
      <w:szCs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link w:val="FootnoteText"/>
    <w:uiPriority w:val="99"/>
    <w:locked/>
    <w:rsid w:val="006A40F3"/>
    <w:rPr>
      <w:rFonts w:ascii="Times New Roman" w:hAnsi="Times New Roman"/>
      <w:sz w:val="24"/>
      <w:lang w:val="en-GB" w:eastAsia="en-US"/>
    </w:rPr>
  </w:style>
  <w:style w:type="paragraph" w:customStyle="1" w:styleId="NormalaftertitleCharCharChar">
    <w:name w:val="Normal_after_title Char Char Char"/>
    <w:basedOn w:val="Normal"/>
    <w:next w:val="Normal"/>
    <w:link w:val="NormalaftertitleCharCharCharChar"/>
    <w:rsid w:val="00CD4DC2"/>
    <w:pPr>
      <w:tabs>
        <w:tab w:val="clear" w:pos="1134"/>
        <w:tab w:val="clear" w:pos="1871"/>
        <w:tab w:val="clear" w:pos="2268"/>
        <w:tab w:val="left" w:pos="794"/>
        <w:tab w:val="left" w:pos="1191"/>
        <w:tab w:val="left" w:pos="1588"/>
        <w:tab w:val="left" w:pos="1985"/>
      </w:tabs>
      <w:spacing w:before="360"/>
    </w:pPr>
  </w:style>
  <w:style w:type="character" w:customStyle="1" w:styleId="NormalaftertitleCharCharCharChar">
    <w:name w:val="Normal_after_title Char Char Char Char"/>
    <w:basedOn w:val="DefaultParagraphFont"/>
    <w:link w:val="NormalaftertitleCharCharChar"/>
    <w:rsid w:val="00CD4DC2"/>
    <w:rPr>
      <w:rFonts w:ascii="Times New Roman" w:hAnsi="Times New Roman"/>
      <w:sz w:val="24"/>
      <w:lang w:val="en-GB" w:eastAsia="en-US"/>
    </w:rPr>
  </w:style>
  <w:style w:type="character" w:customStyle="1" w:styleId="FooterChar">
    <w:name w:val="Footer Char"/>
    <w:basedOn w:val="DefaultParagraphFont"/>
    <w:link w:val="Footer"/>
    <w:rsid w:val="00D66F0B"/>
    <w:rPr>
      <w:rFonts w:ascii="Times New Roman" w:hAnsi="Times New Roman"/>
      <w:caps/>
      <w:noProof/>
      <w:sz w:val="16"/>
      <w:lang w:val="en-GB" w:eastAsia="en-US"/>
    </w:rPr>
  </w:style>
  <w:style w:type="character" w:styleId="Hyperlink">
    <w:name w:val="Hyperlink"/>
    <w:basedOn w:val="DefaultParagraphFont"/>
    <w:rsid w:val="00D66F0B"/>
    <w:rPr>
      <w:color w:val="0000FF" w:themeColor="hyperlink"/>
      <w:u w:val="single"/>
    </w:rPr>
  </w:style>
  <w:style w:type="character" w:customStyle="1" w:styleId="HeaderChar">
    <w:name w:val="Header Char"/>
    <w:basedOn w:val="DefaultParagraphFont"/>
    <w:link w:val="Header"/>
    <w:rsid w:val="008B7998"/>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5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u.int/pub/R-QUE-SG05.2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R12-WP5A-C-0247/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raunfoss.fcc.gov/edocs_public/attachmatch/FCC-12-148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9c26139cd68eaeb3ac68dc0aa36d6ebb">
  <xsd:schema xmlns:xsd="http://www.w3.org/2001/XMLSchema" xmlns:xs="http://www.w3.org/2001/XMLSchema" xmlns:p="http://schemas.microsoft.com/office/2006/metadata/properties" xmlns:ns2="4c6a61cb-1973-4fc6-92ae-f4d7a4471404" targetNamespace="http://schemas.microsoft.com/office/2006/metadata/properties" ma:root="true" ma:fieldsID="b1344d7f3f04310ee3e9e9e992118a3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FDE8-E114-44EA-A0A8-B9F9D448C0E6}">
  <ds:schemaRefs>
    <ds:schemaRef ds:uri="http://schemas.microsoft.com/sharepoint/v3/contenttype/forms"/>
  </ds:schemaRefs>
</ds:datastoreItem>
</file>

<file path=customXml/itemProps2.xml><?xml version="1.0" encoding="utf-8"?>
<ds:datastoreItem xmlns:ds="http://schemas.openxmlformats.org/officeDocument/2006/customXml" ds:itemID="{CB04803B-A20D-48BD-9F0D-509F836060E7}">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4c6a61cb-1973-4fc6-92ae-f4d7a4471404"/>
  </ds:schemaRefs>
</ds:datastoreItem>
</file>

<file path=customXml/itemProps3.xml><?xml version="1.0" encoding="utf-8"?>
<ds:datastoreItem xmlns:ds="http://schemas.openxmlformats.org/officeDocument/2006/customXml" ds:itemID="{ACF50885-29AA-4D57-9F6D-5D3D0801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3FBE1-9B83-4797-A545-B309E824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359</Words>
  <Characters>2285</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VTT</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mostyn</dc:creator>
  <cp:lastModifiedBy>Song, Xiaojing</cp:lastModifiedBy>
  <cp:revision>5</cp:revision>
  <cp:lastPrinted>2013-06-03T07:48:00Z</cp:lastPrinted>
  <dcterms:created xsi:type="dcterms:W3CDTF">2013-06-03T14:29:00Z</dcterms:created>
  <dcterms:modified xsi:type="dcterms:W3CDTF">2013-06-03T14:35:00Z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