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503F0B" w:rsidP="00503F0B">
            <w:pPr>
              <w:shd w:val="solid" w:color="FFFFFF" w:fill="FFFFFF"/>
              <w:spacing w:before="0" w:line="240" w:lineRule="atLeast"/>
            </w:pPr>
            <w:bookmarkStart w:id="0" w:name="ditulogo"/>
            <w:bookmarkEnd w:id="0"/>
            <w:r>
              <w:rPr>
                <w:noProof/>
                <w:lang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1" w:name="recibido"/>
            <w:bookmarkStart w:id="2" w:name="dsource" w:colFirst="0" w:colLast="0"/>
            <w:bookmarkEnd w:id="1"/>
            <w:r w:rsidRPr="00AE0A77">
              <w:rPr>
                <w:bCs/>
                <w:szCs w:val="28"/>
              </w:rPr>
              <w:t xml:space="preserve">To Administrations of Member States of the ITU, </w:t>
            </w:r>
            <w:proofErr w:type="spellStart"/>
            <w:r w:rsidRPr="00AE0A77">
              <w:rPr>
                <w:bCs/>
                <w:szCs w:val="28"/>
              </w:rPr>
              <w:t>Radiocommunication</w:t>
            </w:r>
            <w:proofErr w:type="spellEnd"/>
            <w:r w:rsidRPr="00AE0A77">
              <w:rPr>
                <w:bCs/>
                <w:szCs w:val="28"/>
              </w:rPr>
              <w:t xml:space="preserve"> </w:t>
            </w:r>
            <w:r w:rsidRPr="00AE0A77">
              <w:rPr>
                <w:bCs/>
                <w:szCs w:val="28"/>
              </w:rPr>
              <w:br/>
              <w:t xml:space="preserve">Sector Members, ITU-R Associates participating in the work of </w:t>
            </w:r>
            <w:r w:rsidRPr="00AE0A77">
              <w:rPr>
                <w:bCs/>
                <w:szCs w:val="28"/>
              </w:rPr>
              <w:br/>
            </w:r>
            <w:proofErr w:type="spellStart"/>
            <w:r w:rsidRPr="00AE0A77">
              <w:rPr>
                <w:bCs/>
                <w:szCs w:val="28"/>
              </w:rPr>
              <w:t>Radiocommunication</w:t>
            </w:r>
            <w:proofErr w:type="spellEnd"/>
            <w:r w:rsidRPr="00AE0A77">
              <w:rPr>
                <w:bCs/>
                <w:szCs w:val="28"/>
              </w:rPr>
              <w:t xml:space="preserve"> Study Group 6 and ITU-R Academia</w:t>
            </w:r>
          </w:p>
        </w:tc>
      </w:tr>
    </w:tbl>
    <w:p w:rsidR="00503F0B" w:rsidRPr="00503F0B" w:rsidRDefault="00503F0B" w:rsidP="00503F0B">
      <w:pPr>
        <w:pStyle w:val="Normalaftertitle"/>
        <w:rPr>
          <w:lang w:val="en-US" w:eastAsia="zh-CN"/>
        </w:rPr>
      </w:pPr>
      <w:bookmarkStart w:id="3" w:name="dbreak"/>
      <w:bookmarkEnd w:id="2"/>
      <w:bookmarkEnd w:id="3"/>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 xml:space="preserve">Study Group 6 (SG 6) is the ITU-R Study Group assigned to the Broadcasting service. Its scope covers </w:t>
      </w:r>
      <w:proofErr w:type="spellStart"/>
      <w:r w:rsidRPr="00AE0A77">
        <w:t>radiocommunication</w:t>
      </w:r>
      <w:proofErr w:type="spellEnd"/>
      <w:r w:rsidRPr="00AE0A77">
        <w:t xml:space="preserve">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The following questionnaire, which is being sent to all Administrations and Sector Members, is designed to gather information on spectrum use by sound and television broadcasting in the 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6C2D91">
        <w:tc>
          <w:tcPr>
            <w:tcW w:w="4918" w:type="dxa"/>
          </w:tcPr>
          <w:p w:rsidR="00503F0B" w:rsidRPr="00AE0A77" w:rsidRDefault="00503F0B" w:rsidP="006C2D91">
            <w:pPr>
              <w:spacing w:after="40"/>
              <w:rPr>
                <w:b/>
                <w:bCs/>
                <w:lang w:eastAsia="ja-JP"/>
              </w:rPr>
            </w:pPr>
            <w:r w:rsidRPr="00AE0A77">
              <w:rPr>
                <w:b/>
                <w:bCs/>
              </w:rPr>
              <w:t>Name of the Administration:</w:t>
            </w:r>
          </w:p>
        </w:tc>
        <w:tc>
          <w:tcPr>
            <w:tcW w:w="4919" w:type="dxa"/>
          </w:tcPr>
          <w:p w:rsidR="00503F0B" w:rsidRPr="00AE0A77" w:rsidRDefault="006E2E71" w:rsidP="006C2D91">
            <w:pPr>
              <w:spacing w:after="40"/>
              <w:rPr>
                <w:b/>
                <w:bCs/>
                <w:lang w:eastAsia="ja-JP"/>
              </w:rPr>
            </w:pPr>
            <w:bookmarkStart w:id="4" w:name="_GoBack"/>
            <w:r>
              <w:rPr>
                <w:b/>
                <w:bCs/>
                <w:lang w:eastAsia="ja-JP"/>
              </w:rPr>
              <w:t>IRELAND</w:t>
            </w:r>
            <w:bookmarkEnd w:id="4"/>
          </w:p>
        </w:tc>
      </w:tr>
      <w:tr w:rsidR="00503F0B" w:rsidRPr="00AE0A77" w:rsidTr="006C2D91">
        <w:tc>
          <w:tcPr>
            <w:tcW w:w="4918" w:type="dxa"/>
          </w:tcPr>
          <w:p w:rsidR="00503F0B" w:rsidRPr="00AE0A77" w:rsidRDefault="00503F0B" w:rsidP="006C2D91">
            <w:pPr>
              <w:spacing w:after="40"/>
              <w:rPr>
                <w:b/>
                <w:bCs/>
                <w:lang w:eastAsia="ja-JP"/>
              </w:rPr>
            </w:pPr>
            <w:r w:rsidRPr="00AE0A77">
              <w:rPr>
                <w:b/>
                <w:bCs/>
              </w:rPr>
              <w:t>Contact person:</w:t>
            </w:r>
          </w:p>
        </w:tc>
        <w:tc>
          <w:tcPr>
            <w:tcW w:w="4919" w:type="dxa"/>
          </w:tcPr>
          <w:p w:rsidR="00503F0B" w:rsidRPr="00AE0A77" w:rsidRDefault="006E2E71" w:rsidP="006C2D91">
            <w:pPr>
              <w:spacing w:after="40"/>
              <w:rPr>
                <w:b/>
                <w:bCs/>
                <w:lang w:eastAsia="ja-JP"/>
              </w:rPr>
            </w:pPr>
            <w:r>
              <w:rPr>
                <w:b/>
                <w:bCs/>
                <w:lang w:eastAsia="ja-JP"/>
              </w:rPr>
              <w:t>Rory HINCHY</w:t>
            </w:r>
          </w:p>
        </w:tc>
      </w:tr>
      <w:tr w:rsidR="00503F0B" w:rsidRPr="00AE0A77" w:rsidTr="006C2D91">
        <w:tc>
          <w:tcPr>
            <w:tcW w:w="4918" w:type="dxa"/>
          </w:tcPr>
          <w:p w:rsidR="00503F0B" w:rsidRPr="00AE0A77" w:rsidRDefault="00503F0B" w:rsidP="006C2D91">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6E2E71" w:rsidP="006C2D91">
            <w:pPr>
              <w:spacing w:after="40"/>
              <w:rPr>
                <w:b/>
                <w:bCs/>
                <w:lang w:eastAsia="ja-JP"/>
              </w:rPr>
            </w:pPr>
            <w:r>
              <w:rPr>
                <w:b/>
                <w:bCs/>
                <w:lang w:eastAsia="ja-JP"/>
              </w:rPr>
              <w:t>rory.hinchy@dcenr.gov.ie</w:t>
            </w:r>
          </w:p>
        </w:tc>
      </w:tr>
      <w:tr w:rsidR="00503F0B" w:rsidRPr="00AE0A77" w:rsidTr="006C2D91">
        <w:tc>
          <w:tcPr>
            <w:tcW w:w="4918" w:type="dxa"/>
          </w:tcPr>
          <w:p w:rsidR="00503F0B" w:rsidRPr="00AE0A77" w:rsidRDefault="00503F0B" w:rsidP="006C2D91">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6E2E71" w:rsidP="006C2D91">
            <w:pPr>
              <w:spacing w:after="40"/>
              <w:rPr>
                <w:b/>
                <w:bCs/>
                <w:lang w:eastAsia="ja-JP"/>
              </w:rPr>
            </w:pPr>
            <w:r>
              <w:rPr>
                <w:b/>
                <w:bCs/>
                <w:lang w:eastAsia="ja-JP"/>
              </w:rPr>
              <w:t>+ 353 1 678 2260</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6C2D91">
        <w:tc>
          <w:tcPr>
            <w:tcW w:w="4918" w:type="dxa"/>
          </w:tcPr>
          <w:p w:rsidR="00503F0B" w:rsidRPr="00AE0A77" w:rsidRDefault="00503F0B" w:rsidP="006C2D91">
            <w:pPr>
              <w:spacing w:after="40"/>
              <w:rPr>
                <w:b/>
                <w:bCs/>
                <w:lang w:eastAsia="ja-JP"/>
              </w:rPr>
            </w:pPr>
            <w:r w:rsidRPr="00AE0A77">
              <w:rPr>
                <w:b/>
                <w:bCs/>
              </w:rPr>
              <w:t>Name of the Sector Member:</w:t>
            </w:r>
          </w:p>
        </w:tc>
        <w:tc>
          <w:tcPr>
            <w:tcW w:w="4919" w:type="dxa"/>
          </w:tcPr>
          <w:p w:rsidR="00503F0B" w:rsidRPr="00AE0A77" w:rsidRDefault="00503F0B" w:rsidP="006C2D91">
            <w:pPr>
              <w:spacing w:after="40"/>
              <w:rPr>
                <w:b/>
                <w:bCs/>
                <w:lang w:eastAsia="ja-JP"/>
              </w:rPr>
            </w:pPr>
          </w:p>
        </w:tc>
      </w:tr>
      <w:tr w:rsidR="00503F0B" w:rsidRPr="00AE0A77" w:rsidTr="006C2D91">
        <w:tc>
          <w:tcPr>
            <w:tcW w:w="4918" w:type="dxa"/>
          </w:tcPr>
          <w:p w:rsidR="00503F0B" w:rsidRPr="00AE0A77" w:rsidRDefault="00503F0B" w:rsidP="006C2D91">
            <w:pPr>
              <w:spacing w:after="40"/>
              <w:rPr>
                <w:b/>
                <w:bCs/>
                <w:lang w:eastAsia="ja-JP"/>
              </w:rPr>
            </w:pPr>
            <w:r w:rsidRPr="00AE0A77">
              <w:rPr>
                <w:b/>
                <w:bCs/>
              </w:rPr>
              <w:t>Contact person:</w:t>
            </w:r>
          </w:p>
        </w:tc>
        <w:tc>
          <w:tcPr>
            <w:tcW w:w="4919" w:type="dxa"/>
          </w:tcPr>
          <w:p w:rsidR="00503F0B" w:rsidRPr="00AE0A77" w:rsidRDefault="00503F0B" w:rsidP="006C2D91">
            <w:pPr>
              <w:spacing w:after="40"/>
              <w:rPr>
                <w:b/>
                <w:bCs/>
                <w:lang w:eastAsia="ja-JP"/>
              </w:rPr>
            </w:pPr>
          </w:p>
        </w:tc>
      </w:tr>
      <w:tr w:rsidR="00503F0B" w:rsidRPr="00AE0A77" w:rsidTr="006C2D91">
        <w:tc>
          <w:tcPr>
            <w:tcW w:w="4918" w:type="dxa"/>
          </w:tcPr>
          <w:p w:rsidR="00503F0B" w:rsidRPr="00AE0A77" w:rsidRDefault="00503F0B" w:rsidP="006C2D91">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6C2D91">
            <w:pPr>
              <w:spacing w:after="40"/>
              <w:rPr>
                <w:b/>
                <w:bCs/>
                <w:lang w:eastAsia="ja-JP"/>
              </w:rPr>
            </w:pPr>
          </w:p>
        </w:tc>
      </w:tr>
      <w:tr w:rsidR="00503F0B" w:rsidRPr="00AE0A77" w:rsidTr="006C2D91">
        <w:tc>
          <w:tcPr>
            <w:tcW w:w="4918" w:type="dxa"/>
          </w:tcPr>
          <w:p w:rsidR="00503F0B" w:rsidRPr="00AE0A77" w:rsidRDefault="00503F0B" w:rsidP="006C2D91">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6C2D91">
            <w:pPr>
              <w:spacing w:after="40"/>
              <w:rPr>
                <w:b/>
                <w:bCs/>
                <w:lang w:eastAsia="ja-JP"/>
              </w:rPr>
            </w:pPr>
          </w:p>
        </w:tc>
      </w:tr>
      <w:tr w:rsidR="00503F0B" w:rsidRPr="00AE0A77" w:rsidTr="006C2D91">
        <w:tc>
          <w:tcPr>
            <w:tcW w:w="4918" w:type="dxa"/>
          </w:tcPr>
          <w:p w:rsidR="00503F0B" w:rsidRPr="00AE0A77" w:rsidRDefault="00503F0B" w:rsidP="006C2D91">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6C2D91">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6C2D91">
            <w:pPr>
              <w:spacing w:after="40"/>
              <w:rPr>
                <w:rFonts w:eastAsia="MS Mincho"/>
                <w:b/>
                <w:bCs/>
                <w:lang w:eastAsia="ja-JP"/>
              </w:rPr>
            </w:pPr>
          </w:p>
        </w:tc>
      </w:tr>
      <w:tr w:rsidR="00503F0B" w:rsidRPr="00AE0A77" w:rsidTr="006C2D91">
        <w:tc>
          <w:tcPr>
            <w:tcW w:w="4918" w:type="dxa"/>
          </w:tcPr>
          <w:p w:rsidR="00503F0B" w:rsidRPr="00AE0A77" w:rsidRDefault="00503F0B" w:rsidP="006C2D91">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6C2D91">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Pr="00AE0A77" w:rsidRDefault="00503F0B" w:rsidP="00503F0B">
      <w:r w:rsidRPr="00AE0A77">
        <w:t>1)</w:t>
      </w:r>
      <w:r w:rsidRPr="00AE0A77">
        <w:tab/>
        <w:t>a)</w:t>
      </w:r>
      <w:r w:rsidRPr="00AE0A77">
        <w:tab/>
        <w:t>Is your country still using analogue television?</w:t>
      </w:r>
    </w:p>
    <w:p w:rsidR="00503F0B" w:rsidRPr="00AE0A77" w:rsidRDefault="00503F0B" w:rsidP="00503F0B">
      <w:pPr>
        <w:ind w:left="1871" w:hanging="1871"/>
      </w:pPr>
      <w:r w:rsidRPr="00AE0A77">
        <w:tab/>
        <w:t>b)</w:t>
      </w:r>
      <w:r w:rsidRPr="00AE0A77">
        <w:tab/>
        <w:t xml:space="preserve">If yes, has analogue television switch-off commenced? </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w:t>
      </w:r>
      <w:r w:rsidRPr="00AE0A77">
        <w:tab/>
      </w:r>
      <w:r>
        <w:t>W</w:t>
      </w:r>
      <w:r w:rsidRPr="00AE0A77">
        <w:t xml:space="preserve">hen is the analogue switch-off process expected to be completed? </w:t>
      </w:r>
    </w:p>
    <w:p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503F0B" w:rsidRPr="00AE0A77" w:rsidRDefault="00503F0B" w:rsidP="00503F0B">
      <w:pPr>
        <w:rPr>
          <w:b/>
        </w:rPr>
      </w:pPr>
      <w:r w:rsidRPr="00AE0A77">
        <w:rPr>
          <w:b/>
        </w:rPr>
        <w:t>Reply:</w:t>
      </w:r>
    </w:p>
    <w:p w:rsidR="00503F0B" w:rsidRPr="009A76AD" w:rsidRDefault="00503F0B" w:rsidP="00503F0B">
      <w:pPr>
        <w:pStyle w:val="enumlev1"/>
        <w:ind w:left="0" w:firstLine="0"/>
        <w:rPr>
          <w:color w:val="000000" w:themeColor="text1"/>
        </w:rPr>
      </w:pPr>
    </w:p>
    <w:p w:rsidR="002B6776" w:rsidRPr="009A76AD" w:rsidRDefault="002B6776" w:rsidP="002B6776">
      <w:pPr>
        <w:pStyle w:val="enumlev1"/>
        <w:numPr>
          <w:ilvl w:val="0"/>
          <w:numId w:val="1"/>
        </w:numPr>
        <w:rPr>
          <w:color w:val="000000" w:themeColor="text1"/>
        </w:rPr>
      </w:pPr>
      <w:r w:rsidRPr="009A76AD">
        <w:rPr>
          <w:color w:val="000000" w:themeColor="text1"/>
        </w:rPr>
        <w:t>NO</w:t>
      </w:r>
    </w:p>
    <w:p w:rsidR="002B6776" w:rsidRPr="009A76AD" w:rsidRDefault="002B6776" w:rsidP="002B6776">
      <w:pPr>
        <w:pStyle w:val="enumlev1"/>
        <w:numPr>
          <w:ilvl w:val="0"/>
          <w:numId w:val="1"/>
        </w:numPr>
        <w:rPr>
          <w:color w:val="000000" w:themeColor="text1"/>
        </w:rPr>
      </w:pPr>
      <w:r w:rsidRPr="009A76AD">
        <w:rPr>
          <w:color w:val="000000" w:themeColor="text1"/>
        </w:rPr>
        <w:t>n/a</w:t>
      </w:r>
    </w:p>
    <w:p w:rsidR="002B6776" w:rsidRPr="009A76AD" w:rsidRDefault="002B6776" w:rsidP="002B6776">
      <w:pPr>
        <w:pStyle w:val="enumlev1"/>
        <w:numPr>
          <w:ilvl w:val="0"/>
          <w:numId w:val="1"/>
        </w:numPr>
        <w:rPr>
          <w:color w:val="000000" w:themeColor="text1"/>
        </w:rPr>
      </w:pPr>
      <w:r w:rsidRPr="009A76AD">
        <w:rPr>
          <w:color w:val="000000" w:themeColor="text1"/>
        </w:rPr>
        <w:t>n/a</w:t>
      </w:r>
    </w:p>
    <w:p w:rsidR="00503F0B" w:rsidRPr="009A76AD" w:rsidRDefault="00503F0B" w:rsidP="00503F0B">
      <w:pPr>
        <w:pStyle w:val="enumlev1"/>
        <w:ind w:left="0" w:firstLine="0"/>
        <w:rPr>
          <w:color w:val="000000" w:themeColor="text1"/>
        </w:rPr>
      </w:pPr>
    </w:p>
    <w:p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503F0B" w:rsidRPr="00AE0A77" w:rsidRDefault="00503F0B" w:rsidP="00503F0B">
      <w:pPr>
        <w:pStyle w:val="enumlev1"/>
      </w:pPr>
      <w:r w:rsidRPr="00AE0A77">
        <w:tab/>
        <w:t>b)</w:t>
      </w:r>
      <w:r w:rsidRPr="00AE0A77">
        <w:tab/>
        <w:t>What channel bandwidths are used for analogue television?</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t>Reply:</w:t>
      </w:r>
    </w:p>
    <w:p w:rsidR="00503F0B" w:rsidRPr="009A76AD" w:rsidRDefault="00503F0B" w:rsidP="00503F0B">
      <w:pPr>
        <w:rPr>
          <w:color w:val="000000" w:themeColor="text1"/>
        </w:rPr>
      </w:pPr>
    </w:p>
    <w:p w:rsidR="002B6776" w:rsidRPr="009A76AD" w:rsidRDefault="002B6776" w:rsidP="002B6776">
      <w:pPr>
        <w:pStyle w:val="ListParagraph"/>
        <w:numPr>
          <w:ilvl w:val="0"/>
          <w:numId w:val="2"/>
        </w:numPr>
        <w:rPr>
          <w:color w:val="000000" w:themeColor="text1"/>
        </w:rPr>
      </w:pPr>
      <w:r w:rsidRPr="009A76AD">
        <w:rPr>
          <w:color w:val="000000" w:themeColor="text1"/>
        </w:rPr>
        <w:t>n/a</w:t>
      </w:r>
    </w:p>
    <w:p w:rsidR="002B6776" w:rsidRPr="009A76AD" w:rsidRDefault="002B6776" w:rsidP="002B6776">
      <w:pPr>
        <w:pStyle w:val="ListParagraph"/>
        <w:numPr>
          <w:ilvl w:val="0"/>
          <w:numId w:val="2"/>
        </w:numPr>
        <w:rPr>
          <w:color w:val="000000" w:themeColor="text1"/>
        </w:rPr>
      </w:pPr>
      <w:r w:rsidRPr="009A76AD">
        <w:rPr>
          <w:color w:val="000000" w:themeColor="text1"/>
        </w:rPr>
        <w:t>n/a</w:t>
      </w:r>
    </w:p>
    <w:p w:rsidR="002B6776" w:rsidRPr="009A76AD" w:rsidRDefault="002B6776" w:rsidP="002B6776">
      <w:pPr>
        <w:pStyle w:val="ListParagraph"/>
        <w:numPr>
          <w:ilvl w:val="0"/>
          <w:numId w:val="2"/>
        </w:numPr>
        <w:rPr>
          <w:color w:val="000000" w:themeColor="text1"/>
        </w:rPr>
      </w:pPr>
      <w:r w:rsidRPr="009A76AD">
        <w:rPr>
          <w:color w:val="000000" w:themeColor="text1"/>
        </w:rPr>
        <w:t>NONE</w:t>
      </w:r>
    </w:p>
    <w:p w:rsidR="00503F0B" w:rsidRPr="00AE0A77" w:rsidRDefault="00503F0B" w:rsidP="00503F0B"/>
    <w:p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ab/>
      </w:r>
      <w:r w:rsidRPr="00AE0A77">
        <w:tab/>
      </w:r>
      <w:proofErr w:type="spellStart"/>
      <w:r w:rsidRPr="00AE0A77">
        <w:t>i</w:t>
      </w:r>
      <w:proofErr w:type="spellEnd"/>
      <w:r w:rsidRPr="00AE0A77">
        <w:t xml:space="preserve">)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Pr="00AE0A77" w:rsidRDefault="00503F0B" w:rsidP="00503F0B">
      <w:pPr>
        <w:rPr>
          <w:b/>
        </w:rPr>
      </w:pPr>
      <w:r w:rsidRPr="00AE0A77">
        <w:rPr>
          <w:b/>
        </w:rPr>
        <w:t>Reply:</w:t>
      </w:r>
    </w:p>
    <w:p w:rsidR="00503F0B" w:rsidRPr="009A76AD" w:rsidRDefault="00503F0B" w:rsidP="002B6776">
      <w:pPr>
        <w:rPr>
          <w:color w:val="000000" w:themeColor="text1"/>
        </w:rPr>
      </w:pPr>
    </w:p>
    <w:p w:rsidR="002B6776" w:rsidRPr="009A76AD" w:rsidRDefault="002B6776" w:rsidP="002B6776">
      <w:pPr>
        <w:pStyle w:val="ListParagraph"/>
        <w:numPr>
          <w:ilvl w:val="0"/>
          <w:numId w:val="4"/>
        </w:numPr>
        <w:rPr>
          <w:color w:val="000000" w:themeColor="text1"/>
        </w:rPr>
      </w:pPr>
      <w:r w:rsidRPr="009A76AD">
        <w:rPr>
          <w:color w:val="000000" w:themeColor="text1"/>
        </w:rPr>
        <w:t xml:space="preserve">41% of households (11% of primary </w:t>
      </w:r>
      <w:r w:rsidR="006E5E74">
        <w:rPr>
          <w:color w:val="000000" w:themeColor="text1"/>
        </w:rPr>
        <w:t xml:space="preserve">television </w:t>
      </w:r>
      <w:r w:rsidRPr="009A76AD">
        <w:rPr>
          <w:color w:val="000000" w:themeColor="text1"/>
        </w:rPr>
        <w:t>sets)</w:t>
      </w:r>
    </w:p>
    <w:p w:rsidR="002B6776" w:rsidRPr="009A76AD" w:rsidRDefault="002B6776" w:rsidP="002B6776">
      <w:pPr>
        <w:pStyle w:val="ListParagraph"/>
        <w:numPr>
          <w:ilvl w:val="0"/>
          <w:numId w:val="4"/>
        </w:numPr>
        <w:rPr>
          <w:color w:val="000000" w:themeColor="text1"/>
        </w:rPr>
      </w:pPr>
      <w:r w:rsidRPr="009A76AD">
        <w:rPr>
          <w:color w:val="000000" w:themeColor="text1"/>
        </w:rPr>
        <w:t>unknown</w:t>
      </w:r>
    </w:p>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503F0B" w:rsidRPr="00AE0A77" w:rsidRDefault="00503F0B" w:rsidP="00503F0B">
      <w:pPr>
        <w:ind w:left="1871" w:hanging="1871"/>
      </w:pPr>
      <w:r w:rsidRPr="00AE0A77">
        <w:lastRenderedPageBreak/>
        <w:tab/>
        <w:t>b)</w:t>
      </w:r>
      <w:r w:rsidRPr="00AE0A77">
        <w:tab/>
        <w:t>When did your country start or when is it propos</w:t>
      </w:r>
      <w:r>
        <w:t>ing</w:t>
      </w:r>
      <w:r w:rsidRPr="00AE0A77">
        <w:t xml:space="preserve"> to start the introduction of digital terrestrial television services?</w:t>
      </w:r>
    </w:p>
    <w:p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r w:rsidRPr="00AE0A77">
        <w:t>A proposed format for detailed responses is provided in Annex 2</w:t>
      </w:r>
    </w:p>
    <w:p w:rsidR="005816D2" w:rsidRPr="005816D2" w:rsidRDefault="005816D2" w:rsidP="005816D2">
      <w:pPr>
        <w:pStyle w:val="ListParagraph"/>
        <w:numPr>
          <w:ilvl w:val="0"/>
          <w:numId w:val="23"/>
        </w:numPr>
        <w:rPr>
          <w:b/>
        </w:rPr>
        <w:sectPr w:rsidR="005816D2" w:rsidRPr="005816D2" w:rsidSect="00D02712">
          <w:headerReference w:type="default" r:id="rId11"/>
          <w:pgSz w:w="11907" w:h="16834"/>
          <w:pgMar w:top="1418" w:right="1134" w:bottom="1418" w:left="1134" w:header="720" w:footer="720" w:gutter="0"/>
          <w:paperSrc w:first="15" w:other="15"/>
          <w:cols w:space="720"/>
          <w:titlePg/>
        </w:sectPr>
      </w:pPr>
    </w:p>
    <w:p w:rsidR="00503F0B" w:rsidRDefault="00503F0B" w:rsidP="00503F0B">
      <w:pPr>
        <w:rPr>
          <w:b/>
        </w:rPr>
      </w:pPr>
      <w:r w:rsidRPr="00AE0A77">
        <w:rPr>
          <w:b/>
        </w:rPr>
        <w:lastRenderedPageBreak/>
        <w:t>Reply:</w:t>
      </w:r>
    </w:p>
    <w:p w:rsidR="002B6776" w:rsidRDefault="002B6776" w:rsidP="00503F0B">
      <w:pPr>
        <w:rPr>
          <w:b/>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2B6776" w:rsidRPr="00AE0A77" w:rsidTr="006C2D91">
        <w:trPr>
          <w:jc w:val="center"/>
        </w:trPr>
        <w:tc>
          <w:tcPr>
            <w:tcW w:w="819"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No of multi-</w:t>
            </w:r>
            <w:proofErr w:type="spellStart"/>
            <w:r w:rsidRPr="00AE0A77">
              <w:rPr>
                <w:b/>
                <w:bCs/>
                <w:sz w:val="18"/>
                <w:szCs w:val="18"/>
                <w:lang w:eastAsia="ja-JP"/>
              </w:rPr>
              <w:t>plexes</w:t>
            </w:r>
            <w:proofErr w:type="spellEnd"/>
          </w:p>
        </w:tc>
        <w:tc>
          <w:tcPr>
            <w:tcW w:w="1631"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2B6776" w:rsidRPr="00AE0A77" w:rsidRDefault="002B6776" w:rsidP="006E5E74">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2B6776" w:rsidRPr="00AE0A77" w:rsidRDefault="002B6776" w:rsidP="006E5E74">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2B6776" w:rsidRPr="00AE0A77" w:rsidRDefault="002B6776" w:rsidP="006E5E74">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2B6776" w:rsidRPr="009A76AD" w:rsidTr="000424CA">
        <w:trPr>
          <w:trHeight w:val="850"/>
          <w:jc w:val="center"/>
        </w:trPr>
        <w:tc>
          <w:tcPr>
            <w:tcW w:w="819" w:type="dxa"/>
            <w:vAlign w:val="center"/>
          </w:tcPr>
          <w:p w:rsidR="002B6776" w:rsidRPr="009A76AD" w:rsidRDefault="002B6776" w:rsidP="006E5E74">
            <w:pPr>
              <w:tabs>
                <w:tab w:val="left" w:pos="3119"/>
                <w:tab w:val="left" w:pos="4395"/>
              </w:tabs>
              <w:spacing w:before="40" w:afterLines="40" w:after="96"/>
              <w:jc w:val="center"/>
              <w:rPr>
                <w:b/>
                <w:color w:val="000000" w:themeColor="text1"/>
                <w:sz w:val="18"/>
                <w:szCs w:val="18"/>
              </w:rPr>
            </w:pPr>
            <w:r w:rsidRPr="009A76AD">
              <w:rPr>
                <w:b/>
                <w:color w:val="000000" w:themeColor="text1"/>
                <w:sz w:val="18"/>
                <w:szCs w:val="18"/>
                <w:lang w:eastAsia="ja-JP"/>
              </w:rPr>
              <w:t>IRL</w:t>
            </w:r>
          </w:p>
        </w:tc>
        <w:tc>
          <w:tcPr>
            <w:tcW w:w="682"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w:t>
            </w:r>
          </w:p>
        </w:tc>
        <w:tc>
          <w:tcPr>
            <w:tcW w:w="1631"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DVB-T, 64-QAM</w:t>
            </w:r>
          </w:p>
        </w:tc>
        <w:tc>
          <w:tcPr>
            <w:tcW w:w="819"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2/3</w:t>
            </w:r>
          </w:p>
        </w:tc>
        <w:tc>
          <w:tcPr>
            <w:tcW w:w="818"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1/32</w:t>
            </w:r>
          </w:p>
        </w:tc>
        <w:tc>
          <w:tcPr>
            <w:tcW w:w="955"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Fixed</w:t>
            </w:r>
          </w:p>
        </w:tc>
        <w:tc>
          <w:tcPr>
            <w:tcW w:w="954"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24.10</w:t>
            </w:r>
          </w:p>
        </w:tc>
        <w:tc>
          <w:tcPr>
            <w:tcW w:w="1225"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98.0%</w:t>
            </w:r>
          </w:p>
        </w:tc>
        <w:tc>
          <w:tcPr>
            <w:tcW w:w="1089"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98%</w:t>
            </w:r>
          </w:p>
        </w:tc>
        <w:tc>
          <w:tcPr>
            <w:tcW w:w="1295"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2 HD MPEG4</w:t>
            </w:r>
          </w:p>
          <w:p w:rsidR="002B6776" w:rsidRPr="009A76AD" w:rsidRDefault="00A2549C"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7</w:t>
            </w:r>
            <w:r w:rsidR="002B6776" w:rsidRPr="009A76AD">
              <w:rPr>
                <w:i/>
                <w:color w:val="000000" w:themeColor="text1"/>
                <w:sz w:val="18"/>
                <w:szCs w:val="18"/>
                <w:lang w:eastAsia="ja-JP"/>
              </w:rPr>
              <w:t xml:space="preserve"> SD MPEG4</w:t>
            </w:r>
          </w:p>
        </w:tc>
        <w:tc>
          <w:tcPr>
            <w:tcW w:w="1067"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48.2</w:t>
            </w:r>
          </w:p>
        </w:tc>
        <w:tc>
          <w:tcPr>
            <w:tcW w:w="1361" w:type="dxa"/>
            <w:vAlign w:val="center"/>
          </w:tcPr>
          <w:p w:rsidR="002B6776" w:rsidRPr="009A76AD" w:rsidRDefault="00CA03FF"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304</w:t>
            </w:r>
          </w:p>
        </w:tc>
        <w:tc>
          <w:tcPr>
            <w:tcW w:w="2061" w:type="dxa"/>
            <w:vAlign w:val="center"/>
          </w:tcPr>
          <w:p w:rsidR="002B6776" w:rsidRPr="009A76AD" w:rsidRDefault="002B6776"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Public service multiplexes</w:t>
            </w:r>
            <w:r w:rsidRPr="009A76AD">
              <w:rPr>
                <w:i/>
                <w:color w:val="000000" w:themeColor="text1"/>
                <w:sz w:val="18"/>
                <w:szCs w:val="18"/>
                <w:lang w:eastAsia="ja-JP"/>
              </w:rPr>
              <w:br/>
            </w:r>
            <w:r w:rsidR="005816D2">
              <w:rPr>
                <w:i/>
                <w:color w:val="000000" w:themeColor="text1"/>
                <w:sz w:val="18"/>
                <w:szCs w:val="18"/>
                <w:lang w:eastAsia="ja-JP"/>
              </w:rPr>
              <w:t xml:space="preserve">launched 2010, </w:t>
            </w:r>
            <w:r w:rsidRPr="009A76AD">
              <w:rPr>
                <w:i/>
                <w:color w:val="000000" w:themeColor="text1"/>
                <w:sz w:val="18"/>
                <w:szCs w:val="18"/>
                <w:lang w:eastAsia="ja-JP"/>
              </w:rPr>
              <w:t>licensed until 2019</w:t>
            </w:r>
          </w:p>
        </w:tc>
      </w:tr>
    </w:tbl>
    <w:p w:rsidR="002B6776" w:rsidRDefault="002B6776" w:rsidP="00503F0B">
      <w:pPr>
        <w:rPr>
          <w:b/>
        </w:rPr>
      </w:pPr>
    </w:p>
    <w:p w:rsidR="002B6776" w:rsidRDefault="002B6776" w:rsidP="00503F0B">
      <w:pPr>
        <w:rPr>
          <w:b/>
        </w:rPr>
      </w:pPr>
    </w:p>
    <w:p w:rsidR="002B6776" w:rsidRDefault="002B6776" w:rsidP="00503F0B">
      <w:pPr>
        <w:rPr>
          <w:b/>
        </w:rPr>
        <w:sectPr w:rsidR="002B6776" w:rsidSect="002B6776">
          <w:pgSz w:w="16834" w:h="11907" w:orient="landscape"/>
          <w:pgMar w:top="1134" w:right="1418" w:bottom="1134" w:left="1418" w:header="720" w:footer="720" w:gutter="0"/>
          <w:paperSrc w:first="15" w:other="15"/>
          <w:cols w:space="720"/>
          <w:titlePg/>
          <w:docGrid w:linePitch="326"/>
        </w:sectPr>
      </w:pPr>
    </w:p>
    <w:p w:rsidR="002B6776" w:rsidRPr="00AE0A77" w:rsidRDefault="002B6776" w:rsidP="00503F0B">
      <w:pPr>
        <w:rPr>
          <w:b/>
        </w:rPr>
      </w:pPr>
    </w:p>
    <w:p w:rsidR="00503F0B" w:rsidRPr="00AE0A77" w:rsidRDefault="00503F0B" w:rsidP="00503F0B">
      <w:pPr>
        <w:rPr>
          <w:b/>
        </w:rPr>
      </w:pPr>
    </w:p>
    <w:p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503F0B" w:rsidRPr="00AE0A77" w:rsidRDefault="00503F0B" w:rsidP="00503F0B">
      <w:r w:rsidRPr="00AE0A77">
        <w:t>A proposed format for responses to question 5b) and 5c) is provided in Annex 1</w:t>
      </w:r>
    </w:p>
    <w:p w:rsidR="00503F0B" w:rsidRDefault="00503F0B" w:rsidP="00503F0B">
      <w:pPr>
        <w:rPr>
          <w:b/>
        </w:rPr>
      </w:pPr>
      <w:r w:rsidRPr="00AE0A77">
        <w:rPr>
          <w:b/>
        </w:rPr>
        <w:t>Reply:</w:t>
      </w:r>
    </w:p>
    <w:p w:rsidR="000424CA" w:rsidRPr="009A76AD" w:rsidRDefault="000424CA" w:rsidP="00503F0B">
      <w:pPr>
        <w:rPr>
          <w:b/>
          <w:color w:val="000000" w:themeColor="text1"/>
        </w:rPr>
      </w:pPr>
    </w:p>
    <w:p w:rsidR="000424CA" w:rsidRPr="009A76AD" w:rsidRDefault="000424CA" w:rsidP="000424CA">
      <w:pPr>
        <w:pStyle w:val="ListParagraph"/>
        <w:numPr>
          <w:ilvl w:val="0"/>
          <w:numId w:val="6"/>
        </w:numPr>
        <w:rPr>
          <w:color w:val="000000" w:themeColor="text1"/>
        </w:rPr>
      </w:pPr>
      <w:r w:rsidRPr="009A76AD">
        <w:rPr>
          <w:color w:val="000000" w:themeColor="text1"/>
        </w:rPr>
        <w:t xml:space="preserve">All UHF frequency channels currently in use between 21 and 60 with the exception of: 34, 35, 38, and 60.   Channels 34, 35 and 60 are planned for use as part of the national frequency plan. </w:t>
      </w:r>
    </w:p>
    <w:p w:rsidR="000424CA" w:rsidRPr="009A76AD" w:rsidRDefault="000424CA" w:rsidP="000424CA">
      <w:pPr>
        <w:pStyle w:val="ListParagraph"/>
        <w:numPr>
          <w:ilvl w:val="0"/>
          <w:numId w:val="6"/>
        </w:numPr>
        <w:rPr>
          <w:color w:val="000000" w:themeColor="text1"/>
        </w:rPr>
      </w:pPr>
      <w:r w:rsidRPr="009A76AD">
        <w:rPr>
          <w:color w:val="000000" w:themeColor="text1"/>
        </w:rPr>
        <w:t>Digital terrestrial television is currently transmitted from 65 sites in the UHF band</w:t>
      </w:r>
    </w:p>
    <w:p w:rsidR="000424CA" w:rsidRPr="009A76AD" w:rsidRDefault="000424CA" w:rsidP="000424CA">
      <w:pPr>
        <w:pStyle w:val="ListParagraph"/>
        <w:numPr>
          <w:ilvl w:val="0"/>
          <w:numId w:val="6"/>
        </w:numPr>
        <w:rPr>
          <w:color w:val="000000" w:themeColor="text1"/>
        </w:rPr>
      </w:pPr>
      <w:r w:rsidRPr="009A76AD">
        <w:rPr>
          <w:color w:val="000000" w:themeColor="text1"/>
        </w:rPr>
        <w:t>8MHz</w:t>
      </w:r>
    </w:p>
    <w:p w:rsidR="00503F0B" w:rsidRPr="009A76AD" w:rsidRDefault="00503F0B" w:rsidP="00503F0B">
      <w:pPr>
        <w:rPr>
          <w:color w:val="000000" w:themeColor="text1"/>
        </w:rPr>
      </w:pPr>
    </w:p>
    <w:p w:rsidR="00503F0B" w:rsidRPr="00AE0A77" w:rsidRDefault="00503F0B" w:rsidP="00503F0B"/>
    <w:p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503F0B" w:rsidRPr="00AE0A77" w:rsidRDefault="00503F0B" w:rsidP="00503F0B">
      <w:r w:rsidRPr="00AE0A77">
        <w:tab/>
        <w:t>b)</w:t>
      </w:r>
      <w:r w:rsidRPr="00AE0A77">
        <w:tab/>
        <w:t>If yes, please give details of those systems and their spectrum use.</w:t>
      </w:r>
    </w:p>
    <w:p w:rsidR="000424CA" w:rsidRDefault="00503F0B" w:rsidP="000424CA">
      <w:pPr>
        <w:rPr>
          <w:b/>
        </w:rPr>
      </w:pPr>
      <w:r w:rsidRPr="00AE0A77">
        <w:rPr>
          <w:b/>
        </w:rPr>
        <w:t>Reply:</w:t>
      </w:r>
    </w:p>
    <w:p w:rsidR="000424CA" w:rsidRPr="009A76AD" w:rsidRDefault="000424CA" w:rsidP="000424CA">
      <w:pPr>
        <w:rPr>
          <w:color w:val="000000" w:themeColor="text1"/>
        </w:rPr>
      </w:pPr>
    </w:p>
    <w:p w:rsidR="000424CA" w:rsidRPr="009A76AD" w:rsidRDefault="006E5E74" w:rsidP="000424CA">
      <w:pPr>
        <w:pStyle w:val="ListParagraph"/>
        <w:numPr>
          <w:ilvl w:val="0"/>
          <w:numId w:val="9"/>
        </w:numPr>
        <w:rPr>
          <w:color w:val="000000" w:themeColor="text1"/>
        </w:rPr>
      </w:pPr>
      <w:r>
        <w:rPr>
          <w:color w:val="000000" w:themeColor="text1"/>
        </w:rPr>
        <w:t>YES</w:t>
      </w:r>
    </w:p>
    <w:p w:rsidR="006E5E74" w:rsidRPr="009A76AD" w:rsidRDefault="006E5E74" w:rsidP="006E5E74">
      <w:pPr>
        <w:pStyle w:val="ListParagraph"/>
        <w:numPr>
          <w:ilvl w:val="0"/>
          <w:numId w:val="9"/>
        </w:numPr>
        <w:rPr>
          <w:color w:val="000000" w:themeColor="text1"/>
        </w:rPr>
      </w:pPr>
      <w:r>
        <w:rPr>
          <w:color w:val="000000" w:themeColor="text1"/>
        </w:rPr>
        <w:t>The frequencies 791- 821 and 832- 862 MHz are used by IMT Mobile Services (LTE)</w:t>
      </w:r>
    </w:p>
    <w:p w:rsidR="00503F0B" w:rsidRPr="006E5E74" w:rsidRDefault="00503F0B" w:rsidP="00503F0B">
      <w:pPr>
        <w:rPr>
          <w:color w:val="000000" w:themeColor="text1"/>
          <w:lang w:val="en-AU"/>
        </w:rPr>
      </w:pPr>
    </w:p>
    <w:p w:rsidR="00503F0B" w:rsidRPr="00AE0A77" w:rsidRDefault="00503F0B" w:rsidP="00503F0B"/>
    <w:p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9A76AD" w:rsidRDefault="00503F0B" w:rsidP="00503F0B">
      <w:pPr>
        <w:rPr>
          <w:color w:val="000000" w:themeColor="text1"/>
        </w:rPr>
      </w:pPr>
    </w:p>
    <w:p w:rsidR="000424CA" w:rsidRPr="009A76AD" w:rsidRDefault="000424CA" w:rsidP="000424CA">
      <w:pPr>
        <w:pStyle w:val="ListParagraph"/>
        <w:numPr>
          <w:ilvl w:val="0"/>
          <w:numId w:val="10"/>
        </w:numPr>
        <w:rPr>
          <w:color w:val="000000" w:themeColor="text1"/>
        </w:rPr>
      </w:pPr>
      <w:r w:rsidRPr="009A76AD">
        <w:rPr>
          <w:color w:val="000000" w:themeColor="text1"/>
        </w:rPr>
        <w:t>YES</w:t>
      </w:r>
    </w:p>
    <w:p w:rsidR="000424CA" w:rsidRPr="009A76AD" w:rsidRDefault="000424CA" w:rsidP="000424CA">
      <w:pPr>
        <w:pStyle w:val="ListParagraph"/>
        <w:numPr>
          <w:ilvl w:val="0"/>
          <w:numId w:val="10"/>
        </w:numPr>
        <w:rPr>
          <w:color w:val="000000" w:themeColor="text1"/>
        </w:rPr>
      </w:pPr>
      <w:r w:rsidRPr="009A76AD">
        <w:rPr>
          <w:color w:val="000000" w:themeColor="text1"/>
        </w:rPr>
        <w:t>SAB/SAP use throughout the 470 to 790MHz band.</w:t>
      </w:r>
    </w:p>
    <w:p w:rsidR="00503F0B" w:rsidRPr="009A76AD" w:rsidRDefault="00503F0B" w:rsidP="00503F0B">
      <w:pPr>
        <w:rPr>
          <w:color w:val="000000" w:themeColor="text1"/>
        </w:rPr>
      </w:pPr>
    </w:p>
    <w:p w:rsidR="00503F0B" w:rsidRPr="009A76AD" w:rsidRDefault="00503F0B" w:rsidP="00503F0B">
      <w:pPr>
        <w:ind w:left="1871" w:hanging="1871"/>
        <w:rPr>
          <w:color w:val="000000" w:themeColor="text1"/>
        </w:rPr>
      </w:pPr>
      <w:r w:rsidRPr="009A76AD">
        <w:rPr>
          <w:color w:val="000000" w:themeColor="text1"/>
        </w:rPr>
        <w:lastRenderedPageBreak/>
        <w:t>8)</w:t>
      </w:r>
      <w:r w:rsidRPr="009A76AD">
        <w:rPr>
          <w:color w:val="000000" w:themeColor="text1"/>
        </w:rPr>
        <w:tab/>
        <w:t>a)</w:t>
      </w:r>
      <w:r w:rsidRPr="009A76AD">
        <w:rPr>
          <w:color w:val="000000" w:themeColor="text1"/>
        </w:rPr>
        <w:tab/>
        <w:t xml:space="preserve">Does your country foresee a requirement for new and enhanced services, including multimedia and data applications, HD, 3D, and UHD television, on the terrestrial television platform? </w:t>
      </w:r>
    </w:p>
    <w:p w:rsidR="00503F0B" w:rsidRPr="009A76AD" w:rsidRDefault="00503F0B" w:rsidP="00503F0B">
      <w:pPr>
        <w:pStyle w:val="enumlev1"/>
        <w:ind w:left="1871" w:hanging="1871"/>
        <w:rPr>
          <w:color w:val="000000" w:themeColor="text1"/>
        </w:rPr>
      </w:pPr>
      <w:r w:rsidRPr="009A76AD">
        <w:rPr>
          <w:color w:val="000000" w:themeColor="text1"/>
        </w:rPr>
        <w:tab/>
        <w:t>b)</w:t>
      </w:r>
      <w:r w:rsidRPr="009A76AD">
        <w:rPr>
          <w:color w:val="000000" w:themeColor="text1"/>
        </w:rPr>
        <w:tab/>
        <w:t>If yes, please give indicative details of the number and nature of services planned, and if known, the expected timeframe for their introduction.</w:t>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0424CA" w:rsidRPr="009A76AD" w:rsidRDefault="000424CA" w:rsidP="000424CA">
      <w:pPr>
        <w:pStyle w:val="ListParagraph"/>
        <w:numPr>
          <w:ilvl w:val="0"/>
          <w:numId w:val="11"/>
        </w:numPr>
        <w:rPr>
          <w:color w:val="000000" w:themeColor="text1"/>
        </w:rPr>
      </w:pPr>
      <w:r w:rsidRPr="009A76AD">
        <w:rPr>
          <w:color w:val="000000" w:themeColor="text1"/>
        </w:rPr>
        <w:t>YES</w:t>
      </w:r>
    </w:p>
    <w:p w:rsidR="000424CA" w:rsidRPr="009A76AD" w:rsidRDefault="000424CA" w:rsidP="000424CA">
      <w:pPr>
        <w:pStyle w:val="ListParagraph"/>
        <w:numPr>
          <w:ilvl w:val="0"/>
          <w:numId w:val="11"/>
        </w:numPr>
        <w:rPr>
          <w:color w:val="000000" w:themeColor="text1"/>
        </w:rPr>
      </w:pPr>
      <w:r w:rsidRPr="009A76AD">
        <w:rPr>
          <w:color w:val="000000" w:themeColor="text1"/>
        </w:rPr>
        <w:t>Additional HD services within the next year and potentially UHD in the long term</w:t>
      </w:r>
    </w:p>
    <w:p w:rsidR="00503F0B" w:rsidRPr="009A76AD" w:rsidRDefault="00503F0B" w:rsidP="00503F0B">
      <w:pPr>
        <w:rPr>
          <w:color w:val="000000" w:themeColor="text1"/>
        </w:rPr>
      </w:pPr>
    </w:p>
    <w:p w:rsidR="00503F0B" w:rsidRPr="009A76AD" w:rsidRDefault="00503F0B" w:rsidP="00503F0B">
      <w:pPr>
        <w:rPr>
          <w:color w:val="000000" w:themeColor="text1"/>
        </w:rPr>
      </w:pPr>
      <w:r w:rsidRPr="009A76AD">
        <w:rPr>
          <w:color w:val="000000" w:themeColor="text1"/>
        </w:rPr>
        <w:t>9)</w:t>
      </w:r>
      <w:r w:rsidRPr="009A76AD">
        <w:rPr>
          <w:color w:val="000000" w:themeColor="text1"/>
        </w:rPr>
        <w:tab/>
        <w:t>a)</w:t>
      </w:r>
      <w:r w:rsidRPr="009A76AD">
        <w:rPr>
          <w:color w:val="000000" w:themeColor="text1"/>
        </w:rPr>
        <w:tab/>
        <w:t xml:space="preserve">Are there plans in your country to launch more multiplexes in the future? </w:t>
      </w:r>
    </w:p>
    <w:p w:rsidR="00503F0B" w:rsidRPr="009A76AD" w:rsidRDefault="00503F0B" w:rsidP="00503F0B">
      <w:pPr>
        <w:pStyle w:val="enumlev1"/>
        <w:ind w:left="1871" w:hanging="1871"/>
        <w:rPr>
          <w:color w:val="000000" w:themeColor="text1"/>
        </w:rPr>
      </w:pPr>
      <w:r w:rsidRPr="009A76AD">
        <w:rPr>
          <w:color w:val="000000" w:themeColor="text1"/>
        </w:rPr>
        <w:tab/>
        <w:t>b)</w:t>
      </w:r>
      <w:r w:rsidRPr="009A76AD">
        <w:rPr>
          <w:color w:val="000000" w:themeColor="text1"/>
        </w:rPr>
        <w:tab/>
        <w:t>If yes, how many more and when? Please also indicate the expected timeframe for their introduction.</w:t>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0424CA" w:rsidRPr="009A76AD" w:rsidRDefault="000424CA" w:rsidP="000424CA">
      <w:pPr>
        <w:pStyle w:val="ListParagraph"/>
        <w:numPr>
          <w:ilvl w:val="0"/>
          <w:numId w:val="12"/>
        </w:numPr>
        <w:rPr>
          <w:color w:val="000000" w:themeColor="text1"/>
        </w:rPr>
      </w:pPr>
      <w:r w:rsidRPr="009A76AD">
        <w:rPr>
          <w:color w:val="000000" w:themeColor="text1"/>
        </w:rPr>
        <w:t>YES</w:t>
      </w:r>
    </w:p>
    <w:p w:rsidR="000424CA" w:rsidRPr="009A76AD" w:rsidRDefault="00321D4E" w:rsidP="000424CA">
      <w:pPr>
        <w:pStyle w:val="ListParagraph"/>
        <w:numPr>
          <w:ilvl w:val="0"/>
          <w:numId w:val="12"/>
        </w:numPr>
        <w:rPr>
          <w:color w:val="000000" w:themeColor="text1"/>
        </w:rPr>
      </w:pPr>
      <w:r w:rsidRPr="009A76AD">
        <w:rPr>
          <w:color w:val="000000" w:themeColor="text1"/>
        </w:rPr>
        <w:t>At least 1 further multiplex is expected up to a maximum of 4 more.  Timeframe unknown.</w:t>
      </w:r>
    </w:p>
    <w:p w:rsidR="00503F0B" w:rsidRPr="009A76AD" w:rsidRDefault="00503F0B" w:rsidP="00503F0B">
      <w:pPr>
        <w:rPr>
          <w:color w:val="000000" w:themeColor="text1"/>
        </w:rPr>
      </w:pPr>
    </w:p>
    <w:p w:rsidR="00503F0B" w:rsidRPr="009A76AD" w:rsidRDefault="00503F0B" w:rsidP="00503F0B">
      <w:pPr>
        <w:ind w:left="1871" w:hanging="1871"/>
        <w:rPr>
          <w:color w:val="000000" w:themeColor="text1"/>
        </w:rPr>
      </w:pPr>
      <w:r w:rsidRPr="009A76AD">
        <w:rPr>
          <w:color w:val="000000" w:themeColor="text1"/>
        </w:rPr>
        <w:t>10)</w:t>
      </w:r>
      <w:r w:rsidRPr="009A76AD">
        <w:rPr>
          <w:color w:val="000000" w:themeColor="text1"/>
        </w:rPr>
        <w:tab/>
        <w:t>a)</w:t>
      </w:r>
      <w:r w:rsidRPr="009A76AD">
        <w:rPr>
          <w:color w:val="000000" w:themeColor="text1"/>
        </w:rPr>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321D4E" w:rsidRPr="009A76AD" w:rsidRDefault="00321D4E" w:rsidP="00321D4E">
      <w:pPr>
        <w:pStyle w:val="ListParagraph"/>
        <w:numPr>
          <w:ilvl w:val="0"/>
          <w:numId w:val="13"/>
        </w:numPr>
        <w:rPr>
          <w:color w:val="000000" w:themeColor="text1"/>
        </w:rPr>
      </w:pPr>
      <w:r w:rsidRPr="009A76AD">
        <w:rPr>
          <w:color w:val="000000" w:themeColor="text1"/>
        </w:rPr>
        <w:t xml:space="preserve">470 – 790MHz </w:t>
      </w:r>
      <w:r w:rsidR="006E5E74">
        <w:rPr>
          <w:color w:val="000000" w:themeColor="text1"/>
        </w:rPr>
        <w:t xml:space="preserve">until 2020 +/- 2 years, </w:t>
      </w:r>
      <w:r w:rsidRPr="009A76AD">
        <w:rPr>
          <w:color w:val="000000" w:themeColor="text1"/>
        </w:rPr>
        <w:t xml:space="preserve">to carry DVB-T and eventually DVB-T2 services.  </w:t>
      </w:r>
      <w:r w:rsidR="006E5E74">
        <w:rPr>
          <w:color w:val="000000" w:themeColor="text1"/>
        </w:rPr>
        <w:t>470 – 694MHz from 2022, DVB-T or DVB-T2 services details not yet determined.</w:t>
      </w:r>
    </w:p>
    <w:p w:rsidR="00503F0B" w:rsidRPr="009A76AD" w:rsidRDefault="00503F0B" w:rsidP="00503F0B">
      <w:pPr>
        <w:rPr>
          <w:color w:val="000000" w:themeColor="text1"/>
        </w:rPr>
      </w:pPr>
    </w:p>
    <w:p w:rsidR="00503F0B" w:rsidRPr="009A76AD" w:rsidRDefault="00503F0B" w:rsidP="00503F0B">
      <w:pPr>
        <w:pageBreakBefore/>
        <w:rPr>
          <w:b/>
          <w:color w:val="000000" w:themeColor="text1"/>
          <w:u w:val="single"/>
        </w:rPr>
      </w:pPr>
      <w:r w:rsidRPr="009A76AD">
        <w:rPr>
          <w:b/>
          <w:color w:val="000000" w:themeColor="text1"/>
          <w:u w:val="single"/>
        </w:rPr>
        <w:lastRenderedPageBreak/>
        <w:t>SECTION TWO – Sound broadcasting</w:t>
      </w:r>
    </w:p>
    <w:p w:rsidR="00503F0B" w:rsidRPr="009A76AD" w:rsidRDefault="00503F0B" w:rsidP="00503F0B">
      <w:pPr>
        <w:ind w:left="1871" w:hanging="1871"/>
        <w:rPr>
          <w:color w:val="000000" w:themeColor="text1"/>
        </w:rPr>
      </w:pPr>
    </w:p>
    <w:p w:rsidR="00503F0B" w:rsidRPr="009A76AD" w:rsidRDefault="00503F0B" w:rsidP="00503F0B">
      <w:pPr>
        <w:ind w:left="1871" w:hanging="1871"/>
        <w:rPr>
          <w:color w:val="000000" w:themeColor="text1"/>
        </w:rPr>
      </w:pPr>
      <w:r w:rsidRPr="009A76AD">
        <w:rPr>
          <w:color w:val="000000" w:themeColor="text1"/>
        </w:rPr>
        <w:t>11)</w:t>
      </w:r>
      <w:r w:rsidRPr="009A76AD">
        <w:rPr>
          <w:color w:val="000000" w:themeColor="text1"/>
        </w:rPr>
        <w:tab/>
        <w:t>a)</w:t>
      </w:r>
      <w:r w:rsidRPr="009A76AD">
        <w:rPr>
          <w:color w:val="000000" w:themeColor="text1"/>
        </w:rPr>
        <w:tab/>
        <w:t>What analogue sound broadcasting standards are used in your country and what bands are they operating in?</w:t>
      </w:r>
    </w:p>
    <w:p w:rsidR="00503F0B" w:rsidRPr="009A76AD" w:rsidRDefault="00503F0B" w:rsidP="00503F0B">
      <w:pPr>
        <w:ind w:left="1871" w:hanging="1871"/>
        <w:rPr>
          <w:color w:val="000000" w:themeColor="text1"/>
        </w:rPr>
      </w:pPr>
      <w:r w:rsidRPr="009A76AD">
        <w:rPr>
          <w:color w:val="000000" w:themeColor="text1"/>
        </w:rPr>
        <w:tab/>
        <w:t>b)</w:t>
      </w:r>
      <w:r w:rsidRPr="009A76AD">
        <w:rPr>
          <w:color w:val="000000" w:themeColor="text1"/>
        </w:rPr>
        <w:tab/>
        <w:t>Please indicate how many analogue radio transmitters are in operation in your country and in which bands.</w:t>
      </w:r>
    </w:p>
    <w:p w:rsidR="00503F0B" w:rsidRPr="009A76AD" w:rsidRDefault="00503F0B" w:rsidP="00503F0B">
      <w:pPr>
        <w:ind w:left="1871" w:hanging="1871"/>
        <w:rPr>
          <w:color w:val="000000" w:themeColor="text1"/>
        </w:rPr>
      </w:pPr>
      <w:r w:rsidRPr="009A76AD">
        <w:rPr>
          <w:color w:val="000000" w:themeColor="text1"/>
        </w:rPr>
        <w:tab/>
        <w:t>c)</w:t>
      </w:r>
      <w:r w:rsidRPr="009A76AD">
        <w:rPr>
          <w:color w:val="000000" w:themeColor="text1"/>
        </w:rPr>
        <w:tab/>
        <w:t>What channel bandwidths do they use?</w:t>
      </w:r>
    </w:p>
    <w:p w:rsidR="00503F0B" w:rsidRPr="009A76AD" w:rsidRDefault="00503F0B" w:rsidP="00503F0B">
      <w:pPr>
        <w:rPr>
          <w:color w:val="000000" w:themeColor="text1"/>
        </w:rPr>
      </w:pPr>
      <w:r w:rsidRPr="009A76AD">
        <w:rPr>
          <w:color w:val="000000" w:themeColor="text1"/>
        </w:rPr>
        <w:t>A proposed format for responses to question 11b) and 11c) is provided in Annex 1</w:t>
      </w:r>
    </w:p>
    <w:p w:rsidR="00503F0B" w:rsidRPr="009A76AD" w:rsidRDefault="00503F0B" w:rsidP="00A37E3D">
      <w:pPr>
        <w:rPr>
          <w:b/>
          <w:color w:val="000000" w:themeColor="text1"/>
        </w:rPr>
      </w:pPr>
      <w:r w:rsidRPr="009A76AD">
        <w:rPr>
          <w:b/>
          <w:color w:val="000000" w:themeColor="text1"/>
        </w:rPr>
        <w:t>Reply:</w:t>
      </w:r>
    </w:p>
    <w:p w:rsidR="00A37E3D" w:rsidRPr="009A76AD" w:rsidRDefault="00A37E3D" w:rsidP="00A37E3D">
      <w:pPr>
        <w:rPr>
          <w:b/>
          <w:color w:val="000000" w:themeColor="text1"/>
        </w:rPr>
      </w:pPr>
    </w:p>
    <w:p w:rsidR="00A37E3D" w:rsidRPr="009A76AD" w:rsidRDefault="00A37E3D" w:rsidP="00A37E3D">
      <w:pPr>
        <w:pStyle w:val="ListParagraph"/>
        <w:numPr>
          <w:ilvl w:val="0"/>
          <w:numId w:val="15"/>
        </w:numPr>
        <w:rPr>
          <w:color w:val="000000" w:themeColor="text1"/>
        </w:rPr>
      </w:pPr>
      <w:r w:rsidRPr="009A76AD">
        <w:rPr>
          <w:color w:val="000000" w:themeColor="text1"/>
        </w:rPr>
        <w:t xml:space="preserve">FM sound broadcasting </w:t>
      </w:r>
      <w:r w:rsidR="00FB35B6" w:rsidRPr="009A76AD">
        <w:rPr>
          <w:color w:val="000000" w:themeColor="text1"/>
        </w:rPr>
        <w:t xml:space="preserve">in the VHF band (87.5 to 108MHz), </w:t>
      </w:r>
      <w:r w:rsidRPr="009A76AD">
        <w:rPr>
          <w:color w:val="000000" w:themeColor="text1"/>
        </w:rPr>
        <w:t xml:space="preserve">AM broadcasting </w:t>
      </w:r>
      <w:r w:rsidR="00FB35B6" w:rsidRPr="009A76AD">
        <w:rPr>
          <w:color w:val="000000" w:themeColor="text1"/>
        </w:rPr>
        <w:t xml:space="preserve">on </w:t>
      </w:r>
      <w:r w:rsidR="006C2D91">
        <w:rPr>
          <w:color w:val="000000" w:themeColor="text1"/>
        </w:rPr>
        <w:t>long wave (252kHz)</w:t>
      </w:r>
      <w:r w:rsidR="00FB35B6" w:rsidRPr="009A76AD">
        <w:rPr>
          <w:color w:val="000000" w:themeColor="text1"/>
        </w:rPr>
        <w:t xml:space="preserve"> and AM broadcasting on medium wave (</w:t>
      </w:r>
      <w:r w:rsidR="006E5E74">
        <w:rPr>
          <w:color w:val="000000" w:themeColor="text1"/>
        </w:rPr>
        <w:t>549kHz</w:t>
      </w:r>
      <w:r w:rsidR="00FB35B6" w:rsidRPr="009A76AD">
        <w:rPr>
          <w:color w:val="000000" w:themeColor="text1"/>
        </w:rPr>
        <w:t>)</w:t>
      </w:r>
    </w:p>
    <w:p w:rsidR="00A37E3D" w:rsidRDefault="006E5E74" w:rsidP="00A37E3D">
      <w:pPr>
        <w:pStyle w:val="ListParagraph"/>
        <w:numPr>
          <w:ilvl w:val="0"/>
          <w:numId w:val="15"/>
        </w:numPr>
        <w:rPr>
          <w:color w:val="000000" w:themeColor="text1"/>
        </w:rPr>
      </w:pPr>
      <w:r>
        <w:rPr>
          <w:color w:val="000000" w:themeColor="text1"/>
        </w:rPr>
        <w:t>164 PSB transmitter</w:t>
      </w:r>
      <w:r w:rsidR="006C2D91">
        <w:rPr>
          <w:color w:val="000000" w:themeColor="text1"/>
        </w:rPr>
        <w:t>s</w:t>
      </w:r>
      <w:r>
        <w:rPr>
          <w:color w:val="000000" w:themeColor="text1"/>
        </w:rPr>
        <w:t xml:space="preserve"> in VHF</w:t>
      </w:r>
      <w:r w:rsidR="00FC440A">
        <w:rPr>
          <w:color w:val="000000" w:themeColor="text1"/>
        </w:rPr>
        <w:t xml:space="preserve">, </w:t>
      </w:r>
      <w:r w:rsidR="006C2D91">
        <w:rPr>
          <w:color w:val="000000" w:themeColor="text1"/>
        </w:rPr>
        <w:t>288</w:t>
      </w:r>
      <w:r w:rsidR="00FC440A">
        <w:rPr>
          <w:color w:val="000000" w:themeColor="text1"/>
        </w:rPr>
        <w:t xml:space="preserve"> private transmitter</w:t>
      </w:r>
      <w:r w:rsidR="006C2D91">
        <w:rPr>
          <w:color w:val="000000" w:themeColor="text1"/>
        </w:rPr>
        <w:t>s</w:t>
      </w:r>
      <w:r w:rsidR="00FC440A">
        <w:rPr>
          <w:color w:val="000000" w:themeColor="text1"/>
        </w:rPr>
        <w:t xml:space="preserve"> in </w:t>
      </w:r>
      <w:r w:rsidR="006C2D91">
        <w:rPr>
          <w:color w:val="000000" w:themeColor="text1"/>
        </w:rPr>
        <w:t>VHF</w:t>
      </w:r>
    </w:p>
    <w:p w:rsidR="006C2D91" w:rsidRPr="009A76AD" w:rsidRDefault="006E2E71" w:rsidP="006C2D91">
      <w:pPr>
        <w:pStyle w:val="ListParagraph"/>
        <w:rPr>
          <w:color w:val="000000" w:themeColor="text1"/>
        </w:rPr>
      </w:pPr>
      <w:r>
        <w:rPr>
          <w:color w:val="000000" w:themeColor="text1"/>
        </w:rPr>
        <w:t>1 private transmitter in MF</w:t>
      </w:r>
      <w:r w:rsidR="006C2D91" w:rsidRPr="006C2D91">
        <w:rPr>
          <w:color w:val="000000" w:themeColor="text1"/>
        </w:rPr>
        <w:t xml:space="preserve"> </w:t>
      </w:r>
      <w:r w:rsidR="006C2D91">
        <w:rPr>
          <w:color w:val="000000" w:themeColor="text1"/>
        </w:rPr>
        <w:t>and 1 PSB transmitter in L</w:t>
      </w:r>
      <w:r>
        <w:rPr>
          <w:color w:val="000000" w:themeColor="text1"/>
        </w:rPr>
        <w:t>F</w:t>
      </w:r>
    </w:p>
    <w:p w:rsidR="00A37E3D" w:rsidRPr="009A76AD" w:rsidRDefault="00A53CC3" w:rsidP="00A37E3D">
      <w:pPr>
        <w:pStyle w:val="ListParagraph"/>
        <w:numPr>
          <w:ilvl w:val="0"/>
          <w:numId w:val="15"/>
        </w:numPr>
        <w:rPr>
          <w:color w:val="000000" w:themeColor="text1"/>
        </w:rPr>
      </w:pPr>
      <w:r w:rsidRPr="009A76AD">
        <w:rPr>
          <w:color w:val="000000" w:themeColor="text1"/>
        </w:rPr>
        <w:t>270kHz for FM/VHF</w:t>
      </w:r>
      <w:r w:rsidR="00A37E3D" w:rsidRPr="009A76AD">
        <w:rPr>
          <w:color w:val="000000" w:themeColor="text1"/>
        </w:rPr>
        <w:t xml:space="preserve">, </w:t>
      </w:r>
      <w:r w:rsidRPr="009A76AD">
        <w:rPr>
          <w:color w:val="000000" w:themeColor="text1"/>
        </w:rPr>
        <w:t xml:space="preserve">9kHz for </w:t>
      </w:r>
      <w:r w:rsidR="00A37E3D" w:rsidRPr="009A76AD">
        <w:rPr>
          <w:color w:val="000000" w:themeColor="text1"/>
        </w:rPr>
        <w:t>AM</w:t>
      </w:r>
      <w:r w:rsidR="006E2E71">
        <w:rPr>
          <w:color w:val="000000" w:themeColor="text1"/>
        </w:rPr>
        <w:t>/LF/MF</w:t>
      </w:r>
    </w:p>
    <w:p w:rsidR="00503F0B" w:rsidRPr="009A76AD" w:rsidRDefault="00503F0B" w:rsidP="00503F0B">
      <w:pPr>
        <w:rPr>
          <w:color w:val="000000" w:themeColor="text1"/>
        </w:rPr>
      </w:pPr>
    </w:p>
    <w:p w:rsidR="00503F0B" w:rsidRPr="009A76AD" w:rsidRDefault="00503F0B" w:rsidP="00503F0B">
      <w:pPr>
        <w:ind w:left="1871" w:hanging="1871"/>
        <w:rPr>
          <w:color w:val="000000" w:themeColor="text1"/>
        </w:rPr>
      </w:pPr>
      <w:r w:rsidRPr="009A76AD">
        <w:rPr>
          <w:color w:val="000000" w:themeColor="text1"/>
        </w:rPr>
        <w:t>12)</w:t>
      </w:r>
      <w:r w:rsidRPr="009A76AD">
        <w:rPr>
          <w:color w:val="000000" w:themeColor="text1"/>
        </w:rPr>
        <w:tab/>
        <w:t>a)</w:t>
      </w:r>
      <w:r w:rsidRPr="009A76AD">
        <w:rPr>
          <w:color w:val="000000" w:themeColor="text1"/>
        </w:rPr>
        <w:tab/>
        <w:t xml:space="preserve">Is additional spectrum required for growth in the analogue sound broadcasting platform in your country?  </w:t>
      </w:r>
    </w:p>
    <w:p w:rsidR="00503F0B" w:rsidRPr="009A76AD" w:rsidRDefault="00503F0B" w:rsidP="00503F0B">
      <w:pPr>
        <w:ind w:left="1871" w:hanging="1871"/>
        <w:rPr>
          <w:color w:val="000000" w:themeColor="text1"/>
        </w:rPr>
      </w:pPr>
      <w:r w:rsidRPr="009A76AD">
        <w:rPr>
          <w:color w:val="000000" w:themeColor="text1"/>
        </w:rPr>
        <w:tab/>
        <w:t>b)</w:t>
      </w:r>
      <w:r w:rsidRPr="009A76AD">
        <w:rPr>
          <w:color w:val="000000" w:themeColor="text1"/>
        </w:rPr>
        <w:tab/>
        <w:t>If yes, how much additional spectrum is required?</w:t>
      </w:r>
    </w:p>
    <w:p w:rsidR="00503F0B" w:rsidRPr="009A76AD" w:rsidRDefault="00503F0B" w:rsidP="00503F0B">
      <w:pPr>
        <w:rPr>
          <w:b/>
          <w:color w:val="000000" w:themeColor="text1"/>
        </w:rPr>
      </w:pPr>
      <w:r w:rsidRPr="009A76AD">
        <w:rPr>
          <w:b/>
          <w:color w:val="000000" w:themeColor="text1"/>
        </w:rPr>
        <w:t>Reply:</w:t>
      </w:r>
    </w:p>
    <w:p w:rsidR="00A37E3D" w:rsidRPr="009A76AD" w:rsidRDefault="00A37E3D" w:rsidP="00A37E3D">
      <w:pPr>
        <w:rPr>
          <w:color w:val="000000" w:themeColor="text1"/>
        </w:rPr>
      </w:pPr>
    </w:p>
    <w:p w:rsidR="00A37E3D" w:rsidRPr="009A76AD" w:rsidRDefault="00A37E3D" w:rsidP="00A37E3D">
      <w:pPr>
        <w:pStyle w:val="ListParagraph"/>
        <w:numPr>
          <w:ilvl w:val="0"/>
          <w:numId w:val="17"/>
        </w:numPr>
        <w:rPr>
          <w:color w:val="000000" w:themeColor="text1"/>
        </w:rPr>
      </w:pPr>
      <w:r w:rsidRPr="009A76AD">
        <w:rPr>
          <w:color w:val="000000" w:themeColor="text1"/>
        </w:rPr>
        <w:t>Yes,</w:t>
      </w:r>
      <w:r w:rsidR="00FC440A">
        <w:rPr>
          <w:color w:val="000000" w:themeColor="text1"/>
        </w:rPr>
        <w:t xml:space="preserve"> however in some areas </w:t>
      </w:r>
      <w:r w:rsidRPr="009A76AD">
        <w:rPr>
          <w:color w:val="000000" w:themeColor="text1"/>
        </w:rPr>
        <w:t xml:space="preserve">there is insufficient spectrum </w:t>
      </w:r>
      <w:r w:rsidR="00FC440A">
        <w:rPr>
          <w:color w:val="000000" w:themeColor="text1"/>
        </w:rPr>
        <w:t xml:space="preserve">in the VHF band </w:t>
      </w:r>
      <w:r w:rsidR="006E2E71">
        <w:rPr>
          <w:color w:val="000000" w:themeColor="text1"/>
        </w:rPr>
        <w:t xml:space="preserve">II </w:t>
      </w:r>
      <w:r w:rsidRPr="009A76AD">
        <w:rPr>
          <w:color w:val="000000" w:themeColor="text1"/>
        </w:rPr>
        <w:t xml:space="preserve">for current demand.   </w:t>
      </w:r>
    </w:p>
    <w:p w:rsidR="00A37E3D" w:rsidRPr="009A76AD" w:rsidRDefault="00FC440A" w:rsidP="00A37E3D">
      <w:pPr>
        <w:pStyle w:val="ListParagraph"/>
        <w:numPr>
          <w:ilvl w:val="0"/>
          <w:numId w:val="17"/>
        </w:numPr>
        <w:rPr>
          <w:color w:val="000000" w:themeColor="text1"/>
        </w:rPr>
      </w:pPr>
      <w:r>
        <w:rPr>
          <w:color w:val="000000" w:themeColor="text1"/>
        </w:rPr>
        <w:t>In some areas not all significant entries in the GE84 Plan are in use, so there is some scope to add new services or make GE84 plan modifications or additions.  Not all entries in the</w:t>
      </w:r>
      <w:r w:rsidR="006C2D91">
        <w:rPr>
          <w:color w:val="000000" w:themeColor="text1"/>
        </w:rPr>
        <w:t xml:space="preserve"> GE75 plan are in use,</w:t>
      </w:r>
      <w:r>
        <w:rPr>
          <w:color w:val="000000" w:themeColor="text1"/>
        </w:rPr>
        <w:t xml:space="preserve"> however it is not envisaged</w:t>
      </w:r>
      <w:r w:rsidR="006E2E71">
        <w:rPr>
          <w:color w:val="000000" w:themeColor="text1"/>
        </w:rPr>
        <w:t xml:space="preserve"> that there will be many more LF/MF</w:t>
      </w:r>
      <w:r>
        <w:rPr>
          <w:color w:val="000000" w:themeColor="text1"/>
        </w:rPr>
        <w:t xml:space="preserve"> transmitters put into operation.</w:t>
      </w:r>
    </w:p>
    <w:p w:rsidR="00503F0B" w:rsidRPr="009A76AD" w:rsidRDefault="00503F0B" w:rsidP="00503F0B">
      <w:pPr>
        <w:rPr>
          <w:color w:val="000000" w:themeColor="text1"/>
        </w:rPr>
      </w:pPr>
    </w:p>
    <w:p w:rsidR="00503F0B" w:rsidRPr="009A76AD" w:rsidRDefault="00503F0B" w:rsidP="00503F0B">
      <w:pPr>
        <w:ind w:left="1871" w:hanging="1871"/>
        <w:rPr>
          <w:color w:val="000000" w:themeColor="text1"/>
        </w:rPr>
      </w:pPr>
      <w:r w:rsidRPr="009A76AD">
        <w:rPr>
          <w:color w:val="000000" w:themeColor="text1"/>
        </w:rPr>
        <w:t>13)</w:t>
      </w:r>
      <w:r w:rsidRPr="009A76AD">
        <w:rPr>
          <w:color w:val="000000" w:themeColor="text1"/>
        </w:rPr>
        <w:tab/>
        <w:t>a)</w:t>
      </w:r>
      <w:r w:rsidRPr="009A76AD">
        <w:rPr>
          <w:color w:val="000000" w:themeColor="text1"/>
        </w:rPr>
        <w:tab/>
        <w:t>Is your country considering introducing, or has it already introduced digital sound broadcasting?</w:t>
      </w:r>
    </w:p>
    <w:p w:rsidR="00503F0B" w:rsidRPr="009A76AD" w:rsidRDefault="00503F0B" w:rsidP="00503F0B">
      <w:pPr>
        <w:pStyle w:val="enumlev1"/>
        <w:ind w:left="1871" w:hanging="1871"/>
        <w:rPr>
          <w:color w:val="000000" w:themeColor="text1"/>
        </w:rPr>
      </w:pPr>
      <w:r w:rsidRPr="009A76AD">
        <w:rPr>
          <w:color w:val="000000" w:themeColor="text1"/>
        </w:rPr>
        <w:tab/>
        <w:t>b)</w:t>
      </w:r>
      <w:r w:rsidRPr="009A76AD">
        <w:rPr>
          <w:color w:val="000000" w:themeColor="text1"/>
        </w:rPr>
        <w:tab/>
        <w:t>If yes, which system standards are used or are being considered for adoption (as specified in Recommendations ITU-R BS.1114, BS.1514, BS.1615)?</w:t>
      </w:r>
    </w:p>
    <w:p w:rsidR="00503F0B" w:rsidRPr="009A76AD" w:rsidRDefault="00503F0B" w:rsidP="00503F0B">
      <w:pPr>
        <w:pStyle w:val="enumlev1"/>
        <w:ind w:left="1871" w:hanging="1871"/>
        <w:rPr>
          <w:color w:val="000000" w:themeColor="text1"/>
        </w:rPr>
      </w:pPr>
      <w:r w:rsidRPr="009A76AD">
        <w:rPr>
          <w:color w:val="000000" w:themeColor="text1"/>
        </w:rPr>
        <w:tab/>
        <w:t>c)</w:t>
      </w:r>
      <w:r w:rsidRPr="009A76AD">
        <w:rPr>
          <w:color w:val="000000" w:themeColor="text1"/>
        </w:rPr>
        <w:tab/>
        <w:t>When did your country start or when does it propose to start digital sound broadcasting?</w:t>
      </w:r>
    </w:p>
    <w:p w:rsidR="00503F0B" w:rsidRPr="009A76AD" w:rsidRDefault="00503F0B" w:rsidP="00503F0B">
      <w:pPr>
        <w:pStyle w:val="enumlev1"/>
        <w:rPr>
          <w:color w:val="000000" w:themeColor="text1"/>
        </w:rPr>
      </w:pPr>
      <w:r w:rsidRPr="009A76AD">
        <w:rPr>
          <w:color w:val="000000" w:themeColor="text1"/>
        </w:rPr>
        <w:tab/>
        <w:t>d)</w:t>
      </w:r>
      <w:r w:rsidRPr="009A76AD">
        <w:rPr>
          <w:color w:val="000000" w:themeColor="text1"/>
        </w:rPr>
        <w:tab/>
        <w:t>What channel bandwidths is your country using or considering using?</w:t>
      </w:r>
    </w:p>
    <w:p w:rsidR="00503F0B" w:rsidRPr="009A76AD" w:rsidRDefault="00503F0B" w:rsidP="00503F0B">
      <w:pPr>
        <w:pStyle w:val="enumlev1"/>
        <w:ind w:left="1871" w:hanging="1871"/>
        <w:rPr>
          <w:color w:val="000000" w:themeColor="text1"/>
        </w:rPr>
      </w:pPr>
      <w:r w:rsidRPr="009A76AD">
        <w:rPr>
          <w:color w:val="000000" w:themeColor="text1"/>
        </w:rPr>
        <w:tab/>
        <w:t>e)</w:t>
      </w:r>
      <w:r w:rsidRPr="009A76AD">
        <w:rPr>
          <w:color w:val="000000" w:themeColor="text1"/>
        </w:rPr>
        <w:tab/>
        <w:t>What frequencies are currently used or intended to be used by digital sound broadcasting in your country? Please distinguish between those in use and those intended to be used.</w:t>
      </w:r>
    </w:p>
    <w:p w:rsidR="00503F0B" w:rsidRPr="009A76AD" w:rsidRDefault="00503F0B" w:rsidP="00503F0B">
      <w:pPr>
        <w:ind w:left="1871" w:hanging="1871"/>
        <w:rPr>
          <w:color w:val="000000" w:themeColor="text1"/>
        </w:rPr>
      </w:pPr>
      <w:r w:rsidRPr="009A76AD">
        <w:rPr>
          <w:color w:val="000000" w:themeColor="text1"/>
        </w:rPr>
        <w:tab/>
        <w:t>f)</w:t>
      </w:r>
      <w:r w:rsidRPr="009A76AD">
        <w:rPr>
          <w:color w:val="000000" w:themeColor="text1"/>
        </w:rPr>
        <w:tab/>
        <w:t>What is the percentage of the population that is covered by digital sound broadcasting by direct reception in your country?</w:t>
      </w:r>
    </w:p>
    <w:p w:rsidR="00503F0B" w:rsidRPr="009A76AD" w:rsidRDefault="00503F0B" w:rsidP="00503F0B">
      <w:pPr>
        <w:pStyle w:val="enumlev1"/>
        <w:ind w:left="1871" w:hanging="1871"/>
        <w:rPr>
          <w:color w:val="000000" w:themeColor="text1"/>
        </w:rPr>
      </w:pPr>
      <w:r w:rsidRPr="009A76AD">
        <w:rPr>
          <w:color w:val="000000" w:themeColor="text1"/>
        </w:rPr>
        <w:lastRenderedPageBreak/>
        <w:tab/>
        <w:t>g)</w:t>
      </w:r>
      <w:r w:rsidRPr="009A76AD">
        <w:rPr>
          <w:color w:val="000000" w:themeColor="text1"/>
        </w:rPr>
        <w:tab/>
        <w:t>What additional spectrum was required or is considered to be required for the transition to digital sound broadcasting?</w:t>
      </w:r>
    </w:p>
    <w:p w:rsidR="00503F0B" w:rsidRPr="009A76AD" w:rsidRDefault="00503F0B" w:rsidP="00503F0B">
      <w:pPr>
        <w:pStyle w:val="enumlev1"/>
        <w:ind w:left="1871" w:hanging="1871"/>
        <w:rPr>
          <w:color w:val="000000" w:themeColor="text1"/>
        </w:rPr>
      </w:pPr>
      <w:r w:rsidRPr="009A76AD">
        <w:rPr>
          <w:color w:val="000000" w:themeColor="text1"/>
        </w:rPr>
        <w:tab/>
        <w:t>h)</w:t>
      </w:r>
      <w:r w:rsidRPr="009A76AD">
        <w:rPr>
          <w:color w:val="000000" w:themeColor="text1"/>
        </w:rPr>
        <w:tab/>
        <w:t>Please indicate how many digital radio transmitters are currently used or intended to be used and in which bands.</w:t>
      </w:r>
    </w:p>
    <w:p w:rsidR="00503F0B" w:rsidRPr="009A76AD" w:rsidRDefault="00503F0B" w:rsidP="00503F0B">
      <w:pPr>
        <w:pStyle w:val="enumlev1"/>
        <w:ind w:left="1871" w:hanging="1871"/>
        <w:rPr>
          <w:color w:val="000000" w:themeColor="text1"/>
        </w:rPr>
      </w:pPr>
      <w:r w:rsidRPr="009A76AD">
        <w:rPr>
          <w:color w:val="000000" w:themeColor="text1"/>
        </w:rPr>
        <w:tab/>
      </w:r>
      <w:proofErr w:type="spellStart"/>
      <w:r w:rsidRPr="009A76AD">
        <w:rPr>
          <w:color w:val="000000" w:themeColor="text1"/>
        </w:rPr>
        <w:t>i</w:t>
      </w:r>
      <w:proofErr w:type="spellEnd"/>
      <w:r w:rsidRPr="009A76AD">
        <w:rPr>
          <w:color w:val="000000" w:themeColor="text1"/>
        </w:rPr>
        <w:t>)</w:t>
      </w:r>
      <w:r w:rsidRPr="009A76AD">
        <w:rPr>
          <w:color w:val="000000" w:themeColor="text1"/>
        </w:rPr>
        <w:tab/>
        <w:t>What is the spectrum requirement for digital sound broadcasting in your country?</w:t>
      </w:r>
    </w:p>
    <w:p w:rsidR="00503F0B" w:rsidRPr="009A76AD" w:rsidRDefault="00503F0B" w:rsidP="00503F0B">
      <w:pPr>
        <w:pStyle w:val="enumlev1"/>
        <w:ind w:left="1871" w:hanging="1871"/>
        <w:rPr>
          <w:color w:val="000000" w:themeColor="text1"/>
        </w:rPr>
      </w:pPr>
      <w:r w:rsidRPr="009A76AD">
        <w:rPr>
          <w:color w:val="000000" w:themeColor="text1"/>
        </w:rPr>
        <w:tab/>
        <w:t>j)</w:t>
      </w:r>
      <w:r w:rsidRPr="009A76AD">
        <w:rPr>
          <w:color w:val="000000" w:themeColor="text1"/>
        </w:rPr>
        <w:tab/>
        <w:t>If your country has introduced digital sound broadcasting, how long will it continue to use analogue sound broadcasting?</w:t>
      </w:r>
    </w:p>
    <w:p w:rsidR="00503F0B" w:rsidRPr="009A76AD" w:rsidRDefault="00503F0B" w:rsidP="00503F0B">
      <w:pPr>
        <w:rPr>
          <w:color w:val="000000" w:themeColor="text1"/>
        </w:rPr>
      </w:pPr>
      <w:r w:rsidRPr="009A76AD">
        <w:rPr>
          <w:color w:val="000000" w:themeColor="text1"/>
        </w:rPr>
        <w:t>A proposed format for responses to question 13d) and 13h) is provided in Annex 1</w:t>
      </w:r>
    </w:p>
    <w:p w:rsidR="00503F0B" w:rsidRPr="009A76AD" w:rsidRDefault="00503F0B" w:rsidP="00503F0B">
      <w:pPr>
        <w:rPr>
          <w:b/>
          <w:color w:val="000000" w:themeColor="text1"/>
        </w:rPr>
      </w:pPr>
      <w:r w:rsidRPr="009A76AD">
        <w:rPr>
          <w:b/>
          <w:color w:val="000000" w:themeColor="text1"/>
        </w:rPr>
        <w:t>Reply:</w:t>
      </w:r>
    </w:p>
    <w:p w:rsidR="00A53CC3" w:rsidRPr="009A76AD" w:rsidRDefault="00A53CC3" w:rsidP="00503F0B">
      <w:pPr>
        <w:rPr>
          <w:b/>
          <w:color w:val="000000" w:themeColor="text1"/>
        </w:rPr>
      </w:pPr>
    </w:p>
    <w:p w:rsidR="00B41136" w:rsidRPr="009A76AD" w:rsidRDefault="00B41136" w:rsidP="00B41136">
      <w:pPr>
        <w:pStyle w:val="ListParagraph"/>
        <w:numPr>
          <w:ilvl w:val="0"/>
          <w:numId w:val="18"/>
        </w:numPr>
        <w:rPr>
          <w:color w:val="000000" w:themeColor="text1"/>
        </w:rPr>
      </w:pPr>
      <w:r w:rsidRPr="009A76AD">
        <w:rPr>
          <w:color w:val="000000" w:themeColor="text1"/>
        </w:rPr>
        <w:t>YES</w:t>
      </w:r>
    </w:p>
    <w:p w:rsidR="00B41136" w:rsidRPr="009A76AD" w:rsidRDefault="00B41136" w:rsidP="00B41136">
      <w:pPr>
        <w:pStyle w:val="ListParagraph"/>
        <w:numPr>
          <w:ilvl w:val="0"/>
          <w:numId w:val="18"/>
        </w:numPr>
        <w:rPr>
          <w:color w:val="000000" w:themeColor="text1"/>
        </w:rPr>
      </w:pPr>
      <w:r w:rsidRPr="009A76AD">
        <w:rPr>
          <w:color w:val="000000" w:themeColor="text1"/>
        </w:rPr>
        <w:t>DAB &amp; DAB+</w:t>
      </w:r>
    </w:p>
    <w:p w:rsidR="00B41136" w:rsidRPr="009A76AD" w:rsidRDefault="00B41136" w:rsidP="00B41136">
      <w:pPr>
        <w:pStyle w:val="ListParagraph"/>
        <w:numPr>
          <w:ilvl w:val="0"/>
          <w:numId w:val="18"/>
        </w:numPr>
        <w:rPr>
          <w:color w:val="000000" w:themeColor="text1"/>
        </w:rPr>
      </w:pPr>
      <w:r w:rsidRPr="009A76AD">
        <w:rPr>
          <w:color w:val="000000" w:themeColor="text1"/>
        </w:rPr>
        <w:t>2009</w:t>
      </w:r>
    </w:p>
    <w:p w:rsidR="00B41136" w:rsidRPr="009A76AD" w:rsidRDefault="00FB35B6" w:rsidP="00B41136">
      <w:pPr>
        <w:pStyle w:val="ListParagraph"/>
        <w:numPr>
          <w:ilvl w:val="0"/>
          <w:numId w:val="18"/>
        </w:numPr>
        <w:rPr>
          <w:color w:val="000000" w:themeColor="text1"/>
        </w:rPr>
      </w:pPr>
      <w:r w:rsidRPr="009A76AD">
        <w:rPr>
          <w:color w:val="000000" w:themeColor="text1"/>
        </w:rPr>
        <w:t>1.536MHz for DAB/DAB+</w:t>
      </w:r>
    </w:p>
    <w:p w:rsidR="006C2D91" w:rsidRDefault="002E4232" w:rsidP="00B41136">
      <w:pPr>
        <w:pStyle w:val="ListParagraph"/>
        <w:numPr>
          <w:ilvl w:val="0"/>
          <w:numId w:val="18"/>
        </w:numPr>
        <w:rPr>
          <w:color w:val="000000" w:themeColor="text1"/>
        </w:rPr>
      </w:pPr>
      <w:r>
        <w:rPr>
          <w:color w:val="000000" w:themeColor="text1"/>
        </w:rPr>
        <w:t xml:space="preserve">Block 12C and 9B in use, </w:t>
      </w:r>
      <w:r w:rsidR="006C2D91">
        <w:rPr>
          <w:color w:val="000000" w:themeColor="text1"/>
        </w:rPr>
        <w:t xml:space="preserve">GE06 entries in blocks </w:t>
      </w:r>
    </w:p>
    <w:p w:rsidR="00B41136" w:rsidRPr="009A76AD" w:rsidRDefault="00E222D5" w:rsidP="006C2D91">
      <w:pPr>
        <w:pStyle w:val="ListParagraph"/>
        <w:rPr>
          <w:color w:val="000000" w:themeColor="text1"/>
        </w:rPr>
      </w:pPr>
      <w:r>
        <w:rPr>
          <w:color w:val="000000" w:themeColor="text1"/>
        </w:rPr>
        <w:t>5B</w:t>
      </w:r>
      <w:r w:rsidR="006C2D91">
        <w:rPr>
          <w:color w:val="000000" w:themeColor="text1"/>
        </w:rPr>
        <w:t>, 5C, 5D, 6A, 6B, 6C, 6D, 7A, 7C, 7D, 8A, 8C, 8D, 9A, 9B, 9C, 10A, 10B, 10C, 10D, 11A, 11B, 11C, 11D, 12A, 12B  and 12D</w:t>
      </w:r>
      <w:r>
        <w:rPr>
          <w:color w:val="000000" w:themeColor="text1"/>
        </w:rPr>
        <w:t xml:space="preserve"> </w:t>
      </w:r>
    </w:p>
    <w:p w:rsidR="00B41136" w:rsidRPr="009A76AD" w:rsidRDefault="00B41136" w:rsidP="00B41136">
      <w:pPr>
        <w:pStyle w:val="ListParagraph"/>
        <w:numPr>
          <w:ilvl w:val="0"/>
          <w:numId w:val="18"/>
        </w:numPr>
        <w:rPr>
          <w:color w:val="000000" w:themeColor="text1"/>
        </w:rPr>
      </w:pPr>
      <w:r w:rsidRPr="009A76AD">
        <w:rPr>
          <w:color w:val="000000" w:themeColor="text1"/>
        </w:rPr>
        <w:t>54% of population by RTÉ network</w:t>
      </w:r>
      <w:r w:rsidR="006E2E71">
        <w:rPr>
          <w:color w:val="000000" w:themeColor="text1"/>
        </w:rPr>
        <w:t xml:space="preserve"> on Block 12C</w:t>
      </w:r>
    </w:p>
    <w:p w:rsidR="00B41136" w:rsidRPr="009A76AD" w:rsidRDefault="00B41136" w:rsidP="00B41136">
      <w:pPr>
        <w:pStyle w:val="ListParagraph"/>
        <w:numPr>
          <w:ilvl w:val="0"/>
          <w:numId w:val="18"/>
        </w:numPr>
        <w:rPr>
          <w:color w:val="000000" w:themeColor="text1"/>
        </w:rPr>
      </w:pPr>
      <w:r w:rsidRPr="009A76AD">
        <w:rPr>
          <w:color w:val="000000" w:themeColor="text1"/>
        </w:rPr>
        <w:t>NONE</w:t>
      </w:r>
    </w:p>
    <w:p w:rsidR="00B41136" w:rsidRPr="009A76AD" w:rsidRDefault="006C2D91" w:rsidP="00B41136">
      <w:pPr>
        <w:pStyle w:val="ListParagraph"/>
        <w:numPr>
          <w:ilvl w:val="0"/>
          <w:numId w:val="18"/>
        </w:numPr>
        <w:rPr>
          <w:color w:val="000000" w:themeColor="text1"/>
        </w:rPr>
      </w:pPr>
      <w:r>
        <w:rPr>
          <w:color w:val="000000" w:themeColor="text1"/>
        </w:rPr>
        <w:t>5 transmitters  on block 12C, 2 transmitters  on block 9B</w:t>
      </w:r>
    </w:p>
    <w:p w:rsidR="00B41136" w:rsidRPr="009A76AD" w:rsidRDefault="006C2D91" w:rsidP="00B41136">
      <w:pPr>
        <w:pStyle w:val="ListParagraph"/>
        <w:numPr>
          <w:ilvl w:val="0"/>
          <w:numId w:val="18"/>
        </w:numPr>
        <w:rPr>
          <w:color w:val="000000" w:themeColor="text1"/>
        </w:rPr>
      </w:pPr>
      <w:r>
        <w:rPr>
          <w:color w:val="000000" w:themeColor="text1"/>
        </w:rPr>
        <w:t xml:space="preserve">Digital sound broadcasting entries in 174-230MHz in GE06 plan </w:t>
      </w:r>
    </w:p>
    <w:p w:rsidR="00A53CC3" w:rsidRPr="009A76AD" w:rsidRDefault="00A53CC3" w:rsidP="00B41136">
      <w:pPr>
        <w:pStyle w:val="ListParagraph"/>
        <w:numPr>
          <w:ilvl w:val="0"/>
          <w:numId w:val="18"/>
        </w:numPr>
        <w:rPr>
          <w:color w:val="000000" w:themeColor="text1"/>
        </w:rPr>
      </w:pPr>
      <w:r w:rsidRPr="009A76AD">
        <w:rPr>
          <w:color w:val="000000" w:themeColor="text1"/>
        </w:rPr>
        <w:t>Undecided</w:t>
      </w:r>
    </w:p>
    <w:p w:rsidR="00503F0B" w:rsidRPr="009A76AD" w:rsidRDefault="00503F0B" w:rsidP="00503F0B">
      <w:pPr>
        <w:ind w:left="1871" w:hanging="1871"/>
        <w:rPr>
          <w:color w:val="000000" w:themeColor="text1"/>
        </w:rPr>
      </w:pPr>
      <w:r w:rsidRPr="009A76AD">
        <w:rPr>
          <w:color w:val="000000" w:themeColor="text1"/>
        </w:rPr>
        <w:t>14)</w:t>
      </w:r>
      <w:r w:rsidRPr="009A76AD">
        <w:rPr>
          <w:color w:val="000000" w:themeColor="text1"/>
        </w:rPr>
        <w:tab/>
        <w:t>a)</w:t>
      </w:r>
      <w:r w:rsidRPr="009A76AD">
        <w:rPr>
          <w:color w:val="000000" w:themeColor="text1"/>
        </w:rPr>
        <w:tab/>
        <w:t xml:space="preserve">Are the terrestrial sound broadcasting bands also shared with other primary services in your country? </w:t>
      </w:r>
    </w:p>
    <w:p w:rsidR="00503F0B" w:rsidRPr="009A76AD" w:rsidRDefault="00503F0B" w:rsidP="00503F0B">
      <w:pPr>
        <w:rPr>
          <w:color w:val="000000" w:themeColor="text1"/>
        </w:rPr>
      </w:pPr>
      <w:r w:rsidRPr="009A76AD">
        <w:rPr>
          <w:color w:val="000000" w:themeColor="text1"/>
        </w:rPr>
        <w:tab/>
        <w:t>b)</w:t>
      </w:r>
      <w:r w:rsidRPr="009A76AD">
        <w:rPr>
          <w:color w:val="000000" w:themeColor="text1"/>
        </w:rPr>
        <w:tab/>
        <w:t>If yes, please give details of those systems and their spectrum use.</w:t>
      </w:r>
    </w:p>
    <w:p w:rsidR="00503F0B" w:rsidRPr="009A76AD" w:rsidRDefault="00503F0B" w:rsidP="00503F0B">
      <w:pPr>
        <w:rPr>
          <w:b/>
          <w:color w:val="000000" w:themeColor="text1"/>
        </w:rPr>
      </w:pPr>
      <w:r w:rsidRPr="009A76AD">
        <w:rPr>
          <w:b/>
          <w:color w:val="000000" w:themeColor="text1"/>
        </w:rPr>
        <w:t>Reply:</w:t>
      </w:r>
    </w:p>
    <w:p w:rsidR="00A53CC3" w:rsidRPr="009A76AD" w:rsidRDefault="00A53CC3" w:rsidP="00503F0B">
      <w:pPr>
        <w:rPr>
          <w:b/>
          <w:color w:val="000000" w:themeColor="text1"/>
        </w:rPr>
      </w:pPr>
    </w:p>
    <w:p w:rsidR="00A53CC3" w:rsidRPr="009A76AD" w:rsidRDefault="00A53CC3" w:rsidP="00A53CC3">
      <w:pPr>
        <w:pStyle w:val="ListParagraph"/>
        <w:numPr>
          <w:ilvl w:val="0"/>
          <w:numId w:val="19"/>
        </w:numPr>
        <w:rPr>
          <w:color w:val="000000" w:themeColor="text1"/>
        </w:rPr>
      </w:pPr>
      <w:r w:rsidRPr="009A76AD">
        <w:rPr>
          <w:color w:val="000000" w:themeColor="text1"/>
        </w:rPr>
        <w:t>NO</w:t>
      </w:r>
    </w:p>
    <w:p w:rsidR="00A53CC3" w:rsidRPr="009A76AD" w:rsidRDefault="00A53CC3" w:rsidP="00A53CC3">
      <w:pPr>
        <w:pStyle w:val="ListParagraph"/>
        <w:numPr>
          <w:ilvl w:val="0"/>
          <w:numId w:val="19"/>
        </w:numPr>
        <w:rPr>
          <w:color w:val="000000" w:themeColor="text1"/>
        </w:rPr>
      </w:pPr>
      <w:r w:rsidRPr="009A76AD">
        <w:rPr>
          <w:color w:val="000000" w:themeColor="text1"/>
        </w:rPr>
        <w:t>n/a</w:t>
      </w:r>
    </w:p>
    <w:p w:rsidR="00503F0B" w:rsidRPr="009A76AD" w:rsidRDefault="00503F0B" w:rsidP="00503F0B">
      <w:pPr>
        <w:rPr>
          <w:color w:val="000000" w:themeColor="text1"/>
        </w:rPr>
      </w:pPr>
    </w:p>
    <w:p w:rsidR="00503F0B" w:rsidRPr="009A76AD" w:rsidRDefault="00503F0B" w:rsidP="00503F0B">
      <w:pPr>
        <w:rPr>
          <w:color w:val="000000" w:themeColor="text1"/>
        </w:rPr>
      </w:pPr>
    </w:p>
    <w:p w:rsidR="00503F0B" w:rsidRPr="009A76AD" w:rsidRDefault="00503F0B" w:rsidP="00503F0B">
      <w:pPr>
        <w:ind w:left="1871" w:hanging="1871"/>
        <w:rPr>
          <w:color w:val="000000" w:themeColor="text1"/>
        </w:rPr>
      </w:pPr>
      <w:r w:rsidRPr="009A76AD">
        <w:rPr>
          <w:color w:val="000000" w:themeColor="text1"/>
        </w:rPr>
        <w:t>15)</w:t>
      </w:r>
      <w:r w:rsidRPr="009A76AD">
        <w:rPr>
          <w:color w:val="000000" w:themeColor="text1"/>
        </w:rPr>
        <w:tab/>
        <w:t>a)</w:t>
      </w:r>
      <w:r w:rsidRPr="009A76AD">
        <w:rPr>
          <w:color w:val="000000" w:themeColor="text1"/>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503F0B" w:rsidRPr="009A76AD" w:rsidRDefault="00503F0B" w:rsidP="00503F0B">
      <w:pPr>
        <w:pStyle w:val="enumlev1"/>
        <w:rPr>
          <w:color w:val="000000" w:themeColor="text1"/>
        </w:rPr>
      </w:pPr>
      <w:r w:rsidRPr="009A76AD">
        <w:rPr>
          <w:color w:val="000000" w:themeColor="text1"/>
        </w:rPr>
        <w:tab/>
        <w:t>b)</w:t>
      </w:r>
      <w:r w:rsidRPr="009A76AD">
        <w:rPr>
          <w:color w:val="000000" w:themeColor="text1"/>
        </w:rPr>
        <w:tab/>
        <w:t>If yes, please give details of those systems and their spectrum use.</w:t>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A53CC3" w:rsidRPr="009A76AD" w:rsidRDefault="00A53CC3" w:rsidP="00A53CC3">
      <w:pPr>
        <w:pStyle w:val="ListParagraph"/>
        <w:numPr>
          <w:ilvl w:val="0"/>
          <w:numId w:val="20"/>
        </w:numPr>
        <w:rPr>
          <w:color w:val="000000" w:themeColor="text1"/>
        </w:rPr>
      </w:pPr>
      <w:r w:rsidRPr="009A76AD">
        <w:rPr>
          <w:color w:val="000000" w:themeColor="text1"/>
        </w:rPr>
        <w:t>YES</w:t>
      </w:r>
    </w:p>
    <w:p w:rsidR="006C2D91" w:rsidRPr="009A76AD" w:rsidRDefault="006C2D91" w:rsidP="006C2D91">
      <w:pPr>
        <w:pStyle w:val="ListParagraph"/>
        <w:numPr>
          <w:ilvl w:val="0"/>
          <w:numId w:val="20"/>
        </w:numPr>
        <w:rPr>
          <w:color w:val="000000" w:themeColor="text1"/>
        </w:rPr>
      </w:pPr>
      <w:r w:rsidRPr="009A76AD">
        <w:rPr>
          <w:color w:val="000000" w:themeColor="text1"/>
        </w:rPr>
        <w:t xml:space="preserve">SAB/SAP use throughout the </w:t>
      </w:r>
      <w:r>
        <w:rPr>
          <w:color w:val="000000" w:themeColor="text1"/>
        </w:rPr>
        <w:t>174</w:t>
      </w:r>
      <w:r w:rsidRPr="009A76AD">
        <w:rPr>
          <w:color w:val="000000" w:themeColor="text1"/>
        </w:rPr>
        <w:t xml:space="preserve"> to </w:t>
      </w:r>
      <w:r>
        <w:rPr>
          <w:color w:val="000000" w:themeColor="text1"/>
        </w:rPr>
        <w:t>230</w:t>
      </w:r>
      <w:r w:rsidRPr="009A76AD">
        <w:rPr>
          <w:color w:val="000000" w:themeColor="text1"/>
        </w:rPr>
        <w:t>MHz band.</w:t>
      </w:r>
    </w:p>
    <w:p w:rsidR="00503F0B" w:rsidRPr="006C2D91" w:rsidRDefault="00503F0B" w:rsidP="00503F0B">
      <w:pPr>
        <w:rPr>
          <w:color w:val="000000" w:themeColor="text1"/>
          <w:lang w:val="en-AU"/>
        </w:rPr>
      </w:pPr>
    </w:p>
    <w:p w:rsidR="00503F0B" w:rsidRPr="009A76AD" w:rsidRDefault="00503F0B" w:rsidP="00503F0B">
      <w:pPr>
        <w:ind w:left="1871" w:hanging="1871"/>
        <w:rPr>
          <w:color w:val="000000" w:themeColor="text1"/>
        </w:rPr>
      </w:pPr>
      <w:r w:rsidRPr="009A76AD">
        <w:rPr>
          <w:color w:val="000000" w:themeColor="text1"/>
        </w:rPr>
        <w:t>16)</w:t>
      </w:r>
      <w:r w:rsidRPr="009A76AD">
        <w:rPr>
          <w:color w:val="000000" w:themeColor="text1"/>
        </w:rPr>
        <w:tab/>
        <w:t>a)</w:t>
      </w:r>
      <w:r w:rsidRPr="009A76AD">
        <w:rPr>
          <w:color w:val="000000" w:themeColor="text1"/>
        </w:rPr>
        <w:tab/>
        <w:t>What is the amount of spectrum your country foresees will be required for terrestrial sound broadcasting, taking into consideration the responses to the previous questions? Please indicate the modes of transmission that will be used, and timeframes.</w:t>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A53CC3" w:rsidRPr="009A76AD" w:rsidRDefault="006C2D91" w:rsidP="00A53CC3">
      <w:pPr>
        <w:pStyle w:val="ListParagraph"/>
        <w:numPr>
          <w:ilvl w:val="0"/>
          <w:numId w:val="21"/>
        </w:numPr>
        <w:rPr>
          <w:color w:val="000000" w:themeColor="text1"/>
        </w:rPr>
      </w:pPr>
      <w:r>
        <w:rPr>
          <w:color w:val="000000" w:themeColor="text1"/>
        </w:rPr>
        <w:t>87.5-108MHz Frequency modulation</w:t>
      </w:r>
      <w:r w:rsidR="0081046D">
        <w:rPr>
          <w:color w:val="000000" w:themeColor="text1"/>
        </w:rPr>
        <w:t>, 174-230MHz DAB/DAB+, assignments in the GE75 plan.</w:t>
      </w:r>
    </w:p>
    <w:p w:rsidR="00503F0B" w:rsidRPr="009A76AD" w:rsidRDefault="00503F0B" w:rsidP="00503F0B">
      <w:pPr>
        <w:rPr>
          <w:color w:val="000000" w:themeColor="text1"/>
        </w:rPr>
      </w:pPr>
    </w:p>
    <w:p w:rsidR="00503F0B" w:rsidRPr="009A76AD" w:rsidRDefault="00503F0B" w:rsidP="00503F0B">
      <w:pPr>
        <w:tabs>
          <w:tab w:val="clear" w:pos="1134"/>
          <w:tab w:val="clear" w:pos="1871"/>
          <w:tab w:val="clear" w:pos="2268"/>
        </w:tabs>
        <w:overflowPunct/>
        <w:autoSpaceDE/>
        <w:autoSpaceDN/>
        <w:adjustRightInd/>
        <w:spacing w:before="0"/>
        <w:textAlignment w:val="auto"/>
        <w:rPr>
          <w:color w:val="000000" w:themeColor="text1"/>
        </w:rPr>
      </w:pPr>
      <w:r w:rsidRPr="009A76AD">
        <w:rPr>
          <w:color w:val="000000" w:themeColor="text1"/>
        </w:rPr>
        <w:br w:type="page"/>
      </w:r>
    </w:p>
    <w:p w:rsidR="00503F0B" w:rsidRPr="009A76AD" w:rsidRDefault="00503F0B" w:rsidP="00503F0B">
      <w:pPr>
        <w:pageBreakBefore/>
        <w:rPr>
          <w:b/>
          <w:color w:val="000000" w:themeColor="text1"/>
          <w:u w:val="single"/>
        </w:rPr>
      </w:pPr>
      <w:r w:rsidRPr="009A76AD">
        <w:rPr>
          <w:b/>
          <w:color w:val="000000" w:themeColor="text1"/>
          <w:u w:val="single"/>
        </w:rPr>
        <w:lastRenderedPageBreak/>
        <w:t>SECTION THREE –Multimedia broadcasting</w:t>
      </w:r>
    </w:p>
    <w:p w:rsidR="00503F0B" w:rsidRPr="009A76AD" w:rsidRDefault="00503F0B" w:rsidP="00503F0B">
      <w:pPr>
        <w:ind w:left="1871" w:hanging="1871"/>
        <w:rPr>
          <w:color w:val="000000" w:themeColor="text1"/>
        </w:rPr>
      </w:pPr>
    </w:p>
    <w:p w:rsidR="00503F0B" w:rsidRPr="009A76AD" w:rsidRDefault="00503F0B" w:rsidP="00503F0B">
      <w:pPr>
        <w:ind w:left="1871" w:hanging="1871"/>
        <w:rPr>
          <w:color w:val="000000" w:themeColor="text1"/>
        </w:rPr>
      </w:pPr>
      <w:r w:rsidRPr="009A76AD">
        <w:rPr>
          <w:color w:val="000000" w:themeColor="text1"/>
        </w:rPr>
        <w:t>17)</w:t>
      </w:r>
      <w:r w:rsidRPr="009A76AD">
        <w:rPr>
          <w:color w:val="000000" w:themeColor="text1"/>
        </w:rPr>
        <w:tab/>
        <w:t>a)</w:t>
      </w:r>
      <w:r w:rsidRPr="009A76AD">
        <w:rPr>
          <w:color w:val="000000" w:themeColor="text1"/>
        </w:rPr>
        <w:tab/>
        <w:t>Is your country considering introducing or has already introduced multimedia broadcasting?</w:t>
      </w:r>
    </w:p>
    <w:p w:rsidR="00503F0B" w:rsidRPr="009A76AD" w:rsidRDefault="00503F0B" w:rsidP="00503F0B">
      <w:pPr>
        <w:pStyle w:val="enumlev1"/>
        <w:ind w:left="1871" w:hanging="1871"/>
        <w:rPr>
          <w:color w:val="000000" w:themeColor="text1"/>
        </w:rPr>
      </w:pPr>
      <w:r w:rsidRPr="009A76AD">
        <w:rPr>
          <w:color w:val="000000" w:themeColor="text1"/>
        </w:rPr>
        <w:tab/>
        <w:t>b)</w:t>
      </w:r>
      <w:r w:rsidRPr="009A76AD">
        <w:rPr>
          <w:color w:val="000000" w:themeColor="text1"/>
        </w:rPr>
        <w:tab/>
        <w:t>If yes which system standards is your country using or considering using (as specified in Recommendations ITU-R BT.1833 and BT.2016)?</w:t>
      </w:r>
    </w:p>
    <w:p w:rsidR="00503F0B" w:rsidRPr="009A76AD" w:rsidRDefault="00503F0B" w:rsidP="00503F0B">
      <w:pPr>
        <w:pStyle w:val="enumlev1"/>
        <w:rPr>
          <w:color w:val="000000" w:themeColor="text1"/>
        </w:rPr>
      </w:pPr>
      <w:r w:rsidRPr="009A76AD">
        <w:rPr>
          <w:color w:val="000000" w:themeColor="text1"/>
        </w:rPr>
        <w:tab/>
        <w:t>c)</w:t>
      </w:r>
      <w:r w:rsidRPr="009A76AD">
        <w:rPr>
          <w:color w:val="000000" w:themeColor="text1"/>
        </w:rPr>
        <w:tab/>
        <w:t>In which Bands?</w:t>
      </w:r>
    </w:p>
    <w:p w:rsidR="00503F0B" w:rsidRPr="009A76AD" w:rsidRDefault="00503F0B" w:rsidP="00503F0B">
      <w:pPr>
        <w:pStyle w:val="enumlev1"/>
        <w:ind w:left="1871" w:hanging="1871"/>
        <w:rPr>
          <w:color w:val="000000" w:themeColor="text1"/>
        </w:rPr>
      </w:pPr>
      <w:r w:rsidRPr="009A76AD">
        <w:rPr>
          <w:color w:val="000000" w:themeColor="text1"/>
        </w:rPr>
        <w:tab/>
        <w:t>d)</w:t>
      </w:r>
      <w:r w:rsidRPr="009A76AD">
        <w:rPr>
          <w:color w:val="000000" w:themeColor="text1"/>
        </w:rPr>
        <w:tab/>
        <w:t>When did your country start or when does it propose to start digital multimedia broadcasting?</w:t>
      </w:r>
    </w:p>
    <w:p w:rsidR="00503F0B" w:rsidRPr="009A76AD" w:rsidRDefault="00503F0B" w:rsidP="00503F0B">
      <w:pPr>
        <w:pStyle w:val="enumlev1"/>
        <w:ind w:left="1871" w:hanging="1871"/>
        <w:rPr>
          <w:color w:val="000000" w:themeColor="text1"/>
        </w:rPr>
      </w:pPr>
      <w:r w:rsidRPr="009A76AD">
        <w:rPr>
          <w:color w:val="000000" w:themeColor="text1"/>
        </w:rPr>
        <w:tab/>
        <w:t>e)</w:t>
      </w:r>
      <w:r w:rsidRPr="009A76AD">
        <w:rPr>
          <w:color w:val="000000" w:themeColor="text1"/>
        </w:rPr>
        <w:tab/>
        <w:t>What are the current and proposed population coverages for digital multimedia broadcasting in your country?</w:t>
      </w:r>
    </w:p>
    <w:p w:rsidR="00503F0B" w:rsidRPr="009A76AD" w:rsidRDefault="00503F0B" w:rsidP="00503F0B">
      <w:pPr>
        <w:pStyle w:val="enumlev1"/>
        <w:ind w:left="1871" w:hanging="1871"/>
        <w:rPr>
          <w:color w:val="000000" w:themeColor="text1"/>
        </w:rPr>
      </w:pPr>
      <w:r w:rsidRPr="009A76AD">
        <w:rPr>
          <w:color w:val="000000" w:themeColor="text1"/>
        </w:rPr>
        <w:tab/>
        <w:t>f)</w:t>
      </w:r>
      <w:r w:rsidRPr="009A76AD">
        <w:rPr>
          <w:color w:val="000000" w:themeColor="text1"/>
        </w:rPr>
        <w:tab/>
        <w:t>What is the spectrum requirement for multimedia broadcasting in your country?</w:t>
      </w:r>
    </w:p>
    <w:p w:rsidR="00503F0B" w:rsidRPr="009A76AD" w:rsidRDefault="00503F0B" w:rsidP="00503F0B">
      <w:pPr>
        <w:pStyle w:val="enumlev1"/>
        <w:ind w:left="1871" w:hanging="1871"/>
        <w:rPr>
          <w:color w:val="000000" w:themeColor="text1"/>
        </w:rPr>
      </w:pPr>
      <w:r w:rsidRPr="009A76AD">
        <w:rPr>
          <w:color w:val="000000" w:themeColor="text1"/>
        </w:rPr>
        <w:tab/>
        <w:t>g)</w:t>
      </w:r>
      <w:r w:rsidRPr="009A76AD">
        <w:rPr>
          <w:color w:val="000000" w:themeColor="text1"/>
        </w:rPr>
        <w:tab/>
        <w:t xml:space="preserve">If your country has introduced digital multimedia broadcasting, please provide further information to describe the system, its implementation and any limitations on its operation. </w:t>
      </w:r>
    </w:p>
    <w:p w:rsidR="00503F0B" w:rsidRPr="009A76AD" w:rsidRDefault="00503F0B" w:rsidP="00503F0B">
      <w:pPr>
        <w:pStyle w:val="enumlev1"/>
        <w:ind w:left="1871" w:hanging="1871"/>
        <w:rPr>
          <w:color w:val="000000" w:themeColor="text1"/>
        </w:rPr>
      </w:pPr>
      <w:r w:rsidRPr="009A76AD">
        <w:rPr>
          <w:color w:val="000000" w:themeColor="text1"/>
        </w:rPr>
        <w:tab/>
      </w:r>
    </w:p>
    <w:p w:rsidR="00503F0B" w:rsidRPr="009A76AD" w:rsidRDefault="00503F0B" w:rsidP="00503F0B">
      <w:pPr>
        <w:rPr>
          <w:b/>
          <w:color w:val="000000" w:themeColor="text1"/>
        </w:rPr>
      </w:pPr>
      <w:r w:rsidRPr="009A76AD">
        <w:rPr>
          <w:b/>
          <w:color w:val="000000" w:themeColor="text1"/>
        </w:rPr>
        <w:t>Reply:</w:t>
      </w:r>
    </w:p>
    <w:p w:rsidR="00503F0B" w:rsidRPr="009A76AD" w:rsidRDefault="00503F0B" w:rsidP="00503F0B">
      <w:pPr>
        <w:rPr>
          <w:color w:val="000000" w:themeColor="text1"/>
        </w:rPr>
      </w:pPr>
    </w:p>
    <w:p w:rsidR="00FB35B6" w:rsidRPr="009A76AD" w:rsidRDefault="00FB35B6" w:rsidP="00FB35B6">
      <w:pPr>
        <w:pStyle w:val="ListParagraph"/>
        <w:numPr>
          <w:ilvl w:val="0"/>
          <w:numId w:val="22"/>
        </w:numPr>
        <w:rPr>
          <w:color w:val="000000" w:themeColor="text1"/>
        </w:rPr>
      </w:pPr>
      <w:r w:rsidRPr="009A76AD">
        <w:rPr>
          <w:color w:val="000000" w:themeColor="text1"/>
        </w:rPr>
        <w:t>NO</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FB35B6" w:rsidRPr="009A76AD" w:rsidRDefault="00FB35B6" w:rsidP="00FB35B6">
      <w:pPr>
        <w:pStyle w:val="ListParagraph"/>
        <w:numPr>
          <w:ilvl w:val="0"/>
          <w:numId w:val="22"/>
        </w:numPr>
        <w:rPr>
          <w:color w:val="000000" w:themeColor="text1"/>
        </w:rPr>
      </w:pPr>
      <w:r w:rsidRPr="009A76AD">
        <w:rPr>
          <w:color w:val="000000" w:themeColor="text1"/>
        </w:rPr>
        <w:t>n/a</w:t>
      </w:r>
    </w:p>
    <w:p w:rsidR="00CB33E2" w:rsidRDefault="00CB33E2">
      <w:pPr>
        <w:tabs>
          <w:tab w:val="clear" w:pos="1134"/>
          <w:tab w:val="clear" w:pos="1871"/>
          <w:tab w:val="clear" w:pos="2268"/>
        </w:tabs>
        <w:overflowPunct/>
        <w:autoSpaceDE/>
        <w:autoSpaceDN/>
        <w:adjustRightInd/>
        <w:spacing w:before="0"/>
        <w:textAlignment w:val="auto"/>
        <w:rPr>
          <w:color w:val="000000" w:themeColor="text1"/>
        </w:rPr>
      </w:pPr>
      <w:r>
        <w:rPr>
          <w:color w:val="000000" w:themeColor="text1"/>
        </w:rPr>
        <w:br w:type="page"/>
      </w:r>
    </w:p>
    <w:p w:rsidR="00503F0B" w:rsidRPr="009A76AD" w:rsidRDefault="00503F0B" w:rsidP="00503F0B">
      <w:pPr>
        <w:rPr>
          <w:color w:val="000000" w:themeColor="text1"/>
        </w:rPr>
      </w:pPr>
    </w:p>
    <w:p w:rsidR="00503F0B" w:rsidRPr="009A76AD" w:rsidRDefault="00CB33E2" w:rsidP="00503F0B">
      <w:pPr>
        <w:pStyle w:val="enumlev1"/>
        <w:rPr>
          <w:color w:val="000000" w:themeColor="text1"/>
        </w:rPr>
      </w:pPr>
      <w:r w:rsidRPr="009A76AD">
        <w:rPr>
          <w:rFonts w:eastAsia="MS Mincho"/>
          <w:color w:val="000000" w:themeColor="text1"/>
          <w:lang w:eastAsia="ja-JP"/>
        </w:rPr>
        <w:t>Questions 2, 5, 11, and 13</w:t>
      </w:r>
      <w:r w:rsidR="00976326">
        <w:rPr>
          <w:rFonts w:eastAsia="MS Mincho"/>
          <w:color w:val="000000" w:themeColor="text1"/>
          <w:lang w:eastAsia="ja-JP"/>
        </w:rPr>
        <w:t xml:space="preserve"> for Ireland</w:t>
      </w:r>
    </w:p>
    <w:p w:rsidR="00CB33E2" w:rsidRPr="009A76AD" w:rsidRDefault="00CB33E2" w:rsidP="00CB33E2">
      <w:pPr>
        <w:pStyle w:val="ListParagraph"/>
        <w:spacing w:after="0" w:line="240" w:lineRule="auto"/>
        <w:ind w:left="0"/>
        <w:rPr>
          <w:color w:val="000000" w:themeColor="text1"/>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CB33E2" w:rsidRPr="009A76AD" w:rsidTr="00EF159A">
        <w:trPr>
          <w:trHeight w:val="340"/>
          <w:jc w:val="center"/>
        </w:trPr>
        <w:tc>
          <w:tcPr>
            <w:tcW w:w="937" w:type="dxa"/>
            <w:vMerge w:val="restart"/>
          </w:tcPr>
          <w:p w:rsidR="00CB33E2" w:rsidRPr="009A76AD" w:rsidRDefault="00CB33E2" w:rsidP="00EF159A">
            <w:pPr>
              <w:spacing w:before="40" w:after="40"/>
              <w:jc w:val="center"/>
              <w:rPr>
                <w:rFonts w:cstheme="majorBidi"/>
                <w:b/>
                <w:bCs/>
                <w:color w:val="000000" w:themeColor="text1"/>
              </w:rPr>
            </w:pPr>
            <w:r w:rsidRPr="009A76AD">
              <w:rPr>
                <w:rFonts w:cstheme="majorBidi"/>
                <w:b/>
                <w:bCs/>
                <w:color w:val="000000" w:themeColor="text1"/>
              </w:rPr>
              <w:t>Country</w:t>
            </w:r>
          </w:p>
        </w:tc>
        <w:tc>
          <w:tcPr>
            <w:tcW w:w="2695" w:type="dxa"/>
            <w:gridSpan w:val="2"/>
            <w:vMerge w:val="restart"/>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Band</w:t>
            </w:r>
          </w:p>
        </w:tc>
        <w:tc>
          <w:tcPr>
            <w:tcW w:w="6120" w:type="dxa"/>
            <w:gridSpan w:val="4"/>
          </w:tcPr>
          <w:p w:rsidR="00CB33E2" w:rsidRPr="009A76AD" w:rsidRDefault="00CB33E2" w:rsidP="00EF159A">
            <w:pPr>
              <w:spacing w:before="40" w:after="40"/>
              <w:jc w:val="center"/>
              <w:rPr>
                <w:rFonts w:cstheme="majorBidi"/>
                <w:color w:val="000000" w:themeColor="text1"/>
              </w:rPr>
            </w:pPr>
            <w:r w:rsidRPr="009A76AD">
              <w:rPr>
                <w:rFonts w:cstheme="majorBidi"/>
                <w:b/>
                <w:bCs/>
                <w:color w:val="000000" w:themeColor="text1"/>
              </w:rPr>
              <w:t>Number of Transmit</w:t>
            </w:r>
            <w:r w:rsidRPr="009A76AD">
              <w:rPr>
                <w:rFonts w:cstheme="majorBidi" w:hint="eastAsia"/>
                <w:b/>
                <w:bCs/>
                <w:color w:val="000000" w:themeColor="text1"/>
                <w:lang w:eastAsia="ja-JP"/>
              </w:rPr>
              <w:t>ting Stations</w:t>
            </w:r>
            <w:r w:rsidRPr="009A76AD">
              <w:rPr>
                <w:rFonts w:cstheme="majorBidi"/>
                <w:b/>
                <w:bCs/>
                <w:color w:val="000000" w:themeColor="text1"/>
                <w:lang w:eastAsia="ja-JP"/>
              </w:rPr>
              <w:t>*</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2695" w:type="dxa"/>
            <w:gridSpan w:val="2"/>
            <w:vMerge/>
          </w:tcPr>
          <w:p w:rsidR="00CB33E2" w:rsidRPr="009A76AD" w:rsidRDefault="00CB33E2" w:rsidP="00EF159A">
            <w:pPr>
              <w:spacing w:before="0"/>
              <w:rPr>
                <w:rFonts w:cstheme="majorBidi"/>
                <w:color w:val="000000" w:themeColor="text1"/>
              </w:rPr>
            </w:pPr>
          </w:p>
        </w:tc>
        <w:tc>
          <w:tcPr>
            <w:tcW w:w="1530"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 xml:space="preserve">Analogue </w:t>
            </w:r>
            <w:r w:rsidRPr="009A76AD">
              <w:rPr>
                <w:rFonts w:cstheme="majorBidi" w:hint="eastAsia"/>
                <w:b/>
                <w:bCs/>
                <w:color w:val="000000" w:themeColor="text1"/>
                <w:lang w:eastAsia="ja-JP"/>
              </w:rPr>
              <w:t>Radio</w:t>
            </w:r>
            <w:r w:rsidRPr="009A76AD">
              <w:rPr>
                <w:rFonts w:cstheme="majorBidi"/>
                <w:bCs/>
                <w:color w:val="000000" w:themeColor="text1"/>
              </w:rPr>
              <w:t>)</w:t>
            </w:r>
            <w:r w:rsidRPr="009A76AD">
              <w:rPr>
                <w:rFonts w:cstheme="majorBidi"/>
                <w:b/>
                <w:bCs/>
                <w:color w:val="000000" w:themeColor="text1"/>
                <w:lang w:eastAsia="ja-JP"/>
              </w:rPr>
              <w:br/>
            </w:r>
            <w:r w:rsidRPr="009A76AD">
              <w:rPr>
                <w:rFonts w:cstheme="majorBidi"/>
                <w:bCs/>
                <w:color w:val="000000" w:themeColor="text1"/>
              </w:rPr>
              <w:t>(Q11b &amp; Q11c)</w:t>
            </w:r>
          </w:p>
        </w:tc>
        <w:tc>
          <w:tcPr>
            <w:tcW w:w="1530" w:type="dxa"/>
          </w:tcPr>
          <w:p w:rsidR="00CB33E2" w:rsidRPr="009A76AD" w:rsidRDefault="00CB33E2" w:rsidP="00EF159A">
            <w:pPr>
              <w:spacing w:before="40"/>
              <w:jc w:val="center"/>
              <w:rPr>
                <w:rFonts w:cstheme="majorBidi"/>
                <w:b/>
                <w:bCs/>
                <w:color w:val="000000" w:themeColor="text1"/>
              </w:rPr>
            </w:pPr>
            <w:proofErr w:type="spellStart"/>
            <w:r w:rsidRPr="009A76AD">
              <w:rPr>
                <w:rFonts w:cstheme="majorBidi" w:hint="eastAsia"/>
                <w:b/>
                <w:bCs/>
                <w:color w:val="000000" w:themeColor="text1"/>
                <w:lang w:eastAsia="ja-JP"/>
              </w:rPr>
              <w:t>DigitalRadio</w:t>
            </w:r>
            <w:proofErr w:type="spellEnd"/>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(Q13d&amp; Q13h)</w:t>
            </w:r>
          </w:p>
        </w:tc>
        <w:tc>
          <w:tcPr>
            <w:tcW w:w="1530"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 xml:space="preserve">Analogue </w:t>
            </w:r>
            <w:r w:rsidRPr="009A76AD">
              <w:rPr>
                <w:rFonts w:cstheme="majorBidi" w:hint="eastAsia"/>
                <w:b/>
                <w:bCs/>
                <w:color w:val="000000" w:themeColor="text1"/>
                <w:lang w:eastAsia="ja-JP"/>
              </w:rPr>
              <w:t>TV</w:t>
            </w:r>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(Q2a &amp; Q2)b</w:t>
            </w:r>
          </w:p>
        </w:tc>
        <w:tc>
          <w:tcPr>
            <w:tcW w:w="1530" w:type="dxa"/>
          </w:tcPr>
          <w:p w:rsidR="00CB33E2" w:rsidRPr="009A76AD" w:rsidRDefault="00CB33E2" w:rsidP="00EF159A">
            <w:pPr>
              <w:spacing w:before="40"/>
              <w:jc w:val="center"/>
              <w:rPr>
                <w:rFonts w:cstheme="majorBidi"/>
                <w:b/>
                <w:bCs/>
                <w:color w:val="000000" w:themeColor="text1"/>
              </w:rPr>
            </w:pPr>
            <w:proofErr w:type="spellStart"/>
            <w:r w:rsidRPr="009A76AD">
              <w:rPr>
                <w:rFonts w:cstheme="majorBidi" w:hint="eastAsia"/>
                <w:b/>
                <w:bCs/>
                <w:color w:val="000000" w:themeColor="text1"/>
                <w:lang w:eastAsia="ja-JP"/>
              </w:rPr>
              <w:t>DigitalTV</w:t>
            </w:r>
            <w:proofErr w:type="spellEnd"/>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(Q5b &amp; Q5c)</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2695" w:type="dxa"/>
            <w:gridSpan w:val="2"/>
          </w:tcPr>
          <w:p w:rsidR="00CB33E2" w:rsidRPr="009A76AD" w:rsidRDefault="00CB33E2" w:rsidP="00EF159A">
            <w:pPr>
              <w:spacing w:before="40" w:after="40"/>
              <w:jc w:val="center"/>
              <w:rPr>
                <w:rFonts w:cstheme="majorBidi"/>
                <w:b/>
                <w:bCs/>
                <w:color w:val="000000" w:themeColor="text1"/>
              </w:rPr>
            </w:pPr>
            <w:r w:rsidRPr="009A76AD">
              <w:rPr>
                <w:rFonts w:cstheme="majorBidi" w:hint="eastAsia"/>
                <w:b/>
                <w:bCs/>
                <w:color w:val="000000" w:themeColor="text1"/>
                <w:lang w:eastAsia="ja-JP"/>
              </w:rPr>
              <w:t>Channel bandwidth (MHz)</w:t>
            </w:r>
          </w:p>
        </w:tc>
        <w:tc>
          <w:tcPr>
            <w:tcW w:w="1530" w:type="dxa"/>
            <w:vAlign w:val="center"/>
          </w:tcPr>
          <w:p w:rsidR="00CB33E2" w:rsidRDefault="00CB33E2" w:rsidP="00CB33E2">
            <w:pPr>
              <w:spacing w:before="40"/>
              <w:jc w:val="center"/>
              <w:rPr>
                <w:rFonts w:cstheme="majorBidi"/>
                <w:bCs/>
                <w:i/>
                <w:color w:val="000000" w:themeColor="text1"/>
              </w:rPr>
            </w:pPr>
            <w:r>
              <w:rPr>
                <w:rFonts w:cstheme="majorBidi"/>
                <w:bCs/>
                <w:i/>
                <w:color w:val="000000" w:themeColor="text1"/>
              </w:rPr>
              <w:t>LF/MF 9kHz</w:t>
            </w:r>
          </w:p>
          <w:p w:rsidR="00CB33E2" w:rsidRPr="009A76AD" w:rsidRDefault="00CB33E2" w:rsidP="00CB33E2">
            <w:pPr>
              <w:spacing w:before="40"/>
              <w:jc w:val="center"/>
              <w:rPr>
                <w:rFonts w:cstheme="majorBidi"/>
                <w:bCs/>
                <w:i/>
                <w:color w:val="000000" w:themeColor="text1"/>
              </w:rPr>
            </w:pPr>
            <w:r w:rsidRPr="009A76AD">
              <w:rPr>
                <w:rFonts w:cstheme="majorBidi"/>
                <w:bCs/>
                <w:i/>
                <w:color w:val="000000" w:themeColor="text1"/>
              </w:rPr>
              <w:t xml:space="preserve">VHF II </w:t>
            </w:r>
            <w:r>
              <w:rPr>
                <w:rFonts w:cstheme="majorBidi"/>
                <w:bCs/>
                <w:i/>
                <w:color w:val="000000" w:themeColor="text1"/>
              </w:rPr>
              <w:t>27</w:t>
            </w:r>
            <w:r w:rsidRPr="009A76AD">
              <w:rPr>
                <w:rFonts w:cstheme="majorBidi"/>
                <w:bCs/>
                <w:i/>
                <w:color w:val="000000" w:themeColor="text1"/>
              </w:rPr>
              <w:t>0kHz</w:t>
            </w:r>
          </w:p>
        </w:tc>
        <w:tc>
          <w:tcPr>
            <w:tcW w:w="1530" w:type="dxa"/>
          </w:tcPr>
          <w:p w:rsidR="00CB33E2" w:rsidRPr="009A76AD" w:rsidRDefault="00CB33E2" w:rsidP="00EF159A">
            <w:pPr>
              <w:spacing w:before="40"/>
              <w:jc w:val="center"/>
              <w:rPr>
                <w:rFonts w:cstheme="majorBidi"/>
                <w:bCs/>
                <w:i/>
                <w:color w:val="000000" w:themeColor="text1"/>
              </w:rPr>
            </w:pPr>
            <w:r>
              <w:rPr>
                <w:rFonts w:cstheme="majorBidi"/>
                <w:bCs/>
                <w:i/>
                <w:color w:val="000000" w:themeColor="text1"/>
              </w:rPr>
              <w:t>1.536MHz</w:t>
            </w:r>
          </w:p>
        </w:tc>
        <w:tc>
          <w:tcPr>
            <w:tcW w:w="1530" w:type="dxa"/>
          </w:tcPr>
          <w:p w:rsidR="00CB33E2" w:rsidRPr="009A76AD" w:rsidRDefault="00CB33E2" w:rsidP="00EF159A">
            <w:pPr>
              <w:spacing w:before="40"/>
              <w:jc w:val="center"/>
              <w:rPr>
                <w:rFonts w:cstheme="majorBidi"/>
                <w:bCs/>
                <w:i/>
                <w:color w:val="000000" w:themeColor="text1"/>
              </w:rPr>
            </w:pPr>
          </w:p>
        </w:tc>
        <w:tc>
          <w:tcPr>
            <w:tcW w:w="1530" w:type="dxa"/>
          </w:tcPr>
          <w:p w:rsidR="00CB33E2" w:rsidRPr="009A76AD" w:rsidRDefault="00CB33E2" w:rsidP="00EF159A">
            <w:pPr>
              <w:spacing w:before="40"/>
              <w:jc w:val="center"/>
              <w:rPr>
                <w:rFonts w:cstheme="majorBidi"/>
                <w:bCs/>
                <w:i/>
                <w:color w:val="000000" w:themeColor="text1"/>
              </w:rPr>
            </w:pPr>
            <w:r>
              <w:rPr>
                <w:rFonts w:cstheme="majorBidi"/>
                <w:bCs/>
                <w:i/>
                <w:color w:val="000000" w:themeColor="text1"/>
              </w:rPr>
              <w:t>8</w:t>
            </w:r>
            <w:r w:rsidRPr="009A76AD">
              <w:rPr>
                <w:rFonts w:cstheme="majorBidi"/>
                <w:bCs/>
                <w:i/>
                <w:color w:val="000000" w:themeColor="text1"/>
              </w:rPr>
              <w:t>MHz</w:t>
            </w:r>
          </w:p>
        </w:tc>
      </w:tr>
      <w:tr w:rsidR="00CB33E2" w:rsidRPr="009A76AD" w:rsidTr="00EF159A">
        <w:trPr>
          <w:trHeight w:val="340"/>
          <w:jc w:val="center"/>
        </w:trPr>
        <w:tc>
          <w:tcPr>
            <w:tcW w:w="937" w:type="dxa"/>
            <w:vMerge w:val="restart"/>
          </w:tcPr>
          <w:p w:rsidR="00CB33E2" w:rsidRPr="009A76AD" w:rsidRDefault="00976326" w:rsidP="00EF159A">
            <w:pPr>
              <w:spacing w:before="40" w:after="40"/>
              <w:jc w:val="center"/>
              <w:rPr>
                <w:rFonts w:cstheme="majorBidi"/>
                <w:b/>
                <w:bCs/>
                <w:color w:val="000000" w:themeColor="text1"/>
              </w:rPr>
            </w:pPr>
            <w:r>
              <w:rPr>
                <w:rFonts w:cstheme="majorBidi"/>
                <w:b/>
                <w:bCs/>
                <w:color w:val="000000" w:themeColor="text1"/>
              </w:rPr>
              <w:t>IRL</w:t>
            </w: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LF</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148.5-283.5 kHz</w:t>
            </w:r>
          </w:p>
        </w:tc>
        <w:tc>
          <w:tcPr>
            <w:tcW w:w="1530" w:type="dxa"/>
          </w:tcPr>
          <w:p w:rsidR="00CB33E2" w:rsidRPr="009A76AD" w:rsidRDefault="00CB33E2" w:rsidP="00EF159A">
            <w:pPr>
              <w:spacing w:before="40" w:after="40"/>
              <w:jc w:val="center"/>
              <w:rPr>
                <w:rFonts w:cstheme="majorBidi"/>
                <w:color w:val="000000" w:themeColor="text1"/>
              </w:rPr>
            </w:pPr>
            <w:r>
              <w:rPr>
                <w:rFonts w:cstheme="majorBidi"/>
                <w:color w:val="000000" w:themeColor="text1"/>
              </w:rPr>
              <w:t>1</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525-526.5 kHz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526.5-1606.5 kHz</w:t>
            </w:r>
          </w:p>
        </w:tc>
        <w:tc>
          <w:tcPr>
            <w:tcW w:w="1530" w:type="dxa"/>
          </w:tcPr>
          <w:p w:rsidR="00CB33E2" w:rsidRPr="009A76AD" w:rsidRDefault="00CB33E2" w:rsidP="00EF159A">
            <w:pPr>
              <w:spacing w:before="40" w:after="40"/>
              <w:jc w:val="center"/>
              <w:rPr>
                <w:rFonts w:cstheme="majorBidi"/>
                <w:color w:val="000000" w:themeColor="text1"/>
              </w:rPr>
            </w:pPr>
            <w:r>
              <w:rPr>
                <w:rFonts w:cstheme="majorBidi"/>
                <w:color w:val="000000" w:themeColor="text1"/>
              </w:rPr>
              <w:t>1</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1606.5-1705 kHz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HF</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2.3-26.1 MHz**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eastAsia="Times New Roman"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VHF I</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47-50 MHz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50-54 MHz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54-68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68-72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76-87.5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VHF II</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87.5-108 MHz</w:t>
            </w:r>
          </w:p>
        </w:tc>
        <w:tc>
          <w:tcPr>
            <w:tcW w:w="1530" w:type="dxa"/>
          </w:tcPr>
          <w:p w:rsidR="00CB33E2" w:rsidRPr="009A76AD" w:rsidRDefault="00CB33E2" w:rsidP="00EF159A">
            <w:pPr>
              <w:spacing w:before="40" w:after="40"/>
              <w:jc w:val="center"/>
              <w:rPr>
                <w:rFonts w:cstheme="majorBidi"/>
                <w:i/>
                <w:color w:val="000000" w:themeColor="text1"/>
              </w:rPr>
            </w:pPr>
            <w:r>
              <w:rPr>
                <w:rFonts w:cstheme="majorBidi"/>
                <w:i/>
                <w:color w:val="000000" w:themeColor="text1"/>
              </w:rPr>
              <w:t>452</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r>
      <w:tr w:rsidR="00CB33E2" w:rsidRPr="009A76AD" w:rsidTr="00EF159A">
        <w:trPr>
          <w:trHeight w:val="340"/>
          <w:jc w:val="center"/>
        </w:trPr>
        <w:tc>
          <w:tcPr>
            <w:tcW w:w="937" w:type="dxa"/>
            <w:vMerge/>
          </w:tcPr>
          <w:p w:rsidR="00CB33E2" w:rsidRPr="009A76AD" w:rsidRDefault="00CB33E2" w:rsidP="00EF159A">
            <w:pPr>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VHF III</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174-216 MHz</w:t>
            </w:r>
          </w:p>
        </w:tc>
        <w:tc>
          <w:tcPr>
            <w:tcW w:w="1530" w:type="dxa"/>
          </w:tcPr>
          <w:p w:rsidR="00CB33E2" w:rsidRPr="009A76AD" w:rsidRDefault="00CB33E2" w:rsidP="00EF159A">
            <w:pPr>
              <w:jc w:val="center"/>
              <w:rPr>
                <w:rFonts w:cstheme="majorBidi"/>
                <w:i/>
                <w:color w:val="000000" w:themeColor="text1"/>
              </w:rPr>
            </w:pPr>
          </w:p>
        </w:tc>
        <w:tc>
          <w:tcPr>
            <w:tcW w:w="1530" w:type="dxa"/>
          </w:tcPr>
          <w:p w:rsidR="00CB33E2" w:rsidRPr="009A76AD" w:rsidRDefault="00CB33E2" w:rsidP="00EF159A">
            <w:pPr>
              <w:jc w:val="center"/>
              <w:rPr>
                <w:rFonts w:cstheme="majorBidi"/>
                <w:i/>
                <w:color w:val="000000" w:themeColor="text1"/>
              </w:rPr>
            </w:pPr>
            <w:r>
              <w:rPr>
                <w:rFonts w:cstheme="majorBidi"/>
                <w:i/>
                <w:color w:val="000000" w:themeColor="text1"/>
              </w:rPr>
              <w:t>2(?)</w:t>
            </w:r>
          </w:p>
        </w:tc>
        <w:tc>
          <w:tcPr>
            <w:tcW w:w="1530" w:type="dxa"/>
          </w:tcPr>
          <w:p w:rsidR="00CB33E2" w:rsidRPr="009A76AD" w:rsidRDefault="00CB33E2" w:rsidP="00EF159A">
            <w:pPr>
              <w:jc w:val="center"/>
              <w:rPr>
                <w:rFonts w:cstheme="majorBidi"/>
                <w:i/>
                <w:color w:val="000000" w:themeColor="text1"/>
              </w:rPr>
            </w:pPr>
            <w:r>
              <w:rPr>
                <w:rFonts w:cstheme="majorBidi"/>
                <w:i/>
                <w:color w:val="000000" w:themeColor="text1"/>
              </w:rPr>
              <w:t>0</w:t>
            </w:r>
          </w:p>
        </w:tc>
        <w:tc>
          <w:tcPr>
            <w:tcW w:w="1530" w:type="dxa"/>
          </w:tcPr>
          <w:p w:rsidR="00CB33E2" w:rsidRPr="009A76AD" w:rsidRDefault="00CB33E2" w:rsidP="00CB33E2">
            <w:pPr>
              <w:jc w:val="center"/>
              <w:rPr>
                <w:rFonts w:cstheme="majorBidi"/>
                <w:i/>
                <w:color w:val="000000" w:themeColor="text1"/>
              </w:rPr>
            </w:pPr>
            <w:r>
              <w:rPr>
                <w:rFonts w:cstheme="majorBidi"/>
                <w:i/>
                <w:color w:val="000000" w:themeColor="text1"/>
              </w:rPr>
              <w:t>0</w:t>
            </w:r>
            <w:r w:rsidRPr="009A76AD">
              <w:rPr>
                <w:rFonts w:cstheme="majorBidi"/>
                <w:i/>
                <w:color w:val="000000" w:themeColor="text1"/>
              </w:rPr>
              <w:t xml:space="preserve"> (</w:t>
            </w:r>
            <w:r>
              <w:rPr>
                <w:rFonts w:cstheme="majorBidi"/>
                <w:i/>
                <w:color w:val="000000" w:themeColor="text1"/>
              </w:rPr>
              <w:t>?</w:t>
            </w:r>
            <w:r w:rsidRPr="009A76AD">
              <w:rPr>
                <w:rFonts w:cstheme="majorBidi"/>
                <w:i/>
                <w:color w:val="000000" w:themeColor="text1"/>
              </w:rPr>
              <w:t>)</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VHF III</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216-230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r>
              <w:rPr>
                <w:rFonts w:cstheme="majorBidi"/>
                <w:i/>
                <w:color w:val="000000" w:themeColor="text1"/>
              </w:rPr>
              <w:t>5(?)</w:t>
            </w:r>
          </w:p>
        </w:tc>
        <w:tc>
          <w:tcPr>
            <w:tcW w:w="1530" w:type="dxa"/>
          </w:tcPr>
          <w:p w:rsidR="00CB33E2" w:rsidRPr="009A76AD" w:rsidRDefault="00CB33E2" w:rsidP="00EF159A">
            <w:pPr>
              <w:spacing w:before="40" w:after="40"/>
              <w:jc w:val="center"/>
              <w:rPr>
                <w:rFonts w:cstheme="majorBidi"/>
                <w:i/>
                <w:color w:val="000000" w:themeColor="text1"/>
              </w:rPr>
            </w:pPr>
            <w:r>
              <w:rPr>
                <w:rFonts w:cstheme="majorBidi"/>
                <w:i/>
                <w:color w:val="000000" w:themeColor="text1"/>
              </w:rPr>
              <w:t>0</w:t>
            </w:r>
          </w:p>
        </w:tc>
        <w:tc>
          <w:tcPr>
            <w:tcW w:w="1530" w:type="dxa"/>
          </w:tcPr>
          <w:p w:rsidR="00CB33E2" w:rsidRPr="009A76AD" w:rsidRDefault="00CB33E2" w:rsidP="00CB33E2">
            <w:pPr>
              <w:spacing w:before="40" w:after="40"/>
              <w:jc w:val="center"/>
              <w:rPr>
                <w:rFonts w:cstheme="majorBidi"/>
                <w:i/>
                <w:color w:val="000000" w:themeColor="text1"/>
              </w:rPr>
            </w:pPr>
            <w:r>
              <w:rPr>
                <w:rFonts w:cstheme="majorBidi"/>
                <w:i/>
                <w:color w:val="000000" w:themeColor="text1"/>
              </w:rPr>
              <w:t xml:space="preserve">0 </w:t>
            </w:r>
            <w:r w:rsidRPr="009A76AD">
              <w:rPr>
                <w:rFonts w:cstheme="majorBidi"/>
                <w:i/>
                <w:color w:val="000000" w:themeColor="text1"/>
              </w:rPr>
              <w:t>(</w:t>
            </w:r>
            <w:r>
              <w:rPr>
                <w:rFonts w:cstheme="majorBidi"/>
                <w:i/>
                <w:color w:val="000000" w:themeColor="text1"/>
              </w:rPr>
              <w:t>0</w:t>
            </w:r>
            <w:r w:rsidRPr="009A76AD">
              <w:rPr>
                <w:rFonts w:cstheme="majorBidi"/>
                <w:i/>
                <w:color w:val="000000" w:themeColor="text1"/>
              </w:rPr>
              <w:t>)</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jc w:val="center"/>
              <w:rPr>
                <w:rFonts w:cstheme="majorBidi"/>
                <w:b/>
                <w:bCs/>
                <w:color w:val="000000" w:themeColor="text1"/>
              </w:rPr>
            </w:pPr>
            <w:r w:rsidRPr="009A76AD">
              <w:rPr>
                <w:rFonts w:cstheme="majorBidi"/>
                <w:b/>
                <w:bCs/>
                <w:color w:val="000000" w:themeColor="text1"/>
              </w:rPr>
              <w:t>UHF IV</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470-694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r>
              <w:rPr>
                <w:rFonts w:cstheme="majorBidi"/>
                <w:i/>
                <w:color w:val="000000" w:themeColor="text1"/>
              </w:rPr>
              <w:t>0</w:t>
            </w:r>
          </w:p>
        </w:tc>
        <w:tc>
          <w:tcPr>
            <w:tcW w:w="1530" w:type="dxa"/>
          </w:tcPr>
          <w:p w:rsidR="00CB33E2" w:rsidRPr="009A76AD" w:rsidRDefault="00E71009" w:rsidP="00976326">
            <w:pPr>
              <w:spacing w:before="40" w:after="40"/>
              <w:jc w:val="center"/>
              <w:rPr>
                <w:rFonts w:cstheme="majorBidi"/>
                <w:i/>
                <w:color w:val="000000" w:themeColor="text1"/>
              </w:rPr>
            </w:pPr>
            <w:r>
              <w:rPr>
                <w:rFonts w:cstheme="majorBidi"/>
                <w:i/>
                <w:color w:val="000000" w:themeColor="text1"/>
              </w:rPr>
              <w:t>75</w:t>
            </w:r>
            <w:r w:rsidR="00CB33E2" w:rsidRPr="009A76AD">
              <w:rPr>
                <w:rFonts w:cstheme="majorBidi"/>
                <w:i/>
                <w:color w:val="000000" w:themeColor="text1"/>
              </w:rPr>
              <w:t xml:space="preserve"> (</w:t>
            </w:r>
            <w:r w:rsidR="00976326">
              <w:rPr>
                <w:rFonts w:cstheme="majorBidi"/>
                <w:i/>
                <w:color w:val="000000" w:themeColor="text1"/>
              </w:rPr>
              <w:t>260</w:t>
            </w:r>
            <w:r w:rsidR="00CB33E2" w:rsidRPr="009A76AD">
              <w:rPr>
                <w:rFonts w:cstheme="majorBidi"/>
                <w:i/>
                <w:color w:val="000000" w:themeColor="text1"/>
              </w:rPr>
              <w:t>)</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694-790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r w:rsidRPr="009A76AD">
              <w:rPr>
                <w:rFonts w:cstheme="majorBidi"/>
                <w:i/>
                <w:color w:val="000000" w:themeColor="text1"/>
              </w:rPr>
              <w:t>0</w:t>
            </w:r>
          </w:p>
        </w:tc>
        <w:tc>
          <w:tcPr>
            <w:tcW w:w="1530" w:type="dxa"/>
          </w:tcPr>
          <w:p w:rsidR="00CB33E2" w:rsidRPr="009A76AD" w:rsidRDefault="00E71009" w:rsidP="00E71009">
            <w:pPr>
              <w:spacing w:before="40" w:after="40"/>
              <w:jc w:val="center"/>
              <w:rPr>
                <w:rFonts w:cstheme="majorBidi"/>
                <w:i/>
                <w:color w:val="000000" w:themeColor="text1"/>
              </w:rPr>
            </w:pPr>
            <w:r>
              <w:rPr>
                <w:rFonts w:cstheme="majorBidi"/>
                <w:i/>
                <w:color w:val="000000" w:themeColor="text1"/>
              </w:rPr>
              <w:t xml:space="preserve">53 </w:t>
            </w:r>
            <w:r w:rsidR="00CB33E2" w:rsidRPr="009A76AD">
              <w:rPr>
                <w:rFonts w:cstheme="majorBidi"/>
                <w:i/>
                <w:color w:val="000000" w:themeColor="text1"/>
              </w:rPr>
              <w:t>(</w:t>
            </w:r>
            <w:r>
              <w:rPr>
                <w:rFonts w:cstheme="majorBidi"/>
                <w:i/>
                <w:color w:val="000000" w:themeColor="text1"/>
              </w:rPr>
              <w:t>?</w:t>
            </w:r>
            <w:r w:rsidR="00CB33E2" w:rsidRPr="009A76AD">
              <w:rPr>
                <w:rFonts w:cstheme="majorBidi"/>
                <w:i/>
                <w:color w:val="000000" w:themeColor="text1"/>
              </w:rPr>
              <w:t>)</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790-890 MHz</w:t>
            </w: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p>
        </w:tc>
        <w:tc>
          <w:tcPr>
            <w:tcW w:w="1530" w:type="dxa"/>
          </w:tcPr>
          <w:p w:rsidR="00CB33E2" w:rsidRPr="009A76AD" w:rsidRDefault="00CB33E2" w:rsidP="00EF159A">
            <w:pPr>
              <w:spacing w:before="40" w:after="40"/>
              <w:jc w:val="center"/>
              <w:rPr>
                <w:rFonts w:cstheme="majorBidi"/>
                <w:i/>
                <w:color w:val="000000" w:themeColor="text1"/>
              </w:rPr>
            </w:pPr>
            <w:r>
              <w:rPr>
                <w:rFonts w:cstheme="majorBidi"/>
                <w:i/>
                <w:color w:val="000000" w:themeColor="text1"/>
              </w:rPr>
              <w:t>0</w:t>
            </w: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890-960 MHz</w:t>
            </w: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c>
          <w:tcPr>
            <w:tcW w:w="1530" w:type="dxa"/>
          </w:tcPr>
          <w:p w:rsidR="00CB33E2" w:rsidRPr="009A76AD" w:rsidRDefault="00CB33E2" w:rsidP="00EF159A">
            <w:pPr>
              <w:spacing w:before="40" w:after="40"/>
              <w:jc w:val="cente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after="40"/>
              <w:jc w:val="center"/>
              <w:rPr>
                <w:rFonts w:cstheme="majorBidi"/>
                <w:b/>
                <w:bCs/>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1452-1492 MHz</w:t>
            </w: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b/>
                <w:bCs/>
                <w:color w:val="000000" w:themeColor="text1"/>
              </w:rPr>
            </w:pPr>
          </w:p>
        </w:tc>
        <w:tc>
          <w:tcPr>
            <w:tcW w:w="939" w:type="dxa"/>
          </w:tcPr>
          <w:p w:rsidR="00CB33E2" w:rsidRPr="009A76AD" w:rsidRDefault="00CB33E2" w:rsidP="00EF159A">
            <w:pPr>
              <w:spacing w:before="40" w:after="40"/>
              <w:jc w:val="center"/>
              <w:rPr>
                <w:rFonts w:cstheme="majorBidi"/>
                <w:b/>
                <w:bCs/>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11.7-12.5 GHz</w:t>
            </w: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after="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12.5-12.7 GHz</w:t>
            </w: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after="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40.5-42.5 GHz</w:t>
            </w: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r>
      <w:tr w:rsidR="00CB33E2" w:rsidRPr="009A76AD" w:rsidTr="00EF159A">
        <w:trPr>
          <w:trHeight w:val="340"/>
          <w:jc w:val="center"/>
        </w:trPr>
        <w:tc>
          <w:tcPr>
            <w:tcW w:w="937" w:type="dxa"/>
            <w:vMerge/>
          </w:tcPr>
          <w:p w:rsidR="00CB33E2" w:rsidRPr="009A76AD" w:rsidRDefault="00CB33E2" w:rsidP="00EF159A">
            <w:pPr>
              <w:spacing w:before="40" w:after="40"/>
              <w:jc w:val="center"/>
              <w:rPr>
                <w:rFonts w:cstheme="majorBidi"/>
                <w:color w:val="000000" w:themeColor="text1"/>
              </w:rPr>
            </w:pPr>
          </w:p>
        </w:tc>
        <w:tc>
          <w:tcPr>
            <w:tcW w:w="939" w:type="dxa"/>
          </w:tcPr>
          <w:p w:rsidR="00CB33E2" w:rsidRPr="009A76AD" w:rsidRDefault="00CB33E2" w:rsidP="00EF159A">
            <w:pPr>
              <w:spacing w:before="40" w:after="40"/>
              <w:jc w:val="center"/>
              <w:rPr>
                <w:rFonts w:cstheme="majorBidi"/>
                <w:color w:val="000000" w:themeColor="text1"/>
              </w:rPr>
            </w:pPr>
          </w:p>
        </w:tc>
        <w:tc>
          <w:tcPr>
            <w:tcW w:w="1756" w:type="dxa"/>
            <w:vAlign w:val="center"/>
          </w:tcPr>
          <w:p w:rsidR="00CB33E2" w:rsidRPr="009A76AD" w:rsidRDefault="00CB33E2" w:rsidP="00EF159A">
            <w:pPr>
              <w:spacing w:before="0"/>
              <w:rPr>
                <w:rFonts w:cstheme="majorBidi"/>
                <w:color w:val="000000" w:themeColor="text1"/>
              </w:rPr>
            </w:pPr>
            <w:r w:rsidRPr="009A76AD">
              <w:rPr>
                <w:rFonts w:cstheme="majorBidi"/>
                <w:color w:val="000000" w:themeColor="text1"/>
              </w:rPr>
              <w:t>74-76 GHz</w:t>
            </w: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c>
          <w:tcPr>
            <w:tcW w:w="1530" w:type="dxa"/>
          </w:tcPr>
          <w:p w:rsidR="00CB33E2" w:rsidRPr="009A76AD" w:rsidRDefault="00CB33E2" w:rsidP="00EF159A">
            <w:pPr>
              <w:rPr>
                <w:rFonts w:cstheme="majorBidi"/>
                <w:color w:val="000000" w:themeColor="text1"/>
              </w:rPr>
            </w:pPr>
          </w:p>
        </w:tc>
      </w:tr>
      <w:tr w:rsidR="00CB33E2" w:rsidRPr="009A76AD" w:rsidTr="00EF159A">
        <w:trPr>
          <w:trHeight w:val="340"/>
          <w:jc w:val="center"/>
        </w:trPr>
        <w:tc>
          <w:tcPr>
            <w:tcW w:w="9752" w:type="dxa"/>
            <w:gridSpan w:val="7"/>
          </w:tcPr>
          <w:p w:rsidR="00CB33E2" w:rsidRPr="009A76AD" w:rsidRDefault="00CB33E2" w:rsidP="00EF159A">
            <w:pPr>
              <w:pStyle w:val="ListParagraph"/>
              <w:spacing w:after="0" w:line="240" w:lineRule="auto"/>
              <w:ind w:left="0"/>
              <w:rPr>
                <w:color w:val="000000" w:themeColor="text1"/>
                <w:lang w:eastAsia="ja-JP"/>
              </w:rPr>
            </w:pPr>
            <w:r w:rsidRPr="009A76AD">
              <w:rPr>
                <w:rFonts w:hint="eastAsia"/>
                <w:color w:val="000000" w:themeColor="text1"/>
                <w:lang w:eastAsia="ja-JP"/>
              </w:rPr>
              <w:t xml:space="preserve">*  Transmitting stations </w:t>
            </w:r>
            <w:r w:rsidRPr="009A76AD">
              <w:rPr>
                <w:color w:val="000000" w:themeColor="text1"/>
                <w:lang w:eastAsia="ja-JP"/>
              </w:rPr>
              <w:t xml:space="preserve">please </w:t>
            </w:r>
            <w:r w:rsidRPr="009A76AD">
              <w:rPr>
                <w:rFonts w:hint="eastAsia"/>
                <w:color w:val="000000" w:themeColor="text1"/>
                <w:lang w:eastAsia="ja-JP"/>
              </w:rPr>
              <w:t xml:space="preserve">include </w:t>
            </w:r>
            <w:r w:rsidRPr="009A76AD">
              <w:rPr>
                <w:color w:val="000000" w:themeColor="text1"/>
                <w:lang w:eastAsia="ja-JP"/>
              </w:rPr>
              <w:t>“main</w:t>
            </w:r>
            <w:r w:rsidRPr="009A76AD">
              <w:rPr>
                <w:rFonts w:hint="eastAsia"/>
                <w:color w:val="000000" w:themeColor="text1"/>
                <w:lang w:eastAsia="ja-JP"/>
              </w:rPr>
              <w:t xml:space="preserve"> stations</w:t>
            </w:r>
            <w:r w:rsidRPr="009A76AD">
              <w:rPr>
                <w:color w:val="000000" w:themeColor="text1"/>
                <w:lang w:eastAsia="ja-JP"/>
              </w:rPr>
              <w:t>”</w:t>
            </w:r>
            <w:r w:rsidRPr="009A76AD">
              <w:rPr>
                <w:rFonts w:hint="eastAsia"/>
                <w:color w:val="000000" w:themeColor="text1"/>
                <w:lang w:eastAsia="ja-JP"/>
              </w:rPr>
              <w:t xml:space="preserve"> and </w:t>
            </w:r>
            <w:r w:rsidRPr="009A76AD">
              <w:rPr>
                <w:color w:val="000000" w:themeColor="text1"/>
                <w:lang w:eastAsia="ja-JP"/>
              </w:rPr>
              <w:t>“</w:t>
            </w:r>
            <w:r w:rsidRPr="009A76AD">
              <w:rPr>
                <w:rFonts w:hint="eastAsia"/>
                <w:color w:val="000000" w:themeColor="text1"/>
                <w:lang w:eastAsia="ja-JP"/>
              </w:rPr>
              <w:t>relay stations.</w:t>
            </w:r>
            <w:r w:rsidRPr="009A76AD">
              <w:rPr>
                <w:color w:val="000000" w:themeColor="text1"/>
                <w:lang w:eastAsia="ja-JP"/>
              </w:rPr>
              <w:t>” Please use parenthesis to indicate stations that have still to be brought into use</w:t>
            </w:r>
          </w:p>
          <w:p w:rsidR="00CB33E2" w:rsidRPr="009A76AD" w:rsidRDefault="00CB33E2" w:rsidP="00EF159A">
            <w:pPr>
              <w:rPr>
                <w:color w:val="000000" w:themeColor="text1"/>
              </w:rPr>
            </w:pPr>
            <w:r w:rsidRPr="009A76AD">
              <w:rPr>
                <w:color w:val="000000" w:themeColor="text1"/>
                <w:lang w:eastAsia="ja-JP"/>
              </w:rPr>
              <w:t>**</w:t>
            </w:r>
            <w:r w:rsidRPr="009A76AD">
              <w:rPr>
                <w:color w:val="000000" w:themeColor="text1"/>
                <w:lang w:val="en-AU"/>
              </w:rPr>
              <w:t xml:space="preserve"> The bands 3900-3950</w:t>
            </w:r>
            <w:r w:rsidRPr="009A76AD">
              <w:rPr>
                <w:color w:val="000000" w:themeColor="text1"/>
                <w:vertAlign w:val="superscript"/>
                <w:lang w:val="en-AU"/>
              </w:rPr>
              <w:t>D</w:t>
            </w:r>
            <w:r w:rsidRPr="009A76AD">
              <w:rPr>
                <w:color w:val="000000" w:themeColor="text1"/>
                <w:lang w:val="en-AU"/>
              </w:rPr>
              <w:t>, 3950-4000</w:t>
            </w:r>
            <w:r w:rsidRPr="009A76AD">
              <w:rPr>
                <w:color w:val="000000" w:themeColor="text1"/>
                <w:vertAlign w:val="superscript"/>
                <w:lang w:val="en-AU"/>
              </w:rPr>
              <w:t>D</w:t>
            </w:r>
            <w:r w:rsidRPr="009A76AD">
              <w:rPr>
                <w:color w:val="000000" w:themeColor="text1"/>
                <w:lang w:val="en-AU"/>
              </w:rPr>
              <w:t xml:space="preserve"> kHz; the bands for tropical broadcasting: 2300-2498, 3200-3400</w:t>
            </w:r>
            <w:r w:rsidRPr="009A76AD">
              <w:rPr>
                <w:color w:val="000000" w:themeColor="text1"/>
                <w:vertAlign w:val="superscript"/>
                <w:lang w:val="en-AU"/>
              </w:rPr>
              <w:t>D</w:t>
            </w:r>
            <w:r w:rsidRPr="009A76AD">
              <w:rPr>
                <w:color w:val="000000" w:themeColor="text1"/>
                <w:lang w:val="en-AU"/>
              </w:rPr>
              <w:t>, 4750-4995</w:t>
            </w:r>
            <w:r w:rsidRPr="009A76AD">
              <w:rPr>
                <w:color w:val="000000" w:themeColor="text1"/>
                <w:vertAlign w:val="superscript"/>
                <w:lang w:val="en-AU"/>
              </w:rPr>
              <w:t xml:space="preserve"> D</w:t>
            </w:r>
            <w:r w:rsidRPr="009A76AD">
              <w:rPr>
                <w:color w:val="000000" w:themeColor="text1"/>
                <w:lang w:val="en-AU"/>
              </w:rPr>
              <w:t>, 5005-5060</w:t>
            </w:r>
            <w:r w:rsidRPr="009A76AD">
              <w:rPr>
                <w:color w:val="000000" w:themeColor="text1"/>
                <w:vertAlign w:val="superscript"/>
                <w:lang w:val="en-AU"/>
              </w:rPr>
              <w:t>D</w:t>
            </w:r>
            <w:r w:rsidRPr="009A76AD">
              <w:rPr>
                <w:color w:val="000000" w:themeColor="text1"/>
                <w:lang w:val="en-AU"/>
              </w:rPr>
              <w:t xml:space="preserve"> kHz and the </w:t>
            </w:r>
            <w:r w:rsidRPr="009A76AD">
              <w:rPr>
                <w:color w:val="000000" w:themeColor="text1"/>
              </w:rPr>
              <w:t>Article 12 Bands 5 900-5 950</w:t>
            </w:r>
            <w:r w:rsidRPr="009A76AD">
              <w:rPr>
                <w:color w:val="000000" w:themeColor="text1"/>
                <w:vertAlign w:val="superscript"/>
              </w:rPr>
              <w:t>D</w:t>
            </w:r>
            <w:r w:rsidRPr="009A76AD">
              <w:rPr>
                <w:color w:val="000000" w:themeColor="text1"/>
              </w:rPr>
              <w:t xml:space="preserve">, 5 950-6 200, 7 200-7 </w:t>
            </w:r>
            <w:r w:rsidRPr="009A76AD">
              <w:rPr>
                <w:color w:val="000000" w:themeColor="text1"/>
              </w:rPr>
              <w:lastRenderedPageBreak/>
              <w:t>300, 7 300-7 400</w:t>
            </w:r>
            <w:r w:rsidRPr="009A76AD">
              <w:rPr>
                <w:color w:val="000000" w:themeColor="text1"/>
                <w:vertAlign w:val="superscript"/>
              </w:rPr>
              <w:t>D</w:t>
            </w:r>
            <w:r w:rsidRPr="009A76AD">
              <w:rPr>
                <w:color w:val="000000" w:themeColor="text1"/>
              </w:rPr>
              <w:t>, 7 400-7 450, 9 400-9 500</w:t>
            </w:r>
            <w:r w:rsidRPr="009A76AD">
              <w:rPr>
                <w:color w:val="000000" w:themeColor="text1"/>
                <w:vertAlign w:val="superscript"/>
              </w:rPr>
              <w:t>D</w:t>
            </w:r>
            <w:r w:rsidRPr="009A76AD">
              <w:rPr>
                <w:color w:val="000000" w:themeColor="text1"/>
              </w:rPr>
              <w:t>, 9 500-9 900, 11 600-11 650</w:t>
            </w:r>
            <w:r w:rsidRPr="009A76AD">
              <w:rPr>
                <w:color w:val="000000" w:themeColor="text1"/>
                <w:vertAlign w:val="superscript"/>
              </w:rPr>
              <w:t>D</w:t>
            </w:r>
            <w:r w:rsidRPr="009A76AD">
              <w:rPr>
                <w:color w:val="000000" w:themeColor="text1"/>
              </w:rPr>
              <w:t>, 11 650-12 050, 12 050-12 100</w:t>
            </w:r>
            <w:r w:rsidRPr="009A76AD">
              <w:rPr>
                <w:color w:val="000000" w:themeColor="text1"/>
                <w:vertAlign w:val="superscript"/>
              </w:rPr>
              <w:t>D</w:t>
            </w:r>
            <w:r w:rsidRPr="009A76AD">
              <w:rPr>
                <w:color w:val="000000" w:themeColor="text1"/>
              </w:rPr>
              <w:t>, 13 570-13 600</w:t>
            </w:r>
            <w:r w:rsidRPr="009A76AD">
              <w:rPr>
                <w:color w:val="000000" w:themeColor="text1"/>
                <w:vertAlign w:val="superscript"/>
              </w:rPr>
              <w:t>D</w:t>
            </w:r>
            <w:r w:rsidRPr="009A76AD">
              <w:rPr>
                <w:color w:val="000000" w:themeColor="text1"/>
              </w:rPr>
              <w:t>, 13 600-13 800, 13 800-13 870</w:t>
            </w:r>
            <w:r w:rsidRPr="009A76AD">
              <w:rPr>
                <w:color w:val="000000" w:themeColor="text1"/>
                <w:vertAlign w:val="superscript"/>
              </w:rPr>
              <w:t>D</w:t>
            </w:r>
            <w:r w:rsidRPr="009A76AD">
              <w:rPr>
                <w:color w:val="000000" w:themeColor="text1"/>
              </w:rPr>
              <w:t>, 15 100-15 600, 15 600-15 800</w:t>
            </w:r>
            <w:r w:rsidRPr="009A76AD">
              <w:rPr>
                <w:color w:val="000000" w:themeColor="text1"/>
                <w:vertAlign w:val="superscript"/>
              </w:rPr>
              <w:t>D</w:t>
            </w:r>
            <w:r w:rsidRPr="009A76AD">
              <w:rPr>
                <w:color w:val="000000" w:themeColor="text1"/>
              </w:rPr>
              <w:t>, 17 480-17 550</w:t>
            </w:r>
            <w:r w:rsidRPr="009A76AD">
              <w:rPr>
                <w:color w:val="000000" w:themeColor="text1"/>
                <w:vertAlign w:val="superscript"/>
              </w:rPr>
              <w:t>D</w:t>
            </w:r>
            <w:r w:rsidRPr="009A76AD">
              <w:rPr>
                <w:color w:val="000000" w:themeColor="text1"/>
              </w:rPr>
              <w:t>, 17 550-17 900, 18 900-19 020</w:t>
            </w:r>
            <w:r w:rsidRPr="009A76AD">
              <w:rPr>
                <w:color w:val="000000" w:themeColor="text1"/>
                <w:vertAlign w:val="superscript"/>
              </w:rPr>
              <w:t>D</w:t>
            </w:r>
            <w:r w:rsidRPr="009A76AD">
              <w:rPr>
                <w:color w:val="000000" w:themeColor="text1"/>
              </w:rPr>
              <w:t xml:space="preserve">, 21 450-21 850, 25 670-26 100. </w:t>
            </w:r>
          </w:p>
          <w:p w:rsidR="00CB33E2" w:rsidRPr="009A76AD" w:rsidRDefault="00CB33E2" w:rsidP="00EF159A">
            <w:pPr>
              <w:rPr>
                <w:rFonts w:cstheme="majorBidi"/>
                <w:color w:val="000000" w:themeColor="text1"/>
              </w:rPr>
            </w:pPr>
            <w:r w:rsidRPr="009A76AD">
              <w:rPr>
                <w:color w:val="000000" w:themeColor="text1"/>
                <w:vertAlign w:val="superscript"/>
              </w:rPr>
              <w:t>D</w:t>
            </w:r>
            <w:r w:rsidRPr="009A76AD">
              <w:rPr>
                <w:color w:val="000000" w:themeColor="text1"/>
              </w:rPr>
              <w:t xml:space="preserve"> Resolution 517 (Rev.WRC-07) applies. In the HF bands subject to Article 12 see also No. 5.134.</w:t>
            </w:r>
          </w:p>
        </w:tc>
      </w:tr>
    </w:tbl>
    <w:p w:rsidR="00503F0B" w:rsidRPr="009A76AD" w:rsidRDefault="00503F0B" w:rsidP="00503F0B">
      <w:pPr>
        <w:pStyle w:val="enumlev1"/>
        <w:rPr>
          <w:color w:val="000000" w:themeColor="text1"/>
        </w:rPr>
        <w:sectPr w:rsidR="00503F0B" w:rsidRPr="009A76AD" w:rsidSect="00D02712">
          <w:pgSz w:w="11907" w:h="16834"/>
          <w:pgMar w:top="1418" w:right="1134" w:bottom="1418" w:left="1134" w:header="720" w:footer="720" w:gutter="0"/>
          <w:paperSrc w:first="15" w:other="15"/>
          <w:cols w:space="720"/>
          <w:titlePg/>
        </w:sectPr>
      </w:pPr>
    </w:p>
    <w:p w:rsidR="00503F0B" w:rsidRPr="009A76AD" w:rsidRDefault="00503F0B" w:rsidP="00503F0B">
      <w:pPr>
        <w:pStyle w:val="AnnexNo"/>
        <w:spacing w:before="120"/>
        <w:rPr>
          <w:color w:val="000000" w:themeColor="text1"/>
          <w:lang w:val="en-AU"/>
        </w:rPr>
      </w:pPr>
      <w:r w:rsidRPr="009A76AD">
        <w:rPr>
          <w:color w:val="000000" w:themeColor="text1"/>
          <w:lang w:val="en-AU"/>
        </w:rPr>
        <w:lastRenderedPageBreak/>
        <w:t>ANNEX 1</w:t>
      </w:r>
    </w:p>
    <w:p w:rsidR="00503F0B" w:rsidRPr="009A76AD" w:rsidRDefault="00503F0B" w:rsidP="00503F0B">
      <w:pPr>
        <w:pStyle w:val="enumlev1"/>
        <w:rPr>
          <w:rFonts w:eastAsia="MS Mincho"/>
          <w:color w:val="000000" w:themeColor="text1"/>
          <w:lang w:eastAsia="ja-JP"/>
        </w:rPr>
      </w:pPr>
      <w:r w:rsidRPr="009A76AD">
        <w:rPr>
          <w:rFonts w:eastAsia="MS Mincho"/>
          <w:color w:val="000000" w:themeColor="text1"/>
          <w:lang w:eastAsia="ja-JP"/>
        </w:rPr>
        <w:t>Suggested form of presentation of reply to Questions 2, 5, 11, and 13:</w:t>
      </w:r>
    </w:p>
    <w:p w:rsidR="00503F0B" w:rsidRPr="009A76AD" w:rsidRDefault="00503F0B" w:rsidP="00503F0B">
      <w:pPr>
        <w:pStyle w:val="enumlev1"/>
        <w:rPr>
          <w:color w:val="000000" w:themeColor="text1"/>
          <w:lang w:val="en-AU"/>
        </w:rPr>
      </w:pPr>
      <w:r w:rsidRPr="009A76AD">
        <w:rPr>
          <w:color w:val="000000" w:themeColor="text1"/>
          <w:lang w:eastAsia="ja-JP"/>
        </w:rPr>
        <w:t>A s</w:t>
      </w:r>
      <w:r w:rsidRPr="009A76AD">
        <w:rPr>
          <w:rFonts w:eastAsia="MS Mincho"/>
          <w:color w:val="000000" w:themeColor="text1"/>
          <w:lang w:eastAsia="ja-JP"/>
        </w:rPr>
        <w:t xml:space="preserve">ample response is shown </w:t>
      </w:r>
      <w:r w:rsidRPr="009A76AD">
        <w:rPr>
          <w:color w:val="000000" w:themeColor="text1"/>
          <w:lang w:eastAsia="ja-JP"/>
        </w:rPr>
        <w:t xml:space="preserve">in </w:t>
      </w:r>
      <w:proofErr w:type="spellStart"/>
      <w:r w:rsidRPr="009A76AD">
        <w:rPr>
          <w:i/>
          <w:color w:val="000000" w:themeColor="text1"/>
          <w:lang w:eastAsia="ja-JP"/>
        </w:rPr>
        <w:t>Italics</w:t>
      </w:r>
      <w:r w:rsidRPr="009A76AD">
        <w:rPr>
          <w:rFonts w:eastAsia="MS Mincho"/>
          <w:color w:val="000000" w:themeColor="text1"/>
          <w:lang w:eastAsia="ja-JP"/>
        </w:rPr>
        <w:t>for</w:t>
      </w:r>
      <w:proofErr w:type="spellEnd"/>
      <w:r w:rsidRPr="009A76AD">
        <w:rPr>
          <w:rFonts w:eastAsia="MS Mincho"/>
          <w:color w:val="000000" w:themeColor="text1"/>
          <w:lang w:eastAsia="ja-JP"/>
        </w:rPr>
        <w:t xml:space="preserve"> guidance only.</w:t>
      </w:r>
    </w:p>
    <w:p w:rsidR="00503F0B" w:rsidRPr="009A76AD" w:rsidRDefault="00503F0B" w:rsidP="00503F0B">
      <w:pPr>
        <w:pStyle w:val="ListParagraph"/>
        <w:spacing w:after="0" w:line="240" w:lineRule="auto"/>
        <w:ind w:left="0"/>
        <w:rPr>
          <w:color w:val="000000" w:themeColor="text1"/>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9A76AD" w:rsidTr="006C2D91">
        <w:trPr>
          <w:trHeight w:val="340"/>
          <w:jc w:val="center"/>
        </w:trPr>
        <w:tc>
          <w:tcPr>
            <w:tcW w:w="937" w:type="dxa"/>
            <w:vMerge w:val="restart"/>
          </w:tcPr>
          <w:p w:rsidR="00503F0B" w:rsidRPr="009A76AD" w:rsidRDefault="00503F0B" w:rsidP="006C2D91">
            <w:pPr>
              <w:spacing w:before="40" w:after="40"/>
              <w:jc w:val="center"/>
              <w:rPr>
                <w:rFonts w:cstheme="majorBidi"/>
                <w:b/>
                <w:bCs/>
                <w:color w:val="000000" w:themeColor="text1"/>
              </w:rPr>
            </w:pPr>
            <w:r w:rsidRPr="009A76AD">
              <w:rPr>
                <w:rFonts w:cstheme="majorBidi"/>
                <w:b/>
                <w:bCs/>
                <w:color w:val="000000" w:themeColor="text1"/>
              </w:rPr>
              <w:t>Country</w:t>
            </w:r>
          </w:p>
        </w:tc>
        <w:tc>
          <w:tcPr>
            <w:tcW w:w="2695" w:type="dxa"/>
            <w:gridSpan w:val="2"/>
            <w:vMerge w:val="restart"/>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Band</w:t>
            </w:r>
          </w:p>
        </w:tc>
        <w:tc>
          <w:tcPr>
            <w:tcW w:w="6120" w:type="dxa"/>
            <w:gridSpan w:val="4"/>
          </w:tcPr>
          <w:p w:rsidR="00503F0B" w:rsidRPr="009A76AD" w:rsidRDefault="00503F0B" w:rsidP="006C2D91">
            <w:pPr>
              <w:spacing w:before="40" w:after="40"/>
              <w:jc w:val="center"/>
              <w:rPr>
                <w:rFonts w:cstheme="majorBidi"/>
                <w:color w:val="000000" w:themeColor="text1"/>
              </w:rPr>
            </w:pPr>
            <w:r w:rsidRPr="009A76AD">
              <w:rPr>
                <w:rFonts w:cstheme="majorBidi"/>
                <w:b/>
                <w:bCs/>
                <w:color w:val="000000" w:themeColor="text1"/>
              </w:rPr>
              <w:t>Number of Transmit</w:t>
            </w:r>
            <w:r w:rsidRPr="009A76AD">
              <w:rPr>
                <w:rFonts w:cstheme="majorBidi" w:hint="eastAsia"/>
                <w:b/>
                <w:bCs/>
                <w:color w:val="000000" w:themeColor="text1"/>
                <w:lang w:eastAsia="ja-JP"/>
              </w:rPr>
              <w:t>ting Stations</w:t>
            </w:r>
            <w:r w:rsidRPr="009A76AD">
              <w:rPr>
                <w:rFonts w:cstheme="majorBidi"/>
                <w:b/>
                <w:bCs/>
                <w:color w:val="000000" w:themeColor="text1"/>
                <w:lang w:eastAsia="ja-JP"/>
              </w:rPr>
              <w:t>*</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2695" w:type="dxa"/>
            <w:gridSpan w:val="2"/>
            <w:vMerge/>
          </w:tcPr>
          <w:p w:rsidR="00503F0B" w:rsidRPr="009A76AD" w:rsidRDefault="00503F0B" w:rsidP="006C2D91">
            <w:pPr>
              <w:spacing w:before="0"/>
              <w:rPr>
                <w:rFonts w:cstheme="majorBidi"/>
                <w:color w:val="000000" w:themeColor="text1"/>
              </w:rPr>
            </w:pPr>
          </w:p>
        </w:tc>
        <w:tc>
          <w:tcPr>
            <w:tcW w:w="1530"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 xml:space="preserve">Analogue </w:t>
            </w:r>
            <w:r w:rsidRPr="009A76AD">
              <w:rPr>
                <w:rFonts w:cstheme="majorBidi" w:hint="eastAsia"/>
                <w:b/>
                <w:bCs/>
                <w:color w:val="000000" w:themeColor="text1"/>
                <w:lang w:eastAsia="ja-JP"/>
              </w:rPr>
              <w:t>Radio</w:t>
            </w:r>
            <w:r w:rsidRPr="009A76AD">
              <w:rPr>
                <w:rFonts w:cstheme="majorBidi"/>
                <w:bCs/>
                <w:color w:val="000000" w:themeColor="text1"/>
              </w:rPr>
              <w:t>)</w:t>
            </w:r>
            <w:r w:rsidRPr="009A76AD">
              <w:rPr>
                <w:rFonts w:cstheme="majorBidi"/>
                <w:b/>
                <w:bCs/>
                <w:color w:val="000000" w:themeColor="text1"/>
                <w:lang w:eastAsia="ja-JP"/>
              </w:rPr>
              <w:br/>
            </w:r>
            <w:r w:rsidRPr="009A76AD">
              <w:rPr>
                <w:rFonts w:cstheme="majorBidi"/>
                <w:bCs/>
                <w:color w:val="000000" w:themeColor="text1"/>
              </w:rPr>
              <w:t>(Q11b &amp; Q11c)</w:t>
            </w:r>
          </w:p>
        </w:tc>
        <w:tc>
          <w:tcPr>
            <w:tcW w:w="1530" w:type="dxa"/>
          </w:tcPr>
          <w:p w:rsidR="00503F0B" w:rsidRPr="009A76AD" w:rsidRDefault="00503F0B" w:rsidP="006C2D91">
            <w:pPr>
              <w:spacing w:before="40"/>
              <w:jc w:val="center"/>
              <w:rPr>
                <w:rFonts w:cstheme="majorBidi"/>
                <w:b/>
                <w:bCs/>
                <w:color w:val="000000" w:themeColor="text1"/>
              </w:rPr>
            </w:pPr>
            <w:proofErr w:type="spellStart"/>
            <w:r w:rsidRPr="009A76AD">
              <w:rPr>
                <w:rFonts w:cstheme="majorBidi" w:hint="eastAsia"/>
                <w:b/>
                <w:bCs/>
                <w:color w:val="000000" w:themeColor="text1"/>
                <w:lang w:eastAsia="ja-JP"/>
              </w:rPr>
              <w:t>DigitalRadio</w:t>
            </w:r>
            <w:proofErr w:type="spellEnd"/>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(Q13d&amp; Q13h)</w:t>
            </w:r>
          </w:p>
        </w:tc>
        <w:tc>
          <w:tcPr>
            <w:tcW w:w="1530"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 xml:space="preserve">Analogue </w:t>
            </w:r>
            <w:r w:rsidRPr="009A76AD">
              <w:rPr>
                <w:rFonts w:cstheme="majorBidi" w:hint="eastAsia"/>
                <w:b/>
                <w:bCs/>
                <w:color w:val="000000" w:themeColor="text1"/>
                <w:lang w:eastAsia="ja-JP"/>
              </w:rPr>
              <w:t>TV</w:t>
            </w:r>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(Q2a &amp; Q2)b</w:t>
            </w:r>
          </w:p>
        </w:tc>
        <w:tc>
          <w:tcPr>
            <w:tcW w:w="1530" w:type="dxa"/>
          </w:tcPr>
          <w:p w:rsidR="00503F0B" w:rsidRPr="009A76AD" w:rsidRDefault="00503F0B" w:rsidP="006C2D91">
            <w:pPr>
              <w:spacing w:before="40"/>
              <w:jc w:val="center"/>
              <w:rPr>
                <w:rFonts w:cstheme="majorBidi"/>
                <w:b/>
                <w:bCs/>
                <w:color w:val="000000" w:themeColor="text1"/>
              </w:rPr>
            </w:pPr>
            <w:proofErr w:type="spellStart"/>
            <w:r w:rsidRPr="009A76AD">
              <w:rPr>
                <w:rFonts w:cstheme="majorBidi" w:hint="eastAsia"/>
                <w:b/>
                <w:bCs/>
                <w:color w:val="000000" w:themeColor="text1"/>
                <w:lang w:eastAsia="ja-JP"/>
              </w:rPr>
              <w:t>DigitalTV</w:t>
            </w:r>
            <w:proofErr w:type="spellEnd"/>
            <w:r w:rsidRPr="009A76AD">
              <w:rPr>
                <w:rFonts w:cstheme="majorBidi"/>
                <w:b/>
                <w:bCs/>
                <w:color w:val="000000" w:themeColor="text1"/>
                <w:lang w:eastAsia="ja-JP"/>
              </w:rPr>
              <w:br/>
            </w:r>
            <w:r w:rsidRPr="009A76AD">
              <w:rPr>
                <w:rFonts w:cstheme="majorBidi"/>
                <w:b/>
                <w:bCs/>
                <w:color w:val="000000" w:themeColor="text1"/>
                <w:lang w:eastAsia="ja-JP"/>
              </w:rPr>
              <w:br/>
            </w:r>
            <w:r w:rsidRPr="009A76AD">
              <w:rPr>
                <w:rFonts w:cstheme="majorBidi"/>
                <w:bCs/>
                <w:color w:val="000000" w:themeColor="text1"/>
              </w:rPr>
              <w:t>(Q5b &amp; Q5c)</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2695" w:type="dxa"/>
            <w:gridSpan w:val="2"/>
          </w:tcPr>
          <w:p w:rsidR="00503F0B" w:rsidRPr="009A76AD" w:rsidRDefault="00503F0B" w:rsidP="006C2D91">
            <w:pPr>
              <w:spacing w:before="40" w:after="40"/>
              <w:jc w:val="center"/>
              <w:rPr>
                <w:rFonts w:cstheme="majorBidi"/>
                <w:b/>
                <w:bCs/>
                <w:color w:val="000000" w:themeColor="text1"/>
              </w:rPr>
            </w:pPr>
            <w:r w:rsidRPr="009A76AD">
              <w:rPr>
                <w:rFonts w:cstheme="majorBidi" w:hint="eastAsia"/>
                <w:b/>
                <w:bCs/>
                <w:color w:val="000000" w:themeColor="text1"/>
                <w:lang w:eastAsia="ja-JP"/>
              </w:rPr>
              <w:t>Channel bandwidth (MHz)</w:t>
            </w:r>
          </w:p>
        </w:tc>
        <w:tc>
          <w:tcPr>
            <w:tcW w:w="1530" w:type="dxa"/>
            <w:vAlign w:val="center"/>
          </w:tcPr>
          <w:p w:rsidR="00503F0B" w:rsidRPr="009A76AD" w:rsidRDefault="00503F0B" w:rsidP="006C2D91">
            <w:pPr>
              <w:spacing w:before="40"/>
              <w:jc w:val="center"/>
              <w:rPr>
                <w:rFonts w:cstheme="majorBidi"/>
                <w:bCs/>
                <w:i/>
                <w:color w:val="000000" w:themeColor="text1"/>
              </w:rPr>
            </w:pPr>
            <w:r w:rsidRPr="009A76AD">
              <w:rPr>
                <w:rFonts w:cstheme="majorBidi"/>
                <w:bCs/>
                <w:i/>
                <w:color w:val="000000" w:themeColor="text1"/>
              </w:rPr>
              <w:t>VHF I 180kHz</w:t>
            </w:r>
          </w:p>
          <w:p w:rsidR="00503F0B" w:rsidRPr="009A76AD" w:rsidRDefault="00503F0B" w:rsidP="006C2D91">
            <w:pPr>
              <w:spacing w:before="40"/>
              <w:jc w:val="center"/>
              <w:rPr>
                <w:rFonts w:cstheme="majorBidi"/>
                <w:bCs/>
                <w:i/>
                <w:color w:val="000000" w:themeColor="text1"/>
              </w:rPr>
            </w:pPr>
            <w:r w:rsidRPr="009A76AD">
              <w:rPr>
                <w:rFonts w:cstheme="majorBidi"/>
                <w:bCs/>
                <w:i/>
                <w:color w:val="000000" w:themeColor="text1"/>
              </w:rPr>
              <w:t>VHF II 300kHz</w:t>
            </w:r>
          </w:p>
        </w:tc>
        <w:tc>
          <w:tcPr>
            <w:tcW w:w="1530" w:type="dxa"/>
          </w:tcPr>
          <w:p w:rsidR="00503F0B" w:rsidRPr="009A76AD" w:rsidRDefault="00503F0B" w:rsidP="006C2D91">
            <w:pPr>
              <w:spacing w:before="40"/>
              <w:jc w:val="center"/>
              <w:rPr>
                <w:rFonts w:cstheme="majorBidi"/>
                <w:bCs/>
                <w:i/>
                <w:color w:val="000000" w:themeColor="text1"/>
              </w:rPr>
            </w:pPr>
          </w:p>
        </w:tc>
        <w:tc>
          <w:tcPr>
            <w:tcW w:w="1530" w:type="dxa"/>
          </w:tcPr>
          <w:p w:rsidR="00503F0B" w:rsidRPr="009A76AD" w:rsidRDefault="00503F0B" w:rsidP="006C2D91">
            <w:pPr>
              <w:spacing w:before="40"/>
              <w:jc w:val="center"/>
              <w:rPr>
                <w:rFonts w:cstheme="majorBidi"/>
                <w:bCs/>
                <w:i/>
                <w:color w:val="000000" w:themeColor="text1"/>
              </w:rPr>
            </w:pPr>
            <w:r w:rsidRPr="009A76AD">
              <w:rPr>
                <w:rFonts w:cstheme="majorBidi"/>
                <w:bCs/>
                <w:i/>
                <w:color w:val="000000" w:themeColor="text1"/>
              </w:rPr>
              <w:t>7 MHz</w:t>
            </w:r>
          </w:p>
        </w:tc>
        <w:tc>
          <w:tcPr>
            <w:tcW w:w="1530" w:type="dxa"/>
          </w:tcPr>
          <w:p w:rsidR="00503F0B" w:rsidRPr="009A76AD" w:rsidRDefault="00503F0B" w:rsidP="006C2D91">
            <w:pPr>
              <w:spacing w:before="40"/>
              <w:jc w:val="center"/>
              <w:rPr>
                <w:rFonts w:cstheme="majorBidi"/>
                <w:bCs/>
                <w:i/>
                <w:color w:val="000000" w:themeColor="text1"/>
              </w:rPr>
            </w:pPr>
            <w:r w:rsidRPr="009A76AD">
              <w:rPr>
                <w:rFonts w:cstheme="majorBidi"/>
                <w:bCs/>
                <w:i/>
                <w:color w:val="000000" w:themeColor="text1"/>
              </w:rPr>
              <w:t>7MHz</w:t>
            </w:r>
          </w:p>
        </w:tc>
      </w:tr>
      <w:tr w:rsidR="00503F0B" w:rsidRPr="009A76AD" w:rsidTr="006C2D91">
        <w:trPr>
          <w:trHeight w:val="340"/>
          <w:jc w:val="center"/>
        </w:trPr>
        <w:tc>
          <w:tcPr>
            <w:tcW w:w="937" w:type="dxa"/>
            <w:vMerge w:val="restart"/>
          </w:tcPr>
          <w:p w:rsidR="00503F0B" w:rsidRPr="009A76AD" w:rsidRDefault="00503F0B" w:rsidP="006C2D91">
            <w:pPr>
              <w:spacing w:before="40" w:after="40"/>
              <w:jc w:val="center"/>
              <w:rPr>
                <w:rFonts w:cstheme="majorBidi"/>
                <w:b/>
                <w:bCs/>
                <w:color w:val="000000" w:themeColor="text1"/>
              </w:rPr>
            </w:pPr>
            <w:r w:rsidRPr="009A76AD">
              <w:rPr>
                <w:rFonts w:cstheme="majorBidi"/>
                <w:b/>
                <w:bCs/>
                <w:color w:val="000000" w:themeColor="text1"/>
              </w:rPr>
              <w:t>XX</w:t>
            </w: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LF</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148.5-283.5 kHz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525-526.5 kHz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526.5-1606.5 kHz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MF</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1606.5-1705 kHz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HF</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2.3-26.1 MHz**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eastAsia="Times New Roman"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VHF I</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47-50 MHz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50-54 MHz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54-68 MHz</w:t>
            </w: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35</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68-72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76-87.5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VHF II</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87.5-108 MHz</w:t>
            </w: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215</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r>
      <w:tr w:rsidR="00503F0B" w:rsidRPr="009A76AD" w:rsidTr="006C2D91">
        <w:trPr>
          <w:trHeight w:val="340"/>
          <w:jc w:val="center"/>
        </w:trPr>
        <w:tc>
          <w:tcPr>
            <w:tcW w:w="937" w:type="dxa"/>
            <w:vMerge/>
          </w:tcPr>
          <w:p w:rsidR="00503F0B" w:rsidRPr="009A76AD" w:rsidRDefault="00503F0B" w:rsidP="006C2D91">
            <w:pPr>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VHF III</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174-216 MHz</w:t>
            </w:r>
          </w:p>
        </w:tc>
        <w:tc>
          <w:tcPr>
            <w:tcW w:w="1530" w:type="dxa"/>
          </w:tcPr>
          <w:p w:rsidR="00503F0B" w:rsidRPr="009A76AD" w:rsidRDefault="00503F0B" w:rsidP="006C2D91">
            <w:pPr>
              <w:jc w:val="center"/>
              <w:rPr>
                <w:rFonts w:cstheme="majorBidi"/>
                <w:i/>
                <w:color w:val="000000" w:themeColor="text1"/>
              </w:rPr>
            </w:pPr>
          </w:p>
        </w:tc>
        <w:tc>
          <w:tcPr>
            <w:tcW w:w="1530" w:type="dxa"/>
          </w:tcPr>
          <w:p w:rsidR="00503F0B" w:rsidRPr="009A76AD" w:rsidRDefault="00503F0B" w:rsidP="006C2D91">
            <w:pPr>
              <w:jc w:val="center"/>
              <w:rPr>
                <w:rFonts w:cstheme="majorBidi"/>
                <w:i/>
                <w:color w:val="000000" w:themeColor="text1"/>
              </w:rPr>
            </w:pPr>
          </w:p>
        </w:tc>
        <w:tc>
          <w:tcPr>
            <w:tcW w:w="1530" w:type="dxa"/>
          </w:tcPr>
          <w:p w:rsidR="00503F0B" w:rsidRPr="009A76AD" w:rsidRDefault="00503F0B" w:rsidP="006C2D91">
            <w:pPr>
              <w:jc w:val="center"/>
              <w:rPr>
                <w:rFonts w:cstheme="majorBidi"/>
                <w:i/>
                <w:color w:val="000000" w:themeColor="text1"/>
              </w:rPr>
            </w:pPr>
            <w:r w:rsidRPr="009A76AD">
              <w:rPr>
                <w:rFonts w:cstheme="majorBidi"/>
                <w:i/>
                <w:color w:val="000000" w:themeColor="text1"/>
              </w:rPr>
              <w:t>250</w:t>
            </w:r>
          </w:p>
        </w:tc>
        <w:tc>
          <w:tcPr>
            <w:tcW w:w="1530" w:type="dxa"/>
          </w:tcPr>
          <w:p w:rsidR="00503F0B" w:rsidRPr="009A76AD" w:rsidRDefault="00503F0B" w:rsidP="006C2D91">
            <w:pPr>
              <w:jc w:val="center"/>
              <w:rPr>
                <w:rFonts w:cstheme="majorBidi"/>
                <w:i/>
                <w:color w:val="000000" w:themeColor="text1"/>
              </w:rPr>
            </w:pPr>
            <w:r w:rsidRPr="009A76AD">
              <w:rPr>
                <w:rFonts w:cstheme="majorBidi"/>
                <w:i/>
                <w:color w:val="000000" w:themeColor="text1"/>
              </w:rPr>
              <w:t>5 (221)</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VHF III</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216-230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35</w:t>
            </w: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(7)</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jc w:val="center"/>
              <w:rPr>
                <w:rFonts w:cstheme="majorBidi"/>
                <w:b/>
                <w:bCs/>
                <w:color w:val="000000" w:themeColor="text1"/>
              </w:rPr>
            </w:pPr>
            <w:r w:rsidRPr="009A76AD">
              <w:rPr>
                <w:rFonts w:cstheme="majorBidi"/>
                <w:b/>
                <w:bCs/>
                <w:color w:val="000000" w:themeColor="text1"/>
              </w:rPr>
              <w:t>UHF IV</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470-694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5683</w:t>
            </w: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137 (4387)</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694-790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3940</w:t>
            </w:r>
          </w:p>
        </w:tc>
        <w:tc>
          <w:tcPr>
            <w:tcW w:w="1530" w:type="dxa"/>
          </w:tcPr>
          <w:p w:rsidR="00503F0B" w:rsidRPr="009A76AD" w:rsidRDefault="00503F0B" w:rsidP="006C2D91">
            <w:pPr>
              <w:spacing w:before="40" w:after="40"/>
              <w:jc w:val="center"/>
              <w:rPr>
                <w:rFonts w:cstheme="majorBidi"/>
                <w:i/>
                <w:color w:val="000000" w:themeColor="text1"/>
              </w:rPr>
            </w:pPr>
            <w:r w:rsidRPr="009A76AD">
              <w:rPr>
                <w:rFonts w:cstheme="majorBidi"/>
                <w:i/>
                <w:color w:val="000000" w:themeColor="text1"/>
              </w:rPr>
              <w:t>(2768)</w:t>
            </w: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790-890 MHz</w:t>
            </w: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c>
          <w:tcPr>
            <w:tcW w:w="1530" w:type="dxa"/>
          </w:tcPr>
          <w:p w:rsidR="00503F0B" w:rsidRPr="009A76AD" w:rsidRDefault="00503F0B" w:rsidP="006C2D91">
            <w:pPr>
              <w:spacing w:before="40" w:after="40"/>
              <w:jc w:val="center"/>
              <w:rPr>
                <w:rFonts w:cstheme="majorBidi"/>
                <w: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after="40"/>
              <w:jc w:val="center"/>
              <w:rPr>
                <w:rFonts w:cstheme="majorBidi"/>
                <w:b/>
                <w:bCs/>
                <w:color w:val="000000" w:themeColor="text1"/>
              </w:rPr>
            </w:pPr>
            <w:r w:rsidRPr="009A76AD">
              <w:rPr>
                <w:rFonts w:cstheme="majorBidi"/>
                <w:b/>
                <w:bCs/>
                <w:color w:val="000000" w:themeColor="text1"/>
              </w:rPr>
              <w:t>UHF V</w:t>
            </w: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890-960 MHz</w:t>
            </w: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c>
          <w:tcPr>
            <w:tcW w:w="1530" w:type="dxa"/>
          </w:tcPr>
          <w:p w:rsidR="00503F0B" w:rsidRPr="009A76AD" w:rsidRDefault="00503F0B" w:rsidP="006C2D91">
            <w:pPr>
              <w:spacing w:before="40" w:after="40"/>
              <w:jc w:val="cente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after="40"/>
              <w:jc w:val="center"/>
              <w:rPr>
                <w:rFonts w:cstheme="majorBidi"/>
                <w:b/>
                <w:bCs/>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1452-1492 MHz</w:t>
            </w: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b/>
                <w:bCs/>
                <w:color w:val="000000" w:themeColor="text1"/>
              </w:rPr>
            </w:pPr>
          </w:p>
        </w:tc>
        <w:tc>
          <w:tcPr>
            <w:tcW w:w="939" w:type="dxa"/>
          </w:tcPr>
          <w:p w:rsidR="00503F0B" w:rsidRPr="009A76AD" w:rsidRDefault="00503F0B" w:rsidP="006C2D91">
            <w:pPr>
              <w:spacing w:before="40" w:after="40"/>
              <w:jc w:val="center"/>
              <w:rPr>
                <w:rFonts w:cstheme="majorBidi"/>
                <w:b/>
                <w:bCs/>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11.7-12.5 GHz</w:t>
            </w: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after="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12.5-12.7 GHz</w:t>
            </w: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after="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40.5-42.5 GHz</w:t>
            </w: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r>
      <w:tr w:rsidR="00503F0B" w:rsidRPr="009A76AD" w:rsidTr="006C2D91">
        <w:trPr>
          <w:trHeight w:val="340"/>
          <w:jc w:val="center"/>
        </w:trPr>
        <w:tc>
          <w:tcPr>
            <w:tcW w:w="937" w:type="dxa"/>
            <w:vMerge/>
          </w:tcPr>
          <w:p w:rsidR="00503F0B" w:rsidRPr="009A76AD" w:rsidRDefault="00503F0B" w:rsidP="006C2D91">
            <w:pPr>
              <w:spacing w:before="40" w:after="40"/>
              <w:jc w:val="center"/>
              <w:rPr>
                <w:rFonts w:cstheme="majorBidi"/>
                <w:color w:val="000000" w:themeColor="text1"/>
              </w:rPr>
            </w:pPr>
          </w:p>
        </w:tc>
        <w:tc>
          <w:tcPr>
            <w:tcW w:w="939" w:type="dxa"/>
          </w:tcPr>
          <w:p w:rsidR="00503F0B" w:rsidRPr="009A76AD" w:rsidRDefault="00503F0B" w:rsidP="006C2D91">
            <w:pPr>
              <w:spacing w:before="40" w:after="40"/>
              <w:jc w:val="center"/>
              <w:rPr>
                <w:rFonts w:cstheme="majorBidi"/>
                <w:color w:val="000000" w:themeColor="text1"/>
              </w:rPr>
            </w:pPr>
          </w:p>
        </w:tc>
        <w:tc>
          <w:tcPr>
            <w:tcW w:w="1756" w:type="dxa"/>
            <w:vAlign w:val="center"/>
          </w:tcPr>
          <w:p w:rsidR="00503F0B" w:rsidRPr="009A76AD" w:rsidRDefault="00503F0B" w:rsidP="006C2D91">
            <w:pPr>
              <w:spacing w:before="0"/>
              <w:rPr>
                <w:rFonts w:cstheme="majorBidi"/>
                <w:color w:val="000000" w:themeColor="text1"/>
              </w:rPr>
            </w:pPr>
            <w:r w:rsidRPr="009A76AD">
              <w:rPr>
                <w:rFonts w:cstheme="majorBidi"/>
                <w:color w:val="000000" w:themeColor="text1"/>
              </w:rPr>
              <w:t>74-76 GHz</w:t>
            </w: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c>
          <w:tcPr>
            <w:tcW w:w="1530" w:type="dxa"/>
          </w:tcPr>
          <w:p w:rsidR="00503F0B" w:rsidRPr="009A76AD" w:rsidRDefault="00503F0B" w:rsidP="006C2D91">
            <w:pPr>
              <w:rPr>
                <w:rFonts w:cstheme="majorBidi"/>
                <w:color w:val="000000" w:themeColor="text1"/>
              </w:rPr>
            </w:pPr>
          </w:p>
        </w:tc>
      </w:tr>
      <w:tr w:rsidR="00503F0B" w:rsidRPr="009A76AD" w:rsidTr="006C2D91">
        <w:trPr>
          <w:trHeight w:val="340"/>
          <w:jc w:val="center"/>
        </w:trPr>
        <w:tc>
          <w:tcPr>
            <w:tcW w:w="9752" w:type="dxa"/>
            <w:gridSpan w:val="7"/>
          </w:tcPr>
          <w:p w:rsidR="00503F0B" w:rsidRPr="009A76AD" w:rsidRDefault="00503F0B" w:rsidP="006C2D91">
            <w:pPr>
              <w:pStyle w:val="ListParagraph"/>
              <w:spacing w:after="0" w:line="240" w:lineRule="auto"/>
              <w:ind w:left="0"/>
              <w:rPr>
                <w:color w:val="000000" w:themeColor="text1"/>
                <w:lang w:eastAsia="ja-JP"/>
              </w:rPr>
            </w:pPr>
            <w:r w:rsidRPr="009A76AD">
              <w:rPr>
                <w:rFonts w:hint="eastAsia"/>
                <w:color w:val="000000" w:themeColor="text1"/>
                <w:lang w:eastAsia="ja-JP"/>
              </w:rPr>
              <w:t xml:space="preserve">*  Transmitting stations </w:t>
            </w:r>
            <w:r w:rsidRPr="009A76AD">
              <w:rPr>
                <w:color w:val="000000" w:themeColor="text1"/>
                <w:lang w:eastAsia="ja-JP"/>
              </w:rPr>
              <w:t xml:space="preserve">please </w:t>
            </w:r>
            <w:r w:rsidRPr="009A76AD">
              <w:rPr>
                <w:rFonts w:hint="eastAsia"/>
                <w:color w:val="000000" w:themeColor="text1"/>
                <w:lang w:eastAsia="ja-JP"/>
              </w:rPr>
              <w:t xml:space="preserve">include </w:t>
            </w:r>
            <w:r w:rsidRPr="009A76AD">
              <w:rPr>
                <w:color w:val="000000" w:themeColor="text1"/>
                <w:lang w:eastAsia="ja-JP"/>
              </w:rPr>
              <w:t>“main</w:t>
            </w:r>
            <w:r w:rsidRPr="009A76AD">
              <w:rPr>
                <w:rFonts w:hint="eastAsia"/>
                <w:color w:val="000000" w:themeColor="text1"/>
                <w:lang w:eastAsia="ja-JP"/>
              </w:rPr>
              <w:t xml:space="preserve"> stations</w:t>
            </w:r>
            <w:r w:rsidRPr="009A76AD">
              <w:rPr>
                <w:color w:val="000000" w:themeColor="text1"/>
                <w:lang w:eastAsia="ja-JP"/>
              </w:rPr>
              <w:t>”</w:t>
            </w:r>
            <w:r w:rsidRPr="009A76AD">
              <w:rPr>
                <w:rFonts w:hint="eastAsia"/>
                <w:color w:val="000000" w:themeColor="text1"/>
                <w:lang w:eastAsia="ja-JP"/>
              </w:rPr>
              <w:t xml:space="preserve"> and </w:t>
            </w:r>
            <w:r w:rsidRPr="009A76AD">
              <w:rPr>
                <w:color w:val="000000" w:themeColor="text1"/>
                <w:lang w:eastAsia="ja-JP"/>
              </w:rPr>
              <w:t>“</w:t>
            </w:r>
            <w:r w:rsidRPr="009A76AD">
              <w:rPr>
                <w:rFonts w:hint="eastAsia"/>
                <w:color w:val="000000" w:themeColor="text1"/>
                <w:lang w:eastAsia="ja-JP"/>
              </w:rPr>
              <w:t>relay stations.</w:t>
            </w:r>
            <w:r w:rsidRPr="009A76AD">
              <w:rPr>
                <w:color w:val="000000" w:themeColor="text1"/>
                <w:lang w:eastAsia="ja-JP"/>
              </w:rPr>
              <w:t>” Please use parenthesis to indicate stations that have still to be brought into use</w:t>
            </w:r>
          </w:p>
          <w:p w:rsidR="00503F0B" w:rsidRPr="009A76AD" w:rsidRDefault="00503F0B" w:rsidP="006C2D91">
            <w:pPr>
              <w:rPr>
                <w:color w:val="000000" w:themeColor="text1"/>
              </w:rPr>
            </w:pPr>
            <w:r w:rsidRPr="009A76AD">
              <w:rPr>
                <w:color w:val="000000" w:themeColor="text1"/>
                <w:lang w:eastAsia="ja-JP"/>
              </w:rPr>
              <w:lastRenderedPageBreak/>
              <w:t>**</w:t>
            </w:r>
            <w:r w:rsidRPr="009A76AD">
              <w:rPr>
                <w:color w:val="000000" w:themeColor="text1"/>
                <w:lang w:val="en-AU"/>
              </w:rPr>
              <w:t xml:space="preserve"> The bands 3900-3950</w:t>
            </w:r>
            <w:r w:rsidRPr="009A76AD">
              <w:rPr>
                <w:color w:val="000000" w:themeColor="text1"/>
                <w:vertAlign w:val="superscript"/>
                <w:lang w:val="en-AU"/>
              </w:rPr>
              <w:t>D</w:t>
            </w:r>
            <w:r w:rsidRPr="009A76AD">
              <w:rPr>
                <w:color w:val="000000" w:themeColor="text1"/>
                <w:lang w:val="en-AU"/>
              </w:rPr>
              <w:t>, 3950-4000</w:t>
            </w:r>
            <w:r w:rsidRPr="009A76AD">
              <w:rPr>
                <w:color w:val="000000" w:themeColor="text1"/>
                <w:vertAlign w:val="superscript"/>
                <w:lang w:val="en-AU"/>
              </w:rPr>
              <w:t>D</w:t>
            </w:r>
            <w:r w:rsidRPr="009A76AD">
              <w:rPr>
                <w:color w:val="000000" w:themeColor="text1"/>
                <w:lang w:val="en-AU"/>
              </w:rPr>
              <w:t xml:space="preserve"> kHz; the bands for tropical broadcasting: 2300-2498, 3200-3400</w:t>
            </w:r>
            <w:r w:rsidRPr="009A76AD">
              <w:rPr>
                <w:color w:val="000000" w:themeColor="text1"/>
                <w:vertAlign w:val="superscript"/>
                <w:lang w:val="en-AU"/>
              </w:rPr>
              <w:t>D</w:t>
            </w:r>
            <w:r w:rsidRPr="009A76AD">
              <w:rPr>
                <w:color w:val="000000" w:themeColor="text1"/>
                <w:lang w:val="en-AU"/>
              </w:rPr>
              <w:t>, 4750-4995</w:t>
            </w:r>
            <w:r w:rsidRPr="009A76AD">
              <w:rPr>
                <w:color w:val="000000" w:themeColor="text1"/>
                <w:vertAlign w:val="superscript"/>
                <w:lang w:val="en-AU"/>
              </w:rPr>
              <w:t xml:space="preserve"> D</w:t>
            </w:r>
            <w:r w:rsidRPr="009A76AD">
              <w:rPr>
                <w:color w:val="000000" w:themeColor="text1"/>
                <w:lang w:val="en-AU"/>
              </w:rPr>
              <w:t>, 5005-5060</w:t>
            </w:r>
            <w:r w:rsidRPr="009A76AD">
              <w:rPr>
                <w:color w:val="000000" w:themeColor="text1"/>
                <w:vertAlign w:val="superscript"/>
                <w:lang w:val="en-AU"/>
              </w:rPr>
              <w:t>D</w:t>
            </w:r>
            <w:r w:rsidRPr="009A76AD">
              <w:rPr>
                <w:color w:val="000000" w:themeColor="text1"/>
                <w:lang w:val="en-AU"/>
              </w:rPr>
              <w:t xml:space="preserve"> kHz and the </w:t>
            </w:r>
            <w:r w:rsidRPr="009A76AD">
              <w:rPr>
                <w:color w:val="000000" w:themeColor="text1"/>
              </w:rPr>
              <w:t>Article 12 Bands 5 900-5 950</w:t>
            </w:r>
            <w:r w:rsidRPr="009A76AD">
              <w:rPr>
                <w:color w:val="000000" w:themeColor="text1"/>
                <w:vertAlign w:val="superscript"/>
              </w:rPr>
              <w:t>D</w:t>
            </w:r>
            <w:r w:rsidRPr="009A76AD">
              <w:rPr>
                <w:color w:val="000000" w:themeColor="text1"/>
              </w:rPr>
              <w:t>, 5 950-6 200, 7 200-7 300, 7 300-7 400</w:t>
            </w:r>
            <w:r w:rsidRPr="009A76AD">
              <w:rPr>
                <w:color w:val="000000" w:themeColor="text1"/>
                <w:vertAlign w:val="superscript"/>
              </w:rPr>
              <w:t>D</w:t>
            </w:r>
            <w:r w:rsidRPr="009A76AD">
              <w:rPr>
                <w:color w:val="000000" w:themeColor="text1"/>
              </w:rPr>
              <w:t>, 7 400-7 450, 9 400-9 500</w:t>
            </w:r>
            <w:r w:rsidRPr="009A76AD">
              <w:rPr>
                <w:color w:val="000000" w:themeColor="text1"/>
                <w:vertAlign w:val="superscript"/>
              </w:rPr>
              <w:t>D</w:t>
            </w:r>
            <w:r w:rsidRPr="009A76AD">
              <w:rPr>
                <w:color w:val="000000" w:themeColor="text1"/>
              </w:rPr>
              <w:t>, 9 500-9 900, 11 600-11 650</w:t>
            </w:r>
            <w:r w:rsidRPr="009A76AD">
              <w:rPr>
                <w:color w:val="000000" w:themeColor="text1"/>
                <w:vertAlign w:val="superscript"/>
              </w:rPr>
              <w:t>D</w:t>
            </w:r>
            <w:r w:rsidRPr="009A76AD">
              <w:rPr>
                <w:color w:val="000000" w:themeColor="text1"/>
              </w:rPr>
              <w:t>, 11 650-12 050, 12 050-12 100</w:t>
            </w:r>
            <w:r w:rsidRPr="009A76AD">
              <w:rPr>
                <w:color w:val="000000" w:themeColor="text1"/>
                <w:vertAlign w:val="superscript"/>
              </w:rPr>
              <w:t>D</w:t>
            </w:r>
            <w:r w:rsidRPr="009A76AD">
              <w:rPr>
                <w:color w:val="000000" w:themeColor="text1"/>
              </w:rPr>
              <w:t>, 13 570-13 600</w:t>
            </w:r>
            <w:r w:rsidRPr="009A76AD">
              <w:rPr>
                <w:color w:val="000000" w:themeColor="text1"/>
                <w:vertAlign w:val="superscript"/>
              </w:rPr>
              <w:t>D</w:t>
            </w:r>
            <w:r w:rsidRPr="009A76AD">
              <w:rPr>
                <w:color w:val="000000" w:themeColor="text1"/>
              </w:rPr>
              <w:t>, 13 600-13 800, 13 800-13 870</w:t>
            </w:r>
            <w:r w:rsidRPr="009A76AD">
              <w:rPr>
                <w:color w:val="000000" w:themeColor="text1"/>
                <w:vertAlign w:val="superscript"/>
              </w:rPr>
              <w:t>D</w:t>
            </w:r>
            <w:r w:rsidRPr="009A76AD">
              <w:rPr>
                <w:color w:val="000000" w:themeColor="text1"/>
              </w:rPr>
              <w:t>, 15 100-15 600, 15 600-15 800</w:t>
            </w:r>
            <w:r w:rsidRPr="009A76AD">
              <w:rPr>
                <w:color w:val="000000" w:themeColor="text1"/>
                <w:vertAlign w:val="superscript"/>
              </w:rPr>
              <w:t>D</w:t>
            </w:r>
            <w:r w:rsidRPr="009A76AD">
              <w:rPr>
                <w:color w:val="000000" w:themeColor="text1"/>
              </w:rPr>
              <w:t>, 17 480-17 550</w:t>
            </w:r>
            <w:r w:rsidRPr="009A76AD">
              <w:rPr>
                <w:color w:val="000000" w:themeColor="text1"/>
                <w:vertAlign w:val="superscript"/>
              </w:rPr>
              <w:t>D</w:t>
            </w:r>
            <w:r w:rsidRPr="009A76AD">
              <w:rPr>
                <w:color w:val="000000" w:themeColor="text1"/>
              </w:rPr>
              <w:t>, 17 550-17 900, 18 900-19 020</w:t>
            </w:r>
            <w:r w:rsidRPr="009A76AD">
              <w:rPr>
                <w:color w:val="000000" w:themeColor="text1"/>
                <w:vertAlign w:val="superscript"/>
              </w:rPr>
              <w:t>D</w:t>
            </w:r>
            <w:r w:rsidRPr="009A76AD">
              <w:rPr>
                <w:color w:val="000000" w:themeColor="text1"/>
              </w:rPr>
              <w:t xml:space="preserve">, 21 450-21 850, 25 670-26 100. </w:t>
            </w:r>
          </w:p>
          <w:p w:rsidR="00503F0B" w:rsidRPr="009A76AD" w:rsidRDefault="00503F0B" w:rsidP="006C2D91">
            <w:pPr>
              <w:rPr>
                <w:rFonts w:cstheme="majorBidi"/>
                <w:color w:val="000000" w:themeColor="text1"/>
              </w:rPr>
            </w:pPr>
            <w:r w:rsidRPr="009A76AD">
              <w:rPr>
                <w:color w:val="000000" w:themeColor="text1"/>
                <w:vertAlign w:val="superscript"/>
              </w:rPr>
              <w:t>D</w:t>
            </w:r>
            <w:r w:rsidRPr="009A76AD">
              <w:rPr>
                <w:color w:val="000000" w:themeColor="text1"/>
              </w:rPr>
              <w:t xml:space="preserve"> Resolution 517 (Rev.WRC-07) applies. In the HF bands subject to Article 12 see also No. 5.134.</w:t>
            </w:r>
          </w:p>
        </w:tc>
      </w:tr>
    </w:tbl>
    <w:p w:rsidR="00503F0B" w:rsidRPr="009A76AD" w:rsidRDefault="00503F0B" w:rsidP="00503F0B">
      <w:pPr>
        <w:pStyle w:val="ListParagraph"/>
        <w:spacing w:after="0" w:line="240" w:lineRule="auto"/>
        <w:ind w:left="0"/>
        <w:rPr>
          <w:color w:val="000000" w:themeColor="text1"/>
          <w:lang w:val="en-GB" w:eastAsia="ja-JP"/>
        </w:rPr>
      </w:pPr>
    </w:p>
    <w:p w:rsidR="00503F0B" w:rsidRPr="009A76AD" w:rsidRDefault="00503F0B" w:rsidP="00503F0B">
      <w:pPr>
        <w:pStyle w:val="ListParagraph"/>
        <w:spacing w:after="0" w:line="240" w:lineRule="auto"/>
        <w:ind w:left="0"/>
        <w:rPr>
          <w:color w:val="000000" w:themeColor="text1"/>
          <w:lang w:eastAsia="ja-JP"/>
        </w:rPr>
      </w:pPr>
    </w:p>
    <w:p w:rsidR="00503F0B" w:rsidRPr="009A76AD" w:rsidRDefault="00503F0B" w:rsidP="00503F0B">
      <w:pPr>
        <w:pStyle w:val="ListParagraph"/>
        <w:spacing w:after="0" w:line="240" w:lineRule="auto"/>
        <w:ind w:left="0"/>
        <w:rPr>
          <w:color w:val="000000" w:themeColor="text1"/>
          <w:lang w:eastAsia="ja-JP"/>
        </w:rPr>
        <w:sectPr w:rsidR="00503F0B" w:rsidRPr="009A76AD" w:rsidSect="006C2D91">
          <w:headerReference w:type="first" r:id="rId12"/>
          <w:footerReference w:type="first" r:id="rId13"/>
          <w:pgSz w:w="11907" w:h="16834"/>
          <w:pgMar w:top="1418" w:right="1134" w:bottom="1418" w:left="1134" w:header="720" w:footer="720" w:gutter="0"/>
          <w:paperSrc w:first="15" w:other="15"/>
          <w:cols w:space="720"/>
          <w:titlePg/>
        </w:sectPr>
      </w:pPr>
    </w:p>
    <w:p w:rsidR="00503F0B" w:rsidRPr="009A76AD" w:rsidRDefault="00503F0B" w:rsidP="00503F0B">
      <w:pPr>
        <w:pStyle w:val="enumlev1"/>
        <w:jc w:val="center"/>
        <w:rPr>
          <w:b/>
          <w:color w:val="000000" w:themeColor="text1"/>
          <w:lang w:val="en-AU"/>
        </w:rPr>
      </w:pPr>
      <w:r w:rsidRPr="009A76AD">
        <w:rPr>
          <w:b/>
          <w:color w:val="000000" w:themeColor="text1"/>
          <w:lang w:val="en-AU"/>
        </w:rPr>
        <w:lastRenderedPageBreak/>
        <w:t>ANNEX 2</w:t>
      </w:r>
    </w:p>
    <w:p w:rsidR="00503F0B" w:rsidRPr="009A76AD" w:rsidRDefault="00503F0B" w:rsidP="00503F0B">
      <w:pPr>
        <w:rPr>
          <w:color w:val="000000" w:themeColor="text1"/>
        </w:rPr>
      </w:pPr>
      <w:r w:rsidRPr="009A76AD">
        <w:rPr>
          <w:rFonts w:eastAsia="MS Mincho"/>
          <w:color w:val="000000" w:themeColor="text1"/>
          <w:lang w:eastAsia="ja-JP"/>
        </w:rPr>
        <w:t>Suggested form of presentation of reply to Question 4:</w:t>
      </w:r>
      <w:r w:rsidRPr="009A76AD">
        <w:rPr>
          <w:color w:val="000000" w:themeColor="text1"/>
        </w:rPr>
        <w:tab/>
      </w:r>
      <w:r w:rsidRPr="009A76AD">
        <w:rPr>
          <w:i/>
          <w:color w:val="000000" w:themeColor="text1"/>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9A76AD" w:rsidRDefault="00503F0B" w:rsidP="00503F0B">
      <w:pPr>
        <w:tabs>
          <w:tab w:val="left" w:pos="3119"/>
        </w:tabs>
        <w:spacing w:before="40" w:after="40"/>
        <w:rPr>
          <w:rFonts w:eastAsia="MS Mincho"/>
          <w:color w:val="000000" w:themeColor="text1"/>
          <w:lang w:eastAsia="ja-JP"/>
        </w:rPr>
      </w:pPr>
    </w:p>
    <w:p w:rsidR="00503F0B" w:rsidRPr="009A76AD" w:rsidRDefault="00503F0B" w:rsidP="00503F0B">
      <w:pPr>
        <w:tabs>
          <w:tab w:val="left" w:pos="3119"/>
        </w:tabs>
        <w:spacing w:before="40" w:after="40"/>
        <w:rPr>
          <w:rFonts w:eastAsia="MS Mincho"/>
          <w:color w:val="000000" w:themeColor="text1"/>
          <w:lang w:eastAsia="ja-JP"/>
        </w:rPr>
      </w:pPr>
      <w:r w:rsidRPr="009A76AD">
        <w:rPr>
          <w:rFonts w:eastAsia="MS Mincho"/>
          <w:color w:val="000000" w:themeColor="text1"/>
          <w:lang w:eastAsia="ja-JP"/>
        </w:rPr>
        <w:t xml:space="preserve">A sample response is shown in </w:t>
      </w:r>
      <w:r w:rsidRPr="009A76AD">
        <w:rPr>
          <w:rFonts w:eastAsia="MS Mincho"/>
          <w:i/>
          <w:color w:val="000000" w:themeColor="text1"/>
          <w:lang w:eastAsia="ja-JP"/>
        </w:rPr>
        <w:t>italics</w:t>
      </w:r>
      <w:r w:rsidRPr="009A76AD">
        <w:rPr>
          <w:rFonts w:eastAsia="MS Mincho"/>
          <w:color w:val="000000" w:themeColor="text1"/>
          <w:lang w:eastAsia="ja-JP"/>
        </w:rPr>
        <w:t xml:space="preserve"> for guidance only.</w:t>
      </w:r>
    </w:p>
    <w:p w:rsidR="00503F0B" w:rsidRPr="009A76AD" w:rsidRDefault="00503F0B" w:rsidP="00503F0B">
      <w:pPr>
        <w:tabs>
          <w:tab w:val="left" w:pos="3119"/>
        </w:tabs>
        <w:spacing w:after="200" w:line="276" w:lineRule="auto"/>
        <w:rPr>
          <w:rFonts w:eastAsia="MS Mincho"/>
          <w:color w:val="000000" w:themeColor="text1"/>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9A76AD" w:rsidTr="006C2D91">
        <w:trPr>
          <w:jc w:val="center"/>
        </w:trPr>
        <w:tc>
          <w:tcPr>
            <w:tcW w:w="819"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Country</w:t>
            </w:r>
          </w:p>
        </w:tc>
        <w:tc>
          <w:tcPr>
            <w:tcW w:w="682"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No of multi-</w:t>
            </w:r>
            <w:proofErr w:type="spellStart"/>
            <w:r w:rsidRPr="009A76AD">
              <w:rPr>
                <w:b/>
                <w:bCs/>
                <w:color w:val="000000" w:themeColor="text1"/>
                <w:sz w:val="18"/>
                <w:szCs w:val="18"/>
                <w:lang w:eastAsia="ja-JP"/>
              </w:rPr>
              <w:t>plexes</w:t>
            </w:r>
            <w:proofErr w:type="spellEnd"/>
          </w:p>
        </w:tc>
        <w:tc>
          <w:tcPr>
            <w:tcW w:w="1631"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System &amp; modulation</w:t>
            </w:r>
          </w:p>
        </w:tc>
        <w:tc>
          <w:tcPr>
            <w:tcW w:w="819"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FEC</w:t>
            </w:r>
          </w:p>
        </w:tc>
        <w:tc>
          <w:tcPr>
            <w:tcW w:w="818"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GI</w:t>
            </w:r>
          </w:p>
        </w:tc>
        <w:tc>
          <w:tcPr>
            <w:tcW w:w="955"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lang w:eastAsia="ja-JP"/>
              </w:rPr>
            </w:pPr>
            <w:r w:rsidRPr="009A76AD">
              <w:rPr>
                <w:b/>
                <w:bCs/>
                <w:color w:val="000000" w:themeColor="text1"/>
                <w:sz w:val="18"/>
                <w:szCs w:val="18"/>
                <w:lang w:eastAsia="ja-JP"/>
              </w:rPr>
              <w:t>Reception mode</w:t>
            </w:r>
            <w:r w:rsidRPr="009A76AD">
              <w:rPr>
                <w:rStyle w:val="FootnoteReference"/>
                <w:b/>
                <w:bCs/>
                <w:color w:val="000000" w:themeColor="text1"/>
                <w:szCs w:val="18"/>
                <w:lang w:eastAsia="ja-JP"/>
              </w:rPr>
              <w:footnoteReference w:id="3"/>
            </w:r>
          </w:p>
        </w:tc>
        <w:tc>
          <w:tcPr>
            <w:tcW w:w="954"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Capacity per multiplex (Mb/s)</w:t>
            </w:r>
          </w:p>
        </w:tc>
        <w:tc>
          <w:tcPr>
            <w:tcW w:w="1225"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Current percentage population coverage</w:t>
            </w:r>
          </w:p>
        </w:tc>
        <w:tc>
          <w:tcPr>
            <w:tcW w:w="1089"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lang w:eastAsia="ja-JP"/>
              </w:rPr>
            </w:pPr>
            <w:r w:rsidRPr="009A76AD">
              <w:rPr>
                <w:b/>
                <w:bCs/>
                <w:color w:val="000000" w:themeColor="text1"/>
                <w:sz w:val="18"/>
                <w:szCs w:val="18"/>
                <w:lang w:eastAsia="ja-JP"/>
              </w:rPr>
              <w:t>Intended percentage population coverage</w:t>
            </w:r>
          </w:p>
        </w:tc>
        <w:tc>
          <w:tcPr>
            <w:tcW w:w="1295"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Content per multiplex</w:t>
            </w:r>
          </w:p>
        </w:tc>
        <w:tc>
          <w:tcPr>
            <w:tcW w:w="1067"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Total capacity</w:t>
            </w:r>
            <w:r w:rsidRPr="009A76AD">
              <w:rPr>
                <w:b/>
                <w:bCs/>
                <w:color w:val="000000" w:themeColor="text1"/>
                <w:sz w:val="18"/>
                <w:szCs w:val="18"/>
                <w:lang w:eastAsia="ja-JP"/>
              </w:rPr>
              <w:br/>
              <w:t>(Mb/s)</w:t>
            </w:r>
          </w:p>
        </w:tc>
        <w:tc>
          <w:tcPr>
            <w:tcW w:w="1361"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Total spectrum bandwidth used or intended for implementation</w:t>
            </w:r>
            <w:r w:rsidRPr="009A76AD">
              <w:rPr>
                <w:b/>
                <w:bCs/>
                <w:color w:val="000000" w:themeColor="text1"/>
                <w:sz w:val="18"/>
                <w:szCs w:val="18"/>
                <w:lang w:eastAsia="ja-JP"/>
              </w:rPr>
              <w:br/>
              <w:t>(MHz)</w:t>
            </w:r>
          </w:p>
        </w:tc>
        <w:tc>
          <w:tcPr>
            <w:tcW w:w="2061" w:type="dxa"/>
          </w:tcPr>
          <w:p w:rsidR="00503F0B" w:rsidRPr="009A76AD" w:rsidRDefault="00503F0B" w:rsidP="006E5E74">
            <w:pPr>
              <w:tabs>
                <w:tab w:val="left" w:pos="3119"/>
                <w:tab w:val="left" w:pos="4395"/>
              </w:tabs>
              <w:spacing w:before="40" w:afterLines="40" w:after="96"/>
              <w:jc w:val="center"/>
              <w:rPr>
                <w:b/>
                <w:bCs/>
                <w:color w:val="000000" w:themeColor="text1"/>
                <w:sz w:val="18"/>
                <w:szCs w:val="18"/>
              </w:rPr>
            </w:pPr>
            <w:r w:rsidRPr="009A76AD">
              <w:rPr>
                <w:b/>
                <w:bCs/>
                <w:color w:val="000000" w:themeColor="text1"/>
                <w:sz w:val="18"/>
                <w:szCs w:val="18"/>
                <w:lang w:eastAsia="ja-JP"/>
              </w:rPr>
              <w:t>Any additional comments</w:t>
            </w:r>
            <w:r w:rsidRPr="009A76AD">
              <w:rPr>
                <w:b/>
                <w:bCs/>
                <w:color w:val="000000" w:themeColor="text1"/>
                <w:sz w:val="18"/>
                <w:szCs w:val="18"/>
                <w:lang w:eastAsia="ja-JP"/>
              </w:rPr>
              <w:br/>
              <w:t>(e.g. duration of licences)</w:t>
            </w:r>
          </w:p>
        </w:tc>
      </w:tr>
      <w:tr w:rsidR="00503F0B" w:rsidRPr="009A76AD" w:rsidTr="006C2D91">
        <w:trPr>
          <w:trHeight w:val="850"/>
          <w:jc w:val="center"/>
        </w:trPr>
        <w:tc>
          <w:tcPr>
            <w:tcW w:w="819" w:type="dxa"/>
            <w:vMerge w:val="restart"/>
            <w:vAlign w:val="center"/>
          </w:tcPr>
          <w:p w:rsidR="00503F0B" w:rsidRPr="009A76AD" w:rsidRDefault="00503F0B" w:rsidP="006E5E74">
            <w:pPr>
              <w:tabs>
                <w:tab w:val="left" w:pos="3119"/>
                <w:tab w:val="left" w:pos="4395"/>
              </w:tabs>
              <w:spacing w:before="40" w:afterLines="40" w:after="96"/>
              <w:jc w:val="center"/>
              <w:rPr>
                <w:b/>
                <w:color w:val="000000" w:themeColor="text1"/>
                <w:sz w:val="18"/>
                <w:szCs w:val="18"/>
              </w:rPr>
            </w:pPr>
            <w:r w:rsidRPr="009A76AD">
              <w:rPr>
                <w:b/>
                <w:color w:val="000000" w:themeColor="text1"/>
                <w:sz w:val="18"/>
                <w:szCs w:val="18"/>
                <w:lang w:eastAsia="ja-JP"/>
              </w:rPr>
              <w:t>ZZ</w:t>
            </w:r>
          </w:p>
        </w:tc>
        <w:tc>
          <w:tcPr>
            <w:tcW w:w="682"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3</w:t>
            </w:r>
          </w:p>
        </w:tc>
        <w:tc>
          <w:tcPr>
            <w:tcW w:w="1631"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DVB-T, 64-QAM</w:t>
            </w:r>
          </w:p>
        </w:tc>
        <w:tc>
          <w:tcPr>
            <w:tcW w:w="819"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2/3</w:t>
            </w:r>
          </w:p>
        </w:tc>
        <w:tc>
          <w:tcPr>
            <w:tcW w:w="818"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1/32</w:t>
            </w:r>
          </w:p>
        </w:tc>
        <w:tc>
          <w:tcPr>
            <w:tcW w:w="955"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Fixed</w:t>
            </w:r>
          </w:p>
        </w:tc>
        <w:tc>
          <w:tcPr>
            <w:tcW w:w="954"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24.10</w:t>
            </w:r>
          </w:p>
        </w:tc>
        <w:tc>
          <w:tcPr>
            <w:tcW w:w="1225"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98.0%</w:t>
            </w:r>
          </w:p>
        </w:tc>
        <w:tc>
          <w:tcPr>
            <w:tcW w:w="1089"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99.2%</w:t>
            </w:r>
          </w:p>
        </w:tc>
        <w:tc>
          <w:tcPr>
            <w:tcW w:w="1295"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9 SD MPEG2</w:t>
            </w:r>
          </w:p>
        </w:tc>
        <w:tc>
          <w:tcPr>
            <w:tcW w:w="1067" w:type="dxa"/>
            <w:vMerge w:val="restart"/>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153.6</w:t>
            </w:r>
          </w:p>
        </w:tc>
        <w:tc>
          <w:tcPr>
            <w:tcW w:w="1361" w:type="dxa"/>
            <w:vMerge w:val="restart"/>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256</w:t>
            </w:r>
          </w:p>
        </w:tc>
        <w:tc>
          <w:tcPr>
            <w:tcW w:w="2061" w:type="dxa"/>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lang w:eastAsia="ja-JP"/>
              </w:rPr>
              <w:t>Public service multiplexes</w:t>
            </w:r>
            <w:r w:rsidRPr="009A76AD">
              <w:rPr>
                <w:i/>
                <w:color w:val="000000" w:themeColor="text1"/>
                <w:sz w:val="18"/>
                <w:szCs w:val="18"/>
                <w:lang w:eastAsia="ja-JP"/>
              </w:rPr>
              <w:br/>
              <w:t>licensed until 2025</w:t>
            </w:r>
          </w:p>
        </w:tc>
      </w:tr>
      <w:tr w:rsidR="00503F0B" w:rsidRPr="009A76AD" w:rsidTr="006C2D91">
        <w:trPr>
          <w:trHeight w:val="850"/>
          <w:jc w:val="center"/>
        </w:trPr>
        <w:tc>
          <w:tcPr>
            <w:tcW w:w="819" w:type="dxa"/>
            <w:vMerge/>
            <w:vAlign w:val="center"/>
          </w:tcPr>
          <w:p w:rsidR="00503F0B" w:rsidRPr="009A76AD" w:rsidRDefault="00503F0B" w:rsidP="006E5E74">
            <w:pPr>
              <w:tabs>
                <w:tab w:val="left" w:pos="3119"/>
                <w:tab w:val="left" w:pos="4395"/>
              </w:tabs>
              <w:spacing w:before="40" w:afterLines="40" w:after="96"/>
              <w:jc w:val="center"/>
              <w:rPr>
                <w:color w:val="000000" w:themeColor="text1"/>
                <w:sz w:val="18"/>
                <w:szCs w:val="18"/>
                <w:lang w:eastAsia="ja-JP"/>
              </w:rPr>
            </w:pPr>
          </w:p>
        </w:tc>
        <w:tc>
          <w:tcPr>
            <w:tcW w:w="682"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3</w:t>
            </w:r>
          </w:p>
        </w:tc>
        <w:tc>
          <w:tcPr>
            <w:tcW w:w="1631"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DVB-T, 64-QAM</w:t>
            </w:r>
          </w:p>
        </w:tc>
        <w:tc>
          <w:tcPr>
            <w:tcW w:w="819"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 xml:space="preserve">3/4 </w:t>
            </w:r>
          </w:p>
        </w:tc>
        <w:tc>
          <w:tcPr>
            <w:tcW w:w="818"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1/32</w:t>
            </w:r>
          </w:p>
        </w:tc>
        <w:tc>
          <w:tcPr>
            <w:tcW w:w="955"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Fixed</w:t>
            </w:r>
          </w:p>
        </w:tc>
        <w:tc>
          <w:tcPr>
            <w:tcW w:w="954"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27.10</w:t>
            </w:r>
          </w:p>
        </w:tc>
        <w:tc>
          <w:tcPr>
            <w:tcW w:w="1225"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75.0%</w:t>
            </w:r>
          </w:p>
        </w:tc>
        <w:tc>
          <w:tcPr>
            <w:tcW w:w="1089"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90.0%</w:t>
            </w:r>
          </w:p>
        </w:tc>
        <w:tc>
          <w:tcPr>
            <w:tcW w:w="1295"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11 SD MPEG2</w:t>
            </w:r>
          </w:p>
        </w:tc>
        <w:tc>
          <w:tcPr>
            <w:tcW w:w="1067" w:type="dxa"/>
            <w:vMerge/>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p>
        </w:tc>
        <w:tc>
          <w:tcPr>
            <w:tcW w:w="1361" w:type="dxa"/>
            <w:vMerge/>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p>
        </w:tc>
        <w:tc>
          <w:tcPr>
            <w:tcW w:w="2061" w:type="dxa"/>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Licensed until 2030</w:t>
            </w:r>
          </w:p>
        </w:tc>
      </w:tr>
      <w:tr w:rsidR="00503F0B" w:rsidRPr="009A76AD" w:rsidTr="006C2D91">
        <w:trPr>
          <w:jc w:val="center"/>
        </w:trPr>
        <w:tc>
          <w:tcPr>
            <w:tcW w:w="819" w:type="dxa"/>
            <w:vMerge/>
            <w:vAlign w:val="center"/>
          </w:tcPr>
          <w:p w:rsidR="00503F0B" w:rsidRPr="009A76AD" w:rsidRDefault="00503F0B" w:rsidP="006E5E74">
            <w:pPr>
              <w:tabs>
                <w:tab w:val="left" w:pos="3119"/>
                <w:tab w:val="left" w:pos="4395"/>
              </w:tabs>
              <w:spacing w:before="40" w:afterLines="40" w:after="96"/>
              <w:jc w:val="center"/>
              <w:rPr>
                <w:color w:val="000000" w:themeColor="text1"/>
                <w:sz w:val="18"/>
                <w:szCs w:val="18"/>
              </w:rPr>
            </w:pPr>
          </w:p>
        </w:tc>
        <w:tc>
          <w:tcPr>
            <w:tcW w:w="682"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1</w:t>
            </w:r>
          </w:p>
        </w:tc>
        <w:tc>
          <w:tcPr>
            <w:tcW w:w="1631"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DVB-T2, 64-QAM</w:t>
            </w:r>
          </w:p>
        </w:tc>
        <w:tc>
          <w:tcPr>
            <w:tcW w:w="819"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2/3</w:t>
            </w:r>
          </w:p>
        </w:tc>
        <w:tc>
          <w:tcPr>
            <w:tcW w:w="818"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1/4</w:t>
            </w:r>
          </w:p>
        </w:tc>
        <w:tc>
          <w:tcPr>
            <w:tcW w:w="955"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Portable indoor</w:t>
            </w:r>
          </w:p>
        </w:tc>
        <w:tc>
          <w:tcPr>
            <w:tcW w:w="954"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22.6</w:t>
            </w:r>
          </w:p>
        </w:tc>
        <w:tc>
          <w:tcPr>
            <w:tcW w:w="1225"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w:t>
            </w:r>
          </w:p>
        </w:tc>
        <w:tc>
          <w:tcPr>
            <w:tcW w:w="1089"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lang w:eastAsia="ja-JP"/>
              </w:rPr>
            </w:pPr>
            <w:r w:rsidRPr="009A76AD">
              <w:rPr>
                <w:i/>
                <w:color w:val="000000" w:themeColor="text1"/>
                <w:sz w:val="18"/>
                <w:szCs w:val="18"/>
                <w:lang w:eastAsia="ja-JP"/>
              </w:rPr>
              <w:t>60%</w:t>
            </w:r>
          </w:p>
        </w:tc>
        <w:tc>
          <w:tcPr>
            <w:tcW w:w="1295"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3 HD MPEG4</w:t>
            </w:r>
          </w:p>
        </w:tc>
        <w:tc>
          <w:tcPr>
            <w:tcW w:w="1067"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22.6</w:t>
            </w:r>
          </w:p>
        </w:tc>
        <w:tc>
          <w:tcPr>
            <w:tcW w:w="1361"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p>
        </w:tc>
        <w:tc>
          <w:tcPr>
            <w:tcW w:w="2061" w:type="dxa"/>
            <w:vAlign w:val="center"/>
          </w:tcPr>
          <w:p w:rsidR="00503F0B" w:rsidRPr="009A76AD" w:rsidRDefault="00503F0B" w:rsidP="006E5E74">
            <w:pPr>
              <w:tabs>
                <w:tab w:val="left" w:pos="3119"/>
                <w:tab w:val="left" w:pos="4395"/>
              </w:tabs>
              <w:spacing w:before="40" w:afterLines="40" w:after="96"/>
              <w:jc w:val="center"/>
              <w:rPr>
                <w:i/>
                <w:color w:val="000000" w:themeColor="text1"/>
                <w:sz w:val="18"/>
                <w:szCs w:val="18"/>
              </w:rPr>
            </w:pPr>
            <w:r w:rsidRPr="009A76AD">
              <w:rPr>
                <w:i/>
                <w:color w:val="000000" w:themeColor="text1"/>
                <w:sz w:val="18"/>
                <w:szCs w:val="18"/>
              </w:rPr>
              <w:t>From 2017</w:t>
            </w:r>
          </w:p>
        </w:tc>
      </w:tr>
    </w:tbl>
    <w:p w:rsidR="00503F0B" w:rsidRPr="009A76AD" w:rsidRDefault="00503F0B" w:rsidP="00503F0B">
      <w:pPr>
        <w:pStyle w:val="enumlev1"/>
        <w:rPr>
          <w:color w:val="000000" w:themeColor="text1"/>
          <w:lang w:val="en-AU"/>
        </w:rPr>
      </w:pPr>
    </w:p>
    <w:p w:rsidR="00503F0B" w:rsidRPr="009A76AD" w:rsidRDefault="00503F0B" w:rsidP="00503F0B">
      <w:pPr>
        <w:spacing w:before="0"/>
        <w:ind w:left="357"/>
        <w:jc w:val="center"/>
        <w:rPr>
          <w:color w:val="000000" w:themeColor="text1"/>
          <w:lang w:val="en-US" w:eastAsia="zh-CN"/>
        </w:rPr>
      </w:pPr>
      <w:r w:rsidRPr="009A76AD">
        <w:rPr>
          <w:i/>
          <w:color w:val="000000" w:themeColor="text1"/>
        </w:rPr>
        <w:t>_______________</w:t>
      </w:r>
    </w:p>
    <w:p w:rsidR="00503F0B" w:rsidRPr="009A76AD" w:rsidRDefault="00503F0B" w:rsidP="00503F0B">
      <w:pPr>
        <w:rPr>
          <w:color w:val="000000" w:themeColor="text1"/>
          <w:lang w:val="en-US" w:eastAsia="zh-CN"/>
        </w:rPr>
      </w:pPr>
    </w:p>
    <w:p w:rsidR="000069D4" w:rsidRPr="009A76AD" w:rsidRDefault="000069D4" w:rsidP="00DD4BED">
      <w:pPr>
        <w:rPr>
          <w:color w:val="000000" w:themeColor="text1"/>
          <w:lang w:val="fr-FR" w:eastAsia="zh-CN"/>
        </w:rPr>
      </w:pPr>
    </w:p>
    <w:sectPr w:rsidR="000069D4" w:rsidRPr="009A76AD"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91" w:rsidRDefault="006C2D91">
      <w:r>
        <w:separator/>
      </w:r>
    </w:p>
  </w:endnote>
  <w:endnote w:type="continuationSeparator" w:id="0">
    <w:p w:rsidR="006C2D91" w:rsidRDefault="006C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Default="006C2D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Pr="00982084" w:rsidRDefault="006E2E71">
    <w:pPr>
      <w:pStyle w:val="Footer"/>
      <w:rPr>
        <w:lang w:val="es-ES_tradnl"/>
      </w:rPr>
    </w:pPr>
    <w:fldSimple w:instr=" FILENAME \p \* MERGEFORMAT ">
      <w:r w:rsidR="00EF36CC" w:rsidRPr="00EF36CC">
        <w:rPr>
          <w:lang w:val="es-ES_tradnl"/>
        </w:rPr>
        <w:t>\</w:t>
      </w:r>
      <w:r w:rsidR="00EF36CC">
        <w:t>\sarfs01\users\rory.hinchy\R0A070000380001MSWE RTÉ updated 2015 DRAFT july 2015.docx</w:t>
      </w:r>
    </w:fldSimple>
    <w:r w:rsidR="006C2D91">
      <w:t>( )</w:t>
    </w:r>
    <w:r w:rsidR="006C2D91" w:rsidRPr="00982084">
      <w:rPr>
        <w:lang w:val="es-ES_tradnl"/>
      </w:rPr>
      <w:tab/>
    </w:r>
    <w:r w:rsidR="006C2D91">
      <w:fldChar w:fldCharType="begin"/>
    </w:r>
    <w:r w:rsidR="006C2D91">
      <w:instrText xml:space="preserve"> savedate \@ dd.MM.yy </w:instrText>
    </w:r>
    <w:r w:rsidR="006C2D91">
      <w:fldChar w:fldCharType="separate"/>
    </w:r>
    <w:r w:rsidR="00392944">
      <w:t>10.07.15</w:t>
    </w:r>
    <w:r w:rsidR="006C2D91">
      <w:fldChar w:fldCharType="end"/>
    </w:r>
    <w:r w:rsidR="006C2D91" w:rsidRPr="00982084">
      <w:rPr>
        <w:lang w:val="es-ES_tradnl"/>
      </w:rPr>
      <w:tab/>
    </w:r>
    <w:r w:rsidR="006C2D91">
      <w:fldChar w:fldCharType="begin"/>
    </w:r>
    <w:r w:rsidR="006C2D91">
      <w:instrText xml:space="preserve"> printdate \@ dd.MM.yy </w:instrText>
    </w:r>
    <w:r w:rsidR="006C2D91">
      <w:fldChar w:fldCharType="separate"/>
    </w:r>
    <w:r w:rsidR="00EF36CC">
      <w:t>06.07.15</w:t>
    </w:r>
    <w:r w:rsidR="006C2D9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Pr="00503F0B" w:rsidRDefault="006C2D91"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91" w:rsidRDefault="006C2D91">
      <w:r>
        <w:t>____________________</w:t>
      </w:r>
    </w:p>
  </w:footnote>
  <w:footnote w:type="continuationSeparator" w:id="0">
    <w:p w:rsidR="006C2D91" w:rsidRDefault="006C2D91">
      <w:r>
        <w:continuationSeparator/>
      </w:r>
    </w:p>
  </w:footnote>
  <w:footnote w:id="1">
    <w:p w:rsidR="006C2D91" w:rsidRDefault="006C2D91"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6C2D91" w:rsidRPr="0091383A" w:rsidRDefault="006C2D91" w:rsidP="002B6776">
      <w:pPr>
        <w:pStyle w:val="FootnoteText"/>
      </w:pPr>
      <w:r>
        <w:rPr>
          <w:rStyle w:val="FootnoteReference"/>
        </w:rPr>
        <w:footnoteRef/>
      </w:r>
      <w:r>
        <w:tab/>
        <w:t>E.g. fixed, portable outdoor/mobile, portable indoor.</w:t>
      </w:r>
    </w:p>
  </w:footnote>
  <w:footnote w:id="3">
    <w:p w:rsidR="006C2D91" w:rsidRPr="0091383A" w:rsidRDefault="006C2D91" w:rsidP="00503F0B">
      <w:pPr>
        <w:pStyle w:val="FootnoteText"/>
      </w:pPr>
      <w:r>
        <w:rPr>
          <w:rStyle w:val="FootnoteReference"/>
        </w:rPr>
        <w:footnoteRef/>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Default="006C2D9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2944">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Default="006C2D91"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2944">
      <w:rPr>
        <w:rStyle w:val="PageNumber"/>
        <w:noProof/>
      </w:rPr>
      <w:t>14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Default="006C2D9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6C2D91" w:rsidRDefault="006C2D91">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D91" w:rsidRDefault="006C2D91"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2944">
      <w:rPr>
        <w:rStyle w:val="PageNumber"/>
        <w:noProof/>
      </w:rPr>
      <w:t>16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3E0E"/>
    <w:multiLevelType w:val="hybridMultilevel"/>
    <w:tmpl w:val="6790673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564F81"/>
    <w:multiLevelType w:val="hybridMultilevel"/>
    <w:tmpl w:val="62FAA34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100E8"/>
    <w:multiLevelType w:val="hybridMultilevel"/>
    <w:tmpl w:val="1CCC0F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FF2004"/>
    <w:multiLevelType w:val="hybridMultilevel"/>
    <w:tmpl w:val="88CA2E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047B01"/>
    <w:multiLevelType w:val="hybridMultilevel"/>
    <w:tmpl w:val="5D700C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CE3B08"/>
    <w:multiLevelType w:val="hybridMultilevel"/>
    <w:tmpl w:val="1D1AB9D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3D71778"/>
    <w:multiLevelType w:val="hybridMultilevel"/>
    <w:tmpl w:val="49FCA93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1C0428"/>
    <w:multiLevelType w:val="hybridMultilevel"/>
    <w:tmpl w:val="B62C4A3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232FC1"/>
    <w:multiLevelType w:val="hybridMultilevel"/>
    <w:tmpl w:val="ED0450D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7C3557"/>
    <w:multiLevelType w:val="hybridMultilevel"/>
    <w:tmpl w:val="47C4928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6B4BB8"/>
    <w:multiLevelType w:val="hybridMultilevel"/>
    <w:tmpl w:val="7D36E55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C3370C"/>
    <w:multiLevelType w:val="hybridMultilevel"/>
    <w:tmpl w:val="C9DA4A5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0384A1A"/>
    <w:multiLevelType w:val="hybridMultilevel"/>
    <w:tmpl w:val="71DA4B3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8F4563"/>
    <w:multiLevelType w:val="hybridMultilevel"/>
    <w:tmpl w:val="251AD9B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13F2623"/>
    <w:multiLevelType w:val="hybridMultilevel"/>
    <w:tmpl w:val="F968B5C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40D1030"/>
    <w:multiLevelType w:val="hybridMultilevel"/>
    <w:tmpl w:val="13C60E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476E98"/>
    <w:multiLevelType w:val="hybridMultilevel"/>
    <w:tmpl w:val="F190AF8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805A48"/>
    <w:multiLevelType w:val="hybridMultilevel"/>
    <w:tmpl w:val="057E221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E185379"/>
    <w:multiLevelType w:val="hybridMultilevel"/>
    <w:tmpl w:val="6F06AB5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AB2985"/>
    <w:multiLevelType w:val="hybridMultilevel"/>
    <w:tmpl w:val="5986FF6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D86478"/>
    <w:multiLevelType w:val="hybridMultilevel"/>
    <w:tmpl w:val="38E2A86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55D4C02"/>
    <w:multiLevelType w:val="hybridMultilevel"/>
    <w:tmpl w:val="843EE5B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762E72"/>
    <w:multiLevelType w:val="hybridMultilevel"/>
    <w:tmpl w:val="77B49EF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3"/>
  </w:num>
  <w:num w:numId="3">
    <w:abstractNumId w:val="20"/>
  </w:num>
  <w:num w:numId="4">
    <w:abstractNumId w:val="2"/>
  </w:num>
  <w:num w:numId="5">
    <w:abstractNumId w:val="6"/>
  </w:num>
  <w:num w:numId="6">
    <w:abstractNumId w:val="10"/>
  </w:num>
  <w:num w:numId="7">
    <w:abstractNumId w:val="12"/>
  </w:num>
  <w:num w:numId="8">
    <w:abstractNumId w:val="13"/>
  </w:num>
  <w:num w:numId="9">
    <w:abstractNumId w:val="0"/>
  </w:num>
  <w:num w:numId="10">
    <w:abstractNumId w:val="5"/>
  </w:num>
  <w:num w:numId="11">
    <w:abstractNumId w:val="21"/>
  </w:num>
  <w:num w:numId="12">
    <w:abstractNumId w:val="1"/>
  </w:num>
  <w:num w:numId="13">
    <w:abstractNumId w:val="17"/>
  </w:num>
  <w:num w:numId="14">
    <w:abstractNumId w:val="11"/>
  </w:num>
  <w:num w:numId="15">
    <w:abstractNumId w:val="8"/>
  </w:num>
  <w:num w:numId="16">
    <w:abstractNumId w:val="18"/>
  </w:num>
  <w:num w:numId="17">
    <w:abstractNumId w:val="4"/>
  </w:num>
  <w:num w:numId="18">
    <w:abstractNumId w:val="16"/>
  </w:num>
  <w:num w:numId="19">
    <w:abstractNumId w:val="9"/>
  </w:num>
  <w:num w:numId="20">
    <w:abstractNumId w:val="14"/>
  </w:num>
  <w:num w:numId="21">
    <w:abstractNumId w:val="7"/>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B"/>
    <w:rsid w:val="000069D4"/>
    <w:rsid w:val="000174AD"/>
    <w:rsid w:val="000424CA"/>
    <w:rsid w:val="0006591B"/>
    <w:rsid w:val="000A7D55"/>
    <w:rsid w:val="000C2E8E"/>
    <w:rsid w:val="000E0E7C"/>
    <w:rsid w:val="000F1B4B"/>
    <w:rsid w:val="000F501E"/>
    <w:rsid w:val="0012744F"/>
    <w:rsid w:val="00146125"/>
    <w:rsid w:val="00156F66"/>
    <w:rsid w:val="00182528"/>
    <w:rsid w:val="0018500B"/>
    <w:rsid w:val="00196A19"/>
    <w:rsid w:val="00202DC1"/>
    <w:rsid w:val="002116EE"/>
    <w:rsid w:val="002309D8"/>
    <w:rsid w:val="00282E4A"/>
    <w:rsid w:val="002A7FE2"/>
    <w:rsid w:val="002B6776"/>
    <w:rsid w:val="002E1B4F"/>
    <w:rsid w:val="002E4232"/>
    <w:rsid w:val="002F2E67"/>
    <w:rsid w:val="00313787"/>
    <w:rsid w:val="00315546"/>
    <w:rsid w:val="00321D4E"/>
    <w:rsid w:val="00330567"/>
    <w:rsid w:val="00386A9D"/>
    <w:rsid w:val="00391081"/>
    <w:rsid w:val="00392944"/>
    <w:rsid w:val="003B2789"/>
    <w:rsid w:val="003C13CE"/>
    <w:rsid w:val="003E2518"/>
    <w:rsid w:val="003E7CEF"/>
    <w:rsid w:val="004B1EF7"/>
    <w:rsid w:val="004B3FAD"/>
    <w:rsid w:val="00501DCA"/>
    <w:rsid w:val="00503F0B"/>
    <w:rsid w:val="00513A47"/>
    <w:rsid w:val="005408DF"/>
    <w:rsid w:val="00573344"/>
    <w:rsid w:val="005816D2"/>
    <w:rsid w:val="00583F9B"/>
    <w:rsid w:val="00591CB6"/>
    <w:rsid w:val="00597DEB"/>
    <w:rsid w:val="005D0DB6"/>
    <w:rsid w:val="005E5C10"/>
    <w:rsid w:val="005F2C78"/>
    <w:rsid w:val="006144E4"/>
    <w:rsid w:val="00650299"/>
    <w:rsid w:val="00655FC5"/>
    <w:rsid w:val="006C2D91"/>
    <w:rsid w:val="006E2E71"/>
    <w:rsid w:val="006E5E74"/>
    <w:rsid w:val="00755860"/>
    <w:rsid w:val="0081046D"/>
    <w:rsid w:val="00822581"/>
    <w:rsid w:val="008309DD"/>
    <w:rsid w:val="0083227A"/>
    <w:rsid w:val="00866900"/>
    <w:rsid w:val="00881BA1"/>
    <w:rsid w:val="008C26B8"/>
    <w:rsid w:val="008F208F"/>
    <w:rsid w:val="00952364"/>
    <w:rsid w:val="00976326"/>
    <w:rsid w:val="00982084"/>
    <w:rsid w:val="00995963"/>
    <w:rsid w:val="009960A5"/>
    <w:rsid w:val="009A76AD"/>
    <w:rsid w:val="009B61EB"/>
    <w:rsid w:val="009C2064"/>
    <w:rsid w:val="009D1697"/>
    <w:rsid w:val="00A014F8"/>
    <w:rsid w:val="00A2549C"/>
    <w:rsid w:val="00A37E3D"/>
    <w:rsid w:val="00A5173C"/>
    <w:rsid w:val="00A53CC3"/>
    <w:rsid w:val="00A61AEF"/>
    <w:rsid w:val="00A847C4"/>
    <w:rsid w:val="00AF173A"/>
    <w:rsid w:val="00B066A4"/>
    <w:rsid w:val="00B07A13"/>
    <w:rsid w:val="00B41136"/>
    <w:rsid w:val="00B4279B"/>
    <w:rsid w:val="00B45FC9"/>
    <w:rsid w:val="00BC7CCF"/>
    <w:rsid w:val="00BE470B"/>
    <w:rsid w:val="00C57A91"/>
    <w:rsid w:val="00CA03FF"/>
    <w:rsid w:val="00CB33E2"/>
    <w:rsid w:val="00CC01C2"/>
    <w:rsid w:val="00CF21F2"/>
    <w:rsid w:val="00D02712"/>
    <w:rsid w:val="00D214D0"/>
    <w:rsid w:val="00D6546B"/>
    <w:rsid w:val="00DD4BED"/>
    <w:rsid w:val="00DE39F0"/>
    <w:rsid w:val="00DF0AF3"/>
    <w:rsid w:val="00E222D5"/>
    <w:rsid w:val="00E27D7E"/>
    <w:rsid w:val="00E42E13"/>
    <w:rsid w:val="00E6257C"/>
    <w:rsid w:val="00E63C59"/>
    <w:rsid w:val="00E71009"/>
    <w:rsid w:val="00E87B4D"/>
    <w:rsid w:val="00EE439F"/>
    <w:rsid w:val="00EF36CC"/>
    <w:rsid w:val="00F06423"/>
    <w:rsid w:val="00FA124A"/>
    <w:rsid w:val="00FB35B6"/>
    <w:rsid w:val="00FC08DD"/>
    <w:rsid w:val="00FC2316"/>
    <w:rsid w:val="00FC2CFD"/>
    <w:rsid w:val="00FC440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083E6-0E3B-43DB-863F-5A261B64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2483</Words>
  <Characters>14154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2015-07-06T12:32:00Z</cp:lastPrinted>
  <dcterms:created xsi:type="dcterms:W3CDTF">2015-07-12T12:46:00Z</dcterms:created>
  <dcterms:modified xsi:type="dcterms:W3CDTF">2015-07-12T12:46:00Z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