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14:anchorId="052C1D6D" wp14:editId="08719D7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503F0B">
      <w:pPr>
        <w:pStyle w:val="Normalaftertitle"/>
        <w:rPr>
          <w:lang w:val="en-US" w:eastAsia="zh-CN"/>
        </w:rPr>
      </w:pPr>
      <w:bookmarkStart w:id="4" w:name="dbreak"/>
      <w:bookmarkEnd w:id="3"/>
      <w:bookmarkEnd w:id="4"/>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8" w:history="1">
        <w:r w:rsidRPr="00313787">
          <w:rPr>
            <w:rStyle w:val="Hyperlink"/>
          </w:rPr>
          <w:t>6/ 93</w:t>
        </w:r>
      </w:hyperlink>
      <w:r w:rsidRPr="00AE0A77">
        <w:t xml:space="preserve"> and </w:t>
      </w:r>
      <w:hyperlink r:id="rId9"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 xml:space="preserve">Study Group 6 (SG 6) is the ITU-R Study Group assigned to the Broadcasting service. Its scope covers </w:t>
      </w:r>
      <w:proofErr w:type="spellStart"/>
      <w:r w:rsidRPr="00AE0A77">
        <w:t>radiocommunication</w:t>
      </w:r>
      <w:proofErr w:type="spellEnd"/>
      <w:r w:rsidRPr="00AE0A77">
        <w:t xml:space="preserve">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The following questionnaire, which is being sent to all Administrations and Sector Members, is designed to gather information on spectrum use by sound and television broadcasting in the 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lastRenderedPageBreak/>
        <w:t>6</w:t>
      </w:r>
      <w:r w:rsidRPr="00AE0A77">
        <w:tab/>
        <w:t xml:space="preserve">Administrations and Sector Members are requested to submit responses to </w:t>
      </w:r>
      <w:hyperlink r:id="rId10"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806"/>
        <w:gridCol w:w="4823"/>
      </w:tblGrid>
      <w:tr w:rsidR="00503F0B" w:rsidRPr="00AE0A77" w:rsidTr="00D46403">
        <w:tc>
          <w:tcPr>
            <w:tcW w:w="4918" w:type="dxa"/>
          </w:tcPr>
          <w:p w:rsidR="00503F0B" w:rsidRPr="00AE0A77" w:rsidRDefault="00503F0B" w:rsidP="00D46403">
            <w:pPr>
              <w:spacing w:after="40"/>
              <w:rPr>
                <w:b/>
                <w:bCs/>
                <w:lang w:eastAsia="ja-JP"/>
              </w:rPr>
            </w:pPr>
            <w:r w:rsidRPr="00AE0A77">
              <w:rPr>
                <w:b/>
                <w:bCs/>
              </w:rPr>
              <w:t>Name of the Administration:</w:t>
            </w:r>
          </w:p>
        </w:tc>
        <w:tc>
          <w:tcPr>
            <w:tcW w:w="4919" w:type="dxa"/>
          </w:tcPr>
          <w:p w:rsidR="00503F0B" w:rsidRPr="00AE0A77" w:rsidRDefault="00CA1837" w:rsidP="00D46403">
            <w:pPr>
              <w:spacing w:after="40"/>
              <w:rPr>
                <w:b/>
                <w:bCs/>
                <w:lang w:eastAsia="ja-JP"/>
              </w:rPr>
            </w:pPr>
            <w:proofErr w:type="spellStart"/>
            <w:r>
              <w:rPr>
                <w:b/>
                <w:bCs/>
                <w:lang w:eastAsia="ja-JP"/>
              </w:rPr>
              <w:t>Agencia</w:t>
            </w:r>
            <w:proofErr w:type="spellEnd"/>
            <w:r>
              <w:rPr>
                <w:b/>
                <w:bCs/>
                <w:lang w:eastAsia="ja-JP"/>
              </w:rPr>
              <w:t xml:space="preserve"> Nacional del </w:t>
            </w:r>
            <w:proofErr w:type="spellStart"/>
            <w:r>
              <w:rPr>
                <w:b/>
                <w:bCs/>
                <w:lang w:eastAsia="ja-JP"/>
              </w:rPr>
              <w:t>Espectro</w:t>
            </w:r>
            <w:proofErr w:type="spellEnd"/>
          </w:p>
        </w:tc>
      </w:tr>
      <w:tr w:rsidR="00503F0B" w:rsidRPr="00AE0A77" w:rsidTr="00D46403">
        <w:tc>
          <w:tcPr>
            <w:tcW w:w="4918" w:type="dxa"/>
          </w:tcPr>
          <w:p w:rsidR="00503F0B" w:rsidRPr="00AE0A77" w:rsidRDefault="00503F0B" w:rsidP="00D46403">
            <w:pPr>
              <w:spacing w:after="40"/>
              <w:rPr>
                <w:b/>
                <w:bCs/>
                <w:lang w:eastAsia="ja-JP"/>
              </w:rPr>
            </w:pPr>
            <w:r w:rsidRPr="00AE0A77">
              <w:rPr>
                <w:b/>
                <w:bCs/>
              </w:rPr>
              <w:t>Contact person:</w:t>
            </w:r>
          </w:p>
        </w:tc>
        <w:tc>
          <w:tcPr>
            <w:tcW w:w="4919" w:type="dxa"/>
          </w:tcPr>
          <w:p w:rsidR="00503F0B" w:rsidRPr="00AE0A77" w:rsidRDefault="00503F0B" w:rsidP="00D46403">
            <w:pPr>
              <w:spacing w:after="40"/>
              <w:rPr>
                <w:b/>
                <w:bCs/>
                <w:lang w:eastAsia="ja-JP"/>
              </w:rPr>
            </w:pPr>
          </w:p>
        </w:tc>
      </w:tr>
      <w:tr w:rsidR="00503F0B" w:rsidRPr="00AE0A77" w:rsidTr="00D46403">
        <w:tc>
          <w:tcPr>
            <w:tcW w:w="4918" w:type="dxa"/>
          </w:tcPr>
          <w:p w:rsidR="00503F0B" w:rsidRPr="00AE0A77" w:rsidRDefault="00503F0B" w:rsidP="00D46403">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815327" w:rsidP="00D46403">
            <w:pPr>
              <w:spacing w:after="40"/>
              <w:rPr>
                <w:b/>
                <w:bCs/>
                <w:lang w:eastAsia="ja-JP"/>
              </w:rPr>
            </w:pPr>
            <w:hyperlink r:id="rId11" w:history="1">
              <w:r w:rsidR="00CA1837" w:rsidRPr="004E37E5">
                <w:rPr>
                  <w:rStyle w:val="Hyperlink"/>
                  <w:b/>
                  <w:bCs/>
                  <w:lang w:eastAsia="ja-JP"/>
                </w:rPr>
                <w:t>juan.zapata@ane.gov.co</w:t>
              </w:r>
            </w:hyperlink>
          </w:p>
        </w:tc>
      </w:tr>
      <w:tr w:rsidR="00503F0B" w:rsidRPr="00AE0A77" w:rsidTr="00D46403">
        <w:tc>
          <w:tcPr>
            <w:tcW w:w="4918" w:type="dxa"/>
          </w:tcPr>
          <w:p w:rsidR="00503F0B" w:rsidRPr="00AE0A77" w:rsidRDefault="00503F0B" w:rsidP="00D46403">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CA1837" w:rsidP="00D46403">
            <w:pPr>
              <w:spacing w:after="40"/>
              <w:rPr>
                <w:b/>
                <w:bCs/>
                <w:lang w:eastAsia="ja-JP"/>
              </w:rPr>
            </w:pPr>
            <w:r>
              <w:rPr>
                <w:b/>
                <w:bCs/>
                <w:lang w:eastAsia="ja-JP"/>
              </w:rPr>
              <w:t xml:space="preserve">(+57 1) 6000030  </w:t>
            </w:r>
            <w:proofErr w:type="spellStart"/>
            <w:r>
              <w:rPr>
                <w:b/>
                <w:bCs/>
                <w:lang w:eastAsia="ja-JP"/>
              </w:rPr>
              <w:t>ext</w:t>
            </w:r>
            <w:proofErr w:type="spellEnd"/>
            <w:r>
              <w:rPr>
                <w:b/>
                <w:bCs/>
                <w:lang w:eastAsia="ja-JP"/>
              </w:rPr>
              <w:t xml:space="preserve"> 2893</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845"/>
        <w:gridCol w:w="4784"/>
      </w:tblGrid>
      <w:tr w:rsidR="00503F0B" w:rsidRPr="00AE0A77" w:rsidTr="00D46403">
        <w:tc>
          <w:tcPr>
            <w:tcW w:w="4918" w:type="dxa"/>
          </w:tcPr>
          <w:p w:rsidR="00503F0B" w:rsidRPr="00AE0A77" w:rsidRDefault="00503F0B" w:rsidP="00D46403">
            <w:pPr>
              <w:spacing w:after="40"/>
              <w:rPr>
                <w:b/>
                <w:bCs/>
                <w:lang w:eastAsia="ja-JP"/>
              </w:rPr>
            </w:pPr>
            <w:r w:rsidRPr="00AE0A77">
              <w:rPr>
                <w:b/>
                <w:bCs/>
              </w:rPr>
              <w:t>Name of the Sector Member:</w:t>
            </w:r>
          </w:p>
        </w:tc>
        <w:tc>
          <w:tcPr>
            <w:tcW w:w="4919" w:type="dxa"/>
          </w:tcPr>
          <w:p w:rsidR="00503F0B" w:rsidRPr="00AE0A77" w:rsidRDefault="00503F0B" w:rsidP="00D46403">
            <w:pPr>
              <w:spacing w:after="40"/>
              <w:rPr>
                <w:b/>
                <w:bCs/>
                <w:lang w:eastAsia="ja-JP"/>
              </w:rPr>
            </w:pPr>
          </w:p>
        </w:tc>
      </w:tr>
      <w:tr w:rsidR="00503F0B" w:rsidRPr="00AE0A77" w:rsidTr="00D46403">
        <w:tc>
          <w:tcPr>
            <w:tcW w:w="4918" w:type="dxa"/>
          </w:tcPr>
          <w:p w:rsidR="00503F0B" w:rsidRPr="00AE0A77" w:rsidRDefault="00503F0B" w:rsidP="00D46403">
            <w:pPr>
              <w:spacing w:after="40"/>
              <w:rPr>
                <w:b/>
                <w:bCs/>
                <w:lang w:eastAsia="ja-JP"/>
              </w:rPr>
            </w:pPr>
            <w:r w:rsidRPr="00AE0A77">
              <w:rPr>
                <w:b/>
                <w:bCs/>
              </w:rPr>
              <w:t>Contact person:</w:t>
            </w:r>
          </w:p>
        </w:tc>
        <w:tc>
          <w:tcPr>
            <w:tcW w:w="4919" w:type="dxa"/>
          </w:tcPr>
          <w:p w:rsidR="00503F0B" w:rsidRPr="00AE0A77" w:rsidRDefault="00503F0B" w:rsidP="00D46403">
            <w:pPr>
              <w:spacing w:after="40"/>
              <w:rPr>
                <w:b/>
                <w:bCs/>
                <w:lang w:eastAsia="ja-JP"/>
              </w:rPr>
            </w:pPr>
          </w:p>
        </w:tc>
      </w:tr>
      <w:tr w:rsidR="00503F0B" w:rsidRPr="00AE0A77" w:rsidTr="00D46403">
        <w:tc>
          <w:tcPr>
            <w:tcW w:w="4918" w:type="dxa"/>
          </w:tcPr>
          <w:p w:rsidR="00503F0B" w:rsidRPr="00AE0A77" w:rsidRDefault="00503F0B" w:rsidP="00D46403">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D46403">
            <w:pPr>
              <w:spacing w:after="40"/>
              <w:rPr>
                <w:b/>
                <w:bCs/>
                <w:lang w:eastAsia="ja-JP"/>
              </w:rPr>
            </w:pPr>
          </w:p>
        </w:tc>
      </w:tr>
      <w:tr w:rsidR="00503F0B" w:rsidRPr="00AE0A77" w:rsidTr="00D46403">
        <w:tc>
          <w:tcPr>
            <w:tcW w:w="4918" w:type="dxa"/>
          </w:tcPr>
          <w:p w:rsidR="00503F0B" w:rsidRPr="00AE0A77" w:rsidRDefault="00503F0B" w:rsidP="00D46403">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03F0B" w:rsidP="00D46403">
            <w:pPr>
              <w:spacing w:after="40"/>
              <w:rPr>
                <w:b/>
                <w:bCs/>
                <w:lang w:eastAsia="ja-JP"/>
              </w:rPr>
            </w:pPr>
          </w:p>
        </w:tc>
      </w:tr>
      <w:tr w:rsidR="00503F0B" w:rsidRPr="00AE0A77" w:rsidTr="00D46403">
        <w:tc>
          <w:tcPr>
            <w:tcW w:w="4918" w:type="dxa"/>
          </w:tcPr>
          <w:p w:rsidR="00503F0B" w:rsidRPr="00AE0A77" w:rsidRDefault="00503F0B" w:rsidP="00D46403">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D46403">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503F0B" w:rsidP="00D46403">
            <w:pPr>
              <w:spacing w:after="40"/>
              <w:rPr>
                <w:rFonts w:eastAsia="MS Mincho"/>
                <w:b/>
                <w:bCs/>
                <w:lang w:eastAsia="ja-JP"/>
              </w:rPr>
            </w:pPr>
          </w:p>
        </w:tc>
      </w:tr>
      <w:tr w:rsidR="00503F0B" w:rsidRPr="00AE0A77" w:rsidTr="00D46403">
        <w:tc>
          <w:tcPr>
            <w:tcW w:w="4918" w:type="dxa"/>
          </w:tcPr>
          <w:p w:rsidR="00503F0B" w:rsidRPr="00AE0A77" w:rsidRDefault="00503F0B" w:rsidP="00D46403">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D46403">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503F0B">
      <w:r w:rsidRPr="00AE0A77">
        <w:t>1)</w:t>
      </w:r>
      <w:r w:rsidRPr="00AE0A77">
        <w:tab/>
        <w:t>a)</w:t>
      </w:r>
      <w:r w:rsidRPr="00AE0A77">
        <w:tab/>
        <w:t>Is your country still using analogue television?</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t>i)</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503F0B" w:rsidRPr="00AE0A77" w:rsidRDefault="00503F0B" w:rsidP="00503F0B">
      <w:pPr>
        <w:rPr>
          <w:b/>
        </w:rPr>
      </w:pPr>
      <w:r w:rsidRPr="00AE0A77">
        <w:rPr>
          <w:b/>
        </w:rPr>
        <w:t>Reply:</w:t>
      </w:r>
    </w:p>
    <w:p w:rsidR="00503F0B" w:rsidRPr="0019761D" w:rsidRDefault="00623093" w:rsidP="00623093">
      <w:pPr>
        <w:pStyle w:val="enumlev1"/>
        <w:numPr>
          <w:ilvl w:val="0"/>
          <w:numId w:val="1"/>
        </w:numPr>
      </w:pPr>
      <w:r w:rsidRPr="0019761D">
        <w:t xml:space="preserve">Colombia is still using analogue television. </w:t>
      </w:r>
    </w:p>
    <w:p w:rsidR="002B192A" w:rsidRPr="0019761D" w:rsidRDefault="00623093" w:rsidP="002B192A">
      <w:pPr>
        <w:pStyle w:val="enumlev1"/>
        <w:numPr>
          <w:ilvl w:val="0"/>
          <w:numId w:val="1"/>
        </w:numPr>
      </w:pPr>
      <w:r w:rsidRPr="0019761D">
        <w:t>Analogu</w:t>
      </w:r>
      <w:r w:rsidR="002B192A" w:rsidRPr="0019761D">
        <w:t>e TV switch-off has not started.</w:t>
      </w:r>
    </w:p>
    <w:p w:rsidR="00A11422" w:rsidRPr="0019761D" w:rsidRDefault="00A11422" w:rsidP="002B192A">
      <w:pPr>
        <w:pStyle w:val="enumlev1"/>
        <w:numPr>
          <w:ilvl w:val="0"/>
          <w:numId w:val="1"/>
        </w:numPr>
      </w:pPr>
    </w:p>
    <w:p w:rsidR="002B192A" w:rsidRPr="0019761D" w:rsidRDefault="002B192A" w:rsidP="00A11422">
      <w:pPr>
        <w:pStyle w:val="enumlev1"/>
        <w:numPr>
          <w:ilvl w:val="1"/>
          <w:numId w:val="1"/>
        </w:numPr>
      </w:pPr>
      <w:r w:rsidRPr="0019761D">
        <w:t xml:space="preserve">Analogue switch-off </w:t>
      </w:r>
      <w:r w:rsidR="0019761D">
        <w:t xml:space="preserve">in Colombia </w:t>
      </w:r>
      <w:r w:rsidRPr="0019761D">
        <w:t>should be completed before December 31</w:t>
      </w:r>
      <w:r w:rsidRPr="0019761D">
        <w:rPr>
          <w:vertAlign w:val="superscript"/>
        </w:rPr>
        <w:t>st</w:t>
      </w:r>
      <w:r w:rsidRPr="0019761D">
        <w:t xml:space="preserve"> 2019.</w:t>
      </w:r>
    </w:p>
    <w:p w:rsidR="007B18AB" w:rsidRPr="0019761D" w:rsidRDefault="00B06D1E" w:rsidP="00C50D74">
      <w:pPr>
        <w:pStyle w:val="enumlev1"/>
        <w:numPr>
          <w:ilvl w:val="1"/>
          <w:numId w:val="1"/>
        </w:numPr>
        <w:ind w:left="1134" w:hanging="54"/>
      </w:pPr>
      <w:r w:rsidRPr="0019761D">
        <w:t xml:space="preserve">The additional spectrum required during </w:t>
      </w:r>
      <w:r w:rsidR="00013133" w:rsidRPr="0019761D">
        <w:t xml:space="preserve">transition phase </w:t>
      </w:r>
      <w:r w:rsidR="0016712F" w:rsidRPr="0019761D">
        <w:t>will be 48MHz (eight 6MHz channels)</w:t>
      </w:r>
      <w:r w:rsidR="0019761D">
        <w:t xml:space="preserve"> plus additional guard channels to avoid interference to analogue </w:t>
      </w:r>
      <w:r w:rsidR="005304F2">
        <w:t xml:space="preserve">television stations (from 12MHz to </w:t>
      </w:r>
      <w:r w:rsidR="00364270">
        <w:t>42MHz depending on geographical zone).</w:t>
      </w:r>
    </w:p>
    <w:p w:rsidR="00503F0B" w:rsidRPr="00AE0A77" w:rsidRDefault="00503F0B" w:rsidP="00C50D74">
      <w:pPr>
        <w:pStyle w:val="enumlev1"/>
        <w:ind w:left="0" w:firstLine="0"/>
      </w:pPr>
    </w:p>
    <w:p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503F0B" w:rsidRDefault="00503F0B" w:rsidP="00503F0B">
      <w:pPr>
        <w:rPr>
          <w:b/>
        </w:rPr>
      </w:pPr>
      <w:r w:rsidRPr="00AE0A77">
        <w:rPr>
          <w:b/>
        </w:rPr>
        <w:t>Reply:</w:t>
      </w:r>
    </w:p>
    <w:p w:rsidR="0016712F" w:rsidRPr="00AE0A77" w:rsidRDefault="0016712F" w:rsidP="00503F0B">
      <w:pPr>
        <w:rPr>
          <w:b/>
        </w:rPr>
      </w:pPr>
    </w:p>
    <w:p w:rsidR="00503F0B" w:rsidRPr="00364270" w:rsidRDefault="00053BCE" w:rsidP="0016712F">
      <w:pPr>
        <w:pStyle w:val="ListParagraph"/>
        <w:numPr>
          <w:ilvl w:val="0"/>
          <w:numId w:val="2"/>
        </w:numPr>
      </w:pPr>
      <w:r w:rsidRPr="00364270">
        <w:t xml:space="preserve">In Colombia there are the following number of analogue TV station: </w:t>
      </w:r>
    </w:p>
    <w:p w:rsidR="00053BCE" w:rsidRPr="00364270" w:rsidRDefault="00053BCE" w:rsidP="00053BCE">
      <w:pPr>
        <w:pStyle w:val="ListParagraph"/>
        <w:numPr>
          <w:ilvl w:val="1"/>
          <w:numId w:val="2"/>
        </w:numPr>
      </w:pPr>
      <w:r w:rsidRPr="00364270">
        <w:t xml:space="preserve">VHF band: </w:t>
      </w:r>
      <w:r w:rsidR="00945F46" w:rsidRPr="00364270">
        <w:t>678 stations</w:t>
      </w:r>
    </w:p>
    <w:p w:rsidR="00945F46" w:rsidRPr="00364270" w:rsidRDefault="00945F46" w:rsidP="00945F46">
      <w:pPr>
        <w:pStyle w:val="ListParagraph"/>
        <w:numPr>
          <w:ilvl w:val="1"/>
          <w:numId w:val="2"/>
        </w:numPr>
      </w:pPr>
      <w:r w:rsidRPr="00364270">
        <w:t>UHF band: 507 stations</w:t>
      </w:r>
    </w:p>
    <w:p w:rsidR="00945F46" w:rsidRPr="00364270" w:rsidRDefault="00945F46" w:rsidP="00945F46">
      <w:pPr>
        <w:pStyle w:val="ListParagraph"/>
        <w:numPr>
          <w:ilvl w:val="0"/>
          <w:numId w:val="2"/>
        </w:numPr>
      </w:pPr>
      <w:r w:rsidRPr="00364270">
        <w:lastRenderedPageBreak/>
        <w:t xml:space="preserve">In Colombia and in Region 2, the </w:t>
      </w:r>
      <w:r w:rsidR="00693706" w:rsidRPr="00364270">
        <w:t xml:space="preserve">TV broadcasting </w:t>
      </w:r>
      <w:r w:rsidRPr="00364270">
        <w:t xml:space="preserve">channel bandwidth </w:t>
      </w:r>
      <w:r w:rsidR="00693706" w:rsidRPr="00364270">
        <w:t xml:space="preserve">is 6 </w:t>
      </w:r>
      <w:proofErr w:type="spellStart"/>
      <w:r w:rsidR="00693706" w:rsidRPr="00364270">
        <w:t>MHz.</w:t>
      </w:r>
      <w:proofErr w:type="spellEnd"/>
      <w:r w:rsidR="00693706" w:rsidRPr="00364270">
        <w:t xml:space="preserve"> It doesn’t depend on the technology (whether is analogue or digital TV).</w:t>
      </w:r>
    </w:p>
    <w:p w:rsidR="00CA1837" w:rsidRPr="002E7DBC" w:rsidRDefault="002720AB" w:rsidP="00945F46">
      <w:pPr>
        <w:pStyle w:val="ListParagraph"/>
        <w:numPr>
          <w:ilvl w:val="0"/>
          <w:numId w:val="2"/>
        </w:numPr>
      </w:pPr>
      <w:r w:rsidRPr="002E7DBC">
        <w:t>In Colombia, the spectrum required for</w:t>
      </w:r>
      <w:r w:rsidR="00BA2856" w:rsidRPr="002E7DBC">
        <w:t xml:space="preserve"> analogue</w:t>
      </w:r>
      <w:r w:rsidRPr="002E7DBC">
        <w:t xml:space="preserve"> TV Broadcasting</w:t>
      </w:r>
      <w:r w:rsidR="00934D3C" w:rsidRPr="002E7DBC">
        <w:t xml:space="preserve"> is </w:t>
      </w:r>
      <w:r w:rsidR="00B13576" w:rsidRPr="002E7DBC">
        <w:t>246</w:t>
      </w:r>
      <w:r w:rsidR="00BA2856" w:rsidRPr="002E7DBC">
        <w:t>MHz. The analysis done to determine this qu</w:t>
      </w:r>
      <w:r w:rsidR="00B37D0F" w:rsidRPr="002E7DBC">
        <w:t>antity is based on current TV operating stations</w:t>
      </w:r>
      <w:r w:rsidR="00104312" w:rsidRPr="002E7DBC">
        <w:t xml:space="preserve"> in the city with most TV spectrum used and</w:t>
      </w:r>
      <w:r w:rsidR="00B37D0F" w:rsidRPr="002E7DBC">
        <w:t xml:space="preserve"> </w:t>
      </w:r>
      <w:r w:rsidR="00B13576" w:rsidRPr="002E7DBC">
        <w:t xml:space="preserve">the guard channels needed between two </w:t>
      </w:r>
      <w:r w:rsidR="00104312" w:rsidRPr="002E7DBC">
        <w:t>operating channels</w:t>
      </w:r>
      <w:r w:rsidR="002E7DBC" w:rsidRPr="002E7DBC">
        <w:t xml:space="preserve"> to avoid interference</w:t>
      </w:r>
      <w:r w:rsidR="00104312" w:rsidRPr="002E7DBC">
        <w:t>.</w:t>
      </w:r>
      <w:r w:rsidR="00B37D0F" w:rsidRPr="002E7DBC">
        <w:t xml:space="preserve"> </w:t>
      </w:r>
    </w:p>
    <w:p w:rsidR="00503F0B" w:rsidRPr="00AE0A77" w:rsidRDefault="005C227C" w:rsidP="005C227C">
      <w:r w:rsidRPr="002E7DBC">
        <w:t xml:space="preserve"> </w:t>
      </w:r>
      <w:r w:rsidR="00B165F7" w:rsidRPr="002E7DBC">
        <w:t>Note: Detailed information is given in “Annex 1 CLM”</w:t>
      </w:r>
    </w:p>
    <w:p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 xml:space="preserve"> </w:t>
      </w:r>
      <w:r w:rsidRPr="00AE0A77">
        <w:tab/>
      </w:r>
      <w:r w:rsidRPr="00AE0A77">
        <w:tab/>
        <w:t xml:space="preserve">i) </w:t>
      </w:r>
      <w:r>
        <w:t xml:space="preserve"> F</w:t>
      </w:r>
      <w:r w:rsidRPr="00AE0A77">
        <w:t>ixed roof top</w:t>
      </w:r>
      <w:r>
        <w:t xml:space="preserve"> antenna</w:t>
      </w:r>
      <w:r w:rsidRPr="00AE0A77">
        <w:t>, or</w:t>
      </w:r>
      <w:r w:rsidRPr="00AE0A77">
        <w:br/>
        <w:t xml:space="preserve">ii) </w:t>
      </w:r>
      <w:r>
        <w:t>P</w:t>
      </w:r>
      <w:r w:rsidRPr="00AE0A77">
        <w:t>ortable indoor antenna.</w:t>
      </w:r>
    </w:p>
    <w:p w:rsidR="00503F0B" w:rsidRDefault="00503F0B" w:rsidP="00503F0B">
      <w:pPr>
        <w:rPr>
          <w:b/>
        </w:rPr>
      </w:pPr>
      <w:r w:rsidRPr="00AE0A77">
        <w:rPr>
          <w:b/>
        </w:rPr>
        <w:t>Reply:</w:t>
      </w:r>
    </w:p>
    <w:p w:rsidR="002E7DBC" w:rsidRDefault="00A26AEE" w:rsidP="002E7DBC">
      <w:pPr>
        <w:pStyle w:val="ListParagraph"/>
        <w:numPr>
          <w:ilvl w:val="0"/>
          <w:numId w:val="7"/>
        </w:numPr>
      </w:pPr>
      <w:r>
        <w:t>Viewers that could receive digital terrestrial television are described on the following table “Colombia: DEPLOYMENT PLAN DVB-T2”:</w:t>
      </w:r>
    </w:p>
    <w:p w:rsidR="00A26AEE" w:rsidRDefault="00A26AEE" w:rsidP="00A26AEE">
      <w:pPr>
        <w:pStyle w:val="ListParagraph"/>
        <w:ind w:left="1080"/>
      </w:pPr>
    </w:p>
    <w:tbl>
      <w:tblPr>
        <w:tblW w:w="7541" w:type="dxa"/>
        <w:jc w:val="center"/>
        <w:tblCellMar>
          <w:left w:w="70" w:type="dxa"/>
          <w:right w:w="70" w:type="dxa"/>
        </w:tblCellMar>
        <w:tblLook w:val="04A0" w:firstRow="1" w:lastRow="0" w:firstColumn="1" w:lastColumn="0" w:noHBand="0" w:noVBand="1"/>
      </w:tblPr>
      <w:tblGrid>
        <w:gridCol w:w="1200"/>
        <w:gridCol w:w="1452"/>
        <w:gridCol w:w="1128"/>
        <w:gridCol w:w="2135"/>
        <w:gridCol w:w="772"/>
        <w:gridCol w:w="854"/>
      </w:tblGrid>
      <w:tr w:rsidR="00897BC7" w:rsidRPr="00897BC7" w:rsidTr="00897BC7">
        <w:trPr>
          <w:trHeight w:val="3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b/>
                <w:bCs/>
                <w:color w:val="000000"/>
                <w:sz w:val="22"/>
                <w:szCs w:val="22"/>
                <w:lang w:val="es-CO" w:eastAsia="es-CO"/>
              </w:rPr>
            </w:pPr>
            <w:r w:rsidRPr="00897BC7">
              <w:rPr>
                <w:rFonts w:ascii="Calibri" w:hAnsi="Calibri"/>
                <w:b/>
                <w:bCs/>
                <w:color w:val="000000"/>
                <w:sz w:val="22"/>
                <w:szCs w:val="22"/>
                <w:lang w:val="es-CO" w:eastAsia="es-CO"/>
              </w:rPr>
              <w:t>Date</w:t>
            </w:r>
          </w:p>
        </w:tc>
        <w:tc>
          <w:tcPr>
            <w:tcW w:w="6341" w:type="dxa"/>
            <w:gridSpan w:val="5"/>
            <w:tcBorders>
              <w:top w:val="single" w:sz="4" w:space="0" w:color="auto"/>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b/>
                <w:bCs/>
                <w:color w:val="000000"/>
                <w:sz w:val="22"/>
                <w:szCs w:val="22"/>
                <w:lang w:val="en-US" w:eastAsia="es-CO"/>
              </w:rPr>
            </w:pPr>
            <w:r w:rsidRPr="00897BC7">
              <w:rPr>
                <w:rFonts w:ascii="Calibri" w:hAnsi="Calibri"/>
                <w:b/>
                <w:bCs/>
                <w:color w:val="000000"/>
                <w:sz w:val="22"/>
                <w:szCs w:val="22"/>
                <w:lang w:val="en-US" w:eastAsia="es-CO"/>
              </w:rPr>
              <w:t>Colombia: DTT DEPLOYMENT PLAN - DVB-T2</w:t>
            </w:r>
          </w:p>
        </w:tc>
      </w:tr>
      <w:tr w:rsidR="00897BC7" w:rsidRPr="00897BC7" w:rsidTr="00897BC7">
        <w:trPr>
          <w:trHeight w:val="9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897BC7" w:rsidRPr="00897BC7" w:rsidRDefault="00897BC7" w:rsidP="00897BC7">
            <w:pPr>
              <w:tabs>
                <w:tab w:val="clear" w:pos="1134"/>
                <w:tab w:val="clear" w:pos="1871"/>
                <w:tab w:val="clear" w:pos="2268"/>
              </w:tabs>
              <w:overflowPunct/>
              <w:autoSpaceDE/>
              <w:autoSpaceDN/>
              <w:adjustRightInd/>
              <w:spacing w:before="0"/>
              <w:textAlignment w:val="auto"/>
              <w:rPr>
                <w:rFonts w:ascii="Calibri" w:hAnsi="Calibri"/>
                <w:b/>
                <w:bCs/>
                <w:color w:val="000000"/>
                <w:sz w:val="22"/>
                <w:szCs w:val="22"/>
                <w:lang w:val="en-US" w:eastAsia="es-CO"/>
              </w:rPr>
            </w:pPr>
          </w:p>
        </w:tc>
        <w:tc>
          <w:tcPr>
            <w:tcW w:w="2580" w:type="dxa"/>
            <w:gridSpan w:val="2"/>
            <w:tcBorders>
              <w:top w:val="single" w:sz="4" w:space="0" w:color="auto"/>
              <w:left w:val="nil"/>
              <w:bottom w:val="single" w:sz="4" w:space="0" w:color="auto"/>
              <w:right w:val="single" w:sz="4" w:space="0" w:color="auto"/>
            </w:tcBorders>
            <w:shd w:val="clear" w:color="auto" w:fill="auto"/>
            <w:vAlign w:val="center"/>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b/>
                <w:bCs/>
                <w:color w:val="000000"/>
                <w:sz w:val="22"/>
                <w:szCs w:val="22"/>
                <w:lang w:val="en-US" w:eastAsia="es-CO"/>
              </w:rPr>
            </w:pPr>
            <w:r w:rsidRPr="00897BC7">
              <w:rPr>
                <w:rFonts w:ascii="Calibri" w:hAnsi="Calibri"/>
                <w:b/>
                <w:bCs/>
                <w:color w:val="000000"/>
                <w:sz w:val="22"/>
                <w:szCs w:val="22"/>
                <w:lang w:val="en-US" w:eastAsia="es-CO"/>
              </w:rPr>
              <w:t xml:space="preserve">Private TV (broadcasters: </w:t>
            </w:r>
            <w:proofErr w:type="spellStart"/>
            <w:r w:rsidRPr="00897BC7">
              <w:rPr>
                <w:rFonts w:ascii="Calibri" w:hAnsi="Calibri"/>
                <w:b/>
                <w:bCs/>
                <w:color w:val="000000"/>
                <w:sz w:val="22"/>
                <w:szCs w:val="22"/>
                <w:lang w:val="en-US" w:eastAsia="es-CO"/>
              </w:rPr>
              <w:t>Caracol</w:t>
            </w:r>
            <w:proofErr w:type="spellEnd"/>
            <w:r w:rsidRPr="00897BC7">
              <w:rPr>
                <w:rFonts w:ascii="Calibri" w:hAnsi="Calibri"/>
                <w:b/>
                <w:bCs/>
                <w:color w:val="000000"/>
                <w:sz w:val="22"/>
                <w:szCs w:val="22"/>
                <w:lang w:val="en-US" w:eastAsia="es-CO"/>
              </w:rPr>
              <w:t xml:space="preserve"> and RCN)</w:t>
            </w:r>
          </w:p>
        </w:tc>
        <w:tc>
          <w:tcPr>
            <w:tcW w:w="2135" w:type="dxa"/>
            <w:tcBorders>
              <w:top w:val="nil"/>
              <w:left w:val="nil"/>
              <w:bottom w:val="single" w:sz="4" w:space="0" w:color="auto"/>
              <w:right w:val="single" w:sz="4" w:space="0" w:color="auto"/>
            </w:tcBorders>
            <w:shd w:val="clear" w:color="auto" w:fill="auto"/>
            <w:vAlign w:val="center"/>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b/>
                <w:bCs/>
                <w:color w:val="000000"/>
                <w:sz w:val="22"/>
                <w:szCs w:val="22"/>
                <w:lang w:val="es-CO" w:eastAsia="es-CO"/>
              </w:rPr>
            </w:pPr>
            <w:proofErr w:type="spellStart"/>
            <w:r w:rsidRPr="00897BC7">
              <w:rPr>
                <w:rFonts w:ascii="Calibri" w:hAnsi="Calibri"/>
                <w:b/>
                <w:bCs/>
                <w:color w:val="000000"/>
                <w:sz w:val="22"/>
                <w:szCs w:val="22"/>
                <w:lang w:val="es-CO" w:eastAsia="es-CO"/>
              </w:rPr>
              <w:t>Public</w:t>
            </w:r>
            <w:proofErr w:type="spellEnd"/>
            <w:r w:rsidRPr="00897BC7">
              <w:rPr>
                <w:rFonts w:ascii="Calibri" w:hAnsi="Calibri"/>
                <w:b/>
                <w:bCs/>
                <w:color w:val="000000"/>
                <w:sz w:val="22"/>
                <w:szCs w:val="22"/>
                <w:lang w:val="es-CO" w:eastAsia="es-CO"/>
              </w:rPr>
              <w:t xml:space="preserve"> TV (</w:t>
            </w:r>
            <w:proofErr w:type="spellStart"/>
            <w:r w:rsidRPr="00897BC7">
              <w:rPr>
                <w:rFonts w:ascii="Calibri" w:hAnsi="Calibri"/>
                <w:b/>
                <w:bCs/>
                <w:color w:val="000000"/>
                <w:sz w:val="22"/>
                <w:szCs w:val="22"/>
                <w:lang w:val="es-CO" w:eastAsia="es-CO"/>
              </w:rPr>
              <w:t>Broadcasters</w:t>
            </w:r>
            <w:proofErr w:type="spellEnd"/>
            <w:r w:rsidRPr="00897BC7">
              <w:rPr>
                <w:rFonts w:ascii="Calibri" w:hAnsi="Calibri"/>
                <w:b/>
                <w:bCs/>
                <w:color w:val="000000"/>
                <w:sz w:val="22"/>
                <w:szCs w:val="22"/>
                <w:lang w:val="es-CO" w:eastAsia="es-CO"/>
              </w:rPr>
              <w:t>: RTVC)</w:t>
            </w:r>
          </w:p>
        </w:tc>
        <w:tc>
          <w:tcPr>
            <w:tcW w:w="1626" w:type="dxa"/>
            <w:gridSpan w:val="2"/>
            <w:tcBorders>
              <w:top w:val="single" w:sz="4" w:space="0" w:color="auto"/>
              <w:left w:val="nil"/>
              <w:bottom w:val="single" w:sz="4" w:space="0" w:color="auto"/>
              <w:right w:val="single" w:sz="4" w:space="0" w:color="auto"/>
            </w:tcBorders>
            <w:shd w:val="clear" w:color="auto" w:fill="auto"/>
            <w:vAlign w:val="center"/>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b/>
                <w:bCs/>
                <w:color w:val="000000"/>
                <w:sz w:val="22"/>
                <w:szCs w:val="22"/>
                <w:lang w:val="en-US" w:eastAsia="es-CO"/>
              </w:rPr>
            </w:pPr>
            <w:r w:rsidRPr="00897BC7">
              <w:rPr>
                <w:rFonts w:ascii="Calibri" w:hAnsi="Calibri"/>
                <w:b/>
                <w:bCs/>
                <w:color w:val="000000"/>
                <w:sz w:val="22"/>
                <w:szCs w:val="22"/>
                <w:lang w:val="en-US" w:eastAsia="es-CO"/>
              </w:rPr>
              <w:t xml:space="preserve">Local TV in  Bogotá (Broadcaster: </w:t>
            </w:r>
            <w:proofErr w:type="spellStart"/>
            <w:r w:rsidRPr="00897BC7">
              <w:rPr>
                <w:rFonts w:ascii="Calibri" w:hAnsi="Calibri"/>
                <w:b/>
                <w:bCs/>
                <w:color w:val="000000"/>
                <w:sz w:val="22"/>
                <w:szCs w:val="22"/>
                <w:lang w:val="en-US" w:eastAsia="es-CO"/>
              </w:rPr>
              <w:t>CityTV</w:t>
            </w:r>
            <w:proofErr w:type="spellEnd"/>
            <w:r w:rsidRPr="00897BC7">
              <w:rPr>
                <w:rFonts w:ascii="Calibri" w:hAnsi="Calibri"/>
                <w:b/>
                <w:bCs/>
                <w:color w:val="000000"/>
                <w:sz w:val="22"/>
                <w:szCs w:val="22"/>
                <w:lang w:val="en-US" w:eastAsia="es-CO"/>
              </w:rPr>
              <w:t>)</w:t>
            </w:r>
          </w:p>
        </w:tc>
      </w:tr>
      <w:tr w:rsidR="00897BC7" w:rsidRPr="00897BC7" w:rsidTr="00897BC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2012</w:t>
            </w:r>
          </w:p>
        </w:tc>
        <w:tc>
          <w:tcPr>
            <w:tcW w:w="145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49.88% (*)</w:t>
            </w:r>
          </w:p>
        </w:tc>
        <w:tc>
          <w:tcPr>
            <w:tcW w:w="1128"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42%(**)</w:t>
            </w:r>
          </w:p>
        </w:tc>
        <w:tc>
          <w:tcPr>
            <w:tcW w:w="2135"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N/A</w:t>
            </w:r>
          </w:p>
        </w:tc>
        <w:tc>
          <w:tcPr>
            <w:tcW w:w="77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N/A</w:t>
            </w:r>
          </w:p>
        </w:tc>
        <w:tc>
          <w:tcPr>
            <w:tcW w:w="854"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N/A</w:t>
            </w:r>
          </w:p>
        </w:tc>
      </w:tr>
      <w:tr w:rsidR="00897BC7" w:rsidRPr="00897BC7" w:rsidTr="00897BC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2013</w:t>
            </w:r>
          </w:p>
        </w:tc>
        <w:tc>
          <w:tcPr>
            <w:tcW w:w="145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49.88%</w:t>
            </w:r>
          </w:p>
        </w:tc>
        <w:tc>
          <w:tcPr>
            <w:tcW w:w="1128"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42%</w:t>
            </w:r>
          </w:p>
        </w:tc>
        <w:tc>
          <w:tcPr>
            <w:tcW w:w="2135"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N/A</w:t>
            </w:r>
          </w:p>
        </w:tc>
        <w:tc>
          <w:tcPr>
            <w:tcW w:w="77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N/A</w:t>
            </w:r>
          </w:p>
        </w:tc>
        <w:tc>
          <w:tcPr>
            <w:tcW w:w="854"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N/A</w:t>
            </w:r>
          </w:p>
        </w:tc>
      </w:tr>
      <w:tr w:rsidR="00897BC7" w:rsidRPr="00897BC7" w:rsidTr="00897BC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2014</w:t>
            </w:r>
          </w:p>
        </w:tc>
        <w:tc>
          <w:tcPr>
            <w:tcW w:w="145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49.88%</w:t>
            </w:r>
          </w:p>
        </w:tc>
        <w:tc>
          <w:tcPr>
            <w:tcW w:w="1128"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42%</w:t>
            </w:r>
          </w:p>
        </w:tc>
        <w:tc>
          <w:tcPr>
            <w:tcW w:w="2135"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49.88% (***)</w:t>
            </w:r>
          </w:p>
        </w:tc>
        <w:tc>
          <w:tcPr>
            <w:tcW w:w="77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100%</w:t>
            </w:r>
          </w:p>
        </w:tc>
        <w:tc>
          <w:tcPr>
            <w:tcW w:w="854"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13.2%</w:t>
            </w:r>
          </w:p>
        </w:tc>
      </w:tr>
      <w:tr w:rsidR="00897BC7" w:rsidRPr="00897BC7" w:rsidTr="00897BC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proofErr w:type="spellStart"/>
            <w:r w:rsidRPr="00897BC7">
              <w:rPr>
                <w:rFonts w:ascii="Calibri" w:hAnsi="Calibri"/>
                <w:color w:val="000000"/>
                <w:sz w:val="22"/>
                <w:szCs w:val="22"/>
                <w:lang w:val="es-CO" w:eastAsia="es-CO"/>
              </w:rPr>
              <w:t>may</w:t>
            </w:r>
            <w:proofErr w:type="spellEnd"/>
            <w:r w:rsidRPr="00897BC7">
              <w:rPr>
                <w:rFonts w:ascii="Calibri" w:hAnsi="Calibri"/>
                <w:color w:val="000000"/>
                <w:sz w:val="22"/>
                <w:szCs w:val="22"/>
                <w:lang w:val="es-CO" w:eastAsia="es-CO"/>
              </w:rPr>
              <w:t xml:space="preserve"> 2015</w:t>
            </w:r>
          </w:p>
        </w:tc>
        <w:tc>
          <w:tcPr>
            <w:tcW w:w="145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63.6%</w:t>
            </w:r>
          </w:p>
        </w:tc>
        <w:tc>
          <w:tcPr>
            <w:tcW w:w="1128"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54%</w:t>
            </w:r>
          </w:p>
        </w:tc>
        <w:tc>
          <w:tcPr>
            <w:tcW w:w="2135"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63.6%</w:t>
            </w:r>
          </w:p>
        </w:tc>
        <w:tc>
          <w:tcPr>
            <w:tcW w:w="77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100%</w:t>
            </w:r>
          </w:p>
        </w:tc>
        <w:tc>
          <w:tcPr>
            <w:tcW w:w="854"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13.2%</w:t>
            </w:r>
          </w:p>
        </w:tc>
      </w:tr>
      <w:tr w:rsidR="00897BC7" w:rsidRPr="00897BC7" w:rsidTr="00897BC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june 2015</w:t>
            </w:r>
          </w:p>
        </w:tc>
        <w:tc>
          <w:tcPr>
            <w:tcW w:w="145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63.6%</w:t>
            </w:r>
          </w:p>
        </w:tc>
        <w:tc>
          <w:tcPr>
            <w:tcW w:w="1128"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54%</w:t>
            </w:r>
          </w:p>
        </w:tc>
        <w:tc>
          <w:tcPr>
            <w:tcW w:w="2135"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63.6%</w:t>
            </w:r>
          </w:p>
        </w:tc>
        <w:tc>
          <w:tcPr>
            <w:tcW w:w="77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100%</w:t>
            </w:r>
          </w:p>
        </w:tc>
        <w:tc>
          <w:tcPr>
            <w:tcW w:w="854"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13.2%</w:t>
            </w:r>
          </w:p>
        </w:tc>
      </w:tr>
      <w:tr w:rsidR="00897BC7" w:rsidRPr="00897BC7" w:rsidTr="00897BC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2015</w:t>
            </w:r>
          </w:p>
        </w:tc>
        <w:tc>
          <w:tcPr>
            <w:tcW w:w="145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73.75%</w:t>
            </w:r>
          </w:p>
        </w:tc>
        <w:tc>
          <w:tcPr>
            <w:tcW w:w="1128"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63%</w:t>
            </w:r>
          </w:p>
        </w:tc>
        <w:tc>
          <w:tcPr>
            <w:tcW w:w="2135"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73.75%</w:t>
            </w:r>
          </w:p>
        </w:tc>
        <w:tc>
          <w:tcPr>
            <w:tcW w:w="77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100%</w:t>
            </w:r>
          </w:p>
        </w:tc>
        <w:tc>
          <w:tcPr>
            <w:tcW w:w="854"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13.2%</w:t>
            </w:r>
          </w:p>
        </w:tc>
      </w:tr>
      <w:tr w:rsidR="00897BC7" w:rsidRPr="00897BC7" w:rsidTr="00897BC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2016</w:t>
            </w:r>
          </w:p>
        </w:tc>
        <w:tc>
          <w:tcPr>
            <w:tcW w:w="145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86.26%</w:t>
            </w:r>
          </w:p>
        </w:tc>
        <w:tc>
          <w:tcPr>
            <w:tcW w:w="1128"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73%</w:t>
            </w:r>
          </w:p>
        </w:tc>
        <w:tc>
          <w:tcPr>
            <w:tcW w:w="2135"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86.26%</w:t>
            </w:r>
          </w:p>
        </w:tc>
        <w:tc>
          <w:tcPr>
            <w:tcW w:w="77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100%</w:t>
            </w:r>
          </w:p>
        </w:tc>
        <w:tc>
          <w:tcPr>
            <w:tcW w:w="854"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13.2%</w:t>
            </w:r>
          </w:p>
        </w:tc>
      </w:tr>
      <w:tr w:rsidR="00897BC7" w:rsidRPr="00897BC7" w:rsidTr="00897BC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2017</w:t>
            </w:r>
          </w:p>
        </w:tc>
        <w:tc>
          <w:tcPr>
            <w:tcW w:w="145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93.38%</w:t>
            </w:r>
          </w:p>
        </w:tc>
        <w:tc>
          <w:tcPr>
            <w:tcW w:w="1128"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79%</w:t>
            </w:r>
          </w:p>
        </w:tc>
        <w:tc>
          <w:tcPr>
            <w:tcW w:w="2135"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89.26%</w:t>
            </w:r>
          </w:p>
        </w:tc>
        <w:tc>
          <w:tcPr>
            <w:tcW w:w="77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100%</w:t>
            </w:r>
          </w:p>
        </w:tc>
        <w:tc>
          <w:tcPr>
            <w:tcW w:w="854"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13.2%</w:t>
            </w:r>
          </w:p>
        </w:tc>
      </w:tr>
      <w:tr w:rsidR="00897BC7" w:rsidRPr="00897BC7" w:rsidTr="00897BC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2018</w:t>
            </w:r>
          </w:p>
        </w:tc>
        <w:tc>
          <w:tcPr>
            <w:tcW w:w="145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100%</w:t>
            </w:r>
          </w:p>
        </w:tc>
        <w:tc>
          <w:tcPr>
            <w:tcW w:w="1128"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86%</w:t>
            </w:r>
          </w:p>
        </w:tc>
        <w:tc>
          <w:tcPr>
            <w:tcW w:w="2135"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92.26%</w:t>
            </w:r>
          </w:p>
        </w:tc>
        <w:tc>
          <w:tcPr>
            <w:tcW w:w="77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100%</w:t>
            </w:r>
          </w:p>
        </w:tc>
        <w:tc>
          <w:tcPr>
            <w:tcW w:w="854"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13.2%</w:t>
            </w:r>
          </w:p>
        </w:tc>
      </w:tr>
      <w:tr w:rsidR="00897BC7" w:rsidRPr="00897BC7" w:rsidTr="00897BC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2019</w:t>
            </w:r>
          </w:p>
        </w:tc>
        <w:tc>
          <w:tcPr>
            <w:tcW w:w="145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100%</w:t>
            </w:r>
          </w:p>
        </w:tc>
        <w:tc>
          <w:tcPr>
            <w:tcW w:w="1128"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86%</w:t>
            </w:r>
          </w:p>
        </w:tc>
        <w:tc>
          <w:tcPr>
            <w:tcW w:w="2135"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92.26%</w:t>
            </w:r>
          </w:p>
        </w:tc>
        <w:tc>
          <w:tcPr>
            <w:tcW w:w="772"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100%</w:t>
            </w:r>
          </w:p>
        </w:tc>
        <w:tc>
          <w:tcPr>
            <w:tcW w:w="854" w:type="dxa"/>
            <w:tcBorders>
              <w:top w:val="nil"/>
              <w:left w:val="nil"/>
              <w:bottom w:val="single" w:sz="4" w:space="0" w:color="auto"/>
              <w:right w:val="single" w:sz="4" w:space="0" w:color="auto"/>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center"/>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13.2%</w:t>
            </w:r>
          </w:p>
        </w:tc>
      </w:tr>
      <w:tr w:rsidR="00897BC7" w:rsidRPr="00897BC7" w:rsidTr="00897BC7">
        <w:trPr>
          <w:trHeight w:val="300"/>
          <w:jc w:val="center"/>
        </w:trPr>
        <w:tc>
          <w:tcPr>
            <w:tcW w:w="1200" w:type="dxa"/>
            <w:tcBorders>
              <w:top w:val="nil"/>
              <w:left w:val="nil"/>
              <w:bottom w:val="nil"/>
              <w:right w:val="nil"/>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right"/>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w:t>
            </w:r>
          </w:p>
        </w:tc>
        <w:tc>
          <w:tcPr>
            <w:tcW w:w="4715" w:type="dxa"/>
            <w:gridSpan w:val="3"/>
            <w:tcBorders>
              <w:top w:val="nil"/>
              <w:left w:val="nil"/>
              <w:bottom w:val="nil"/>
              <w:right w:val="nil"/>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textAlignment w:val="auto"/>
              <w:rPr>
                <w:rFonts w:ascii="Calibri" w:hAnsi="Calibri"/>
                <w:color w:val="000000"/>
                <w:sz w:val="22"/>
                <w:szCs w:val="22"/>
                <w:lang w:val="es-CO" w:eastAsia="es-CO"/>
              </w:rPr>
            </w:pPr>
            <w:proofErr w:type="spellStart"/>
            <w:r w:rsidRPr="00897BC7">
              <w:rPr>
                <w:rFonts w:ascii="Calibri" w:hAnsi="Calibri"/>
                <w:color w:val="000000"/>
                <w:sz w:val="22"/>
                <w:szCs w:val="22"/>
                <w:lang w:val="es-CO" w:eastAsia="es-CO"/>
              </w:rPr>
              <w:t>According</w:t>
            </w:r>
            <w:proofErr w:type="spellEnd"/>
            <w:r w:rsidRPr="00897BC7">
              <w:rPr>
                <w:rFonts w:ascii="Calibri" w:hAnsi="Calibri"/>
                <w:color w:val="000000"/>
                <w:sz w:val="22"/>
                <w:szCs w:val="22"/>
                <w:lang w:val="es-CO" w:eastAsia="es-CO"/>
              </w:rPr>
              <w:t xml:space="preserve"> to </w:t>
            </w:r>
            <w:proofErr w:type="spellStart"/>
            <w:r w:rsidRPr="00897BC7">
              <w:rPr>
                <w:rFonts w:ascii="Calibri" w:hAnsi="Calibri"/>
                <w:color w:val="000000"/>
                <w:sz w:val="22"/>
                <w:szCs w:val="22"/>
                <w:lang w:val="es-CO" w:eastAsia="es-CO"/>
              </w:rPr>
              <w:t>contract</w:t>
            </w:r>
            <w:proofErr w:type="spellEnd"/>
            <w:r w:rsidRPr="00897BC7">
              <w:rPr>
                <w:rFonts w:ascii="Calibri" w:hAnsi="Calibri"/>
                <w:color w:val="000000"/>
                <w:sz w:val="22"/>
                <w:szCs w:val="22"/>
                <w:lang w:val="es-CO" w:eastAsia="es-CO"/>
              </w:rPr>
              <w:t xml:space="preserve"> </w:t>
            </w:r>
            <w:proofErr w:type="spellStart"/>
            <w:r w:rsidRPr="00897BC7">
              <w:rPr>
                <w:rFonts w:ascii="Calibri" w:hAnsi="Calibri"/>
                <w:color w:val="000000"/>
                <w:sz w:val="22"/>
                <w:szCs w:val="22"/>
                <w:lang w:val="es-CO" w:eastAsia="es-CO"/>
              </w:rPr>
              <w:t>obligation</w:t>
            </w:r>
            <w:proofErr w:type="spellEnd"/>
          </w:p>
        </w:tc>
        <w:tc>
          <w:tcPr>
            <w:tcW w:w="772" w:type="dxa"/>
            <w:tcBorders>
              <w:top w:val="nil"/>
              <w:left w:val="nil"/>
              <w:bottom w:val="nil"/>
              <w:right w:val="nil"/>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textAlignment w:val="auto"/>
              <w:rPr>
                <w:rFonts w:ascii="Calibri" w:hAnsi="Calibri"/>
                <w:color w:val="000000"/>
                <w:sz w:val="22"/>
                <w:szCs w:val="22"/>
                <w:lang w:val="es-CO" w:eastAsia="es-CO"/>
              </w:rPr>
            </w:pPr>
          </w:p>
        </w:tc>
        <w:tc>
          <w:tcPr>
            <w:tcW w:w="854" w:type="dxa"/>
            <w:tcBorders>
              <w:top w:val="nil"/>
              <w:left w:val="nil"/>
              <w:bottom w:val="nil"/>
              <w:right w:val="nil"/>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textAlignment w:val="auto"/>
              <w:rPr>
                <w:rFonts w:ascii="Calibri" w:hAnsi="Calibri"/>
                <w:color w:val="000000"/>
                <w:sz w:val="22"/>
                <w:szCs w:val="22"/>
                <w:lang w:val="es-CO" w:eastAsia="es-CO"/>
              </w:rPr>
            </w:pPr>
          </w:p>
        </w:tc>
      </w:tr>
      <w:tr w:rsidR="00897BC7" w:rsidRPr="00897BC7" w:rsidTr="00897BC7">
        <w:trPr>
          <w:trHeight w:val="300"/>
          <w:jc w:val="center"/>
        </w:trPr>
        <w:tc>
          <w:tcPr>
            <w:tcW w:w="1200" w:type="dxa"/>
            <w:tcBorders>
              <w:top w:val="nil"/>
              <w:left w:val="nil"/>
              <w:bottom w:val="nil"/>
              <w:right w:val="nil"/>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right"/>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w:t>
            </w:r>
          </w:p>
        </w:tc>
        <w:tc>
          <w:tcPr>
            <w:tcW w:w="4715" w:type="dxa"/>
            <w:gridSpan w:val="3"/>
            <w:tcBorders>
              <w:top w:val="nil"/>
              <w:left w:val="nil"/>
              <w:bottom w:val="nil"/>
              <w:right w:val="nil"/>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textAlignment w:val="auto"/>
              <w:rPr>
                <w:rFonts w:ascii="Calibri" w:hAnsi="Calibri"/>
                <w:color w:val="000000"/>
                <w:sz w:val="22"/>
                <w:szCs w:val="22"/>
                <w:lang w:val="es-CO" w:eastAsia="es-CO"/>
              </w:rPr>
            </w:pPr>
            <w:proofErr w:type="spellStart"/>
            <w:r w:rsidRPr="00897BC7">
              <w:rPr>
                <w:rFonts w:ascii="Calibri" w:hAnsi="Calibri"/>
                <w:color w:val="000000"/>
                <w:sz w:val="22"/>
                <w:szCs w:val="22"/>
                <w:lang w:val="es-CO" w:eastAsia="es-CO"/>
              </w:rPr>
              <w:t>According</w:t>
            </w:r>
            <w:proofErr w:type="spellEnd"/>
            <w:r w:rsidRPr="00897BC7">
              <w:rPr>
                <w:rFonts w:ascii="Calibri" w:hAnsi="Calibri"/>
                <w:color w:val="000000"/>
                <w:sz w:val="22"/>
                <w:szCs w:val="22"/>
                <w:lang w:val="es-CO" w:eastAsia="es-CO"/>
              </w:rPr>
              <w:t xml:space="preserve"> to country </w:t>
            </w:r>
            <w:proofErr w:type="spellStart"/>
            <w:r w:rsidRPr="00897BC7">
              <w:rPr>
                <w:rFonts w:ascii="Calibri" w:hAnsi="Calibri"/>
                <w:color w:val="000000"/>
                <w:sz w:val="22"/>
                <w:szCs w:val="22"/>
                <w:lang w:val="es-CO" w:eastAsia="es-CO"/>
              </w:rPr>
              <w:t>population</w:t>
            </w:r>
            <w:proofErr w:type="spellEnd"/>
          </w:p>
        </w:tc>
        <w:tc>
          <w:tcPr>
            <w:tcW w:w="772" w:type="dxa"/>
            <w:tcBorders>
              <w:top w:val="nil"/>
              <w:left w:val="nil"/>
              <w:bottom w:val="nil"/>
              <w:right w:val="nil"/>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textAlignment w:val="auto"/>
              <w:rPr>
                <w:rFonts w:ascii="Calibri" w:hAnsi="Calibri"/>
                <w:color w:val="000000"/>
                <w:sz w:val="22"/>
                <w:szCs w:val="22"/>
                <w:lang w:val="es-CO" w:eastAsia="es-CO"/>
              </w:rPr>
            </w:pPr>
          </w:p>
        </w:tc>
        <w:tc>
          <w:tcPr>
            <w:tcW w:w="854" w:type="dxa"/>
            <w:tcBorders>
              <w:top w:val="nil"/>
              <w:left w:val="nil"/>
              <w:bottom w:val="nil"/>
              <w:right w:val="nil"/>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textAlignment w:val="auto"/>
              <w:rPr>
                <w:rFonts w:ascii="Calibri" w:hAnsi="Calibri"/>
                <w:color w:val="000000"/>
                <w:sz w:val="22"/>
                <w:szCs w:val="22"/>
                <w:lang w:val="es-CO" w:eastAsia="es-CO"/>
              </w:rPr>
            </w:pPr>
          </w:p>
        </w:tc>
      </w:tr>
      <w:tr w:rsidR="00897BC7" w:rsidRPr="00897BC7" w:rsidTr="00897BC7">
        <w:trPr>
          <w:trHeight w:val="300"/>
          <w:jc w:val="center"/>
        </w:trPr>
        <w:tc>
          <w:tcPr>
            <w:tcW w:w="1200" w:type="dxa"/>
            <w:tcBorders>
              <w:top w:val="nil"/>
              <w:left w:val="nil"/>
              <w:bottom w:val="nil"/>
              <w:right w:val="nil"/>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jc w:val="right"/>
              <w:textAlignment w:val="auto"/>
              <w:rPr>
                <w:rFonts w:ascii="Calibri" w:hAnsi="Calibri"/>
                <w:color w:val="000000"/>
                <w:sz w:val="22"/>
                <w:szCs w:val="22"/>
                <w:lang w:val="es-CO" w:eastAsia="es-CO"/>
              </w:rPr>
            </w:pPr>
            <w:r w:rsidRPr="00897BC7">
              <w:rPr>
                <w:rFonts w:ascii="Calibri" w:hAnsi="Calibri"/>
                <w:color w:val="000000"/>
                <w:sz w:val="22"/>
                <w:szCs w:val="22"/>
                <w:lang w:val="es-CO" w:eastAsia="es-CO"/>
              </w:rPr>
              <w:t>(***)</w:t>
            </w:r>
          </w:p>
        </w:tc>
        <w:tc>
          <w:tcPr>
            <w:tcW w:w="4715" w:type="dxa"/>
            <w:gridSpan w:val="3"/>
            <w:tcBorders>
              <w:top w:val="nil"/>
              <w:left w:val="nil"/>
              <w:bottom w:val="nil"/>
              <w:right w:val="nil"/>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textAlignment w:val="auto"/>
              <w:rPr>
                <w:rFonts w:ascii="Calibri" w:hAnsi="Calibri"/>
                <w:color w:val="000000"/>
                <w:sz w:val="22"/>
                <w:szCs w:val="22"/>
                <w:lang w:val="es-CO" w:eastAsia="es-CO"/>
              </w:rPr>
            </w:pPr>
            <w:proofErr w:type="spellStart"/>
            <w:r w:rsidRPr="00897BC7">
              <w:rPr>
                <w:rFonts w:ascii="Calibri" w:hAnsi="Calibri"/>
                <w:color w:val="000000"/>
                <w:sz w:val="22"/>
                <w:szCs w:val="22"/>
                <w:lang w:val="es-CO" w:eastAsia="es-CO"/>
              </w:rPr>
              <w:t>According</w:t>
            </w:r>
            <w:proofErr w:type="spellEnd"/>
            <w:r w:rsidRPr="00897BC7">
              <w:rPr>
                <w:rFonts w:ascii="Calibri" w:hAnsi="Calibri"/>
                <w:color w:val="000000"/>
                <w:sz w:val="22"/>
                <w:szCs w:val="22"/>
                <w:lang w:val="es-CO" w:eastAsia="es-CO"/>
              </w:rPr>
              <w:t xml:space="preserve"> to country </w:t>
            </w:r>
            <w:proofErr w:type="spellStart"/>
            <w:r w:rsidRPr="00897BC7">
              <w:rPr>
                <w:rFonts w:ascii="Calibri" w:hAnsi="Calibri"/>
                <w:color w:val="000000"/>
                <w:sz w:val="22"/>
                <w:szCs w:val="22"/>
                <w:lang w:val="es-CO" w:eastAsia="es-CO"/>
              </w:rPr>
              <w:t>population</w:t>
            </w:r>
            <w:proofErr w:type="spellEnd"/>
          </w:p>
        </w:tc>
        <w:tc>
          <w:tcPr>
            <w:tcW w:w="772" w:type="dxa"/>
            <w:tcBorders>
              <w:top w:val="nil"/>
              <w:left w:val="nil"/>
              <w:bottom w:val="nil"/>
              <w:right w:val="nil"/>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textAlignment w:val="auto"/>
              <w:rPr>
                <w:rFonts w:ascii="Calibri" w:hAnsi="Calibri"/>
                <w:color w:val="000000"/>
                <w:sz w:val="22"/>
                <w:szCs w:val="22"/>
                <w:lang w:val="es-CO" w:eastAsia="es-CO"/>
              </w:rPr>
            </w:pPr>
          </w:p>
        </w:tc>
        <w:tc>
          <w:tcPr>
            <w:tcW w:w="854" w:type="dxa"/>
            <w:tcBorders>
              <w:top w:val="nil"/>
              <w:left w:val="nil"/>
              <w:bottom w:val="nil"/>
              <w:right w:val="nil"/>
            </w:tcBorders>
            <w:shd w:val="clear" w:color="auto" w:fill="auto"/>
            <w:noWrap/>
            <w:vAlign w:val="bottom"/>
            <w:hideMark/>
          </w:tcPr>
          <w:p w:rsidR="00897BC7" w:rsidRPr="00897BC7" w:rsidRDefault="00897BC7" w:rsidP="00897BC7">
            <w:pPr>
              <w:tabs>
                <w:tab w:val="clear" w:pos="1134"/>
                <w:tab w:val="clear" w:pos="1871"/>
                <w:tab w:val="clear" w:pos="2268"/>
              </w:tabs>
              <w:overflowPunct/>
              <w:autoSpaceDE/>
              <w:autoSpaceDN/>
              <w:adjustRightInd/>
              <w:spacing w:before="0"/>
              <w:textAlignment w:val="auto"/>
              <w:rPr>
                <w:rFonts w:ascii="Calibri" w:hAnsi="Calibri"/>
                <w:color w:val="000000"/>
                <w:sz w:val="22"/>
                <w:szCs w:val="22"/>
                <w:lang w:val="es-CO" w:eastAsia="es-CO"/>
              </w:rPr>
            </w:pPr>
          </w:p>
        </w:tc>
      </w:tr>
    </w:tbl>
    <w:p w:rsidR="00897BC7" w:rsidRDefault="00897BC7" w:rsidP="00A26AEE">
      <w:pPr>
        <w:pStyle w:val="ListParagraph"/>
        <w:ind w:left="1080"/>
      </w:pPr>
    </w:p>
    <w:p w:rsidR="007D2608" w:rsidRDefault="00897BC7" w:rsidP="007D2608">
      <w:pPr>
        <w:pStyle w:val="ListParagraph"/>
        <w:numPr>
          <w:ilvl w:val="0"/>
          <w:numId w:val="7"/>
        </w:numPr>
      </w:pPr>
      <w:r>
        <w:lastRenderedPageBreak/>
        <w:t>In Colombia, DTT networks are planned by broadcasters to provide indoor reception in the main cities around the country; this allows viewers to receive the DVB-T2 signal with just a portable indoor antenna. However, there are some rural regions or small cities that can receive the signal only with a rooftop antenna.</w:t>
      </w:r>
    </w:p>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r w:rsidRPr="00AE0A77">
        <w:t>A proposed format for detailed responses is provided in Annex 2</w:t>
      </w:r>
    </w:p>
    <w:p w:rsidR="00503F0B" w:rsidRDefault="00503F0B" w:rsidP="00503F0B">
      <w:pPr>
        <w:rPr>
          <w:b/>
        </w:rPr>
      </w:pPr>
      <w:r w:rsidRPr="00AE0A77">
        <w:rPr>
          <w:b/>
        </w:rPr>
        <w:t>Reply:</w:t>
      </w:r>
      <w:r w:rsidR="0070319D">
        <w:rPr>
          <w:b/>
        </w:rPr>
        <w:t xml:space="preserve"> </w:t>
      </w:r>
    </w:p>
    <w:p w:rsidR="00A71FD2" w:rsidRDefault="00A71FD2" w:rsidP="00503F0B">
      <w:pPr>
        <w:rPr>
          <w:b/>
        </w:rPr>
      </w:pPr>
    </w:p>
    <w:p w:rsidR="00A71FD2" w:rsidRPr="007D2608" w:rsidRDefault="00A71FD2" w:rsidP="00A71FD2">
      <w:pPr>
        <w:pStyle w:val="ListParagraph"/>
        <w:numPr>
          <w:ilvl w:val="0"/>
          <w:numId w:val="3"/>
        </w:numPr>
      </w:pPr>
      <w:r w:rsidRPr="007D2608">
        <w:t xml:space="preserve">Colombia </w:t>
      </w:r>
      <w:r w:rsidR="000E4823" w:rsidRPr="007D2608">
        <w:t>chose</w:t>
      </w:r>
      <w:r w:rsidR="002A51E2" w:rsidRPr="007D2608">
        <w:t xml:space="preserve"> DVB-T</w:t>
      </w:r>
      <w:r w:rsidR="000E4823" w:rsidRPr="007D2608">
        <w:t xml:space="preserve">2 after having chosen DVB-T. </w:t>
      </w:r>
      <w:r w:rsidR="00B202F2" w:rsidRPr="007D2608">
        <w:t xml:space="preserve"> Currently, t</w:t>
      </w:r>
      <w:r w:rsidR="000E4823" w:rsidRPr="007D2608">
        <w:t>here</w:t>
      </w:r>
      <w:r w:rsidR="00B202F2" w:rsidRPr="007D2608">
        <w:t xml:space="preserve"> are</w:t>
      </w:r>
      <w:r w:rsidR="000E4823" w:rsidRPr="007D2608">
        <w:t xml:space="preserve"> only 6 DVB-T operating stations</w:t>
      </w:r>
      <w:r w:rsidR="00B202F2" w:rsidRPr="007D2608">
        <w:t>, w</w:t>
      </w:r>
      <w:r w:rsidR="00F838F2" w:rsidRPr="007D2608">
        <w:t>hich are planned to be switched o</w:t>
      </w:r>
      <w:r w:rsidR="00B202F2" w:rsidRPr="007D2608">
        <w:t>ff in August 2015.</w:t>
      </w:r>
      <w:r w:rsidR="000E4823" w:rsidRPr="007D2608">
        <w:t xml:space="preserve"> </w:t>
      </w:r>
    </w:p>
    <w:p w:rsidR="00053C27" w:rsidRPr="007D2608" w:rsidRDefault="00053C27" w:rsidP="00A71FD2">
      <w:pPr>
        <w:pStyle w:val="ListParagraph"/>
        <w:numPr>
          <w:ilvl w:val="0"/>
          <w:numId w:val="3"/>
        </w:numPr>
      </w:pPr>
      <w:r w:rsidRPr="007D2608">
        <w:t xml:space="preserve">The first digital TV station was implemented in </w:t>
      </w:r>
      <w:r w:rsidR="006907D9" w:rsidRPr="007D2608">
        <w:t xml:space="preserve">Colombia in </w:t>
      </w:r>
      <w:r w:rsidRPr="007D2608">
        <w:t>2012</w:t>
      </w:r>
      <w:r w:rsidR="006907D9" w:rsidRPr="007D2608">
        <w:t>.</w:t>
      </w:r>
    </w:p>
    <w:p w:rsidR="006907D9" w:rsidRPr="007D2608" w:rsidRDefault="00F838F2" w:rsidP="00A71FD2">
      <w:pPr>
        <w:pStyle w:val="ListParagraph"/>
        <w:numPr>
          <w:ilvl w:val="0"/>
          <w:numId w:val="3"/>
        </w:numPr>
      </w:pPr>
      <w:r w:rsidRPr="007D2608">
        <w:t>Please</w:t>
      </w:r>
      <w:r w:rsidR="006907D9" w:rsidRPr="007D2608">
        <w:t xml:space="preserve"> see “Annex 2 CLM”.</w:t>
      </w:r>
    </w:p>
    <w:p w:rsidR="00503F0B" w:rsidRPr="00AE0A77"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lastRenderedPageBreak/>
        <w:t>A proposed format for responses to question 5b) and 5c) is provided in Annex 1</w:t>
      </w:r>
    </w:p>
    <w:p w:rsidR="00503F0B" w:rsidRDefault="00503F0B" w:rsidP="00503F0B">
      <w:pPr>
        <w:rPr>
          <w:b/>
        </w:rPr>
      </w:pPr>
      <w:r w:rsidRPr="00AE0A77">
        <w:rPr>
          <w:b/>
        </w:rPr>
        <w:t>Reply:</w:t>
      </w:r>
      <w:r w:rsidR="0070319D">
        <w:rPr>
          <w:b/>
        </w:rPr>
        <w:t xml:space="preserve">   </w:t>
      </w:r>
    </w:p>
    <w:p w:rsidR="00F838F2" w:rsidRDefault="00F838F2" w:rsidP="00503F0B">
      <w:pPr>
        <w:rPr>
          <w:b/>
        </w:rPr>
      </w:pPr>
    </w:p>
    <w:p w:rsidR="00F838F2" w:rsidRPr="007D2608" w:rsidRDefault="00224D7F" w:rsidP="00F838F2">
      <w:pPr>
        <w:pStyle w:val="ListParagraph"/>
        <w:numPr>
          <w:ilvl w:val="0"/>
          <w:numId w:val="4"/>
        </w:numPr>
      </w:pPr>
      <w:r w:rsidRPr="007D2608">
        <w:t>Channels used by digital TV broadcasting: 14, 15, 16, 17, 38, 39,</w:t>
      </w:r>
      <w:r w:rsidR="00B70D23" w:rsidRPr="007D2608">
        <w:t xml:space="preserve"> 40,</w:t>
      </w:r>
      <w:r w:rsidRPr="007D2608">
        <w:t xml:space="preserve"> 41, 42, 44, 52, 53, 60, 61, 62</w:t>
      </w:r>
      <w:r w:rsidR="00B0051E" w:rsidRPr="007D2608">
        <w:t>.</w:t>
      </w:r>
    </w:p>
    <w:p w:rsidR="00224D7F" w:rsidRPr="007D2608" w:rsidRDefault="00224D7F" w:rsidP="00224D7F">
      <w:pPr>
        <w:pStyle w:val="ListParagraph"/>
      </w:pPr>
      <w:r w:rsidRPr="007D2608">
        <w:t>Channels intended to be used by digital TV broadcasting: 18, 19, 20</w:t>
      </w:r>
      <w:r w:rsidR="00B70D23" w:rsidRPr="007D2608">
        <w:t>, 21, 22, 23, 24, 28, 29, 32, 34</w:t>
      </w:r>
      <w:r w:rsidR="00B0051E" w:rsidRPr="007D2608">
        <w:t>.</w:t>
      </w:r>
    </w:p>
    <w:p w:rsidR="00B0051E" w:rsidRPr="007D2608" w:rsidRDefault="00B0051E" w:rsidP="00B0051E">
      <w:pPr>
        <w:pStyle w:val="ListParagraph"/>
        <w:numPr>
          <w:ilvl w:val="0"/>
          <w:numId w:val="4"/>
        </w:numPr>
      </w:pPr>
      <w:r w:rsidRPr="007D2608">
        <w:t>Please see “Annex 1 CLM”.</w:t>
      </w:r>
    </w:p>
    <w:p w:rsidR="00B0051E" w:rsidRPr="007D2608" w:rsidRDefault="00B0051E" w:rsidP="00B0051E">
      <w:pPr>
        <w:pStyle w:val="ListParagraph"/>
        <w:numPr>
          <w:ilvl w:val="0"/>
          <w:numId w:val="4"/>
        </w:numPr>
      </w:pPr>
      <w:r w:rsidRPr="007D2608">
        <w:t>Please see “Annex 1 CLM”.</w:t>
      </w:r>
    </w:p>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Default="00503F0B" w:rsidP="00503F0B">
      <w:pPr>
        <w:rPr>
          <w:b/>
        </w:rPr>
      </w:pPr>
      <w:r w:rsidRPr="00AE0A77">
        <w:rPr>
          <w:b/>
        </w:rPr>
        <w:t>Reply:</w:t>
      </w:r>
    </w:p>
    <w:p w:rsidR="00B0051E" w:rsidRPr="00AE0A77" w:rsidRDefault="00B0051E" w:rsidP="00503F0B">
      <w:pPr>
        <w:rPr>
          <w:b/>
        </w:rPr>
      </w:pPr>
    </w:p>
    <w:p w:rsidR="00503F0B" w:rsidRPr="00203570" w:rsidRDefault="00A417FE" w:rsidP="00B0051E">
      <w:pPr>
        <w:pStyle w:val="ListParagraph"/>
        <w:numPr>
          <w:ilvl w:val="0"/>
          <w:numId w:val="5"/>
        </w:numPr>
      </w:pPr>
      <w:r w:rsidRPr="00203570">
        <w:t>TV broadcast spectrum is not share</w:t>
      </w:r>
      <w:r w:rsidR="00203570" w:rsidRPr="00203570">
        <w:t>d</w:t>
      </w:r>
      <w:r w:rsidRPr="00203570">
        <w:t xml:space="preserve"> with any other primary service in Colombia.</w:t>
      </w:r>
    </w:p>
    <w:p w:rsidR="00A417FE" w:rsidRPr="00203570" w:rsidRDefault="00203570" w:rsidP="00B0051E">
      <w:pPr>
        <w:pStyle w:val="ListParagraph"/>
        <w:numPr>
          <w:ilvl w:val="0"/>
          <w:numId w:val="5"/>
        </w:numPr>
      </w:pPr>
      <w:r>
        <w:t>Not apply.</w:t>
      </w:r>
    </w:p>
    <w:p w:rsidR="00503F0B" w:rsidRPr="00AE0A77" w:rsidRDefault="00503F0B" w:rsidP="00503F0B"/>
    <w:p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Default="00503F0B" w:rsidP="00503F0B">
      <w:pPr>
        <w:rPr>
          <w:b/>
        </w:rPr>
      </w:pPr>
      <w:r w:rsidRPr="00AE0A77">
        <w:rPr>
          <w:b/>
        </w:rPr>
        <w:t>Reply:</w:t>
      </w:r>
      <w:r w:rsidR="0070319D">
        <w:rPr>
          <w:b/>
        </w:rPr>
        <w:t xml:space="preserve"> </w:t>
      </w:r>
    </w:p>
    <w:p w:rsidR="00A512EF" w:rsidRDefault="00A512EF" w:rsidP="00503F0B">
      <w:pPr>
        <w:rPr>
          <w:b/>
        </w:rPr>
      </w:pPr>
    </w:p>
    <w:p w:rsidR="005F3561" w:rsidRPr="00203570" w:rsidRDefault="005F3561" w:rsidP="00503F0B">
      <w:pPr>
        <w:pStyle w:val="ListParagraph"/>
        <w:numPr>
          <w:ilvl w:val="0"/>
          <w:numId w:val="6"/>
        </w:numPr>
      </w:pPr>
      <w:r w:rsidRPr="00203570">
        <w:t>In Colombia, it is allowed to use unlicensed devices with power restriction in the TV broadcasting spectrum.</w:t>
      </w:r>
    </w:p>
    <w:p w:rsidR="00E114AD" w:rsidRPr="00203570" w:rsidRDefault="003C77DF" w:rsidP="00503F0B">
      <w:pPr>
        <w:pStyle w:val="ListParagraph"/>
        <w:numPr>
          <w:ilvl w:val="0"/>
          <w:numId w:val="6"/>
        </w:numPr>
      </w:pPr>
      <w:r w:rsidRPr="00203570">
        <w:t xml:space="preserve">The unlicensed devices allowed should only be used for </w:t>
      </w:r>
      <w:r w:rsidR="004C40A3" w:rsidRPr="00203570">
        <w:t xml:space="preserve">transmitting control signals (for example, alarms, door opening signals and remote switching). These </w:t>
      </w:r>
      <w:r w:rsidR="003215B8" w:rsidRPr="00203570">
        <w:t xml:space="preserve">devices should not operate during </w:t>
      </w:r>
      <w:r w:rsidR="00203570">
        <w:t xml:space="preserve">time </w:t>
      </w:r>
      <w:r w:rsidR="003215B8" w:rsidRPr="00203570">
        <w:t>intervals longer than 5 seconds, unless they are used for applications such as</w:t>
      </w:r>
      <w:r w:rsidR="00E114AD" w:rsidRPr="00203570">
        <w:t>:</w:t>
      </w:r>
    </w:p>
    <w:p w:rsidR="00E114AD" w:rsidRPr="00203570" w:rsidRDefault="00E114AD" w:rsidP="00E114AD">
      <w:pPr>
        <w:pStyle w:val="ListParagraph"/>
        <w:numPr>
          <w:ilvl w:val="1"/>
          <w:numId w:val="6"/>
        </w:numPr>
      </w:pPr>
      <w:r w:rsidRPr="00203570">
        <w:lastRenderedPageBreak/>
        <w:t>Fire detection</w:t>
      </w:r>
    </w:p>
    <w:p w:rsidR="005F3561" w:rsidRPr="00203570" w:rsidRDefault="00E114AD" w:rsidP="00E114AD">
      <w:pPr>
        <w:pStyle w:val="ListParagraph"/>
        <w:numPr>
          <w:ilvl w:val="1"/>
          <w:numId w:val="6"/>
        </w:numPr>
      </w:pPr>
      <w:r w:rsidRPr="00203570">
        <w:t>Safety &amp; rescue</w:t>
      </w:r>
    </w:p>
    <w:p w:rsidR="00E114AD" w:rsidRPr="00203570" w:rsidRDefault="00E114AD" w:rsidP="00E114AD">
      <w:pPr>
        <w:pStyle w:val="ListParagraph"/>
        <w:numPr>
          <w:ilvl w:val="1"/>
          <w:numId w:val="6"/>
        </w:numPr>
      </w:pPr>
      <w:r w:rsidRPr="00203570">
        <w:t>Remote control for toys and models</w:t>
      </w:r>
    </w:p>
    <w:p w:rsidR="00E114AD" w:rsidRPr="00203570" w:rsidRDefault="006234C2" w:rsidP="00E114AD">
      <w:pPr>
        <w:pStyle w:val="ListParagraph"/>
        <w:numPr>
          <w:ilvl w:val="1"/>
          <w:numId w:val="6"/>
        </w:numPr>
      </w:pPr>
      <w:r w:rsidRPr="00203570">
        <w:t>S</w:t>
      </w:r>
      <w:r w:rsidR="00E114AD" w:rsidRPr="00203570">
        <w:t>ound</w:t>
      </w:r>
      <w:r w:rsidRPr="00203570">
        <w:t xml:space="preserve"> or</w:t>
      </w:r>
      <w:r w:rsidR="00E114AD" w:rsidRPr="00203570">
        <w:t xml:space="preserve"> video </w:t>
      </w:r>
      <w:r w:rsidRPr="00203570">
        <w:t>c</w:t>
      </w:r>
      <w:r w:rsidR="00E114AD" w:rsidRPr="00203570">
        <w:t>ontinuous transmission</w:t>
      </w:r>
    </w:p>
    <w:p w:rsidR="006234C2" w:rsidRPr="00203570" w:rsidRDefault="006234C2" w:rsidP="00E114AD">
      <w:pPr>
        <w:pStyle w:val="ListParagraph"/>
        <w:numPr>
          <w:ilvl w:val="1"/>
          <w:numId w:val="6"/>
        </w:numPr>
      </w:pPr>
      <w:r w:rsidRPr="00203570">
        <w:t>Data transmission</w:t>
      </w:r>
    </w:p>
    <w:p w:rsidR="006234C2" w:rsidRPr="00203570" w:rsidRDefault="006234C2" w:rsidP="006234C2">
      <w:pPr>
        <w:pStyle w:val="ListParagraph"/>
      </w:pPr>
      <w:r w:rsidRPr="00203570">
        <w:t>The transmission power is restricted based on the operation frequency, as follows:</w:t>
      </w:r>
    </w:p>
    <w:tbl>
      <w:tblPr>
        <w:tblStyle w:val="TableGrid"/>
        <w:tblW w:w="3486" w:type="dxa"/>
        <w:jc w:val="center"/>
        <w:tblLook w:val="04A0" w:firstRow="1" w:lastRow="0" w:firstColumn="1" w:lastColumn="0" w:noHBand="0" w:noVBand="1"/>
      </w:tblPr>
      <w:tblGrid>
        <w:gridCol w:w="1026"/>
        <w:gridCol w:w="1300"/>
        <w:gridCol w:w="1400"/>
      </w:tblGrid>
      <w:tr w:rsidR="00D46403" w:rsidRPr="00203570" w:rsidTr="00D46403">
        <w:trPr>
          <w:trHeight w:val="225"/>
          <w:jc w:val="center"/>
        </w:trPr>
        <w:tc>
          <w:tcPr>
            <w:tcW w:w="786" w:type="dxa"/>
            <w:noWrap/>
            <w:hideMark/>
          </w:tcPr>
          <w:p w:rsidR="00D46403" w:rsidRPr="00203570" w:rsidRDefault="00D46403" w:rsidP="00D46403">
            <w:pPr>
              <w:tabs>
                <w:tab w:val="clear" w:pos="1134"/>
                <w:tab w:val="clear" w:pos="1871"/>
                <w:tab w:val="clear" w:pos="2268"/>
              </w:tabs>
              <w:overflowPunct/>
              <w:autoSpaceDE/>
              <w:autoSpaceDN/>
              <w:adjustRightInd/>
              <w:spacing w:before="0"/>
              <w:jc w:val="center"/>
              <w:textAlignment w:val="auto"/>
              <w:rPr>
                <w:rFonts w:ascii="Arial" w:hAnsi="Arial" w:cs="Arial"/>
                <w:b/>
                <w:color w:val="000000"/>
                <w:sz w:val="16"/>
                <w:szCs w:val="16"/>
                <w:lang w:val="es-CO" w:eastAsia="es-CO"/>
              </w:rPr>
            </w:pPr>
            <w:proofErr w:type="spellStart"/>
            <w:r w:rsidRPr="00203570">
              <w:rPr>
                <w:rFonts w:ascii="Arial" w:hAnsi="Arial" w:cs="Arial"/>
                <w:b/>
                <w:color w:val="000000"/>
                <w:sz w:val="16"/>
                <w:szCs w:val="16"/>
                <w:lang w:val="es-CO" w:eastAsia="es-CO"/>
              </w:rPr>
              <w:t>Frequency</w:t>
            </w:r>
            <w:proofErr w:type="spellEnd"/>
            <w:r w:rsidRPr="00203570">
              <w:rPr>
                <w:rFonts w:ascii="Arial" w:hAnsi="Arial" w:cs="Arial"/>
                <w:b/>
                <w:color w:val="000000"/>
                <w:sz w:val="16"/>
                <w:szCs w:val="16"/>
                <w:lang w:val="es-CO" w:eastAsia="es-CO"/>
              </w:rPr>
              <w:t xml:space="preserve"> band (MHz)</w:t>
            </w:r>
          </w:p>
        </w:tc>
        <w:tc>
          <w:tcPr>
            <w:tcW w:w="1300" w:type="dxa"/>
            <w:noWrap/>
            <w:hideMark/>
          </w:tcPr>
          <w:p w:rsidR="00D46403" w:rsidRPr="00203570" w:rsidRDefault="00D46403" w:rsidP="00D46403">
            <w:pPr>
              <w:tabs>
                <w:tab w:val="clear" w:pos="1134"/>
                <w:tab w:val="clear" w:pos="1871"/>
                <w:tab w:val="clear" w:pos="2268"/>
              </w:tabs>
              <w:overflowPunct/>
              <w:autoSpaceDE/>
              <w:autoSpaceDN/>
              <w:adjustRightInd/>
              <w:spacing w:before="0"/>
              <w:jc w:val="center"/>
              <w:textAlignment w:val="auto"/>
              <w:rPr>
                <w:rFonts w:ascii="Arial" w:hAnsi="Arial" w:cs="Arial"/>
                <w:b/>
                <w:color w:val="000000"/>
                <w:sz w:val="16"/>
                <w:szCs w:val="16"/>
                <w:lang w:val="es-CO" w:eastAsia="es-CO"/>
              </w:rPr>
            </w:pPr>
            <w:proofErr w:type="spellStart"/>
            <w:r w:rsidRPr="00203570">
              <w:rPr>
                <w:rFonts w:ascii="Arial" w:hAnsi="Arial" w:cs="Arial"/>
                <w:b/>
                <w:color w:val="000000"/>
                <w:sz w:val="16"/>
                <w:szCs w:val="16"/>
                <w:lang w:val="es-CO" w:eastAsia="es-CO"/>
              </w:rPr>
              <w:t>Maximum</w:t>
            </w:r>
            <w:proofErr w:type="spellEnd"/>
            <w:r w:rsidRPr="00203570">
              <w:rPr>
                <w:rFonts w:ascii="Arial" w:hAnsi="Arial" w:cs="Arial"/>
                <w:b/>
                <w:color w:val="000000"/>
                <w:sz w:val="16"/>
                <w:szCs w:val="16"/>
                <w:lang w:val="es-CO" w:eastAsia="es-CO"/>
              </w:rPr>
              <w:t xml:space="preserve"> </w:t>
            </w:r>
            <w:proofErr w:type="spellStart"/>
            <w:r w:rsidRPr="00203570">
              <w:rPr>
                <w:rFonts w:ascii="Arial" w:hAnsi="Arial" w:cs="Arial"/>
                <w:b/>
                <w:color w:val="000000"/>
                <w:sz w:val="16"/>
                <w:szCs w:val="16"/>
                <w:lang w:val="es-CO" w:eastAsia="es-CO"/>
              </w:rPr>
              <w:t>electric</w:t>
            </w:r>
            <w:proofErr w:type="spellEnd"/>
            <w:r w:rsidRPr="00203570">
              <w:rPr>
                <w:rFonts w:ascii="Arial" w:hAnsi="Arial" w:cs="Arial"/>
                <w:b/>
                <w:color w:val="000000"/>
                <w:sz w:val="16"/>
                <w:szCs w:val="16"/>
                <w:lang w:val="es-CO" w:eastAsia="es-CO"/>
              </w:rPr>
              <w:t xml:space="preserve"> </w:t>
            </w:r>
            <w:proofErr w:type="spellStart"/>
            <w:r w:rsidRPr="00203570">
              <w:rPr>
                <w:rFonts w:ascii="Arial" w:hAnsi="Arial" w:cs="Arial"/>
                <w:b/>
                <w:color w:val="000000"/>
                <w:sz w:val="16"/>
                <w:szCs w:val="16"/>
                <w:lang w:val="es-CO" w:eastAsia="es-CO"/>
              </w:rPr>
              <w:t>field</w:t>
            </w:r>
            <w:proofErr w:type="spellEnd"/>
            <w:r w:rsidRPr="00203570">
              <w:rPr>
                <w:rFonts w:ascii="Arial" w:hAnsi="Arial" w:cs="Arial"/>
                <w:b/>
                <w:color w:val="000000"/>
                <w:sz w:val="16"/>
                <w:szCs w:val="16"/>
                <w:lang w:val="es-CO" w:eastAsia="es-CO"/>
              </w:rPr>
              <w:t xml:space="preserve"> </w:t>
            </w:r>
            <w:proofErr w:type="spellStart"/>
            <w:r w:rsidRPr="00203570">
              <w:rPr>
                <w:rFonts w:ascii="Arial" w:hAnsi="Arial" w:cs="Arial"/>
                <w:b/>
                <w:color w:val="000000"/>
                <w:sz w:val="16"/>
                <w:szCs w:val="16"/>
                <w:lang w:val="es-CO" w:eastAsia="es-CO"/>
              </w:rPr>
              <w:t>intensity</w:t>
            </w:r>
            <w:proofErr w:type="spellEnd"/>
          </w:p>
        </w:tc>
        <w:tc>
          <w:tcPr>
            <w:tcW w:w="1400" w:type="dxa"/>
            <w:noWrap/>
            <w:hideMark/>
          </w:tcPr>
          <w:p w:rsidR="00D46403" w:rsidRPr="00203570" w:rsidRDefault="00D46403" w:rsidP="00D46403">
            <w:pPr>
              <w:tabs>
                <w:tab w:val="clear" w:pos="1134"/>
                <w:tab w:val="clear" w:pos="1871"/>
                <w:tab w:val="clear" w:pos="2268"/>
              </w:tabs>
              <w:overflowPunct/>
              <w:autoSpaceDE/>
              <w:autoSpaceDN/>
              <w:adjustRightInd/>
              <w:spacing w:before="0"/>
              <w:jc w:val="center"/>
              <w:textAlignment w:val="auto"/>
              <w:rPr>
                <w:rFonts w:ascii="Arial" w:hAnsi="Arial" w:cs="Arial"/>
                <w:b/>
                <w:color w:val="000000"/>
                <w:sz w:val="16"/>
                <w:szCs w:val="16"/>
                <w:lang w:val="es-CO" w:eastAsia="es-CO"/>
              </w:rPr>
            </w:pPr>
            <w:proofErr w:type="spellStart"/>
            <w:r w:rsidRPr="00203570">
              <w:rPr>
                <w:rFonts w:ascii="Arial" w:hAnsi="Arial" w:cs="Arial"/>
                <w:b/>
                <w:color w:val="000000"/>
                <w:sz w:val="16"/>
                <w:szCs w:val="16"/>
                <w:lang w:val="es-CO" w:eastAsia="es-CO"/>
              </w:rPr>
              <w:t>Maximum</w:t>
            </w:r>
            <w:proofErr w:type="spellEnd"/>
            <w:r w:rsidRPr="00203570">
              <w:rPr>
                <w:rFonts w:ascii="Arial" w:hAnsi="Arial" w:cs="Arial"/>
                <w:b/>
                <w:color w:val="000000"/>
                <w:sz w:val="16"/>
                <w:szCs w:val="16"/>
                <w:lang w:val="es-CO" w:eastAsia="es-CO"/>
              </w:rPr>
              <w:t xml:space="preserve"> </w:t>
            </w:r>
            <w:proofErr w:type="spellStart"/>
            <w:r w:rsidRPr="00203570">
              <w:rPr>
                <w:rFonts w:ascii="Arial" w:hAnsi="Arial" w:cs="Arial"/>
                <w:b/>
                <w:color w:val="000000"/>
                <w:sz w:val="16"/>
                <w:szCs w:val="16"/>
                <w:lang w:val="es-CO" w:eastAsia="es-CO"/>
              </w:rPr>
              <w:t>power</w:t>
            </w:r>
            <w:proofErr w:type="spellEnd"/>
          </w:p>
        </w:tc>
      </w:tr>
      <w:tr w:rsidR="00D46403" w:rsidRPr="00203570" w:rsidTr="00D46403">
        <w:trPr>
          <w:trHeight w:val="240"/>
          <w:jc w:val="center"/>
        </w:trPr>
        <w:tc>
          <w:tcPr>
            <w:tcW w:w="786" w:type="dxa"/>
            <w:noWrap/>
            <w:hideMark/>
          </w:tcPr>
          <w:p w:rsidR="00D46403" w:rsidRPr="00203570" w:rsidRDefault="00D46403" w:rsidP="00D46403">
            <w:pPr>
              <w:tabs>
                <w:tab w:val="clear" w:pos="1134"/>
                <w:tab w:val="clear" w:pos="1871"/>
                <w:tab w:val="clear" w:pos="2268"/>
              </w:tabs>
              <w:overflowPunct/>
              <w:autoSpaceDE/>
              <w:autoSpaceDN/>
              <w:adjustRightInd/>
              <w:spacing w:before="0"/>
              <w:jc w:val="center"/>
              <w:textAlignment w:val="auto"/>
              <w:rPr>
                <w:rFonts w:ascii="Arial" w:hAnsi="Arial" w:cs="Arial"/>
                <w:color w:val="000000"/>
                <w:sz w:val="16"/>
                <w:szCs w:val="16"/>
                <w:lang w:val="es-CO" w:eastAsia="es-CO"/>
              </w:rPr>
            </w:pPr>
            <w:r w:rsidRPr="00203570">
              <w:rPr>
                <w:rFonts w:ascii="Arial" w:hAnsi="Arial" w:cs="Arial"/>
                <w:color w:val="000000"/>
                <w:sz w:val="16"/>
                <w:szCs w:val="16"/>
                <w:lang w:val="es-CO" w:eastAsia="es-CO"/>
              </w:rPr>
              <w:t>70 - 88</w:t>
            </w:r>
          </w:p>
        </w:tc>
        <w:tc>
          <w:tcPr>
            <w:tcW w:w="1300" w:type="dxa"/>
            <w:noWrap/>
            <w:hideMark/>
          </w:tcPr>
          <w:p w:rsidR="00D46403" w:rsidRPr="00203570" w:rsidRDefault="00D46403" w:rsidP="00D46403">
            <w:pPr>
              <w:tabs>
                <w:tab w:val="clear" w:pos="1134"/>
                <w:tab w:val="clear" w:pos="1871"/>
                <w:tab w:val="clear" w:pos="2268"/>
              </w:tabs>
              <w:overflowPunct/>
              <w:autoSpaceDE/>
              <w:autoSpaceDN/>
              <w:adjustRightInd/>
              <w:spacing w:before="0"/>
              <w:jc w:val="center"/>
              <w:textAlignment w:val="auto"/>
              <w:rPr>
                <w:rFonts w:ascii="Arial" w:hAnsi="Arial" w:cs="Arial"/>
                <w:color w:val="000000"/>
                <w:sz w:val="16"/>
                <w:szCs w:val="16"/>
                <w:lang w:val="es-CO" w:eastAsia="es-CO"/>
              </w:rPr>
            </w:pPr>
            <w:r w:rsidRPr="00203570">
              <w:rPr>
                <w:rFonts w:ascii="Arial" w:hAnsi="Arial" w:cs="Arial"/>
                <w:color w:val="000000"/>
                <w:sz w:val="16"/>
                <w:szCs w:val="16"/>
                <w:lang w:val="es-CO" w:eastAsia="es-CO"/>
              </w:rPr>
              <w:t xml:space="preserve">1250uV/m </w:t>
            </w:r>
          </w:p>
        </w:tc>
        <w:tc>
          <w:tcPr>
            <w:tcW w:w="1400" w:type="dxa"/>
            <w:noWrap/>
            <w:hideMark/>
          </w:tcPr>
          <w:p w:rsidR="00D46403" w:rsidRPr="00203570" w:rsidRDefault="00D46403" w:rsidP="00D46403">
            <w:pPr>
              <w:tabs>
                <w:tab w:val="clear" w:pos="1134"/>
                <w:tab w:val="clear" w:pos="1871"/>
                <w:tab w:val="clear" w:pos="2268"/>
              </w:tabs>
              <w:overflowPunct/>
              <w:autoSpaceDE/>
              <w:autoSpaceDN/>
              <w:adjustRightInd/>
              <w:spacing w:before="0"/>
              <w:jc w:val="center"/>
              <w:textAlignment w:val="auto"/>
              <w:rPr>
                <w:rFonts w:ascii="Arial" w:hAnsi="Arial" w:cs="Arial"/>
                <w:color w:val="000000"/>
                <w:sz w:val="16"/>
                <w:szCs w:val="16"/>
                <w:lang w:val="es-CO" w:eastAsia="es-CO"/>
              </w:rPr>
            </w:pPr>
            <w:r w:rsidRPr="00203570">
              <w:rPr>
                <w:rFonts w:ascii="Arial" w:hAnsi="Arial" w:cs="Arial"/>
                <w:color w:val="000000"/>
                <w:sz w:val="16"/>
                <w:szCs w:val="16"/>
                <w:lang w:val="es-CO" w:eastAsia="es-CO"/>
              </w:rPr>
              <w:t>470nW</w:t>
            </w:r>
          </w:p>
        </w:tc>
      </w:tr>
      <w:tr w:rsidR="00D46403" w:rsidRPr="00203570" w:rsidTr="00D46403">
        <w:trPr>
          <w:trHeight w:val="225"/>
          <w:jc w:val="center"/>
        </w:trPr>
        <w:tc>
          <w:tcPr>
            <w:tcW w:w="786" w:type="dxa"/>
            <w:noWrap/>
            <w:hideMark/>
          </w:tcPr>
          <w:p w:rsidR="00D46403" w:rsidRPr="00203570" w:rsidRDefault="00D46403" w:rsidP="00D46403">
            <w:pPr>
              <w:tabs>
                <w:tab w:val="clear" w:pos="1134"/>
                <w:tab w:val="clear" w:pos="1871"/>
                <w:tab w:val="clear" w:pos="2268"/>
              </w:tabs>
              <w:overflowPunct/>
              <w:autoSpaceDE/>
              <w:autoSpaceDN/>
              <w:adjustRightInd/>
              <w:spacing w:before="0"/>
              <w:jc w:val="center"/>
              <w:textAlignment w:val="auto"/>
              <w:rPr>
                <w:rFonts w:ascii="Arial" w:hAnsi="Arial" w:cs="Arial"/>
                <w:color w:val="000000"/>
                <w:sz w:val="16"/>
                <w:szCs w:val="16"/>
                <w:lang w:val="es-CO" w:eastAsia="es-CO"/>
              </w:rPr>
            </w:pPr>
            <w:r w:rsidRPr="00203570">
              <w:rPr>
                <w:rFonts w:ascii="Arial" w:hAnsi="Arial" w:cs="Arial"/>
                <w:color w:val="000000"/>
                <w:sz w:val="16"/>
                <w:szCs w:val="16"/>
                <w:lang w:val="es-CO" w:eastAsia="es-CO"/>
              </w:rPr>
              <w:t>174 - 216</w:t>
            </w:r>
          </w:p>
        </w:tc>
        <w:tc>
          <w:tcPr>
            <w:tcW w:w="1300" w:type="dxa"/>
            <w:noWrap/>
            <w:hideMark/>
          </w:tcPr>
          <w:p w:rsidR="00D46403" w:rsidRPr="00203570" w:rsidRDefault="00D46403" w:rsidP="00D46403">
            <w:pPr>
              <w:tabs>
                <w:tab w:val="clear" w:pos="1134"/>
                <w:tab w:val="clear" w:pos="1871"/>
                <w:tab w:val="clear" w:pos="2268"/>
              </w:tabs>
              <w:overflowPunct/>
              <w:autoSpaceDE/>
              <w:autoSpaceDN/>
              <w:adjustRightInd/>
              <w:spacing w:before="0"/>
              <w:jc w:val="center"/>
              <w:textAlignment w:val="auto"/>
              <w:rPr>
                <w:rFonts w:ascii="Arial" w:hAnsi="Arial" w:cs="Arial"/>
                <w:color w:val="000000"/>
                <w:sz w:val="16"/>
                <w:szCs w:val="16"/>
                <w:lang w:val="es-CO" w:eastAsia="es-CO"/>
              </w:rPr>
            </w:pPr>
            <w:r w:rsidRPr="00203570">
              <w:rPr>
                <w:rFonts w:ascii="Arial" w:hAnsi="Arial" w:cs="Arial"/>
                <w:color w:val="000000"/>
                <w:sz w:val="16"/>
                <w:szCs w:val="16"/>
                <w:lang w:val="es-CO" w:eastAsia="es-CO"/>
              </w:rPr>
              <w:t>3750uV/m</w:t>
            </w:r>
          </w:p>
        </w:tc>
        <w:tc>
          <w:tcPr>
            <w:tcW w:w="1400" w:type="dxa"/>
            <w:noWrap/>
            <w:hideMark/>
          </w:tcPr>
          <w:p w:rsidR="00D46403" w:rsidRPr="00203570" w:rsidRDefault="00D46403" w:rsidP="00D46403">
            <w:pPr>
              <w:tabs>
                <w:tab w:val="clear" w:pos="1134"/>
                <w:tab w:val="clear" w:pos="1871"/>
                <w:tab w:val="clear" w:pos="2268"/>
              </w:tabs>
              <w:overflowPunct/>
              <w:autoSpaceDE/>
              <w:autoSpaceDN/>
              <w:adjustRightInd/>
              <w:spacing w:before="0"/>
              <w:jc w:val="center"/>
              <w:textAlignment w:val="auto"/>
              <w:rPr>
                <w:rFonts w:ascii="Arial" w:hAnsi="Arial" w:cs="Arial"/>
                <w:color w:val="000000"/>
                <w:sz w:val="16"/>
                <w:szCs w:val="16"/>
                <w:lang w:val="es-CO" w:eastAsia="es-CO"/>
              </w:rPr>
            </w:pPr>
            <w:r w:rsidRPr="00203570">
              <w:rPr>
                <w:rFonts w:ascii="Arial" w:hAnsi="Arial" w:cs="Arial"/>
                <w:color w:val="000000"/>
                <w:sz w:val="16"/>
                <w:szCs w:val="16"/>
                <w:lang w:val="es-CO" w:eastAsia="es-CO"/>
              </w:rPr>
              <w:t>-</w:t>
            </w:r>
          </w:p>
        </w:tc>
      </w:tr>
      <w:tr w:rsidR="00D46403" w:rsidRPr="00203570" w:rsidTr="00D46403">
        <w:trPr>
          <w:trHeight w:val="240"/>
          <w:jc w:val="center"/>
        </w:trPr>
        <w:tc>
          <w:tcPr>
            <w:tcW w:w="786" w:type="dxa"/>
            <w:noWrap/>
            <w:hideMark/>
          </w:tcPr>
          <w:p w:rsidR="00D46403" w:rsidRPr="00203570" w:rsidRDefault="00D46403" w:rsidP="00D46403">
            <w:pPr>
              <w:tabs>
                <w:tab w:val="clear" w:pos="1134"/>
                <w:tab w:val="clear" w:pos="1871"/>
                <w:tab w:val="clear" w:pos="2268"/>
              </w:tabs>
              <w:overflowPunct/>
              <w:autoSpaceDE/>
              <w:autoSpaceDN/>
              <w:adjustRightInd/>
              <w:spacing w:before="0"/>
              <w:jc w:val="center"/>
              <w:textAlignment w:val="auto"/>
              <w:rPr>
                <w:rFonts w:ascii="Arial" w:hAnsi="Arial" w:cs="Arial"/>
                <w:color w:val="000000"/>
                <w:sz w:val="16"/>
                <w:szCs w:val="16"/>
                <w:lang w:val="es-CO" w:eastAsia="es-CO"/>
              </w:rPr>
            </w:pPr>
            <w:r w:rsidRPr="00203570">
              <w:rPr>
                <w:rFonts w:ascii="Arial" w:hAnsi="Arial" w:cs="Arial"/>
                <w:color w:val="000000"/>
                <w:sz w:val="16"/>
                <w:szCs w:val="16"/>
                <w:lang w:val="es-CO" w:eastAsia="es-CO"/>
              </w:rPr>
              <w:t>470 - 698</w:t>
            </w:r>
          </w:p>
        </w:tc>
        <w:tc>
          <w:tcPr>
            <w:tcW w:w="1300" w:type="dxa"/>
            <w:noWrap/>
            <w:hideMark/>
          </w:tcPr>
          <w:p w:rsidR="00D46403" w:rsidRPr="00203570" w:rsidRDefault="00D46403" w:rsidP="00D46403">
            <w:pPr>
              <w:tabs>
                <w:tab w:val="clear" w:pos="1134"/>
                <w:tab w:val="clear" w:pos="1871"/>
                <w:tab w:val="clear" w:pos="2268"/>
              </w:tabs>
              <w:overflowPunct/>
              <w:autoSpaceDE/>
              <w:autoSpaceDN/>
              <w:adjustRightInd/>
              <w:spacing w:before="0"/>
              <w:jc w:val="center"/>
              <w:textAlignment w:val="auto"/>
              <w:rPr>
                <w:rFonts w:ascii="Arial" w:hAnsi="Arial" w:cs="Arial"/>
                <w:color w:val="000000"/>
                <w:sz w:val="16"/>
                <w:szCs w:val="16"/>
                <w:lang w:val="es-CO" w:eastAsia="es-CO"/>
              </w:rPr>
            </w:pPr>
            <w:r w:rsidRPr="00203570">
              <w:rPr>
                <w:rFonts w:ascii="Arial" w:hAnsi="Arial" w:cs="Arial"/>
                <w:color w:val="000000"/>
                <w:sz w:val="16"/>
                <w:szCs w:val="16"/>
                <w:lang w:val="es-CO" w:eastAsia="es-CO"/>
              </w:rPr>
              <w:t>12500uV/m</w:t>
            </w:r>
          </w:p>
        </w:tc>
        <w:tc>
          <w:tcPr>
            <w:tcW w:w="1400" w:type="dxa"/>
            <w:noWrap/>
            <w:hideMark/>
          </w:tcPr>
          <w:p w:rsidR="00D46403" w:rsidRPr="00203570" w:rsidRDefault="00D46403" w:rsidP="00D46403">
            <w:pPr>
              <w:tabs>
                <w:tab w:val="clear" w:pos="1134"/>
                <w:tab w:val="clear" w:pos="1871"/>
                <w:tab w:val="clear" w:pos="2268"/>
              </w:tabs>
              <w:overflowPunct/>
              <w:autoSpaceDE/>
              <w:autoSpaceDN/>
              <w:adjustRightInd/>
              <w:spacing w:before="0"/>
              <w:jc w:val="center"/>
              <w:textAlignment w:val="auto"/>
              <w:rPr>
                <w:rFonts w:ascii="Arial" w:hAnsi="Arial" w:cs="Arial"/>
                <w:color w:val="000000"/>
                <w:sz w:val="16"/>
                <w:szCs w:val="16"/>
                <w:lang w:val="es-CO" w:eastAsia="es-CO"/>
              </w:rPr>
            </w:pPr>
            <w:r w:rsidRPr="00203570">
              <w:rPr>
                <w:rFonts w:ascii="Arial" w:hAnsi="Arial" w:cs="Arial"/>
                <w:color w:val="000000"/>
                <w:sz w:val="16"/>
                <w:szCs w:val="16"/>
                <w:lang w:val="es-CO" w:eastAsia="es-CO"/>
              </w:rPr>
              <w:t>47uW</w:t>
            </w:r>
          </w:p>
        </w:tc>
      </w:tr>
    </w:tbl>
    <w:p w:rsidR="00203570" w:rsidRDefault="00203570" w:rsidP="006234C2">
      <w:pPr>
        <w:pStyle w:val="ListParagraph"/>
      </w:pPr>
    </w:p>
    <w:p w:rsidR="006234C2" w:rsidRDefault="00444E0A" w:rsidP="006234C2">
      <w:pPr>
        <w:pStyle w:val="ListParagraph"/>
      </w:pPr>
      <w:r w:rsidRPr="00203570">
        <w:t xml:space="preserve">Also, short range devices can </w:t>
      </w:r>
      <w:r w:rsidR="00B00495" w:rsidRPr="00203570">
        <w:t xml:space="preserve">only </w:t>
      </w:r>
      <w:r w:rsidRPr="00203570">
        <w:t xml:space="preserve">be used in the TV broadcasting spectrum </w:t>
      </w:r>
      <w:r w:rsidR="00877637" w:rsidRPr="00203570">
        <w:t>if they operate in a</w:t>
      </w:r>
      <w:r w:rsidR="00B00495" w:rsidRPr="00203570">
        <w:t>n</w:t>
      </w:r>
      <w:r w:rsidR="00877637" w:rsidRPr="00203570">
        <w:t xml:space="preserve"> intermittent and periodic basis or if they are used for biomedical telemetry</w:t>
      </w:r>
      <w:r w:rsidR="00971927">
        <w:t xml:space="preserve"> </w:t>
      </w:r>
      <w:r w:rsidR="00B00495" w:rsidRPr="00203570">
        <w:t>applications</w:t>
      </w:r>
      <w:r w:rsidR="00877637" w:rsidRPr="00203570">
        <w:t>.</w:t>
      </w:r>
    </w:p>
    <w:p w:rsidR="00503F0B" w:rsidRDefault="00503F0B" w:rsidP="00503F0B"/>
    <w:p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503F0B" w:rsidRDefault="00503F0B" w:rsidP="00503F0B">
      <w:pPr>
        <w:rPr>
          <w:b/>
        </w:rPr>
      </w:pPr>
      <w:r w:rsidRPr="00AE0A77">
        <w:rPr>
          <w:b/>
        </w:rPr>
        <w:t>Reply:</w:t>
      </w:r>
    </w:p>
    <w:p w:rsidR="00971927" w:rsidRPr="00AE0A77" w:rsidRDefault="00971927" w:rsidP="00503F0B">
      <w:pPr>
        <w:rPr>
          <w:b/>
        </w:rPr>
      </w:pPr>
    </w:p>
    <w:p w:rsidR="00503F0B" w:rsidRDefault="00897BC7" w:rsidP="00971927">
      <w:pPr>
        <w:pStyle w:val="ListParagraph"/>
        <w:numPr>
          <w:ilvl w:val="0"/>
          <w:numId w:val="8"/>
        </w:numPr>
      </w:pPr>
      <w:r>
        <w:t>Currently, Colombian broadcasters are transmitting SD and HD programs and some sound-only programs using the terrestrial platform. They might increase the quantity of HD programs to get more audience.</w:t>
      </w:r>
    </w:p>
    <w:p w:rsidR="00897BC7" w:rsidRDefault="00897BC7" w:rsidP="00897BC7">
      <w:pPr>
        <w:pStyle w:val="ListParagraph"/>
      </w:pPr>
      <w:r>
        <w:t>In addition, regulator are working in order to create rules in the near future taking the advantages provided by the new platform based on the DVB-T2 standard features.</w:t>
      </w:r>
    </w:p>
    <w:p w:rsidR="001960AA" w:rsidRPr="00AE0A77" w:rsidRDefault="00897BC7" w:rsidP="00971927">
      <w:pPr>
        <w:pStyle w:val="ListParagraph"/>
        <w:numPr>
          <w:ilvl w:val="0"/>
          <w:numId w:val="8"/>
        </w:numPr>
      </w:pPr>
      <w:r>
        <w:t>The administration is analysing the best way to adapt the DTT capabilities to the Colombian situation.</w:t>
      </w:r>
    </w:p>
    <w:p w:rsidR="00503F0B" w:rsidRPr="00AE0A77" w:rsidRDefault="00503F0B" w:rsidP="00503F0B"/>
    <w:p w:rsidR="00503F0B" w:rsidRPr="00AE0A77" w:rsidRDefault="00503F0B" w:rsidP="00503F0B">
      <w:r w:rsidRPr="00AE0A77">
        <w:lastRenderedPageBreak/>
        <w:t>9)</w:t>
      </w:r>
      <w:r w:rsidRPr="00AE0A77">
        <w:tab/>
        <w:t>a)</w:t>
      </w:r>
      <w:r w:rsidRPr="00AE0A77">
        <w:tab/>
        <w:t xml:space="preserve">Are there plans in your country to launch more multiplexes in the future? </w:t>
      </w:r>
    </w:p>
    <w:p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rsidR="00503F0B" w:rsidRDefault="00503F0B" w:rsidP="00503F0B">
      <w:pPr>
        <w:rPr>
          <w:b/>
        </w:rPr>
      </w:pPr>
      <w:r w:rsidRPr="00AE0A77">
        <w:rPr>
          <w:b/>
        </w:rPr>
        <w:t>Reply:</w:t>
      </w:r>
    </w:p>
    <w:p w:rsidR="00890B67" w:rsidRPr="00AE0A77" w:rsidRDefault="00890B67" w:rsidP="00503F0B">
      <w:pPr>
        <w:rPr>
          <w:b/>
        </w:rPr>
      </w:pPr>
    </w:p>
    <w:p w:rsidR="006D310C" w:rsidRDefault="006D310C" w:rsidP="00503F0B">
      <w:pPr>
        <w:pStyle w:val="ListParagraph"/>
        <w:numPr>
          <w:ilvl w:val="0"/>
          <w:numId w:val="9"/>
        </w:numPr>
      </w:pPr>
      <w:r>
        <w:t>Yes.</w:t>
      </w:r>
      <w:r w:rsidR="006F4CAC">
        <w:t xml:space="preserve"> The administration has been working with the goal to establish the appropriate conditions to launch the appropriate process to authorize the operation of new channels but it mostly depends on the available spectrum to deploy it. </w:t>
      </w:r>
    </w:p>
    <w:p w:rsidR="00865380" w:rsidRDefault="00890B67" w:rsidP="00503F0B">
      <w:pPr>
        <w:pStyle w:val="ListParagraph"/>
        <w:numPr>
          <w:ilvl w:val="0"/>
          <w:numId w:val="9"/>
        </w:numPr>
      </w:pPr>
      <w:r>
        <w:t>There are planned to implement in the future 2 additional nationwide multiplexes</w:t>
      </w:r>
      <w:r w:rsidR="006D310C">
        <w:t>, one of them is planned to be implemented in the next few years, the other one is planned after analogue switch-off</w:t>
      </w:r>
      <w:r w:rsidR="000F0C14">
        <w:t xml:space="preserve">. </w:t>
      </w:r>
    </w:p>
    <w:p w:rsidR="00503F0B" w:rsidRDefault="000F0C14" w:rsidP="00865380">
      <w:pPr>
        <w:pStyle w:val="ListParagraph"/>
      </w:pPr>
      <w:r>
        <w:t>Furthermore, depending on broadcasters</w:t>
      </w:r>
      <w:r w:rsidR="006D310C">
        <w:t>’</w:t>
      </w:r>
      <w:r>
        <w:t xml:space="preserve"> interest, there are </w:t>
      </w:r>
      <w:r w:rsidR="006F4CAC">
        <w:t xml:space="preserve">planned frequencies to </w:t>
      </w:r>
      <w:r>
        <w:t xml:space="preserve">2 local </w:t>
      </w:r>
      <w:r w:rsidR="006F4CAC">
        <w:t xml:space="preserve">future </w:t>
      </w:r>
      <w:r>
        <w:t>multiplexes in every main city in Colombia.</w:t>
      </w:r>
    </w:p>
    <w:p w:rsidR="006D310C" w:rsidRPr="00AE0A77" w:rsidRDefault="006D310C" w:rsidP="006D310C">
      <w:pPr>
        <w:pStyle w:val="ListParagraph"/>
      </w:pPr>
    </w:p>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865380" w:rsidRDefault="00503F0B" w:rsidP="00503F0B">
      <w:pPr>
        <w:rPr>
          <w:b/>
        </w:rPr>
      </w:pPr>
      <w:r w:rsidRPr="00865380">
        <w:rPr>
          <w:b/>
        </w:rPr>
        <w:t>Reply:</w:t>
      </w:r>
    </w:p>
    <w:p w:rsidR="00503F0B" w:rsidRDefault="00F03599" w:rsidP="00503F0B">
      <w:pPr>
        <w:rPr>
          <w:b/>
        </w:rPr>
      </w:pPr>
      <w:r w:rsidRPr="00865380">
        <w:rPr>
          <w:b/>
        </w:rPr>
        <w:t xml:space="preserve"> </w:t>
      </w:r>
    </w:p>
    <w:p w:rsidR="009E3547" w:rsidRDefault="00653D74" w:rsidP="00865380">
      <w:pPr>
        <w:pStyle w:val="ListParagraph"/>
        <w:numPr>
          <w:ilvl w:val="0"/>
          <w:numId w:val="10"/>
        </w:numPr>
      </w:pPr>
      <w:r>
        <w:t xml:space="preserve">Taking into consideration the digital terrestrial television spectrum planning made by our administration and a new multiplexes projection based on current information, spectrum requirement for terrestrial television </w:t>
      </w:r>
      <w:r w:rsidR="009E3547">
        <w:t>broadcasting is approximately 126</w:t>
      </w:r>
      <w:r>
        <w:t>MHz.</w:t>
      </w:r>
      <w:r w:rsidR="009E3547">
        <w:t xml:space="preserve"> </w:t>
      </w:r>
    </w:p>
    <w:p w:rsidR="00865380" w:rsidRPr="00865380" w:rsidRDefault="009E3547" w:rsidP="009E3547">
      <w:pPr>
        <w:pStyle w:val="ListParagraph"/>
      </w:pPr>
      <w:proofErr w:type="spellStart"/>
      <w:r>
        <w:t>Nationalwide</w:t>
      </w:r>
      <w:proofErr w:type="spellEnd"/>
      <w:r>
        <w:t xml:space="preserve"> multiplexes are currently operating </w:t>
      </w:r>
      <w:r w:rsidR="00F22654">
        <w:t xml:space="preserve">with (16k extended - 64QAM - 3/4) and (16k extended - 64QAM - 2/3). Future </w:t>
      </w:r>
      <w:proofErr w:type="spellStart"/>
      <w:r w:rsidR="00F22654">
        <w:t>nationalwide</w:t>
      </w:r>
      <w:proofErr w:type="spellEnd"/>
      <w:r w:rsidR="00F22654">
        <w:t xml:space="preserve"> and</w:t>
      </w:r>
      <w:r w:rsidR="00E558C1">
        <w:t xml:space="preserve"> future</w:t>
      </w:r>
      <w:r w:rsidR="00F22654">
        <w:t xml:space="preserve"> local multiplexes have flexibility</w:t>
      </w:r>
      <w:r w:rsidR="00E558C1">
        <w:t xml:space="preserve"> in choosing transmission mode. </w:t>
      </w:r>
    </w:p>
    <w:p w:rsidR="00503F0B" w:rsidRPr="00AE0A77" w:rsidRDefault="00503F0B" w:rsidP="00503F0B"/>
    <w:p w:rsidR="00503F0B" w:rsidRPr="00AE0A77" w:rsidRDefault="00503F0B" w:rsidP="00503F0B"/>
    <w:p w:rsidR="005A54EC" w:rsidRPr="00235290" w:rsidRDefault="005A54EC" w:rsidP="005A54EC">
      <w:pPr>
        <w:pageBreakBefore/>
        <w:jc w:val="both"/>
        <w:rPr>
          <w:rFonts w:ascii="Arial Narrow" w:hAnsi="Arial Narrow"/>
          <w:b/>
          <w:u w:val="single"/>
        </w:rPr>
      </w:pPr>
      <w:r w:rsidRPr="00235290">
        <w:rPr>
          <w:rFonts w:ascii="Arial Narrow" w:hAnsi="Arial Narrow"/>
          <w:b/>
          <w:u w:val="single"/>
        </w:rPr>
        <w:lastRenderedPageBreak/>
        <w:t>SECTION TWO – Sound broadcasting</w:t>
      </w:r>
    </w:p>
    <w:p w:rsidR="005A54EC" w:rsidRPr="00235290" w:rsidRDefault="005A54EC" w:rsidP="005A54EC">
      <w:pPr>
        <w:ind w:left="1871" w:hanging="1871"/>
        <w:jc w:val="both"/>
        <w:rPr>
          <w:rFonts w:ascii="Arial Narrow" w:hAnsi="Arial Narrow"/>
        </w:rPr>
      </w:pPr>
    </w:p>
    <w:p w:rsidR="005A54EC" w:rsidRPr="005C67A2" w:rsidRDefault="005A54EC" w:rsidP="005A54EC">
      <w:pPr>
        <w:ind w:left="709" w:hanging="709"/>
        <w:jc w:val="both"/>
        <w:rPr>
          <w:rFonts w:ascii="Arial Narrow" w:hAnsi="Arial Narrow"/>
          <w:lang w:val="en-US"/>
        </w:rPr>
      </w:pPr>
      <w:r w:rsidRPr="005C67A2">
        <w:rPr>
          <w:rFonts w:ascii="Arial Narrow" w:hAnsi="Arial Narrow"/>
          <w:lang w:val="en-US"/>
        </w:rPr>
        <w:t>1)</w:t>
      </w:r>
      <w:r w:rsidRPr="005C67A2">
        <w:rPr>
          <w:rFonts w:ascii="Arial Narrow" w:hAnsi="Arial Narrow"/>
          <w:lang w:val="en-US"/>
        </w:rPr>
        <w:tab/>
        <w:t>a) What analogue sound broadcasting standards are used in your country and what bands are they operating in?</w:t>
      </w:r>
    </w:p>
    <w:p w:rsidR="005A54EC" w:rsidRPr="005C67A2" w:rsidRDefault="005A54EC" w:rsidP="005A54EC">
      <w:pPr>
        <w:ind w:left="709" w:hanging="709"/>
        <w:jc w:val="both"/>
        <w:rPr>
          <w:rFonts w:ascii="Arial Narrow" w:hAnsi="Arial Narrow"/>
          <w:lang w:val="en-US"/>
        </w:rPr>
      </w:pPr>
      <w:r w:rsidRPr="005C67A2">
        <w:rPr>
          <w:rFonts w:ascii="Arial Narrow" w:hAnsi="Arial Narrow"/>
          <w:lang w:val="en-US"/>
        </w:rPr>
        <w:tab/>
        <w:t>b) Please indicate how many analogue radio transmitters are in operation in your country and in which bands.</w:t>
      </w:r>
    </w:p>
    <w:p w:rsidR="005A54EC" w:rsidRPr="005C67A2" w:rsidRDefault="005A54EC" w:rsidP="005A54EC">
      <w:pPr>
        <w:ind w:left="709" w:hanging="709"/>
        <w:jc w:val="both"/>
        <w:rPr>
          <w:rFonts w:ascii="Arial Narrow" w:hAnsi="Arial Narrow"/>
          <w:lang w:val="en-US"/>
        </w:rPr>
      </w:pPr>
      <w:r w:rsidRPr="005C67A2">
        <w:rPr>
          <w:rFonts w:ascii="Arial Narrow" w:hAnsi="Arial Narrow"/>
          <w:lang w:val="en-US"/>
        </w:rPr>
        <w:tab/>
        <w:t>c) What channel bandwidths do they use?</w:t>
      </w:r>
    </w:p>
    <w:p w:rsidR="005A54EC" w:rsidRPr="005C67A2" w:rsidRDefault="005A54EC" w:rsidP="005A54EC">
      <w:pPr>
        <w:jc w:val="both"/>
        <w:rPr>
          <w:rFonts w:ascii="Arial Narrow" w:hAnsi="Arial Narrow"/>
          <w:lang w:val="en-US"/>
        </w:rPr>
      </w:pPr>
      <w:r w:rsidRPr="005C67A2">
        <w:rPr>
          <w:rFonts w:ascii="Arial Narrow" w:hAnsi="Arial Narrow"/>
          <w:lang w:val="en-US"/>
        </w:rPr>
        <w:t>A proposed format for responses to question 11b) and 11c) is provided in Annex 1</w:t>
      </w:r>
    </w:p>
    <w:p w:rsidR="005A54EC" w:rsidRPr="005C67A2" w:rsidRDefault="005A54EC" w:rsidP="005A54EC">
      <w:pPr>
        <w:jc w:val="both"/>
        <w:rPr>
          <w:rFonts w:ascii="Arial Narrow" w:hAnsi="Arial Narrow"/>
          <w:b/>
          <w:lang w:val="en-US"/>
        </w:rPr>
      </w:pPr>
    </w:p>
    <w:p w:rsidR="005A54EC" w:rsidRPr="005A54EC" w:rsidRDefault="005A54EC" w:rsidP="005A54EC">
      <w:pPr>
        <w:jc w:val="both"/>
        <w:rPr>
          <w:rFonts w:ascii="Arial Narrow" w:hAnsi="Arial Narrow"/>
          <w:b/>
          <w:lang w:val="es-CO"/>
        </w:rPr>
      </w:pPr>
      <w:proofErr w:type="spellStart"/>
      <w:r w:rsidRPr="005A54EC">
        <w:rPr>
          <w:rFonts w:ascii="Arial Narrow" w:hAnsi="Arial Narrow"/>
          <w:b/>
          <w:lang w:val="es-CO"/>
        </w:rPr>
        <w:t>Reply</w:t>
      </w:r>
      <w:proofErr w:type="spellEnd"/>
      <w:r w:rsidRPr="005A54EC">
        <w:rPr>
          <w:rFonts w:ascii="Arial Narrow" w:hAnsi="Arial Narrow"/>
          <w:b/>
          <w:lang w:val="es-CO"/>
        </w:rPr>
        <w:t>:</w:t>
      </w:r>
    </w:p>
    <w:p w:rsidR="005A54EC" w:rsidRPr="005A54EC" w:rsidRDefault="005A54EC" w:rsidP="005A54EC">
      <w:pPr>
        <w:jc w:val="both"/>
        <w:rPr>
          <w:rFonts w:ascii="Arial Narrow" w:hAnsi="Arial Narrow"/>
          <w:lang w:val="es-CO"/>
        </w:rPr>
      </w:pPr>
    </w:p>
    <w:p w:rsidR="005A54EC" w:rsidRPr="005A54EC" w:rsidRDefault="005A54EC" w:rsidP="005A54EC">
      <w:pPr>
        <w:jc w:val="both"/>
        <w:rPr>
          <w:rFonts w:ascii="Arial Narrow" w:hAnsi="Arial Narrow"/>
          <w:lang w:val="es-CO"/>
        </w:rPr>
      </w:pPr>
      <w:r w:rsidRPr="005A54EC">
        <w:rPr>
          <w:rFonts w:ascii="Arial Narrow" w:hAnsi="Arial Narrow"/>
          <w:lang w:val="es-CO"/>
        </w:rPr>
        <w:t>a) Colombia cuenta con estaciones de radiodifusión sonora en Amplitud Modulada (A.M.) y en Frecuencia Modulada (F.M.) en las siguientes bandas de frecuencias:</w:t>
      </w:r>
    </w:p>
    <w:p w:rsidR="005A54EC" w:rsidRPr="005A54EC" w:rsidRDefault="005A54EC" w:rsidP="005A54EC">
      <w:pPr>
        <w:ind w:left="1065"/>
        <w:jc w:val="both"/>
        <w:rPr>
          <w:rFonts w:ascii="Arial Narrow" w:hAnsi="Arial Narrow"/>
          <w:lang w:val="es-CO"/>
        </w:rPr>
      </w:pPr>
    </w:p>
    <w:p w:rsidR="005A54EC" w:rsidRPr="005A54EC" w:rsidRDefault="005A54EC" w:rsidP="005A54EC">
      <w:pPr>
        <w:ind w:firstLine="360"/>
        <w:jc w:val="both"/>
        <w:rPr>
          <w:rFonts w:ascii="Arial Narrow" w:hAnsi="Arial Narrow"/>
          <w:lang w:val="es-CO"/>
        </w:rPr>
      </w:pPr>
      <w:r w:rsidRPr="005A54EC">
        <w:rPr>
          <w:rFonts w:ascii="Arial Narrow" w:hAnsi="Arial Narrow"/>
          <w:lang w:val="es-CO"/>
        </w:rPr>
        <w:t>Amplitud Modulada (A.M.):</w:t>
      </w:r>
    </w:p>
    <w:p w:rsidR="005A54EC" w:rsidRPr="005A54EC" w:rsidRDefault="005A54EC" w:rsidP="005A54EC">
      <w:pPr>
        <w:ind w:firstLine="360"/>
        <w:jc w:val="both"/>
        <w:rPr>
          <w:rFonts w:ascii="Arial Narrow" w:hAnsi="Arial Narrow"/>
          <w:lang w:val="es-CO"/>
        </w:rPr>
      </w:pPr>
      <w:proofErr w:type="spellStart"/>
      <w:r w:rsidRPr="005A54EC">
        <w:rPr>
          <w:rFonts w:ascii="Arial Narrow" w:hAnsi="Arial Narrow"/>
          <w:lang w:val="es-CO"/>
        </w:rPr>
        <w:t>Hectométricas</w:t>
      </w:r>
      <w:proofErr w:type="spellEnd"/>
      <w:r w:rsidRPr="005A54EC">
        <w:rPr>
          <w:rFonts w:ascii="Arial Narrow" w:hAnsi="Arial Narrow"/>
          <w:lang w:val="es-CO"/>
        </w:rPr>
        <w:t>:</w:t>
      </w:r>
      <w:r w:rsidRPr="005A54EC">
        <w:rPr>
          <w:rFonts w:ascii="Arial Narrow" w:hAnsi="Arial Narrow"/>
          <w:lang w:val="es-CO"/>
        </w:rPr>
        <w:tab/>
      </w:r>
      <w:r w:rsidRPr="005A54EC">
        <w:rPr>
          <w:rFonts w:ascii="Arial Narrow" w:hAnsi="Arial Narrow"/>
          <w:lang w:val="es-CO"/>
        </w:rPr>
        <w:tab/>
      </w:r>
      <w:r w:rsidRPr="005A54EC">
        <w:rPr>
          <w:rFonts w:ascii="Arial Narrow" w:hAnsi="Arial Narrow"/>
          <w:lang w:val="es-CO"/>
        </w:rPr>
        <w:tab/>
      </w:r>
      <w:r>
        <w:rPr>
          <w:rFonts w:ascii="Arial Narrow" w:hAnsi="Arial Narrow"/>
          <w:lang w:val="es-CO"/>
        </w:rPr>
        <w:tab/>
      </w:r>
      <w:r w:rsidRPr="005A54EC">
        <w:rPr>
          <w:rFonts w:ascii="Arial Narrow" w:hAnsi="Arial Narrow"/>
          <w:lang w:val="es-CO"/>
        </w:rPr>
        <w:t>535 – 1705 kHz</w:t>
      </w:r>
    </w:p>
    <w:p w:rsidR="005A54EC" w:rsidRPr="005A54EC" w:rsidRDefault="005A54EC" w:rsidP="005A54EC">
      <w:pPr>
        <w:ind w:firstLine="360"/>
        <w:jc w:val="both"/>
        <w:rPr>
          <w:rFonts w:ascii="Arial Narrow" w:hAnsi="Arial Narrow"/>
          <w:lang w:val="es-CO"/>
        </w:rPr>
      </w:pPr>
      <w:proofErr w:type="spellStart"/>
      <w:r w:rsidRPr="005A54EC">
        <w:rPr>
          <w:rFonts w:ascii="Arial Narrow" w:hAnsi="Arial Narrow"/>
          <w:lang w:val="es-CO"/>
        </w:rPr>
        <w:t>Decamétricas</w:t>
      </w:r>
      <w:proofErr w:type="spellEnd"/>
      <w:r w:rsidRPr="005A54EC">
        <w:rPr>
          <w:rFonts w:ascii="Arial Narrow" w:hAnsi="Arial Narrow"/>
          <w:lang w:val="es-CO"/>
        </w:rPr>
        <w:t>:</w:t>
      </w:r>
      <w:r w:rsidRPr="005A54EC">
        <w:rPr>
          <w:rFonts w:ascii="Arial Narrow" w:hAnsi="Arial Narrow"/>
          <w:lang w:val="es-CO"/>
        </w:rPr>
        <w:tab/>
      </w:r>
      <w:r>
        <w:rPr>
          <w:rFonts w:ascii="Arial Narrow" w:hAnsi="Arial Narrow"/>
          <w:lang w:val="es-CO"/>
        </w:rPr>
        <w:tab/>
      </w:r>
      <w:r w:rsidRPr="005A54EC">
        <w:rPr>
          <w:rFonts w:ascii="Arial Narrow" w:hAnsi="Arial Narrow"/>
          <w:lang w:val="es-CO"/>
        </w:rPr>
        <w:t>Tropical:</w:t>
      </w:r>
      <w:r w:rsidRPr="005A54EC">
        <w:rPr>
          <w:rFonts w:ascii="Arial Narrow" w:hAnsi="Arial Narrow"/>
          <w:lang w:val="es-CO"/>
        </w:rPr>
        <w:tab/>
        <w:t>Banda de 2300 kHz a 2495 kHz</w:t>
      </w:r>
    </w:p>
    <w:p w:rsidR="005A54EC" w:rsidRPr="005A54EC" w:rsidRDefault="005A54EC" w:rsidP="005A54EC">
      <w:pPr>
        <w:ind w:left="1065"/>
        <w:jc w:val="both"/>
        <w:rPr>
          <w:rFonts w:ascii="Arial Narrow" w:hAnsi="Arial Narrow"/>
          <w:lang w:val="es-CO"/>
        </w:rPr>
      </w:pPr>
      <w:r w:rsidRPr="005A54EC">
        <w:rPr>
          <w:rFonts w:ascii="Arial Narrow" w:hAnsi="Arial Narrow"/>
          <w:lang w:val="es-CO"/>
        </w:rPr>
        <w:tab/>
      </w:r>
      <w:r w:rsidRPr="005A54EC">
        <w:rPr>
          <w:rFonts w:ascii="Arial Narrow" w:hAnsi="Arial Narrow"/>
          <w:lang w:val="es-CO"/>
        </w:rPr>
        <w:tab/>
      </w:r>
      <w:r w:rsidRPr="005A54EC">
        <w:rPr>
          <w:rFonts w:ascii="Arial Narrow" w:hAnsi="Arial Narrow"/>
          <w:lang w:val="es-CO"/>
        </w:rPr>
        <w:tab/>
      </w:r>
      <w:r w:rsidRPr="005A54EC">
        <w:rPr>
          <w:rFonts w:ascii="Arial Narrow" w:hAnsi="Arial Narrow"/>
          <w:lang w:val="es-CO"/>
        </w:rPr>
        <w:tab/>
      </w:r>
      <w:r w:rsidR="00DB3CD1">
        <w:rPr>
          <w:rFonts w:ascii="Arial Narrow" w:hAnsi="Arial Narrow"/>
          <w:lang w:val="es-CO"/>
        </w:rPr>
        <w:tab/>
      </w:r>
      <w:r w:rsidRPr="005A54EC">
        <w:rPr>
          <w:rFonts w:ascii="Arial Narrow" w:hAnsi="Arial Narrow"/>
          <w:lang w:val="es-CO"/>
        </w:rPr>
        <w:t>Banda de 3200 kHz a 3400 kHz</w:t>
      </w:r>
    </w:p>
    <w:p w:rsidR="005A54EC" w:rsidRPr="005A54EC" w:rsidRDefault="005A54EC" w:rsidP="005A54EC">
      <w:pPr>
        <w:ind w:left="3189" w:firstLine="351"/>
        <w:jc w:val="both"/>
        <w:rPr>
          <w:rFonts w:ascii="Arial Narrow" w:hAnsi="Arial Narrow"/>
          <w:lang w:val="es-CO"/>
        </w:rPr>
      </w:pPr>
      <w:r w:rsidRPr="005A54EC">
        <w:rPr>
          <w:rFonts w:ascii="Arial Narrow" w:hAnsi="Arial Narrow"/>
          <w:lang w:val="es-CO"/>
        </w:rPr>
        <w:t>Banda de 4750 kHz a 5060 kHz</w:t>
      </w:r>
    </w:p>
    <w:p w:rsidR="005A54EC" w:rsidRPr="005A54EC" w:rsidRDefault="005A54EC" w:rsidP="005A54EC">
      <w:pPr>
        <w:ind w:left="1416" w:firstLine="708"/>
        <w:jc w:val="both"/>
        <w:rPr>
          <w:rFonts w:ascii="Arial Narrow" w:hAnsi="Arial Narrow"/>
          <w:lang w:val="es-CO"/>
        </w:rPr>
      </w:pPr>
      <w:r w:rsidRPr="005A54EC">
        <w:rPr>
          <w:rFonts w:ascii="Arial Narrow" w:hAnsi="Arial Narrow"/>
          <w:lang w:val="es-CO"/>
        </w:rPr>
        <w:t>Internacional:</w:t>
      </w:r>
      <w:r w:rsidRPr="005A54EC">
        <w:rPr>
          <w:rFonts w:ascii="Arial Narrow" w:hAnsi="Arial Narrow"/>
          <w:lang w:val="es-CO"/>
        </w:rPr>
        <w:tab/>
        <w:t>Banda de 5900 kHz a 6200 kHz</w:t>
      </w:r>
    </w:p>
    <w:p w:rsidR="005A54EC" w:rsidRPr="005A54EC" w:rsidRDefault="005A54EC" w:rsidP="005A54EC">
      <w:pPr>
        <w:ind w:firstLine="708"/>
        <w:jc w:val="both"/>
        <w:rPr>
          <w:rFonts w:ascii="Arial Narrow" w:hAnsi="Arial Narrow"/>
          <w:lang w:val="es-CO"/>
        </w:rPr>
      </w:pPr>
      <w:r w:rsidRPr="005A54EC">
        <w:rPr>
          <w:rFonts w:ascii="Arial Narrow" w:hAnsi="Arial Narrow"/>
          <w:lang w:val="es-CO"/>
        </w:rPr>
        <w:tab/>
      </w:r>
      <w:r w:rsidRPr="005A54EC">
        <w:rPr>
          <w:rFonts w:ascii="Arial Narrow" w:hAnsi="Arial Narrow"/>
          <w:lang w:val="es-CO"/>
        </w:rPr>
        <w:tab/>
      </w:r>
      <w:r w:rsidRPr="005A54EC">
        <w:rPr>
          <w:rFonts w:ascii="Arial Narrow" w:hAnsi="Arial Narrow"/>
          <w:lang w:val="es-CO"/>
        </w:rPr>
        <w:tab/>
      </w:r>
      <w:r w:rsidRPr="005A54EC">
        <w:rPr>
          <w:rFonts w:ascii="Arial Narrow" w:hAnsi="Arial Narrow"/>
          <w:lang w:val="es-CO"/>
        </w:rPr>
        <w:tab/>
      </w:r>
      <w:r w:rsidR="00DB3CD1">
        <w:rPr>
          <w:rFonts w:ascii="Arial Narrow" w:hAnsi="Arial Narrow"/>
          <w:lang w:val="es-CO"/>
        </w:rPr>
        <w:tab/>
      </w:r>
      <w:r w:rsidRPr="005A54EC">
        <w:rPr>
          <w:rFonts w:ascii="Arial Narrow" w:hAnsi="Arial Narrow"/>
          <w:lang w:val="es-CO"/>
        </w:rPr>
        <w:t>Banda de 7300 kHz a 7350 kHz</w:t>
      </w:r>
    </w:p>
    <w:p w:rsidR="005A54EC" w:rsidRPr="005A54EC" w:rsidRDefault="005A54EC" w:rsidP="005A54EC">
      <w:pPr>
        <w:ind w:left="2832" w:firstLine="708"/>
        <w:jc w:val="both"/>
        <w:rPr>
          <w:rFonts w:ascii="Arial Narrow" w:hAnsi="Arial Narrow"/>
          <w:lang w:val="es-CO"/>
        </w:rPr>
      </w:pPr>
      <w:r w:rsidRPr="005A54EC">
        <w:rPr>
          <w:rFonts w:ascii="Arial Narrow" w:hAnsi="Arial Narrow"/>
          <w:lang w:val="es-CO"/>
        </w:rPr>
        <w:t>Banda de 9400 kHz a 9900 kHz</w:t>
      </w:r>
    </w:p>
    <w:p w:rsidR="005A54EC" w:rsidRPr="005A54EC" w:rsidRDefault="005A54EC" w:rsidP="005A54EC">
      <w:pPr>
        <w:ind w:left="2832" w:firstLine="708"/>
        <w:jc w:val="both"/>
        <w:rPr>
          <w:rFonts w:ascii="Arial Narrow" w:hAnsi="Arial Narrow"/>
          <w:lang w:val="es-CO"/>
        </w:rPr>
      </w:pPr>
      <w:r w:rsidRPr="005A54EC">
        <w:rPr>
          <w:rFonts w:ascii="Arial Narrow" w:hAnsi="Arial Narrow"/>
          <w:lang w:val="es-CO"/>
        </w:rPr>
        <w:t>Banda de 11600 kHz a 12100 kHz</w:t>
      </w:r>
    </w:p>
    <w:p w:rsidR="005A54EC" w:rsidRPr="005A54EC" w:rsidRDefault="005A54EC" w:rsidP="005A54EC">
      <w:pPr>
        <w:ind w:left="2832" w:firstLine="708"/>
        <w:jc w:val="both"/>
        <w:rPr>
          <w:rFonts w:ascii="Arial Narrow" w:hAnsi="Arial Narrow"/>
          <w:lang w:val="es-CO"/>
        </w:rPr>
      </w:pPr>
      <w:r w:rsidRPr="005A54EC">
        <w:rPr>
          <w:rFonts w:ascii="Arial Narrow" w:hAnsi="Arial Narrow"/>
          <w:lang w:val="es-CO"/>
        </w:rPr>
        <w:t>Banda de 13570 kHz a 13870 kHz</w:t>
      </w:r>
    </w:p>
    <w:p w:rsidR="005A54EC" w:rsidRPr="005A54EC" w:rsidRDefault="005A54EC" w:rsidP="005A54EC">
      <w:pPr>
        <w:ind w:left="2832" w:firstLine="708"/>
        <w:jc w:val="both"/>
        <w:rPr>
          <w:rFonts w:ascii="Arial Narrow" w:hAnsi="Arial Narrow"/>
          <w:lang w:val="es-CO"/>
        </w:rPr>
      </w:pPr>
      <w:r w:rsidRPr="005A54EC">
        <w:rPr>
          <w:rFonts w:ascii="Arial Narrow" w:hAnsi="Arial Narrow"/>
          <w:lang w:val="es-CO"/>
        </w:rPr>
        <w:t>Banda de 15100 kHz a 15800 kHz</w:t>
      </w:r>
    </w:p>
    <w:p w:rsidR="005A54EC" w:rsidRPr="005A54EC" w:rsidRDefault="005A54EC" w:rsidP="005A54EC">
      <w:pPr>
        <w:ind w:left="2832" w:firstLine="708"/>
        <w:jc w:val="both"/>
        <w:rPr>
          <w:rFonts w:ascii="Arial Narrow" w:hAnsi="Arial Narrow"/>
          <w:lang w:val="es-CO"/>
        </w:rPr>
      </w:pPr>
      <w:r w:rsidRPr="005A54EC">
        <w:rPr>
          <w:rFonts w:ascii="Arial Narrow" w:hAnsi="Arial Narrow"/>
          <w:lang w:val="es-CO"/>
        </w:rPr>
        <w:t>Banda de 17480 kHz a 17900 kHz</w:t>
      </w:r>
    </w:p>
    <w:p w:rsidR="005A54EC" w:rsidRPr="005A54EC" w:rsidRDefault="005A54EC" w:rsidP="005A54EC">
      <w:pPr>
        <w:ind w:left="2832" w:firstLine="708"/>
        <w:jc w:val="both"/>
        <w:rPr>
          <w:rFonts w:ascii="Arial Narrow" w:hAnsi="Arial Narrow"/>
          <w:lang w:val="es-CO"/>
        </w:rPr>
      </w:pPr>
      <w:r w:rsidRPr="005A54EC">
        <w:rPr>
          <w:rFonts w:ascii="Arial Narrow" w:hAnsi="Arial Narrow"/>
          <w:lang w:val="es-CO"/>
        </w:rPr>
        <w:t>Banda de 21450 kHz a 21850 kHz</w:t>
      </w:r>
    </w:p>
    <w:p w:rsidR="005A54EC" w:rsidRPr="005A54EC" w:rsidRDefault="005A54EC" w:rsidP="005A54EC">
      <w:pPr>
        <w:ind w:left="2832" w:firstLine="708"/>
        <w:jc w:val="both"/>
        <w:rPr>
          <w:rFonts w:ascii="Arial Narrow" w:hAnsi="Arial Narrow"/>
          <w:lang w:val="es-CO"/>
        </w:rPr>
      </w:pPr>
      <w:r w:rsidRPr="005A54EC">
        <w:rPr>
          <w:rFonts w:ascii="Arial Narrow" w:hAnsi="Arial Narrow"/>
          <w:lang w:val="es-CO"/>
        </w:rPr>
        <w:t>Banda de 25670 kHz a 26100 kHz</w:t>
      </w:r>
    </w:p>
    <w:p w:rsidR="005A54EC" w:rsidRPr="005A54EC" w:rsidRDefault="005A54EC" w:rsidP="005A54EC">
      <w:pPr>
        <w:ind w:firstLine="360"/>
        <w:jc w:val="both"/>
        <w:rPr>
          <w:rFonts w:ascii="Arial Narrow" w:hAnsi="Arial Narrow"/>
          <w:lang w:val="es-CO"/>
        </w:rPr>
      </w:pPr>
      <w:r w:rsidRPr="005A54EC">
        <w:rPr>
          <w:rFonts w:ascii="Arial Narrow" w:hAnsi="Arial Narrow"/>
          <w:lang w:val="es-CO"/>
        </w:rPr>
        <w:t>Frecuencia Modulada (F.M.):</w:t>
      </w:r>
      <w:r w:rsidRPr="005A54EC">
        <w:rPr>
          <w:rFonts w:ascii="Arial Narrow" w:hAnsi="Arial Narrow"/>
          <w:lang w:val="es-CO"/>
        </w:rPr>
        <w:tab/>
        <w:t>88 – 108 MHz</w:t>
      </w:r>
    </w:p>
    <w:p w:rsidR="005A54EC" w:rsidRPr="005A54EC" w:rsidRDefault="005A54EC" w:rsidP="005A54EC">
      <w:pPr>
        <w:jc w:val="both"/>
        <w:rPr>
          <w:rFonts w:ascii="Arial Narrow" w:hAnsi="Arial Narrow"/>
          <w:lang w:val="es-CO"/>
        </w:rPr>
      </w:pPr>
    </w:p>
    <w:p w:rsidR="005A54EC" w:rsidRPr="005A54EC" w:rsidRDefault="005A54EC" w:rsidP="005A54EC">
      <w:pPr>
        <w:jc w:val="both"/>
        <w:rPr>
          <w:rFonts w:ascii="Arial Narrow" w:hAnsi="Arial Narrow"/>
          <w:lang w:val="es-CO"/>
        </w:rPr>
      </w:pPr>
      <w:r w:rsidRPr="005A54EC">
        <w:rPr>
          <w:rFonts w:ascii="Arial Narrow" w:hAnsi="Arial Narrow"/>
          <w:lang w:val="es-CO"/>
        </w:rPr>
        <w:t>b) La respuesta se encuentra en el Anexo 1</w:t>
      </w:r>
    </w:p>
    <w:p w:rsidR="00484617" w:rsidRPr="00484617" w:rsidRDefault="005A54EC" w:rsidP="00484617">
      <w:pPr>
        <w:jc w:val="both"/>
        <w:rPr>
          <w:rFonts w:ascii="Arial Narrow" w:hAnsi="Arial Narrow"/>
          <w:lang w:val="es-CO"/>
        </w:rPr>
      </w:pPr>
      <w:r w:rsidRPr="005A54EC">
        <w:rPr>
          <w:rFonts w:ascii="Arial Narrow" w:hAnsi="Arial Narrow"/>
          <w:lang w:val="es-CO"/>
        </w:rPr>
        <w:lastRenderedPageBreak/>
        <w:t xml:space="preserve">c) </w:t>
      </w:r>
      <w:r w:rsidR="00484617" w:rsidRPr="00484617">
        <w:rPr>
          <w:rFonts w:ascii="Arial Narrow" w:hAnsi="Arial Narrow"/>
          <w:lang w:val="es-CO"/>
        </w:rPr>
        <w:t>El ancho de banda del canal para cada banda es:</w:t>
      </w:r>
    </w:p>
    <w:p w:rsidR="00484617" w:rsidRPr="00484617" w:rsidRDefault="00484617" w:rsidP="00484617">
      <w:pPr>
        <w:jc w:val="both"/>
        <w:rPr>
          <w:rFonts w:ascii="Arial Narrow" w:hAnsi="Arial Narrow"/>
          <w:lang w:val="es-CO"/>
        </w:rPr>
      </w:pPr>
    </w:p>
    <w:p w:rsidR="00484617" w:rsidRPr="00484617" w:rsidRDefault="00484617" w:rsidP="00484617">
      <w:pPr>
        <w:ind w:firstLine="360"/>
        <w:jc w:val="both"/>
        <w:rPr>
          <w:rFonts w:ascii="Arial Narrow" w:hAnsi="Arial Narrow"/>
          <w:lang w:val="es-CO"/>
        </w:rPr>
      </w:pPr>
      <w:r w:rsidRPr="00484617">
        <w:rPr>
          <w:rFonts w:ascii="Arial Narrow" w:hAnsi="Arial Narrow"/>
          <w:lang w:val="es-CO"/>
        </w:rPr>
        <w:t>Amplitud Modulada (A.M.):</w:t>
      </w:r>
    </w:p>
    <w:p w:rsidR="00484617" w:rsidRPr="00484617" w:rsidRDefault="00484617" w:rsidP="00484617">
      <w:pPr>
        <w:ind w:firstLine="360"/>
        <w:jc w:val="both"/>
        <w:rPr>
          <w:rFonts w:ascii="Arial Narrow" w:hAnsi="Arial Narrow"/>
          <w:lang w:val="es-CO"/>
        </w:rPr>
      </w:pPr>
      <w:proofErr w:type="spellStart"/>
      <w:r w:rsidRPr="00484617">
        <w:rPr>
          <w:rFonts w:ascii="Arial Narrow" w:hAnsi="Arial Narrow"/>
          <w:lang w:val="es-CO"/>
        </w:rPr>
        <w:t>Hectométricas</w:t>
      </w:r>
      <w:proofErr w:type="spellEnd"/>
      <w:r w:rsidRPr="00484617">
        <w:rPr>
          <w:rFonts w:ascii="Arial Narrow" w:hAnsi="Arial Narrow"/>
          <w:lang w:val="es-CO"/>
        </w:rPr>
        <w:t>:</w:t>
      </w:r>
      <w:r w:rsidRPr="00484617">
        <w:rPr>
          <w:rFonts w:ascii="Arial Narrow" w:hAnsi="Arial Narrow"/>
          <w:lang w:val="es-CO"/>
        </w:rPr>
        <w:tab/>
      </w:r>
      <w:r w:rsidRPr="00484617">
        <w:rPr>
          <w:rFonts w:ascii="Arial Narrow" w:hAnsi="Arial Narrow"/>
          <w:lang w:val="es-CO"/>
        </w:rPr>
        <w:tab/>
      </w:r>
      <w:r w:rsidRPr="00484617">
        <w:rPr>
          <w:rFonts w:ascii="Arial Narrow" w:hAnsi="Arial Narrow"/>
          <w:lang w:val="es-CO"/>
        </w:rPr>
        <w:tab/>
        <w:t>535 – 1705 kHz (Ancho de Banda: 10 KHz)</w:t>
      </w:r>
    </w:p>
    <w:p w:rsidR="00484617" w:rsidRPr="00484617" w:rsidRDefault="00484617" w:rsidP="00484617">
      <w:pPr>
        <w:ind w:firstLine="360"/>
        <w:jc w:val="both"/>
        <w:rPr>
          <w:rFonts w:ascii="Arial Narrow" w:hAnsi="Arial Narrow"/>
          <w:lang w:val="es-CO"/>
        </w:rPr>
      </w:pPr>
      <w:proofErr w:type="spellStart"/>
      <w:r w:rsidRPr="00484617">
        <w:rPr>
          <w:rFonts w:ascii="Arial Narrow" w:hAnsi="Arial Narrow"/>
          <w:lang w:val="es-CO"/>
        </w:rPr>
        <w:t>Decamétricas</w:t>
      </w:r>
      <w:proofErr w:type="spellEnd"/>
      <w:r w:rsidRPr="00484617">
        <w:rPr>
          <w:rFonts w:ascii="Arial Narrow" w:hAnsi="Arial Narrow"/>
          <w:lang w:val="es-CO"/>
        </w:rPr>
        <w:t>:</w:t>
      </w:r>
      <w:r w:rsidRPr="00484617">
        <w:rPr>
          <w:rFonts w:ascii="Arial Narrow" w:hAnsi="Arial Narrow"/>
          <w:lang w:val="es-CO"/>
        </w:rPr>
        <w:tab/>
        <w:t>Tropical:</w:t>
      </w:r>
      <w:r w:rsidRPr="00484617">
        <w:rPr>
          <w:rFonts w:ascii="Arial Narrow" w:hAnsi="Arial Narrow"/>
          <w:lang w:val="es-CO"/>
        </w:rPr>
        <w:tab/>
        <w:t>Banda de 2300 kHz a 2495 kHz (Ancho de Banda: 10 KHz)</w:t>
      </w:r>
    </w:p>
    <w:p w:rsidR="00484617" w:rsidRPr="00484617" w:rsidRDefault="00484617" w:rsidP="00484617">
      <w:pPr>
        <w:ind w:left="1065"/>
        <w:jc w:val="both"/>
        <w:rPr>
          <w:rFonts w:ascii="Arial Narrow" w:hAnsi="Arial Narrow"/>
          <w:lang w:val="es-CO"/>
        </w:rPr>
      </w:pPr>
      <w:r w:rsidRPr="00484617">
        <w:rPr>
          <w:rFonts w:ascii="Arial Narrow" w:hAnsi="Arial Narrow"/>
          <w:lang w:val="es-CO"/>
        </w:rPr>
        <w:tab/>
      </w:r>
      <w:r w:rsidRPr="00484617">
        <w:rPr>
          <w:rFonts w:ascii="Arial Narrow" w:hAnsi="Arial Narrow"/>
          <w:lang w:val="es-CO"/>
        </w:rPr>
        <w:tab/>
      </w:r>
      <w:r w:rsidRPr="00484617">
        <w:rPr>
          <w:rFonts w:ascii="Arial Narrow" w:hAnsi="Arial Narrow"/>
          <w:lang w:val="es-CO"/>
        </w:rPr>
        <w:tab/>
      </w:r>
      <w:r w:rsidRPr="00484617">
        <w:rPr>
          <w:rFonts w:ascii="Arial Narrow" w:hAnsi="Arial Narrow"/>
          <w:lang w:val="es-CO"/>
        </w:rPr>
        <w:tab/>
      </w:r>
      <w:r>
        <w:rPr>
          <w:rFonts w:ascii="Arial Narrow" w:hAnsi="Arial Narrow"/>
          <w:lang w:val="es-CO"/>
        </w:rPr>
        <w:tab/>
      </w:r>
      <w:r w:rsidRPr="00484617">
        <w:rPr>
          <w:rFonts w:ascii="Arial Narrow" w:hAnsi="Arial Narrow"/>
          <w:lang w:val="es-CO"/>
        </w:rPr>
        <w:t>Banda de 3200 kHz a 3400 kHz (Ancho de Banda: 10 KHz)</w:t>
      </w:r>
    </w:p>
    <w:p w:rsidR="00484617" w:rsidRPr="00484617" w:rsidRDefault="00484617" w:rsidP="00484617">
      <w:pPr>
        <w:ind w:left="3189" w:firstLine="351"/>
        <w:jc w:val="both"/>
        <w:rPr>
          <w:rFonts w:ascii="Arial Narrow" w:hAnsi="Arial Narrow"/>
          <w:lang w:val="es-CO"/>
        </w:rPr>
      </w:pPr>
      <w:r w:rsidRPr="00484617">
        <w:rPr>
          <w:rFonts w:ascii="Arial Narrow" w:hAnsi="Arial Narrow"/>
          <w:lang w:val="es-CO"/>
        </w:rPr>
        <w:t>Banda de 4750 kHz a 5060 kHz (Ancho de Banda: 10 KHz)</w:t>
      </w:r>
    </w:p>
    <w:p w:rsidR="00484617" w:rsidRPr="00484617" w:rsidRDefault="00484617" w:rsidP="00484617">
      <w:pPr>
        <w:ind w:left="1416" w:firstLine="708"/>
        <w:jc w:val="both"/>
        <w:rPr>
          <w:rFonts w:ascii="Arial Narrow" w:hAnsi="Arial Narrow"/>
          <w:lang w:val="es-CO"/>
        </w:rPr>
      </w:pPr>
      <w:r w:rsidRPr="00484617">
        <w:rPr>
          <w:rFonts w:ascii="Arial Narrow" w:hAnsi="Arial Narrow"/>
          <w:lang w:val="es-CO"/>
        </w:rPr>
        <w:t>Internacional:</w:t>
      </w:r>
      <w:r w:rsidRPr="00484617">
        <w:rPr>
          <w:rFonts w:ascii="Arial Narrow" w:hAnsi="Arial Narrow"/>
          <w:lang w:val="es-CO"/>
        </w:rPr>
        <w:tab/>
        <w:t>Banda de 5900 kHz a 6200 kHz (Ancho de Banda: 5 KHz)</w:t>
      </w:r>
    </w:p>
    <w:p w:rsidR="00484617" w:rsidRPr="00484617" w:rsidRDefault="00484617" w:rsidP="00484617">
      <w:pPr>
        <w:ind w:firstLine="708"/>
        <w:jc w:val="both"/>
        <w:rPr>
          <w:rFonts w:ascii="Arial Narrow" w:hAnsi="Arial Narrow"/>
          <w:lang w:val="es-CO"/>
        </w:rPr>
      </w:pPr>
      <w:r w:rsidRPr="00484617">
        <w:rPr>
          <w:rFonts w:ascii="Arial Narrow" w:hAnsi="Arial Narrow"/>
          <w:lang w:val="es-CO"/>
        </w:rPr>
        <w:tab/>
      </w:r>
      <w:r w:rsidRPr="00484617">
        <w:rPr>
          <w:rFonts w:ascii="Arial Narrow" w:hAnsi="Arial Narrow"/>
          <w:lang w:val="es-CO"/>
        </w:rPr>
        <w:tab/>
      </w:r>
      <w:r w:rsidRPr="00484617">
        <w:rPr>
          <w:rFonts w:ascii="Arial Narrow" w:hAnsi="Arial Narrow"/>
          <w:lang w:val="es-CO"/>
        </w:rPr>
        <w:tab/>
      </w:r>
      <w:r w:rsidRPr="00484617">
        <w:rPr>
          <w:rFonts w:ascii="Arial Narrow" w:hAnsi="Arial Narrow"/>
          <w:lang w:val="es-CO"/>
        </w:rPr>
        <w:tab/>
      </w:r>
      <w:r>
        <w:rPr>
          <w:rFonts w:ascii="Arial Narrow" w:hAnsi="Arial Narrow"/>
          <w:lang w:val="es-CO"/>
        </w:rPr>
        <w:tab/>
      </w:r>
      <w:r w:rsidRPr="00484617">
        <w:rPr>
          <w:rFonts w:ascii="Arial Narrow" w:hAnsi="Arial Narrow"/>
          <w:lang w:val="es-CO"/>
        </w:rPr>
        <w:t>Banda de 7300 kHz a 7350 kHz (Ancho de Banda: 5 KHz)</w:t>
      </w:r>
    </w:p>
    <w:p w:rsidR="00484617" w:rsidRPr="00484617" w:rsidRDefault="00484617" w:rsidP="00484617">
      <w:pPr>
        <w:ind w:left="2832" w:firstLine="708"/>
        <w:jc w:val="both"/>
        <w:rPr>
          <w:rFonts w:ascii="Arial Narrow" w:hAnsi="Arial Narrow"/>
          <w:lang w:val="es-CO"/>
        </w:rPr>
      </w:pPr>
      <w:r w:rsidRPr="00484617">
        <w:rPr>
          <w:rFonts w:ascii="Arial Narrow" w:hAnsi="Arial Narrow"/>
          <w:lang w:val="es-CO"/>
        </w:rPr>
        <w:t>Banda de 9400 kHz a 9900 kHz (Ancho de Banda: 5 KHz)</w:t>
      </w:r>
    </w:p>
    <w:p w:rsidR="00484617" w:rsidRPr="00484617" w:rsidRDefault="00484617" w:rsidP="00484617">
      <w:pPr>
        <w:ind w:left="2832" w:firstLine="708"/>
        <w:jc w:val="both"/>
        <w:rPr>
          <w:rFonts w:ascii="Arial Narrow" w:hAnsi="Arial Narrow"/>
          <w:lang w:val="es-CO"/>
        </w:rPr>
      </w:pPr>
      <w:r w:rsidRPr="00484617">
        <w:rPr>
          <w:rFonts w:ascii="Arial Narrow" w:hAnsi="Arial Narrow"/>
          <w:lang w:val="es-CO"/>
        </w:rPr>
        <w:t>Banda de 11600 kHz a 12100 kHz (Ancho de Banda: 5 KHz)</w:t>
      </w:r>
    </w:p>
    <w:p w:rsidR="00484617" w:rsidRPr="00484617" w:rsidRDefault="00484617" w:rsidP="00484617">
      <w:pPr>
        <w:ind w:left="2832" w:firstLine="708"/>
        <w:jc w:val="both"/>
        <w:rPr>
          <w:rFonts w:ascii="Arial Narrow" w:hAnsi="Arial Narrow"/>
          <w:lang w:val="es-CO"/>
        </w:rPr>
      </w:pPr>
      <w:r w:rsidRPr="00484617">
        <w:rPr>
          <w:rFonts w:ascii="Arial Narrow" w:hAnsi="Arial Narrow"/>
          <w:lang w:val="es-CO"/>
        </w:rPr>
        <w:t>Banda de 13570 kHz a 13870 kHz (Ancho de Banda: 5 KHz)</w:t>
      </w:r>
    </w:p>
    <w:p w:rsidR="00484617" w:rsidRPr="00484617" w:rsidRDefault="00484617" w:rsidP="00484617">
      <w:pPr>
        <w:ind w:left="2832" w:firstLine="708"/>
        <w:jc w:val="both"/>
        <w:rPr>
          <w:rFonts w:ascii="Arial Narrow" w:hAnsi="Arial Narrow"/>
          <w:lang w:val="es-CO"/>
        </w:rPr>
      </w:pPr>
      <w:r w:rsidRPr="00484617">
        <w:rPr>
          <w:rFonts w:ascii="Arial Narrow" w:hAnsi="Arial Narrow"/>
          <w:lang w:val="es-CO"/>
        </w:rPr>
        <w:t>Banda de 15100 kHz a 15800 kHz (Ancho de Banda: 5 KHz)</w:t>
      </w:r>
    </w:p>
    <w:p w:rsidR="00484617" w:rsidRPr="00484617" w:rsidRDefault="00484617" w:rsidP="00484617">
      <w:pPr>
        <w:ind w:left="2832" w:firstLine="708"/>
        <w:jc w:val="both"/>
        <w:rPr>
          <w:rFonts w:ascii="Arial Narrow" w:hAnsi="Arial Narrow"/>
          <w:lang w:val="es-CO"/>
        </w:rPr>
      </w:pPr>
      <w:r w:rsidRPr="00484617">
        <w:rPr>
          <w:rFonts w:ascii="Arial Narrow" w:hAnsi="Arial Narrow"/>
          <w:lang w:val="es-CO"/>
        </w:rPr>
        <w:t>Banda de 17480 kHz a 17900 kHz (Ancho de Banda: 5 KHz)</w:t>
      </w:r>
    </w:p>
    <w:p w:rsidR="00484617" w:rsidRPr="00484617" w:rsidRDefault="00484617" w:rsidP="00484617">
      <w:pPr>
        <w:ind w:left="2832" w:firstLine="708"/>
        <w:jc w:val="both"/>
        <w:rPr>
          <w:rFonts w:ascii="Arial Narrow" w:hAnsi="Arial Narrow"/>
          <w:lang w:val="es-CO"/>
        </w:rPr>
      </w:pPr>
      <w:r w:rsidRPr="00484617">
        <w:rPr>
          <w:rFonts w:ascii="Arial Narrow" w:hAnsi="Arial Narrow"/>
          <w:lang w:val="es-CO"/>
        </w:rPr>
        <w:t>Banda de 21450 kHz a 21850 kHz (Ancho de Banda: 5 KHz)</w:t>
      </w:r>
    </w:p>
    <w:p w:rsidR="00484617" w:rsidRPr="00484617" w:rsidRDefault="00484617" w:rsidP="00484617">
      <w:pPr>
        <w:ind w:left="2832" w:firstLine="708"/>
        <w:jc w:val="both"/>
        <w:rPr>
          <w:rFonts w:ascii="Arial Narrow" w:hAnsi="Arial Narrow"/>
          <w:lang w:val="es-CO"/>
        </w:rPr>
      </w:pPr>
      <w:r w:rsidRPr="00484617">
        <w:rPr>
          <w:rFonts w:ascii="Arial Narrow" w:hAnsi="Arial Narrow"/>
          <w:lang w:val="es-CO"/>
        </w:rPr>
        <w:t>Banda de 25670 kHz a 26100 kHz (Ancho de Banda: 5 KHz)</w:t>
      </w:r>
    </w:p>
    <w:p w:rsidR="00484617" w:rsidRPr="00484617" w:rsidRDefault="00484617" w:rsidP="00484617">
      <w:pPr>
        <w:ind w:firstLine="360"/>
        <w:jc w:val="both"/>
        <w:rPr>
          <w:rFonts w:ascii="Arial Narrow" w:hAnsi="Arial Narrow"/>
          <w:lang w:val="es-CO"/>
        </w:rPr>
      </w:pPr>
      <w:r w:rsidRPr="00484617">
        <w:rPr>
          <w:rFonts w:ascii="Arial Narrow" w:hAnsi="Arial Narrow"/>
          <w:lang w:val="es-CO"/>
        </w:rPr>
        <w:t>Frecuencia Modulada (F.M.):</w:t>
      </w:r>
      <w:r w:rsidRPr="00484617">
        <w:rPr>
          <w:rFonts w:ascii="Arial Narrow" w:hAnsi="Arial Narrow"/>
          <w:lang w:val="es-CO"/>
        </w:rPr>
        <w:tab/>
        <w:t>88 – 108 MHz (Ancho de Banda: 100 KHz)</w:t>
      </w:r>
    </w:p>
    <w:p w:rsidR="00484617" w:rsidRPr="00484617" w:rsidRDefault="00484617" w:rsidP="00484617">
      <w:pPr>
        <w:jc w:val="both"/>
        <w:rPr>
          <w:rFonts w:ascii="Arial Narrow" w:hAnsi="Arial Narrow"/>
          <w:lang w:val="es-CO"/>
        </w:rPr>
      </w:pPr>
    </w:p>
    <w:p w:rsidR="005A54EC" w:rsidRPr="005A54EC" w:rsidRDefault="005A54EC" w:rsidP="005A54EC">
      <w:pPr>
        <w:jc w:val="both"/>
        <w:rPr>
          <w:rFonts w:ascii="Arial Narrow" w:hAnsi="Arial Narrow"/>
          <w:lang w:val="es-CO"/>
        </w:rPr>
      </w:pPr>
    </w:p>
    <w:p w:rsidR="005A54EC" w:rsidRPr="005C67A2" w:rsidRDefault="005A54EC" w:rsidP="005A54EC">
      <w:pPr>
        <w:ind w:left="709" w:hanging="709"/>
        <w:jc w:val="both"/>
        <w:rPr>
          <w:rFonts w:ascii="Arial Narrow" w:hAnsi="Arial Narrow"/>
          <w:lang w:val="en-US"/>
        </w:rPr>
      </w:pPr>
      <w:r w:rsidRPr="005C67A2">
        <w:rPr>
          <w:rFonts w:ascii="Arial Narrow" w:hAnsi="Arial Narrow"/>
          <w:lang w:val="en-US"/>
        </w:rPr>
        <w:t>2)</w:t>
      </w:r>
      <w:r w:rsidRPr="005C67A2">
        <w:rPr>
          <w:rFonts w:ascii="Arial Narrow" w:hAnsi="Arial Narrow"/>
          <w:lang w:val="en-US"/>
        </w:rPr>
        <w:tab/>
        <w:t>a) Is additional spectrum required for growth in the analogue sound broadcasting platform in your country?</w:t>
      </w:r>
    </w:p>
    <w:p w:rsidR="005A54EC" w:rsidRPr="005C67A2" w:rsidRDefault="005A54EC" w:rsidP="005A54EC">
      <w:pPr>
        <w:ind w:left="709" w:hanging="709"/>
        <w:jc w:val="both"/>
        <w:rPr>
          <w:rFonts w:ascii="Arial Narrow" w:hAnsi="Arial Narrow"/>
          <w:lang w:val="en-US"/>
        </w:rPr>
      </w:pPr>
      <w:r w:rsidRPr="005C67A2">
        <w:rPr>
          <w:rFonts w:ascii="Arial Narrow" w:hAnsi="Arial Narrow"/>
          <w:lang w:val="en-US"/>
        </w:rPr>
        <w:tab/>
        <w:t>b) If yes, how much additional spectrum is required?.</w:t>
      </w:r>
    </w:p>
    <w:p w:rsidR="005A54EC" w:rsidRPr="005C67A2" w:rsidRDefault="005A54EC" w:rsidP="005A54EC">
      <w:pPr>
        <w:jc w:val="both"/>
        <w:rPr>
          <w:rFonts w:ascii="Arial Narrow" w:hAnsi="Arial Narrow"/>
          <w:lang w:val="en-US"/>
        </w:rPr>
      </w:pPr>
    </w:p>
    <w:p w:rsidR="005A54EC" w:rsidRPr="005A54EC" w:rsidRDefault="005A54EC" w:rsidP="005A54EC">
      <w:pPr>
        <w:jc w:val="both"/>
        <w:rPr>
          <w:rFonts w:ascii="Arial Narrow" w:hAnsi="Arial Narrow"/>
          <w:b/>
          <w:lang w:val="es-CO"/>
        </w:rPr>
      </w:pPr>
      <w:proofErr w:type="spellStart"/>
      <w:r w:rsidRPr="005A54EC">
        <w:rPr>
          <w:rFonts w:ascii="Arial Narrow" w:hAnsi="Arial Narrow"/>
          <w:b/>
          <w:lang w:val="es-CO"/>
        </w:rPr>
        <w:t>Reply</w:t>
      </w:r>
      <w:proofErr w:type="spellEnd"/>
      <w:r w:rsidRPr="005A54EC">
        <w:rPr>
          <w:rFonts w:ascii="Arial Narrow" w:hAnsi="Arial Narrow"/>
          <w:b/>
          <w:lang w:val="es-CO"/>
        </w:rPr>
        <w:t>:</w:t>
      </w:r>
    </w:p>
    <w:p w:rsidR="005A54EC" w:rsidRPr="005A54EC" w:rsidRDefault="005A54EC" w:rsidP="005A54EC">
      <w:pPr>
        <w:jc w:val="both"/>
        <w:rPr>
          <w:rFonts w:ascii="Arial Narrow" w:hAnsi="Arial Narrow"/>
          <w:b/>
          <w:lang w:val="es-CO"/>
        </w:rPr>
      </w:pPr>
    </w:p>
    <w:p w:rsidR="005A54EC" w:rsidRPr="005A54EC" w:rsidRDefault="005A54EC" w:rsidP="005A54EC">
      <w:pPr>
        <w:jc w:val="both"/>
        <w:rPr>
          <w:rFonts w:ascii="Arial Narrow" w:hAnsi="Arial Narrow"/>
          <w:lang w:val="es-CO"/>
        </w:rPr>
      </w:pPr>
      <w:r w:rsidRPr="005A54EC">
        <w:rPr>
          <w:rFonts w:ascii="Arial Narrow" w:hAnsi="Arial Narrow"/>
          <w:lang w:val="es-CO"/>
        </w:rPr>
        <w:t>a) Colombia no requiere espectro adicional para de desarrollo de la Radiodifusión Sonora Análoga.</w:t>
      </w:r>
    </w:p>
    <w:p w:rsidR="005A54EC" w:rsidRPr="00A61C25" w:rsidRDefault="005A54EC" w:rsidP="005A54EC">
      <w:pPr>
        <w:jc w:val="both"/>
        <w:rPr>
          <w:rFonts w:ascii="Arial Narrow" w:hAnsi="Arial Narrow"/>
        </w:rPr>
      </w:pPr>
      <w:r>
        <w:rPr>
          <w:rFonts w:ascii="Arial Narrow" w:hAnsi="Arial Narrow"/>
        </w:rPr>
        <w:lastRenderedPageBreak/>
        <w:t>b) NA</w:t>
      </w:r>
    </w:p>
    <w:p w:rsidR="005A54EC" w:rsidRPr="00235290" w:rsidRDefault="005A54EC" w:rsidP="005A54EC">
      <w:pPr>
        <w:jc w:val="both"/>
        <w:rPr>
          <w:rFonts w:ascii="Arial Narrow" w:hAnsi="Arial Narrow"/>
          <w:b/>
        </w:rPr>
      </w:pPr>
    </w:p>
    <w:p w:rsidR="005A54EC" w:rsidRDefault="005A54EC" w:rsidP="005A54EC">
      <w:pPr>
        <w:jc w:val="both"/>
        <w:rPr>
          <w:rFonts w:ascii="Arial Narrow" w:hAnsi="Arial Narrow"/>
        </w:rPr>
      </w:pPr>
    </w:p>
    <w:p w:rsidR="005A54EC" w:rsidRPr="005C67A2" w:rsidRDefault="005A54EC" w:rsidP="005A54EC">
      <w:pPr>
        <w:ind w:left="709" w:hanging="709"/>
        <w:jc w:val="both"/>
        <w:rPr>
          <w:rFonts w:ascii="Arial Narrow" w:hAnsi="Arial Narrow"/>
          <w:lang w:val="en-US"/>
        </w:rPr>
      </w:pPr>
      <w:r w:rsidRPr="005C67A2">
        <w:rPr>
          <w:rFonts w:ascii="Arial Narrow" w:hAnsi="Arial Narrow"/>
          <w:lang w:val="en-US"/>
        </w:rPr>
        <w:t>3)</w:t>
      </w:r>
      <w:r w:rsidRPr="005C67A2">
        <w:rPr>
          <w:rFonts w:ascii="Arial Narrow" w:hAnsi="Arial Narrow"/>
          <w:lang w:val="en-US"/>
        </w:rPr>
        <w:tab/>
        <w:t>a) Is your country considering introducing, or has it already introduced digital sound broadcasting?</w:t>
      </w:r>
    </w:p>
    <w:p w:rsidR="005A54EC" w:rsidRPr="005C67A2" w:rsidRDefault="005A54EC" w:rsidP="005A54EC">
      <w:pPr>
        <w:ind w:left="709" w:hanging="709"/>
        <w:jc w:val="both"/>
        <w:rPr>
          <w:rFonts w:ascii="Arial Narrow" w:hAnsi="Arial Narrow"/>
          <w:lang w:val="en-US"/>
        </w:rPr>
      </w:pPr>
      <w:r w:rsidRPr="005C67A2">
        <w:rPr>
          <w:rFonts w:ascii="Arial Narrow" w:hAnsi="Arial Narrow"/>
          <w:lang w:val="en-US"/>
        </w:rPr>
        <w:tab/>
        <w:t>b) If yes, which system standards are used or are being considered for adoption (as specified in Recommendations ITU-R BS.1114, BS.1514, BS.1615)?.</w:t>
      </w:r>
    </w:p>
    <w:p w:rsidR="005A54EC" w:rsidRPr="005C67A2" w:rsidRDefault="005A54EC" w:rsidP="005A54EC">
      <w:pPr>
        <w:ind w:left="709" w:hanging="709"/>
        <w:jc w:val="both"/>
        <w:rPr>
          <w:rFonts w:ascii="Arial Narrow" w:hAnsi="Arial Narrow"/>
          <w:lang w:val="en-US"/>
        </w:rPr>
      </w:pPr>
      <w:r w:rsidRPr="005C67A2">
        <w:rPr>
          <w:rFonts w:ascii="Arial Narrow" w:hAnsi="Arial Narrow"/>
          <w:lang w:val="en-US"/>
        </w:rPr>
        <w:tab/>
        <w:t>c) When did your country start or when does it propose to start digital sound broadcasting?</w:t>
      </w:r>
    </w:p>
    <w:p w:rsidR="005A54EC" w:rsidRPr="00235290" w:rsidRDefault="005A54EC" w:rsidP="005A54EC">
      <w:pPr>
        <w:ind w:left="709" w:hanging="709"/>
        <w:jc w:val="both"/>
        <w:rPr>
          <w:rFonts w:ascii="Arial Narrow" w:hAnsi="Arial Narrow"/>
        </w:rPr>
      </w:pPr>
      <w:r w:rsidRPr="005C67A2">
        <w:rPr>
          <w:rFonts w:ascii="Arial Narrow" w:hAnsi="Arial Narrow"/>
          <w:lang w:val="en-US"/>
        </w:rPr>
        <w:tab/>
      </w:r>
      <w:r>
        <w:rPr>
          <w:rFonts w:ascii="Arial Narrow" w:hAnsi="Arial Narrow"/>
        </w:rPr>
        <w:t xml:space="preserve">d) </w:t>
      </w:r>
      <w:r w:rsidRPr="00235290">
        <w:rPr>
          <w:rFonts w:ascii="Arial Narrow" w:hAnsi="Arial Narrow"/>
        </w:rPr>
        <w:t>What channel bandwidths is your country using or considering using?</w:t>
      </w:r>
    </w:p>
    <w:p w:rsidR="005A54EC" w:rsidRPr="005C67A2" w:rsidRDefault="005A54EC" w:rsidP="005A54EC">
      <w:pPr>
        <w:ind w:left="709" w:hanging="709"/>
        <w:jc w:val="both"/>
        <w:rPr>
          <w:rFonts w:ascii="Arial Narrow" w:hAnsi="Arial Narrow"/>
          <w:lang w:val="en-US"/>
        </w:rPr>
      </w:pPr>
      <w:r>
        <w:rPr>
          <w:rFonts w:ascii="Arial Narrow" w:hAnsi="Arial Narrow"/>
        </w:rPr>
        <w:tab/>
      </w:r>
      <w:r w:rsidRPr="005C67A2">
        <w:rPr>
          <w:rFonts w:ascii="Arial Narrow" w:hAnsi="Arial Narrow"/>
          <w:lang w:val="en-US"/>
        </w:rPr>
        <w:t>e) What frequencies are currently used or intended to be used by digital sound broadcasting in your country? Please distinguish between those in use and those intended to be used..</w:t>
      </w:r>
    </w:p>
    <w:p w:rsidR="005A54EC" w:rsidRPr="005C67A2" w:rsidRDefault="005A54EC" w:rsidP="005A54EC">
      <w:pPr>
        <w:ind w:left="709" w:hanging="709"/>
        <w:jc w:val="both"/>
        <w:rPr>
          <w:rFonts w:ascii="Arial Narrow" w:hAnsi="Arial Narrow"/>
          <w:lang w:val="en-US"/>
        </w:rPr>
      </w:pPr>
      <w:r w:rsidRPr="005C67A2">
        <w:rPr>
          <w:rFonts w:ascii="Arial Narrow" w:hAnsi="Arial Narrow"/>
          <w:lang w:val="en-US"/>
        </w:rPr>
        <w:tab/>
        <w:t>f) What is the percentage of the population that is covered by digital sound broadcasting by direct reception in your country?</w:t>
      </w:r>
    </w:p>
    <w:p w:rsidR="005A54EC" w:rsidRPr="00235290" w:rsidRDefault="005A54EC" w:rsidP="005A54EC">
      <w:pPr>
        <w:ind w:left="709" w:hanging="709"/>
        <w:jc w:val="both"/>
        <w:rPr>
          <w:rFonts w:ascii="Arial Narrow" w:hAnsi="Arial Narrow"/>
        </w:rPr>
      </w:pPr>
      <w:r w:rsidRPr="005C67A2">
        <w:rPr>
          <w:rFonts w:ascii="Arial Narrow" w:hAnsi="Arial Narrow"/>
          <w:lang w:val="en-US"/>
        </w:rPr>
        <w:tab/>
      </w:r>
      <w:r>
        <w:rPr>
          <w:rFonts w:ascii="Arial Narrow" w:hAnsi="Arial Narrow"/>
        </w:rPr>
        <w:t xml:space="preserve">g) </w:t>
      </w:r>
      <w:r w:rsidRPr="00235290">
        <w:rPr>
          <w:rFonts w:ascii="Arial Narrow" w:hAnsi="Arial Narrow"/>
        </w:rPr>
        <w:t>What additional spectrum was required or is considered to be required for the transition to digital sound broadcasting?</w:t>
      </w:r>
    </w:p>
    <w:p w:rsidR="005A54EC" w:rsidRPr="00235290" w:rsidRDefault="005A54EC" w:rsidP="005A54EC">
      <w:pPr>
        <w:ind w:left="709" w:hanging="709"/>
        <w:jc w:val="both"/>
        <w:rPr>
          <w:rFonts w:ascii="Arial Narrow" w:hAnsi="Arial Narrow"/>
        </w:rPr>
      </w:pPr>
      <w:r>
        <w:rPr>
          <w:rFonts w:ascii="Arial Narrow" w:hAnsi="Arial Narrow"/>
        </w:rPr>
        <w:tab/>
        <w:t xml:space="preserve">h) </w:t>
      </w:r>
      <w:r w:rsidRPr="00235290">
        <w:rPr>
          <w:rFonts w:ascii="Arial Narrow" w:hAnsi="Arial Narrow"/>
        </w:rPr>
        <w:t>Please indicate how many digital radio transmitters are currently used or intended to be used and in which bands.</w:t>
      </w:r>
    </w:p>
    <w:p w:rsidR="005A54EC" w:rsidRPr="005C67A2" w:rsidRDefault="005A54EC" w:rsidP="005A54EC">
      <w:pPr>
        <w:ind w:left="709" w:hanging="709"/>
        <w:jc w:val="both"/>
        <w:rPr>
          <w:rFonts w:ascii="Arial Narrow" w:hAnsi="Arial Narrow"/>
          <w:lang w:val="en-US"/>
        </w:rPr>
      </w:pPr>
      <w:r>
        <w:rPr>
          <w:rFonts w:ascii="Arial Narrow" w:hAnsi="Arial Narrow"/>
        </w:rPr>
        <w:tab/>
      </w:r>
      <w:r w:rsidRPr="005C67A2">
        <w:rPr>
          <w:rFonts w:ascii="Arial Narrow" w:hAnsi="Arial Narrow"/>
          <w:lang w:val="en-US"/>
        </w:rPr>
        <w:t>i) What is the spectrum requirement for digital sound broadcasting in your country?</w:t>
      </w:r>
    </w:p>
    <w:p w:rsidR="005A54EC" w:rsidRPr="005C67A2" w:rsidRDefault="005A54EC" w:rsidP="005A54EC">
      <w:pPr>
        <w:ind w:left="709" w:hanging="709"/>
        <w:jc w:val="both"/>
        <w:rPr>
          <w:rFonts w:ascii="Arial Narrow" w:hAnsi="Arial Narrow"/>
          <w:lang w:val="en-US"/>
        </w:rPr>
      </w:pPr>
      <w:r w:rsidRPr="005C67A2">
        <w:rPr>
          <w:rFonts w:ascii="Arial Narrow" w:hAnsi="Arial Narrow"/>
          <w:lang w:val="en-US"/>
        </w:rPr>
        <w:tab/>
        <w:t>j) If your country has introduced digital sound broadcasting, how long will it continue to use analogue sound broadcasting?</w:t>
      </w:r>
    </w:p>
    <w:p w:rsidR="005A54EC" w:rsidRPr="005C67A2" w:rsidRDefault="005A54EC" w:rsidP="005A54EC">
      <w:pPr>
        <w:ind w:left="709" w:hanging="709"/>
        <w:jc w:val="both"/>
        <w:rPr>
          <w:rFonts w:ascii="Arial Narrow" w:hAnsi="Arial Narrow"/>
          <w:lang w:val="en-US"/>
        </w:rPr>
      </w:pPr>
    </w:p>
    <w:p w:rsidR="005A54EC" w:rsidRPr="00235290" w:rsidRDefault="005A54EC" w:rsidP="005A54EC">
      <w:pPr>
        <w:jc w:val="both"/>
        <w:rPr>
          <w:rFonts w:ascii="Arial Narrow" w:hAnsi="Arial Narrow"/>
        </w:rPr>
      </w:pPr>
      <w:r w:rsidRPr="00235290">
        <w:rPr>
          <w:rFonts w:ascii="Arial Narrow" w:hAnsi="Arial Narrow"/>
        </w:rPr>
        <w:t>A proposed format for responses to question 11b) and 11c) is provided in Annex 1</w:t>
      </w:r>
    </w:p>
    <w:p w:rsidR="005A54EC" w:rsidRPr="00235290" w:rsidRDefault="005A54EC" w:rsidP="005A54EC">
      <w:pPr>
        <w:jc w:val="both"/>
        <w:rPr>
          <w:rFonts w:ascii="Arial Narrow" w:hAnsi="Arial Narrow"/>
          <w:b/>
        </w:rPr>
      </w:pPr>
    </w:p>
    <w:p w:rsidR="005A54EC" w:rsidRPr="005A54EC" w:rsidRDefault="005A54EC" w:rsidP="005A54EC">
      <w:pPr>
        <w:jc w:val="both"/>
        <w:rPr>
          <w:rFonts w:ascii="Arial Narrow" w:hAnsi="Arial Narrow"/>
          <w:b/>
          <w:lang w:val="es-CO"/>
        </w:rPr>
      </w:pPr>
      <w:proofErr w:type="spellStart"/>
      <w:r w:rsidRPr="005A54EC">
        <w:rPr>
          <w:rFonts w:ascii="Arial Narrow" w:hAnsi="Arial Narrow"/>
          <w:b/>
          <w:lang w:val="es-CO"/>
        </w:rPr>
        <w:t>Reply</w:t>
      </w:r>
      <w:proofErr w:type="spellEnd"/>
      <w:r w:rsidRPr="005A54EC">
        <w:rPr>
          <w:rFonts w:ascii="Arial Narrow" w:hAnsi="Arial Narrow"/>
          <w:b/>
          <w:lang w:val="es-CO"/>
        </w:rPr>
        <w:t>:</w:t>
      </w:r>
    </w:p>
    <w:p w:rsidR="005A54EC" w:rsidRPr="005A54EC" w:rsidRDefault="005A54EC" w:rsidP="005A54EC">
      <w:pPr>
        <w:jc w:val="both"/>
        <w:rPr>
          <w:rFonts w:ascii="Arial Narrow" w:hAnsi="Arial Narrow"/>
          <w:b/>
          <w:lang w:val="es-CO"/>
        </w:rPr>
      </w:pPr>
    </w:p>
    <w:p w:rsidR="005A54EC" w:rsidRPr="005A54EC" w:rsidRDefault="005A54EC" w:rsidP="005A54EC">
      <w:pPr>
        <w:pStyle w:val="enumlev1"/>
        <w:tabs>
          <w:tab w:val="clear" w:pos="1871"/>
          <w:tab w:val="left" w:pos="709"/>
        </w:tabs>
        <w:spacing w:before="0"/>
        <w:ind w:left="1871" w:hanging="1871"/>
        <w:jc w:val="both"/>
        <w:rPr>
          <w:rFonts w:ascii="Arial Narrow" w:hAnsi="Arial Narrow"/>
          <w:szCs w:val="24"/>
          <w:lang w:val="es-CO"/>
        </w:rPr>
      </w:pPr>
      <w:r w:rsidRPr="005A54EC">
        <w:rPr>
          <w:rFonts w:ascii="Arial Narrow" w:hAnsi="Arial Narrow"/>
          <w:szCs w:val="24"/>
          <w:lang w:val="es-CO"/>
        </w:rPr>
        <w:t>a)</w:t>
      </w:r>
      <w:r w:rsidRPr="005A54EC">
        <w:rPr>
          <w:rFonts w:ascii="Arial Narrow" w:hAnsi="Arial Narrow"/>
          <w:szCs w:val="24"/>
          <w:lang w:val="es-CO"/>
        </w:rPr>
        <w:tab/>
      </w:r>
      <w:r w:rsidRPr="005A54EC">
        <w:rPr>
          <w:rFonts w:ascii="Arial Narrow" w:hAnsi="Arial Narrow"/>
          <w:lang w:val="es-CO"/>
        </w:rPr>
        <w:t>Actualmente Colombia no ha considerado implementar la Radiodifusión Sonora Digital</w:t>
      </w:r>
    </w:p>
    <w:p w:rsidR="005A54EC" w:rsidRPr="005A54EC" w:rsidRDefault="005A54EC" w:rsidP="005A54EC">
      <w:pPr>
        <w:pStyle w:val="enumlev1"/>
        <w:tabs>
          <w:tab w:val="clear" w:pos="1134"/>
          <w:tab w:val="clear" w:pos="1871"/>
          <w:tab w:val="left" w:pos="709"/>
        </w:tabs>
        <w:spacing w:before="0"/>
        <w:jc w:val="both"/>
        <w:rPr>
          <w:rFonts w:ascii="Arial Narrow" w:hAnsi="Arial Narrow"/>
          <w:szCs w:val="24"/>
          <w:lang w:val="es-CO"/>
        </w:rPr>
      </w:pPr>
      <w:r w:rsidRPr="005A54EC">
        <w:rPr>
          <w:rFonts w:ascii="Arial Narrow" w:hAnsi="Arial Narrow"/>
          <w:szCs w:val="24"/>
          <w:lang w:val="es-CO"/>
        </w:rPr>
        <w:t>b)</w:t>
      </w:r>
      <w:r w:rsidRPr="005A54EC">
        <w:rPr>
          <w:rFonts w:ascii="Arial Narrow" w:hAnsi="Arial Narrow"/>
          <w:szCs w:val="24"/>
          <w:lang w:val="es-CO"/>
        </w:rPr>
        <w:tab/>
        <w:t>NA</w:t>
      </w:r>
    </w:p>
    <w:p w:rsidR="005A54EC" w:rsidRPr="005A54EC" w:rsidRDefault="005A54EC" w:rsidP="005A54EC">
      <w:pPr>
        <w:pStyle w:val="enumlev1"/>
        <w:tabs>
          <w:tab w:val="clear" w:pos="1871"/>
          <w:tab w:val="left" w:pos="709"/>
        </w:tabs>
        <w:spacing w:before="0"/>
        <w:ind w:left="1871" w:hanging="1871"/>
        <w:jc w:val="both"/>
        <w:rPr>
          <w:rFonts w:ascii="Arial Narrow" w:hAnsi="Arial Narrow"/>
          <w:szCs w:val="24"/>
          <w:lang w:val="es-CO"/>
        </w:rPr>
      </w:pPr>
      <w:r w:rsidRPr="005A54EC">
        <w:rPr>
          <w:rFonts w:ascii="Arial Narrow" w:hAnsi="Arial Narrow"/>
          <w:szCs w:val="24"/>
          <w:lang w:val="es-CO"/>
        </w:rPr>
        <w:t>c)</w:t>
      </w:r>
      <w:r w:rsidRPr="005A54EC">
        <w:rPr>
          <w:rFonts w:ascii="Arial Narrow" w:hAnsi="Arial Narrow"/>
          <w:szCs w:val="24"/>
          <w:lang w:val="es-CO"/>
        </w:rPr>
        <w:tab/>
        <w:t>NA</w:t>
      </w:r>
    </w:p>
    <w:p w:rsidR="005A54EC" w:rsidRPr="005A54EC" w:rsidRDefault="005A54EC" w:rsidP="005A54EC">
      <w:pPr>
        <w:pStyle w:val="enumlev1"/>
        <w:tabs>
          <w:tab w:val="clear" w:pos="1134"/>
          <w:tab w:val="left" w:pos="709"/>
        </w:tabs>
        <w:spacing w:before="0"/>
        <w:jc w:val="both"/>
        <w:rPr>
          <w:rFonts w:ascii="Arial Narrow" w:hAnsi="Arial Narrow"/>
          <w:szCs w:val="24"/>
          <w:lang w:val="es-CO"/>
        </w:rPr>
      </w:pPr>
      <w:r w:rsidRPr="005A54EC">
        <w:rPr>
          <w:rFonts w:ascii="Arial Narrow" w:hAnsi="Arial Narrow"/>
          <w:szCs w:val="24"/>
          <w:lang w:val="es-CO"/>
        </w:rPr>
        <w:t>d)</w:t>
      </w:r>
      <w:r w:rsidRPr="005A54EC">
        <w:rPr>
          <w:rFonts w:ascii="Arial Narrow" w:hAnsi="Arial Narrow"/>
          <w:szCs w:val="24"/>
          <w:lang w:val="es-CO"/>
        </w:rPr>
        <w:tab/>
        <w:t>NA</w:t>
      </w:r>
    </w:p>
    <w:p w:rsidR="005A54EC" w:rsidRPr="005A54EC" w:rsidRDefault="005A54EC" w:rsidP="005A54EC">
      <w:pPr>
        <w:pStyle w:val="enumlev1"/>
        <w:tabs>
          <w:tab w:val="clear" w:pos="1871"/>
          <w:tab w:val="left" w:pos="709"/>
        </w:tabs>
        <w:spacing w:before="0"/>
        <w:ind w:left="1871" w:hanging="1871"/>
        <w:jc w:val="both"/>
        <w:rPr>
          <w:rFonts w:ascii="Arial Narrow" w:hAnsi="Arial Narrow"/>
          <w:szCs w:val="24"/>
          <w:lang w:val="es-CO"/>
        </w:rPr>
      </w:pPr>
      <w:r w:rsidRPr="005A54EC">
        <w:rPr>
          <w:rFonts w:ascii="Arial Narrow" w:hAnsi="Arial Narrow"/>
          <w:szCs w:val="24"/>
          <w:lang w:val="es-CO"/>
        </w:rPr>
        <w:t>e)</w:t>
      </w:r>
      <w:r w:rsidRPr="005A54EC">
        <w:rPr>
          <w:rFonts w:ascii="Arial Narrow" w:hAnsi="Arial Narrow"/>
          <w:szCs w:val="24"/>
          <w:lang w:val="es-CO"/>
        </w:rPr>
        <w:tab/>
        <w:t>NA</w:t>
      </w:r>
    </w:p>
    <w:p w:rsidR="005A54EC" w:rsidRDefault="005A54EC" w:rsidP="005A54EC">
      <w:pPr>
        <w:pStyle w:val="enumlev1"/>
        <w:tabs>
          <w:tab w:val="clear" w:pos="1871"/>
          <w:tab w:val="left" w:pos="709"/>
        </w:tabs>
        <w:spacing w:before="0"/>
        <w:jc w:val="both"/>
        <w:rPr>
          <w:rFonts w:ascii="Arial Narrow" w:hAnsi="Arial Narrow"/>
          <w:szCs w:val="24"/>
        </w:rPr>
      </w:pPr>
      <w:r>
        <w:rPr>
          <w:rFonts w:ascii="Arial Narrow" w:hAnsi="Arial Narrow"/>
          <w:szCs w:val="24"/>
        </w:rPr>
        <w:lastRenderedPageBreak/>
        <w:t>f</w:t>
      </w:r>
      <w:r w:rsidRPr="00235290">
        <w:rPr>
          <w:rFonts w:ascii="Arial Narrow" w:hAnsi="Arial Narrow"/>
          <w:szCs w:val="24"/>
        </w:rPr>
        <w:t>)</w:t>
      </w:r>
      <w:r w:rsidRPr="00235290">
        <w:rPr>
          <w:rFonts w:ascii="Arial Narrow" w:hAnsi="Arial Narrow"/>
          <w:szCs w:val="24"/>
        </w:rPr>
        <w:tab/>
      </w:r>
      <w:r>
        <w:rPr>
          <w:rFonts w:ascii="Arial Narrow" w:hAnsi="Arial Narrow"/>
          <w:szCs w:val="24"/>
        </w:rPr>
        <w:t>NA</w:t>
      </w:r>
    </w:p>
    <w:p w:rsidR="005A54EC" w:rsidRPr="00235290" w:rsidRDefault="005A54EC" w:rsidP="005A54EC">
      <w:pPr>
        <w:pStyle w:val="enumlev1"/>
        <w:tabs>
          <w:tab w:val="clear" w:pos="1871"/>
          <w:tab w:val="left" w:pos="709"/>
        </w:tabs>
        <w:spacing w:before="0"/>
        <w:ind w:left="1871" w:hanging="1871"/>
        <w:jc w:val="both"/>
        <w:rPr>
          <w:rFonts w:ascii="Arial Narrow" w:hAnsi="Arial Narrow"/>
          <w:szCs w:val="24"/>
        </w:rPr>
      </w:pPr>
      <w:r w:rsidRPr="00235290">
        <w:rPr>
          <w:rFonts w:ascii="Arial Narrow" w:hAnsi="Arial Narrow"/>
          <w:szCs w:val="24"/>
        </w:rPr>
        <w:t>g)</w:t>
      </w:r>
      <w:r w:rsidRPr="00235290">
        <w:rPr>
          <w:rFonts w:ascii="Arial Narrow" w:hAnsi="Arial Narrow"/>
          <w:szCs w:val="24"/>
        </w:rPr>
        <w:tab/>
      </w:r>
      <w:r>
        <w:rPr>
          <w:rFonts w:ascii="Arial Narrow" w:hAnsi="Arial Narrow"/>
          <w:szCs w:val="24"/>
        </w:rPr>
        <w:t>NA</w:t>
      </w:r>
    </w:p>
    <w:p w:rsidR="005A54EC" w:rsidRPr="00235290" w:rsidRDefault="005A54EC" w:rsidP="005A54EC">
      <w:pPr>
        <w:pStyle w:val="enumlev1"/>
        <w:tabs>
          <w:tab w:val="clear" w:pos="1871"/>
          <w:tab w:val="left" w:pos="709"/>
        </w:tabs>
        <w:spacing w:before="0"/>
        <w:ind w:left="1871" w:hanging="1871"/>
        <w:jc w:val="both"/>
        <w:rPr>
          <w:rFonts w:ascii="Arial Narrow" w:hAnsi="Arial Narrow"/>
          <w:szCs w:val="24"/>
        </w:rPr>
      </w:pPr>
      <w:r w:rsidRPr="00235290">
        <w:rPr>
          <w:rFonts w:ascii="Arial Narrow" w:hAnsi="Arial Narrow"/>
          <w:szCs w:val="24"/>
        </w:rPr>
        <w:t>h)</w:t>
      </w:r>
      <w:r w:rsidRPr="00235290">
        <w:rPr>
          <w:rFonts w:ascii="Arial Narrow" w:hAnsi="Arial Narrow"/>
          <w:szCs w:val="24"/>
        </w:rPr>
        <w:tab/>
      </w:r>
      <w:r>
        <w:rPr>
          <w:rFonts w:ascii="Arial Narrow" w:hAnsi="Arial Narrow"/>
          <w:szCs w:val="24"/>
        </w:rPr>
        <w:t>NA</w:t>
      </w:r>
    </w:p>
    <w:p w:rsidR="005A54EC" w:rsidRPr="00235290" w:rsidRDefault="005A54EC" w:rsidP="005A54EC">
      <w:pPr>
        <w:pStyle w:val="enumlev1"/>
        <w:tabs>
          <w:tab w:val="clear" w:pos="1871"/>
          <w:tab w:val="left" w:pos="709"/>
        </w:tabs>
        <w:spacing w:before="0"/>
        <w:ind w:left="1871" w:hanging="1871"/>
        <w:jc w:val="both"/>
        <w:rPr>
          <w:rFonts w:ascii="Arial Narrow" w:hAnsi="Arial Narrow"/>
          <w:szCs w:val="24"/>
        </w:rPr>
      </w:pPr>
      <w:r w:rsidRPr="00235290">
        <w:rPr>
          <w:rFonts w:ascii="Arial Narrow" w:hAnsi="Arial Narrow"/>
          <w:szCs w:val="24"/>
        </w:rPr>
        <w:t>i)</w:t>
      </w:r>
      <w:r w:rsidRPr="00235290">
        <w:rPr>
          <w:rFonts w:ascii="Arial Narrow" w:hAnsi="Arial Narrow"/>
          <w:szCs w:val="24"/>
        </w:rPr>
        <w:tab/>
      </w:r>
      <w:r>
        <w:rPr>
          <w:rFonts w:ascii="Arial Narrow" w:hAnsi="Arial Narrow"/>
          <w:szCs w:val="24"/>
        </w:rPr>
        <w:t>NA</w:t>
      </w:r>
    </w:p>
    <w:p w:rsidR="005A54EC" w:rsidRPr="00235290" w:rsidRDefault="005A54EC" w:rsidP="005A54EC">
      <w:pPr>
        <w:pStyle w:val="enumlev1"/>
        <w:tabs>
          <w:tab w:val="clear" w:pos="1871"/>
          <w:tab w:val="left" w:pos="709"/>
        </w:tabs>
        <w:spacing w:before="0"/>
        <w:ind w:left="1871" w:hanging="1871"/>
        <w:jc w:val="both"/>
        <w:rPr>
          <w:rFonts w:ascii="Arial Narrow" w:hAnsi="Arial Narrow"/>
          <w:szCs w:val="24"/>
        </w:rPr>
      </w:pPr>
      <w:r w:rsidRPr="00235290">
        <w:rPr>
          <w:rFonts w:ascii="Arial Narrow" w:hAnsi="Arial Narrow"/>
          <w:szCs w:val="24"/>
        </w:rPr>
        <w:t>j)</w:t>
      </w:r>
      <w:r w:rsidRPr="00235290">
        <w:rPr>
          <w:rFonts w:ascii="Arial Narrow" w:hAnsi="Arial Narrow"/>
          <w:szCs w:val="24"/>
        </w:rPr>
        <w:tab/>
      </w:r>
      <w:r>
        <w:rPr>
          <w:rFonts w:ascii="Arial Narrow" w:hAnsi="Arial Narrow"/>
          <w:szCs w:val="24"/>
        </w:rPr>
        <w:t>NA</w:t>
      </w:r>
    </w:p>
    <w:p w:rsidR="005A54EC" w:rsidRDefault="005A54EC" w:rsidP="005A54EC">
      <w:pPr>
        <w:jc w:val="both"/>
        <w:rPr>
          <w:rFonts w:ascii="Arial Narrow" w:hAnsi="Arial Narrow"/>
        </w:rPr>
      </w:pPr>
    </w:p>
    <w:p w:rsidR="005A54EC" w:rsidRPr="005C67A2" w:rsidRDefault="005A54EC" w:rsidP="005A54EC">
      <w:pPr>
        <w:tabs>
          <w:tab w:val="left" w:pos="993"/>
        </w:tabs>
        <w:ind w:left="709" w:hanging="709"/>
        <w:jc w:val="both"/>
        <w:rPr>
          <w:rFonts w:ascii="Arial Narrow" w:hAnsi="Arial Narrow"/>
          <w:lang w:val="en-US"/>
        </w:rPr>
      </w:pPr>
      <w:r w:rsidRPr="005C67A2">
        <w:rPr>
          <w:rFonts w:ascii="Arial Narrow" w:hAnsi="Arial Narrow"/>
          <w:lang w:val="en-US"/>
        </w:rPr>
        <w:t>4)</w:t>
      </w:r>
      <w:r w:rsidRPr="005C67A2">
        <w:rPr>
          <w:rFonts w:ascii="Arial Narrow" w:hAnsi="Arial Narrow"/>
          <w:lang w:val="en-US"/>
        </w:rPr>
        <w:tab/>
        <w:t>a)</w:t>
      </w:r>
      <w:r w:rsidRPr="005C67A2">
        <w:rPr>
          <w:rFonts w:ascii="Arial Narrow" w:hAnsi="Arial Narrow"/>
          <w:lang w:val="en-US"/>
        </w:rPr>
        <w:tab/>
        <w:t xml:space="preserve">Are the terrestrial sound broadcasting bands also shared with other primary services in your country? </w:t>
      </w:r>
    </w:p>
    <w:p w:rsidR="005A54EC" w:rsidRPr="005C67A2" w:rsidRDefault="005A54EC" w:rsidP="005A54EC">
      <w:pPr>
        <w:jc w:val="both"/>
        <w:rPr>
          <w:rFonts w:ascii="Arial Narrow" w:hAnsi="Arial Narrow"/>
          <w:lang w:val="en-US"/>
        </w:rPr>
      </w:pPr>
      <w:r w:rsidRPr="005C67A2">
        <w:rPr>
          <w:rFonts w:ascii="Arial Narrow" w:hAnsi="Arial Narrow"/>
          <w:lang w:val="en-US"/>
        </w:rPr>
        <w:tab/>
        <w:t>b) If yes, please give details of those systems and their spectrum use.</w:t>
      </w:r>
    </w:p>
    <w:p w:rsidR="005A54EC" w:rsidRPr="005C67A2" w:rsidRDefault="005A54EC" w:rsidP="005A54EC">
      <w:pPr>
        <w:jc w:val="both"/>
        <w:rPr>
          <w:rFonts w:ascii="Arial Narrow" w:hAnsi="Arial Narrow"/>
          <w:b/>
          <w:lang w:val="en-US"/>
        </w:rPr>
      </w:pPr>
    </w:p>
    <w:p w:rsidR="005A54EC" w:rsidRPr="005A54EC" w:rsidRDefault="005A54EC" w:rsidP="005A54EC">
      <w:pPr>
        <w:jc w:val="both"/>
        <w:rPr>
          <w:rFonts w:ascii="Arial Narrow" w:hAnsi="Arial Narrow"/>
          <w:b/>
          <w:lang w:val="es-CO"/>
        </w:rPr>
      </w:pPr>
      <w:proofErr w:type="spellStart"/>
      <w:r w:rsidRPr="005A54EC">
        <w:rPr>
          <w:rFonts w:ascii="Arial Narrow" w:hAnsi="Arial Narrow"/>
          <w:b/>
          <w:lang w:val="es-CO"/>
        </w:rPr>
        <w:t>Reply</w:t>
      </w:r>
      <w:proofErr w:type="spellEnd"/>
      <w:r w:rsidRPr="005A54EC">
        <w:rPr>
          <w:rFonts w:ascii="Arial Narrow" w:hAnsi="Arial Narrow"/>
          <w:b/>
          <w:lang w:val="es-CO"/>
        </w:rPr>
        <w:t>:</w:t>
      </w:r>
    </w:p>
    <w:p w:rsidR="005A54EC" w:rsidRPr="005A54EC" w:rsidRDefault="005A54EC" w:rsidP="005A54EC">
      <w:pPr>
        <w:jc w:val="both"/>
        <w:rPr>
          <w:rFonts w:ascii="Arial Narrow" w:hAnsi="Arial Narrow"/>
          <w:lang w:val="es-CO"/>
        </w:rPr>
      </w:pPr>
    </w:p>
    <w:p w:rsidR="005A54EC" w:rsidRPr="005A54EC" w:rsidRDefault="005A54EC" w:rsidP="005A54EC">
      <w:pPr>
        <w:pStyle w:val="enumlev1"/>
        <w:tabs>
          <w:tab w:val="clear" w:pos="1134"/>
          <w:tab w:val="clear" w:pos="1871"/>
          <w:tab w:val="left" w:pos="0"/>
        </w:tabs>
        <w:spacing w:before="0"/>
        <w:ind w:left="0" w:firstLine="0"/>
        <w:jc w:val="both"/>
        <w:rPr>
          <w:rFonts w:ascii="Arial Narrow" w:hAnsi="Arial Narrow"/>
          <w:lang w:val="es-CO"/>
        </w:rPr>
      </w:pPr>
      <w:r w:rsidRPr="005A54EC">
        <w:rPr>
          <w:rFonts w:ascii="Arial Narrow" w:hAnsi="Arial Narrow"/>
          <w:lang w:val="es-CO"/>
        </w:rPr>
        <w:t xml:space="preserve">a) En Colombia las bandas de Amplitud Modulada (A.M.) en ondas </w:t>
      </w:r>
      <w:proofErr w:type="spellStart"/>
      <w:r w:rsidRPr="005A54EC">
        <w:rPr>
          <w:rFonts w:ascii="Arial Narrow" w:hAnsi="Arial Narrow"/>
          <w:lang w:val="es-CO"/>
        </w:rPr>
        <w:t>Hectométricas</w:t>
      </w:r>
      <w:proofErr w:type="spellEnd"/>
      <w:r w:rsidRPr="005A54EC">
        <w:rPr>
          <w:rFonts w:ascii="Arial Narrow" w:hAnsi="Arial Narrow"/>
          <w:lang w:val="es-CO"/>
        </w:rPr>
        <w:t xml:space="preserve"> y de Frecuencia Modulada (F.M.) están atribuidas a título primario exclusivamente para el Servicio de Radiodifusión Sonora.</w:t>
      </w:r>
    </w:p>
    <w:p w:rsidR="005A54EC" w:rsidRPr="005A54EC" w:rsidRDefault="005A54EC" w:rsidP="005A54EC">
      <w:pPr>
        <w:pStyle w:val="enumlev1"/>
        <w:tabs>
          <w:tab w:val="clear" w:pos="1871"/>
        </w:tabs>
        <w:spacing w:before="0"/>
        <w:ind w:left="0" w:firstLine="0"/>
        <w:jc w:val="both"/>
        <w:rPr>
          <w:rFonts w:ascii="Arial Narrow" w:hAnsi="Arial Narrow"/>
          <w:lang w:val="es-CO"/>
        </w:rPr>
      </w:pPr>
      <w:r w:rsidRPr="005A54EC">
        <w:rPr>
          <w:rFonts w:ascii="Arial Narrow" w:hAnsi="Arial Narrow"/>
          <w:lang w:val="es-CO"/>
        </w:rPr>
        <w:t xml:space="preserve">Algunas de las bandas de Amplitud Modulada (A.M.) en ondas </w:t>
      </w:r>
      <w:proofErr w:type="spellStart"/>
      <w:r w:rsidRPr="005A54EC">
        <w:rPr>
          <w:rFonts w:ascii="Arial Narrow" w:hAnsi="Arial Narrow"/>
          <w:lang w:val="es-CO"/>
        </w:rPr>
        <w:t>Decamétricas</w:t>
      </w:r>
      <w:proofErr w:type="spellEnd"/>
      <w:r w:rsidRPr="005A54EC">
        <w:rPr>
          <w:rFonts w:ascii="Arial Narrow" w:hAnsi="Arial Narrow"/>
          <w:lang w:val="es-CO"/>
        </w:rPr>
        <w:t xml:space="preserve"> que están atribuidas a título primario para el Servicio de Radiodifusión Sonora son compartidas a título primario con otros servicios.</w:t>
      </w:r>
    </w:p>
    <w:p w:rsidR="005A54EC" w:rsidRPr="005A54EC" w:rsidRDefault="005A54EC" w:rsidP="005A54EC">
      <w:pPr>
        <w:pStyle w:val="enumlev1"/>
        <w:tabs>
          <w:tab w:val="clear" w:pos="1871"/>
        </w:tabs>
        <w:spacing w:before="0"/>
        <w:ind w:firstLine="0"/>
        <w:jc w:val="both"/>
        <w:rPr>
          <w:rFonts w:ascii="Arial Narrow" w:hAnsi="Arial Narrow"/>
          <w:szCs w:val="24"/>
          <w:lang w:val="es-CO"/>
        </w:rPr>
      </w:pPr>
    </w:p>
    <w:p w:rsidR="005A54EC" w:rsidRPr="00335853" w:rsidRDefault="005A54EC" w:rsidP="00335853">
      <w:pPr>
        <w:pStyle w:val="ListParagraph"/>
        <w:numPr>
          <w:ilvl w:val="0"/>
          <w:numId w:val="10"/>
        </w:numPr>
        <w:jc w:val="both"/>
        <w:rPr>
          <w:rFonts w:ascii="Arial Narrow" w:hAnsi="Arial Narrow"/>
          <w:lang w:val="es-CO"/>
        </w:rPr>
      </w:pPr>
      <w:r w:rsidRPr="00335853">
        <w:rPr>
          <w:rFonts w:ascii="Arial Narrow" w:hAnsi="Arial Narrow"/>
          <w:lang w:val="es-CO"/>
        </w:rPr>
        <w:t xml:space="preserve">Banda de 2300 kHz a 2495 kHz: </w:t>
      </w:r>
      <w:r w:rsidRPr="00335853">
        <w:rPr>
          <w:rFonts w:ascii="Arial Narrow" w:hAnsi="Arial Narrow"/>
          <w:sz w:val="22"/>
          <w:lang w:val="es-CO"/>
        </w:rPr>
        <w:t>FIJO, MÓVIL</w:t>
      </w:r>
    </w:p>
    <w:p w:rsidR="005A54EC" w:rsidRPr="005A54EC" w:rsidRDefault="005A54EC" w:rsidP="005A54EC">
      <w:pPr>
        <w:ind w:firstLine="708"/>
        <w:jc w:val="both"/>
        <w:rPr>
          <w:rFonts w:ascii="Arial Narrow" w:eastAsiaTheme="minorHAnsi" w:hAnsi="Arial Narrow" w:cstheme="minorBidi"/>
          <w:sz w:val="22"/>
          <w:szCs w:val="22"/>
          <w:lang w:val="es-CO"/>
        </w:rPr>
      </w:pPr>
      <w:r w:rsidRPr="005A54EC">
        <w:rPr>
          <w:rFonts w:ascii="Arial Narrow" w:hAnsi="Arial Narrow"/>
          <w:lang w:val="es-CO"/>
        </w:rPr>
        <w:t xml:space="preserve">Banda de 3200 kHz a 3230 kHz: </w:t>
      </w:r>
      <w:r w:rsidRPr="005A54EC">
        <w:rPr>
          <w:rFonts w:ascii="Arial Narrow" w:eastAsiaTheme="minorHAnsi" w:hAnsi="Arial Narrow" w:cstheme="minorBidi"/>
          <w:sz w:val="22"/>
          <w:szCs w:val="22"/>
          <w:lang w:val="es-CO"/>
        </w:rPr>
        <w:t>FIJO, MÓVIL salvo móvil aeronáutico (R)</w:t>
      </w:r>
    </w:p>
    <w:p w:rsidR="005A54EC" w:rsidRPr="005A54EC" w:rsidRDefault="005A54EC" w:rsidP="005A54EC">
      <w:pPr>
        <w:ind w:firstLine="708"/>
        <w:jc w:val="both"/>
        <w:rPr>
          <w:rFonts w:ascii="Arial Narrow" w:eastAsiaTheme="minorHAnsi" w:hAnsi="Arial Narrow" w:cstheme="minorBidi"/>
          <w:sz w:val="22"/>
          <w:szCs w:val="22"/>
          <w:lang w:val="es-CO"/>
        </w:rPr>
      </w:pPr>
      <w:r w:rsidRPr="005A54EC">
        <w:rPr>
          <w:rFonts w:ascii="Arial Narrow" w:hAnsi="Arial Narrow"/>
          <w:lang w:val="es-CO"/>
        </w:rPr>
        <w:t xml:space="preserve">Banda de 3230 kHz a 3400 kHz: </w:t>
      </w:r>
      <w:r w:rsidRPr="005A54EC">
        <w:rPr>
          <w:rFonts w:ascii="Arial Narrow" w:eastAsiaTheme="minorHAnsi" w:hAnsi="Arial Narrow" w:cstheme="minorBidi"/>
          <w:sz w:val="22"/>
          <w:szCs w:val="22"/>
          <w:lang w:val="es-CO"/>
        </w:rPr>
        <w:t>FIJO, MÓVIL salvo móvil aeronáutico</w:t>
      </w:r>
    </w:p>
    <w:p w:rsidR="005A54EC" w:rsidRPr="005A54EC" w:rsidRDefault="005A54EC" w:rsidP="005A54EC">
      <w:pPr>
        <w:ind w:left="708"/>
        <w:jc w:val="both"/>
        <w:rPr>
          <w:rFonts w:ascii="Arial Narrow" w:eastAsiaTheme="minorHAnsi" w:hAnsi="Arial Narrow" w:cstheme="minorBidi"/>
          <w:sz w:val="22"/>
          <w:szCs w:val="22"/>
          <w:lang w:val="es-CO"/>
        </w:rPr>
      </w:pPr>
      <w:r w:rsidRPr="005A54EC">
        <w:rPr>
          <w:rFonts w:ascii="Arial Narrow" w:hAnsi="Arial Narrow"/>
          <w:lang w:val="es-CO"/>
        </w:rPr>
        <w:t xml:space="preserve">Banda de 4750 kHz a </w:t>
      </w:r>
      <w:r w:rsidRPr="005A54EC">
        <w:rPr>
          <w:rFonts w:ascii="Arial Narrow" w:eastAsiaTheme="minorHAnsi" w:hAnsi="Arial Narrow" w:cstheme="minorBidi"/>
          <w:sz w:val="22"/>
          <w:szCs w:val="22"/>
          <w:lang w:val="es-CO"/>
        </w:rPr>
        <w:t xml:space="preserve">4850 </w:t>
      </w:r>
      <w:r w:rsidRPr="005A54EC">
        <w:rPr>
          <w:rFonts w:ascii="Arial Narrow" w:hAnsi="Arial Narrow"/>
          <w:lang w:val="es-CO"/>
        </w:rPr>
        <w:t xml:space="preserve">kHz: </w:t>
      </w:r>
      <w:r w:rsidRPr="005A54EC">
        <w:rPr>
          <w:rFonts w:ascii="Arial Narrow" w:eastAsiaTheme="minorHAnsi" w:hAnsi="Arial Narrow" w:cstheme="minorBidi"/>
          <w:sz w:val="22"/>
          <w:szCs w:val="22"/>
          <w:lang w:val="es-CO"/>
        </w:rPr>
        <w:t>FIJO, MÓVIL salvo móvil aeronáutico (R)</w:t>
      </w:r>
    </w:p>
    <w:p w:rsidR="005A54EC" w:rsidRPr="005A54EC" w:rsidRDefault="005A54EC" w:rsidP="005A54EC">
      <w:pPr>
        <w:ind w:left="708"/>
        <w:jc w:val="both"/>
        <w:rPr>
          <w:rFonts w:ascii="Arial Narrow" w:hAnsi="Arial Narrow"/>
          <w:lang w:val="es-CO"/>
        </w:rPr>
      </w:pPr>
      <w:r w:rsidRPr="005A54EC">
        <w:rPr>
          <w:rFonts w:ascii="Arial Narrow" w:hAnsi="Arial Narrow"/>
          <w:lang w:val="es-CO"/>
        </w:rPr>
        <w:t xml:space="preserve">Banda de </w:t>
      </w:r>
      <w:r w:rsidRPr="005A54EC">
        <w:rPr>
          <w:rFonts w:ascii="Arial Narrow" w:eastAsiaTheme="minorHAnsi" w:hAnsi="Arial Narrow" w:cstheme="minorBidi"/>
          <w:sz w:val="22"/>
          <w:szCs w:val="22"/>
          <w:lang w:val="es-CO"/>
        </w:rPr>
        <w:t xml:space="preserve">4850 kHz a 4995 </w:t>
      </w:r>
      <w:r w:rsidRPr="005A54EC">
        <w:rPr>
          <w:rFonts w:ascii="Arial Narrow" w:hAnsi="Arial Narrow"/>
          <w:lang w:val="es-CO"/>
        </w:rPr>
        <w:t xml:space="preserve">kHz: </w:t>
      </w:r>
      <w:r w:rsidRPr="005A54EC">
        <w:rPr>
          <w:rFonts w:ascii="Arial Narrow" w:eastAsiaTheme="minorHAnsi" w:hAnsi="Arial Narrow" w:cstheme="minorBidi"/>
          <w:sz w:val="22"/>
          <w:szCs w:val="22"/>
          <w:lang w:val="es-CO"/>
        </w:rPr>
        <w:t>FIJO, MÓVIL TERRESTRE</w:t>
      </w:r>
    </w:p>
    <w:p w:rsidR="005A54EC" w:rsidRPr="005A54EC" w:rsidRDefault="005A54EC" w:rsidP="005A54EC">
      <w:pPr>
        <w:ind w:firstLine="708"/>
        <w:jc w:val="both"/>
        <w:rPr>
          <w:rFonts w:ascii="Arial Narrow" w:hAnsi="Arial Narrow"/>
          <w:lang w:val="es-CO"/>
        </w:rPr>
      </w:pPr>
      <w:r w:rsidRPr="005A54EC">
        <w:rPr>
          <w:rFonts w:ascii="Arial Narrow" w:hAnsi="Arial Narrow"/>
          <w:lang w:val="es-CO"/>
        </w:rPr>
        <w:t xml:space="preserve">Banda de </w:t>
      </w:r>
      <w:r w:rsidRPr="005A54EC">
        <w:rPr>
          <w:rFonts w:ascii="Arial Narrow" w:eastAsiaTheme="minorHAnsi" w:hAnsi="Arial Narrow" w:cstheme="minorBidi"/>
          <w:sz w:val="22"/>
          <w:szCs w:val="22"/>
          <w:lang w:val="es-CO"/>
        </w:rPr>
        <w:t>5005 k</w:t>
      </w:r>
      <w:r w:rsidRPr="005A54EC">
        <w:rPr>
          <w:rFonts w:ascii="Arial Narrow" w:hAnsi="Arial Narrow"/>
          <w:lang w:val="es-CO"/>
        </w:rPr>
        <w:t xml:space="preserve">Hz a 5060 kHz: </w:t>
      </w:r>
      <w:r w:rsidRPr="005A54EC">
        <w:rPr>
          <w:rFonts w:ascii="Arial Narrow" w:eastAsiaTheme="minorHAnsi" w:hAnsi="Arial Narrow" w:cstheme="minorBidi"/>
          <w:sz w:val="22"/>
          <w:szCs w:val="22"/>
          <w:lang w:val="es-CO"/>
        </w:rPr>
        <w:t>FIJO</w:t>
      </w:r>
    </w:p>
    <w:p w:rsidR="005A54EC" w:rsidRPr="005A54EC" w:rsidRDefault="005A54EC" w:rsidP="005A54EC">
      <w:pPr>
        <w:pStyle w:val="enumlev1"/>
        <w:spacing w:before="0"/>
        <w:ind w:left="1871" w:hanging="1871"/>
        <w:jc w:val="both"/>
        <w:rPr>
          <w:rFonts w:ascii="Arial Narrow" w:hAnsi="Arial Narrow"/>
          <w:szCs w:val="24"/>
          <w:lang w:val="es-CO"/>
        </w:rPr>
      </w:pPr>
    </w:p>
    <w:p w:rsidR="005A54EC" w:rsidRPr="005C67A2" w:rsidRDefault="005A54EC" w:rsidP="005A54EC">
      <w:pPr>
        <w:tabs>
          <w:tab w:val="left" w:pos="851"/>
          <w:tab w:val="left" w:pos="993"/>
        </w:tabs>
        <w:ind w:left="709" w:hanging="709"/>
        <w:jc w:val="both"/>
        <w:rPr>
          <w:rFonts w:ascii="Arial Narrow" w:hAnsi="Arial Narrow"/>
          <w:lang w:val="en-US"/>
        </w:rPr>
      </w:pPr>
      <w:r w:rsidRPr="005C67A2">
        <w:rPr>
          <w:rFonts w:ascii="Arial Narrow" w:hAnsi="Arial Narrow"/>
          <w:lang w:val="en-US"/>
        </w:rPr>
        <w:t>5)</w:t>
      </w:r>
      <w:r w:rsidRPr="005C67A2">
        <w:rPr>
          <w:rFonts w:ascii="Arial Narrow" w:hAnsi="Arial Narrow"/>
          <w:lang w:val="en-US"/>
        </w:rPr>
        <w:tab/>
        <w:t>a)</w:t>
      </w:r>
      <w:r w:rsidRPr="005C67A2">
        <w:rPr>
          <w:rFonts w:ascii="Arial Narrow" w:hAnsi="Arial Narrow"/>
          <w:lang w:val="en-US"/>
        </w:rPr>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5A54EC" w:rsidRPr="00235290" w:rsidRDefault="005A54EC" w:rsidP="005A54EC">
      <w:pPr>
        <w:pStyle w:val="enumlev1"/>
        <w:tabs>
          <w:tab w:val="clear" w:pos="1134"/>
          <w:tab w:val="left" w:pos="993"/>
        </w:tabs>
        <w:spacing w:before="0"/>
        <w:ind w:hanging="425"/>
        <w:jc w:val="both"/>
        <w:rPr>
          <w:rFonts w:ascii="Arial Narrow" w:hAnsi="Arial Narrow"/>
          <w:szCs w:val="24"/>
        </w:rPr>
      </w:pPr>
      <w:r w:rsidRPr="00235290">
        <w:rPr>
          <w:rFonts w:ascii="Arial Narrow" w:hAnsi="Arial Narrow"/>
          <w:szCs w:val="24"/>
        </w:rPr>
        <w:t>b)</w:t>
      </w:r>
      <w:r w:rsidRPr="00235290">
        <w:rPr>
          <w:rFonts w:ascii="Arial Narrow" w:hAnsi="Arial Narrow"/>
          <w:szCs w:val="24"/>
        </w:rPr>
        <w:tab/>
        <w:t>If yes, please give details of those systems and their spectrum use.</w:t>
      </w:r>
    </w:p>
    <w:p w:rsidR="005A54EC" w:rsidRDefault="005A54EC" w:rsidP="005A54EC">
      <w:pPr>
        <w:jc w:val="both"/>
        <w:rPr>
          <w:rFonts w:ascii="Arial Narrow" w:hAnsi="Arial Narrow"/>
          <w:b/>
        </w:rPr>
      </w:pPr>
    </w:p>
    <w:p w:rsidR="005A54EC" w:rsidRPr="005A54EC" w:rsidRDefault="005A54EC" w:rsidP="005A54EC">
      <w:pPr>
        <w:jc w:val="both"/>
        <w:rPr>
          <w:rFonts w:ascii="Arial Narrow" w:hAnsi="Arial Narrow"/>
          <w:b/>
          <w:lang w:val="es-CO"/>
        </w:rPr>
      </w:pPr>
      <w:proofErr w:type="spellStart"/>
      <w:r w:rsidRPr="005A54EC">
        <w:rPr>
          <w:rFonts w:ascii="Arial Narrow" w:hAnsi="Arial Narrow"/>
          <w:b/>
          <w:lang w:val="es-CO"/>
        </w:rPr>
        <w:t>Reply</w:t>
      </w:r>
      <w:proofErr w:type="spellEnd"/>
      <w:r w:rsidRPr="005A54EC">
        <w:rPr>
          <w:rFonts w:ascii="Arial Narrow" w:hAnsi="Arial Narrow"/>
          <w:b/>
          <w:lang w:val="es-CO"/>
        </w:rPr>
        <w:t>:</w:t>
      </w:r>
    </w:p>
    <w:p w:rsidR="005A54EC" w:rsidRPr="005A54EC" w:rsidRDefault="005A54EC" w:rsidP="005A54EC">
      <w:pPr>
        <w:jc w:val="both"/>
        <w:rPr>
          <w:rFonts w:ascii="Arial Narrow" w:hAnsi="Arial Narrow"/>
          <w:lang w:val="es-CO"/>
        </w:rPr>
      </w:pPr>
    </w:p>
    <w:p w:rsidR="005A54EC" w:rsidRPr="005C67A2" w:rsidRDefault="005A54EC" w:rsidP="005A54EC">
      <w:pPr>
        <w:pStyle w:val="enumlev1"/>
        <w:tabs>
          <w:tab w:val="clear" w:pos="1871"/>
        </w:tabs>
        <w:spacing w:before="0"/>
        <w:ind w:left="284" w:hanging="284"/>
        <w:jc w:val="both"/>
        <w:rPr>
          <w:rFonts w:ascii="Arial Narrow" w:hAnsi="Arial Narrow"/>
          <w:szCs w:val="24"/>
          <w:lang w:val="es-CO"/>
        </w:rPr>
      </w:pPr>
      <w:r w:rsidRPr="005C67A2">
        <w:rPr>
          <w:rFonts w:ascii="Arial Narrow" w:hAnsi="Arial Narrow"/>
          <w:szCs w:val="24"/>
          <w:lang w:val="es-CO"/>
        </w:rPr>
        <w:lastRenderedPageBreak/>
        <w:t xml:space="preserve">a) </w:t>
      </w:r>
      <w:r w:rsidRPr="005C67A2">
        <w:rPr>
          <w:rFonts w:ascii="Arial Narrow" w:hAnsi="Arial Narrow"/>
          <w:lang w:val="es-CO"/>
        </w:rPr>
        <w:t xml:space="preserve">En Colombia las bandas de Amplitud Modulada (A.M.) en ondas </w:t>
      </w:r>
      <w:proofErr w:type="spellStart"/>
      <w:r w:rsidRPr="005C67A2">
        <w:rPr>
          <w:rFonts w:ascii="Arial Narrow" w:hAnsi="Arial Narrow"/>
          <w:lang w:val="es-CO"/>
        </w:rPr>
        <w:t>Hectométricas</w:t>
      </w:r>
      <w:proofErr w:type="spellEnd"/>
      <w:r w:rsidRPr="005C67A2">
        <w:rPr>
          <w:rFonts w:ascii="Arial Narrow" w:hAnsi="Arial Narrow"/>
          <w:lang w:val="es-CO"/>
        </w:rPr>
        <w:t xml:space="preserve"> y ondas </w:t>
      </w:r>
      <w:proofErr w:type="spellStart"/>
      <w:r w:rsidRPr="005C67A2">
        <w:rPr>
          <w:rFonts w:ascii="Arial Narrow" w:hAnsi="Arial Narrow"/>
          <w:lang w:val="es-CO"/>
        </w:rPr>
        <w:t>Decamétricas</w:t>
      </w:r>
      <w:proofErr w:type="spellEnd"/>
      <w:r w:rsidRPr="005C67A2">
        <w:rPr>
          <w:rFonts w:ascii="Arial Narrow" w:hAnsi="Arial Narrow"/>
          <w:lang w:val="es-CO"/>
        </w:rPr>
        <w:t xml:space="preserve"> y de Frecuencia Modulada (F.M.) atribuidas al Servicio de Radiodifusión Sonora no son compartidas con ningún servicio atribuido a título  secundario.</w:t>
      </w:r>
    </w:p>
    <w:p w:rsidR="005A54EC" w:rsidRPr="005C67A2" w:rsidRDefault="005A54EC" w:rsidP="005A54EC">
      <w:pPr>
        <w:pStyle w:val="enumlev1"/>
        <w:tabs>
          <w:tab w:val="clear" w:pos="1871"/>
          <w:tab w:val="left" w:pos="1418"/>
        </w:tabs>
        <w:spacing w:before="0"/>
        <w:ind w:left="284" w:hanging="284"/>
        <w:jc w:val="both"/>
        <w:rPr>
          <w:rFonts w:ascii="Arial Narrow" w:hAnsi="Arial Narrow"/>
          <w:szCs w:val="24"/>
          <w:lang w:val="es-CO"/>
        </w:rPr>
      </w:pPr>
    </w:p>
    <w:p w:rsidR="005A54EC" w:rsidRPr="00235290" w:rsidRDefault="005A54EC" w:rsidP="005A54EC">
      <w:pPr>
        <w:pStyle w:val="enumlev1"/>
        <w:tabs>
          <w:tab w:val="clear" w:pos="1871"/>
          <w:tab w:val="left" w:pos="1418"/>
        </w:tabs>
        <w:spacing w:before="0"/>
        <w:ind w:left="284" w:hanging="284"/>
        <w:jc w:val="both"/>
        <w:rPr>
          <w:rFonts w:ascii="Arial Narrow" w:hAnsi="Arial Narrow"/>
          <w:szCs w:val="24"/>
        </w:rPr>
      </w:pPr>
      <w:r>
        <w:rPr>
          <w:rFonts w:ascii="Arial Narrow" w:hAnsi="Arial Narrow"/>
          <w:szCs w:val="24"/>
        </w:rPr>
        <w:t>b</w:t>
      </w:r>
      <w:r w:rsidRPr="00235290">
        <w:rPr>
          <w:rFonts w:ascii="Arial Narrow" w:hAnsi="Arial Narrow"/>
          <w:szCs w:val="24"/>
        </w:rPr>
        <w:t>)</w:t>
      </w:r>
      <w:r w:rsidRPr="00235290">
        <w:rPr>
          <w:rFonts w:ascii="Arial Narrow" w:hAnsi="Arial Narrow"/>
          <w:szCs w:val="24"/>
        </w:rPr>
        <w:tab/>
      </w:r>
      <w:r>
        <w:rPr>
          <w:rFonts w:ascii="Arial Narrow" w:hAnsi="Arial Narrow"/>
          <w:szCs w:val="24"/>
        </w:rPr>
        <w:t>NA</w:t>
      </w:r>
    </w:p>
    <w:p w:rsidR="005A54EC" w:rsidRPr="00235290" w:rsidRDefault="005A54EC" w:rsidP="005A54EC">
      <w:pPr>
        <w:jc w:val="both"/>
        <w:rPr>
          <w:rFonts w:ascii="Arial Narrow" w:hAnsi="Arial Narrow"/>
        </w:rPr>
      </w:pPr>
    </w:p>
    <w:p w:rsidR="005A54EC" w:rsidRPr="00235290" w:rsidRDefault="005A54EC" w:rsidP="005A54EC">
      <w:pPr>
        <w:ind w:left="709" w:hanging="709"/>
        <w:jc w:val="both"/>
        <w:rPr>
          <w:rFonts w:ascii="Arial Narrow" w:hAnsi="Arial Narrow"/>
        </w:rPr>
      </w:pPr>
      <w:r w:rsidRPr="005C67A2">
        <w:rPr>
          <w:rFonts w:ascii="Arial Narrow" w:hAnsi="Arial Narrow"/>
          <w:lang w:val="en-US"/>
        </w:rPr>
        <w:t>6)</w:t>
      </w:r>
      <w:r w:rsidRPr="005C67A2">
        <w:rPr>
          <w:rFonts w:ascii="Arial Narrow" w:hAnsi="Arial Narrow"/>
          <w:lang w:val="en-US"/>
        </w:rPr>
        <w:tab/>
        <w:t xml:space="preserve">a) What is the amount of spectrum your country foresees will be required for terrestrial sound broadcasting, taking into consideration the responses to the previous questions? </w:t>
      </w:r>
      <w:r w:rsidRPr="00235290">
        <w:rPr>
          <w:rFonts w:ascii="Arial Narrow" w:hAnsi="Arial Narrow"/>
        </w:rPr>
        <w:t>Please indicate the modes of transmission that will be used, and timeframes.</w:t>
      </w:r>
    </w:p>
    <w:p w:rsidR="005A54EC" w:rsidRDefault="005A54EC" w:rsidP="005A54EC">
      <w:pPr>
        <w:jc w:val="both"/>
        <w:rPr>
          <w:rFonts w:ascii="Arial Narrow" w:hAnsi="Arial Narrow"/>
          <w:b/>
        </w:rPr>
      </w:pPr>
    </w:p>
    <w:p w:rsidR="005A54EC" w:rsidRPr="005A54EC" w:rsidRDefault="005A54EC" w:rsidP="005A54EC">
      <w:pPr>
        <w:jc w:val="both"/>
        <w:rPr>
          <w:rFonts w:ascii="Arial Narrow" w:hAnsi="Arial Narrow"/>
          <w:b/>
          <w:lang w:val="es-CO"/>
        </w:rPr>
      </w:pPr>
      <w:proofErr w:type="spellStart"/>
      <w:r w:rsidRPr="005A54EC">
        <w:rPr>
          <w:rFonts w:ascii="Arial Narrow" w:hAnsi="Arial Narrow"/>
          <w:b/>
          <w:lang w:val="es-CO"/>
        </w:rPr>
        <w:t>Reply</w:t>
      </w:r>
      <w:proofErr w:type="spellEnd"/>
      <w:r w:rsidRPr="005A54EC">
        <w:rPr>
          <w:rFonts w:ascii="Arial Narrow" w:hAnsi="Arial Narrow"/>
          <w:b/>
          <w:lang w:val="es-CO"/>
        </w:rPr>
        <w:t>:</w:t>
      </w:r>
    </w:p>
    <w:p w:rsidR="005A54EC" w:rsidRPr="005A54EC" w:rsidRDefault="005A54EC" w:rsidP="005A54EC">
      <w:pPr>
        <w:jc w:val="both"/>
        <w:rPr>
          <w:rFonts w:ascii="Arial Narrow" w:hAnsi="Arial Narrow"/>
          <w:lang w:val="es-CO"/>
        </w:rPr>
      </w:pPr>
      <w:r w:rsidRPr="005A54EC">
        <w:rPr>
          <w:rFonts w:ascii="Arial Narrow" w:hAnsi="Arial Narrow"/>
          <w:lang w:val="es-CO"/>
        </w:rPr>
        <w:t>a) Colombia no ha considerado atribuir una mayor cantidad de espectro para el servicio de Radiodifusión Sonora.</w:t>
      </w:r>
    </w:p>
    <w:p w:rsidR="005A54EC" w:rsidRPr="005A54EC" w:rsidRDefault="005A54EC" w:rsidP="005A54EC">
      <w:pPr>
        <w:jc w:val="both"/>
        <w:rPr>
          <w:rFonts w:ascii="Arial Narrow" w:hAnsi="Arial Narrow"/>
          <w:lang w:val="es-CO"/>
        </w:rPr>
      </w:pPr>
    </w:p>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503F0B" w:rsidRDefault="00503F0B" w:rsidP="00503F0B">
      <w:pPr>
        <w:rPr>
          <w:b/>
        </w:rPr>
      </w:pPr>
      <w:r w:rsidRPr="00AE0A77">
        <w:rPr>
          <w:b/>
        </w:rPr>
        <w:t>Reply:</w:t>
      </w:r>
    </w:p>
    <w:p w:rsidR="006F4CAC" w:rsidRDefault="006F4CAC" w:rsidP="006F4CAC">
      <w:pPr>
        <w:pStyle w:val="ListParagraph"/>
        <w:numPr>
          <w:ilvl w:val="0"/>
          <w:numId w:val="12"/>
        </w:numPr>
      </w:pPr>
      <w:r>
        <w:t xml:space="preserve">Yes. Colombian broadcasters have made some testing which includes transmission of signals for portable reception on handheld devices. </w:t>
      </w:r>
    </w:p>
    <w:p w:rsidR="000230CA" w:rsidRDefault="006F4CAC" w:rsidP="006F4CAC">
      <w:pPr>
        <w:pStyle w:val="ListParagraph"/>
        <w:numPr>
          <w:ilvl w:val="0"/>
          <w:numId w:val="12"/>
        </w:numPr>
      </w:pPr>
      <w:r>
        <w:t xml:space="preserve">However, there is not an official use of the ITU recommendation for broadcasting multimedia and data applications for mobile reception by handheld devices, because it mainly depends on the broadcasters business model, handheld devices market, content production, among others. </w:t>
      </w:r>
    </w:p>
    <w:p w:rsidR="006F4CAC" w:rsidRDefault="006F4CAC" w:rsidP="006F4CAC">
      <w:pPr>
        <w:pStyle w:val="ListParagraph"/>
        <w:numPr>
          <w:ilvl w:val="0"/>
          <w:numId w:val="12"/>
        </w:numPr>
      </w:pPr>
      <w:r>
        <w:t>It would be on 470-698MHz.</w:t>
      </w:r>
    </w:p>
    <w:p w:rsidR="006F4CAC" w:rsidRDefault="005C3D0E" w:rsidP="006F4CAC">
      <w:pPr>
        <w:pStyle w:val="ListParagraph"/>
        <w:numPr>
          <w:ilvl w:val="0"/>
          <w:numId w:val="12"/>
        </w:numPr>
      </w:pPr>
      <w:r>
        <w:t>Colombia started digital multimedia broadcasting in 2014 in a test controlled environment.</w:t>
      </w:r>
    </w:p>
    <w:p w:rsidR="005C3D0E" w:rsidRDefault="005C3D0E" w:rsidP="006F4CAC">
      <w:pPr>
        <w:pStyle w:val="ListParagraph"/>
        <w:numPr>
          <w:ilvl w:val="0"/>
          <w:numId w:val="12"/>
        </w:numPr>
      </w:pPr>
      <w:r>
        <w:t>Actually, population covered with DTT was described in the question 3.</w:t>
      </w:r>
    </w:p>
    <w:p w:rsidR="005C3D0E" w:rsidRDefault="005C3D0E" w:rsidP="006F4CAC">
      <w:pPr>
        <w:pStyle w:val="ListParagraph"/>
        <w:numPr>
          <w:ilvl w:val="0"/>
          <w:numId w:val="12"/>
        </w:numPr>
      </w:pPr>
      <w:r>
        <w:t>Colombian administration has not quantified the spectrum requirement for this application yet, because is in testing currently.</w:t>
      </w:r>
    </w:p>
    <w:p w:rsidR="005C3D0E" w:rsidRPr="000230CA" w:rsidRDefault="005C3D0E" w:rsidP="006F4CAC">
      <w:pPr>
        <w:pStyle w:val="ListParagraph"/>
        <w:numPr>
          <w:ilvl w:val="0"/>
          <w:numId w:val="12"/>
        </w:numPr>
      </w:pPr>
      <w:r>
        <w:t xml:space="preserve">As we said before, Colombia is in a testing process about multimedia broadcasting including mobile services. We are just beginning to </w:t>
      </w:r>
      <w:r>
        <w:lastRenderedPageBreak/>
        <w:t>deploy the DTT network and the primary goal is provide fixed outdoor reception to population. This doesn’t mean that broadcasters may offer additional option to the viewers but at the end of the day, it will depend on the business model and industry trending in our country.</w:t>
      </w:r>
    </w:p>
    <w:p w:rsidR="00503F0B" w:rsidRPr="006F4CAC" w:rsidRDefault="00503F0B" w:rsidP="00503F0B">
      <w:pPr>
        <w:rPr>
          <w:lang w:val="en-AU"/>
        </w:rPr>
      </w:pPr>
    </w:p>
    <w:p w:rsidR="00815327" w:rsidRDefault="00815327">
      <w:pPr>
        <w:tabs>
          <w:tab w:val="clear" w:pos="1134"/>
          <w:tab w:val="clear" w:pos="1871"/>
          <w:tab w:val="clear" w:pos="2268"/>
        </w:tabs>
        <w:overflowPunct/>
        <w:autoSpaceDE/>
        <w:autoSpaceDN/>
        <w:adjustRightInd/>
        <w:spacing w:before="0"/>
        <w:textAlignment w:val="auto"/>
      </w:pPr>
      <w:r>
        <w:br w:type="page"/>
      </w:r>
    </w:p>
    <w:p w:rsidR="00503F0B" w:rsidRDefault="00815327" w:rsidP="00815327">
      <w:pPr>
        <w:pStyle w:val="AnnexNo"/>
      </w:pPr>
      <w:r>
        <w:t>annex 1</w:t>
      </w:r>
    </w:p>
    <w:p w:rsidR="00815327" w:rsidRPr="00D80B86" w:rsidRDefault="00815327" w:rsidP="00815327">
      <w:pPr>
        <w:jc w:val="center"/>
        <w:rPr>
          <w:b/>
          <w:lang w:val="en-US"/>
        </w:rPr>
      </w:pPr>
      <w:r w:rsidRPr="00D80B86">
        <w:rPr>
          <w:b/>
          <w:lang w:val="en-US"/>
        </w:rPr>
        <w:t>NUMBER OF BROADCAST STATIONS IN COLOMBIA</w:t>
      </w:r>
    </w:p>
    <w:p w:rsidR="00815327" w:rsidRPr="00D80B86" w:rsidRDefault="00815327" w:rsidP="00815327">
      <w:pPr>
        <w:rPr>
          <w:lang w:val="en-US"/>
        </w:rPr>
      </w:pPr>
      <w:r w:rsidRPr="00D80B86">
        <w:rPr>
          <w:lang w:val="en-US"/>
        </w:rPr>
        <w:t xml:space="preserve">The stations were counted using the channel center frequency as the station operation frequency. </w:t>
      </w:r>
    </w:p>
    <w:p w:rsidR="00815327" w:rsidRDefault="00815327">
      <w:pPr>
        <w:tabs>
          <w:tab w:val="clear" w:pos="1134"/>
          <w:tab w:val="clear" w:pos="1871"/>
          <w:tab w:val="clear" w:pos="2268"/>
        </w:tabs>
        <w:overflowPunct/>
        <w:autoSpaceDE/>
        <w:autoSpaceDN/>
        <w:adjustRightInd/>
        <w:spacing w:before="0"/>
        <w:textAlignment w:val="auto"/>
      </w:pPr>
    </w:p>
    <w:tbl>
      <w:tblPr>
        <w:tblStyle w:val="TableGrid"/>
        <w:tblpPr w:leftFromText="141" w:rightFromText="141" w:vertAnchor="page" w:horzAnchor="margin" w:tblpY="2687"/>
        <w:tblW w:w="9752" w:type="dxa"/>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815327" w:rsidRPr="00815327" w:rsidTr="009F5FA4">
        <w:trPr>
          <w:trHeight w:val="340"/>
        </w:trPr>
        <w:tc>
          <w:tcPr>
            <w:tcW w:w="937" w:type="dxa"/>
            <w:vMerge w:val="restart"/>
          </w:tcPr>
          <w:p w:rsidR="00815327" w:rsidRPr="00815327" w:rsidRDefault="00815327" w:rsidP="009F5FA4">
            <w:pPr>
              <w:spacing w:before="40" w:after="40"/>
              <w:jc w:val="center"/>
              <w:rPr>
                <w:rFonts w:cstheme="majorBidi"/>
                <w:b/>
                <w:bCs/>
                <w:sz w:val="20"/>
                <w:szCs w:val="20"/>
              </w:rPr>
            </w:pPr>
            <w:r w:rsidRPr="00815327">
              <w:rPr>
                <w:rFonts w:cstheme="majorBidi"/>
                <w:b/>
                <w:bCs/>
                <w:sz w:val="20"/>
                <w:szCs w:val="20"/>
              </w:rPr>
              <w:t>Country</w:t>
            </w:r>
          </w:p>
        </w:tc>
        <w:tc>
          <w:tcPr>
            <w:tcW w:w="2695" w:type="dxa"/>
            <w:gridSpan w:val="2"/>
            <w:vMerge w:val="restart"/>
          </w:tcPr>
          <w:p w:rsidR="00815327" w:rsidRPr="00815327" w:rsidRDefault="00815327" w:rsidP="009F5FA4">
            <w:pPr>
              <w:spacing w:before="40"/>
              <w:jc w:val="center"/>
              <w:rPr>
                <w:rFonts w:cstheme="majorBidi"/>
                <w:b/>
                <w:bCs/>
                <w:sz w:val="20"/>
                <w:szCs w:val="20"/>
              </w:rPr>
            </w:pPr>
            <w:r w:rsidRPr="00815327">
              <w:rPr>
                <w:rFonts w:cstheme="majorBidi"/>
                <w:b/>
                <w:bCs/>
                <w:sz w:val="20"/>
                <w:szCs w:val="20"/>
              </w:rPr>
              <w:t>Band</w:t>
            </w:r>
          </w:p>
        </w:tc>
        <w:tc>
          <w:tcPr>
            <w:tcW w:w="6120" w:type="dxa"/>
            <w:gridSpan w:val="4"/>
          </w:tcPr>
          <w:p w:rsidR="00815327" w:rsidRPr="00815327" w:rsidRDefault="00815327" w:rsidP="009F5FA4">
            <w:pPr>
              <w:spacing w:before="40" w:after="40"/>
              <w:jc w:val="center"/>
              <w:rPr>
                <w:rFonts w:cstheme="majorBidi"/>
                <w:sz w:val="20"/>
                <w:szCs w:val="20"/>
              </w:rPr>
            </w:pPr>
            <w:r w:rsidRPr="00815327">
              <w:rPr>
                <w:rFonts w:cstheme="majorBidi"/>
                <w:b/>
                <w:bCs/>
                <w:sz w:val="20"/>
                <w:szCs w:val="20"/>
              </w:rPr>
              <w:t>Number of Transmit</w:t>
            </w:r>
            <w:r w:rsidRPr="00815327">
              <w:rPr>
                <w:rFonts w:cstheme="majorBidi" w:hint="eastAsia"/>
                <w:b/>
                <w:bCs/>
                <w:sz w:val="20"/>
                <w:szCs w:val="20"/>
                <w:lang w:eastAsia="ja-JP"/>
              </w:rPr>
              <w:t>ting Stations</w:t>
            </w:r>
            <w:r w:rsidRPr="00815327">
              <w:rPr>
                <w:rFonts w:cstheme="majorBidi"/>
                <w:b/>
                <w:bCs/>
                <w:sz w:val="20"/>
                <w:szCs w:val="20"/>
                <w:lang w:eastAsia="ja-JP"/>
              </w:rPr>
              <w:t>*</w:t>
            </w: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b/>
                <w:bCs/>
                <w:sz w:val="20"/>
                <w:szCs w:val="20"/>
              </w:rPr>
            </w:pPr>
          </w:p>
        </w:tc>
        <w:tc>
          <w:tcPr>
            <w:tcW w:w="2695" w:type="dxa"/>
            <w:gridSpan w:val="2"/>
            <w:vMerge/>
          </w:tcPr>
          <w:p w:rsidR="00815327" w:rsidRPr="00815327" w:rsidRDefault="00815327" w:rsidP="009F5FA4">
            <w:pPr>
              <w:rPr>
                <w:rFonts w:cstheme="majorBidi"/>
                <w:sz w:val="20"/>
                <w:szCs w:val="20"/>
              </w:rPr>
            </w:pPr>
          </w:p>
        </w:tc>
        <w:tc>
          <w:tcPr>
            <w:tcW w:w="1530" w:type="dxa"/>
          </w:tcPr>
          <w:p w:rsidR="00815327" w:rsidRPr="00815327" w:rsidRDefault="00815327" w:rsidP="009F5FA4">
            <w:pPr>
              <w:spacing w:before="40"/>
              <w:jc w:val="center"/>
              <w:rPr>
                <w:rFonts w:cstheme="majorBidi"/>
                <w:b/>
                <w:bCs/>
                <w:sz w:val="20"/>
                <w:szCs w:val="20"/>
              </w:rPr>
            </w:pPr>
            <w:r w:rsidRPr="00815327">
              <w:rPr>
                <w:rFonts w:cstheme="majorBidi"/>
                <w:b/>
                <w:bCs/>
                <w:sz w:val="20"/>
                <w:szCs w:val="20"/>
              </w:rPr>
              <w:t xml:space="preserve">Analogue </w:t>
            </w:r>
            <w:r w:rsidRPr="00815327">
              <w:rPr>
                <w:rFonts w:cstheme="majorBidi" w:hint="eastAsia"/>
                <w:b/>
                <w:bCs/>
                <w:sz w:val="20"/>
                <w:szCs w:val="20"/>
                <w:lang w:eastAsia="ja-JP"/>
              </w:rPr>
              <w:t>Radio</w:t>
            </w:r>
            <w:r w:rsidRPr="00815327">
              <w:rPr>
                <w:rFonts w:cstheme="majorBidi"/>
                <w:bCs/>
                <w:sz w:val="20"/>
                <w:szCs w:val="20"/>
              </w:rPr>
              <w:t>)</w:t>
            </w:r>
            <w:r w:rsidRPr="00815327">
              <w:rPr>
                <w:rFonts w:cstheme="majorBidi"/>
                <w:b/>
                <w:bCs/>
                <w:sz w:val="20"/>
                <w:szCs w:val="20"/>
                <w:lang w:eastAsia="ja-JP"/>
              </w:rPr>
              <w:t xml:space="preserve"> </w:t>
            </w:r>
            <w:r w:rsidRPr="00815327">
              <w:rPr>
                <w:rFonts w:cstheme="majorBidi"/>
                <w:b/>
                <w:bCs/>
                <w:sz w:val="20"/>
                <w:szCs w:val="20"/>
                <w:lang w:eastAsia="ja-JP"/>
              </w:rPr>
              <w:br/>
            </w:r>
            <w:r w:rsidRPr="00815327">
              <w:rPr>
                <w:rFonts w:cstheme="majorBidi"/>
                <w:bCs/>
                <w:sz w:val="20"/>
                <w:szCs w:val="20"/>
              </w:rPr>
              <w:t>(Q11b &amp; Q11c)</w:t>
            </w:r>
          </w:p>
        </w:tc>
        <w:tc>
          <w:tcPr>
            <w:tcW w:w="1530" w:type="dxa"/>
          </w:tcPr>
          <w:p w:rsidR="00815327" w:rsidRPr="00815327" w:rsidRDefault="00815327" w:rsidP="009F5FA4">
            <w:pPr>
              <w:spacing w:before="40"/>
              <w:jc w:val="center"/>
              <w:rPr>
                <w:rFonts w:cstheme="majorBidi"/>
                <w:b/>
                <w:bCs/>
                <w:sz w:val="20"/>
                <w:szCs w:val="20"/>
              </w:rPr>
            </w:pPr>
            <w:r w:rsidRPr="00815327">
              <w:rPr>
                <w:rFonts w:cstheme="majorBidi" w:hint="eastAsia"/>
                <w:b/>
                <w:bCs/>
                <w:sz w:val="20"/>
                <w:szCs w:val="20"/>
                <w:lang w:eastAsia="ja-JP"/>
              </w:rPr>
              <w:t>Digital</w:t>
            </w:r>
            <w:r w:rsidRPr="00815327">
              <w:rPr>
                <w:rFonts w:cstheme="majorBidi"/>
                <w:b/>
                <w:bCs/>
                <w:sz w:val="20"/>
                <w:szCs w:val="20"/>
              </w:rPr>
              <w:t xml:space="preserve"> </w:t>
            </w:r>
            <w:r w:rsidRPr="00815327">
              <w:rPr>
                <w:rFonts w:cstheme="majorBidi" w:hint="eastAsia"/>
                <w:b/>
                <w:bCs/>
                <w:sz w:val="20"/>
                <w:szCs w:val="20"/>
                <w:lang w:eastAsia="ja-JP"/>
              </w:rPr>
              <w:t>Radio</w:t>
            </w:r>
            <w:r w:rsidRPr="00815327">
              <w:rPr>
                <w:rFonts w:cstheme="majorBidi"/>
                <w:b/>
                <w:bCs/>
                <w:sz w:val="20"/>
                <w:szCs w:val="20"/>
                <w:lang w:eastAsia="ja-JP"/>
              </w:rPr>
              <w:br/>
            </w:r>
            <w:r w:rsidRPr="00815327">
              <w:rPr>
                <w:rFonts w:cstheme="majorBidi"/>
                <w:b/>
                <w:bCs/>
                <w:sz w:val="20"/>
                <w:szCs w:val="20"/>
                <w:lang w:eastAsia="ja-JP"/>
              </w:rPr>
              <w:br/>
            </w:r>
            <w:r w:rsidRPr="00815327">
              <w:rPr>
                <w:rFonts w:cstheme="majorBidi"/>
                <w:bCs/>
                <w:sz w:val="20"/>
                <w:szCs w:val="20"/>
              </w:rPr>
              <w:t>(Q13d &amp; Q13h)</w:t>
            </w:r>
          </w:p>
        </w:tc>
        <w:tc>
          <w:tcPr>
            <w:tcW w:w="1530" w:type="dxa"/>
          </w:tcPr>
          <w:p w:rsidR="00815327" w:rsidRPr="00815327" w:rsidRDefault="00815327" w:rsidP="009F5FA4">
            <w:pPr>
              <w:spacing w:before="40"/>
              <w:jc w:val="center"/>
              <w:rPr>
                <w:rFonts w:cstheme="majorBidi"/>
                <w:b/>
                <w:bCs/>
                <w:sz w:val="20"/>
                <w:szCs w:val="20"/>
              </w:rPr>
            </w:pPr>
            <w:r w:rsidRPr="00815327">
              <w:rPr>
                <w:rFonts w:cstheme="majorBidi"/>
                <w:b/>
                <w:bCs/>
                <w:sz w:val="20"/>
                <w:szCs w:val="20"/>
              </w:rPr>
              <w:t xml:space="preserve">Analogue </w:t>
            </w:r>
            <w:r w:rsidRPr="00815327">
              <w:rPr>
                <w:rFonts w:cstheme="majorBidi" w:hint="eastAsia"/>
                <w:b/>
                <w:bCs/>
                <w:sz w:val="20"/>
                <w:szCs w:val="20"/>
                <w:lang w:eastAsia="ja-JP"/>
              </w:rPr>
              <w:t>TV</w:t>
            </w:r>
            <w:r w:rsidRPr="00815327">
              <w:rPr>
                <w:rFonts w:cstheme="majorBidi"/>
                <w:b/>
                <w:bCs/>
                <w:sz w:val="20"/>
                <w:szCs w:val="20"/>
                <w:lang w:eastAsia="ja-JP"/>
              </w:rPr>
              <w:br/>
            </w:r>
            <w:r w:rsidRPr="00815327">
              <w:rPr>
                <w:rFonts w:cstheme="majorBidi"/>
                <w:b/>
                <w:bCs/>
                <w:sz w:val="20"/>
                <w:szCs w:val="20"/>
                <w:lang w:eastAsia="ja-JP"/>
              </w:rPr>
              <w:br/>
            </w:r>
            <w:r w:rsidRPr="00815327">
              <w:rPr>
                <w:rFonts w:cstheme="majorBidi"/>
                <w:bCs/>
                <w:sz w:val="20"/>
                <w:szCs w:val="20"/>
              </w:rPr>
              <w:t>(Q2a &amp; Q2)b</w:t>
            </w:r>
          </w:p>
        </w:tc>
        <w:tc>
          <w:tcPr>
            <w:tcW w:w="1530" w:type="dxa"/>
          </w:tcPr>
          <w:p w:rsidR="00815327" w:rsidRPr="00815327" w:rsidRDefault="00815327" w:rsidP="009F5FA4">
            <w:pPr>
              <w:spacing w:before="40"/>
              <w:jc w:val="center"/>
              <w:rPr>
                <w:rFonts w:cstheme="majorBidi"/>
                <w:b/>
                <w:bCs/>
                <w:sz w:val="20"/>
                <w:szCs w:val="20"/>
              </w:rPr>
            </w:pPr>
            <w:r w:rsidRPr="00815327">
              <w:rPr>
                <w:rFonts w:cstheme="majorBidi" w:hint="eastAsia"/>
                <w:b/>
                <w:bCs/>
                <w:sz w:val="20"/>
                <w:szCs w:val="20"/>
                <w:lang w:eastAsia="ja-JP"/>
              </w:rPr>
              <w:t>Digital</w:t>
            </w:r>
            <w:r w:rsidRPr="00815327">
              <w:rPr>
                <w:rFonts w:cstheme="majorBidi"/>
                <w:b/>
                <w:bCs/>
                <w:sz w:val="20"/>
                <w:szCs w:val="20"/>
              </w:rPr>
              <w:t xml:space="preserve"> </w:t>
            </w:r>
            <w:r w:rsidRPr="00815327">
              <w:rPr>
                <w:rFonts w:cstheme="majorBidi" w:hint="eastAsia"/>
                <w:b/>
                <w:bCs/>
                <w:sz w:val="20"/>
                <w:szCs w:val="20"/>
                <w:lang w:eastAsia="ja-JP"/>
              </w:rPr>
              <w:t>TV</w:t>
            </w:r>
            <w:r w:rsidRPr="00815327">
              <w:rPr>
                <w:rFonts w:cstheme="majorBidi"/>
                <w:b/>
                <w:bCs/>
                <w:sz w:val="20"/>
                <w:szCs w:val="20"/>
                <w:lang w:eastAsia="ja-JP"/>
              </w:rPr>
              <w:br/>
            </w:r>
            <w:r w:rsidRPr="00815327">
              <w:rPr>
                <w:rFonts w:cstheme="majorBidi"/>
                <w:b/>
                <w:bCs/>
                <w:sz w:val="20"/>
                <w:szCs w:val="20"/>
                <w:lang w:eastAsia="ja-JP"/>
              </w:rPr>
              <w:br/>
            </w:r>
            <w:r w:rsidRPr="00815327">
              <w:rPr>
                <w:rFonts w:cstheme="majorBidi"/>
                <w:bCs/>
                <w:sz w:val="20"/>
                <w:szCs w:val="20"/>
              </w:rPr>
              <w:t>(Q5b &amp; Q5c)</w:t>
            </w: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b/>
                <w:bCs/>
                <w:sz w:val="20"/>
                <w:szCs w:val="20"/>
              </w:rPr>
            </w:pPr>
          </w:p>
        </w:tc>
        <w:tc>
          <w:tcPr>
            <w:tcW w:w="2695" w:type="dxa"/>
            <w:gridSpan w:val="2"/>
          </w:tcPr>
          <w:p w:rsidR="00815327" w:rsidRPr="00815327" w:rsidRDefault="00815327" w:rsidP="009F5FA4">
            <w:pPr>
              <w:spacing w:before="40" w:after="40"/>
              <w:jc w:val="center"/>
              <w:rPr>
                <w:rFonts w:cstheme="majorBidi"/>
                <w:b/>
                <w:bCs/>
                <w:sz w:val="20"/>
                <w:szCs w:val="20"/>
              </w:rPr>
            </w:pPr>
            <w:r w:rsidRPr="00815327">
              <w:rPr>
                <w:rFonts w:cstheme="majorBidi" w:hint="eastAsia"/>
                <w:b/>
                <w:bCs/>
                <w:sz w:val="20"/>
                <w:szCs w:val="20"/>
                <w:lang w:eastAsia="ja-JP"/>
              </w:rPr>
              <w:t>Channel bandwidth (MHz)</w:t>
            </w:r>
          </w:p>
        </w:tc>
        <w:tc>
          <w:tcPr>
            <w:tcW w:w="1530" w:type="dxa"/>
            <w:vAlign w:val="center"/>
          </w:tcPr>
          <w:p w:rsidR="00815327" w:rsidRPr="00815327" w:rsidRDefault="00815327" w:rsidP="009F5FA4">
            <w:pPr>
              <w:spacing w:before="40"/>
              <w:jc w:val="center"/>
              <w:rPr>
                <w:rFonts w:cstheme="majorBidi"/>
                <w:bCs/>
                <w:i/>
                <w:color w:val="FF0000"/>
                <w:sz w:val="20"/>
                <w:szCs w:val="20"/>
              </w:rPr>
            </w:pPr>
          </w:p>
        </w:tc>
        <w:tc>
          <w:tcPr>
            <w:tcW w:w="1530" w:type="dxa"/>
          </w:tcPr>
          <w:p w:rsidR="00815327" w:rsidRPr="00815327" w:rsidRDefault="00815327" w:rsidP="009F5FA4">
            <w:pPr>
              <w:spacing w:before="40"/>
              <w:jc w:val="center"/>
              <w:rPr>
                <w:rFonts w:cstheme="majorBidi"/>
                <w:bCs/>
                <w:color w:val="FF0000"/>
                <w:sz w:val="20"/>
                <w:szCs w:val="20"/>
              </w:rPr>
            </w:pPr>
          </w:p>
        </w:tc>
        <w:tc>
          <w:tcPr>
            <w:tcW w:w="1530" w:type="dxa"/>
          </w:tcPr>
          <w:p w:rsidR="00815327" w:rsidRPr="00815327" w:rsidRDefault="00815327" w:rsidP="009F5FA4">
            <w:pPr>
              <w:spacing w:before="40"/>
              <w:jc w:val="center"/>
              <w:rPr>
                <w:rFonts w:cstheme="majorBidi"/>
                <w:bCs/>
                <w:sz w:val="20"/>
                <w:szCs w:val="20"/>
              </w:rPr>
            </w:pPr>
            <w:r w:rsidRPr="00815327">
              <w:rPr>
                <w:rFonts w:cstheme="majorBidi"/>
                <w:bCs/>
                <w:sz w:val="20"/>
                <w:szCs w:val="20"/>
              </w:rPr>
              <w:t>6 MHz</w:t>
            </w:r>
          </w:p>
        </w:tc>
        <w:tc>
          <w:tcPr>
            <w:tcW w:w="1530" w:type="dxa"/>
          </w:tcPr>
          <w:p w:rsidR="00815327" w:rsidRPr="00815327" w:rsidRDefault="00815327" w:rsidP="009F5FA4">
            <w:pPr>
              <w:spacing w:before="40"/>
              <w:jc w:val="center"/>
              <w:rPr>
                <w:rFonts w:cstheme="majorBidi"/>
                <w:bCs/>
                <w:sz w:val="20"/>
                <w:szCs w:val="20"/>
              </w:rPr>
            </w:pPr>
            <w:r w:rsidRPr="00815327">
              <w:rPr>
                <w:rFonts w:cstheme="majorBidi"/>
                <w:bCs/>
                <w:sz w:val="20"/>
                <w:szCs w:val="20"/>
              </w:rPr>
              <w:t>6MHz</w:t>
            </w:r>
          </w:p>
        </w:tc>
      </w:tr>
      <w:tr w:rsidR="00815327" w:rsidRPr="00815327" w:rsidTr="009F5FA4">
        <w:trPr>
          <w:trHeight w:val="340"/>
        </w:trPr>
        <w:tc>
          <w:tcPr>
            <w:tcW w:w="937" w:type="dxa"/>
            <w:vMerge w:val="restart"/>
          </w:tcPr>
          <w:p w:rsidR="00815327" w:rsidRPr="00815327" w:rsidRDefault="00815327" w:rsidP="009F5FA4">
            <w:pPr>
              <w:spacing w:before="40" w:after="40"/>
              <w:jc w:val="center"/>
              <w:rPr>
                <w:rFonts w:cstheme="majorBidi"/>
                <w:b/>
                <w:bCs/>
                <w:sz w:val="20"/>
                <w:szCs w:val="20"/>
              </w:rPr>
            </w:pPr>
            <w:r w:rsidRPr="00815327">
              <w:rPr>
                <w:rFonts w:cstheme="majorBidi"/>
                <w:b/>
                <w:bCs/>
                <w:sz w:val="20"/>
                <w:szCs w:val="20"/>
              </w:rPr>
              <w:t>CLM</w:t>
            </w:r>
          </w:p>
        </w:tc>
        <w:tc>
          <w:tcPr>
            <w:tcW w:w="939" w:type="dxa"/>
          </w:tcPr>
          <w:p w:rsidR="00815327" w:rsidRPr="00815327" w:rsidRDefault="00815327" w:rsidP="009F5FA4">
            <w:pPr>
              <w:spacing w:before="40"/>
              <w:jc w:val="center"/>
              <w:rPr>
                <w:rFonts w:cstheme="majorBidi"/>
                <w:b/>
                <w:bCs/>
                <w:sz w:val="20"/>
                <w:szCs w:val="20"/>
              </w:rPr>
            </w:pPr>
            <w:r w:rsidRPr="00815327">
              <w:rPr>
                <w:rFonts w:cstheme="majorBidi"/>
                <w:b/>
                <w:bCs/>
                <w:sz w:val="20"/>
                <w:szCs w:val="20"/>
              </w:rPr>
              <w:t>LF</w:t>
            </w: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148.5-283.5 kHz</w:t>
            </w: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b/>
                <w:bCs/>
                <w:sz w:val="20"/>
                <w:szCs w:val="20"/>
              </w:rPr>
            </w:pPr>
          </w:p>
        </w:tc>
        <w:tc>
          <w:tcPr>
            <w:tcW w:w="939" w:type="dxa"/>
          </w:tcPr>
          <w:p w:rsidR="00815327" w:rsidRPr="00815327" w:rsidRDefault="00815327" w:rsidP="009F5FA4">
            <w:pPr>
              <w:spacing w:before="40"/>
              <w:jc w:val="center"/>
              <w:rPr>
                <w:rFonts w:cstheme="majorBidi"/>
                <w:b/>
                <w:bCs/>
                <w:sz w:val="20"/>
                <w:szCs w:val="20"/>
              </w:rPr>
            </w:pPr>
            <w:r w:rsidRPr="00815327">
              <w:rPr>
                <w:rFonts w:cstheme="majorBidi"/>
                <w:b/>
                <w:bCs/>
                <w:sz w:val="20"/>
                <w:szCs w:val="20"/>
              </w:rPr>
              <w:t>MF</w:t>
            </w: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525-526.5 kHz</w:t>
            </w: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b/>
                <w:bCs/>
                <w:sz w:val="20"/>
                <w:szCs w:val="20"/>
              </w:rPr>
            </w:pPr>
          </w:p>
        </w:tc>
        <w:tc>
          <w:tcPr>
            <w:tcW w:w="939" w:type="dxa"/>
          </w:tcPr>
          <w:p w:rsidR="00815327" w:rsidRPr="00815327" w:rsidRDefault="00815327" w:rsidP="009F5FA4">
            <w:pPr>
              <w:spacing w:before="40"/>
              <w:jc w:val="center"/>
              <w:rPr>
                <w:rFonts w:cstheme="majorBidi"/>
                <w:b/>
                <w:bCs/>
                <w:sz w:val="20"/>
                <w:szCs w:val="20"/>
              </w:rPr>
            </w:pPr>
            <w:r w:rsidRPr="00815327">
              <w:rPr>
                <w:rFonts w:cstheme="majorBidi"/>
                <w:b/>
                <w:bCs/>
                <w:sz w:val="20"/>
                <w:szCs w:val="20"/>
              </w:rPr>
              <w:t>MF</w:t>
            </w: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526.5-1606.5 kHz</w:t>
            </w:r>
          </w:p>
        </w:tc>
        <w:tc>
          <w:tcPr>
            <w:tcW w:w="1530" w:type="dxa"/>
          </w:tcPr>
          <w:p w:rsidR="00815327" w:rsidRPr="00815327" w:rsidRDefault="00815327" w:rsidP="009F5FA4">
            <w:pPr>
              <w:spacing w:before="40" w:after="40"/>
              <w:jc w:val="center"/>
              <w:rPr>
                <w:rFonts w:cstheme="majorBidi"/>
                <w:bCs/>
                <w:sz w:val="20"/>
                <w:szCs w:val="20"/>
              </w:rPr>
            </w:pPr>
            <w:r w:rsidRPr="00815327">
              <w:rPr>
                <w:rFonts w:cstheme="majorBidi"/>
                <w:bCs/>
                <w:sz w:val="20"/>
                <w:szCs w:val="20"/>
              </w:rPr>
              <w:t>384</w:t>
            </w: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b/>
                <w:bCs/>
                <w:sz w:val="20"/>
                <w:szCs w:val="20"/>
              </w:rPr>
            </w:pPr>
          </w:p>
        </w:tc>
        <w:tc>
          <w:tcPr>
            <w:tcW w:w="939" w:type="dxa"/>
          </w:tcPr>
          <w:p w:rsidR="00815327" w:rsidRPr="00815327" w:rsidRDefault="00815327" w:rsidP="009F5FA4">
            <w:pPr>
              <w:spacing w:before="40"/>
              <w:jc w:val="center"/>
              <w:rPr>
                <w:rFonts w:cstheme="majorBidi"/>
                <w:b/>
                <w:bCs/>
                <w:sz w:val="20"/>
                <w:szCs w:val="20"/>
              </w:rPr>
            </w:pPr>
            <w:r w:rsidRPr="00815327">
              <w:rPr>
                <w:rFonts w:cstheme="majorBidi"/>
                <w:b/>
                <w:bCs/>
                <w:sz w:val="20"/>
                <w:szCs w:val="20"/>
              </w:rPr>
              <w:t>MF</w:t>
            </w: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1606.5-1705 kHz</w:t>
            </w:r>
          </w:p>
        </w:tc>
        <w:tc>
          <w:tcPr>
            <w:tcW w:w="1530" w:type="dxa"/>
          </w:tcPr>
          <w:p w:rsidR="00815327" w:rsidRPr="00815327" w:rsidRDefault="00815327" w:rsidP="009F5FA4">
            <w:pPr>
              <w:spacing w:before="40" w:after="40"/>
              <w:jc w:val="center"/>
              <w:rPr>
                <w:rFonts w:cstheme="majorBidi"/>
                <w:bCs/>
                <w:sz w:val="20"/>
                <w:szCs w:val="20"/>
              </w:rPr>
            </w:pPr>
            <w:r w:rsidRPr="00815327">
              <w:rPr>
                <w:rFonts w:cstheme="majorBidi"/>
                <w:bCs/>
                <w:sz w:val="20"/>
                <w:szCs w:val="20"/>
              </w:rPr>
              <w:t>0</w:t>
            </w: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b/>
                <w:bCs/>
                <w:sz w:val="20"/>
                <w:szCs w:val="20"/>
              </w:rPr>
            </w:pPr>
          </w:p>
        </w:tc>
        <w:tc>
          <w:tcPr>
            <w:tcW w:w="939" w:type="dxa"/>
          </w:tcPr>
          <w:p w:rsidR="00815327" w:rsidRPr="00815327" w:rsidRDefault="00815327" w:rsidP="009F5FA4">
            <w:pPr>
              <w:spacing w:before="40"/>
              <w:jc w:val="center"/>
              <w:rPr>
                <w:rFonts w:cstheme="majorBidi"/>
                <w:b/>
                <w:bCs/>
                <w:sz w:val="20"/>
                <w:szCs w:val="20"/>
              </w:rPr>
            </w:pPr>
            <w:r w:rsidRPr="00815327">
              <w:rPr>
                <w:rFonts w:cstheme="majorBidi"/>
                <w:b/>
                <w:bCs/>
                <w:sz w:val="20"/>
                <w:szCs w:val="20"/>
              </w:rPr>
              <w:t>HF</w:t>
            </w: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2.3-26.1 MHz**</w:t>
            </w:r>
          </w:p>
        </w:tc>
        <w:tc>
          <w:tcPr>
            <w:tcW w:w="1530" w:type="dxa"/>
          </w:tcPr>
          <w:p w:rsidR="00815327" w:rsidRPr="00815327" w:rsidRDefault="00815327" w:rsidP="009F5FA4">
            <w:pPr>
              <w:spacing w:before="40" w:after="40"/>
              <w:jc w:val="center"/>
              <w:rPr>
                <w:rFonts w:cstheme="majorBidi"/>
                <w:bCs/>
                <w:sz w:val="20"/>
                <w:szCs w:val="20"/>
              </w:rPr>
            </w:pPr>
            <w:r w:rsidRPr="00815327">
              <w:rPr>
                <w:rFonts w:cstheme="majorBidi"/>
                <w:bCs/>
                <w:sz w:val="20"/>
                <w:szCs w:val="20"/>
              </w:rPr>
              <w:t>13</w:t>
            </w: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spacing w:before="40" w:after="40"/>
              <w:jc w:val="center"/>
              <w:rPr>
                <w:rFonts w:eastAsia="Times New Roman" w:cstheme="majorBidi"/>
                <w:b/>
                <w:bCs/>
                <w:sz w:val="20"/>
                <w:szCs w:val="20"/>
              </w:rPr>
            </w:pPr>
          </w:p>
        </w:tc>
        <w:tc>
          <w:tcPr>
            <w:tcW w:w="939" w:type="dxa"/>
          </w:tcPr>
          <w:p w:rsidR="00815327" w:rsidRPr="00815327" w:rsidRDefault="00815327" w:rsidP="009F5FA4">
            <w:pPr>
              <w:spacing w:before="40"/>
              <w:jc w:val="center"/>
              <w:rPr>
                <w:rFonts w:cstheme="majorBidi"/>
                <w:b/>
                <w:bCs/>
                <w:sz w:val="20"/>
                <w:szCs w:val="20"/>
              </w:rPr>
            </w:pPr>
            <w:r w:rsidRPr="00815327">
              <w:rPr>
                <w:rFonts w:cstheme="majorBidi"/>
                <w:b/>
                <w:bCs/>
                <w:sz w:val="20"/>
                <w:szCs w:val="20"/>
              </w:rPr>
              <w:t>VHF I</w:t>
            </w: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47-50 MHz</w:t>
            </w: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sz w:val="20"/>
                <w:szCs w:val="20"/>
              </w:rPr>
            </w:pPr>
          </w:p>
        </w:tc>
        <w:tc>
          <w:tcPr>
            <w:tcW w:w="939" w:type="dxa"/>
          </w:tcPr>
          <w:p w:rsidR="00815327" w:rsidRPr="00815327" w:rsidRDefault="00815327" w:rsidP="009F5FA4">
            <w:pPr>
              <w:spacing w:before="40"/>
              <w:jc w:val="center"/>
              <w:rPr>
                <w:rFonts w:cstheme="majorBidi"/>
                <w:sz w:val="20"/>
                <w:szCs w:val="20"/>
              </w:rPr>
            </w:pP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50-54 MHz</w:t>
            </w: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sz w:val="20"/>
                <w:szCs w:val="20"/>
              </w:rPr>
            </w:pPr>
          </w:p>
        </w:tc>
        <w:tc>
          <w:tcPr>
            <w:tcW w:w="939" w:type="dxa"/>
          </w:tcPr>
          <w:p w:rsidR="00815327" w:rsidRPr="00815327" w:rsidRDefault="00815327" w:rsidP="009F5FA4">
            <w:pPr>
              <w:spacing w:before="40"/>
              <w:jc w:val="center"/>
              <w:rPr>
                <w:rFonts w:cstheme="majorBidi"/>
                <w:sz w:val="20"/>
                <w:szCs w:val="20"/>
              </w:rPr>
            </w:pP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54-68 MHz</w:t>
            </w: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r w:rsidRPr="00815327">
              <w:rPr>
                <w:rFonts w:cstheme="majorBidi"/>
                <w:bCs/>
                <w:sz w:val="20"/>
                <w:szCs w:val="20"/>
              </w:rPr>
              <w:t>163</w:t>
            </w:r>
          </w:p>
        </w:tc>
        <w:tc>
          <w:tcPr>
            <w:tcW w:w="1530" w:type="dxa"/>
          </w:tcPr>
          <w:p w:rsidR="00815327" w:rsidRPr="00815327" w:rsidRDefault="00815327" w:rsidP="009F5FA4">
            <w:pPr>
              <w:spacing w:before="40" w:after="40"/>
              <w:jc w:val="cente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sz w:val="20"/>
                <w:szCs w:val="20"/>
              </w:rPr>
            </w:pPr>
          </w:p>
        </w:tc>
        <w:tc>
          <w:tcPr>
            <w:tcW w:w="939" w:type="dxa"/>
          </w:tcPr>
          <w:p w:rsidR="00815327" w:rsidRPr="00815327" w:rsidRDefault="00815327" w:rsidP="009F5FA4">
            <w:pPr>
              <w:spacing w:before="40"/>
              <w:jc w:val="center"/>
              <w:rPr>
                <w:rFonts w:cstheme="majorBidi"/>
                <w:sz w:val="20"/>
                <w:szCs w:val="20"/>
              </w:rPr>
            </w:pP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68-72 MHz</w:t>
            </w: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sz w:val="20"/>
                <w:szCs w:val="20"/>
              </w:rPr>
            </w:pPr>
          </w:p>
        </w:tc>
        <w:tc>
          <w:tcPr>
            <w:tcW w:w="939" w:type="dxa"/>
          </w:tcPr>
          <w:p w:rsidR="00815327" w:rsidRPr="00815327" w:rsidRDefault="00815327" w:rsidP="009F5FA4">
            <w:pPr>
              <w:spacing w:before="40"/>
              <w:jc w:val="center"/>
              <w:rPr>
                <w:rFonts w:cstheme="majorBidi"/>
                <w:sz w:val="20"/>
                <w:szCs w:val="20"/>
              </w:rPr>
            </w:pP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76-87.5 MHz</w:t>
            </w: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r w:rsidRPr="00815327">
              <w:rPr>
                <w:rFonts w:cstheme="majorBidi"/>
                <w:bCs/>
                <w:sz w:val="20"/>
                <w:szCs w:val="20"/>
              </w:rPr>
              <w:t>111</w:t>
            </w:r>
          </w:p>
        </w:tc>
        <w:tc>
          <w:tcPr>
            <w:tcW w:w="1530" w:type="dxa"/>
          </w:tcPr>
          <w:p w:rsidR="00815327" w:rsidRPr="00815327" w:rsidRDefault="00815327" w:rsidP="009F5FA4">
            <w:pPr>
              <w:spacing w:before="40" w:after="40"/>
              <w:jc w:val="cente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b/>
                <w:bCs/>
                <w:sz w:val="20"/>
                <w:szCs w:val="20"/>
              </w:rPr>
            </w:pPr>
          </w:p>
        </w:tc>
        <w:tc>
          <w:tcPr>
            <w:tcW w:w="939" w:type="dxa"/>
          </w:tcPr>
          <w:p w:rsidR="00815327" w:rsidRPr="00815327" w:rsidRDefault="00815327" w:rsidP="009F5FA4">
            <w:pPr>
              <w:spacing w:before="40"/>
              <w:jc w:val="center"/>
              <w:rPr>
                <w:rFonts w:cstheme="majorBidi"/>
                <w:b/>
                <w:bCs/>
                <w:sz w:val="20"/>
                <w:szCs w:val="20"/>
              </w:rPr>
            </w:pPr>
            <w:r w:rsidRPr="00815327">
              <w:rPr>
                <w:rFonts w:cstheme="majorBidi"/>
                <w:b/>
                <w:bCs/>
                <w:sz w:val="20"/>
                <w:szCs w:val="20"/>
              </w:rPr>
              <w:t>VHF II</w:t>
            </w: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87.5-108 MHz</w:t>
            </w:r>
          </w:p>
        </w:tc>
        <w:tc>
          <w:tcPr>
            <w:tcW w:w="1530" w:type="dxa"/>
          </w:tcPr>
          <w:p w:rsidR="00815327" w:rsidRPr="00815327" w:rsidRDefault="00815327" w:rsidP="009F5FA4">
            <w:pPr>
              <w:spacing w:before="40" w:after="40"/>
              <w:jc w:val="center"/>
              <w:rPr>
                <w:rFonts w:cstheme="majorBidi"/>
                <w:bCs/>
                <w:sz w:val="20"/>
                <w:szCs w:val="20"/>
              </w:rPr>
            </w:pPr>
            <w:r w:rsidRPr="00815327">
              <w:rPr>
                <w:rFonts w:cstheme="majorBidi"/>
                <w:bCs/>
                <w:sz w:val="20"/>
                <w:szCs w:val="20"/>
              </w:rPr>
              <w:t>1183</w:t>
            </w: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jc w:val="center"/>
              <w:rPr>
                <w:rFonts w:cstheme="majorBidi"/>
                <w:b/>
                <w:bCs/>
                <w:sz w:val="20"/>
                <w:szCs w:val="20"/>
              </w:rPr>
            </w:pPr>
          </w:p>
        </w:tc>
        <w:tc>
          <w:tcPr>
            <w:tcW w:w="939" w:type="dxa"/>
          </w:tcPr>
          <w:p w:rsidR="00815327" w:rsidRPr="00815327" w:rsidRDefault="00815327" w:rsidP="009F5FA4">
            <w:pPr>
              <w:spacing w:before="40"/>
              <w:jc w:val="center"/>
              <w:rPr>
                <w:rFonts w:cstheme="majorBidi"/>
                <w:b/>
                <w:bCs/>
                <w:sz w:val="20"/>
                <w:szCs w:val="20"/>
              </w:rPr>
            </w:pPr>
            <w:r w:rsidRPr="00815327">
              <w:rPr>
                <w:rFonts w:cstheme="majorBidi"/>
                <w:b/>
                <w:bCs/>
                <w:sz w:val="20"/>
                <w:szCs w:val="20"/>
              </w:rPr>
              <w:t>VHF III</w:t>
            </w: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174-216 MHz</w:t>
            </w:r>
          </w:p>
        </w:tc>
        <w:tc>
          <w:tcPr>
            <w:tcW w:w="1530" w:type="dxa"/>
          </w:tcPr>
          <w:p w:rsidR="00815327" w:rsidRPr="00815327" w:rsidRDefault="00815327" w:rsidP="009F5FA4">
            <w:pPr>
              <w:jc w:val="center"/>
              <w:rPr>
                <w:rFonts w:cstheme="majorBidi"/>
                <w:bCs/>
                <w:sz w:val="20"/>
                <w:szCs w:val="20"/>
              </w:rPr>
            </w:pPr>
          </w:p>
        </w:tc>
        <w:tc>
          <w:tcPr>
            <w:tcW w:w="1530" w:type="dxa"/>
          </w:tcPr>
          <w:p w:rsidR="00815327" w:rsidRPr="00815327" w:rsidRDefault="00815327" w:rsidP="009F5FA4">
            <w:pPr>
              <w:jc w:val="center"/>
              <w:rPr>
                <w:rFonts w:cstheme="majorBidi"/>
                <w:bCs/>
                <w:sz w:val="20"/>
                <w:szCs w:val="20"/>
              </w:rPr>
            </w:pPr>
          </w:p>
        </w:tc>
        <w:tc>
          <w:tcPr>
            <w:tcW w:w="1530" w:type="dxa"/>
          </w:tcPr>
          <w:p w:rsidR="00815327" w:rsidRPr="00815327" w:rsidRDefault="00815327" w:rsidP="009F5FA4">
            <w:pPr>
              <w:jc w:val="center"/>
              <w:rPr>
                <w:rFonts w:cstheme="majorBidi"/>
                <w:bCs/>
                <w:sz w:val="20"/>
                <w:szCs w:val="20"/>
              </w:rPr>
            </w:pPr>
            <w:r w:rsidRPr="00815327">
              <w:rPr>
                <w:rFonts w:cstheme="majorBidi"/>
                <w:bCs/>
                <w:sz w:val="20"/>
                <w:szCs w:val="20"/>
              </w:rPr>
              <w:t>404</w:t>
            </w:r>
          </w:p>
        </w:tc>
        <w:tc>
          <w:tcPr>
            <w:tcW w:w="1530" w:type="dxa"/>
          </w:tcPr>
          <w:p w:rsidR="00815327" w:rsidRPr="00815327" w:rsidRDefault="00815327" w:rsidP="009F5FA4">
            <w:pPr>
              <w:jc w:val="cente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b/>
                <w:bCs/>
                <w:sz w:val="20"/>
                <w:szCs w:val="20"/>
              </w:rPr>
            </w:pPr>
          </w:p>
        </w:tc>
        <w:tc>
          <w:tcPr>
            <w:tcW w:w="939" w:type="dxa"/>
          </w:tcPr>
          <w:p w:rsidR="00815327" w:rsidRPr="00815327" w:rsidRDefault="00815327" w:rsidP="009F5FA4">
            <w:pPr>
              <w:spacing w:before="40"/>
              <w:jc w:val="center"/>
              <w:rPr>
                <w:rFonts w:cstheme="majorBidi"/>
                <w:b/>
                <w:bCs/>
                <w:sz w:val="20"/>
                <w:szCs w:val="20"/>
              </w:rPr>
            </w:pPr>
            <w:r w:rsidRPr="00815327">
              <w:rPr>
                <w:rFonts w:cstheme="majorBidi"/>
                <w:b/>
                <w:bCs/>
                <w:sz w:val="20"/>
                <w:szCs w:val="20"/>
              </w:rPr>
              <w:t>VHF III</w:t>
            </w: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216-230 MHz</w:t>
            </w: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b/>
                <w:bCs/>
                <w:sz w:val="20"/>
                <w:szCs w:val="20"/>
              </w:rPr>
            </w:pPr>
          </w:p>
        </w:tc>
        <w:tc>
          <w:tcPr>
            <w:tcW w:w="939" w:type="dxa"/>
          </w:tcPr>
          <w:p w:rsidR="00815327" w:rsidRPr="00815327" w:rsidRDefault="00815327" w:rsidP="009F5FA4">
            <w:pPr>
              <w:spacing w:before="40"/>
              <w:jc w:val="center"/>
              <w:rPr>
                <w:rFonts w:cstheme="majorBidi"/>
                <w:b/>
                <w:bCs/>
                <w:sz w:val="20"/>
                <w:szCs w:val="20"/>
              </w:rPr>
            </w:pPr>
            <w:r w:rsidRPr="00815327">
              <w:rPr>
                <w:rFonts w:cstheme="majorBidi"/>
                <w:b/>
                <w:bCs/>
                <w:sz w:val="20"/>
                <w:szCs w:val="20"/>
              </w:rPr>
              <w:t>UHF IV</w:t>
            </w: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470-694 MHz</w:t>
            </w: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r w:rsidRPr="00815327">
              <w:rPr>
                <w:rFonts w:cstheme="majorBidi"/>
                <w:bCs/>
                <w:sz w:val="20"/>
                <w:szCs w:val="20"/>
              </w:rPr>
              <w:t>494</w:t>
            </w:r>
          </w:p>
        </w:tc>
        <w:tc>
          <w:tcPr>
            <w:tcW w:w="1530" w:type="dxa"/>
          </w:tcPr>
          <w:p w:rsidR="00815327" w:rsidRPr="00815327" w:rsidRDefault="00815327" w:rsidP="009F5FA4">
            <w:pPr>
              <w:spacing w:before="40" w:after="40"/>
              <w:jc w:val="center"/>
              <w:rPr>
                <w:rFonts w:cstheme="majorBidi"/>
                <w:bCs/>
                <w:sz w:val="20"/>
                <w:szCs w:val="20"/>
              </w:rPr>
            </w:pPr>
            <w:r w:rsidRPr="00815327">
              <w:rPr>
                <w:rFonts w:cstheme="majorBidi"/>
                <w:bCs/>
                <w:sz w:val="20"/>
                <w:szCs w:val="20"/>
              </w:rPr>
              <w:t>54 (used)</w:t>
            </w:r>
          </w:p>
          <w:p w:rsidR="00815327" w:rsidRPr="00815327" w:rsidRDefault="00815327" w:rsidP="009F5FA4">
            <w:pPr>
              <w:spacing w:before="40" w:after="40"/>
              <w:jc w:val="center"/>
              <w:rPr>
                <w:rFonts w:cstheme="majorBidi"/>
                <w:bCs/>
                <w:sz w:val="20"/>
                <w:szCs w:val="20"/>
              </w:rPr>
            </w:pPr>
            <w:r w:rsidRPr="00815327">
              <w:rPr>
                <w:rFonts w:cstheme="majorBidi"/>
                <w:bCs/>
                <w:sz w:val="20"/>
                <w:szCs w:val="20"/>
              </w:rPr>
              <w:t>39 (intended)</w:t>
            </w: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b/>
                <w:bCs/>
                <w:sz w:val="20"/>
                <w:szCs w:val="20"/>
              </w:rPr>
            </w:pPr>
          </w:p>
        </w:tc>
        <w:tc>
          <w:tcPr>
            <w:tcW w:w="939" w:type="dxa"/>
          </w:tcPr>
          <w:p w:rsidR="00815327" w:rsidRPr="00815327" w:rsidRDefault="00815327" w:rsidP="009F5FA4">
            <w:pPr>
              <w:spacing w:before="40" w:after="40"/>
              <w:jc w:val="center"/>
              <w:rPr>
                <w:rFonts w:cstheme="majorBidi"/>
                <w:b/>
                <w:bCs/>
                <w:sz w:val="20"/>
                <w:szCs w:val="20"/>
              </w:rPr>
            </w:pPr>
            <w:r w:rsidRPr="00815327">
              <w:rPr>
                <w:rFonts w:cstheme="majorBidi"/>
                <w:b/>
                <w:bCs/>
                <w:sz w:val="20"/>
                <w:szCs w:val="20"/>
              </w:rPr>
              <w:t>UHF V</w:t>
            </w: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694-790 MHz</w:t>
            </w: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r w:rsidRPr="00815327">
              <w:rPr>
                <w:rFonts w:cstheme="majorBidi"/>
                <w:bCs/>
                <w:sz w:val="20"/>
                <w:szCs w:val="20"/>
              </w:rPr>
              <w:t>6</w:t>
            </w:r>
          </w:p>
        </w:tc>
        <w:tc>
          <w:tcPr>
            <w:tcW w:w="1530" w:type="dxa"/>
          </w:tcPr>
          <w:p w:rsidR="00815327" w:rsidRPr="00815327" w:rsidRDefault="00815327" w:rsidP="009F5FA4">
            <w:pPr>
              <w:spacing w:before="40" w:after="40"/>
              <w:jc w:val="center"/>
              <w:rPr>
                <w:rFonts w:cstheme="majorBidi"/>
                <w:bCs/>
                <w:sz w:val="20"/>
                <w:szCs w:val="20"/>
              </w:rPr>
            </w:pPr>
            <w:r w:rsidRPr="00815327">
              <w:rPr>
                <w:rFonts w:cstheme="majorBidi"/>
                <w:bCs/>
                <w:sz w:val="20"/>
                <w:szCs w:val="20"/>
              </w:rPr>
              <w:t>6 (used)</w:t>
            </w: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b/>
                <w:bCs/>
                <w:sz w:val="20"/>
                <w:szCs w:val="20"/>
              </w:rPr>
            </w:pPr>
          </w:p>
        </w:tc>
        <w:tc>
          <w:tcPr>
            <w:tcW w:w="939" w:type="dxa"/>
          </w:tcPr>
          <w:p w:rsidR="00815327" w:rsidRPr="00815327" w:rsidRDefault="00815327" w:rsidP="009F5FA4">
            <w:pPr>
              <w:spacing w:before="40" w:after="40"/>
              <w:jc w:val="center"/>
              <w:rPr>
                <w:rFonts w:cstheme="majorBidi"/>
                <w:b/>
                <w:bCs/>
                <w:sz w:val="20"/>
                <w:szCs w:val="20"/>
              </w:rPr>
            </w:pPr>
            <w:r w:rsidRPr="00815327">
              <w:rPr>
                <w:rFonts w:cstheme="majorBidi"/>
                <w:b/>
                <w:bCs/>
                <w:sz w:val="20"/>
                <w:szCs w:val="20"/>
              </w:rPr>
              <w:t>UHF V</w:t>
            </w: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790-890 MHz</w:t>
            </w: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b/>
                <w:bCs/>
                <w:sz w:val="20"/>
                <w:szCs w:val="20"/>
              </w:rPr>
            </w:pPr>
          </w:p>
        </w:tc>
        <w:tc>
          <w:tcPr>
            <w:tcW w:w="939" w:type="dxa"/>
          </w:tcPr>
          <w:p w:rsidR="00815327" w:rsidRPr="00815327" w:rsidRDefault="00815327" w:rsidP="009F5FA4">
            <w:pPr>
              <w:spacing w:before="40" w:after="40"/>
              <w:jc w:val="center"/>
              <w:rPr>
                <w:rFonts w:cstheme="majorBidi"/>
                <w:b/>
                <w:bCs/>
                <w:sz w:val="20"/>
                <w:szCs w:val="20"/>
              </w:rPr>
            </w:pPr>
            <w:r w:rsidRPr="00815327">
              <w:rPr>
                <w:rFonts w:cstheme="majorBidi"/>
                <w:b/>
                <w:bCs/>
                <w:sz w:val="20"/>
                <w:szCs w:val="20"/>
              </w:rPr>
              <w:t>UHF V</w:t>
            </w: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890-960 MHz</w:t>
            </w: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c>
          <w:tcPr>
            <w:tcW w:w="1530" w:type="dxa"/>
          </w:tcPr>
          <w:p w:rsidR="00815327" w:rsidRPr="00815327" w:rsidRDefault="00815327" w:rsidP="009F5FA4">
            <w:pPr>
              <w:spacing w:before="40" w:after="40"/>
              <w:jc w:val="cente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b/>
                <w:bCs/>
                <w:sz w:val="20"/>
                <w:szCs w:val="20"/>
              </w:rPr>
            </w:pPr>
          </w:p>
        </w:tc>
        <w:tc>
          <w:tcPr>
            <w:tcW w:w="939" w:type="dxa"/>
          </w:tcPr>
          <w:p w:rsidR="00815327" w:rsidRPr="00815327" w:rsidRDefault="00815327" w:rsidP="009F5FA4">
            <w:pPr>
              <w:spacing w:before="40" w:after="40"/>
              <w:jc w:val="center"/>
              <w:rPr>
                <w:rFonts w:cstheme="majorBidi"/>
                <w:b/>
                <w:bCs/>
                <w:sz w:val="20"/>
                <w:szCs w:val="20"/>
              </w:rPr>
            </w:pP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1452-1492 MHz</w:t>
            </w:r>
          </w:p>
        </w:tc>
        <w:tc>
          <w:tcPr>
            <w:tcW w:w="1530" w:type="dxa"/>
          </w:tcPr>
          <w:p w:rsidR="00815327" w:rsidRPr="00815327" w:rsidRDefault="00815327" w:rsidP="009F5FA4">
            <w:pPr>
              <w:rPr>
                <w:rFonts w:cstheme="majorBidi"/>
                <w:bCs/>
                <w:sz w:val="20"/>
                <w:szCs w:val="20"/>
              </w:rPr>
            </w:pPr>
          </w:p>
        </w:tc>
        <w:tc>
          <w:tcPr>
            <w:tcW w:w="1530" w:type="dxa"/>
          </w:tcPr>
          <w:p w:rsidR="00815327" w:rsidRPr="00815327" w:rsidRDefault="00815327" w:rsidP="009F5FA4">
            <w:pPr>
              <w:rPr>
                <w:rFonts w:cstheme="majorBidi"/>
                <w:bCs/>
                <w:sz w:val="20"/>
                <w:szCs w:val="20"/>
              </w:rPr>
            </w:pPr>
          </w:p>
        </w:tc>
        <w:tc>
          <w:tcPr>
            <w:tcW w:w="1530" w:type="dxa"/>
          </w:tcPr>
          <w:p w:rsidR="00815327" w:rsidRPr="00815327" w:rsidRDefault="00815327" w:rsidP="009F5FA4">
            <w:pPr>
              <w:rPr>
                <w:rFonts w:cstheme="majorBidi"/>
                <w:bCs/>
                <w:sz w:val="20"/>
                <w:szCs w:val="20"/>
              </w:rPr>
            </w:pPr>
          </w:p>
        </w:tc>
        <w:tc>
          <w:tcPr>
            <w:tcW w:w="1530" w:type="dxa"/>
          </w:tcPr>
          <w:p w:rsidR="00815327" w:rsidRPr="00815327" w:rsidRDefault="00815327" w:rsidP="009F5FA4">
            <w:pP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b/>
                <w:bCs/>
                <w:sz w:val="20"/>
                <w:szCs w:val="20"/>
              </w:rPr>
            </w:pPr>
          </w:p>
        </w:tc>
        <w:tc>
          <w:tcPr>
            <w:tcW w:w="939" w:type="dxa"/>
          </w:tcPr>
          <w:p w:rsidR="00815327" w:rsidRPr="00815327" w:rsidRDefault="00815327" w:rsidP="009F5FA4">
            <w:pPr>
              <w:spacing w:before="40" w:after="40"/>
              <w:jc w:val="center"/>
              <w:rPr>
                <w:rFonts w:cstheme="majorBidi"/>
                <w:b/>
                <w:bCs/>
                <w:sz w:val="20"/>
                <w:szCs w:val="20"/>
              </w:rPr>
            </w:pP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11.7-12.5 GHz</w:t>
            </w:r>
          </w:p>
        </w:tc>
        <w:tc>
          <w:tcPr>
            <w:tcW w:w="1530" w:type="dxa"/>
          </w:tcPr>
          <w:p w:rsidR="00815327" w:rsidRPr="00815327" w:rsidRDefault="00815327" w:rsidP="009F5FA4">
            <w:pPr>
              <w:rPr>
                <w:rFonts w:cstheme="majorBidi"/>
                <w:bCs/>
                <w:sz w:val="20"/>
                <w:szCs w:val="20"/>
              </w:rPr>
            </w:pPr>
          </w:p>
        </w:tc>
        <w:tc>
          <w:tcPr>
            <w:tcW w:w="1530" w:type="dxa"/>
          </w:tcPr>
          <w:p w:rsidR="00815327" w:rsidRPr="00815327" w:rsidRDefault="00815327" w:rsidP="009F5FA4">
            <w:pPr>
              <w:rPr>
                <w:rFonts w:cstheme="majorBidi"/>
                <w:bCs/>
                <w:sz w:val="20"/>
                <w:szCs w:val="20"/>
              </w:rPr>
            </w:pPr>
          </w:p>
        </w:tc>
        <w:tc>
          <w:tcPr>
            <w:tcW w:w="1530" w:type="dxa"/>
          </w:tcPr>
          <w:p w:rsidR="00815327" w:rsidRPr="00815327" w:rsidRDefault="00815327" w:rsidP="009F5FA4">
            <w:pPr>
              <w:rPr>
                <w:rFonts w:cstheme="majorBidi"/>
                <w:bCs/>
                <w:sz w:val="20"/>
                <w:szCs w:val="20"/>
              </w:rPr>
            </w:pPr>
          </w:p>
        </w:tc>
        <w:tc>
          <w:tcPr>
            <w:tcW w:w="1530" w:type="dxa"/>
          </w:tcPr>
          <w:p w:rsidR="00815327" w:rsidRPr="00815327" w:rsidRDefault="00815327" w:rsidP="009F5FA4">
            <w:pP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sz w:val="20"/>
                <w:szCs w:val="20"/>
              </w:rPr>
            </w:pPr>
          </w:p>
        </w:tc>
        <w:tc>
          <w:tcPr>
            <w:tcW w:w="939" w:type="dxa"/>
          </w:tcPr>
          <w:p w:rsidR="00815327" w:rsidRPr="00815327" w:rsidRDefault="00815327" w:rsidP="009F5FA4">
            <w:pPr>
              <w:spacing w:before="40" w:after="40"/>
              <w:jc w:val="center"/>
              <w:rPr>
                <w:rFonts w:cstheme="majorBidi"/>
                <w:sz w:val="20"/>
                <w:szCs w:val="20"/>
              </w:rPr>
            </w:pP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12.5-12.7 GHz</w:t>
            </w:r>
          </w:p>
        </w:tc>
        <w:tc>
          <w:tcPr>
            <w:tcW w:w="1530" w:type="dxa"/>
          </w:tcPr>
          <w:p w:rsidR="00815327" w:rsidRPr="00815327" w:rsidRDefault="00815327" w:rsidP="009F5FA4">
            <w:pPr>
              <w:rPr>
                <w:rFonts w:cstheme="majorBidi"/>
                <w:bCs/>
                <w:sz w:val="20"/>
                <w:szCs w:val="20"/>
              </w:rPr>
            </w:pPr>
          </w:p>
        </w:tc>
        <w:tc>
          <w:tcPr>
            <w:tcW w:w="1530" w:type="dxa"/>
          </w:tcPr>
          <w:p w:rsidR="00815327" w:rsidRPr="00815327" w:rsidRDefault="00815327" w:rsidP="009F5FA4">
            <w:pPr>
              <w:rPr>
                <w:rFonts w:cstheme="majorBidi"/>
                <w:bCs/>
                <w:sz w:val="20"/>
                <w:szCs w:val="20"/>
              </w:rPr>
            </w:pPr>
          </w:p>
        </w:tc>
        <w:tc>
          <w:tcPr>
            <w:tcW w:w="1530" w:type="dxa"/>
          </w:tcPr>
          <w:p w:rsidR="00815327" w:rsidRPr="00815327" w:rsidRDefault="00815327" w:rsidP="009F5FA4">
            <w:pPr>
              <w:rPr>
                <w:rFonts w:cstheme="majorBidi"/>
                <w:bCs/>
                <w:sz w:val="20"/>
                <w:szCs w:val="20"/>
              </w:rPr>
            </w:pPr>
          </w:p>
        </w:tc>
        <w:tc>
          <w:tcPr>
            <w:tcW w:w="1530" w:type="dxa"/>
          </w:tcPr>
          <w:p w:rsidR="00815327" w:rsidRPr="00815327" w:rsidRDefault="00815327" w:rsidP="009F5FA4">
            <w:pP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sz w:val="20"/>
                <w:szCs w:val="20"/>
              </w:rPr>
            </w:pPr>
          </w:p>
        </w:tc>
        <w:tc>
          <w:tcPr>
            <w:tcW w:w="939" w:type="dxa"/>
          </w:tcPr>
          <w:p w:rsidR="00815327" w:rsidRPr="00815327" w:rsidRDefault="00815327" w:rsidP="009F5FA4">
            <w:pPr>
              <w:spacing w:before="40" w:after="40"/>
              <w:jc w:val="center"/>
              <w:rPr>
                <w:rFonts w:cstheme="majorBidi"/>
                <w:sz w:val="20"/>
                <w:szCs w:val="20"/>
              </w:rPr>
            </w:pP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40.5-42.5 GHz</w:t>
            </w:r>
          </w:p>
        </w:tc>
        <w:tc>
          <w:tcPr>
            <w:tcW w:w="1530" w:type="dxa"/>
          </w:tcPr>
          <w:p w:rsidR="00815327" w:rsidRPr="00815327" w:rsidRDefault="00815327" w:rsidP="009F5FA4">
            <w:pPr>
              <w:rPr>
                <w:rFonts w:cstheme="majorBidi"/>
                <w:bCs/>
                <w:sz w:val="20"/>
                <w:szCs w:val="20"/>
              </w:rPr>
            </w:pPr>
          </w:p>
        </w:tc>
        <w:tc>
          <w:tcPr>
            <w:tcW w:w="1530" w:type="dxa"/>
          </w:tcPr>
          <w:p w:rsidR="00815327" w:rsidRPr="00815327" w:rsidRDefault="00815327" w:rsidP="009F5FA4">
            <w:pPr>
              <w:rPr>
                <w:rFonts w:cstheme="majorBidi"/>
                <w:bCs/>
                <w:sz w:val="20"/>
                <w:szCs w:val="20"/>
              </w:rPr>
            </w:pPr>
          </w:p>
        </w:tc>
        <w:tc>
          <w:tcPr>
            <w:tcW w:w="1530" w:type="dxa"/>
          </w:tcPr>
          <w:p w:rsidR="00815327" w:rsidRPr="00815327" w:rsidRDefault="00815327" w:rsidP="009F5FA4">
            <w:pPr>
              <w:rPr>
                <w:rFonts w:cstheme="majorBidi"/>
                <w:bCs/>
                <w:sz w:val="20"/>
                <w:szCs w:val="20"/>
              </w:rPr>
            </w:pPr>
          </w:p>
        </w:tc>
        <w:tc>
          <w:tcPr>
            <w:tcW w:w="1530" w:type="dxa"/>
          </w:tcPr>
          <w:p w:rsidR="00815327" w:rsidRPr="00815327" w:rsidRDefault="00815327" w:rsidP="009F5FA4">
            <w:pPr>
              <w:rPr>
                <w:rFonts w:cstheme="majorBidi"/>
                <w:bCs/>
                <w:sz w:val="20"/>
                <w:szCs w:val="20"/>
              </w:rPr>
            </w:pPr>
          </w:p>
        </w:tc>
      </w:tr>
      <w:tr w:rsidR="00815327" w:rsidRPr="00815327" w:rsidTr="009F5FA4">
        <w:trPr>
          <w:trHeight w:val="340"/>
        </w:trPr>
        <w:tc>
          <w:tcPr>
            <w:tcW w:w="937" w:type="dxa"/>
            <w:vMerge/>
          </w:tcPr>
          <w:p w:rsidR="00815327" w:rsidRPr="00815327" w:rsidRDefault="00815327" w:rsidP="009F5FA4">
            <w:pPr>
              <w:spacing w:before="40" w:after="40"/>
              <w:jc w:val="center"/>
              <w:rPr>
                <w:rFonts w:cstheme="majorBidi"/>
                <w:sz w:val="20"/>
                <w:szCs w:val="20"/>
              </w:rPr>
            </w:pPr>
          </w:p>
        </w:tc>
        <w:tc>
          <w:tcPr>
            <w:tcW w:w="939" w:type="dxa"/>
          </w:tcPr>
          <w:p w:rsidR="00815327" w:rsidRPr="00815327" w:rsidRDefault="00815327" w:rsidP="009F5FA4">
            <w:pPr>
              <w:spacing w:before="40" w:after="40"/>
              <w:jc w:val="center"/>
              <w:rPr>
                <w:rFonts w:cstheme="majorBidi"/>
                <w:sz w:val="20"/>
                <w:szCs w:val="20"/>
              </w:rPr>
            </w:pPr>
          </w:p>
        </w:tc>
        <w:tc>
          <w:tcPr>
            <w:tcW w:w="1756" w:type="dxa"/>
            <w:vAlign w:val="center"/>
          </w:tcPr>
          <w:p w:rsidR="00815327" w:rsidRPr="00815327" w:rsidRDefault="00815327" w:rsidP="009F5FA4">
            <w:pPr>
              <w:rPr>
                <w:rFonts w:cstheme="majorBidi"/>
                <w:sz w:val="20"/>
                <w:szCs w:val="20"/>
              </w:rPr>
            </w:pPr>
            <w:r w:rsidRPr="00815327">
              <w:rPr>
                <w:rFonts w:cstheme="majorBidi"/>
                <w:sz w:val="20"/>
                <w:szCs w:val="20"/>
              </w:rPr>
              <w:t>74-76 GHz</w:t>
            </w:r>
          </w:p>
        </w:tc>
        <w:tc>
          <w:tcPr>
            <w:tcW w:w="1530" w:type="dxa"/>
          </w:tcPr>
          <w:p w:rsidR="00815327" w:rsidRPr="00815327" w:rsidRDefault="00815327" w:rsidP="009F5FA4">
            <w:pPr>
              <w:rPr>
                <w:rFonts w:cstheme="majorBidi"/>
                <w:bCs/>
                <w:sz w:val="20"/>
                <w:szCs w:val="20"/>
              </w:rPr>
            </w:pPr>
          </w:p>
        </w:tc>
        <w:tc>
          <w:tcPr>
            <w:tcW w:w="1530" w:type="dxa"/>
          </w:tcPr>
          <w:p w:rsidR="00815327" w:rsidRPr="00815327" w:rsidRDefault="00815327" w:rsidP="009F5FA4">
            <w:pPr>
              <w:rPr>
                <w:rFonts w:cstheme="majorBidi"/>
                <w:bCs/>
                <w:sz w:val="20"/>
                <w:szCs w:val="20"/>
              </w:rPr>
            </w:pPr>
          </w:p>
        </w:tc>
        <w:tc>
          <w:tcPr>
            <w:tcW w:w="1530" w:type="dxa"/>
          </w:tcPr>
          <w:p w:rsidR="00815327" w:rsidRPr="00815327" w:rsidRDefault="00815327" w:rsidP="009F5FA4">
            <w:pPr>
              <w:rPr>
                <w:rFonts w:cstheme="majorBidi"/>
                <w:bCs/>
                <w:sz w:val="20"/>
                <w:szCs w:val="20"/>
              </w:rPr>
            </w:pPr>
          </w:p>
        </w:tc>
        <w:tc>
          <w:tcPr>
            <w:tcW w:w="1530" w:type="dxa"/>
          </w:tcPr>
          <w:p w:rsidR="00815327" w:rsidRPr="00815327" w:rsidRDefault="00815327" w:rsidP="009F5FA4">
            <w:pPr>
              <w:rPr>
                <w:rFonts w:cstheme="majorBidi"/>
                <w:bCs/>
                <w:sz w:val="20"/>
                <w:szCs w:val="20"/>
              </w:rPr>
            </w:pPr>
          </w:p>
        </w:tc>
      </w:tr>
      <w:tr w:rsidR="00815327" w:rsidRPr="00815327" w:rsidTr="009F5FA4">
        <w:trPr>
          <w:trHeight w:val="340"/>
        </w:trPr>
        <w:tc>
          <w:tcPr>
            <w:tcW w:w="9752" w:type="dxa"/>
            <w:gridSpan w:val="7"/>
          </w:tcPr>
          <w:p w:rsidR="00815327" w:rsidRPr="00815327" w:rsidRDefault="00815327" w:rsidP="009F5FA4">
            <w:pPr>
              <w:pStyle w:val="ListParagraph"/>
              <w:ind w:left="0"/>
              <w:rPr>
                <w:sz w:val="20"/>
                <w:szCs w:val="20"/>
                <w:lang w:eastAsia="ja-JP"/>
              </w:rPr>
            </w:pPr>
            <w:r w:rsidRPr="00815327">
              <w:rPr>
                <w:rFonts w:hint="eastAsia"/>
                <w:sz w:val="20"/>
                <w:szCs w:val="20"/>
                <w:lang w:eastAsia="ja-JP"/>
              </w:rPr>
              <w:t xml:space="preserve">*  Transmitting stations </w:t>
            </w:r>
            <w:r w:rsidRPr="00815327">
              <w:rPr>
                <w:sz w:val="20"/>
                <w:szCs w:val="20"/>
                <w:lang w:eastAsia="ja-JP"/>
              </w:rPr>
              <w:t xml:space="preserve">please </w:t>
            </w:r>
            <w:r w:rsidRPr="00815327">
              <w:rPr>
                <w:rFonts w:hint="eastAsia"/>
                <w:sz w:val="20"/>
                <w:szCs w:val="20"/>
                <w:lang w:eastAsia="ja-JP"/>
              </w:rPr>
              <w:t xml:space="preserve">include </w:t>
            </w:r>
            <w:r w:rsidRPr="00815327">
              <w:rPr>
                <w:sz w:val="20"/>
                <w:szCs w:val="20"/>
                <w:lang w:eastAsia="ja-JP"/>
              </w:rPr>
              <w:t>“main</w:t>
            </w:r>
            <w:r w:rsidRPr="00815327">
              <w:rPr>
                <w:rFonts w:hint="eastAsia"/>
                <w:sz w:val="20"/>
                <w:szCs w:val="20"/>
                <w:lang w:eastAsia="ja-JP"/>
              </w:rPr>
              <w:t xml:space="preserve"> stations</w:t>
            </w:r>
            <w:r w:rsidRPr="00815327">
              <w:rPr>
                <w:sz w:val="20"/>
                <w:szCs w:val="20"/>
                <w:lang w:eastAsia="ja-JP"/>
              </w:rPr>
              <w:t>”</w:t>
            </w:r>
            <w:r w:rsidRPr="00815327">
              <w:rPr>
                <w:rFonts w:hint="eastAsia"/>
                <w:sz w:val="20"/>
                <w:szCs w:val="20"/>
                <w:lang w:eastAsia="ja-JP"/>
              </w:rPr>
              <w:t xml:space="preserve"> and </w:t>
            </w:r>
            <w:r w:rsidRPr="00815327">
              <w:rPr>
                <w:sz w:val="20"/>
                <w:szCs w:val="20"/>
                <w:lang w:eastAsia="ja-JP"/>
              </w:rPr>
              <w:t>“</w:t>
            </w:r>
            <w:r w:rsidRPr="00815327">
              <w:rPr>
                <w:rFonts w:hint="eastAsia"/>
                <w:sz w:val="20"/>
                <w:szCs w:val="20"/>
                <w:lang w:eastAsia="ja-JP"/>
              </w:rPr>
              <w:t>relay stations.</w:t>
            </w:r>
            <w:r w:rsidRPr="00815327">
              <w:rPr>
                <w:sz w:val="20"/>
                <w:szCs w:val="20"/>
                <w:lang w:eastAsia="ja-JP"/>
              </w:rPr>
              <w:t>” Please use parenthesis to indicate stations that have still to be brought into use</w:t>
            </w:r>
          </w:p>
          <w:p w:rsidR="00815327" w:rsidRPr="00815327" w:rsidRDefault="00815327" w:rsidP="009F5FA4">
            <w:pPr>
              <w:rPr>
                <w:sz w:val="20"/>
                <w:szCs w:val="20"/>
              </w:rPr>
            </w:pPr>
            <w:r w:rsidRPr="00815327">
              <w:rPr>
                <w:sz w:val="20"/>
                <w:szCs w:val="20"/>
                <w:lang w:eastAsia="ja-JP"/>
              </w:rPr>
              <w:t>**</w:t>
            </w:r>
            <w:r w:rsidRPr="00815327">
              <w:rPr>
                <w:sz w:val="20"/>
                <w:szCs w:val="20"/>
              </w:rPr>
              <w:t xml:space="preserve"> The bands 3900-3950</w:t>
            </w:r>
            <w:r w:rsidRPr="00815327">
              <w:rPr>
                <w:sz w:val="20"/>
                <w:szCs w:val="20"/>
                <w:vertAlign w:val="superscript"/>
              </w:rPr>
              <w:t>D</w:t>
            </w:r>
            <w:r w:rsidRPr="00815327">
              <w:rPr>
                <w:sz w:val="20"/>
                <w:szCs w:val="20"/>
              </w:rPr>
              <w:t>, 3950-4000</w:t>
            </w:r>
            <w:r w:rsidRPr="00815327">
              <w:rPr>
                <w:sz w:val="20"/>
                <w:szCs w:val="20"/>
                <w:vertAlign w:val="superscript"/>
              </w:rPr>
              <w:t>D</w:t>
            </w:r>
            <w:r w:rsidRPr="00815327">
              <w:rPr>
                <w:sz w:val="20"/>
                <w:szCs w:val="20"/>
              </w:rPr>
              <w:t xml:space="preserve"> kHz; the bands for tropical broadcasting: 2300-2498, 3200-3400</w:t>
            </w:r>
            <w:r w:rsidRPr="00815327">
              <w:rPr>
                <w:sz w:val="20"/>
                <w:szCs w:val="20"/>
                <w:vertAlign w:val="superscript"/>
              </w:rPr>
              <w:t>D</w:t>
            </w:r>
            <w:r w:rsidRPr="00815327">
              <w:rPr>
                <w:sz w:val="20"/>
                <w:szCs w:val="20"/>
              </w:rPr>
              <w:t>, 4750-4995</w:t>
            </w:r>
            <w:r w:rsidRPr="00815327">
              <w:rPr>
                <w:sz w:val="20"/>
                <w:szCs w:val="20"/>
                <w:vertAlign w:val="superscript"/>
              </w:rPr>
              <w:t xml:space="preserve"> D</w:t>
            </w:r>
            <w:r w:rsidRPr="00815327">
              <w:rPr>
                <w:sz w:val="20"/>
                <w:szCs w:val="20"/>
              </w:rPr>
              <w:t>, 5005-5060</w:t>
            </w:r>
            <w:r w:rsidRPr="00815327">
              <w:rPr>
                <w:sz w:val="20"/>
                <w:szCs w:val="20"/>
                <w:vertAlign w:val="superscript"/>
              </w:rPr>
              <w:t>D</w:t>
            </w:r>
            <w:r w:rsidRPr="00815327">
              <w:rPr>
                <w:sz w:val="20"/>
                <w:szCs w:val="20"/>
              </w:rPr>
              <w:t xml:space="preserve"> kHz and the Article 12 Bands 5 900-5 950</w:t>
            </w:r>
            <w:r w:rsidRPr="00815327">
              <w:rPr>
                <w:sz w:val="20"/>
                <w:szCs w:val="20"/>
                <w:vertAlign w:val="superscript"/>
              </w:rPr>
              <w:t>D</w:t>
            </w:r>
            <w:r w:rsidRPr="00815327">
              <w:rPr>
                <w:sz w:val="20"/>
                <w:szCs w:val="20"/>
              </w:rPr>
              <w:t>, 5 950-6 200, 7 200-7 300, 7 300-7 400</w:t>
            </w:r>
            <w:r w:rsidRPr="00815327">
              <w:rPr>
                <w:sz w:val="20"/>
                <w:szCs w:val="20"/>
                <w:vertAlign w:val="superscript"/>
              </w:rPr>
              <w:t>D</w:t>
            </w:r>
            <w:r w:rsidRPr="00815327">
              <w:rPr>
                <w:sz w:val="20"/>
                <w:szCs w:val="20"/>
              </w:rPr>
              <w:t>, 7 400-7 450, 9 400-9 500</w:t>
            </w:r>
            <w:r w:rsidRPr="00815327">
              <w:rPr>
                <w:sz w:val="20"/>
                <w:szCs w:val="20"/>
                <w:vertAlign w:val="superscript"/>
              </w:rPr>
              <w:t>D</w:t>
            </w:r>
            <w:r w:rsidRPr="00815327">
              <w:rPr>
                <w:sz w:val="20"/>
                <w:szCs w:val="20"/>
              </w:rPr>
              <w:t>, 9 500-9 900, 11 600-11 650</w:t>
            </w:r>
            <w:r w:rsidRPr="00815327">
              <w:rPr>
                <w:sz w:val="20"/>
                <w:szCs w:val="20"/>
                <w:vertAlign w:val="superscript"/>
              </w:rPr>
              <w:t>D</w:t>
            </w:r>
            <w:r w:rsidRPr="00815327">
              <w:rPr>
                <w:sz w:val="20"/>
                <w:szCs w:val="20"/>
              </w:rPr>
              <w:t>, 11 650-12 050, 12 050-12 100</w:t>
            </w:r>
            <w:r w:rsidRPr="00815327">
              <w:rPr>
                <w:sz w:val="20"/>
                <w:szCs w:val="20"/>
                <w:vertAlign w:val="superscript"/>
              </w:rPr>
              <w:t>D</w:t>
            </w:r>
            <w:r w:rsidRPr="00815327">
              <w:rPr>
                <w:sz w:val="20"/>
                <w:szCs w:val="20"/>
              </w:rPr>
              <w:t>, 13 570-13 600</w:t>
            </w:r>
            <w:r w:rsidRPr="00815327">
              <w:rPr>
                <w:sz w:val="20"/>
                <w:szCs w:val="20"/>
                <w:vertAlign w:val="superscript"/>
              </w:rPr>
              <w:t>D</w:t>
            </w:r>
            <w:r w:rsidRPr="00815327">
              <w:rPr>
                <w:sz w:val="20"/>
                <w:szCs w:val="20"/>
              </w:rPr>
              <w:t>, 13 600-13 800, 13 800-13 870</w:t>
            </w:r>
            <w:r w:rsidRPr="00815327">
              <w:rPr>
                <w:sz w:val="20"/>
                <w:szCs w:val="20"/>
                <w:vertAlign w:val="superscript"/>
              </w:rPr>
              <w:t>D</w:t>
            </w:r>
            <w:r w:rsidRPr="00815327">
              <w:rPr>
                <w:sz w:val="20"/>
                <w:szCs w:val="20"/>
              </w:rPr>
              <w:t>, 15 100-15 600, 15 600-15 800</w:t>
            </w:r>
            <w:r w:rsidRPr="00815327">
              <w:rPr>
                <w:sz w:val="20"/>
                <w:szCs w:val="20"/>
                <w:vertAlign w:val="superscript"/>
              </w:rPr>
              <w:t>D</w:t>
            </w:r>
            <w:r w:rsidRPr="00815327">
              <w:rPr>
                <w:sz w:val="20"/>
                <w:szCs w:val="20"/>
              </w:rPr>
              <w:t>, 17 480-17 550</w:t>
            </w:r>
            <w:r w:rsidRPr="00815327">
              <w:rPr>
                <w:sz w:val="20"/>
                <w:szCs w:val="20"/>
                <w:vertAlign w:val="superscript"/>
              </w:rPr>
              <w:t>D</w:t>
            </w:r>
            <w:r w:rsidRPr="00815327">
              <w:rPr>
                <w:sz w:val="20"/>
                <w:szCs w:val="20"/>
              </w:rPr>
              <w:t>, 17 550-17 900, 18 900-19 020</w:t>
            </w:r>
            <w:r w:rsidRPr="00815327">
              <w:rPr>
                <w:sz w:val="20"/>
                <w:szCs w:val="20"/>
                <w:vertAlign w:val="superscript"/>
              </w:rPr>
              <w:t>D</w:t>
            </w:r>
            <w:r w:rsidRPr="00815327">
              <w:rPr>
                <w:sz w:val="20"/>
                <w:szCs w:val="20"/>
              </w:rPr>
              <w:t xml:space="preserve">, 21 450-21 850, 25 670-26 100. </w:t>
            </w:r>
          </w:p>
          <w:p w:rsidR="00815327" w:rsidRPr="00815327" w:rsidRDefault="00815327" w:rsidP="009F5FA4">
            <w:pPr>
              <w:rPr>
                <w:rFonts w:cstheme="majorBidi"/>
                <w:sz w:val="20"/>
                <w:szCs w:val="20"/>
              </w:rPr>
            </w:pPr>
            <w:r w:rsidRPr="00815327">
              <w:rPr>
                <w:sz w:val="20"/>
                <w:szCs w:val="20"/>
                <w:vertAlign w:val="superscript"/>
              </w:rPr>
              <w:t>D</w:t>
            </w:r>
            <w:r w:rsidRPr="00815327">
              <w:rPr>
                <w:sz w:val="20"/>
                <w:szCs w:val="20"/>
              </w:rPr>
              <w:t xml:space="preserve"> Resolution 517 (Rev.WRC-07) applies. In the HF bands subject to Article 12 see also No. 5.134.</w:t>
            </w:r>
          </w:p>
        </w:tc>
      </w:tr>
    </w:tbl>
    <w:p w:rsidR="00815327" w:rsidRDefault="00815327" w:rsidP="0032202E">
      <w:pPr>
        <w:pStyle w:val="Reasons"/>
      </w:pPr>
    </w:p>
    <w:p w:rsidR="00815327" w:rsidRDefault="00815327">
      <w:pPr>
        <w:tabs>
          <w:tab w:val="clear" w:pos="1134"/>
          <w:tab w:val="clear" w:pos="1871"/>
          <w:tab w:val="clear" w:pos="2268"/>
        </w:tabs>
        <w:overflowPunct/>
        <w:autoSpaceDE/>
        <w:autoSpaceDN/>
        <w:adjustRightInd/>
        <w:spacing w:before="0"/>
        <w:textAlignment w:val="auto"/>
        <w:sectPr w:rsidR="00815327" w:rsidSect="00BF0E31">
          <w:headerReference w:type="default" r:id="rId12"/>
          <w:headerReference w:type="first" r:id="rId13"/>
          <w:pgSz w:w="11907" w:h="16834"/>
          <w:pgMar w:top="1418" w:right="1134" w:bottom="1418" w:left="1134" w:header="720" w:footer="720" w:gutter="0"/>
          <w:paperSrc w:first="15" w:other="15"/>
          <w:cols w:space="720"/>
          <w:titlePg/>
        </w:sectPr>
      </w:pPr>
    </w:p>
    <w:p w:rsidR="00815327" w:rsidRDefault="00815327" w:rsidP="00815327">
      <w:pPr>
        <w:tabs>
          <w:tab w:val="left" w:pos="2608"/>
          <w:tab w:val="left" w:pos="3345"/>
        </w:tabs>
        <w:spacing w:before="80"/>
        <w:ind w:left="1134" w:hanging="1134"/>
        <w:jc w:val="center"/>
        <w:rPr>
          <w:b/>
          <w:lang w:val="en-AU"/>
        </w:rPr>
      </w:pPr>
      <w:r w:rsidRPr="009E2871">
        <w:rPr>
          <w:b/>
          <w:lang w:val="en-AU"/>
        </w:rPr>
        <w:t>ANNEX 2</w:t>
      </w:r>
      <w:r>
        <w:rPr>
          <w:b/>
          <w:lang w:val="en-AU"/>
        </w:rPr>
        <w:t xml:space="preserve"> CLM</w:t>
      </w:r>
    </w:p>
    <w:p w:rsidR="00815327" w:rsidRDefault="00815327" w:rsidP="00815327">
      <w:pPr>
        <w:tabs>
          <w:tab w:val="left" w:pos="2608"/>
          <w:tab w:val="left" w:pos="3345"/>
        </w:tabs>
        <w:spacing w:before="80"/>
        <w:ind w:left="1134" w:hanging="1134"/>
        <w:jc w:val="center"/>
        <w:rPr>
          <w:b/>
          <w:lang w:val="en-AU"/>
        </w:rPr>
      </w:pPr>
    </w:p>
    <w:p w:rsidR="00815327" w:rsidRDefault="00815327" w:rsidP="00815327">
      <w:pPr>
        <w:tabs>
          <w:tab w:val="left" w:pos="2608"/>
          <w:tab w:val="left" w:pos="3345"/>
        </w:tabs>
        <w:spacing w:before="80"/>
        <w:ind w:left="1134" w:hanging="1134"/>
        <w:rPr>
          <w:b/>
          <w:lang w:val="en-AU"/>
        </w:rPr>
      </w:pPr>
      <w:r>
        <w:rPr>
          <w:b/>
          <w:lang w:val="en-AU"/>
        </w:rPr>
        <w:t>Currently operating digital terrestrial television transmissions in Colombia:</w:t>
      </w:r>
    </w:p>
    <w:p w:rsidR="00815327" w:rsidRPr="009E2871" w:rsidRDefault="00815327" w:rsidP="00815327">
      <w:pPr>
        <w:tabs>
          <w:tab w:val="left" w:pos="2608"/>
          <w:tab w:val="left" w:pos="3345"/>
        </w:tabs>
        <w:spacing w:before="80"/>
        <w:ind w:left="1134" w:hanging="1134"/>
        <w:jc w:val="center"/>
        <w:rPr>
          <w:b/>
          <w:lang w:val="en-AU"/>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815327" w:rsidRPr="009E2871" w:rsidTr="009F5FA4">
        <w:trPr>
          <w:jc w:val="center"/>
        </w:trPr>
        <w:tc>
          <w:tcPr>
            <w:tcW w:w="819" w:type="dxa"/>
          </w:tcPr>
          <w:p w:rsidR="00815327" w:rsidRPr="009E2871" w:rsidRDefault="00815327" w:rsidP="009F5FA4">
            <w:pPr>
              <w:tabs>
                <w:tab w:val="left" w:pos="3119"/>
                <w:tab w:val="left" w:pos="4395"/>
              </w:tabs>
              <w:spacing w:before="40" w:afterLines="40" w:after="96"/>
              <w:jc w:val="center"/>
              <w:rPr>
                <w:b/>
                <w:bCs/>
                <w:sz w:val="18"/>
                <w:szCs w:val="18"/>
              </w:rPr>
            </w:pPr>
            <w:r w:rsidRPr="009E2871">
              <w:rPr>
                <w:b/>
                <w:bCs/>
                <w:sz w:val="18"/>
                <w:szCs w:val="18"/>
                <w:lang w:eastAsia="ja-JP"/>
              </w:rPr>
              <w:t>Country</w:t>
            </w:r>
          </w:p>
        </w:tc>
        <w:tc>
          <w:tcPr>
            <w:tcW w:w="682" w:type="dxa"/>
          </w:tcPr>
          <w:p w:rsidR="00815327" w:rsidRPr="009E2871" w:rsidRDefault="00815327" w:rsidP="009F5FA4">
            <w:pPr>
              <w:tabs>
                <w:tab w:val="left" w:pos="3119"/>
                <w:tab w:val="left" w:pos="4395"/>
              </w:tabs>
              <w:spacing w:before="40" w:afterLines="40" w:after="96"/>
              <w:jc w:val="center"/>
              <w:rPr>
                <w:b/>
                <w:bCs/>
                <w:sz w:val="18"/>
                <w:szCs w:val="18"/>
              </w:rPr>
            </w:pPr>
            <w:r w:rsidRPr="009E2871">
              <w:rPr>
                <w:b/>
                <w:bCs/>
                <w:sz w:val="18"/>
                <w:szCs w:val="18"/>
                <w:lang w:eastAsia="ja-JP"/>
              </w:rPr>
              <w:t>No of multi-</w:t>
            </w:r>
            <w:proofErr w:type="spellStart"/>
            <w:r w:rsidRPr="009E2871">
              <w:rPr>
                <w:b/>
                <w:bCs/>
                <w:sz w:val="18"/>
                <w:szCs w:val="18"/>
                <w:lang w:eastAsia="ja-JP"/>
              </w:rPr>
              <w:t>plexes</w:t>
            </w:r>
            <w:proofErr w:type="spellEnd"/>
          </w:p>
        </w:tc>
        <w:tc>
          <w:tcPr>
            <w:tcW w:w="1631" w:type="dxa"/>
          </w:tcPr>
          <w:p w:rsidR="00815327" w:rsidRPr="009E2871" w:rsidRDefault="00815327" w:rsidP="009F5FA4">
            <w:pPr>
              <w:tabs>
                <w:tab w:val="left" w:pos="3119"/>
                <w:tab w:val="left" w:pos="4395"/>
              </w:tabs>
              <w:spacing w:before="40" w:afterLines="40" w:after="96"/>
              <w:jc w:val="center"/>
              <w:rPr>
                <w:b/>
                <w:bCs/>
                <w:sz w:val="18"/>
                <w:szCs w:val="18"/>
              </w:rPr>
            </w:pPr>
            <w:r w:rsidRPr="009E2871">
              <w:rPr>
                <w:b/>
                <w:bCs/>
                <w:sz w:val="18"/>
                <w:szCs w:val="18"/>
                <w:lang w:eastAsia="ja-JP"/>
              </w:rPr>
              <w:t>System &amp; modulation</w:t>
            </w:r>
          </w:p>
        </w:tc>
        <w:tc>
          <w:tcPr>
            <w:tcW w:w="819" w:type="dxa"/>
          </w:tcPr>
          <w:p w:rsidR="00815327" w:rsidRPr="009E2871" w:rsidRDefault="00815327" w:rsidP="009F5FA4">
            <w:pPr>
              <w:tabs>
                <w:tab w:val="left" w:pos="3119"/>
                <w:tab w:val="left" w:pos="4395"/>
              </w:tabs>
              <w:spacing w:before="40" w:afterLines="40" w:after="96"/>
              <w:jc w:val="center"/>
              <w:rPr>
                <w:b/>
                <w:bCs/>
                <w:sz w:val="18"/>
                <w:szCs w:val="18"/>
              </w:rPr>
            </w:pPr>
            <w:r w:rsidRPr="009E2871">
              <w:rPr>
                <w:b/>
                <w:bCs/>
                <w:sz w:val="18"/>
                <w:szCs w:val="18"/>
                <w:lang w:eastAsia="ja-JP"/>
              </w:rPr>
              <w:t>FEC</w:t>
            </w:r>
          </w:p>
        </w:tc>
        <w:tc>
          <w:tcPr>
            <w:tcW w:w="818" w:type="dxa"/>
          </w:tcPr>
          <w:p w:rsidR="00815327" w:rsidRPr="009E2871" w:rsidRDefault="00815327" w:rsidP="009F5FA4">
            <w:pPr>
              <w:tabs>
                <w:tab w:val="left" w:pos="3119"/>
                <w:tab w:val="left" w:pos="4395"/>
              </w:tabs>
              <w:spacing w:before="40" w:afterLines="40" w:after="96"/>
              <w:jc w:val="center"/>
              <w:rPr>
                <w:b/>
                <w:bCs/>
                <w:sz w:val="18"/>
                <w:szCs w:val="18"/>
              </w:rPr>
            </w:pPr>
            <w:r w:rsidRPr="009E2871">
              <w:rPr>
                <w:b/>
                <w:bCs/>
                <w:sz w:val="18"/>
                <w:szCs w:val="18"/>
                <w:lang w:eastAsia="ja-JP"/>
              </w:rPr>
              <w:t>GI</w:t>
            </w:r>
          </w:p>
        </w:tc>
        <w:tc>
          <w:tcPr>
            <w:tcW w:w="955" w:type="dxa"/>
          </w:tcPr>
          <w:p w:rsidR="00815327" w:rsidRPr="009E2871" w:rsidRDefault="00815327" w:rsidP="009F5FA4">
            <w:pPr>
              <w:tabs>
                <w:tab w:val="left" w:pos="3119"/>
                <w:tab w:val="left" w:pos="4395"/>
              </w:tabs>
              <w:spacing w:before="40" w:afterLines="40" w:after="96"/>
              <w:jc w:val="center"/>
              <w:rPr>
                <w:b/>
                <w:bCs/>
                <w:sz w:val="18"/>
                <w:szCs w:val="18"/>
                <w:lang w:eastAsia="ja-JP"/>
              </w:rPr>
            </w:pPr>
            <w:r w:rsidRPr="009E2871">
              <w:rPr>
                <w:b/>
                <w:bCs/>
                <w:sz w:val="18"/>
                <w:szCs w:val="18"/>
                <w:lang w:eastAsia="ja-JP"/>
              </w:rPr>
              <w:t>Reception mode</w:t>
            </w:r>
          </w:p>
        </w:tc>
        <w:tc>
          <w:tcPr>
            <w:tcW w:w="954" w:type="dxa"/>
          </w:tcPr>
          <w:p w:rsidR="00815327" w:rsidRPr="009E2871" w:rsidRDefault="00815327" w:rsidP="009F5FA4">
            <w:pPr>
              <w:tabs>
                <w:tab w:val="left" w:pos="3119"/>
                <w:tab w:val="left" w:pos="4395"/>
              </w:tabs>
              <w:spacing w:before="40" w:afterLines="40" w:after="96"/>
              <w:jc w:val="center"/>
              <w:rPr>
                <w:b/>
                <w:bCs/>
                <w:sz w:val="18"/>
                <w:szCs w:val="18"/>
              </w:rPr>
            </w:pPr>
            <w:r w:rsidRPr="009E2871">
              <w:rPr>
                <w:b/>
                <w:bCs/>
                <w:sz w:val="18"/>
                <w:szCs w:val="18"/>
                <w:lang w:eastAsia="ja-JP"/>
              </w:rPr>
              <w:t>Capacity per multiplex (Mb/s)</w:t>
            </w:r>
          </w:p>
        </w:tc>
        <w:tc>
          <w:tcPr>
            <w:tcW w:w="1225" w:type="dxa"/>
          </w:tcPr>
          <w:p w:rsidR="00815327" w:rsidRPr="009E2871" w:rsidRDefault="00815327" w:rsidP="009F5FA4">
            <w:pPr>
              <w:tabs>
                <w:tab w:val="left" w:pos="3119"/>
                <w:tab w:val="left" w:pos="4395"/>
              </w:tabs>
              <w:spacing w:before="40" w:afterLines="40" w:after="96"/>
              <w:jc w:val="center"/>
              <w:rPr>
                <w:b/>
                <w:bCs/>
                <w:sz w:val="18"/>
                <w:szCs w:val="18"/>
              </w:rPr>
            </w:pPr>
            <w:r w:rsidRPr="009E2871">
              <w:rPr>
                <w:b/>
                <w:bCs/>
                <w:sz w:val="18"/>
                <w:szCs w:val="18"/>
                <w:lang w:eastAsia="ja-JP"/>
              </w:rPr>
              <w:t>Current percentage population coverage</w:t>
            </w:r>
          </w:p>
        </w:tc>
        <w:tc>
          <w:tcPr>
            <w:tcW w:w="1089" w:type="dxa"/>
          </w:tcPr>
          <w:p w:rsidR="00815327" w:rsidRPr="009E2871" w:rsidRDefault="00815327" w:rsidP="009F5FA4">
            <w:pPr>
              <w:tabs>
                <w:tab w:val="left" w:pos="3119"/>
                <w:tab w:val="left" w:pos="4395"/>
              </w:tabs>
              <w:spacing w:before="40" w:afterLines="40" w:after="96"/>
              <w:jc w:val="center"/>
              <w:rPr>
                <w:b/>
                <w:bCs/>
                <w:sz w:val="18"/>
                <w:szCs w:val="18"/>
                <w:lang w:eastAsia="ja-JP"/>
              </w:rPr>
            </w:pPr>
            <w:r w:rsidRPr="009E2871">
              <w:rPr>
                <w:b/>
                <w:bCs/>
                <w:sz w:val="18"/>
                <w:szCs w:val="18"/>
                <w:lang w:eastAsia="ja-JP"/>
              </w:rPr>
              <w:t>Intended percentage population coverage</w:t>
            </w:r>
          </w:p>
        </w:tc>
        <w:tc>
          <w:tcPr>
            <w:tcW w:w="1295" w:type="dxa"/>
          </w:tcPr>
          <w:p w:rsidR="00815327" w:rsidRPr="009E2871" w:rsidRDefault="00815327" w:rsidP="009F5FA4">
            <w:pPr>
              <w:tabs>
                <w:tab w:val="left" w:pos="3119"/>
                <w:tab w:val="left" w:pos="4395"/>
              </w:tabs>
              <w:spacing w:before="40" w:afterLines="40" w:after="96"/>
              <w:jc w:val="center"/>
              <w:rPr>
                <w:b/>
                <w:bCs/>
                <w:sz w:val="18"/>
                <w:szCs w:val="18"/>
              </w:rPr>
            </w:pPr>
            <w:r w:rsidRPr="009E2871">
              <w:rPr>
                <w:b/>
                <w:bCs/>
                <w:sz w:val="18"/>
                <w:szCs w:val="18"/>
                <w:lang w:eastAsia="ja-JP"/>
              </w:rPr>
              <w:t>Content per multiplex</w:t>
            </w:r>
          </w:p>
        </w:tc>
        <w:tc>
          <w:tcPr>
            <w:tcW w:w="1067" w:type="dxa"/>
          </w:tcPr>
          <w:p w:rsidR="00815327" w:rsidRPr="009E2871" w:rsidRDefault="00815327" w:rsidP="009F5FA4">
            <w:pPr>
              <w:tabs>
                <w:tab w:val="left" w:pos="3119"/>
                <w:tab w:val="left" w:pos="4395"/>
              </w:tabs>
              <w:spacing w:before="40" w:afterLines="40" w:after="96"/>
              <w:jc w:val="center"/>
              <w:rPr>
                <w:b/>
                <w:bCs/>
                <w:sz w:val="18"/>
                <w:szCs w:val="18"/>
              </w:rPr>
            </w:pPr>
            <w:r w:rsidRPr="009E2871">
              <w:rPr>
                <w:b/>
                <w:bCs/>
                <w:sz w:val="18"/>
                <w:szCs w:val="18"/>
                <w:lang w:eastAsia="ja-JP"/>
              </w:rPr>
              <w:t>Total capacity</w:t>
            </w:r>
            <w:r w:rsidRPr="009E2871">
              <w:rPr>
                <w:b/>
                <w:bCs/>
                <w:sz w:val="18"/>
                <w:szCs w:val="18"/>
                <w:lang w:eastAsia="ja-JP"/>
              </w:rPr>
              <w:br/>
              <w:t>(Mb/s)</w:t>
            </w:r>
          </w:p>
        </w:tc>
        <w:tc>
          <w:tcPr>
            <w:tcW w:w="1361" w:type="dxa"/>
          </w:tcPr>
          <w:p w:rsidR="00815327" w:rsidRPr="009E2871" w:rsidRDefault="00815327" w:rsidP="009F5FA4">
            <w:pPr>
              <w:tabs>
                <w:tab w:val="left" w:pos="3119"/>
                <w:tab w:val="left" w:pos="4395"/>
              </w:tabs>
              <w:spacing w:before="40" w:afterLines="40" w:after="96"/>
              <w:jc w:val="center"/>
              <w:rPr>
                <w:b/>
                <w:bCs/>
                <w:sz w:val="18"/>
                <w:szCs w:val="18"/>
              </w:rPr>
            </w:pPr>
            <w:r w:rsidRPr="009E2871">
              <w:rPr>
                <w:b/>
                <w:bCs/>
                <w:sz w:val="18"/>
                <w:szCs w:val="18"/>
                <w:lang w:eastAsia="ja-JP"/>
              </w:rPr>
              <w:t>Total spectrum bandwidth used or intended for implementation</w:t>
            </w:r>
            <w:r w:rsidRPr="009E2871">
              <w:rPr>
                <w:b/>
                <w:bCs/>
                <w:sz w:val="18"/>
                <w:szCs w:val="18"/>
                <w:lang w:eastAsia="ja-JP"/>
              </w:rPr>
              <w:br/>
              <w:t>(MHz)</w:t>
            </w:r>
          </w:p>
        </w:tc>
        <w:tc>
          <w:tcPr>
            <w:tcW w:w="2061" w:type="dxa"/>
          </w:tcPr>
          <w:p w:rsidR="00815327" w:rsidRPr="009E2871" w:rsidRDefault="00815327" w:rsidP="009F5FA4">
            <w:pPr>
              <w:tabs>
                <w:tab w:val="left" w:pos="3119"/>
                <w:tab w:val="left" w:pos="4395"/>
              </w:tabs>
              <w:spacing w:before="40" w:afterLines="40" w:after="96"/>
              <w:jc w:val="center"/>
              <w:rPr>
                <w:b/>
                <w:bCs/>
                <w:sz w:val="18"/>
                <w:szCs w:val="18"/>
              </w:rPr>
            </w:pPr>
            <w:r w:rsidRPr="009E2871">
              <w:rPr>
                <w:b/>
                <w:bCs/>
                <w:sz w:val="18"/>
                <w:szCs w:val="18"/>
                <w:lang w:eastAsia="ja-JP"/>
              </w:rPr>
              <w:t>Any additional comments</w:t>
            </w:r>
            <w:r w:rsidRPr="009E2871">
              <w:rPr>
                <w:b/>
                <w:bCs/>
                <w:sz w:val="18"/>
                <w:szCs w:val="18"/>
                <w:lang w:eastAsia="ja-JP"/>
              </w:rPr>
              <w:br/>
              <w:t>(e.g. duration of licences)</w:t>
            </w:r>
          </w:p>
        </w:tc>
      </w:tr>
      <w:tr w:rsidR="00815327" w:rsidRPr="009E2871" w:rsidTr="009F5FA4">
        <w:trPr>
          <w:trHeight w:val="850"/>
          <w:jc w:val="center"/>
        </w:trPr>
        <w:tc>
          <w:tcPr>
            <w:tcW w:w="819" w:type="dxa"/>
            <w:vMerge w:val="restart"/>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lang w:eastAsia="ja-JP"/>
              </w:rPr>
              <w:t>CLM</w:t>
            </w:r>
          </w:p>
        </w:tc>
        <w:tc>
          <w:tcPr>
            <w:tcW w:w="682" w:type="dxa"/>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rPr>
              <w:t>3</w:t>
            </w:r>
          </w:p>
        </w:tc>
        <w:tc>
          <w:tcPr>
            <w:tcW w:w="1631" w:type="dxa"/>
            <w:vAlign w:val="center"/>
          </w:tcPr>
          <w:p w:rsidR="00815327" w:rsidRPr="009E2871" w:rsidRDefault="00815327" w:rsidP="009F5FA4">
            <w:pPr>
              <w:tabs>
                <w:tab w:val="left" w:pos="3119"/>
                <w:tab w:val="left" w:pos="4395"/>
              </w:tabs>
              <w:spacing w:before="40" w:afterLines="40" w:after="96"/>
              <w:jc w:val="center"/>
              <w:rPr>
                <w:b/>
                <w:sz w:val="18"/>
                <w:szCs w:val="18"/>
              </w:rPr>
            </w:pPr>
            <w:r w:rsidRPr="009E2871">
              <w:rPr>
                <w:b/>
                <w:sz w:val="18"/>
                <w:szCs w:val="18"/>
                <w:lang w:eastAsia="ja-JP"/>
              </w:rPr>
              <w:t xml:space="preserve">DVB-T, </w:t>
            </w:r>
            <w:r>
              <w:rPr>
                <w:b/>
                <w:sz w:val="18"/>
                <w:szCs w:val="18"/>
                <w:lang w:eastAsia="ja-JP"/>
              </w:rPr>
              <w:t>1</w:t>
            </w:r>
            <w:r w:rsidRPr="009E2871">
              <w:rPr>
                <w:b/>
                <w:sz w:val="18"/>
                <w:szCs w:val="18"/>
                <w:lang w:eastAsia="ja-JP"/>
              </w:rPr>
              <w:t>6-QAM</w:t>
            </w:r>
          </w:p>
        </w:tc>
        <w:tc>
          <w:tcPr>
            <w:tcW w:w="819" w:type="dxa"/>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rPr>
              <w:t>3/4</w:t>
            </w:r>
          </w:p>
        </w:tc>
        <w:tc>
          <w:tcPr>
            <w:tcW w:w="818" w:type="dxa"/>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rPr>
              <w:t>1/8</w:t>
            </w:r>
          </w:p>
        </w:tc>
        <w:tc>
          <w:tcPr>
            <w:tcW w:w="955"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sidRPr="009E2871">
              <w:rPr>
                <w:b/>
                <w:sz w:val="18"/>
                <w:szCs w:val="18"/>
                <w:lang w:eastAsia="ja-JP"/>
              </w:rPr>
              <w:t>Fixed</w:t>
            </w:r>
          </w:p>
        </w:tc>
        <w:tc>
          <w:tcPr>
            <w:tcW w:w="954" w:type="dxa"/>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rPr>
              <w:t>-</w:t>
            </w:r>
          </w:p>
        </w:tc>
        <w:tc>
          <w:tcPr>
            <w:tcW w:w="1225" w:type="dxa"/>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rPr>
              <w:t>-</w:t>
            </w:r>
          </w:p>
        </w:tc>
        <w:tc>
          <w:tcPr>
            <w:tcW w:w="1089"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w:t>
            </w:r>
          </w:p>
        </w:tc>
        <w:tc>
          <w:tcPr>
            <w:tcW w:w="1295" w:type="dxa"/>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rPr>
              <w:t>-</w:t>
            </w:r>
          </w:p>
        </w:tc>
        <w:tc>
          <w:tcPr>
            <w:tcW w:w="1067" w:type="dxa"/>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rPr>
              <w:t>-</w:t>
            </w:r>
          </w:p>
        </w:tc>
        <w:tc>
          <w:tcPr>
            <w:tcW w:w="1361" w:type="dxa"/>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rPr>
              <w:t>18</w:t>
            </w:r>
          </w:p>
        </w:tc>
        <w:tc>
          <w:tcPr>
            <w:tcW w:w="2061" w:type="dxa"/>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rPr>
              <w:t>Planned to switch-off in 2015</w:t>
            </w:r>
          </w:p>
        </w:tc>
      </w:tr>
      <w:tr w:rsidR="00815327" w:rsidRPr="009E2871" w:rsidTr="009F5FA4">
        <w:trPr>
          <w:trHeight w:val="850"/>
          <w:jc w:val="center"/>
        </w:trPr>
        <w:tc>
          <w:tcPr>
            <w:tcW w:w="819" w:type="dxa"/>
            <w:vMerge/>
            <w:vAlign w:val="center"/>
          </w:tcPr>
          <w:p w:rsidR="00815327" w:rsidRPr="009E2871" w:rsidRDefault="00815327" w:rsidP="009F5FA4">
            <w:pPr>
              <w:tabs>
                <w:tab w:val="left" w:pos="3119"/>
                <w:tab w:val="left" w:pos="4395"/>
              </w:tabs>
              <w:spacing w:before="40" w:afterLines="40" w:after="96"/>
              <w:jc w:val="center"/>
              <w:rPr>
                <w:sz w:val="18"/>
                <w:szCs w:val="18"/>
                <w:lang w:eastAsia="ja-JP"/>
              </w:rPr>
            </w:pPr>
          </w:p>
        </w:tc>
        <w:tc>
          <w:tcPr>
            <w:tcW w:w="682"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1</w:t>
            </w:r>
          </w:p>
        </w:tc>
        <w:tc>
          <w:tcPr>
            <w:tcW w:w="1631"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sidRPr="009E2871">
              <w:rPr>
                <w:b/>
                <w:sz w:val="18"/>
                <w:szCs w:val="18"/>
                <w:lang w:eastAsia="ja-JP"/>
              </w:rPr>
              <w:t>DVB-T</w:t>
            </w:r>
            <w:r>
              <w:rPr>
                <w:b/>
                <w:sz w:val="18"/>
                <w:szCs w:val="18"/>
                <w:lang w:eastAsia="ja-JP"/>
              </w:rPr>
              <w:t>2</w:t>
            </w:r>
            <w:r w:rsidRPr="009E2871">
              <w:rPr>
                <w:b/>
                <w:sz w:val="18"/>
                <w:szCs w:val="18"/>
                <w:lang w:eastAsia="ja-JP"/>
              </w:rPr>
              <w:t>, 64-QAM</w:t>
            </w:r>
          </w:p>
        </w:tc>
        <w:tc>
          <w:tcPr>
            <w:tcW w:w="819"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2/3</w:t>
            </w:r>
          </w:p>
        </w:tc>
        <w:tc>
          <w:tcPr>
            <w:tcW w:w="818"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1/8</w:t>
            </w:r>
          </w:p>
        </w:tc>
        <w:tc>
          <w:tcPr>
            <w:tcW w:w="955"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sidRPr="009E2871">
              <w:rPr>
                <w:b/>
                <w:sz w:val="18"/>
                <w:szCs w:val="18"/>
                <w:lang w:eastAsia="ja-JP"/>
              </w:rPr>
              <w:t>Fixed</w:t>
            </w:r>
          </w:p>
        </w:tc>
        <w:tc>
          <w:tcPr>
            <w:tcW w:w="954"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19.3</w:t>
            </w:r>
          </w:p>
        </w:tc>
        <w:tc>
          <w:tcPr>
            <w:tcW w:w="1225"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50%</w:t>
            </w:r>
          </w:p>
        </w:tc>
        <w:tc>
          <w:tcPr>
            <w:tcW w:w="1089"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50%</w:t>
            </w:r>
          </w:p>
        </w:tc>
        <w:tc>
          <w:tcPr>
            <w:tcW w:w="1295"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w:t>
            </w:r>
          </w:p>
        </w:tc>
        <w:tc>
          <w:tcPr>
            <w:tcW w:w="1067"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19.3</w:t>
            </w:r>
          </w:p>
        </w:tc>
        <w:tc>
          <w:tcPr>
            <w:tcW w:w="1361"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18</w:t>
            </w:r>
          </w:p>
        </w:tc>
        <w:tc>
          <w:tcPr>
            <w:tcW w:w="2061"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w:t>
            </w:r>
          </w:p>
        </w:tc>
      </w:tr>
      <w:tr w:rsidR="00815327" w:rsidRPr="009E2871" w:rsidTr="009F5FA4">
        <w:trPr>
          <w:trHeight w:val="850"/>
          <w:jc w:val="center"/>
        </w:trPr>
        <w:tc>
          <w:tcPr>
            <w:tcW w:w="819" w:type="dxa"/>
            <w:vMerge/>
            <w:vAlign w:val="center"/>
          </w:tcPr>
          <w:p w:rsidR="00815327" w:rsidRPr="009E2871" w:rsidRDefault="00815327" w:rsidP="009F5FA4">
            <w:pPr>
              <w:tabs>
                <w:tab w:val="left" w:pos="3119"/>
                <w:tab w:val="left" w:pos="4395"/>
              </w:tabs>
              <w:spacing w:before="40" w:afterLines="40" w:after="96"/>
              <w:jc w:val="center"/>
              <w:rPr>
                <w:sz w:val="18"/>
                <w:szCs w:val="18"/>
                <w:lang w:eastAsia="ja-JP"/>
              </w:rPr>
            </w:pPr>
          </w:p>
        </w:tc>
        <w:tc>
          <w:tcPr>
            <w:tcW w:w="682"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1</w:t>
            </w:r>
          </w:p>
        </w:tc>
        <w:tc>
          <w:tcPr>
            <w:tcW w:w="1631"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sidRPr="009E2871">
              <w:rPr>
                <w:b/>
                <w:sz w:val="18"/>
                <w:szCs w:val="18"/>
                <w:lang w:eastAsia="ja-JP"/>
              </w:rPr>
              <w:t>DVB-T</w:t>
            </w:r>
            <w:r>
              <w:rPr>
                <w:b/>
                <w:sz w:val="18"/>
                <w:szCs w:val="18"/>
                <w:lang w:eastAsia="ja-JP"/>
              </w:rPr>
              <w:t>2</w:t>
            </w:r>
            <w:r w:rsidRPr="009E2871">
              <w:rPr>
                <w:b/>
                <w:sz w:val="18"/>
                <w:szCs w:val="18"/>
                <w:lang w:eastAsia="ja-JP"/>
              </w:rPr>
              <w:t>, 64-QAM</w:t>
            </w:r>
          </w:p>
        </w:tc>
        <w:tc>
          <w:tcPr>
            <w:tcW w:w="819"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2/3</w:t>
            </w:r>
          </w:p>
        </w:tc>
        <w:tc>
          <w:tcPr>
            <w:tcW w:w="818"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1/8</w:t>
            </w:r>
          </w:p>
        </w:tc>
        <w:tc>
          <w:tcPr>
            <w:tcW w:w="955"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sidRPr="009E2871">
              <w:rPr>
                <w:b/>
                <w:sz w:val="18"/>
                <w:szCs w:val="18"/>
                <w:lang w:eastAsia="ja-JP"/>
              </w:rPr>
              <w:t>Fixed</w:t>
            </w:r>
          </w:p>
        </w:tc>
        <w:tc>
          <w:tcPr>
            <w:tcW w:w="954"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19.3</w:t>
            </w:r>
          </w:p>
        </w:tc>
        <w:tc>
          <w:tcPr>
            <w:tcW w:w="1225"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50%</w:t>
            </w:r>
          </w:p>
        </w:tc>
        <w:tc>
          <w:tcPr>
            <w:tcW w:w="1089"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50%</w:t>
            </w:r>
          </w:p>
        </w:tc>
        <w:tc>
          <w:tcPr>
            <w:tcW w:w="1295"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w:t>
            </w:r>
          </w:p>
        </w:tc>
        <w:tc>
          <w:tcPr>
            <w:tcW w:w="1067"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19.3</w:t>
            </w:r>
          </w:p>
        </w:tc>
        <w:tc>
          <w:tcPr>
            <w:tcW w:w="1361"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24</w:t>
            </w:r>
          </w:p>
        </w:tc>
        <w:tc>
          <w:tcPr>
            <w:tcW w:w="2061" w:type="dxa"/>
            <w:vAlign w:val="center"/>
          </w:tcPr>
          <w:p w:rsidR="00815327"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w:t>
            </w:r>
          </w:p>
        </w:tc>
      </w:tr>
      <w:tr w:rsidR="00815327" w:rsidRPr="009E2871" w:rsidTr="009F5FA4">
        <w:trPr>
          <w:trHeight w:val="700"/>
          <w:jc w:val="center"/>
        </w:trPr>
        <w:tc>
          <w:tcPr>
            <w:tcW w:w="819" w:type="dxa"/>
            <w:vMerge/>
            <w:vAlign w:val="center"/>
          </w:tcPr>
          <w:p w:rsidR="00815327" w:rsidRPr="009E2871" w:rsidRDefault="00815327" w:rsidP="009F5FA4">
            <w:pPr>
              <w:tabs>
                <w:tab w:val="left" w:pos="3119"/>
                <w:tab w:val="left" w:pos="4395"/>
              </w:tabs>
              <w:spacing w:before="40" w:afterLines="40" w:after="96"/>
              <w:jc w:val="center"/>
              <w:rPr>
                <w:sz w:val="18"/>
                <w:szCs w:val="18"/>
              </w:rPr>
            </w:pPr>
          </w:p>
        </w:tc>
        <w:tc>
          <w:tcPr>
            <w:tcW w:w="682" w:type="dxa"/>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rPr>
              <w:t>2</w:t>
            </w:r>
          </w:p>
        </w:tc>
        <w:tc>
          <w:tcPr>
            <w:tcW w:w="1631" w:type="dxa"/>
            <w:vAlign w:val="center"/>
          </w:tcPr>
          <w:p w:rsidR="00815327" w:rsidRPr="009E2871" w:rsidRDefault="00815327" w:rsidP="009F5FA4">
            <w:pPr>
              <w:tabs>
                <w:tab w:val="left" w:pos="3119"/>
                <w:tab w:val="left" w:pos="4395"/>
              </w:tabs>
              <w:spacing w:before="40" w:afterLines="40" w:after="96"/>
              <w:jc w:val="center"/>
              <w:rPr>
                <w:b/>
                <w:sz w:val="18"/>
                <w:szCs w:val="18"/>
              </w:rPr>
            </w:pPr>
            <w:r w:rsidRPr="009E2871">
              <w:rPr>
                <w:b/>
                <w:sz w:val="18"/>
                <w:szCs w:val="18"/>
              </w:rPr>
              <w:t>DVB-T2, 64-QAM</w:t>
            </w:r>
          </w:p>
        </w:tc>
        <w:tc>
          <w:tcPr>
            <w:tcW w:w="819" w:type="dxa"/>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rPr>
              <w:t>3/4</w:t>
            </w:r>
          </w:p>
        </w:tc>
        <w:tc>
          <w:tcPr>
            <w:tcW w:w="818" w:type="dxa"/>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rPr>
              <w:t>1/8</w:t>
            </w:r>
          </w:p>
        </w:tc>
        <w:tc>
          <w:tcPr>
            <w:tcW w:w="955"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Fixed</w:t>
            </w:r>
          </w:p>
        </w:tc>
        <w:tc>
          <w:tcPr>
            <w:tcW w:w="954" w:type="dxa"/>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rPr>
              <w:t>20.3</w:t>
            </w:r>
          </w:p>
        </w:tc>
        <w:tc>
          <w:tcPr>
            <w:tcW w:w="1225" w:type="dxa"/>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rPr>
              <w:t>50%</w:t>
            </w:r>
          </w:p>
        </w:tc>
        <w:tc>
          <w:tcPr>
            <w:tcW w:w="1089" w:type="dxa"/>
            <w:vAlign w:val="center"/>
          </w:tcPr>
          <w:p w:rsidR="00815327" w:rsidRPr="009E2871" w:rsidRDefault="00815327" w:rsidP="009F5FA4">
            <w:pPr>
              <w:tabs>
                <w:tab w:val="left" w:pos="3119"/>
                <w:tab w:val="left" w:pos="4395"/>
              </w:tabs>
              <w:spacing w:before="40" w:afterLines="40" w:after="96"/>
              <w:jc w:val="center"/>
              <w:rPr>
                <w:b/>
                <w:sz w:val="18"/>
                <w:szCs w:val="18"/>
                <w:lang w:eastAsia="ja-JP"/>
              </w:rPr>
            </w:pPr>
            <w:r>
              <w:rPr>
                <w:b/>
                <w:sz w:val="18"/>
                <w:szCs w:val="18"/>
                <w:lang w:eastAsia="ja-JP"/>
              </w:rPr>
              <w:t>50%</w:t>
            </w:r>
          </w:p>
        </w:tc>
        <w:tc>
          <w:tcPr>
            <w:tcW w:w="1295" w:type="dxa"/>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rPr>
              <w:t>-</w:t>
            </w:r>
          </w:p>
        </w:tc>
        <w:tc>
          <w:tcPr>
            <w:tcW w:w="1067" w:type="dxa"/>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rPr>
              <w:t>20.3</w:t>
            </w:r>
          </w:p>
        </w:tc>
        <w:tc>
          <w:tcPr>
            <w:tcW w:w="1361" w:type="dxa"/>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rPr>
              <w:t>36</w:t>
            </w:r>
          </w:p>
        </w:tc>
        <w:tc>
          <w:tcPr>
            <w:tcW w:w="2061" w:type="dxa"/>
            <w:vAlign w:val="center"/>
          </w:tcPr>
          <w:p w:rsidR="00815327" w:rsidRPr="009E2871" w:rsidRDefault="00815327" w:rsidP="009F5FA4">
            <w:pPr>
              <w:tabs>
                <w:tab w:val="left" w:pos="3119"/>
                <w:tab w:val="left" w:pos="4395"/>
              </w:tabs>
              <w:spacing w:before="40" w:afterLines="40" w:after="96"/>
              <w:jc w:val="center"/>
              <w:rPr>
                <w:b/>
                <w:sz w:val="18"/>
                <w:szCs w:val="18"/>
              </w:rPr>
            </w:pPr>
            <w:r>
              <w:rPr>
                <w:b/>
                <w:sz w:val="18"/>
                <w:szCs w:val="18"/>
              </w:rPr>
              <w:t>-</w:t>
            </w:r>
          </w:p>
        </w:tc>
      </w:tr>
    </w:tbl>
    <w:p w:rsidR="00815327" w:rsidRPr="009E2871" w:rsidRDefault="00815327" w:rsidP="00815327">
      <w:pPr>
        <w:tabs>
          <w:tab w:val="left" w:pos="2608"/>
          <w:tab w:val="left" w:pos="3345"/>
        </w:tabs>
        <w:spacing w:before="80"/>
        <w:ind w:left="1134" w:hanging="1134"/>
        <w:rPr>
          <w:lang w:val="en-AU"/>
        </w:rPr>
      </w:pPr>
    </w:p>
    <w:p w:rsidR="00815327" w:rsidRDefault="00815327" w:rsidP="0032202E">
      <w:pPr>
        <w:pStyle w:val="Reasons"/>
      </w:pPr>
    </w:p>
    <w:sectPr w:rsidR="00815327" w:rsidSect="00815327">
      <w:headerReference w:type="first" r:id="rId14"/>
      <w:footerReference w:type="first" r:id="rId15"/>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654" w:rsidRDefault="00F37654">
      <w:r>
        <w:separator/>
      </w:r>
    </w:p>
  </w:endnote>
  <w:endnote w:type="continuationSeparator" w:id="0">
    <w:p w:rsidR="00F37654" w:rsidRDefault="00F3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ghtShading-Accent1"/>
      <w:tblW w:w="9039" w:type="dxa"/>
      <w:tblBorders>
        <w:top w:val="none" w:sz="0" w:space="0" w:color="auto"/>
        <w:bottom w:val="none" w:sz="0" w:space="0" w:color="auto"/>
      </w:tblBorders>
      <w:shd w:val="clear" w:color="auto" w:fill="FFFFFF" w:themeFill="background1"/>
      <w:tblLayout w:type="fixed"/>
      <w:tblLook w:val="04A0" w:firstRow="1" w:lastRow="0" w:firstColumn="1" w:lastColumn="0" w:noHBand="0" w:noVBand="1"/>
    </w:tblPr>
    <w:tblGrid>
      <w:gridCol w:w="1526"/>
      <w:gridCol w:w="1701"/>
      <w:gridCol w:w="5812"/>
    </w:tblGrid>
    <w:tr w:rsidR="00815327" w:rsidTr="009F5FA4">
      <w:trPr>
        <w:cnfStyle w:val="100000000000" w:firstRow="1" w:lastRow="0" w:firstColumn="0" w:lastColumn="0" w:oddVBand="0" w:evenVBand="0" w:oddHBand="0" w:evenHBand="0" w:firstRowFirstColumn="0" w:firstRowLastColumn="0" w:lastRowFirstColumn="0" w:lastRowLastColumn="0"/>
        <w:trHeight w:val="1961"/>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right w:val="none" w:sz="0" w:space="0" w:color="auto"/>
          </w:tcBorders>
          <w:shd w:val="clear" w:color="auto" w:fill="FFFFFF" w:themeFill="background1"/>
        </w:tcPr>
        <w:p w:rsidR="00815327" w:rsidRDefault="00815327" w:rsidP="00815327">
          <w:pPr>
            <w:pStyle w:val="Footer"/>
            <w:tabs>
              <w:tab w:val="left" w:pos="7878"/>
            </w:tabs>
            <w:jc w:val="center"/>
            <w:rPr>
              <w:sz w:val="28"/>
            </w:rPr>
          </w:pPr>
          <w:r>
            <w:rPr>
              <w:sz w:val="28"/>
              <w:lang w:val="en-US" w:eastAsia="zh-CN"/>
            </w:rPr>
            <w:drawing>
              <wp:inline distT="0" distB="0" distL="0" distR="0" wp14:anchorId="31866527" wp14:editId="0BE346FD">
                <wp:extent cx="612000" cy="1010707"/>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GP1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 cy="1010707"/>
                        </a:xfrm>
                        <a:prstGeom prst="rect">
                          <a:avLst/>
                        </a:prstGeom>
                      </pic:spPr>
                    </pic:pic>
                  </a:graphicData>
                </a:graphic>
              </wp:inline>
            </w:drawing>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tcPr>
        <w:p w:rsidR="00815327" w:rsidRPr="00F84433" w:rsidRDefault="00815327" w:rsidP="00815327">
          <w:pPr>
            <w:pStyle w:val="Footer"/>
            <w:tabs>
              <w:tab w:val="left" w:pos="7878"/>
            </w:tabs>
            <w:jc w:val="center"/>
            <w:cnfStyle w:val="100000000000" w:firstRow="1" w:lastRow="0" w:firstColumn="0" w:lastColumn="0" w:oddVBand="0" w:evenVBand="0" w:oddHBand="0" w:evenHBand="0" w:firstRowFirstColumn="0" w:firstRowLastColumn="0" w:lastRowFirstColumn="0" w:lastRowLastColumn="0"/>
          </w:pPr>
          <w:r>
            <w:rPr>
              <w:rFonts w:ascii="Arial Narrow" w:hAnsi="Arial Narrow"/>
              <w:sz w:val="24"/>
              <w:szCs w:val="24"/>
              <w:lang w:val="en-US" w:eastAsia="zh-CN"/>
            </w:rPr>
            <w:drawing>
              <wp:inline distT="0" distB="0" distL="0" distR="0" wp14:anchorId="292705C5" wp14:editId="59151056">
                <wp:extent cx="972000" cy="992571"/>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tec.png"/>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2507" t="-1" r="2512" b="2846"/>
                        <a:stretch/>
                      </pic:blipFill>
                      <pic:spPr bwMode="auto">
                        <a:xfrm>
                          <a:off x="0" y="0"/>
                          <a:ext cx="972000" cy="992571"/>
                        </a:xfrm>
                        <a:prstGeom prst="rect">
                          <a:avLst/>
                        </a:prstGeom>
                        <a:ln>
                          <a:noFill/>
                        </a:ln>
                        <a:extLst>
                          <a:ext uri="{53640926-AAD7-44D8-BBD7-CCE9431645EC}">
                            <a14:shadowObscured xmlns:a14="http://schemas.microsoft.com/office/drawing/2010/main"/>
                          </a:ext>
                        </a:extLst>
                      </pic:spPr>
                    </pic:pic>
                  </a:graphicData>
                </a:graphic>
              </wp:inline>
            </w:drawing>
          </w:r>
        </w:p>
      </w:tc>
      <w:tc>
        <w:tcPr>
          <w:tcW w:w="5812" w:type="dxa"/>
          <w:tcBorders>
            <w:top w:val="none" w:sz="0" w:space="0" w:color="auto"/>
            <w:left w:val="none" w:sz="0" w:space="0" w:color="auto"/>
            <w:bottom w:val="none" w:sz="0" w:space="0" w:color="auto"/>
            <w:right w:val="none" w:sz="0" w:space="0" w:color="auto"/>
          </w:tcBorders>
          <w:shd w:val="clear" w:color="auto" w:fill="FFFFFF" w:themeFill="background1"/>
        </w:tcPr>
        <w:p w:rsidR="00815327" w:rsidRDefault="00815327" w:rsidP="00815327">
          <w:pPr>
            <w:pStyle w:val="Footer"/>
            <w:tabs>
              <w:tab w:val="left" w:pos="7878"/>
            </w:tabs>
            <w:cnfStyle w:val="100000000000" w:firstRow="1" w:lastRow="0" w:firstColumn="0" w:lastColumn="0" w:oddVBand="0" w:evenVBand="0" w:oddHBand="0" w:evenHBand="0" w:firstRowFirstColumn="0" w:firstRowLastColumn="0" w:lastRowFirstColumn="0" w:lastRowLastColumn="0"/>
            <w:rPr>
              <w:rFonts w:ascii="Arial Narrow" w:hAnsi="Arial Narrow"/>
              <w:lang w:eastAsia="es-CO"/>
            </w:rPr>
          </w:pPr>
        </w:p>
        <w:p w:rsidR="00815327" w:rsidRDefault="00815327" w:rsidP="00815327">
          <w:pPr>
            <w:pStyle w:val="Footer"/>
            <w:tabs>
              <w:tab w:val="left" w:pos="7878"/>
            </w:tabs>
            <w:cnfStyle w:val="100000000000" w:firstRow="1" w:lastRow="0" w:firstColumn="0" w:lastColumn="0" w:oddVBand="0" w:evenVBand="0" w:oddHBand="0" w:evenHBand="0" w:firstRowFirstColumn="0" w:firstRowLastColumn="0" w:lastRowFirstColumn="0" w:lastRowLastColumn="0"/>
            <w:rPr>
              <w:rFonts w:ascii="Arial Narrow" w:hAnsi="Arial Narrow"/>
              <w:lang w:eastAsia="es-CO"/>
            </w:rPr>
          </w:pPr>
        </w:p>
        <w:p w:rsidR="00815327" w:rsidRPr="00815327" w:rsidRDefault="00815327" w:rsidP="00815327">
          <w:pPr>
            <w:pStyle w:val="Footer"/>
            <w:tabs>
              <w:tab w:val="left" w:pos="7878"/>
            </w:tabs>
            <w:jc w:val="right"/>
            <w:cnfStyle w:val="100000000000" w:firstRow="1" w:lastRow="0" w:firstColumn="0" w:lastColumn="0" w:oddVBand="0" w:evenVBand="0" w:oddHBand="0" w:evenHBand="0" w:firstRowFirstColumn="0" w:firstRowLastColumn="0" w:lastRowFirstColumn="0" w:lastRowLastColumn="0"/>
            <w:rPr>
              <w:rFonts w:ascii="Arial Narrow" w:hAnsi="Arial Narrow"/>
              <w:lang w:val="es-ES_tradnl" w:eastAsia="es-CO"/>
            </w:rPr>
          </w:pPr>
          <w:r w:rsidRPr="00815327">
            <w:rPr>
              <w:rFonts w:ascii="Arial Narrow" w:hAnsi="Arial Narrow"/>
              <w:lang w:val="es-ES_tradnl" w:eastAsia="es-CO"/>
            </w:rPr>
            <w:t>Agencia Nacional del Espectro-ANE</w:t>
          </w:r>
        </w:p>
        <w:p w:rsidR="00815327" w:rsidRPr="00815327" w:rsidRDefault="00815327" w:rsidP="00815327">
          <w:pPr>
            <w:pStyle w:val="Footer"/>
            <w:tabs>
              <w:tab w:val="left" w:pos="7878"/>
            </w:tabs>
            <w:jc w:val="right"/>
            <w:cnfStyle w:val="100000000000" w:firstRow="1" w:lastRow="0" w:firstColumn="0" w:lastColumn="0" w:oddVBand="0" w:evenVBand="0" w:oddHBand="0" w:evenHBand="0" w:firstRowFirstColumn="0" w:firstRowLastColumn="0" w:lastRowFirstColumn="0" w:lastRowLastColumn="0"/>
            <w:rPr>
              <w:rStyle w:val="Hyperlink"/>
              <w:rFonts w:ascii="Arial Narrow" w:hAnsi="Arial Narrow"/>
              <w:b w:val="0"/>
              <w:bCs w:val="0"/>
              <w:color w:val="0000BF" w:themeColor="hyperlink" w:themeShade="BF"/>
              <w:lang w:val="es-ES_tradnl" w:eastAsia="es-CO"/>
            </w:rPr>
          </w:pPr>
          <w:r>
            <w:rPr>
              <w:rFonts w:ascii="Arial Narrow" w:hAnsi="Arial Narrow"/>
              <w:lang w:eastAsia="es-CO"/>
            </w:rPr>
            <w:fldChar w:fldCharType="begin"/>
          </w:r>
          <w:r w:rsidRPr="00815327">
            <w:rPr>
              <w:rFonts w:ascii="Arial Narrow" w:hAnsi="Arial Narrow"/>
              <w:b w:val="0"/>
              <w:lang w:val="es-ES_tradnl" w:eastAsia="es-CO"/>
            </w:rPr>
            <w:instrText xml:space="preserve"> HYPERLINK "http://www.ane.gov.co/" </w:instrText>
          </w:r>
          <w:r>
            <w:rPr>
              <w:rFonts w:ascii="Arial Narrow" w:hAnsi="Arial Narrow"/>
              <w:lang w:eastAsia="es-CO"/>
            </w:rPr>
            <w:fldChar w:fldCharType="separate"/>
          </w:r>
          <w:r w:rsidRPr="00815327">
            <w:rPr>
              <w:rStyle w:val="Hyperlink"/>
              <w:rFonts w:ascii="Arial Narrow" w:hAnsi="Arial Narrow"/>
              <w:b w:val="0"/>
              <w:bCs w:val="0"/>
              <w:color w:val="0000BF" w:themeColor="hyperlink" w:themeShade="BF"/>
              <w:lang w:val="es-ES_tradnl" w:eastAsia="es-CO"/>
            </w:rPr>
            <w:t xml:space="preserve">www.ane.gov.co </w:t>
          </w:r>
        </w:p>
        <w:p w:rsidR="00815327" w:rsidRPr="00815327" w:rsidRDefault="00815327" w:rsidP="00815327">
          <w:pPr>
            <w:pStyle w:val="Footer"/>
            <w:tabs>
              <w:tab w:val="left" w:pos="7878"/>
            </w:tab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lang w:val="es-ES_tradnl" w:eastAsia="es-CO"/>
            </w:rPr>
          </w:pPr>
          <w:r>
            <w:rPr>
              <w:rFonts w:ascii="Arial Narrow" w:hAnsi="Arial Narrow"/>
              <w:lang w:eastAsia="es-CO"/>
            </w:rPr>
            <w:fldChar w:fldCharType="end"/>
          </w:r>
          <w:r w:rsidRPr="00815327">
            <w:rPr>
              <w:rFonts w:ascii="Arial Narrow" w:hAnsi="Arial Narrow"/>
              <w:b w:val="0"/>
              <w:lang w:val="es-ES_tradnl" w:eastAsia="es-CO"/>
            </w:rPr>
            <w:t>Dirección: Calle 93 #17-45 Piso 4</w:t>
          </w:r>
        </w:p>
        <w:p w:rsidR="00815327" w:rsidRPr="00815327" w:rsidRDefault="00815327" w:rsidP="00815327">
          <w:pPr>
            <w:pStyle w:val="Footer"/>
            <w:tabs>
              <w:tab w:val="left" w:pos="7878"/>
            </w:tab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lang w:val="es-ES_tradnl" w:eastAsia="es-CO"/>
            </w:rPr>
          </w:pPr>
          <w:r w:rsidRPr="00815327">
            <w:rPr>
              <w:rFonts w:ascii="Arial Narrow" w:hAnsi="Arial Narrow"/>
              <w:b w:val="0"/>
              <w:lang w:val="es-ES_tradnl" w:eastAsia="es-CO"/>
            </w:rPr>
            <w:t>Código Postal: 110221</w:t>
          </w:r>
        </w:p>
        <w:p w:rsidR="00815327" w:rsidRPr="00EE3995" w:rsidRDefault="00815327" w:rsidP="00815327">
          <w:pPr>
            <w:pStyle w:val="Footer"/>
            <w:tabs>
              <w:tab w:val="left" w:pos="7878"/>
            </w:tab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lang w:eastAsia="es-CO"/>
            </w:rPr>
          </w:pPr>
          <w:r w:rsidRPr="00EE3995">
            <w:rPr>
              <w:rFonts w:ascii="Arial Narrow" w:hAnsi="Arial Narrow"/>
              <w:b w:val="0"/>
              <w:lang w:eastAsia="es-CO"/>
            </w:rPr>
            <w:t>Teléfono: (57+1) 6000030</w:t>
          </w:r>
        </w:p>
        <w:p w:rsidR="00815327" w:rsidRDefault="00815327" w:rsidP="00815327">
          <w:pPr>
            <w:pStyle w:val="Footer"/>
            <w:tabs>
              <w:tab w:val="left" w:pos="7878"/>
            </w:tab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lang w:eastAsia="es-CO"/>
            </w:rPr>
          </w:pPr>
          <w:r w:rsidRPr="00EE3995">
            <w:rPr>
              <w:rFonts w:ascii="Arial Narrow" w:hAnsi="Arial Narrow"/>
              <w:b w:val="0"/>
              <w:lang w:eastAsia="es-CO"/>
            </w:rPr>
            <w:t>Fax: (57+1) 6000090</w:t>
          </w:r>
        </w:p>
        <w:p w:rsidR="00815327" w:rsidRDefault="00815327" w:rsidP="00815327">
          <w:pPr>
            <w:pStyle w:val="Footer"/>
            <w:tabs>
              <w:tab w:val="left" w:pos="7878"/>
            </w:tabs>
            <w:jc w:val="right"/>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lang w:eastAsia="es-CO"/>
            </w:rPr>
          </w:pPr>
          <w:r w:rsidRPr="00EE3995">
            <w:rPr>
              <w:rFonts w:ascii="Arial Narrow" w:hAnsi="Arial Narrow"/>
              <w:b w:val="0"/>
              <w:sz w:val="24"/>
              <w:szCs w:val="24"/>
              <w:lang w:eastAsia="es-CO"/>
            </w:rPr>
            <w:t xml:space="preserve"> </w:t>
          </w:r>
        </w:p>
      </w:tc>
    </w:tr>
    <w:tr w:rsidR="00815327" w:rsidTr="009F5FA4">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1526" w:type="dxa"/>
          <w:tcBorders>
            <w:left w:val="none" w:sz="0" w:space="0" w:color="auto"/>
            <w:right w:val="none" w:sz="0" w:space="0" w:color="auto"/>
          </w:tcBorders>
          <w:shd w:val="clear" w:color="auto" w:fill="FFFFFF" w:themeFill="background1"/>
        </w:tcPr>
        <w:p w:rsidR="00815327" w:rsidRPr="00724B8F" w:rsidRDefault="00815327" w:rsidP="00815327">
          <w:pPr>
            <w:pStyle w:val="Footer"/>
            <w:tabs>
              <w:tab w:val="left" w:pos="7878"/>
            </w:tabs>
            <w:jc w:val="center"/>
            <w:rPr>
              <w:rFonts w:ascii="Arial Narrow" w:hAnsi="Arial Narrow"/>
              <w:sz w:val="18"/>
              <w:szCs w:val="18"/>
            </w:rPr>
          </w:pPr>
          <w:r w:rsidRPr="00724B8F">
            <w:rPr>
              <w:rFonts w:ascii="Arial Narrow" w:hAnsi="Arial Narrow"/>
              <w:color w:val="1F497D"/>
              <w:sz w:val="18"/>
              <w:szCs w:val="18"/>
            </w:rPr>
            <w:t>SC-CER285490</w:t>
          </w:r>
        </w:p>
      </w:tc>
      <w:tc>
        <w:tcPr>
          <w:tcW w:w="1701" w:type="dxa"/>
          <w:tcBorders>
            <w:left w:val="none" w:sz="0" w:space="0" w:color="auto"/>
            <w:right w:val="none" w:sz="0" w:space="0" w:color="auto"/>
          </w:tcBorders>
          <w:shd w:val="clear" w:color="auto" w:fill="FFFFFF" w:themeFill="background1"/>
        </w:tcPr>
        <w:p w:rsidR="00815327" w:rsidRPr="00724B8F" w:rsidRDefault="00815327" w:rsidP="00815327">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724B8F">
            <w:rPr>
              <w:rFonts w:ascii="Arial Narrow" w:hAnsi="Arial Narrow"/>
              <w:b/>
              <w:color w:val="1F497D"/>
              <w:sz w:val="18"/>
              <w:szCs w:val="18"/>
            </w:rPr>
            <w:t>GP-CER285491</w:t>
          </w:r>
        </w:p>
      </w:tc>
      <w:tc>
        <w:tcPr>
          <w:tcW w:w="5812" w:type="dxa"/>
          <w:tcBorders>
            <w:left w:val="none" w:sz="0" w:space="0" w:color="auto"/>
            <w:right w:val="none" w:sz="0" w:space="0" w:color="auto"/>
          </w:tcBorders>
          <w:shd w:val="clear" w:color="auto" w:fill="FFFFFF" w:themeFill="background1"/>
        </w:tcPr>
        <w:p w:rsidR="00815327" w:rsidRDefault="00815327" w:rsidP="00815327">
          <w:pPr>
            <w:jc w:val="center"/>
            <w:cnfStyle w:val="000000100000" w:firstRow="0" w:lastRow="0" w:firstColumn="0" w:lastColumn="0" w:oddVBand="0" w:evenVBand="0" w:oddHBand="1" w:evenHBand="0" w:firstRowFirstColumn="0" w:firstRowLastColumn="0" w:lastRowFirstColumn="0" w:lastRowLastColumn="0"/>
            <w:rPr>
              <w:color w:val="1F497D"/>
            </w:rPr>
          </w:pPr>
        </w:p>
      </w:tc>
    </w:tr>
  </w:tbl>
  <w:p w:rsidR="00815327" w:rsidRDefault="00815327" w:rsidP="00815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654" w:rsidRDefault="00F37654">
      <w:r>
        <w:t>____________________</w:t>
      </w:r>
    </w:p>
  </w:footnote>
  <w:footnote w:type="continuationSeparator" w:id="0">
    <w:p w:rsidR="00F37654" w:rsidRDefault="00F37654">
      <w:r>
        <w:continuationSeparator/>
      </w:r>
    </w:p>
  </w:footnote>
  <w:footnote w:id="1">
    <w:p w:rsidR="00D46403" w:rsidRDefault="00D46403"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03" w:rsidRPr="00815327" w:rsidRDefault="00D46403" w:rsidP="00815327">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15327">
      <w:rPr>
        <w:rStyle w:val="PageNumber"/>
        <w:noProof/>
      </w:rPr>
      <w:t>9</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03" w:rsidRDefault="00D46403"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15327">
      <w:rPr>
        <w:rStyle w:val="PageNumber"/>
        <w:noProof/>
      </w:rPr>
      <w:t>1</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27" w:rsidRDefault="00815327" w:rsidP="00815327">
    <w:pPr>
      <w:pStyle w:val="Header"/>
      <w:jc w:val="right"/>
    </w:pPr>
    <w:r>
      <w:rPr>
        <w:noProof/>
        <w:lang w:val="en-US" w:eastAsia="zh-CN"/>
      </w:rPr>
      <w:drawing>
        <wp:inline distT="0" distB="0" distL="0" distR="0" wp14:anchorId="027B7DE3" wp14:editId="569929DB">
          <wp:extent cx="1800000" cy="761505"/>
          <wp:effectExtent l="0" t="0" r="0" b="63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NE.png"/>
                  <pic:cNvPicPr/>
                </pic:nvPicPr>
                <pic:blipFill>
                  <a:blip r:embed="rId1">
                    <a:extLst>
                      <a:ext uri="{28A0092B-C50C-407E-A947-70E740481C1C}">
                        <a14:useLocalDpi xmlns:a14="http://schemas.microsoft.com/office/drawing/2010/main" val="0"/>
                      </a:ext>
                    </a:extLst>
                  </a:blip>
                  <a:stretch>
                    <a:fillRect/>
                  </a:stretch>
                </pic:blipFill>
                <pic:spPr>
                  <a:xfrm>
                    <a:off x="0" y="0"/>
                    <a:ext cx="1800000" cy="7615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87D19"/>
    <w:multiLevelType w:val="hybridMultilevel"/>
    <w:tmpl w:val="CFA8F79A"/>
    <w:lvl w:ilvl="0" w:tplc="240A0017">
      <w:start w:val="1"/>
      <w:numFmt w:val="lowerLetter"/>
      <w:lvlText w:val="%1)"/>
      <w:lvlJc w:val="left"/>
      <w:pPr>
        <w:ind w:left="720" w:hanging="360"/>
      </w:pPr>
      <w:rPr>
        <w:rFonts w:hint="default"/>
      </w:rPr>
    </w:lvl>
    <w:lvl w:ilvl="1" w:tplc="240A001B">
      <w:start w:val="1"/>
      <w:numFmt w:val="lowerRoman"/>
      <w:lvlText w:val="%2."/>
      <w:lvlJc w:val="right"/>
      <w:pPr>
        <w:ind w:left="1440" w:hanging="360"/>
      </w:pPr>
    </w:lvl>
    <w:lvl w:ilvl="2" w:tplc="240A0001">
      <w:start w:val="1"/>
      <w:numFmt w:val="bullet"/>
      <w:lvlText w:val=""/>
      <w:lvlJc w:val="left"/>
      <w:pPr>
        <w:ind w:left="2160" w:hanging="180"/>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84A0A55"/>
    <w:multiLevelType w:val="hybridMultilevel"/>
    <w:tmpl w:val="5D0C2A3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92C5D8F"/>
    <w:multiLevelType w:val="hybridMultilevel"/>
    <w:tmpl w:val="2DDA793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6663116"/>
    <w:multiLevelType w:val="hybridMultilevel"/>
    <w:tmpl w:val="E9E46528"/>
    <w:lvl w:ilvl="0" w:tplc="240A0017">
      <w:start w:val="1"/>
      <w:numFmt w:val="lowerLetter"/>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6B56D2E"/>
    <w:multiLevelType w:val="hybridMultilevel"/>
    <w:tmpl w:val="B07C1DD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7E13B3A"/>
    <w:multiLevelType w:val="hybridMultilevel"/>
    <w:tmpl w:val="AADA1108"/>
    <w:lvl w:ilvl="0" w:tplc="240A0017">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575A5BE0"/>
    <w:multiLevelType w:val="hybridMultilevel"/>
    <w:tmpl w:val="AA1204C8"/>
    <w:lvl w:ilvl="0" w:tplc="3266B9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575E717C"/>
    <w:multiLevelType w:val="hybridMultilevel"/>
    <w:tmpl w:val="51FA785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BC00BC0"/>
    <w:multiLevelType w:val="hybridMultilevel"/>
    <w:tmpl w:val="F004549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CA00AFD"/>
    <w:multiLevelType w:val="hybridMultilevel"/>
    <w:tmpl w:val="0AFE1B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CCD51EC"/>
    <w:multiLevelType w:val="hybridMultilevel"/>
    <w:tmpl w:val="689A4B56"/>
    <w:lvl w:ilvl="0" w:tplc="240A0017">
      <w:start w:val="1"/>
      <w:numFmt w:val="lowerLetter"/>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F3C6997"/>
    <w:multiLevelType w:val="hybridMultilevel"/>
    <w:tmpl w:val="A260E4D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7"/>
  </w:num>
  <w:num w:numId="5">
    <w:abstractNumId w:val="2"/>
  </w:num>
  <w:num w:numId="6">
    <w:abstractNumId w:val="3"/>
  </w:num>
  <w:num w:numId="7">
    <w:abstractNumId w:val="5"/>
  </w:num>
  <w:num w:numId="8">
    <w:abstractNumId w:val="1"/>
  </w:num>
  <w:num w:numId="9">
    <w:abstractNumId w:val="11"/>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es-CO"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0B"/>
    <w:rsid w:val="000069D4"/>
    <w:rsid w:val="00013133"/>
    <w:rsid w:val="000174AD"/>
    <w:rsid w:val="000230CA"/>
    <w:rsid w:val="00053BCE"/>
    <w:rsid w:val="00053C27"/>
    <w:rsid w:val="000A7D55"/>
    <w:rsid w:val="000C2E8E"/>
    <w:rsid w:val="000E0E7C"/>
    <w:rsid w:val="000E4823"/>
    <w:rsid w:val="000F0C14"/>
    <w:rsid w:val="000F1B4B"/>
    <w:rsid w:val="00104312"/>
    <w:rsid w:val="00121A46"/>
    <w:rsid w:val="0012744F"/>
    <w:rsid w:val="00156F66"/>
    <w:rsid w:val="0016712F"/>
    <w:rsid w:val="00182528"/>
    <w:rsid w:val="0018500B"/>
    <w:rsid w:val="001960AA"/>
    <w:rsid w:val="00196A19"/>
    <w:rsid w:val="0019761D"/>
    <w:rsid w:val="001D4873"/>
    <w:rsid w:val="00202DC1"/>
    <w:rsid w:val="00203570"/>
    <w:rsid w:val="002116EE"/>
    <w:rsid w:val="00224D7F"/>
    <w:rsid w:val="002309D8"/>
    <w:rsid w:val="002720AB"/>
    <w:rsid w:val="00282E4A"/>
    <w:rsid w:val="002A4F16"/>
    <w:rsid w:val="002A51E2"/>
    <w:rsid w:val="002A7FE2"/>
    <w:rsid w:val="002B192A"/>
    <w:rsid w:val="002D4D27"/>
    <w:rsid w:val="002E1B4F"/>
    <w:rsid w:val="002E46ED"/>
    <w:rsid w:val="002E7DBC"/>
    <w:rsid w:val="002F2E67"/>
    <w:rsid w:val="00313787"/>
    <w:rsid w:val="00315546"/>
    <w:rsid w:val="003215B8"/>
    <w:rsid w:val="00330567"/>
    <w:rsid w:val="00333C70"/>
    <w:rsid w:val="00335853"/>
    <w:rsid w:val="00364270"/>
    <w:rsid w:val="00386A9D"/>
    <w:rsid w:val="00391081"/>
    <w:rsid w:val="003B2789"/>
    <w:rsid w:val="003C13CE"/>
    <w:rsid w:val="003C77DF"/>
    <w:rsid w:val="003E2518"/>
    <w:rsid w:val="003E7CEF"/>
    <w:rsid w:val="00444E0A"/>
    <w:rsid w:val="0047415C"/>
    <w:rsid w:val="00484617"/>
    <w:rsid w:val="00490E42"/>
    <w:rsid w:val="004B1EF7"/>
    <w:rsid w:val="004B3FAD"/>
    <w:rsid w:val="004C40A3"/>
    <w:rsid w:val="004E2070"/>
    <w:rsid w:val="004F4854"/>
    <w:rsid w:val="00501DCA"/>
    <w:rsid w:val="00503F0B"/>
    <w:rsid w:val="00513A47"/>
    <w:rsid w:val="00521743"/>
    <w:rsid w:val="005303C4"/>
    <w:rsid w:val="005304F2"/>
    <w:rsid w:val="00535BFC"/>
    <w:rsid w:val="00536721"/>
    <w:rsid w:val="00536D8A"/>
    <w:rsid w:val="005408DF"/>
    <w:rsid w:val="00573344"/>
    <w:rsid w:val="00583F9B"/>
    <w:rsid w:val="005A54EC"/>
    <w:rsid w:val="005B2801"/>
    <w:rsid w:val="005C227C"/>
    <w:rsid w:val="005C3D0E"/>
    <w:rsid w:val="005D1250"/>
    <w:rsid w:val="005E5C10"/>
    <w:rsid w:val="005F2C78"/>
    <w:rsid w:val="005F3561"/>
    <w:rsid w:val="006144E4"/>
    <w:rsid w:val="00623093"/>
    <w:rsid w:val="006234C2"/>
    <w:rsid w:val="0063141C"/>
    <w:rsid w:val="00650299"/>
    <w:rsid w:val="00653D74"/>
    <w:rsid w:val="00655FC5"/>
    <w:rsid w:val="0067250A"/>
    <w:rsid w:val="006907D9"/>
    <w:rsid w:val="00693706"/>
    <w:rsid w:val="006D310C"/>
    <w:rsid w:val="006F4CAC"/>
    <w:rsid w:val="0070319D"/>
    <w:rsid w:val="00744677"/>
    <w:rsid w:val="00765AA7"/>
    <w:rsid w:val="00774368"/>
    <w:rsid w:val="007B18AB"/>
    <w:rsid w:val="007D2608"/>
    <w:rsid w:val="00815327"/>
    <w:rsid w:val="00822581"/>
    <w:rsid w:val="008265F1"/>
    <w:rsid w:val="008309DD"/>
    <w:rsid w:val="0083227A"/>
    <w:rsid w:val="00865380"/>
    <w:rsid w:val="00866900"/>
    <w:rsid w:val="00877637"/>
    <w:rsid w:val="00881BA1"/>
    <w:rsid w:val="00890B67"/>
    <w:rsid w:val="00897BC7"/>
    <w:rsid w:val="008C26B8"/>
    <w:rsid w:val="008F208F"/>
    <w:rsid w:val="008F2F5F"/>
    <w:rsid w:val="00934D3C"/>
    <w:rsid w:val="00944EEA"/>
    <w:rsid w:val="00945F46"/>
    <w:rsid w:val="00952364"/>
    <w:rsid w:val="00961615"/>
    <w:rsid w:val="00971927"/>
    <w:rsid w:val="00982084"/>
    <w:rsid w:val="00995963"/>
    <w:rsid w:val="009B61EB"/>
    <w:rsid w:val="009C2064"/>
    <w:rsid w:val="009C3CE3"/>
    <w:rsid w:val="009D1697"/>
    <w:rsid w:val="009D4EA4"/>
    <w:rsid w:val="009E3547"/>
    <w:rsid w:val="009F57F8"/>
    <w:rsid w:val="00A014F8"/>
    <w:rsid w:val="00A11422"/>
    <w:rsid w:val="00A26AEE"/>
    <w:rsid w:val="00A26D31"/>
    <w:rsid w:val="00A417FE"/>
    <w:rsid w:val="00A43DB2"/>
    <w:rsid w:val="00A512EF"/>
    <w:rsid w:val="00A5173C"/>
    <w:rsid w:val="00A61AEF"/>
    <w:rsid w:val="00A71FD2"/>
    <w:rsid w:val="00AF173A"/>
    <w:rsid w:val="00B00495"/>
    <w:rsid w:val="00B0051E"/>
    <w:rsid w:val="00B066A4"/>
    <w:rsid w:val="00B06D1E"/>
    <w:rsid w:val="00B07A13"/>
    <w:rsid w:val="00B13576"/>
    <w:rsid w:val="00B165F7"/>
    <w:rsid w:val="00B16E44"/>
    <w:rsid w:val="00B202F2"/>
    <w:rsid w:val="00B37D0F"/>
    <w:rsid w:val="00B4279B"/>
    <w:rsid w:val="00B45FC9"/>
    <w:rsid w:val="00B46167"/>
    <w:rsid w:val="00B70D23"/>
    <w:rsid w:val="00B942A3"/>
    <w:rsid w:val="00BA2856"/>
    <w:rsid w:val="00BC7CCF"/>
    <w:rsid w:val="00BE470B"/>
    <w:rsid w:val="00BF0E31"/>
    <w:rsid w:val="00C00D2D"/>
    <w:rsid w:val="00C20F76"/>
    <w:rsid w:val="00C239F0"/>
    <w:rsid w:val="00C50D74"/>
    <w:rsid w:val="00C57A91"/>
    <w:rsid w:val="00C71208"/>
    <w:rsid w:val="00CA1837"/>
    <w:rsid w:val="00CC01C2"/>
    <w:rsid w:val="00CD5CF4"/>
    <w:rsid w:val="00CF21F2"/>
    <w:rsid w:val="00D02712"/>
    <w:rsid w:val="00D03CF0"/>
    <w:rsid w:val="00D214D0"/>
    <w:rsid w:val="00D46403"/>
    <w:rsid w:val="00D6546B"/>
    <w:rsid w:val="00DB3CD1"/>
    <w:rsid w:val="00DD4BED"/>
    <w:rsid w:val="00DE39F0"/>
    <w:rsid w:val="00DF0AF3"/>
    <w:rsid w:val="00DF34CE"/>
    <w:rsid w:val="00E114AD"/>
    <w:rsid w:val="00E27D7E"/>
    <w:rsid w:val="00E42E13"/>
    <w:rsid w:val="00E558C1"/>
    <w:rsid w:val="00E6257C"/>
    <w:rsid w:val="00E63C59"/>
    <w:rsid w:val="00F03599"/>
    <w:rsid w:val="00F070C2"/>
    <w:rsid w:val="00F22654"/>
    <w:rsid w:val="00F37654"/>
    <w:rsid w:val="00F45710"/>
    <w:rsid w:val="00F838F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55CDB0-8FF5-4A14-8787-E8F1F2FB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 w:type="character" w:styleId="CommentReference">
    <w:name w:val="annotation reference"/>
    <w:basedOn w:val="DefaultParagraphFont"/>
    <w:rsid w:val="00765AA7"/>
    <w:rPr>
      <w:sz w:val="16"/>
      <w:szCs w:val="16"/>
    </w:rPr>
  </w:style>
  <w:style w:type="paragraph" w:styleId="CommentText">
    <w:name w:val="annotation text"/>
    <w:basedOn w:val="Normal"/>
    <w:link w:val="CommentTextChar"/>
    <w:rsid w:val="00765AA7"/>
    <w:rPr>
      <w:sz w:val="20"/>
    </w:rPr>
  </w:style>
  <w:style w:type="character" w:customStyle="1" w:styleId="CommentTextChar">
    <w:name w:val="Comment Text Char"/>
    <w:basedOn w:val="DefaultParagraphFont"/>
    <w:link w:val="CommentText"/>
    <w:rsid w:val="00765AA7"/>
    <w:rPr>
      <w:rFonts w:ascii="Times New Roman" w:hAnsi="Times New Roman"/>
      <w:lang w:val="en-GB" w:eastAsia="en-US"/>
    </w:rPr>
  </w:style>
  <w:style w:type="paragraph" w:styleId="CommentSubject">
    <w:name w:val="annotation subject"/>
    <w:basedOn w:val="CommentText"/>
    <w:next w:val="CommentText"/>
    <w:link w:val="CommentSubjectChar"/>
    <w:rsid w:val="00765AA7"/>
    <w:rPr>
      <w:b/>
      <w:bCs/>
    </w:rPr>
  </w:style>
  <w:style w:type="character" w:customStyle="1" w:styleId="CommentSubjectChar">
    <w:name w:val="Comment Subject Char"/>
    <w:basedOn w:val="CommentTextChar"/>
    <w:link w:val="CommentSubject"/>
    <w:rsid w:val="00765AA7"/>
    <w:rPr>
      <w:rFonts w:ascii="Times New Roman" w:hAnsi="Times New Roman"/>
      <w:b/>
      <w:bCs/>
      <w:lang w:val="en-GB" w:eastAsia="en-US"/>
    </w:rPr>
  </w:style>
  <w:style w:type="table" w:styleId="LightShading-Accent1">
    <w:name w:val="Light Shading Accent 1"/>
    <w:basedOn w:val="TableNormal"/>
    <w:uiPriority w:val="60"/>
    <w:rsid w:val="00815327"/>
    <w:rPr>
      <w:rFonts w:asciiTheme="minorHAnsi" w:eastAsiaTheme="minorHAnsi" w:hAnsiTheme="minorHAnsi" w:cstheme="minorBidi"/>
      <w:color w:val="365F91" w:themeColor="accent1" w:themeShade="BF"/>
      <w:sz w:val="22"/>
      <w:szCs w:val="22"/>
      <w:lang w:val="es-CO"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057054">
      <w:bodyDiv w:val="1"/>
      <w:marLeft w:val="0"/>
      <w:marRight w:val="0"/>
      <w:marTop w:val="0"/>
      <w:marBottom w:val="0"/>
      <w:divBdr>
        <w:top w:val="none" w:sz="0" w:space="0" w:color="auto"/>
        <w:left w:val="none" w:sz="0" w:space="0" w:color="auto"/>
        <w:bottom w:val="none" w:sz="0" w:space="0" w:color="auto"/>
        <w:right w:val="none" w:sz="0" w:space="0" w:color="auto"/>
      </w:divBdr>
    </w:div>
    <w:div w:id="189762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an.zapata@ane.gov.c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rsgd@itu.int" TargetMode="Externa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6</TotalTime>
  <Pages>14</Pages>
  <Words>3363</Words>
  <Characters>17894</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21215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Fernandez Jimenez, Virginia</cp:lastModifiedBy>
  <cp:revision>3</cp:revision>
  <cp:lastPrinted>2008-02-21T14:04:00Z</cp:lastPrinted>
  <dcterms:created xsi:type="dcterms:W3CDTF">2014-11-24T09:48:00Z</dcterms:created>
  <dcterms:modified xsi:type="dcterms:W3CDTF">2014-11-24T09:56:00Z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