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1" w:name="recibido"/>
            <w:bookmarkStart w:id="2" w:name="dsource" w:colFirst="0" w:colLast="0"/>
            <w:bookmarkEnd w:id="1"/>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3" w:name="dbreak"/>
      <w:bookmarkEnd w:id="2"/>
      <w:bookmarkEnd w:id="3"/>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bookmarkStart w:id="4" w:name="_GoBack"/>
      <w:bookmarkEnd w:id="4"/>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D956DC" w:rsidP="0026444F">
            <w:pPr>
              <w:spacing w:after="40"/>
              <w:rPr>
                <w:b/>
                <w:bCs/>
                <w:lang w:eastAsia="ja-JP"/>
              </w:rPr>
            </w:pPr>
            <w:r>
              <w:rPr>
                <w:b/>
                <w:bCs/>
                <w:lang w:eastAsia="ja-JP"/>
              </w:rPr>
              <w:t>Telecommunications Authority Suriname (TAS)</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26444F">
            <w:pPr>
              <w:spacing w:after="40"/>
              <w:rPr>
                <w:b/>
                <w:bCs/>
                <w:lang w:eastAsia="ja-JP"/>
              </w:rPr>
            </w:pP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D956DC" w:rsidP="0026444F">
            <w:pPr>
              <w:spacing w:after="40"/>
              <w:rPr>
                <w:b/>
                <w:bCs/>
                <w:lang w:eastAsia="ja-JP"/>
              </w:rPr>
            </w:pPr>
            <w:r>
              <w:rPr>
                <w:b/>
                <w:bCs/>
                <w:lang w:eastAsia="ja-JP"/>
              </w:rPr>
              <w:t>Suriname</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D956DC" w:rsidP="0026444F">
            <w:pPr>
              <w:spacing w:after="40"/>
              <w:rPr>
                <w:rFonts w:eastAsia="MS Mincho"/>
                <w:b/>
                <w:bCs/>
                <w:lang w:eastAsia="ja-JP"/>
              </w:rPr>
            </w:pPr>
            <w:r>
              <w:rPr>
                <w:rFonts w:eastAsia="MS Mincho"/>
                <w:b/>
                <w:bCs/>
                <w:lang w:eastAsia="ja-JP"/>
              </w:rPr>
              <w:t>Regulator of the telecommunications sector</w:t>
            </w: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714866" w:rsidRDefault="00503F0B" w:rsidP="00503F0B">
      <w:pPr>
        <w:rPr>
          <w:color w:val="1F497D" w:themeColor="text2"/>
        </w:rPr>
      </w:pPr>
      <w:r w:rsidRPr="00AE0A77">
        <w:t>1)</w:t>
      </w:r>
      <w:r w:rsidRPr="00AE0A77">
        <w:tab/>
        <w:t>a)</w:t>
      </w:r>
      <w:r w:rsidRPr="00AE0A77">
        <w:tab/>
        <w:t>Is your country still using analogue television?</w:t>
      </w:r>
      <w:r w:rsidR="00714866">
        <w:t xml:space="preserve"> </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714866" w:rsidRDefault="00503F0B" w:rsidP="00503F0B">
      <w:pPr>
        <w:pStyle w:val="enumlev1"/>
        <w:ind w:left="1871" w:hanging="1871"/>
        <w:rPr>
          <w:color w:val="1F497D" w:themeColor="text2"/>
        </w:rPr>
      </w:pPr>
      <w:r w:rsidRPr="00AE0A77">
        <w:tab/>
      </w:r>
      <w:r w:rsidRPr="00AE0A77">
        <w:tab/>
        <w:t>i)</w:t>
      </w:r>
      <w:r w:rsidRPr="00AE0A77">
        <w:tab/>
      </w:r>
      <w:r>
        <w:t>W</w:t>
      </w:r>
      <w:r w:rsidRPr="00AE0A77">
        <w:t xml:space="preserve">hen is the analogue switch-off process expected to be completed? </w:t>
      </w:r>
    </w:p>
    <w:p w:rsidR="00503F0B" w:rsidRPr="00714866" w:rsidRDefault="00503F0B" w:rsidP="00503F0B">
      <w:pPr>
        <w:pStyle w:val="enumlev1"/>
        <w:ind w:left="2608" w:hanging="2608"/>
        <w:rPr>
          <w:color w:val="1F497D" w:themeColor="text2"/>
        </w:rPr>
      </w:pPr>
      <w:r w:rsidRPr="00AE0A77">
        <w:tab/>
      </w:r>
      <w:r w:rsidRPr="00AE0A77">
        <w:tab/>
        <w:t>ii)</w:t>
      </w:r>
      <w:r w:rsidRPr="00AE0A77">
        <w:tab/>
      </w:r>
      <w:r>
        <w:t>H</w:t>
      </w:r>
      <w:r w:rsidRPr="00AE0A77">
        <w:t>ow much extra spectrum will be required during the transition phase to digital terrestrial television broadcasting?</w:t>
      </w:r>
      <w:r w:rsidR="00714866">
        <w:t xml:space="preserve"> </w:t>
      </w:r>
    </w:p>
    <w:p w:rsidR="00503F0B" w:rsidRDefault="00503F0B" w:rsidP="00503F0B">
      <w:pPr>
        <w:rPr>
          <w:color w:val="1F497D" w:themeColor="text2"/>
        </w:rPr>
      </w:pPr>
      <w:r w:rsidRPr="00AE0A77">
        <w:rPr>
          <w:b/>
        </w:rPr>
        <w:t>Reply:</w:t>
      </w:r>
      <w:r w:rsidR="00714866">
        <w:rPr>
          <w:b/>
        </w:rPr>
        <w:t xml:space="preserve">  </w:t>
      </w:r>
      <w:r w:rsidR="00714866">
        <w:rPr>
          <w:b/>
        </w:rPr>
        <w:tab/>
        <w:t xml:space="preserve">a. </w:t>
      </w:r>
      <w:r w:rsidR="00714866">
        <w:rPr>
          <w:color w:val="1F497D" w:themeColor="text2"/>
        </w:rPr>
        <w:t>Yes</w:t>
      </w:r>
    </w:p>
    <w:p w:rsidR="00714866" w:rsidRDefault="00714866" w:rsidP="00503F0B">
      <w:pPr>
        <w:rPr>
          <w:color w:val="1F497D" w:themeColor="text2"/>
        </w:rPr>
      </w:pPr>
      <w:r>
        <w:rPr>
          <w:color w:val="1F497D" w:themeColor="text2"/>
        </w:rPr>
        <w:tab/>
      </w:r>
      <w:r w:rsidRPr="00714866">
        <w:rPr>
          <w:b/>
        </w:rPr>
        <w:t>b.</w:t>
      </w:r>
      <w:r>
        <w:rPr>
          <w:color w:val="1F497D" w:themeColor="text2"/>
        </w:rPr>
        <w:t xml:space="preserve"> </w:t>
      </w:r>
      <w:r w:rsidR="00403AD7">
        <w:rPr>
          <w:color w:val="1F497D" w:themeColor="text2"/>
        </w:rPr>
        <w:t>Yes</w:t>
      </w:r>
    </w:p>
    <w:p w:rsidR="00714866" w:rsidRPr="00714866" w:rsidRDefault="00714866" w:rsidP="00714866">
      <w:pPr>
        <w:pStyle w:val="enumlev1"/>
        <w:ind w:left="1871" w:hanging="1871"/>
        <w:rPr>
          <w:color w:val="1F497D" w:themeColor="text2"/>
        </w:rPr>
      </w:pPr>
      <w:r>
        <w:rPr>
          <w:color w:val="1F497D" w:themeColor="text2"/>
        </w:rPr>
        <w:tab/>
      </w:r>
      <w:r w:rsidRPr="00714866">
        <w:rPr>
          <w:b/>
        </w:rPr>
        <w:t>i.</w:t>
      </w:r>
      <w:r w:rsidRPr="00714866">
        <w:t xml:space="preserve"> </w:t>
      </w:r>
      <w:r>
        <w:rPr>
          <w:color w:val="1F497D" w:themeColor="text2"/>
        </w:rPr>
        <w:t>Ju</w:t>
      </w:r>
      <w:r w:rsidR="00D906D0">
        <w:rPr>
          <w:color w:val="1F497D" w:themeColor="text2"/>
        </w:rPr>
        <w:t>ne</w:t>
      </w:r>
      <w:r>
        <w:rPr>
          <w:color w:val="1F497D" w:themeColor="text2"/>
        </w:rPr>
        <w:t xml:space="preserve"> 2015</w:t>
      </w:r>
    </w:p>
    <w:p w:rsidR="00714866" w:rsidRPr="00714866" w:rsidRDefault="00714866" w:rsidP="00503F0B">
      <w:pPr>
        <w:rPr>
          <w:color w:val="1F497D" w:themeColor="text2"/>
        </w:rPr>
      </w:pPr>
      <w:r>
        <w:rPr>
          <w:b/>
        </w:rPr>
        <w:tab/>
        <w:t xml:space="preserve">ii. </w:t>
      </w:r>
      <w:r w:rsidRPr="00714866">
        <w:rPr>
          <w:color w:val="1F497D" w:themeColor="text2"/>
        </w:rPr>
        <w:t>None</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003033" w:rsidRPr="00AE0A77" w:rsidRDefault="00503F0B" w:rsidP="00003033">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Default="00503F0B" w:rsidP="00503F0B">
      <w:pPr>
        <w:rPr>
          <w:b/>
          <w:color w:val="1F497D" w:themeColor="text2"/>
        </w:rPr>
      </w:pPr>
      <w:r w:rsidRPr="00AE0A77">
        <w:rPr>
          <w:b/>
        </w:rPr>
        <w:t>Reply:</w:t>
      </w:r>
      <w:r w:rsidR="00003033">
        <w:rPr>
          <w:b/>
        </w:rPr>
        <w:tab/>
      </w:r>
    </w:p>
    <w:p w:rsidR="00D906D0" w:rsidRDefault="00003033" w:rsidP="00503F0B">
      <w:pPr>
        <w:rPr>
          <w:b/>
          <w:color w:val="1F497D" w:themeColor="text2"/>
        </w:rPr>
      </w:pPr>
      <w:r>
        <w:rPr>
          <w:b/>
          <w:color w:val="1F497D" w:themeColor="text2"/>
        </w:rPr>
        <w:tab/>
      </w:r>
      <w:r w:rsidR="00D906D0">
        <w:rPr>
          <w:b/>
          <w:color w:val="1F497D" w:themeColor="text2"/>
        </w:rPr>
        <w:t>a.21 analogue VHF</w:t>
      </w:r>
      <w:r w:rsidR="0047045C">
        <w:rPr>
          <w:b/>
          <w:color w:val="1F497D" w:themeColor="text2"/>
        </w:rPr>
        <w:t>I, VHFIII</w:t>
      </w:r>
      <w:r w:rsidR="00D906D0">
        <w:rPr>
          <w:b/>
          <w:color w:val="1F497D" w:themeColor="text2"/>
        </w:rPr>
        <w:t xml:space="preserve"> and UHF band</w:t>
      </w:r>
    </w:p>
    <w:p w:rsidR="00003033" w:rsidRDefault="00D906D0" w:rsidP="00503F0B">
      <w:pPr>
        <w:rPr>
          <w:b/>
          <w:color w:val="1F497D" w:themeColor="text2"/>
        </w:rPr>
      </w:pPr>
      <w:r>
        <w:rPr>
          <w:b/>
          <w:color w:val="1F497D" w:themeColor="text2"/>
        </w:rPr>
        <w:tab/>
      </w:r>
      <w:r w:rsidR="00003033">
        <w:rPr>
          <w:b/>
        </w:rPr>
        <w:t xml:space="preserve">b. </w:t>
      </w:r>
      <w:r w:rsidR="00C71045" w:rsidRPr="00C71045">
        <w:rPr>
          <w:b/>
          <w:color w:val="1F497D" w:themeColor="text2"/>
        </w:rPr>
        <w:t>6 MHz</w:t>
      </w:r>
    </w:p>
    <w:p w:rsidR="00C71045" w:rsidRPr="00C71045" w:rsidRDefault="00C71045" w:rsidP="00503F0B">
      <w:pPr>
        <w:rPr>
          <w:b/>
          <w:color w:val="1F497D" w:themeColor="text2"/>
        </w:rPr>
      </w:pPr>
      <w:r>
        <w:rPr>
          <w:b/>
          <w:color w:val="1F497D" w:themeColor="text2"/>
        </w:rPr>
        <w:lastRenderedPageBreak/>
        <w:tab/>
      </w:r>
      <w:r w:rsidRPr="00C71045">
        <w:rPr>
          <w:b/>
        </w:rPr>
        <w:t>c.</w:t>
      </w:r>
      <w:r>
        <w:rPr>
          <w:b/>
        </w:rPr>
        <w:t xml:space="preserve"> </w:t>
      </w:r>
      <w:r>
        <w:rPr>
          <w:b/>
          <w:color w:val="1F497D" w:themeColor="text2"/>
        </w:rPr>
        <w:t>not exceeding 40 frequencies</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Pr="00403AD7" w:rsidRDefault="00503F0B" w:rsidP="00503F0B">
      <w:pPr>
        <w:rPr>
          <w:b/>
          <w:color w:val="1F497D" w:themeColor="text2"/>
        </w:rPr>
      </w:pPr>
      <w:r w:rsidRPr="00AE0A77">
        <w:rPr>
          <w:b/>
        </w:rPr>
        <w:t>Reply:</w:t>
      </w:r>
      <w:r w:rsidR="00403AD7">
        <w:rPr>
          <w:b/>
        </w:rPr>
        <w:t xml:space="preserve"> </w:t>
      </w:r>
      <w:r w:rsidR="00403AD7">
        <w:rPr>
          <w:b/>
          <w:color w:val="1F497D" w:themeColor="text2"/>
        </w:rPr>
        <w:t>N/A</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03F0B" w:rsidRDefault="00503F0B" w:rsidP="00503F0B">
      <w:pPr>
        <w:rPr>
          <w:b/>
        </w:rPr>
      </w:pPr>
      <w:r w:rsidRPr="00AE0A77">
        <w:rPr>
          <w:b/>
        </w:rPr>
        <w:t>Reply:</w:t>
      </w:r>
    </w:p>
    <w:p w:rsidR="00790CD0" w:rsidRDefault="00790CD0" w:rsidP="00503F0B">
      <w:pPr>
        <w:rPr>
          <w:b/>
        </w:rPr>
      </w:pPr>
      <w:r>
        <w:rPr>
          <w:b/>
        </w:rPr>
        <w:tab/>
        <w:t xml:space="preserve">a. </w:t>
      </w:r>
      <w:r w:rsidRPr="00790CD0">
        <w:rPr>
          <w:b/>
          <w:color w:val="1F497D" w:themeColor="text2"/>
        </w:rPr>
        <w:t>DVB-T</w:t>
      </w:r>
      <w:r w:rsidR="0047045C">
        <w:rPr>
          <w:b/>
          <w:color w:val="1F497D" w:themeColor="text2"/>
        </w:rPr>
        <w:t>2</w:t>
      </w:r>
      <w:r w:rsidRPr="00790CD0">
        <w:rPr>
          <w:b/>
          <w:color w:val="1F497D" w:themeColor="text2"/>
        </w:rPr>
        <w:t xml:space="preserve"> &amp; ATSC</w:t>
      </w:r>
      <w:r w:rsidR="0047045C">
        <w:rPr>
          <w:b/>
          <w:color w:val="1F497D" w:themeColor="text2"/>
        </w:rPr>
        <w:t xml:space="preserve"> (both already adopted)</w:t>
      </w:r>
    </w:p>
    <w:p w:rsidR="00B21DC1" w:rsidRPr="00AE0A77" w:rsidRDefault="00790CD0" w:rsidP="00503F0B">
      <w:pPr>
        <w:rPr>
          <w:b/>
        </w:rPr>
      </w:pPr>
      <w:r>
        <w:rPr>
          <w:b/>
        </w:rPr>
        <w:lastRenderedPageBreak/>
        <w:tab/>
        <w:t xml:space="preserve">b. </w:t>
      </w:r>
      <w:r w:rsidRPr="00790CD0">
        <w:rPr>
          <w:b/>
          <w:color w:val="1F497D" w:themeColor="text2"/>
        </w:rPr>
        <w:t>2014</w:t>
      </w:r>
    </w:p>
    <w:p w:rsidR="00503F0B" w:rsidRPr="00AE0A77" w:rsidRDefault="00503F0B" w:rsidP="00503F0B">
      <w:pPr>
        <w:rPr>
          <w:b/>
        </w:rPr>
      </w:pP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Pr="00AE0A77" w:rsidRDefault="00503F0B" w:rsidP="00503F0B">
      <w:pPr>
        <w:rPr>
          <w:b/>
        </w:rPr>
      </w:pPr>
      <w:r w:rsidRPr="00AE0A77">
        <w:rPr>
          <w:b/>
        </w:rPr>
        <w:t>Reply:</w:t>
      </w:r>
    </w:p>
    <w:p w:rsidR="00503F0B" w:rsidRDefault="00790CD0" w:rsidP="00790CD0">
      <w:pPr>
        <w:pStyle w:val="ListParagraph"/>
        <w:numPr>
          <w:ilvl w:val="0"/>
          <w:numId w:val="3"/>
        </w:numPr>
        <w:rPr>
          <w:color w:val="1F497D" w:themeColor="text2"/>
        </w:rPr>
      </w:pPr>
      <w:r w:rsidRPr="00790CD0">
        <w:rPr>
          <w:color w:val="1F497D" w:themeColor="text2"/>
        </w:rPr>
        <w:t>Channels 7 to 36 (ATSC) and Channel 38-51 (DVB-T</w:t>
      </w:r>
      <w:r w:rsidR="0047045C">
        <w:rPr>
          <w:color w:val="1F497D" w:themeColor="text2"/>
        </w:rPr>
        <w:t>2</w:t>
      </w:r>
      <w:r w:rsidRPr="00790CD0">
        <w:rPr>
          <w:color w:val="1F497D" w:themeColor="text2"/>
        </w:rPr>
        <w:t>)</w:t>
      </w:r>
    </w:p>
    <w:p w:rsidR="00790CD0" w:rsidRDefault="00F51543" w:rsidP="00790CD0">
      <w:pPr>
        <w:pStyle w:val="ListParagraph"/>
        <w:numPr>
          <w:ilvl w:val="0"/>
          <w:numId w:val="3"/>
        </w:numPr>
        <w:rPr>
          <w:color w:val="1F497D" w:themeColor="text2"/>
        </w:rPr>
      </w:pPr>
      <w:r>
        <w:rPr>
          <w:color w:val="1F497D" w:themeColor="text2"/>
        </w:rPr>
        <w:t>Already in use 5 transmitters</w:t>
      </w:r>
    </w:p>
    <w:p w:rsidR="00790CD0" w:rsidRDefault="00790CD0" w:rsidP="00790CD0">
      <w:pPr>
        <w:pStyle w:val="ListParagraph"/>
        <w:ind w:left="1080"/>
        <w:rPr>
          <w:color w:val="1F497D" w:themeColor="text2"/>
        </w:rPr>
      </w:pPr>
      <w:r>
        <w:rPr>
          <w:color w:val="1F497D" w:themeColor="text2"/>
        </w:rPr>
        <w:t>to be use</w:t>
      </w:r>
      <w:r w:rsidR="00F51543">
        <w:rPr>
          <w:color w:val="1F497D" w:themeColor="text2"/>
        </w:rPr>
        <w:t>d</w:t>
      </w:r>
      <w:r>
        <w:rPr>
          <w:color w:val="1F497D" w:themeColor="text2"/>
        </w:rPr>
        <w:t>:</w:t>
      </w:r>
      <w:r w:rsidR="00F51543">
        <w:rPr>
          <w:color w:val="1F497D" w:themeColor="text2"/>
        </w:rPr>
        <w:t>31 transmitters</w:t>
      </w:r>
    </w:p>
    <w:p w:rsidR="00F51543" w:rsidRPr="00F51543" w:rsidRDefault="00F51543" w:rsidP="00F51543">
      <w:pPr>
        <w:pStyle w:val="ListParagraph"/>
        <w:numPr>
          <w:ilvl w:val="0"/>
          <w:numId w:val="3"/>
        </w:numPr>
        <w:rPr>
          <w:color w:val="1F497D" w:themeColor="text2"/>
        </w:rPr>
      </w:pPr>
      <w:r>
        <w:rPr>
          <w:color w:val="1F497D" w:themeColor="text2"/>
        </w:rPr>
        <w:t>ATSC: 6 MHz bandwidth and DVB-T2: 8 MHz band width</w:t>
      </w:r>
    </w:p>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Default="000F2564" w:rsidP="00C71045">
      <w:pPr>
        <w:pStyle w:val="ListParagraph"/>
        <w:numPr>
          <w:ilvl w:val="0"/>
          <w:numId w:val="1"/>
        </w:numPr>
        <w:rPr>
          <w:b/>
          <w:color w:val="1F497D" w:themeColor="text2"/>
        </w:rPr>
      </w:pPr>
      <w:r>
        <w:rPr>
          <w:b/>
          <w:color w:val="1F497D" w:themeColor="text2"/>
        </w:rPr>
        <w:t>No</w:t>
      </w:r>
    </w:p>
    <w:p w:rsidR="000F2564" w:rsidRDefault="000F2564" w:rsidP="000F2564">
      <w:pPr>
        <w:rPr>
          <w:b/>
          <w:color w:val="1F497D" w:themeColor="text2"/>
        </w:rPr>
      </w:pPr>
    </w:p>
    <w:p w:rsidR="000F2564" w:rsidRPr="000F2564" w:rsidRDefault="000F2564" w:rsidP="000F2564">
      <w:pPr>
        <w:rPr>
          <w:b/>
          <w:color w:val="1F497D" w:themeColor="text2"/>
        </w:rPr>
      </w:pPr>
    </w:p>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p>
    <w:p w:rsidR="000F2564" w:rsidRPr="000F2564" w:rsidRDefault="00E76270" w:rsidP="000F2564">
      <w:pPr>
        <w:pStyle w:val="ListParagraph"/>
        <w:numPr>
          <w:ilvl w:val="0"/>
          <w:numId w:val="1"/>
        </w:numPr>
        <w:rPr>
          <w:b/>
          <w:color w:val="1F497D" w:themeColor="text2"/>
        </w:rPr>
      </w:pPr>
      <w:r>
        <w:rPr>
          <w:b/>
          <w:color w:val="1F497D" w:themeColor="text2"/>
        </w:rPr>
        <w:t>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Pr="00AE0A77" w:rsidRDefault="00503F0B" w:rsidP="00503F0B">
      <w:pPr>
        <w:rPr>
          <w:b/>
        </w:rPr>
      </w:pPr>
      <w:r w:rsidRPr="00AE0A77">
        <w:rPr>
          <w:b/>
        </w:rPr>
        <w:t>Reply:</w:t>
      </w:r>
    </w:p>
    <w:p w:rsidR="00503F0B" w:rsidRPr="00E76270" w:rsidRDefault="00E76270" w:rsidP="00E76270">
      <w:pPr>
        <w:pStyle w:val="ListParagraph"/>
        <w:numPr>
          <w:ilvl w:val="0"/>
          <w:numId w:val="4"/>
        </w:numPr>
        <w:ind w:left="1350"/>
      </w:pPr>
      <w:r>
        <w:rPr>
          <w:color w:val="1F497D" w:themeColor="text2"/>
        </w:rPr>
        <w:t>Yes</w:t>
      </w:r>
    </w:p>
    <w:p w:rsidR="00E76270" w:rsidRPr="00AE0A77" w:rsidRDefault="00E76270" w:rsidP="00E76270">
      <w:pPr>
        <w:pStyle w:val="ListParagraph"/>
        <w:numPr>
          <w:ilvl w:val="0"/>
          <w:numId w:val="4"/>
        </w:numPr>
        <w:ind w:left="1350"/>
      </w:pPr>
      <w:r>
        <w:rPr>
          <w:color w:val="1F497D" w:themeColor="text2"/>
        </w:rPr>
        <w:t>N/A</w:t>
      </w:r>
    </w:p>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Default="00503F0B" w:rsidP="00503F0B">
      <w:pPr>
        <w:rPr>
          <w:b/>
        </w:rPr>
      </w:pPr>
      <w:r w:rsidRPr="00AE0A77">
        <w:rPr>
          <w:b/>
        </w:rPr>
        <w:lastRenderedPageBreak/>
        <w:t>Reply:</w:t>
      </w:r>
    </w:p>
    <w:p w:rsidR="00E76270" w:rsidRPr="00F51543" w:rsidRDefault="00F51543" w:rsidP="00E76270">
      <w:pPr>
        <w:pStyle w:val="ListParagraph"/>
        <w:numPr>
          <w:ilvl w:val="0"/>
          <w:numId w:val="5"/>
        </w:numPr>
        <w:ind w:left="1350"/>
      </w:pPr>
      <w:r>
        <w:rPr>
          <w:color w:val="1F497D" w:themeColor="text2"/>
        </w:rPr>
        <w:t>2 multiplexes they will use DVB-T2 system</w:t>
      </w:r>
    </w:p>
    <w:p w:rsidR="00F51543" w:rsidRPr="00AE0A77" w:rsidRDefault="00F51543" w:rsidP="00E76270">
      <w:pPr>
        <w:pStyle w:val="ListParagraph"/>
        <w:numPr>
          <w:ilvl w:val="0"/>
          <w:numId w:val="5"/>
        </w:numPr>
        <w:ind w:left="1350"/>
      </w:pPr>
      <w:r>
        <w:rPr>
          <w:color w:val="1F497D" w:themeColor="text2"/>
        </w:rPr>
        <w:t>Within 1 year</w:t>
      </w:r>
    </w:p>
    <w:p w:rsidR="00E76270" w:rsidRPr="00E76270" w:rsidRDefault="00E76270" w:rsidP="00E76270">
      <w:pPr>
        <w:pStyle w:val="ListParagraph"/>
        <w:ind w:left="1170"/>
        <w:rPr>
          <w:b/>
        </w:rPr>
      </w:pP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F51543" w:rsidRDefault="00503F0B" w:rsidP="00EC15FE">
      <w:pPr>
        <w:pStyle w:val="ListParagraph"/>
        <w:rPr>
          <w:color w:val="1F497D" w:themeColor="text2"/>
        </w:rPr>
      </w:pPr>
      <w:r w:rsidRPr="00AE0A77">
        <w:rPr>
          <w:b/>
        </w:rPr>
        <w:t>Reply:</w:t>
      </w:r>
      <w:r w:rsidR="00EC15FE">
        <w:rPr>
          <w:b/>
        </w:rPr>
        <w:t xml:space="preserve"> </w:t>
      </w:r>
      <w:r w:rsidR="00F51543">
        <w:rPr>
          <w:color w:val="1F497D" w:themeColor="text2"/>
        </w:rPr>
        <w:t>the channels 7 till 36  for ATSC (180 MHz)</w:t>
      </w:r>
    </w:p>
    <w:p w:rsidR="00503F0B" w:rsidRPr="00AE0A77" w:rsidRDefault="00F51543" w:rsidP="00C42E17">
      <w:pPr>
        <w:pStyle w:val="ListParagraph"/>
        <w:ind w:firstLine="720"/>
        <w:rPr>
          <w:b/>
        </w:rPr>
      </w:pPr>
      <w:r w:rsidRPr="00F51543">
        <w:rPr>
          <w:color w:val="17365D" w:themeColor="text2" w:themeShade="BF"/>
        </w:rPr>
        <w:t>Channels  38</w:t>
      </w:r>
      <w:r>
        <w:rPr>
          <w:b/>
        </w:rPr>
        <w:t xml:space="preserve"> -</w:t>
      </w:r>
      <w:r>
        <w:rPr>
          <w:color w:val="1F497D" w:themeColor="text2"/>
        </w:rPr>
        <w:t xml:space="preserve"> 51 </w:t>
      </w:r>
      <w:r w:rsidR="00C42E17">
        <w:rPr>
          <w:color w:val="1F497D" w:themeColor="text2"/>
        </w:rPr>
        <w:t>for DVB-T2 (60 MHz)</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03F0B" w:rsidRPr="00AE0A77" w:rsidRDefault="00503F0B" w:rsidP="00503F0B">
      <w:pPr>
        <w:rPr>
          <w:b/>
        </w:rPr>
      </w:pPr>
      <w:r w:rsidRPr="00AE0A77">
        <w:rPr>
          <w:b/>
        </w:rPr>
        <w:t>Reply:</w:t>
      </w:r>
      <w:r w:rsidR="00EC15FE">
        <w:rPr>
          <w:b/>
        </w:rPr>
        <w:tab/>
        <w:t xml:space="preserve">a. </w:t>
      </w:r>
      <w:r w:rsidR="00D12736" w:rsidRPr="00D12736">
        <w:rPr>
          <w:b/>
          <w:color w:val="1F497D" w:themeColor="text2"/>
        </w:rPr>
        <w:t>Stereophonic transmission,</w:t>
      </w:r>
      <w:r w:rsidR="00D12736">
        <w:rPr>
          <w:b/>
        </w:rPr>
        <w:t xml:space="preserve"> </w:t>
      </w:r>
      <w:r w:rsidR="00D12736" w:rsidRPr="00D12736">
        <w:rPr>
          <w:b/>
          <w:color w:val="1F497D" w:themeColor="text2"/>
        </w:rPr>
        <w:t>Polar-modulation system</w:t>
      </w:r>
      <w:r w:rsidR="00D12736">
        <w:rPr>
          <w:b/>
          <w:color w:val="1F497D" w:themeColor="text2"/>
        </w:rPr>
        <w:t xml:space="preserve">, </w:t>
      </w:r>
      <w:r w:rsidR="00D12736" w:rsidRPr="00D12736">
        <w:rPr>
          <w:b/>
          <w:color w:val="1F497D" w:themeColor="text2"/>
        </w:rPr>
        <w:t>±75 kHz</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Pr="00AE0A77" w:rsidRDefault="00503F0B" w:rsidP="00503F0B">
      <w:pPr>
        <w:rPr>
          <w:b/>
        </w:rPr>
      </w:pPr>
      <w:r w:rsidRPr="00AE0A77">
        <w:rPr>
          <w:b/>
        </w:rPr>
        <w:t>Reply:</w:t>
      </w:r>
    </w:p>
    <w:p w:rsidR="00503F0B" w:rsidRPr="00354038" w:rsidRDefault="00354038" w:rsidP="00354038">
      <w:pPr>
        <w:pStyle w:val="ListParagraph"/>
        <w:numPr>
          <w:ilvl w:val="0"/>
          <w:numId w:val="7"/>
        </w:numPr>
      </w:pPr>
      <w:r>
        <w:rPr>
          <w:color w:val="1F497D" w:themeColor="text2"/>
        </w:rPr>
        <w:t>Yes</w:t>
      </w:r>
    </w:p>
    <w:p w:rsidR="00354038" w:rsidRPr="00AE0A77" w:rsidRDefault="00354038" w:rsidP="00354038">
      <w:pPr>
        <w:pStyle w:val="ListParagraph"/>
        <w:numPr>
          <w:ilvl w:val="0"/>
          <w:numId w:val="7"/>
        </w:numPr>
      </w:pPr>
      <w:r>
        <w:rPr>
          <w:color w:val="1F497D" w:themeColor="text2"/>
        </w:rPr>
        <w:t>N/A</w:t>
      </w:r>
    </w:p>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lastRenderedPageBreak/>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503F0B" w:rsidRDefault="00503F0B" w:rsidP="00503F0B">
      <w:pPr>
        <w:rPr>
          <w:b/>
        </w:rPr>
      </w:pPr>
      <w:r w:rsidRPr="00AE0A77">
        <w:rPr>
          <w:b/>
        </w:rPr>
        <w:t>Reply:</w:t>
      </w:r>
    </w:p>
    <w:p w:rsidR="00354038" w:rsidRPr="00354038" w:rsidRDefault="00354038" w:rsidP="00354038">
      <w:pPr>
        <w:pStyle w:val="ListParagraph"/>
        <w:numPr>
          <w:ilvl w:val="0"/>
          <w:numId w:val="8"/>
        </w:numPr>
        <w:rPr>
          <w:b/>
        </w:rPr>
      </w:pPr>
      <w:r>
        <w:rPr>
          <w:b/>
          <w:color w:val="1F497D" w:themeColor="text2"/>
        </w:rPr>
        <w:t>No</w:t>
      </w:r>
    </w:p>
    <w:p w:rsidR="00503F0B" w:rsidRPr="00AE0A77" w:rsidRDefault="00503F0B" w:rsidP="00503F0B">
      <w:pPr>
        <w:ind w:left="1871" w:hanging="1871"/>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lastRenderedPageBreak/>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354038" w:rsidRDefault="00354038" w:rsidP="00354038">
      <w:pPr>
        <w:pStyle w:val="ListParagraph"/>
        <w:numPr>
          <w:ilvl w:val="0"/>
          <w:numId w:val="9"/>
        </w:numPr>
        <w:rPr>
          <w:color w:val="1F497D" w:themeColor="text2"/>
        </w:rPr>
      </w:pPr>
      <w:r w:rsidRPr="00354038">
        <w:rPr>
          <w:color w:val="1F497D" w:themeColor="text2"/>
        </w:rPr>
        <w:t>No</w:t>
      </w:r>
    </w:p>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p>
    <w:p w:rsidR="00354038" w:rsidRPr="00354038" w:rsidRDefault="00354038" w:rsidP="00354038">
      <w:pPr>
        <w:pStyle w:val="ListParagraph"/>
        <w:numPr>
          <w:ilvl w:val="0"/>
          <w:numId w:val="10"/>
        </w:numPr>
        <w:rPr>
          <w:b/>
          <w:color w:val="1F497D" w:themeColor="text2"/>
        </w:rPr>
      </w:pPr>
      <w:r w:rsidRPr="00354038">
        <w:rPr>
          <w:b/>
          <w:color w:val="1F497D" w:themeColor="text2"/>
        </w:rPr>
        <w:t>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Pr="00AE0A77" w:rsidRDefault="00503F0B" w:rsidP="00503F0B">
      <w:pPr>
        <w:rPr>
          <w:b/>
        </w:rPr>
      </w:pPr>
      <w:r w:rsidRPr="00AE0A77">
        <w:rPr>
          <w:b/>
        </w:rPr>
        <w:t>Reply:</w:t>
      </w:r>
      <w:r w:rsidR="00354038">
        <w:rPr>
          <w:b/>
        </w:rPr>
        <w:t xml:space="preserve"> </w:t>
      </w:r>
      <w:r w:rsidR="00354038" w:rsidRPr="00354038">
        <w:rPr>
          <w:b/>
          <w:color w:val="1F497D" w:themeColor="text2"/>
        </w:rPr>
        <w:t>N/A</w:t>
      </w:r>
    </w:p>
    <w:p w:rsidR="00503F0B" w:rsidRPr="00AE0A77" w:rsidRDefault="00503F0B" w:rsidP="00503F0B"/>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Pr="00AE0A77" w:rsidRDefault="00503F0B" w:rsidP="00503F0B">
      <w:pPr>
        <w:rPr>
          <w:b/>
        </w:rPr>
      </w:pPr>
      <w:r w:rsidRPr="00AE0A77">
        <w:rPr>
          <w:b/>
        </w:rPr>
        <w:t>Reply:</w:t>
      </w:r>
      <w:r w:rsidR="00354038">
        <w:rPr>
          <w:b/>
        </w:rPr>
        <w:t xml:space="preserve"> </w:t>
      </w:r>
      <w:r w:rsidR="00354038" w:rsidRPr="00354038">
        <w:rPr>
          <w:b/>
          <w:color w:val="1F497D" w:themeColor="text2"/>
        </w:rPr>
        <w:t>No</w:t>
      </w: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1"/>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rPr>
            </w:pPr>
            <w:r w:rsidRPr="00AE0A77">
              <w:rPr>
                <w:rFonts w:cstheme="majorBidi"/>
                <w:b/>
                <w:bCs/>
              </w:rPr>
              <w:t>Country</w:t>
            </w:r>
          </w:p>
        </w:tc>
        <w:tc>
          <w:tcPr>
            <w:tcW w:w="2695" w:type="dxa"/>
            <w:gridSpan w:val="2"/>
            <w:vMerge w:val="restart"/>
          </w:tcPr>
          <w:p w:rsidR="00503F0B" w:rsidRPr="00AE0A77" w:rsidRDefault="00503F0B" w:rsidP="0026444F">
            <w:pPr>
              <w:spacing w:before="40"/>
              <w:jc w:val="center"/>
              <w:rPr>
                <w:rFonts w:cstheme="majorBidi"/>
                <w:b/>
                <w:bCs/>
              </w:rPr>
            </w:pPr>
            <w:r w:rsidRPr="00AE0A77">
              <w:rPr>
                <w:rFonts w:cstheme="majorBidi"/>
                <w:b/>
                <w:bCs/>
              </w:rPr>
              <w:t>Band</w:t>
            </w:r>
          </w:p>
        </w:tc>
        <w:tc>
          <w:tcPr>
            <w:tcW w:w="6120" w:type="dxa"/>
            <w:gridSpan w:val="4"/>
          </w:tcPr>
          <w:p w:rsidR="00503F0B" w:rsidRPr="00AE0A77" w:rsidRDefault="00503F0B" w:rsidP="0026444F">
            <w:pPr>
              <w:spacing w:before="40" w:after="40"/>
              <w:jc w:val="center"/>
              <w:rPr>
                <w:rFonts w:cstheme="majorBidi"/>
              </w:rPr>
            </w:pPr>
            <w:r w:rsidRPr="00AE0A77">
              <w:rPr>
                <w:rFonts w:cstheme="majorBidi"/>
                <w:b/>
                <w:bCs/>
              </w:rPr>
              <w:t>Number of Transmit</w:t>
            </w:r>
            <w:r w:rsidRPr="00AE0A77">
              <w:rPr>
                <w:rFonts w:cstheme="majorBidi" w:hint="eastAsia"/>
                <w:b/>
                <w:bCs/>
                <w:lang w:eastAsia="ja-JP"/>
              </w:rPr>
              <w:t>ting Stations</w:t>
            </w:r>
            <w:r w:rsidRPr="00AE0A77">
              <w:rPr>
                <w:rFonts w:cstheme="majorBidi"/>
                <w:b/>
                <w:bCs/>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2695" w:type="dxa"/>
            <w:gridSpan w:val="2"/>
            <w:vMerge/>
          </w:tcPr>
          <w:p w:rsidR="00503F0B" w:rsidRPr="00AE0A77" w:rsidRDefault="00503F0B" w:rsidP="0026444F">
            <w:pPr>
              <w:spacing w:before="0"/>
              <w:rPr>
                <w:rFonts w:cstheme="majorBidi"/>
              </w:rPr>
            </w:pPr>
          </w:p>
        </w:tc>
        <w:tc>
          <w:tcPr>
            <w:tcW w:w="1530" w:type="dxa"/>
          </w:tcPr>
          <w:p w:rsidR="00503F0B" w:rsidRPr="00AE0A77" w:rsidRDefault="00503F0B" w:rsidP="0026444F">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Radio</w:t>
            </w:r>
            <w:r w:rsidRPr="0050007A">
              <w:rPr>
                <w:rFonts w:cstheme="majorBidi"/>
                <w:bCs/>
              </w:rPr>
              <w:t>)</w:t>
            </w:r>
            <w:r>
              <w:rPr>
                <w:rFonts w:cstheme="majorBidi"/>
                <w:b/>
                <w:bCs/>
                <w:lang w:eastAsia="ja-JP"/>
              </w:rPr>
              <w:br/>
            </w:r>
            <w:r w:rsidRPr="0050007A">
              <w:rPr>
                <w:rFonts w:cstheme="majorBidi"/>
                <w:bCs/>
              </w:rPr>
              <w:t>(Q</w:t>
            </w:r>
            <w:r>
              <w:rPr>
                <w:rFonts w:cstheme="majorBidi"/>
                <w:bCs/>
              </w:rPr>
              <w:t>11</w:t>
            </w:r>
            <w:r w:rsidRPr="0050007A">
              <w:rPr>
                <w:rFonts w:cstheme="majorBidi"/>
                <w:bCs/>
              </w:rPr>
              <w:t>b &amp; Q</w:t>
            </w:r>
            <w:r>
              <w:rPr>
                <w:rFonts w:cstheme="majorBidi"/>
                <w:bCs/>
              </w:rPr>
              <w:t>11</w:t>
            </w:r>
            <w:r w:rsidRPr="0050007A">
              <w:rPr>
                <w:rFonts w:cstheme="majorBidi"/>
                <w:bCs/>
              </w:rPr>
              <w:t>c)</w:t>
            </w:r>
          </w:p>
        </w:tc>
        <w:tc>
          <w:tcPr>
            <w:tcW w:w="1530" w:type="dxa"/>
          </w:tcPr>
          <w:p w:rsidR="00503F0B" w:rsidRPr="00AE0A77" w:rsidRDefault="00503F0B" w:rsidP="0026444F">
            <w:pPr>
              <w:spacing w:before="40"/>
              <w:jc w:val="center"/>
              <w:rPr>
                <w:rFonts w:cstheme="majorBidi"/>
                <w:b/>
                <w:bCs/>
              </w:rPr>
            </w:pPr>
            <w:r w:rsidRPr="00AE0A77">
              <w:rPr>
                <w:rFonts w:cstheme="majorBidi" w:hint="eastAsia"/>
                <w:b/>
                <w:bCs/>
                <w:lang w:eastAsia="ja-JP"/>
              </w:rPr>
              <w:t>DigitalRadio</w:t>
            </w:r>
            <w:r>
              <w:rPr>
                <w:rFonts w:cstheme="majorBidi"/>
                <w:b/>
                <w:bCs/>
                <w:lang w:eastAsia="ja-JP"/>
              </w:rPr>
              <w:br/>
            </w:r>
            <w:r>
              <w:rPr>
                <w:rFonts w:cstheme="majorBidi"/>
                <w:b/>
                <w:bCs/>
                <w:lang w:eastAsia="ja-JP"/>
              </w:rPr>
              <w:br/>
            </w:r>
            <w:r w:rsidRPr="0050007A">
              <w:rPr>
                <w:rFonts w:cstheme="majorBidi"/>
                <w:bCs/>
              </w:rPr>
              <w:t>(Q</w:t>
            </w:r>
            <w:r>
              <w:rPr>
                <w:rFonts w:cstheme="majorBidi"/>
                <w:bCs/>
              </w:rPr>
              <w:t>13d</w:t>
            </w:r>
            <w:r w:rsidRPr="0050007A">
              <w:rPr>
                <w:rFonts w:cstheme="majorBidi"/>
                <w:bCs/>
              </w:rPr>
              <w:t>&amp; Q</w:t>
            </w:r>
            <w:r>
              <w:rPr>
                <w:rFonts w:cstheme="majorBidi"/>
                <w:bCs/>
              </w:rPr>
              <w:t>13h</w:t>
            </w:r>
            <w:r w:rsidRPr="0050007A">
              <w:rPr>
                <w:rFonts w:cstheme="majorBidi"/>
                <w:bCs/>
              </w:rPr>
              <w:t>)</w:t>
            </w:r>
          </w:p>
        </w:tc>
        <w:tc>
          <w:tcPr>
            <w:tcW w:w="1530" w:type="dxa"/>
          </w:tcPr>
          <w:p w:rsidR="00503F0B" w:rsidRPr="00AE0A77" w:rsidRDefault="00503F0B" w:rsidP="0026444F">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(Q2a &amp; Q2</w:t>
            </w:r>
            <w:r>
              <w:rPr>
                <w:rFonts w:cstheme="majorBidi"/>
                <w:bCs/>
              </w:rPr>
              <w:t>)</w:t>
            </w:r>
            <w:r w:rsidRPr="0050007A">
              <w:rPr>
                <w:rFonts w:cstheme="majorBidi"/>
                <w:bCs/>
              </w:rPr>
              <w:t>b</w:t>
            </w:r>
          </w:p>
        </w:tc>
        <w:tc>
          <w:tcPr>
            <w:tcW w:w="1530" w:type="dxa"/>
          </w:tcPr>
          <w:p w:rsidR="00503F0B" w:rsidRPr="00AE0A77" w:rsidRDefault="00503F0B" w:rsidP="0026444F">
            <w:pPr>
              <w:spacing w:before="40"/>
              <w:jc w:val="center"/>
              <w:rPr>
                <w:rFonts w:cstheme="majorBidi"/>
                <w:b/>
                <w:bCs/>
              </w:rPr>
            </w:pPr>
            <w:r w:rsidRPr="00AE0A77">
              <w:rPr>
                <w:rFonts w:cstheme="majorBidi" w:hint="eastAsia"/>
                <w:b/>
                <w:bCs/>
                <w:lang w:eastAsia="ja-JP"/>
              </w:rPr>
              <w:t>DigitalTV</w:t>
            </w:r>
            <w:r>
              <w:rPr>
                <w:rFonts w:cstheme="majorBidi"/>
                <w:b/>
                <w:bCs/>
                <w:lang w:eastAsia="ja-JP"/>
              </w:rPr>
              <w:br/>
            </w:r>
            <w:r>
              <w:rPr>
                <w:rFonts w:cstheme="majorBidi"/>
                <w:b/>
                <w:bCs/>
                <w:lang w:eastAsia="ja-JP"/>
              </w:rPr>
              <w:br/>
            </w:r>
            <w:r w:rsidRPr="0050007A">
              <w:rPr>
                <w:rFonts w:cstheme="majorBidi"/>
                <w:bCs/>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2695" w:type="dxa"/>
            <w:gridSpan w:val="2"/>
          </w:tcPr>
          <w:p w:rsidR="00503F0B" w:rsidRPr="00AE0A77" w:rsidRDefault="00503F0B" w:rsidP="0026444F">
            <w:pPr>
              <w:spacing w:before="40" w:after="40"/>
              <w:jc w:val="center"/>
              <w:rPr>
                <w:rFonts w:cstheme="majorBidi"/>
                <w:b/>
                <w:bCs/>
              </w:rPr>
            </w:pPr>
            <w:r w:rsidRPr="00AE0A77">
              <w:rPr>
                <w:rFonts w:cstheme="majorBidi" w:hint="eastAsia"/>
                <w:b/>
                <w:bCs/>
                <w:lang w:eastAsia="ja-JP"/>
              </w:rPr>
              <w:t>Channel bandwidth (MHz)</w:t>
            </w:r>
          </w:p>
        </w:tc>
        <w:tc>
          <w:tcPr>
            <w:tcW w:w="1530" w:type="dxa"/>
            <w:vAlign w:val="center"/>
          </w:tcPr>
          <w:p w:rsidR="00503F0B" w:rsidRPr="00AE0A77" w:rsidRDefault="00354038" w:rsidP="0026444F">
            <w:pPr>
              <w:spacing w:before="40"/>
              <w:jc w:val="center"/>
              <w:rPr>
                <w:rFonts w:cstheme="majorBidi"/>
                <w:bCs/>
                <w:i/>
                <w:color w:val="FF0000"/>
              </w:rPr>
            </w:pPr>
            <w:r>
              <w:rPr>
                <w:rFonts w:cstheme="majorBidi"/>
                <w:bCs/>
                <w:i/>
                <w:color w:val="FF0000"/>
              </w:rPr>
              <w:t>0.2MHz</w:t>
            </w:r>
          </w:p>
        </w:tc>
        <w:tc>
          <w:tcPr>
            <w:tcW w:w="1530" w:type="dxa"/>
          </w:tcPr>
          <w:p w:rsidR="00503F0B" w:rsidRPr="00AE0A77" w:rsidRDefault="00503F0B" w:rsidP="0026444F">
            <w:pPr>
              <w:spacing w:before="40"/>
              <w:jc w:val="center"/>
              <w:rPr>
                <w:rFonts w:cstheme="majorBidi"/>
                <w:bCs/>
                <w:i/>
                <w:color w:val="FF0000"/>
              </w:rPr>
            </w:pPr>
          </w:p>
        </w:tc>
        <w:tc>
          <w:tcPr>
            <w:tcW w:w="1530" w:type="dxa"/>
          </w:tcPr>
          <w:p w:rsidR="00503F0B" w:rsidRPr="00AE0A77" w:rsidRDefault="00403AD7" w:rsidP="0026444F">
            <w:pPr>
              <w:spacing w:before="40"/>
              <w:jc w:val="center"/>
              <w:rPr>
                <w:rFonts w:cstheme="majorBidi"/>
                <w:bCs/>
                <w:i/>
                <w:color w:val="FF0000"/>
              </w:rPr>
            </w:pPr>
            <w:r>
              <w:rPr>
                <w:rFonts w:cstheme="majorBidi"/>
                <w:bCs/>
                <w:i/>
                <w:color w:val="FF0000"/>
              </w:rPr>
              <w:t>6</w:t>
            </w:r>
            <w:r w:rsidR="00503F0B" w:rsidRPr="00AE0A77">
              <w:rPr>
                <w:rFonts w:cstheme="majorBidi"/>
                <w:bCs/>
                <w:i/>
                <w:color w:val="FF0000"/>
              </w:rPr>
              <w:t xml:space="preserve"> MHz</w:t>
            </w:r>
          </w:p>
        </w:tc>
        <w:tc>
          <w:tcPr>
            <w:tcW w:w="1530" w:type="dxa"/>
          </w:tcPr>
          <w:p w:rsidR="00503F0B" w:rsidRPr="00AE0A77" w:rsidRDefault="00403AD7" w:rsidP="0026444F">
            <w:pPr>
              <w:spacing w:before="40"/>
              <w:jc w:val="center"/>
              <w:rPr>
                <w:rFonts w:cstheme="majorBidi"/>
                <w:bCs/>
                <w:i/>
                <w:color w:val="FF0000"/>
              </w:rPr>
            </w:pPr>
            <w:r>
              <w:rPr>
                <w:rFonts w:cstheme="majorBidi"/>
                <w:bCs/>
                <w:i/>
                <w:color w:val="FF0000"/>
              </w:rPr>
              <w:t>6</w:t>
            </w:r>
            <w:r w:rsidR="00503F0B" w:rsidRPr="00AE0A77">
              <w:rPr>
                <w:rFonts w:cstheme="majorBidi"/>
                <w:bCs/>
                <w:i/>
                <w:color w:val="FF0000"/>
              </w:rPr>
              <w:t>MHz</w:t>
            </w:r>
          </w:p>
        </w:tc>
      </w:tr>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rPr>
            </w:pPr>
            <w:r w:rsidRPr="00AE0A77">
              <w:rPr>
                <w:rFonts w:cstheme="majorBidi"/>
                <w:b/>
                <w:bCs/>
              </w:rPr>
              <w:t>XX</w:t>
            </w:r>
          </w:p>
        </w:tc>
        <w:tc>
          <w:tcPr>
            <w:tcW w:w="939" w:type="dxa"/>
          </w:tcPr>
          <w:p w:rsidR="00503F0B" w:rsidRPr="00AE0A77" w:rsidRDefault="00503F0B" w:rsidP="0026444F">
            <w:pPr>
              <w:spacing w:before="40"/>
              <w:jc w:val="center"/>
              <w:rPr>
                <w:rFonts w:cstheme="majorBidi"/>
                <w:b/>
                <w:bCs/>
              </w:rPr>
            </w:pPr>
            <w:r w:rsidRPr="00AE0A77">
              <w:rPr>
                <w:rFonts w:cstheme="majorBidi"/>
                <w:b/>
                <w:bCs/>
              </w:rPr>
              <w:t>LF</w:t>
            </w:r>
          </w:p>
        </w:tc>
        <w:tc>
          <w:tcPr>
            <w:tcW w:w="1756" w:type="dxa"/>
            <w:vAlign w:val="center"/>
          </w:tcPr>
          <w:p w:rsidR="00503F0B" w:rsidRPr="00AE0A77" w:rsidRDefault="00503F0B" w:rsidP="0026444F">
            <w:pPr>
              <w:spacing w:before="0"/>
              <w:rPr>
                <w:rFonts w:cstheme="majorBidi"/>
              </w:rPr>
            </w:pPr>
            <w:r w:rsidRPr="00AE0A77">
              <w:rPr>
                <w:rFonts w:cstheme="majorBidi"/>
              </w:rPr>
              <w:t>148.5-283.5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525-526.5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526.5-1606.5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1606.5-1705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HF</w:t>
            </w:r>
          </w:p>
        </w:tc>
        <w:tc>
          <w:tcPr>
            <w:tcW w:w="1756" w:type="dxa"/>
            <w:vAlign w:val="center"/>
          </w:tcPr>
          <w:p w:rsidR="00503F0B" w:rsidRPr="00AE0A77" w:rsidRDefault="00503F0B" w:rsidP="0026444F">
            <w:pPr>
              <w:spacing w:before="0"/>
              <w:rPr>
                <w:rFonts w:cstheme="majorBidi"/>
              </w:rPr>
            </w:pPr>
            <w:r w:rsidRPr="00AE0A77">
              <w:rPr>
                <w:rFonts w:cstheme="majorBidi"/>
              </w:rPr>
              <w:t>2.3-26.1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eastAsia="Times New Roman"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w:t>
            </w:r>
          </w:p>
        </w:tc>
        <w:tc>
          <w:tcPr>
            <w:tcW w:w="1756" w:type="dxa"/>
            <w:vAlign w:val="center"/>
          </w:tcPr>
          <w:p w:rsidR="00503F0B" w:rsidRPr="00AE0A77" w:rsidRDefault="00503F0B" w:rsidP="0026444F">
            <w:pPr>
              <w:spacing w:before="0"/>
              <w:rPr>
                <w:rFonts w:cstheme="majorBidi"/>
              </w:rPr>
            </w:pPr>
            <w:r w:rsidRPr="00AE0A77">
              <w:rPr>
                <w:rFonts w:cstheme="majorBidi"/>
              </w:rPr>
              <w:t>47-50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403AD7" w:rsidRDefault="00503F0B" w:rsidP="0026444F">
            <w:pPr>
              <w:spacing w:before="40" w:after="40"/>
              <w:jc w:val="center"/>
              <w:rPr>
                <w:rFonts w:cstheme="majorBidi"/>
                <w:color w:val="1F497D" w:themeColor="text2"/>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50-54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403AD7" w:rsidRDefault="00503F0B" w:rsidP="0026444F">
            <w:pPr>
              <w:spacing w:before="40" w:after="40"/>
              <w:jc w:val="center"/>
              <w:rPr>
                <w:rFonts w:cstheme="majorBidi"/>
                <w:color w:val="1F497D" w:themeColor="text2"/>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54-68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403AD7" w:rsidRDefault="00403AD7" w:rsidP="0026444F">
            <w:pPr>
              <w:spacing w:before="40" w:after="40"/>
              <w:jc w:val="center"/>
              <w:rPr>
                <w:rFonts w:cstheme="majorBidi"/>
                <w:color w:val="FF0000"/>
              </w:rPr>
            </w:pPr>
            <w:r>
              <w:rPr>
                <w:rFonts w:cstheme="majorBidi"/>
                <w:color w:val="FF0000"/>
              </w:rPr>
              <w:t>1</w:t>
            </w: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68-72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403AD7" w:rsidP="0026444F">
            <w:pPr>
              <w:spacing w:before="40" w:after="40"/>
              <w:jc w:val="center"/>
              <w:rPr>
                <w:rFonts w:cstheme="majorBidi"/>
                <w:i/>
                <w:color w:val="FF0000"/>
              </w:rPr>
            </w:pPr>
            <w:r>
              <w:rPr>
                <w:rFonts w:cstheme="majorBidi"/>
                <w:i/>
                <w:color w:val="FF0000"/>
              </w:rPr>
              <w:t>1</w:t>
            </w: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76-87.5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403AD7" w:rsidP="0026444F">
            <w:pPr>
              <w:spacing w:before="40" w:after="40"/>
              <w:jc w:val="center"/>
              <w:rPr>
                <w:rFonts w:cstheme="majorBidi"/>
                <w:i/>
                <w:color w:val="FF0000"/>
              </w:rPr>
            </w:pPr>
            <w:r>
              <w:rPr>
                <w:rFonts w:cstheme="majorBidi"/>
                <w:i/>
                <w:color w:val="FF0000"/>
              </w:rPr>
              <w:t>1</w:t>
            </w: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w:t>
            </w:r>
          </w:p>
        </w:tc>
        <w:tc>
          <w:tcPr>
            <w:tcW w:w="1756" w:type="dxa"/>
            <w:vAlign w:val="center"/>
          </w:tcPr>
          <w:p w:rsidR="00503F0B" w:rsidRPr="00AE0A77" w:rsidRDefault="00503F0B" w:rsidP="0026444F">
            <w:pPr>
              <w:spacing w:before="0"/>
              <w:rPr>
                <w:rFonts w:cstheme="majorBidi"/>
              </w:rPr>
            </w:pPr>
            <w:r w:rsidRPr="00AE0A77">
              <w:rPr>
                <w:rFonts w:cstheme="majorBidi"/>
              </w:rPr>
              <w:t>87.5-108 MHz</w:t>
            </w:r>
          </w:p>
        </w:tc>
        <w:tc>
          <w:tcPr>
            <w:tcW w:w="1530" w:type="dxa"/>
          </w:tcPr>
          <w:p w:rsidR="00503F0B" w:rsidRPr="00AE0A77" w:rsidRDefault="00354038" w:rsidP="0026444F">
            <w:pPr>
              <w:spacing w:before="40" w:after="40"/>
              <w:jc w:val="center"/>
              <w:rPr>
                <w:rFonts w:cstheme="majorBidi"/>
                <w:i/>
                <w:color w:val="FF0000"/>
              </w:rPr>
            </w:pPr>
            <w:r>
              <w:rPr>
                <w:rFonts w:cstheme="majorBidi"/>
                <w:i/>
                <w:color w:val="FF0000"/>
              </w:rPr>
              <w:t>42</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26444F">
            <w:pPr>
              <w:spacing w:before="0"/>
              <w:rPr>
                <w:rFonts w:cstheme="majorBidi"/>
              </w:rPr>
            </w:pPr>
            <w:r w:rsidRPr="00AE0A77">
              <w:rPr>
                <w:rFonts w:cstheme="majorBidi"/>
              </w:rPr>
              <w:t>174-216 MHz</w:t>
            </w:r>
          </w:p>
        </w:tc>
        <w:tc>
          <w:tcPr>
            <w:tcW w:w="1530" w:type="dxa"/>
          </w:tcPr>
          <w:p w:rsidR="00503F0B" w:rsidRPr="00AE0A77" w:rsidRDefault="00503F0B" w:rsidP="0026444F">
            <w:pPr>
              <w:jc w:val="center"/>
              <w:rPr>
                <w:rFonts w:cstheme="majorBidi"/>
                <w:i/>
                <w:color w:val="FF0000"/>
              </w:rPr>
            </w:pPr>
          </w:p>
        </w:tc>
        <w:tc>
          <w:tcPr>
            <w:tcW w:w="1530" w:type="dxa"/>
          </w:tcPr>
          <w:p w:rsidR="00503F0B" w:rsidRPr="00AE0A77" w:rsidRDefault="00503F0B" w:rsidP="0026444F">
            <w:pPr>
              <w:jc w:val="center"/>
              <w:rPr>
                <w:rFonts w:cstheme="majorBidi"/>
                <w:i/>
                <w:color w:val="FF0000"/>
              </w:rPr>
            </w:pPr>
          </w:p>
        </w:tc>
        <w:tc>
          <w:tcPr>
            <w:tcW w:w="1530" w:type="dxa"/>
          </w:tcPr>
          <w:p w:rsidR="00503F0B" w:rsidRPr="00AE0A77" w:rsidRDefault="00403AD7" w:rsidP="0026444F">
            <w:pPr>
              <w:jc w:val="center"/>
              <w:rPr>
                <w:rFonts w:cstheme="majorBidi"/>
                <w:i/>
                <w:color w:val="FF0000"/>
              </w:rPr>
            </w:pPr>
            <w:r>
              <w:rPr>
                <w:rFonts w:cstheme="majorBidi"/>
                <w:i/>
                <w:color w:val="FF0000"/>
              </w:rPr>
              <w:t>2</w:t>
            </w:r>
          </w:p>
        </w:tc>
        <w:tc>
          <w:tcPr>
            <w:tcW w:w="1530" w:type="dxa"/>
          </w:tcPr>
          <w:p w:rsidR="00503F0B" w:rsidRPr="00AE0A77" w:rsidRDefault="00E76270" w:rsidP="0026444F">
            <w:pPr>
              <w:jc w:val="center"/>
              <w:rPr>
                <w:rFonts w:cstheme="majorBidi"/>
                <w:i/>
                <w:color w:val="FF0000"/>
              </w:rPr>
            </w:pPr>
            <w:r>
              <w:rPr>
                <w:rFonts w:cstheme="majorBidi"/>
                <w:i/>
                <w:color w:val="FF0000"/>
              </w:rPr>
              <w:t>2</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26444F">
            <w:pPr>
              <w:spacing w:before="0"/>
              <w:rPr>
                <w:rFonts w:cstheme="majorBidi"/>
              </w:rPr>
            </w:pPr>
            <w:r w:rsidRPr="00AE0A77">
              <w:rPr>
                <w:rFonts w:cstheme="majorBidi"/>
              </w:rPr>
              <w:t>216-230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UHF IV</w:t>
            </w:r>
          </w:p>
        </w:tc>
        <w:tc>
          <w:tcPr>
            <w:tcW w:w="1756" w:type="dxa"/>
            <w:vAlign w:val="center"/>
          </w:tcPr>
          <w:p w:rsidR="00503F0B" w:rsidRPr="00AE0A77" w:rsidRDefault="00503F0B" w:rsidP="0026444F">
            <w:pPr>
              <w:spacing w:before="0"/>
              <w:rPr>
                <w:rFonts w:cstheme="majorBidi"/>
              </w:rPr>
            </w:pPr>
            <w:r w:rsidRPr="00AE0A77">
              <w:rPr>
                <w:rFonts w:cstheme="majorBidi"/>
              </w:rPr>
              <w:t>470-694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035D61" w:rsidP="00B21DC1">
            <w:pPr>
              <w:spacing w:before="40" w:after="40"/>
              <w:jc w:val="center"/>
              <w:rPr>
                <w:rFonts w:cstheme="majorBidi"/>
                <w:i/>
                <w:color w:val="FF0000"/>
              </w:rPr>
            </w:pPr>
            <w:r>
              <w:rPr>
                <w:rFonts w:cstheme="majorBidi"/>
                <w:i/>
                <w:color w:val="FF0000"/>
              </w:rPr>
              <w:t>1</w:t>
            </w:r>
            <w:r w:rsidR="00B21DC1">
              <w:rPr>
                <w:rFonts w:cstheme="majorBidi"/>
                <w:i/>
                <w:color w:val="FF0000"/>
              </w:rPr>
              <w:t>4</w:t>
            </w:r>
          </w:p>
        </w:tc>
        <w:tc>
          <w:tcPr>
            <w:tcW w:w="1530" w:type="dxa"/>
          </w:tcPr>
          <w:p w:rsidR="00503F0B" w:rsidRPr="00AE0A77" w:rsidRDefault="00E76270" w:rsidP="0026444F">
            <w:pPr>
              <w:spacing w:before="40" w:after="40"/>
              <w:jc w:val="center"/>
              <w:rPr>
                <w:rFonts w:cstheme="majorBidi"/>
                <w:i/>
                <w:color w:val="FF0000"/>
              </w:rPr>
            </w:pPr>
            <w:r>
              <w:rPr>
                <w:rFonts w:cstheme="majorBidi"/>
                <w:i/>
                <w:color w:val="FF0000"/>
              </w:rPr>
              <w:t>7</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694-790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790-890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890-960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p>
        </w:tc>
        <w:tc>
          <w:tcPr>
            <w:tcW w:w="1756" w:type="dxa"/>
            <w:vAlign w:val="center"/>
          </w:tcPr>
          <w:p w:rsidR="00503F0B" w:rsidRPr="00AE0A77" w:rsidRDefault="00503F0B" w:rsidP="0026444F">
            <w:pPr>
              <w:spacing w:before="0"/>
              <w:rPr>
                <w:rFonts w:cstheme="majorBidi"/>
              </w:rPr>
            </w:pPr>
            <w:r w:rsidRPr="00AE0A77">
              <w:rPr>
                <w:rFonts w:cstheme="majorBidi"/>
              </w:rPr>
              <w:t>1452-1492 MHz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p>
        </w:tc>
        <w:tc>
          <w:tcPr>
            <w:tcW w:w="1756" w:type="dxa"/>
            <w:vAlign w:val="center"/>
          </w:tcPr>
          <w:p w:rsidR="00503F0B" w:rsidRPr="00AE0A77" w:rsidRDefault="00503F0B" w:rsidP="0026444F">
            <w:pPr>
              <w:spacing w:before="0"/>
              <w:rPr>
                <w:rFonts w:cstheme="majorBidi"/>
              </w:rPr>
            </w:pPr>
            <w:r w:rsidRPr="00AE0A77">
              <w:rPr>
                <w:rFonts w:cstheme="majorBidi"/>
              </w:rPr>
              <w:t>11.7-12.5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12.5-12.7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40.5-42.5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74-76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752" w:type="dxa"/>
            <w:gridSpan w:val="7"/>
          </w:tcPr>
          <w:p w:rsidR="00503F0B" w:rsidRPr="00AE0A77" w:rsidRDefault="00503F0B" w:rsidP="0026444F">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26444F">
            <w:r w:rsidRPr="00AE0A77">
              <w:rPr>
                <w:lang w:eastAsia="ja-JP"/>
              </w:rPr>
              <w:t>**</w:t>
            </w:r>
            <w:r w:rsidRPr="00AE0A77">
              <w:rPr>
                <w:lang w:val="en-AU"/>
              </w:rPr>
              <w:t xml:space="preserve"> The bands 3900-3950</w:t>
            </w:r>
            <w:r w:rsidRPr="00AE0A77">
              <w:rPr>
                <w:vertAlign w:val="superscript"/>
                <w:lang w:val="en-AU"/>
              </w:rPr>
              <w:t>D</w:t>
            </w:r>
            <w:r w:rsidRPr="00AE0A77">
              <w:rPr>
                <w:lang w:val="en-AU"/>
              </w:rPr>
              <w:t>, 3950-4000</w:t>
            </w:r>
            <w:r w:rsidRPr="00AE0A77">
              <w:rPr>
                <w:vertAlign w:val="superscript"/>
                <w:lang w:val="en-AU"/>
              </w:rPr>
              <w:t>D</w:t>
            </w:r>
            <w:r w:rsidRPr="00AE0A77">
              <w:rPr>
                <w:lang w:val="en-AU"/>
              </w:rPr>
              <w:t xml:space="preserve"> kHz; the bands for tropical broadcasting: 2300-2498, 3200-3400</w:t>
            </w:r>
            <w:r w:rsidRPr="00AE0A77">
              <w:rPr>
                <w:vertAlign w:val="superscript"/>
                <w:lang w:val="en-AU"/>
              </w:rPr>
              <w:t>D</w:t>
            </w:r>
            <w:r w:rsidRPr="00AE0A77">
              <w:rPr>
                <w:lang w:val="en-AU"/>
              </w:rPr>
              <w:t>, 4750-</w:t>
            </w:r>
            <w:r>
              <w:rPr>
                <w:lang w:val="en-AU"/>
              </w:rPr>
              <w:t>4995</w:t>
            </w:r>
            <w:r w:rsidRPr="00AE0A77">
              <w:rPr>
                <w:vertAlign w:val="superscript"/>
                <w:lang w:val="en-AU"/>
              </w:rPr>
              <w:t xml:space="preserve"> D</w:t>
            </w:r>
            <w:r>
              <w:rPr>
                <w:lang w:val="en-AU"/>
              </w:rPr>
              <w:t>, 5005-</w:t>
            </w:r>
            <w:r w:rsidRPr="00AE0A77">
              <w:rPr>
                <w:lang w:val="en-AU"/>
              </w:rPr>
              <w:t>5060</w:t>
            </w:r>
            <w:r w:rsidRPr="00AE0A77">
              <w:rPr>
                <w:vertAlign w:val="superscript"/>
                <w:lang w:val="en-AU"/>
              </w:rPr>
              <w:t>D</w:t>
            </w:r>
            <w:r w:rsidRPr="00AE0A77">
              <w:rPr>
                <w:lang w:val="en-AU"/>
              </w:rPr>
              <w:t xml:space="preserve"> kHz and the </w:t>
            </w:r>
            <w:r w:rsidRPr="00AE0A77">
              <w:t>Article 12 Bands 5 900-5 950</w:t>
            </w:r>
            <w:r w:rsidRPr="00AE0A77">
              <w:rPr>
                <w:vertAlign w:val="superscript"/>
              </w:rPr>
              <w:t>D</w:t>
            </w:r>
            <w:r w:rsidRPr="00AE0A77">
              <w:t>, 5 950-6 200, 7 200-7 300, 7 300-7 400</w:t>
            </w:r>
            <w:r w:rsidRPr="00AE0A77">
              <w:rPr>
                <w:vertAlign w:val="superscript"/>
              </w:rPr>
              <w:t>D</w:t>
            </w:r>
            <w:r w:rsidRPr="00AE0A77">
              <w:t>, 7 400-7 450, 9 400-9 500</w:t>
            </w:r>
            <w:r w:rsidRPr="00AE0A77">
              <w:rPr>
                <w:vertAlign w:val="superscript"/>
              </w:rPr>
              <w:t>D</w:t>
            </w:r>
            <w:r w:rsidRPr="00AE0A77">
              <w:t>, 9 500-9 900, 11 600-11 650</w:t>
            </w:r>
            <w:r w:rsidRPr="00AE0A77">
              <w:rPr>
                <w:vertAlign w:val="superscript"/>
              </w:rPr>
              <w:t>D</w:t>
            </w:r>
            <w:r w:rsidRPr="00AE0A77">
              <w:t>, 11 650-12 050, 12 050-12 100</w:t>
            </w:r>
            <w:r w:rsidRPr="00AE0A77">
              <w:rPr>
                <w:vertAlign w:val="superscript"/>
              </w:rPr>
              <w:t>D</w:t>
            </w:r>
            <w:r w:rsidRPr="00AE0A77">
              <w:t>, 13 570-13 600</w:t>
            </w:r>
            <w:r w:rsidRPr="00AE0A77">
              <w:rPr>
                <w:vertAlign w:val="superscript"/>
              </w:rPr>
              <w:t>D</w:t>
            </w:r>
            <w:r w:rsidRPr="00AE0A77">
              <w:t>, 13 600-13 800, 13 800-13 870</w:t>
            </w:r>
            <w:r w:rsidRPr="00AE0A77">
              <w:rPr>
                <w:vertAlign w:val="superscript"/>
              </w:rPr>
              <w:t>D</w:t>
            </w:r>
            <w:r w:rsidRPr="00AE0A77">
              <w:t>, 15 100-15 600, 15 600-15 800</w:t>
            </w:r>
            <w:r w:rsidRPr="00AE0A77">
              <w:rPr>
                <w:vertAlign w:val="superscript"/>
              </w:rPr>
              <w:t>D</w:t>
            </w:r>
            <w:r w:rsidRPr="00AE0A77">
              <w:t>, 17 480-17 550</w:t>
            </w:r>
            <w:r w:rsidRPr="00AE0A77">
              <w:rPr>
                <w:vertAlign w:val="superscript"/>
              </w:rPr>
              <w:t>D</w:t>
            </w:r>
            <w:r w:rsidRPr="00AE0A77">
              <w:t>, 17 550-17 900, 18 900-19 020</w:t>
            </w:r>
            <w:r w:rsidRPr="00AE0A77">
              <w:rPr>
                <w:vertAlign w:val="superscript"/>
              </w:rPr>
              <w:t>D</w:t>
            </w:r>
            <w:r w:rsidRPr="00AE0A77">
              <w:t xml:space="preserve">, 21 450-21 850, 25 670-26 100. </w:t>
            </w:r>
          </w:p>
          <w:p w:rsidR="00503F0B" w:rsidRPr="00AE0A77" w:rsidRDefault="00503F0B" w:rsidP="0026444F">
            <w:pPr>
              <w:rPr>
                <w:rFonts w:cstheme="majorBidi"/>
              </w:rPr>
            </w:pPr>
            <w:r w:rsidRPr="00AE0A77">
              <w:rPr>
                <w:vertAlign w:val="superscript"/>
              </w:rPr>
              <w:lastRenderedPageBreak/>
              <w:t>D</w:t>
            </w:r>
            <w:r w:rsidRPr="00AE0A77">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5470B3">
          <w:headerReference w:type="first" r:id="rId12"/>
          <w:footerReference w:type="first" r:id="rId13"/>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Pr="00AE0A77" w:rsidRDefault="00503F0B" w:rsidP="00D956DC">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D956DC">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D956DC">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D956DC">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D956DC">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D956DC">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D956DC">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D956DC">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D956DC">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D956DC">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D956DC">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D956DC">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D956DC">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B21DC1" w:rsidRPr="00AE0A77" w:rsidTr="00611EBC">
        <w:trPr>
          <w:trHeight w:val="850"/>
          <w:jc w:val="center"/>
        </w:trPr>
        <w:tc>
          <w:tcPr>
            <w:tcW w:w="819" w:type="dxa"/>
            <w:vMerge w:val="restart"/>
            <w:vAlign w:val="center"/>
          </w:tcPr>
          <w:p w:rsidR="00B21DC1" w:rsidRPr="00AE0A77" w:rsidRDefault="00B21DC1" w:rsidP="00D956DC">
            <w:pPr>
              <w:tabs>
                <w:tab w:val="left" w:pos="3119"/>
                <w:tab w:val="left" w:pos="4395"/>
              </w:tabs>
              <w:spacing w:before="40" w:afterLines="40" w:after="96"/>
              <w:jc w:val="center"/>
              <w:rPr>
                <w:b/>
                <w:sz w:val="18"/>
                <w:szCs w:val="18"/>
              </w:rPr>
            </w:pPr>
            <w:r>
              <w:rPr>
                <w:b/>
                <w:sz w:val="18"/>
                <w:szCs w:val="18"/>
                <w:lang w:eastAsia="ja-JP"/>
              </w:rPr>
              <w:t>SUR</w:t>
            </w:r>
          </w:p>
        </w:tc>
        <w:tc>
          <w:tcPr>
            <w:tcW w:w="682" w:type="dxa"/>
          </w:tcPr>
          <w:p w:rsidR="00B21DC1" w:rsidRPr="00AE0A77" w:rsidRDefault="00B21DC1" w:rsidP="00D956DC">
            <w:pPr>
              <w:tabs>
                <w:tab w:val="left" w:pos="3119"/>
                <w:tab w:val="left" w:pos="4395"/>
              </w:tabs>
              <w:spacing w:before="40" w:afterLines="40" w:after="96"/>
              <w:jc w:val="center"/>
              <w:rPr>
                <w:i/>
                <w:color w:val="FF0000"/>
                <w:sz w:val="18"/>
                <w:szCs w:val="18"/>
              </w:rPr>
            </w:pPr>
            <w:r>
              <w:rPr>
                <w:i/>
                <w:color w:val="FF0000"/>
                <w:sz w:val="18"/>
                <w:szCs w:val="18"/>
              </w:rPr>
              <w:t>2</w:t>
            </w:r>
          </w:p>
        </w:tc>
        <w:tc>
          <w:tcPr>
            <w:tcW w:w="1631" w:type="dxa"/>
          </w:tcPr>
          <w:p w:rsidR="00B21DC1" w:rsidRPr="00AE0A77" w:rsidRDefault="00B21DC1" w:rsidP="00D956DC">
            <w:pPr>
              <w:tabs>
                <w:tab w:val="left" w:pos="3119"/>
                <w:tab w:val="left" w:pos="4395"/>
              </w:tabs>
              <w:spacing w:before="40" w:afterLines="40" w:after="96"/>
              <w:jc w:val="center"/>
              <w:rPr>
                <w:i/>
                <w:color w:val="FF0000"/>
                <w:sz w:val="18"/>
                <w:szCs w:val="18"/>
              </w:rPr>
            </w:pPr>
            <w:r>
              <w:rPr>
                <w:i/>
                <w:color w:val="FF0000"/>
                <w:sz w:val="18"/>
                <w:szCs w:val="18"/>
              </w:rPr>
              <w:t xml:space="preserve">DVB-T/ DVB-T2 </w:t>
            </w:r>
          </w:p>
        </w:tc>
        <w:tc>
          <w:tcPr>
            <w:tcW w:w="819" w:type="dxa"/>
          </w:tcPr>
          <w:p w:rsidR="00B21DC1" w:rsidRPr="00AE0A77" w:rsidRDefault="00B21DC1" w:rsidP="00D956DC">
            <w:pPr>
              <w:tabs>
                <w:tab w:val="left" w:pos="3119"/>
                <w:tab w:val="left" w:pos="4395"/>
              </w:tabs>
              <w:spacing w:before="40" w:afterLines="40" w:after="96"/>
              <w:jc w:val="center"/>
              <w:rPr>
                <w:i/>
                <w:color w:val="FF0000"/>
                <w:sz w:val="18"/>
                <w:szCs w:val="18"/>
              </w:rPr>
            </w:pPr>
            <w:r>
              <w:rPr>
                <w:i/>
                <w:color w:val="FF0000"/>
                <w:sz w:val="18"/>
                <w:szCs w:val="18"/>
              </w:rPr>
              <w:t>N/A</w:t>
            </w:r>
          </w:p>
        </w:tc>
        <w:tc>
          <w:tcPr>
            <w:tcW w:w="818" w:type="dxa"/>
          </w:tcPr>
          <w:p w:rsidR="00B21DC1" w:rsidRPr="00AE0A77" w:rsidRDefault="00B21DC1" w:rsidP="00D956DC">
            <w:pPr>
              <w:tabs>
                <w:tab w:val="left" w:pos="3119"/>
                <w:tab w:val="left" w:pos="4395"/>
              </w:tabs>
              <w:spacing w:before="40" w:afterLines="40" w:after="96"/>
              <w:jc w:val="center"/>
              <w:rPr>
                <w:i/>
                <w:color w:val="FF0000"/>
                <w:sz w:val="18"/>
                <w:szCs w:val="18"/>
              </w:rPr>
            </w:pPr>
            <w:r>
              <w:rPr>
                <w:i/>
                <w:color w:val="FF0000"/>
                <w:sz w:val="18"/>
                <w:szCs w:val="18"/>
              </w:rPr>
              <w:t>N/A</w:t>
            </w:r>
          </w:p>
        </w:tc>
        <w:tc>
          <w:tcPr>
            <w:tcW w:w="955" w:type="dxa"/>
          </w:tcPr>
          <w:p w:rsidR="00B21DC1" w:rsidRDefault="00B21DC1">
            <w:r w:rsidRPr="004161AA">
              <w:rPr>
                <w:i/>
                <w:color w:val="FF0000"/>
                <w:sz w:val="18"/>
                <w:szCs w:val="18"/>
              </w:rPr>
              <w:t>N/A</w:t>
            </w:r>
          </w:p>
        </w:tc>
        <w:tc>
          <w:tcPr>
            <w:tcW w:w="954" w:type="dxa"/>
          </w:tcPr>
          <w:p w:rsidR="00B21DC1" w:rsidRDefault="00B21DC1">
            <w:r w:rsidRPr="004161AA">
              <w:rPr>
                <w:i/>
                <w:color w:val="FF0000"/>
                <w:sz w:val="18"/>
                <w:szCs w:val="18"/>
              </w:rPr>
              <w:t>N/A</w:t>
            </w:r>
          </w:p>
        </w:tc>
        <w:tc>
          <w:tcPr>
            <w:tcW w:w="1225" w:type="dxa"/>
          </w:tcPr>
          <w:p w:rsidR="00B21DC1" w:rsidRDefault="00B21DC1">
            <w:r w:rsidRPr="004161AA">
              <w:rPr>
                <w:i/>
                <w:color w:val="FF0000"/>
                <w:sz w:val="18"/>
                <w:szCs w:val="18"/>
              </w:rPr>
              <w:t>N/A</w:t>
            </w:r>
          </w:p>
        </w:tc>
        <w:tc>
          <w:tcPr>
            <w:tcW w:w="1089" w:type="dxa"/>
          </w:tcPr>
          <w:p w:rsidR="00B21DC1" w:rsidRDefault="00B21DC1">
            <w:r w:rsidRPr="004161AA">
              <w:rPr>
                <w:i/>
                <w:color w:val="FF0000"/>
                <w:sz w:val="18"/>
                <w:szCs w:val="18"/>
              </w:rPr>
              <w:t>N/A</w:t>
            </w:r>
          </w:p>
        </w:tc>
        <w:tc>
          <w:tcPr>
            <w:tcW w:w="1295" w:type="dxa"/>
          </w:tcPr>
          <w:p w:rsidR="00B21DC1" w:rsidRDefault="00B21DC1">
            <w:r w:rsidRPr="004161AA">
              <w:rPr>
                <w:i/>
                <w:color w:val="FF0000"/>
                <w:sz w:val="18"/>
                <w:szCs w:val="18"/>
              </w:rPr>
              <w:t>N/A</w:t>
            </w:r>
          </w:p>
        </w:tc>
        <w:tc>
          <w:tcPr>
            <w:tcW w:w="1067" w:type="dxa"/>
            <w:vMerge w:val="restart"/>
          </w:tcPr>
          <w:p w:rsidR="00B21DC1" w:rsidRDefault="00B21DC1">
            <w:r w:rsidRPr="004161AA">
              <w:rPr>
                <w:i/>
                <w:color w:val="FF0000"/>
                <w:sz w:val="18"/>
                <w:szCs w:val="18"/>
              </w:rPr>
              <w:t>N/A</w:t>
            </w:r>
          </w:p>
        </w:tc>
        <w:tc>
          <w:tcPr>
            <w:tcW w:w="1361" w:type="dxa"/>
            <w:vMerge w:val="restart"/>
          </w:tcPr>
          <w:p w:rsidR="00B21DC1" w:rsidRDefault="00B21DC1">
            <w:pPr>
              <w:rPr>
                <w:i/>
                <w:color w:val="FF0000"/>
                <w:sz w:val="18"/>
                <w:szCs w:val="18"/>
              </w:rPr>
            </w:pPr>
            <w:r>
              <w:rPr>
                <w:i/>
                <w:color w:val="FF0000"/>
                <w:sz w:val="18"/>
                <w:szCs w:val="18"/>
              </w:rPr>
              <w:t>6</w:t>
            </w:r>
            <w:r w:rsidR="004E12FC">
              <w:rPr>
                <w:i/>
                <w:color w:val="FF0000"/>
                <w:sz w:val="18"/>
                <w:szCs w:val="18"/>
              </w:rPr>
              <w:t xml:space="preserve"> (ATSC)</w:t>
            </w:r>
          </w:p>
          <w:p w:rsidR="004E12FC" w:rsidRDefault="004E12FC" w:rsidP="004E12FC">
            <w:r>
              <w:rPr>
                <w:i/>
                <w:color w:val="FF0000"/>
                <w:sz w:val="18"/>
                <w:szCs w:val="18"/>
              </w:rPr>
              <w:t>8 (DVB-T2)</w:t>
            </w:r>
          </w:p>
        </w:tc>
        <w:tc>
          <w:tcPr>
            <w:tcW w:w="2061" w:type="dxa"/>
          </w:tcPr>
          <w:p w:rsidR="00B21DC1" w:rsidRDefault="00B21DC1">
            <w:r w:rsidRPr="004161AA">
              <w:rPr>
                <w:i/>
                <w:color w:val="FF0000"/>
                <w:sz w:val="18"/>
                <w:szCs w:val="18"/>
              </w:rPr>
              <w:t>N/A</w:t>
            </w:r>
          </w:p>
        </w:tc>
      </w:tr>
      <w:tr w:rsidR="00790CD0" w:rsidRPr="00AE0A77" w:rsidTr="0026444F">
        <w:trPr>
          <w:trHeight w:val="850"/>
          <w:jc w:val="center"/>
        </w:trPr>
        <w:tc>
          <w:tcPr>
            <w:tcW w:w="819" w:type="dxa"/>
            <w:vMerge/>
            <w:vAlign w:val="center"/>
          </w:tcPr>
          <w:p w:rsidR="00790CD0" w:rsidRPr="00AE0A77" w:rsidRDefault="00790CD0" w:rsidP="00D956DC">
            <w:pPr>
              <w:tabs>
                <w:tab w:val="left" w:pos="3119"/>
                <w:tab w:val="left" w:pos="4395"/>
              </w:tabs>
              <w:spacing w:before="40" w:afterLines="40" w:after="96"/>
              <w:jc w:val="center"/>
              <w:rPr>
                <w:sz w:val="18"/>
                <w:szCs w:val="18"/>
                <w:lang w:eastAsia="ja-JP"/>
              </w:rPr>
            </w:pPr>
          </w:p>
        </w:tc>
        <w:tc>
          <w:tcPr>
            <w:tcW w:w="682" w:type="dxa"/>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N/A</w:t>
            </w:r>
          </w:p>
        </w:tc>
        <w:tc>
          <w:tcPr>
            <w:tcW w:w="1631" w:type="dxa"/>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r>
              <w:rPr>
                <w:i/>
                <w:color w:val="FF0000"/>
                <w:sz w:val="18"/>
                <w:szCs w:val="18"/>
                <w:lang w:eastAsia="ja-JP"/>
              </w:rPr>
              <w:t>ATSC</w:t>
            </w:r>
          </w:p>
        </w:tc>
        <w:tc>
          <w:tcPr>
            <w:tcW w:w="819" w:type="dxa"/>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r w:rsidRPr="00364F7A">
              <w:rPr>
                <w:i/>
                <w:color w:val="FF0000"/>
                <w:sz w:val="18"/>
                <w:szCs w:val="18"/>
              </w:rPr>
              <w:t>N/A</w:t>
            </w:r>
          </w:p>
        </w:tc>
        <w:tc>
          <w:tcPr>
            <w:tcW w:w="818" w:type="dxa"/>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r w:rsidRPr="00364F7A">
              <w:rPr>
                <w:i/>
                <w:color w:val="FF0000"/>
                <w:sz w:val="18"/>
                <w:szCs w:val="18"/>
              </w:rPr>
              <w:t>N/A</w:t>
            </w:r>
          </w:p>
        </w:tc>
        <w:tc>
          <w:tcPr>
            <w:tcW w:w="955" w:type="dxa"/>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r w:rsidRPr="00364F7A">
              <w:rPr>
                <w:i/>
                <w:color w:val="FF0000"/>
                <w:sz w:val="18"/>
                <w:szCs w:val="18"/>
              </w:rPr>
              <w:t>N/A</w:t>
            </w:r>
          </w:p>
        </w:tc>
        <w:tc>
          <w:tcPr>
            <w:tcW w:w="954" w:type="dxa"/>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r w:rsidRPr="00364F7A">
              <w:rPr>
                <w:i/>
                <w:color w:val="FF0000"/>
                <w:sz w:val="18"/>
                <w:szCs w:val="18"/>
              </w:rPr>
              <w:t>N/A</w:t>
            </w:r>
          </w:p>
        </w:tc>
        <w:tc>
          <w:tcPr>
            <w:tcW w:w="1225" w:type="dxa"/>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r w:rsidRPr="00364F7A">
              <w:rPr>
                <w:i/>
                <w:color w:val="FF0000"/>
                <w:sz w:val="18"/>
                <w:szCs w:val="18"/>
              </w:rPr>
              <w:t>N/A</w:t>
            </w:r>
          </w:p>
        </w:tc>
        <w:tc>
          <w:tcPr>
            <w:tcW w:w="1089" w:type="dxa"/>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r w:rsidRPr="00364F7A">
              <w:rPr>
                <w:i/>
                <w:color w:val="FF0000"/>
                <w:sz w:val="18"/>
                <w:szCs w:val="18"/>
              </w:rPr>
              <w:t>N/A</w:t>
            </w:r>
          </w:p>
        </w:tc>
        <w:tc>
          <w:tcPr>
            <w:tcW w:w="1295" w:type="dxa"/>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r w:rsidRPr="00364F7A">
              <w:rPr>
                <w:i/>
                <w:color w:val="FF0000"/>
                <w:sz w:val="18"/>
                <w:szCs w:val="18"/>
              </w:rPr>
              <w:t>N/A</w:t>
            </w:r>
          </w:p>
        </w:tc>
        <w:tc>
          <w:tcPr>
            <w:tcW w:w="1067" w:type="dxa"/>
            <w:vMerge/>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p>
        </w:tc>
        <w:tc>
          <w:tcPr>
            <w:tcW w:w="1361" w:type="dxa"/>
            <w:vMerge/>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p>
        </w:tc>
        <w:tc>
          <w:tcPr>
            <w:tcW w:w="2061" w:type="dxa"/>
          </w:tcPr>
          <w:p w:rsidR="00790CD0" w:rsidRPr="00AE0A77" w:rsidRDefault="00790CD0" w:rsidP="00D956DC">
            <w:pPr>
              <w:tabs>
                <w:tab w:val="left" w:pos="3119"/>
                <w:tab w:val="left" w:pos="4395"/>
              </w:tabs>
              <w:spacing w:before="40" w:afterLines="40" w:after="96"/>
              <w:jc w:val="center"/>
              <w:rPr>
                <w:i/>
                <w:color w:val="FF0000"/>
                <w:sz w:val="18"/>
                <w:szCs w:val="18"/>
                <w:lang w:eastAsia="ja-JP"/>
              </w:rPr>
            </w:pPr>
            <w:r w:rsidRPr="00364F7A">
              <w:rPr>
                <w:i/>
                <w:color w:val="FF0000"/>
                <w:sz w:val="18"/>
                <w:szCs w:val="18"/>
              </w:rPr>
              <w:t>N/A</w:t>
            </w:r>
          </w:p>
        </w:tc>
      </w:tr>
      <w:tr w:rsidR="00503F0B" w:rsidRPr="00AE0A77" w:rsidTr="0026444F">
        <w:trPr>
          <w:jc w:val="center"/>
        </w:trPr>
        <w:tc>
          <w:tcPr>
            <w:tcW w:w="819" w:type="dxa"/>
            <w:vMerge/>
            <w:vAlign w:val="center"/>
          </w:tcPr>
          <w:p w:rsidR="00503F0B" w:rsidRPr="00AE0A77" w:rsidRDefault="00503F0B" w:rsidP="00D956DC">
            <w:pPr>
              <w:tabs>
                <w:tab w:val="left" w:pos="3119"/>
                <w:tab w:val="left" w:pos="4395"/>
              </w:tabs>
              <w:spacing w:before="40" w:afterLines="40" w:after="96"/>
              <w:jc w:val="center"/>
              <w:rPr>
                <w:sz w:val="18"/>
                <w:szCs w:val="18"/>
              </w:rPr>
            </w:pPr>
          </w:p>
        </w:tc>
        <w:tc>
          <w:tcPr>
            <w:tcW w:w="682" w:type="dxa"/>
            <w:vAlign w:val="center"/>
          </w:tcPr>
          <w:p w:rsidR="00503F0B" w:rsidRPr="00AE0A77" w:rsidRDefault="00503F0B" w:rsidP="00D956DC">
            <w:pPr>
              <w:tabs>
                <w:tab w:val="left" w:pos="3119"/>
                <w:tab w:val="left" w:pos="4395"/>
              </w:tabs>
              <w:spacing w:before="40" w:afterLines="40" w:after="96"/>
              <w:jc w:val="center"/>
              <w:rPr>
                <w:i/>
                <w:color w:val="FF0000"/>
                <w:sz w:val="18"/>
                <w:szCs w:val="18"/>
              </w:rPr>
            </w:pPr>
          </w:p>
        </w:tc>
        <w:tc>
          <w:tcPr>
            <w:tcW w:w="1631" w:type="dxa"/>
            <w:vAlign w:val="center"/>
          </w:tcPr>
          <w:p w:rsidR="00503F0B" w:rsidRPr="00AE0A77" w:rsidRDefault="00503F0B" w:rsidP="00D956DC">
            <w:pPr>
              <w:tabs>
                <w:tab w:val="left" w:pos="3119"/>
                <w:tab w:val="left" w:pos="4395"/>
              </w:tabs>
              <w:spacing w:before="40" w:afterLines="40" w:after="96"/>
              <w:jc w:val="center"/>
              <w:rPr>
                <w:i/>
                <w:color w:val="FF0000"/>
                <w:sz w:val="18"/>
                <w:szCs w:val="18"/>
              </w:rPr>
            </w:pPr>
          </w:p>
        </w:tc>
        <w:tc>
          <w:tcPr>
            <w:tcW w:w="819" w:type="dxa"/>
            <w:vAlign w:val="center"/>
          </w:tcPr>
          <w:p w:rsidR="00503F0B" w:rsidRPr="00AE0A77" w:rsidRDefault="00503F0B" w:rsidP="00D956DC">
            <w:pPr>
              <w:tabs>
                <w:tab w:val="left" w:pos="3119"/>
                <w:tab w:val="left" w:pos="4395"/>
              </w:tabs>
              <w:spacing w:before="40" w:afterLines="40" w:after="96"/>
              <w:jc w:val="center"/>
              <w:rPr>
                <w:i/>
                <w:color w:val="FF0000"/>
                <w:sz w:val="18"/>
                <w:szCs w:val="18"/>
              </w:rPr>
            </w:pPr>
          </w:p>
        </w:tc>
        <w:tc>
          <w:tcPr>
            <w:tcW w:w="818" w:type="dxa"/>
            <w:vAlign w:val="center"/>
          </w:tcPr>
          <w:p w:rsidR="00503F0B" w:rsidRPr="00AE0A77" w:rsidRDefault="00503F0B" w:rsidP="00D956DC">
            <w:pPr>
              <w:tabs>
                <w:tab w:val="left" w:pos="3119"/>
                <w:tab w:val="left" w:pos="4395"/>
              </w:tabs>
              <w:spacing w:before="40" w:afterLines="40" w:after="96"/>
              <w:jc w:val="center"/>
              <w:rPr>
                <w:i/>
                <w:color w:val="FF0000"/>
                <w:sz w:val="18"/>
                <w:szCs w:val="18"/>
              </w:rPr>
            </w:pPr>
          </w:p>
        </w:tc>
        <w:tc>
          <w:tcPr>
            <w:tcW w:w="955" w:type="dxa"/>
            <w:vAlign w:val="center"/>
          </w:tcPr>
          <w:p w:rsidR="00503F0B" w:rsidRPr="00AE0A77" w:rsidRDefault="00503F0B" w:rsidP="00D956DC">
            <w:pPr>
              <w:tabs>
                <w:tab w:val="left" w:pos="3119"/>
                <w:tab w:val="left" w:pos="4395"/>
              </w:tabs>
              <w:spacing w:before="40" w:afterLines="40" w:after="96"/>
              <w:jc w:val="center"/>
              <w:rPr>
                <w:i/>
                <w:color w:val="FF0000"/>
                <w:sz w:val="18"/>
                <w:szCs w:val="18"/>
                <w:lang w:eastAsia="ja-JP"/>
              </w:rPr>
            </w:pPr>
          </w:p>
        </w:tc>
        <w:tc>
          <w:tcPr>
            <w:tcW w:w="954" w:type="dxa"/>
            <w:vAlign w:val="center"/>
          </w:tcPr>
          <w:p w:rsidR="00503F0B" w:rsidRPr="00AE0A77" w:rsidRDefault="00503F0B" w:rsidP="00D956DC">
            <w:pPr>
              <w:tabs>
                <w:tab w:val="left" w:pos="3119"/>
                <w:tab w:val="left" w:pos="4395"/>
              </w:tabs>
              <w:spacing w:before="40" w:afterLines="40" w:after="96"/>
              <w:jc w:val="center"/>
              <w:rPr>
                <w:i/>
                <w:color w:val="FF0000"/>
                <w:sz w:val="18"/>
                <w:szCs w:val="18"/>
              </w:rPr>
            </w:pPr>
          </w:p>
        </w:tc>
        <w:tc>
          <w:tcPr>
            <w:tcW w:w="1225" w:type="dxa"/>
            <w:vAlign w:val="center"/>
          </w:tcPr>
          <w:p w:rsidR="00503F0B" w:rsidRPr="00AE0A77" w:rsidRDefault="00503F0B" w:rsidP="00D956DC">
            <w:pPr>
              <w:tabs>
                <w:tab w:val="left" w:pos="3119"/>
                <w:tab w:val="left" w:pos="4395"/>
              </w:tabs>
              <w:spacing w:before="40" w:afterLines="40" w:after="96"/>
              <w:jc w:val="center"/>
              <w:rPr>
                <w:i/>
                <w:color w:val="FF0000"/>
                <w:sz w:val="18"/>
                <w:szCs w:val="18"/>
              </w:rPr>
            </w:pPr>
          </w:p>
        </w:tc>
        <w:tc>
          <w:tcPr>
            <w:tcW w:w="1089" w:type="dxa"/>
            <w:vAlign w:val="center"/>
          </w:tcPr>
          <w:p w:rsidR="00503F0B" w:rsidRPr="00AE0A77" w:rsidRDefault="00503F0B" w:rsidP="00D956DC">
            <w:pPr>
              <w:tabs>
                <w:tab w:val="left" w:pos="3119"/>
                <w:tab w:val="left" w:pos="4395"/>
              </w:tabs>
              <w:spacing w:before="40" w:afterLines="40" w:after="96"/>
              <w:jc w:val="center"/>
              <w:rPr>
                <w:i/>
                <w:color w:val="FF0000"/>
                <w:sz w:val="18"/>
                <w:szCs w:val="18"/>
                <w:lang w:eastAsia="ja-JP"/>
              </w:rPr>
            </w:pPr>
          </w:p>
        </w:tc>
        <w:tc>
          <w:tcPr>
            <w:tcW w:w="1295" w:type="dxa"/>
            <w:vAlign w:val="center"/>
          </w:tcPr>
          <w:p w:rsidR="00503F0B" w:rsidRPr="00AE0A77" w:rsidRDefault="00503F0B" w:rsidP="00D956DC">
            <w:pPr>
              <w:tabs>
                <w:tab w:val="left" w:pos="3119"/>
                <w:tab w:val="left" w:pos="4395"/>
              </w:tabs>
              <w:spacing w:before="40" w:afterLines="40" w:after="96"/>
              <w:jc w:val="center"/>
              <w:rPr>
                <w:i/>
                <w:color w:val="FF0000"/>
                <w:sz w:val="18"/>
                <w:szCs w:val="18"/>
              </w:rPr>
            </w:pPr>
          </w:p>
        </w:tc>
        <w:tc>
          <w:tcPr>
            <w:tcW w:w="1067" w:type="dxa"/>
            <w:vAlign w:val="center"/>
          </w:tcPr>
          <w:p w:rsidR="00503F0B" w:rsidRPr="00AE0A77" w:rsidRDefault="00503F0B" w:rsidP="00D956DC">
            <w:pPr>
              <w:tabs>
                <w:tab w:val="left" w:pos="3119"/>
                <w:tab w:val="left" w:pos="4395"/>
              </w:tabs>
              <w:spacing w:before="40" w:afterLines="40" w:after="96"/>
              <w:jc w:val="center"/>
              <w:rPr>
                <w:i/>
                <w:color w:val="FF0000"/>
                <w:sz w:val="18"/>
                <w:szCs w:val="18"/>
              </w:rPr>
            </w:pPr>
          </w:p>
        </w:tc>
        <w:tc>
          <w:tcPr>
            <w:tcW w:w="1361" w:type="dxa"/>
            <w:vAlign w:val="center"/>
          </w:tcPr>
          <w:p w:rsidR="00503F0B" w:rsidRPr="00AE0A77" w:rsidRDefault="00503F0B" w:rsidP="00D956DC">
            <w:pPr>
              <w:tabs>
                <w:tab w:val="left" w:pos="3119"/>
                <w:tab w:val="left" w:pos="4395"/>
              </w:tabs>
              <w:spacing w:before="40" w:afterLines="40" w:after="96"/>
              <w:jc w:val="center"/>
              <w:rPr>
                <w:i/>
                <w:color w:val="FF0000"/>
                <w:sz w:val="18"/>
                <w:szCs w:val="18"/>
              </w:rPr>
            </w:pPr>
          </w:p>
        </w:tc>
        <w:tc>
          <w:tcPr>
            <w:tcW w:w="2061" w:type="dxa"/>
            <w:vAlign w:val="center"/>
          </w:tcPr>
          <w:p w:rsidR="00503F0B" w:rsidRPr="00AE0A77" w:rsidRDefault="00503F0B" w:rsidP="00D956DC">
            <w:pPr>
              <w:tabs>
                <w:tab w:val="left" w:pos="3119"/>
                <w:tab w:val="left" w:pos="4395"/>
              </w:tabs>
              <w:spacing w:before="40" w:afterLines="40" w:after="96"/>
              <w:jc w:val="center"/>
              <w:rPr>
                <w:i/>
                <w:color w:val="FF0000"/>
                <w:sz w:val="18"/>
                <w:szCs w:val="18"/>
              </w:rPr>
            </w:pP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A8" w:rsidRDefault="00E25FA8">
      <w:r>
        <w:separator/>
      </w:r>
    </w:p>
  </w:endnote>
  <w:endnote w:type="continuationSeparator" w:id="0">
    <w:p w:rsidR="00E25FA8" w:rsidRDefault="00E2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E25FA8">
    <w:pPr>
      <w:pStyle w:val="Footer"/>
      <w:rPr>
        <w:lang w:val="es-ES_tradnl"/>
      </w:rPr>
    </w:pPr>
    <w:fldSimple w:instr=" FILENAME \p \* MERGEFORMAT ">
      <w:r w:rsidR="00503F0B" w:rsidRPr="00503F0B">
        <w:rPr>
          <w:lang w:val="es-ES_tradnl"/>
        </w:rPr>
        <w:t>Document1</w:t>
      </w:r>
    </w:fldSimple>
    <w:r w:rsidR="00E6257C">
      <w:t>( )</w:t>
    </w:r>
    <w:r w:rsidR="00FA124A" w:rsidRPr="00982084">
      <w:rPr>
        <w:lang w:val="es-ES_tradnl"/>
      </w:rPr>
      <w:tab/>
    </w:r>
    <w:r w:rsidR="00923BBC">
      <w:fldChar w:fldCharType="begin"/>
    </w:r>
    <w:r w:rsidR="00FA124A">
      <w:instrText xml:space="preserve"> savedate \@ dd.MM.yy </w:instrText>
    </w:r>
    <w:r w:rsidR="00923BBC">
      <w:fldChar w:fldCharType="separate"/>
    </w:r>
    <w:r w:rsidR="00491455">
      <w:t>21.10.14</w:t>
    </w:r>
    <w:r w:rsidR="00923BBC">
      <w:fldChar w:fldCharType="end"/>
    </w:r>
    <w:r w:rsidR="00FA124A" w:rsidRPr="00982084">
      <w:rPr>
        <w:lang w:val="es-ES_tradnl"/>
      </w:rPr>
      <w:tab/>
    </w:r>
    <w:r w:rsidR="00923BBC">
      <w:fldChar w:fldCharType="begin"/>
    </w:r>
    <w:r w:rsidR="00FA124A">
      <w:instrText xml:space="preserve"> printdate \@ dd.MM.yy </w:instrText>
    </w:r>
    <w:r w:rsidR="00923BBC">
      <w:fldChar w:fldCharType="separate"/>
    </w:r>
    <w:r w:rsidR="00503F0B">
      <w:t>21.02.08</w:t>
    </w:r>
    <w:r w:rsidR="00923BB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A8" w:rsidRDefault="00E25FA8">
      <w:r>
        <w:t>____________________</w:t>
      </w:r>
    </w:p>
  </w:footnote>
  <w:footnote w:type="continuationSeparator" w:id="0">
    <w:p w:rsidR="00E25FA8" w:rsidRDefault="00E25FA8">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FootnoteText"/>
      </w:pPr>
      <w:r>
        <w:rPr>
          <w:rStyle w:val="FootnoteReference"/>
        </w:rPr>
        <w:footnoteRef/>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sidR="00923BBC">
      <w:rPr>
        <w:rStyle w:val="PageNumber"/>
      </w:rPr>
      <w:fldChar w:fldCharType="begin"/>
    </w:r>
    <w:r>
      <w:rPr>
        <w:rStyle w:val="PageNumber"/>
      </w:rPr>
      <w:instrText xml:space="preserve"> PAGE </w:instrText>
    </w:r>
    <w:r w:rsidR="00923BBC">
      <w:rPr>
        <w:rStyle w:val="PageNumber"/>
      </w:rPr>
      <w:fldChar w:fldCharType="separate"/>
    </w:r>
    <w:r w:rsidR="00491455">
      <w:rPr>
        <w:rStyle w:val="PageNumber"/>
        <w:noProof/>
      </w:rPr>
      <w:t>2</w:t>
    </w:r>
    <w:r w:rsidR="00923BBC">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923BBC">
      <w:rPr>
        <w:rStyle w:val="PageNumber"/>
      </w:rPr>
      <w:fldChar w:fldCharType="begin"/>
    </w:r>
    <w:r>
      <w:rPr>
        <w:rStyle w:val="PageNumber"/>
      </w:rPr>
      <w:instrText xml:space="preserve"> PAGE </w:instrText>
    </w:r>
    <w:r w:rsidR="00923BBC">
      <w:rPr>
        <w:rStyle w:val="PageNumber"/>
      </w:rPr>
      <w:fldChar w:fldCharType="separate"/>
    </w:r>
    <w:r w:rsidR="00491455">
      <w:rPr>
        <w:rStyle w:val="PageNumber"/>
        <w:noProof/>
      </w:rPr>
      <w:t>9</w:t>
    </w:r>
    <w:r w:rsidR="00923BBC">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923BBC">
      <w:rPr>
        <w:rStyle w:val="PageNumber"/>
      </w:rPr>
      <w:fldChar w:fldCharType="begin"/>
    </w:r>
    <w:r>
      <w:rPr>
        <w:rStyle w:val="PageNumber"/>
      </w:rPr>
      <w:instrText xml:space="preserve"> PAGE </w:instrText>
    </w:r>
    <w:r w:rsidR="00923BBC">
      <w:rPr>
        <w:rStyle w:val="PageNumber"/>
      </w:rPr>
      <w:fldChar w:fldCharType="separate"/>
    </w:r>
    <w:r w:rsidR="00503F0B">
      <w:rPr>
        <w:rStyle w:val="PageNumber"/>
        <w:noProof/>
      </w:rPr>
      <w:t>2</w:t>
    </w:r>
    <w:r w:rsidR="00923BBC">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923BBC">
      <w:rPr>
        <w:rStyle w:val="PageNumber"/>
      </w:rPr>
      <w:fldChar w:fldCharType="begin"/>
    </w:r>
    <w:r>
      <w:rPr>
        <w:rStyle w:val="PageNumber"/>
      </w:rPr>
      <w:instrText xml:space="preserve"> PAGE </w:instrText>
    </w:r>
    <w:r w:rsidR="00923BBC">
      <w:rPr>
        <w:rStyle w:val="PageNumber"/>
      </w:rPr>
      <w:fldChar w:fldCharType="separate"/>
    </w:r>
    <w:r w:rsidR="00491455">
      <w:rPr>
        <w:rStyle w:val="PageNumber"/>
        <w:noProof/>
      </w:rPr>
      <w:t>10</w:t>
    </w:r>
    <w:r w:rsidR="00923BBC">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7740"/>
    <w:multiLevelType w:val="hybridMultilevel"/>
    <w:tmpl w:val="7AD47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0470C"/>
    <w:multiLevelType w:val="hybridMultilevel"/>
    <w:tmpl w:val="6BA8AC1C"/>
    <w:lvl w:ilvl="0" w:tplc="472CBAE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2CD22EF2"/>
    <w:multiLevelType w:val="hybridMultilevel"/>
    <w:tmpl w:val="E5162A90"/>
    <w:lvl w:ilvl="0" w:tplc="BD7A8CA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36EF2C95"/>
    <w:multiLevelType w:val="hybridMultilevel"/>
    <w:tmpl w:val="B0B6E7BE"/>
    <w:lvl w:ilvl="0" w:tplc="1B7019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3745E"/>
    <w:multiLevelType w:val="hybridMultilevel"/>
    <w:tmpl w:val="0B3E91CC"/>
    <w:lvl w:ilvl="0" w:tplc="0B8C351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56C928F2"/>
    <w:multiLevelType w:val="hybridMultilevel"/>
    <w:tmpl w:val="E5162A90"/>
    <w:lvl w:ilvl="0" w:tplc="BD7A8CA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614C6A64"/>
    <w:multiLevelType w:val="hybridMultilevel"/>
    <w:tmpl w:val="DEFC1FBA"/>
    <w:lvl w:ilvl="0" w:tplc="A1FA76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4B1E9F"/>
    <w:multiLevelType w:val="hybridMultilevel"/>
    <w:tmpl w:val="A9F82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EA4F15"/>
    <w:multiLevelType w:val="hybridMultilevel"/>
    <w:tmpl w:val="EEF6E10E"/>
    <w:lvl w:ilvl="0" w:tplc="5F40AF32">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CD699F"/>
    <w:multiLevelType w:val="hybridMultilevel"/>
    <w:tmpl w:val="B0B6E7BE"/>
    <w:lvl w:ilvl="0" w:tplc="1B7019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3"/>
  </w:num>
  <w:num w:numId="5">
    <w:abstractNumId w:val="6"/>
  </w:num>
  <w:num w:numId="6">
    <w:abstractNumId w:val="9"/>
  </w:num>
  <w:num w:numId="7">
    <w:abstractNumId w:val="7"/>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3F0B"/>
    <w:rsid w:val="00003033"/>
    <w:rsid w:val="000069D4"/>
    <w:rsid w:val="000174AD"/>
    <w:rsid w:val="00035D61"/>
    <w:rsid w:val="000A7D55"/>
    <w:rsid w:val="000C2E8E"/>
    <w:rsid w:val="000E0E7C"/>
    <w:rsid w:val="000F1B4B"/>
    <w:rsid w:val="000F2564"/>
    <w:rsid w:val="0012744F"/>
    <w:rsid w:val="00156F66"/>
    <w:rsid w:val="00182528"/>
    <w:rsid w:val="0018500B"/>
    <w:rsid w:val="00196A19"/>
    <w:rsid w:val="00202DC1"/>
    <w:rsid w:val="002116EE"/>
    <w:rsid w:val="002309D8"/>
    <w:rsid w:val="00282E4A"/>
    <w:rsid w:val="002A7FE2"/>
    <w:rsid w:val="002E1B4F"/>
    <w:rsid w:val="002F2E67"/>
    <w:rsid w:val="00313787"/>
    <w:rsid w:val="00315546"/>
    <w:rsid w:val="00330567"/>
    <w:rsid w:val="00354038"/>
    <w:rsid w:val="00386A9D"/>
    <w:rsid w:val="00391081"/>
    <w:rsid w:val="003B2789"/>
    <w:rsid w:val="003C13CE"/>
    <w:rsid w:val="003E2518"/>
    <w:rsid w:val="003E7CEF"/>
    <w:rsid w:val="00403AD7"/>
    <w:rsid w:val="0047045C"/>
    <w:rsid w:val="00491455"/>
    <w:rsid w:val="004B1EF7"/>
    <w:rsid w:val="004B3FAD"/>
    <w:rsid w:val="004E12FC"/>
    <w:rsid w:val="00501DCA"/>
    <w:rsid w:val="00503F0B"/>
    <w:rsid w:val="00513A47"/>
    <w:rsid w:val="00532BAE"/>
    <w:rsid w:val="005408DF"/>
    <w:rsid w:val="00573344"/>
    <w:rsid w:val="00583F9B"/>
    <w:rsid w:val="005E5C10"/>
    <w:rsid w:val="005F2C78"/>
    <w:rsid w:val="006144E4"/>
    <w:rsid w:val="00650299"/>
    <w:rsid w:val="00655FC5"/>
    <w:rsid w:val="00714866"/>
    <w:rsid w:val="00790CD0"/>
    <w:rsid w:val="00822581"/>
    <w:rsid w:val="008309DD"/>
    <w:rsid w:val="0083227A"/>
    <w:rsid w:val="00866900"/>
    <w:rsid w:val="00881BA1"/>
    <w:rsid w:val="008C26B8"/>
    <w:rsid w:val="008F208F"/>
    <w:rsid w:val="008F7B95"/>
    <w:rsid w:val="00923BBC"/>
    <w:rsid w:val="00952364"/>
    <w:rsid w:val="00982084"/>
    <w:rsid w:val="00995963"/>
    <w:rsid w:val="009B61EB"/>
    <w:rsid w:val="009C2064"/>
    <w:rsid w:val="009D1697"/>
    <w:rsid w:val="00A014F8"/>
    <w:rsid w:val="00A5173C"/>
    <w:rsid w:val="00A61AEF"/>
    <w:rsid w:val="00AF173A"/>
    <w:rsid w:val="00B066A4"/>
    <w:rsid w:val="00B07A13"/>
    <w:rsid w:val="00B21DC1"/>
    <w:rsid w:val="00B4279B"/>
    <w:rsid w:val="00B45FC9"/>
    <w:rsid w:val="00BA6888"/>
    <w:rsid w:val="00BC7CCF"/>
    <w:rsid w:val="00BE470B"/>
    <w:rsid w:val="00C148CA"/>
    <w:rsid w:val="00C42E17"/>
    <w:rsid w:val="00C57A91"/>
    <w:rsid w:val="00C71045"/>
    <w:rsid w:val="00CC01C2"/>
    <w:rsid w:val="00CF21F2"/>
    <w:rsid w:val="00D02712"/>
    <w:rsid w:val="00D12736"/>
    <w:rsid w:val="00D214D0"/>
    <w:rsid w:val="00D6546B"/>
    <w:rsid w:val="00D906D0"/>
    <w:rsid w:val="00D956DC"/>
    <w:rsid w:val="00DD4BED"/>
    <w:rsid w:val="00DE3638"/>
    <w:rsid w:val="00DE39F0"/>
    <w:rsid w:val="00DF0AF3"/>
    <w:rsid w:val="00E25FA8"/>
    <w:rsid w:val="00E27D7E"/>
    <w:rsid w:val="00E42E13"/>
    <w:rsid w:val="00E6257C"/>
    <w:rsid w:val="00E63C59"/>
    <w:rsid w:val="00E76270"/>
    <w:rsid w:val="00EC15FE"/>
    <w:rsid w:val="00F51543"/>
    <w:rsid w:val="00F87561"/>
    <w:rsid w:val="00F95D8D"/>
    <w:rsid w:val="00FA124A"/>
    <w:rsid w:val="00FC08DD"/>
    <w:rsid w:val="00FC2316"/>
    <w:rsid w:val="00FC2CF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443C6A-83EB-4C88-A7CE-B9214247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1931</Words>
  <Characters>11009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2008-02-21T14:04:00Z</cp:lastPrinted>
  <dcterms:created xsi:type="dcterms:W3CDTF">2014-10-21T13:59:00Z</dcterms:created>
  <dcterms:modified xsi:type="dcterms:W3CDTF">2014-10-21T13:59:00Z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