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503F0B" w:rsidRPr="00982084" w:rsidRDefault="00503F0B" w:rsidP="00503F0B">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p>
        </w:tc>
        <w:tc>
          <w:tcPr>
            <w:tcW w:w="3451" w:type="dxa"/>
          </w:tcPr>
          <w:p w:rsidR="000069D4" w:rsidRPr="00503F0B" w:rsidRDefault="000069D4" w:rsidP="00A5173C">
            <w:pPr>
              <w:shd w:val="solid" w:color="FFFFFF" w:fill="FFFFFF"/>
              <w:spacing w:before="0" w:line="240" w:lineRule="atLeast"/>
              <w:rPr>
                <w:rFonts w:ascii="Verdana" w:hAnsi="Verdana"/>
                <w:sz w:val="20"/>
                <w:lang w:eastAsia="zh-CN"/>
              </w:rPr>
            </w:pP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503F0B" w:rsidRDefault="00503F0B" w:rsidP="00A5173C">
            <w:pPr>
              <w:shd w:val="solid" w:color="FFFFFF" w:fill="FFFFFF"/>
              <w:spacing w:before="0" w:line="240" w:lineRule="atLeast"/>
              <w:rPr>
                <w:rFonts w:ascii="Verdana" w:hAnsi="Verdana"/>
                <w:sz w:val="20"/>
                <w:lang w:eastAsia="zh-CN"/>
              </w:rPr>
            </w:pPr>
            <w:r>
              <w:rPr>
                <w:rFonts w:ascii="Verdana" w:hAnsi="Verdana"/>
                <w:b/>
                <w:sz w:val="20"/>
                <w:lang w:eastAsia="zh-CN"/>
              </w:rPr>
              <w:t>15 July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503F0B" w:rsidRDefault="00503F0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503F0B" w:rsidP="00503F0B">
            <w:pPr>
              <w:pStyle w:val="Source"/>
              <w:spacing w:before="480"/>
              <w:rPr>
                <w:lang w:eastAsia="zh-CN"/>
              </w:rPr>
            </w:pPr>
            <w:bookmarkStart w:id="6" w:name="dsource" w:colFirst="0" w:colLast="0"/>
            <w:bookmarkEnd w:id="5"/>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7" w:name="dbreak"/>
      <w:bookmarkEnd w:id="6"/>
      <w:bookmarkEnd w:id="7"/>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t>6/ 93 and 6/249</w:t>
      </w:r>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lastRenderedPageBreak/>
        <w:t>4</w:t>
      </w:r>
      <w:r w:rsidRPr="00AE0A77">
        <w:tab/>
        <w:t>The following questionnaire, which is being sent to all Administrations and Sector Members, is designed to gather information on spectrum use by sound and television broadcasting in the 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11"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503F0B" w:rsidRPr="00503F0B" w:rsidRDefault="00503F0B" w:rsidP="00503F0B">
      <w:pPr>
        <w:pStyle w:val="Headingb"/>
        <w:jc w:val="center"/>
        <w:rPr>
          <w:sz w:val="28"/>
          <w:szCs w:val="28"/>
          <w:lang w:val="en-US"/>
        </w:rPr>
      </w:pPr>
      <w:r w:rsidRPr="00503F0B">
        <w:rPr>
          <w:sz w:val="28"/>
          <w:szCs w:val="28"/>
          <w:lang w:val="en-US"/>
        </w:rPr>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Administration:</w:t>
            </w:r>
          </w:p>
        </w:tc>
        <w:tc>
          <w:tcPr>
            <w:tcW w:w="4919" w:type="dxa"/>
          </w:tcPr>
          <w:p w:rsidR="00503F0B" w:rsidRPr="00AE0A77" w:rsidRDefault="00C24EE1" w:rsidP="0026444F">
            <w:pPr>
              <w:spacing w:after="40"/>
              <w:rPr>
                <w:b/>
                <w:bCs/>
                <w:lang w:eastAsia="ja-JP"/>
              </w:rPr>
            </w:pPr>
            <w:r>
              <w:rPr>
                <w:b/>
                <w:bCs/>
                <w:lang w:eastAsia="ja-JP"/>
              </w:rPr>
              <w:t>Palestine</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434D80" w:rsidP="0026444F">
            <w:pPr>
              <w:spacing w:after="40"/>
              <w:rPr>
                <w:b/>
                <w:bCs/>
                <w:lang w:eastAsia="ja-JP"/>
              </w:rPr>
            </w:pPr>
            <w:r>
              <w:rPr>
                <w:b/>
                <w:bCs/>
                <w:lang w:eastAsia="ja-JP"/>
              </w:rPr>
              <w:t xml:space="preserve">OSAMA   ABED </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434D80" w:rsidP="0026444F">
            <w:pPr>
              <w:spacing w:after="40"/>
              <w:rPr>
                <w:b/>
                <w:bCs/>
                <w:lang w:eastAsia="ja-JP"/>
              </w:rPr>
            </w:pPr>
            <w:r>
              <w:rPr>
                <w:b/>
                <w:bCs/>
                <w:lang w:eastAsia="ja-JP"/>
              </w:rPr>
              <w:t>osabed</w:t>
            </w:r>
            <w:r w:rsidR="00C24EE1">
              <w:rPr>
                <w:b/>
                <w:bCs/>
                <w:lang w:eastAsia="ja-JP"/>
              </w:rPr>
              <w:t>@gmail.com</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C24EE1" w:rsidP="0026444F">
            <w:pPr>
              <w:spacing w:after="40"/>
              <w:rPr>
                <w:b/>
                <w:bCs/>
                <w:lang w:eastAsia="ja-JP"/>
              </w:rPr>
            </w:pPr>
            <w:r>
              <w:rPr>
                <w:b/>
                <w:bCs/>
                <w:lang w:eastAsia="ja-JP"/>
              </w:rPr>
              <w:t>+970599789619</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Sector Member: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lastRenderedPageBreak/>
              <w:tab/>
            </w:r>
            <w:r w:rsidRPr="00AE0A77">
              <w:t>Telephone number: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26444F">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26444F">
            <w:pPr>
              <w:spacing w:after="40"/>
              <w:rPr>
                <w:rFonts w:eastAsia="MS Mincho"/>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434D80" w:rsidP="0026444F">
            <w:pPr>
              <w:spacing w:after="40"/>
              <w:rPr>
                <w:rFonts w:asciiTheme="majorBidi" w:hAnsiTheme="majorBidi" w:cstheme="majorBidi"/>
                <w:szCs w:val="24"/>
              </w:rPr>
            </w:pPr>
            <w:r>
              <w:rPr>
                <w:rFonts w:asciiTheme="majorBidi" w:hAnsiTheme="majorBidi" w:cstheme="majorBidi"/>
                <w:szCs w:val="24"/>
              </w:rPr>
              <w:t xml:space="preserve">PSE </w:t>
            </w: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503F0B" w:rsidRDefault="00503F0B" w:rsidP="00503F0B">
      <w:pPr>
        <w:rPr>
          <w:b/>
        </w:rPr>
      </w:pPr>
      <w:r w:rsidRPr="00AE0A77">
        <w:rPr>
          <w:b/>
        </w:rPr>
        <w:t>Reply:</w:t>
      </w:r>
      <w:r w:rsidR="00AA142D">
        <w:rPr>
          <w:b/>
        </w:rPr>
        <w:t xml:space="preserve"> </w:t>
      </w:r>
    </w:p>
    <w:p w:rsidR="00AA142D" w:rsidRDefault="001362DC" w:rsidP="001362DC">
      <w:pPr>
        <w:pStyle w:val="ListParagraph"/>
        <w:numPr>
          <w:ilvl w:val="0"/>
          <w:numId w:val="2"/>
        </w:numPr>
        <w:rPr>
          <w:b/>
          <w:color w:val="FF0000"/>
        </w:rPr>
      </w:pPr>
      <w:r>
        <w:rPr>
          <w:b/>
          <w:color w:val="FF0000"/>
        </w:rPr>
        <w:t>Yes</w:t>
      </w:r>
    </w:p>
    <w:p w:rsidR="001362DC" w:rsidRDefault="001362DC" w:rsidP="001362DC">
      <w:pPr>
        <w:pStyle w:val="ListParagraph"/>
        <w:numPr>
          <w:ilvl w:val="0"/>
          <w:numId w:val="2"/>
        </w:numPr>
        <w:rPr>
          <w:b/>
          <w:color w:val="FF0000"/>
        </w:rPr>
      </w:pPr>
      <w:r>
        <w:rPr>
          <w:b/>
          <w:color w:val="FF0000"/>
        </w:rPr>
        <w:t>No</w:t>
      </w:r>
    </w:p>
    <w:p w:rsidR="001362DC" w:rsidRPr="001362DC" w:rsidRDefault="00092E14" w:rsidP="001362DC">
      <w:pPr>
        <w:pStyle w:val="ListParagraph"/>
        <w:numPr>
          <w:ilvl w:val="0"/>
          <w:numId w:val="2"/>
        </w:numPr>
        <w:rPr>
          <w:b/>
          <w:color w:val="FF0000"/>
        </w:rPr>
      </w:pPr>
      <w:r>
        <w:rPr>
          <w:b/>
          <w:color w:val="FF0000"/>
        </w:rPr>
        <w:t xml:space="preserve">i- 2015   ii - </w:t>
      </w:r>
    </w:p>
    <w:p w:rsidR="00503F0B" w:rsidRPr="00AE0A77" w:rsidRDefault="00503F0B" w:rsidP="00503F0B">
      <w:pPr>
        <w:pStyle w:val="enumlev1"/>
        <w:ind w:left="0" w:firstLine="0"/>
      </w:pPr>
    </w:p>
    <w:p w:rsidR="00503F0B" w:rsidRPr="00AE0A77" w:rsidRDefault="00503F0B" w:rsidP="00503F0B">
      <w:pPr>
        <w:pStyle w:val="enumlev1"/>
        <w:ind w:left="0" w:firstLine="0"/>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503F0B" w:rsidRDefault="00503F0B" w:rsidP="00503F0B">
      <w:pPr>
        <w:rPr>
          <w:b/>
        </w:rPr>
      </w:pPr>
      <w:r w:rsidRPr="00AE0A77">
        <w:rPr>
          <w:b/>
        </w:rPr>
        <w:t>Reply:</w:t>
      </w:r>
    </w:p>
    <w:p w:rsidR="001362DC" w:rsidRDefault="001362DC" w:rsidP="001362DC">
      <w:pPr>
        <w:pStyle w:val="ListParagraph"/>
        <w:numPr>
          <w:ilvl w:val="0"/>
          <w:numId w:val="3"/>
        </w:numPr>
        <w:rPr>
          <w:b/>
          <w:color w:val="FF0000"/>
        </w:rPr>
      </w:pPr>
      <w:r>
        <w:rPr>
          <w:b/>
          <w:color w:val="FF0000"/>
        </w:rPr>
        <w:t>20 ( 4 in VHF III, 15 UHF IV and 1 in UHF V)</w:t>
      </w:r>
    </w:p>
    <w:p w:rsidR="001362DC" w:rsidRDefault="001362DC" w:rsidP="001362DC">
      <w:pPr>
        <w:pStyle w:val="ListParagraph"/>
        <w:numPr>
          <w:ilvl w:val="0"/>
          <w:numId w:val="3"/>
        </w:numPr>
        <w:rPr>
          <w:b/>
          <w:color w:val="FF0000"/>
        </w:rPr>
      </w:pPr>
      <w:r>
        <w:rPr>
          <w:b/>
          <w:color w:val="FF0000"/>
        </w:rPr>
        <w:t xml:space="preserve">8 </w:t>
      </w:r>
      <w:r w:rsidR="008F2C45">
        <w:rPr>
          <w:b/>
          <w:color w:val="FF0000"/>
        </w:rPr>
        <w:t>MHz</w:t>
      </w:r>
    </w:p>
    <w:p w:rsidR="001362DC" w:rsidRPr="001362DC" w:rsidRDefault="008F2C45" w:rsidP="001362DC">
      <w:pPr>
        <w:pStyle w:val="ListParagraph"/>
        <w:numPr>
          <w:ilvl w:val="0"/>
          <w:numId w:val="3"/>
        </w:numPr>
        <w:rPr>
          <w:b/>
          <w:color w:val="FF0000"/>
        </w:rPr>
      </w:pPr>
      <w:r>
        <w:rPr>
          <w:b/>
          <w:color w:val="FF0000"/>
        </w:rPr>
        <w:t xml:space="preserve">20  UHF channels </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t xml:space="preserve">i) </w:t>
      </w:r>
      <w:r>
        <w:t xml:space="preserve"> F</w:t>
      </w:r>
      <w:r w:rsidRPr="00AE0A77">
        <w:t>ixed roof top</w:t>
      </w:r>
      <w:r>
        <w:t xml:space="preserve"> antenna</w:t>
      </w:r>
      <w:r w:rsidRPr="00AE0A77">
        <w:t>, or</w:t>
      </w:r>
      <w:r w:rsidRPr="00AE0A77">
        <w:br/>
        <w:t xml:space="preserve">ii) </w:t>
      </w:r>
      <w:r>
        <w:t>P</w:t>
      </w:r>
      <w:r w:rsidRPr="00AE0A77">
        <w:t>ortable indoor antenna.</w:t>
      </w:r>
    </w:p>
    <w:p w:rsidR="00503F0B" w:rsidRDefault="00503F0B" w:rsidP="00503F0B">
      <w:pPr>
        <w:rPr>
          <w:b/>
        </w:rPr>
      </w:pPr>
      <w:r w:rsidRPr="00AE0A77">
        <w:rPr>
          <w:b/>
        </w:rPr>
        <w:t>Reply:</w:t>
      </w:r>
    </w:p>
    <w:p w:rsidR="006F78AC" w:rsidRDefault="006F78AC" w:rsidP="006F78AC">
      <w:pPr>
        <w:pStyle w:val="ListParagraph"/>
        <w:numPr>
          <w:ilvl w:val="0"/>
          <w:numId w:val="4"/>
        </w:numPr>
        <w:rPr>
          <w:b/>
          <w:color w:val="FF0000"/>
        </w:rPr>
      </w:pPr>
      <w:r>
        <w:rPr>
          <w:b/>
          <w:color w:val="FF0000"/>
        </w:rPr>
        <w:t>28%</w:t>
      </w:r>
    </w:p>
    <w:p w:rsidR="006F78AC" w:rsidRPr="006F78AC" w:rsidRDefault="006F78AC" w:rsidP="006F78AC">
      <w:pPr>
        <w:pStyle w:val="ListParagraph"/>
        <w:numPr>
          <w:ilvl w:val="0"/>
          <w:numId w:val="4"/>
        </w:numPr>
        <w:rPr>
          <w:b/>
          <w:color w:val="FF0000"/>
        </w:rPr>
      </w:pPr>
      <w:r>
        <w:rPr>
          <w:b/>
          <w:color w:val="FF0000"/>
        </w:rPr>
        <w:t>3%</w:t>
      </w:r>
    </w:p>
    <w:p w:rsidR="00503F0B" w:rsidRPr="00AE0A77" w:rsidRDefault="00503F0B" w:rsidP="00503F0B"/>
    <w:p w:rsidR="00503F0B" w:rsidRPr="00AE0A77" w:rsidRDefault="00503F0B" w:rsidP="00503F0B"/>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r w:rsidRPr="00AE0A77">
        <w:t>A proposed format for detailed responses is provided in Annex 2</w:t>
      </w:r>
    </w:p>
    <w:p w:rsidR="00503F0B" w:rsidRDefault="00503F0B" w:rsidP="00503F0B">
      <w:pPr>
        <w:rPr>
          <w:b/>
        </w:rPr>
      </w:pPr>
      <w:r w:rsidRPr="00AE0A77">
        <w:rPr>
          <w:b/>
        </w:rPr>
        <w:t>Reply:</w:t>
      </w:r>
    </w:p>
    <w:p w:rsidR="006F78AC" w:rsidRDefault="00C90538" w:rsidP="00C90538">
      <w:pPr>
        <w:pStyle w:val="ListParagraph"/>
        <w:numPr>
          <w:ilvl w:val="0"/>
          <w:numId w:val="5"/>
        </w:numPr>
        <w:rPr>
          <w:b/>
          <w:color w:val="FF0000"/>
        </w:rPr>
      </w:pPr>
      <w:r>
        <w:rPr>
          <w:b/>
          <w:color w:val="FF0000"/>
        </w:rPr>
        <w:lastRenderedPageBreak/>
        <w:t>DVB-T2, MPEG4</w:t>
      </w:r>
    </w:p>
    <w:p w:rsidR="00C90538" w:rsidRDefault="00C90538" w:rsidP="00C90538">
      <w:pPr>
        <w:pStyle w:val="ListParagraph"/>
        <w:numPr>
          <w:ilvl w:val="0"/>
          <w:numId w:val="5"/>
        </w:numPr>
        <w:rPr>
          <w:b/>
          <w:color w:val="FF0000"/>
        </w:rPr>
      </w:pPr>
      <w:r>
        <w:rPr>
          <w:b/>
          <w:color w:val="FF0000"/>
        </w:rPr>
        <w:t>June 2015</w:t>
      </w:r>
    </w:p>
    <w:p w:rsidR="00C90538" w:rsidRPr="00C90538" w:rsidRDefault="008F2C45" w:rsidP="00C90538">
      <w:pPr>
        <w:pStyle w:val="ListParagraph"/>
        <w:numPr>
          <w:ilvl w:val="0"/>
          <w:numId w:val="5"/>
        </w:numPr>
        <w:rPr>
          <w:b/>
          <w:color w:val="FF0000"/>
        </w:rPr>
      </w:pPr>
      <w:r>
        <w:rPr>
          <w:b/>
          <w:color w:val="FF0000"/>
        </w:rPr>
        <w:t>There is no multiplexes in use for now.</w:t>
      </w:r>
    </w:p>
    <w:p w:rsidR="00503F0B" w:rsidRPr="00AE0A77" w:rsidRDefault="00503F0B" w:rsidP="00503F0B">
      <w:pPr>
        <w:rPr>
          <w:b/>
        </w:rPr>
      </w:pPr>
    </w:p>
    <w:p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503F0B" w:rsidRDefault="00503F0B" w:rsidP="00503F0B">
      <w:pPr>
        <w:rPr>
          <w:b/>
        </w:rPr>
      </w:pPr>
      <w:r w:rsidRPr="00AE0A77">
        <w:rPr>
          <w:b/>
        </w:rPr>
        <w:t>Reply:</w:t>
      </w:r>
    </w:p>
    <w:p w:rsidR="00C90538" w:rsidRDefault="00C90538" w:rsidP="00C90538">
      <w:pPr>
        <w:pStyle w:val="ListParagraph"/>
        <w:numPr>
          <w:ilvl w:val="0"/>
          <w:numId w:val="6"/>
        </w:numPr>
        <w:rPr>
          <w:b/>
          <w:color w:val="FF0000"/>
        </w:rPr>
      </w:pPr>
      <w:r>
        <w:rPr>
          <w:b/>
          <w:color w:val="FF0000"/>
        </w:rPr>
        <w:t>21, 22, 23, 24, 28, 34, 36, 37, 40, 43, 44, 47</w:t>
      </w:r>
    </w:p>
    <w:p w:rsidR="0029395A" w:rsidRDefault="0029395A" w:rsidP="00C90538">
      <w:pPr>
        <w:pStyle w:val="ListParagraph"/>
        <w:numPr>
          <w:ilvl w:val="0"/>
          <w:numId w:val="6"/>
        </w:numPr>
        <w:rPr>
          <w:b/>
          <w:color w:val="FF0000"/>
        </w:rPr>
      </w:pPr>
      <w:r>
        <w:rPr>
          <w:b/>
          <w:color w:val="FF0000"/>
        </w:rPr>
        <w:t>Not Defined yet</w:t>
      </w:r>
    </w:p>
    <w:p w:rsidR="0029395A" w:rsidRPr="00C90538" w:rsidRDefault="0029395A" w:rsidP="00C90538">
      <w:pPr>
        <w:pStyle w:val="ListParagraph"/>
        <w:numPr>
          <w:ilvl w:val="0"/>
          <w:numId w:val="6"/>
        </w:numPr>
        <w:rPr>
          <w:b/>
          <w:color w:val="FF0000"/>
        </w:rPr>
      </w:pPr>
      <w:r>
        <w:rPr>
          <w:b/>
          <w:color w:val="FF0000"/>
        </w:rPr>
        <w:t xml:space="preserve">8 </w:t>
      </w:r>
      <w:r w:rsidR="008F2C45">
        <w:rPr>
          <w:b/>
          <w:color w:val="FF0000"/>
        </w:rPr>
        <w:t>MHz</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29395A" w:rsidRPr="0029395A" w:rsidRDefault="0029395A" w:rsidP="0029395A">
      <w:pPr>
        <w:pStyle w:val="ListParagraph"/>
        <w:numPr>
          <w:ilvl w:val="0"/>
          <w:numId w:val="8"/>
        </w:numPr>
        <w:rPr>
          <w:b/>
          <w:bCs/>
          <w:color w:val="FF0000"/>
        </w:rPr>
      </w:pPr>
      <w:r>
        <w:rPr>
          <w:b/>
          <w:bCs/>
          <w:color w:val="FF0000"/>
        </w:rPr>
        <w:t>No</w:t>
      </w:r>
    </w:p>
    <w:p w:rsidR="00503F0B" w:rsidRPr="00AE0A77" w:rsidRDefault="00503F0B" w:rsidP="00503F0B"/>
    <w:p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503F0B" w:rsidRPr="00AE0A77" w:rsidRDefault="00503F0B" w:rsidP="00503F0B"/>
    <w:p w:rsidR="00503F0B" w:rsidRPr="0029395A" w:rsidRDefault="0029395A" w:rsidP="00503F0B">
      <w:pPr>
        <w:rPr>
          <w:b/>
          <w:bCs/>
          <w:color w:val="FF0000"/>
        </w:rPr>
      </w:pPr>
      <w:r>
        <w:rPr>
          <w:b/>
          <w:bCs/>
          <w:color w:val="FF0000"/>
        </w:rPr>
        <w:t>a) No</w:t>
      </w:r>
    </w:p>
    <w:p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503F0B" w:rsidRPr="00AE0A77" w:rsidRDefault="00503F0B" w:rsidP="00503F0B">
      <w:pPr>
        <w:rPr>
          <w:b/>
        </w:rPr>
      </w:pPr>
      <w:r w:rsidRPr="00AE0A77">
        <w:rPr>
          <w:b/>
        </w:rPr>
        <w:t>Reply:</w:t>
      </w:r>
    </w:p>
    <w:p w:rsidR="00503F0B" w:rsidRDefault="0029395A" w:rsidP="0029395A">
      <w:pPr>
        <w:pStyle w:val="ListParagraph"/>
        <w:numPr>
          <w:ilvl w:val="0"/>
          <w:numId w:val="9"/>
        </w:numPr>
        <w:rPr>
          <w:b/>
          <w:bCs/>
          <w:color w:val="FF0000"/>
        </w:rPr>
      </w:pPr>
      <w:r>
        <w:rPr>
          <w:b/>
          <w:bCs/>
          <w:color w:val="FF0000"/>
        </w:rPr>
        <w:t>Yes</w:t>
      </w:r>
    </w:p>
    <w:p w:rsidR="0029395A" w:rsidRPr="0029395A" w:rsidRDefault="0029395A" w:rsidP="0029395A">
      <w:pPr>
        <w:pStyle w:val="ListParagraph"/>
        <w:numPr>
          <w:ilvl w:val="0"/>
          <w:numId w:val="9"/>
        </w:numPr>
        <w:rPr>
          <w:b/>
          <w:bCs/>
          <w:color w:val="FF0000"/>
        </w:rPr>
      </w:pPr>
      <w:r>
        <w:rPr>
          <w:b/>
          <w:bCs/>
          <w:color w:val="FF0000"/>
        </w:rPr>
        <w:t>HD, data applications</w:t>
      </w:r>
    </w:p>
    <w:p w:rsidR="00503F0B" w:rsidRPr="00AE0A77" w:rsidRDefault="00503F0B"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503F0B" w:rsidRPr="00AE0A77" w:rsidRDefault="00503F0B" w:rsidP="00503F0B">
      <w:pPr>
        <w:rPr>
          <w:b/>
        </w:rPr>
      </w:pPr>
      <w:r w:rsidRPr="00AE0A77">
        <w:rPr>
          <w:b/>
        </w:rPr>
        <w:t>Reply:</w:t>
      </w:r>
    </w:p>
    <w:p w:rsidR="00503F0B" w:rsidRDefault="0029395A" w:rsidP="0029395A">
      <w:pPr>
        <w:pStyle w:val="ListParagraph"/>
        <w:numPr>
          <w:ilvl w:val="0"/>
          <w:numId w:val="10"/>
        </w:numPr>
        <w:rPr>
          <w:b/>
          <w:bCs/>
          <w:color w:val="FF0000"/>
        </w:rPr>
      </w:pPr>
      <w:r>
        <w:rPr>
          <w:b/>
          <w:bCs/>
          <w:color w:val="FF0000"/>
        </w:rPr>
        <w:t>Yes</w:t>
      </w:r>
    </w:p>
    <w:p w:rsidR="0029395A" w:rsidRPr="0029395A" w:rsidRDefault="0029395A" w:rsidP="0029395A">
      <w:pPr>
        <w:pStyle w:val="ListParagraph"/>
        <w:numPr>
          <w:ilvl w:val="0"/>
          <w:numId w:val="10"/>
        </w:numPr>
        <w:rPr>
          <w:b/>
          <w:bCs/>
          <w:color w:val="FF0000"/>
        </w:rPr>
      </w:pPr>
    </w:p>
    <w:p w:rsidR="00503F0B" w:rsidRPr="00AE0A77"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Pr="00AE0A77" w:rsidRDefault="00503F0B" w:rsidP="00503F0B">
      <w:pPr>
        <w:rPr>
          <w:b/>
        </w:rPr>
      </w:pPr>
      <w:r w:rsidRPr="00AE0A77">
        <w:rPr>
          <w:b/>
        </w:rPr>
        <w:t>Reply:</w:t>
      </w:r>
    </w:p>
    <w:p w:rsidR="00503F0B" w:rsidRPr="00AE0A77" w:rsidRDefault="00503F0B" w:rsidP="00503F0B"/>
    <w:p w:rsidR="00503F0B" w:rsidRPr="006474ED" w:rsidRDefault="006474ED" w:rsidP="00503F0B">
      <w:pPr>
        <w:rPr>
          <w:b/>
          <w:bCs/>
          <w:color w:val="FF0000"/>
        </w:rPr>
      </w:pPr>
      <w:r>
        <w:rPr>
          <w:b/>
          <w:bCs/>
          <w:color w:val="FF0000"/>
        </w:rPr>
        <w:t>a)</w:t>
      </w:r>
    </w:p>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503F0B" w:rsidRDefault="00503F0B" w:rsidP="00503F0B">
      <w:pPr>
        <w:rPr>
          <w:b/>
        </w:rPr>
      </w:pPr>
      <w:r w:rsidRPr="00AE0A77">
        <w:rPr>
          <w:b/>
        </w:rPr>
        <w:t>Reply:</w:t>
      </w:r>
    </w:p>
    <w:p w:rsidR="00E5268E" w:rsidRDefault="00E5268E" w:rsidP="00E5268E">
      <w:pPr>
        <w:pStyle w:val="ListParagraph"/>
        <w:numPr>
          <w:ilvl w:val="0"/>
          <w:numId w:val="11"/>
        </w:numPr>
        <w:rPr>
          <w:b/>
          <w:color w:val="FF0000"/>
        </w:rPr>
      </w:pPr>
      <w:r>
        <w:rPr>
          <w:b/>
          <w:color w:val="FF0000"/>
        </w:rPr>
        <w:t>FM</w:t>
      </w:r>
    </w:p>
    <w:p w:rsidR="00E5268E" w:rsidRDefault="00E5268E" w:rsidP="00E5268E">
      <w:pPr>
        <w:pStyle w:val="ListParagraph"/>
        <w:numPr>
          <w:ilvl w:val="0"/>
          <w:numId w:val="11"/>
        </w:numPr>
        <w:rPr>
          <w:b/>
          <w:color w:val="FF0000"/>
        </w:rPr>
      </w:pPr>
      <w:r>
        <w:rPr>
          <w:b/>
          <w:color w:val="FF0000"/>
        </w:rPr>
        <w:t>120</w:t>
      </w:r>
    </w:p>
    <w:p w:rsidR="00503F0B" w:rsidRPr="00F77905" w:rsidRDefault="00E5268E" w:rsidP="00F77905">
      <w:pPr>
        <w:pStyle w:val="ListParagraph"/>
        <w:numPr>
          <w:ilvl w:val="0"/>
          <w:numId w:val="11"/>
        </w:numPr>
        <w:rPr>
          <w:b/>
          <w:color w:val="FF0000"/>
        </w:rPr>
      </w:pPr>
      <w:r>
        <w:rPr>
          <w:b/>
          <w:color w:val="FF0000"/>
        </w:rPr>
        <w:t xml:space="preserve">200 </w:t>
      </w:r>
      <w:r w:rsidR="008F2C45">
        <w:rPr>
          <w:b/>
          <w:color w:val="FF0000"/>
        </w:rPr>
        <w:t>kHz</w:t>
      </w:r>
    </w:p>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503F0B" w:rsidRPr="00AE0A77" w:rsidRDefault="00503F0B" w:rsidP="00503F0B">
      <w:pPr>
        <w:rPr>
          <w:b/>
        </w:rPr>
      </w:pPr>
      <w:r w:rsidRPr="00AE0A77">
        <w:rPr>
          <w:b/>
        </w:rPr>
        <w:t>Reply:</w:t>
      </w:r>
    </w:p>
    <w:p w:rsidR="00503F0B" w:rsidRDefault="00EC21B4" w:rsidP="00EC21B4">
      <w:pPr>
        <w:pStyle w:val="ListParagraph"/>
        <w:numPr>
          <w:ilvl w:val="0"/>
          <w:numId w:val="12"/>
        </w:numPr>
        <w:rPr>
          <w:b/>
          <w:bCs/>
          <w:color w:val="FF0000"/>
        </w:rPr>
      </w:pPr>
      <w:r>
        <w:rPr>
          <w:b/>
          <w:bCs/>
          <w:color w:val="FF0000"/>
        </w:rPr>
        <w:t>Yes</w:t>
      </w:r>
    </w:p>
    <w:p w:rsidR="00EC21B4" w:rsidRPr="00EC21B4" w:rsidRDefault="00EC21B4" w:rsidP="00EC21B4">
      <w:pPr>
        <w:pStyle w:val="ListParagraph"/>
        <w:numPr>
          <w:ilvl w:val="0"/>
          <w:numId w:val="12"/>
        </w:numPr>
        <w:rPr>
          <w:b/>
          <w:bCs/>
          <w:color w:val="FF0000"/>
        </w:rPr>
      </w:pPr>
      <w:r>
        <w:rPr>
          <w:b/>
          <w:bCs/>
          <w:color w:val="FF0000"/>
        </w:rPr>
        <w:t>50 FM channel</w:t>
      </w:r>
    </w:p>
    <w:p w:rsidR="00503F0B" w:rsidRPr="00AE0A77" w:rsidRDefault="00503F0B" w:rsidP="00503F0B"/>
    <w:p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rsidR="00503F0B" w:rsidRPr="00AE0A77" w:rsidRDefault="00503F0B" w:rsidP="00503F0B">
      <w:pPr>
        <w:pStyle w:val="enumlev1"/>
        <w:ind w:left="1871" w:hanging="1871"/>
      </w:pPr>
      <w:r w:rsidRPr="00AE0A77">
        <w:lastRenderedPageBreak/>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503F0B" w:rsidRPr="00AE0A77" w:rsidRDefault="00503F0B" w:rsidP="00503F0B">
      <w:r w:rsidRPr="00AE0A77">
        <w:t>A proposed format for responses to question 13d) and 13h) is provided in Annex 1</w:t>
      </w:r>
    </w:p>
    <w:p w:rsidR="00503F0B" w:rsidRDefault="00503F0B" w:rsidP="00503F0B">
      <w:pPr>
        <w:rPr>
          <w:b/>
        </w:rPr>
      </w:pPr>
      <w:r w:rsidRPr="00AE0A77">
        <w:rPr>
          <w:b/>
        </w:rPr>
        <w:t>Reply:</w:t>
      </w:r>
    </w:p>
    <w:p w:rsidR="00EC21B4" w:rsidRDefault="00EC21B4" w:rsidP="00EC21B4">
      <w:pPr>
        <w:pStyle w:val="ListParagraph"/>
        <w:numPr>
          <w:ilvl w:val="0"/>
          <w:numId w:val="13"/>
        </w:numPr>
        <w:rPr>
          <w:b/>
          <w:color w:val="FF0000"/>
        </w:rPr>
      </w:pPr>
      <w:r>
        <w:rPr>
          <w:b/>
          <w:color w:val="FF0000"/>
        </w:rPr>
        <w:t>Yes</w:t>
      </w:r>
    </w:p>
    <w:p w:rsidR="00EC21B4" w:rsidRDefault="00314D7E" w:rsidP="00EC21B4">
      <w:pPr>
        <w:pStyle w:val="ListParagraph"/>
        <w:numPr>
          <w:ilvl w:val="0"/>
          <w:numId w:val="13"/>
        </w:numPr>
        <w:rPr>
          <w:b/>
          <w:color w:val="FF0000"/>
        </w:rPr>
      </w:pPr>
      <w:r>
        <w:rPr>
          <w:b/>
          <w:color w:val="FF0000"/>
        </w:rPr>
        <w:t>DAB</w:t>
      </w:r>
    </w:p>
    <w:p w:rsidR="00314D7E" w:rsidRDefault="00314D7E" w:rsidP="00314D7E">
      <w:pPr>
        <w:pStyle w:val="ListParagraph"/>
        <w:numPr>
          <w:ilvl w:val="0"/>
          <w:numId w:val="13"/>
        </w:numPr>
        <w:rPr>
          <w:b/>
          <w:color w:val="FF0000"/>
        </w:rPr>
      </w:pPr>
      <w:r>
        <w:rPr>
          <w:b/>
          <w:color w:val="FF0000"/>
        </w:rPr>
        <w:t>2020</w:t>
      </w:r>
    </w:p>
    <w:p w:rsidR="00C76DDA" w:rsidRPr="00434D80" w:rsidRDefault="00C76DDA" w:rsidP="00434D80">
      <w:pPr>
        <w:ind w:left="360"/>
        <w:rPr>
          <w:b/>
          <w:color w:val="FF0000"/>
        </w:rPr>
      </w:pPr>
    </w:p>
    <w:p w:rsidR="00503F0B" w:rsidRPr="00AE0A77" w:rsidRDefault="00503F0B" w:rsidP="00503F0B">
      <w:pPr>
        <w:ind w:left="1871" w:hanging="1871"/>
      </w:pPr>
    </w:p>
    <w:p w:rsidR="00503F0B" w:rsidRPr="00AE0A77" w:rsidRDefault="00503F0B" w:rsidP="00503F0B">
      <w:pPr>
        <w:ind w:left="1871" w:hanging="1871"/>
      </w:pPr>
      <w:r w:rsidRPr="00AE0A77">
        <w:lastRenderedPageBreak/>
        <w:t>14)</w:t>
      </w:r>
      <w:r w:rsidRPr="00AE0A77">
        <w:tab/>
        <w:t>a)</w:t>
      </w:r>
      <w:r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Default="00503F0B" w:rsidP="00503F0B">
      <w:pPr>
        <w:rPr>
          <w:b/>
        </w:rPr>
      </w:pPr>
      <w:r w:rsidRPr="00AE0A77">
        <w:rPr>
          <w:b/>
        </w:rPr>
        <w:t>Reply:</w:t>
      </w:r>
    </w:p>
    <w:p w:rsidR="001A0633" w:rsidRPr="001A0633" w:rsidRDefault="001A0633" w:rsidP="001A0633">
      <w:pPr>
        <w:pStyle w:val="ListParagraph"/>
        <w:numPr>
          <w:ilvl w:val="0"/>
          <w:numId w:val="14"/>
        </w:numPr>
        <w:rPr>
          <w:b/>
          <w:color w:val="FF0000"/>
        </w:rPr>
      </w:pPr>
      <w:r>
        <w:rPr>
          <w:b/>
          <w:color w:val="FF0000"/>
        </w:rPr>
        <w:t>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Default="00503F0B" w:rsidP="00503F0B">
      <w:pPr>
        <w:rPr>
          <w:b/>
        </w:rPr>
      </w:pPr>
      <w:r w:rsidRPr="00AE0A77">
        <w:rPr>
          <w:b/>
        </w:rPr>
        <w:t>Reply:</w:t>
      </w:r>
    </w:p>
    <w:p w:rsidR="001A0633" w:rsidRPr="001A0633" w:rsidRDefault="001A0633" w:rsidP="001A0633">
      <w:pPr>
        <w:pStyle w:val="ListParagraph"/>
        <w:numPr>
          <w:ilvl w:val="0"/>
          <w:numId w:val="15"/>
        </w:numPr>
        <w:rPr>
          <w:b/>
          <w:color w:val="FF0000"/>
        </w:rPr>
      </w:pPr>
      <w:r>
        <w:rPr>
          <w:b/>
          <w:color w:val="FF0000"/>
        </w:rPr>
        <w:t>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03F0B" w:rsidRPr="00AE0A77" w:rsidRDefault="00503F0B" w:rsidP="00503F0B">
      <w:pPr>
        <w:rPr>
          <w:b/>
        </w:rPr>
      </w:pPr>
      <w:r w:rsidRPr="00AE0A77">
        <w:rPr>
          <w:b/>
        </w:rPr>
        <w:t>Reply:</w:t>
      </w:r>
    </w:p>
    <w:p w:rsidR="00503F0B" w:rsidRPr="00AE0A77" w:rsidRDefault="00503F0B" w:rsidP="00503F0B"/>
    <w:p w:rsidR="00503F0B" w:rsidRPr="00AE0A77" w:rsidRDefault="00CC6552" w:rsidP="00503F0B">
      <w:pPr>
        <w:tabs>
          <w:tab w:val="clear" w:pos="1134"/>
          <w:tab w:val="clear" w:pos="1871"/>
          <w:tab w:val="clear" w:pos="2268"/>
        </w:tabs>
        <w:overflowPunct/>
        <w:autoSpaceDE/>
        <w:autoSpaceDN/>
        <w:adjustRightInd/>
        <w:spacing w:before="0"/>
        <w:textAlignment w:val="auto"/>
      </w:pPr>
      <w:r>
        <w:rPr>
          <w:b/>
          <w:bCs/>
          <w:color w:val="FF0000"/>
        </w:rPr>
        <w:t>a)</w:t>
      </w:r>
      <w:r w:rsidR="00503F0B" w:rsidRPr="00AE0A77">
        <w:br w:type="page"/>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03F0B" w:rsidRDefault="00503F0B" w:rsidP="00503F0B">
      <w:pPr>
        <w:rPr>
          <w:b/>
        </w:rPr>
      </w:pPr>
      <w:r w:rsidRPr="00AE0A77">
        <w:rPr>
          <w:b/>
        </w:rPr>
        <w:t>Reply:</w:t>
      </w:r>
    </w:p>
    <w:p w:rsidR="001A0633" w:rsidRDefault="001A0633" w:rsidP="001A0633">
      <w:pPr>
        <w:pStyle w:val="ListParagraph"/>
        <w:numPr>
          <w:ilvl w:val="0"/>
          <w:numId w:val="16"/>
        </w:numPr>
        <w:rPr>
          <w:b/>
          <w:color w:val="FF0000"/>
        </w:rPr>
      </w:pPr>
      <w:r>
        <w:rPr>
          <w:b/>
          <w:color w:val="FF0000"/>
        </w:rPr>
        <w:t>Considering</w:t>
      </w:r>
    </w:p>
    <w:p w:rsidR="002B0DA9" w:rsidRPr="00434D80" w:rsidRDefault="002B0DA9" w:rsidP="00434D80">
      <w:pPr>
        <w:ind w:left="360"/>
        <w:rPr>
          <w:b/>
          <w:color w:val="FF0000"/>
        </w:rPr>
      </w:pPr>
    </w:p>
    <w:p w:rsidR="00503F0B" w:rsidRPr="00AE0A77" w:rsidRDefault="00503F0B" w:rsidP="00503F0B"/>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2"/>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rsidR="00503F0B" w:rsidRPr="00AE0A77" w:rsidRDefault="00503F0B"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rPr>
            </w:pPr>
            <w:r w:rsidRPr="00AE0A77">
              <w:rPr>
                <w:rFonts w:cstheme="majorBidi"/>
                <w:b/>
                <w:bCs/>
              </w:rPr>
              <w:t>Country</w:t>
            </w:r>
          </w:p>
        </w:tc>
        <w:tc>
          <w:tcPr>
            <w:tcW w:w="2695" w:type="dxa"/>
            <w:gridSpan w:val="2"/>
            <w:vMerge w:val="restart"/>
          </w:tcPr>
          <w:p w:rsidR="00503F0B" w:rsidRPr="00AE0A77" w:rsidRDefault="00503F0B" w:rsidP="0026444F">
            <w:pPr>
              <w:spacing w:before="40"/>
              <w:jc w:val="center"/>
              <w:rPr>
                <w:rFonts w:cstheme="majorBidi"/>
                <w:b/>
                <w:bCs/>
              </w:rPr>
            </w:pPr>
            <w:r w:rsidRPr="00AE0A77">
              <w:rPr>
                <w:rFonts w:cstheme="majorBidi"/>
                <w:b/>
                <w:bCs/>
              </w:rPr>
              <w:t>Band</w:t>
            </w:r>
          </w:p>
        </w:tc>
        <w:tc>
          <w:tcPr>
            <w:tcW w:w="6120" w:type="dxa"/>
            <w:gridSpan w:val="4"/>
          </w:tcPr>
          <w:p w:rsidR="00503F0B" w:rsidRPr="00AE0A77" w:rsidRDefault="00503F0B" w:rsidP="0026444F">
            <w:pPr>
              <w:spacing w:before="40" w:after="40"/>
              <w:jc w:val="center"/>
              <w:rPr>
                <w:rFonts w:cstheme="majorBidi"/>
              </w:rPr>
            </w:pPr>
            <w:r w:rsidRPr="00AE0A77">
              <w:rPr>
                <w:rFonts w:cstheme="majorBidi"/>
                <w:b/>
                <w:bCs/>
              </w:rPr>
              <w:t>Number of Transmit</w:t>
            </w:r>
            <w:r w:rsidRPr="00AE0A77">
              <w:rPr>
                <w:rFonts w:cstheme="majorBidi" w:hint="eastAsia"/>
                <w:b/>
                <w:bCs/>
                <w:lang w:eastAsia="ja-JP"/>
              </w:rPr>
              <w:t>ting Stations</w:t>
            </w:r>
            <w:r w:rsidRPr="00AE0A77">
              <w:rPr>
                <w:rFonts w:cstheme="majorBidi"/>
                <w:b/>
                <w:bCs/>
                <w:lang w:eastAsia="ja-JP"/>
              </w:rPr>
              <w:t>*</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2695" w:type="dxa"/>
            <w:gridSpan w:val="2"/>
            <w:vMerge/>
          </w:tcPr>
          <w:p w:rsidR="00503F0B" w:rsidRPr="00AE0A77" w:rsidRDefault="00503F0B" w:rsidP="0026444F">
            <w:pPr>
              <w:spacing w:before="0"/>
              <w:rPr>
                <w:rFonts w:cstheme="majorBidi"/>
              </w:rPr>
            </w:pPr>
          </w:p>
        </w:tc>
        <w:tc>
          <w:tcPr>
            <w:tcW w:w="1530" w:type="dxa"/>
          </w:tcPr>
          <w:p w:rsidR="00503F0B" w:rsidRPr="00AE0A77" w:rsidRDefault="00503F0B" w:rsidP="0026444F">
            <w:pPr>
              <w:spacing w:before="40"/>
              <w:jc w:val="center"/>
              <w:rPr>
                <w:rFonts w:cstheme="majorBidi"/>
                <w:b/>
                <w:bCs/>
              </w:rPr>
            </w:pPr>
            <w:r w:rsidRPr="00AE0A77">
              <w:rPr>
                <w:rFonts w:cstheme="majorBidi"/>
                <w:b/>
                <w:bCs/>
              </w:rPr>
              <w:t xml:space="preserve">Analogue </w:t>
            </w:r>
            <w:r w:rsidRPr="00AE0A77">
              <w:rPr>
                <w:rFonts w:cstheme="majorBidi" w:hint="eastAsia"/>
                <w:b/>
                <w:bCs/>
                <w:lang w:eastAsia="ja-JP"/>
              </w:rPr>
              <w:t>Radio</w:t>
            </w:r>
            <w:r w:rsidRPr="0050007A">
              <w:rPr>
                <w:rFonts w:cstheme="majorBidi"/>
                <w:bCs/>
              </w:rPr>
              <w:t>)</w:t>
            </w:r>
            <w:r>
              <w:rPr>
                <w:rFonts w:cstheme="majorBidi"/>
                <w:b/>
                <w:bCs/>
                <w:lang w:eastAsia="ja-JP"/>
              </w:rPr>
              <w:t xml:space="preserve"> </w:t>
            </w:r>
            <w:r>
              <w:rPr>
                <w:rFonts w:cstheme="majorBidi"/>
                <w:b/>
                <w:bCs/>
                <w:lang w:eastAsia="ja-JP"/>
              </w:rPr>
              <w:br/>
            </w:r>
            <w:r w:rsidRPr="0050007A">
              <w:rPr>
                <w:rFonts w:cstheme="majorBidi"/>
                <w:bCs/>
              </w:rPr>
              <w:t>(Q</w:t>
            </w:r>
            <w:r>
              <w:rPr>
                <w:rFonts w:cstheme="majorBidi"/>
                <w:bCs/>
              </w:rPr>
              <w:t>11</w:t>
            </w:r>
            <w:r w:rsidRPr="0050007A">
              <w:rPr>
                <w:rFonts w:cstheme="majorBidi"/>
                <w:bCs/>
              </w:rPr>
              <w:t>b &amp; Q</w:t>
            </w:r>
            <w:r>
              <w:rPr>
                <w:rFonts w:cstheme="majorBidi"/>
                <w:bCs/>
              </w:rPr>
              <w:t>11</w:t>
            </w:r>
            <w:r w:rsidRPr="0050007A">
              <w:rPr>
                <w:rFonts w:cstheme="majorBidi"/>
                <w:bCs/>
              </w:rPr>
              <w:t>c)</w:t>
            </w:r>
          </w:p>
        </w:tc>
        <w:tc>
          <w:tcPr>
            <w:tcW w:w="1530" w:type="dxa"/>
          </w:tcPr>
          <w:p w:rsidR="00503F0B" w:rsidRPr="00AE0A77" w:rsidRDefault="00503F0B" w:rsidP="0026444F">
            <w:pPr>
              <w:spacing w:before="40"/>
              <w:jc w:val="center"/>
              <w:rPr>
                <w:rFonts w:cstheme="majorBidi"/>
                <w:b/>
                <w:bCs/>
              </w:rPr>
            </w:pPr>
            <w:r w:rsidRPr="00AE0A77">
              <w:rPr>
                <w:rFonts w:cstheme="majorBidi" w:hint="eastAsia"/>
                <w:b/>
                <w:bCs/>
                <w:lang w:eastAsia="ja-JP"/>
              </w:rPr>
              <w:t>Digital</w:t>
            </w:r>
            <w:r w:rsidRPr="00AE0A77">
              <w:rPr>
                <w:rFonts w:cstheme="majorBidi"/>
                <w:b/>
                <w:bCs/>
              </w:rPr>
              <w:t xml:space="preserve"> </w:t>
            </w:r>
            <w:r w:rsidRPr="00AE0A77">
              <w:rPr>
                <w:rFonts w:cstheme="majorBidi" w:hint="eastAsia"/>
                <w:b/>
                <w:bCs/>
                <w:lang w:eastAsia="ja-JP"/>
              </w:rPr>
              <w:t>Radio</w:t>
            </w:r>
            <w:r>
              <w:rPr>
                <w:rFonts w:cstheme="majorBidi"/>
                <w:b/>
                <w:bCs/>
                <w:lang w:eastAsia="ja-JP"/>
              </w:rPr>
              <w:br/>
            </w:r>
            <w:r>
              <w:rPr>
                <w:rFonts w:cstheme="majorBidi"/>
                <w:b/>
                <w:bCs/>
                <w:lang w:eastAsia="ja-JP"/>
              </w:rPr>
              <w:br/>
            </w:r>
            <w:r w:rsidRPr="0050007A">
              <w:rPr>
                <w:rFonts w:cstheme="majorBidi"/>
                <w:bCs/>
              </w:rPr>
              <w:t>(Q</w:t>
            </w:r>
            <w:r>
              <w:rPr>
                <w:rFonts w:cstheme="majorBidi"/>
                <w:bCs/>
              </w:rPr>
              <w:t>13d</w:t>
            </w:r>
            <w:r w:rsidRPr="0050007A">
              <w:rPr>
                <w:rFonts w:cstheme="majorBidi"/>
                <w:bCs/>
              </w:rPr>
              <w:t xml:space="preserve"> &amp; Q</w:t>
            </w:r>
            <w:r>
              <w:rPr>
                <w:rFonts w:cstheme="majorBidi"/>
                <w:bCs/>
              </w:rPr>
              <w:t>13h</w:t>
            </w:r>
            <w:r w:rsidRPr="0050007A">
              <w:rPr>
                <w:rFonts w:cstheme="majorBidi"/>
                <w:bCs/>
              </w:rPr>
              <w:t>)</w:t>
            </w:r>
          </w:p>
        </w:tc>
        <w:tc>
          <w:tcPr>
            <w:tcW w:w="1530" w:type="dxa"/>
          </w:tcPr>
          <w:p w:rsidR="00503F0B" w:rsidRPr="00AE0A77" w:rsidRDefault="00503F0B" w:rsidP="0026444F">
            <w:pPr>
              <w:spacing w:before="40"/>
              <w:jc w:val="center"/>
              <w:rPr>
                <w:rFonts w:cstheme="majorBidi"/>
                <w:b/>
                <w:bCs/>
              </w:rPr>
            </w:pPr>
            <w:r w:rsidRPr="00AE0A77">
              <w:rPr>
                <w:rFonts w:cstheme="majorBidi"/>
                <w:b/>
                <w:bCs/>
              </w:rPr>
              <w:t xml:space="preserve">Analogue </w:t>
            </w:r>
            <w:r w:rsidRPr="00AE0A77">
              <w:rPr>
                <w:rFonts w:cstheme="majorBidi" w:hint="eastAsia"/>
                <w:b/>
                <w:bCs/>
                <w:lang w:eastAsia="ja-JP"/>
              </w:rPr>
              <w:t>TV</w:t>
            </w:r>
            <w:r>
              <w:rPr>
                <w:rFonts w:cstheme="majorBidi"/>
                <w:b/>
                <w:bCs/>
                <w:lang w:eastAsia="ja-JP"/>
              </w:rPr>
              <w:br/>
            </w:r>
            <w:r>
              <w:rPr>
                <w:rFonts w:cstheme="majorBidi"/>
                <w:b/>
                <w:bCs/>
                <w:lang w:eastAsia="ja-JP"/>
              </w:rPr>
              <w:br/>
            </w:r>
            <w:r w:rsidRPr="0050007A">
              <w:rPr>
                <w:rFonts w:cstheme="majorBidi"/>
                <w:bCs/>
              </w:rPr>
              <w:t>(Q2a &amp; Q2</w:t>
            </w:r>
            <w:r>
              <w:rPr>
                <w:rFonts w:cstheme="majorBidi"/>
                <w:bCs/>
              </w:rPr>
              <w:t>)</w:t>
            </w:r>
            <w:r w:rsidRPr="0050007A">
              <w:rPr>
                <w:rFonts w:cstheme="majorBidi"/>
                <w:bCs/>
              </w:rPr>
              <w:t>b</w:t>
            </w:r>
          </w:p>
        </w:tc>
        <w:tc>
          <w:tcPr>
            <w:tcW w:w="1530" w:type="dxa"/>
          </w:tcPr>
          <w:p w:rsidR="00503F0B" w:rsidRPr="00AE0A77" w:rsidRDefault="00503F0B" w:rsidP="0026444F">
            <w:pPr>
              <w:spacing w:before="40"/>
              <w:jc w:val="center"/>
              <w:rPr>
                <w:rFonts w:cstheme="majorBidi"/>
                <w:b/>
                <w:bCs/>
              </w:rPr>
            </w:pPr>
            <w:r w:rsidRPr="00AE0A77">
              <w:rPr>
                <w:rFonts w:cstheme="majorBidi" w:hint="eastAsia"/>
                <w:b/>
                <w:bCs/>
                <w:lang w:eastAsia="ja-JP"/>
              </w:rPr>
              <w:t>Digital</w:t>
            </w:r>
            <w:r w:rsidRPr="00AE0A77">
              <w:rPr>
                <w:rFonts w:cstheme="majorBidi"/>
                <w:b/>
                <w:bCs/>
              </w:rPr>
              <w:t xml:space="preserve"> </w:t>
            </w:r>
            <w:r w:rsidRPr="00AE0A77">
              <w:rPr>
                <w:rFonts w:cstheme="majorBidi" w:hint="eastAsia"/>
                <w:b/>
                <w:bCs/>
                <w:lang w:eastAsia="ja-JP"/>
              </w:rPr>
              <w:t>TV</w:t>
            </w:r>
            <w:r>
              <w:rPr>
                <w:rFonts w:cstheme="majorBidi"/>
                <w:b/>
                <w:bCs/>
                <w:lang w:eastAsia="ja-JP"/>
              </w:rPr>
              <w:br/>
            </w:r>
            <w:r>
              <w:rPr>
                <w:rFonts w:cstheme="majorBidi"/>
                <w:b/>
                <w:bCs/>
                <w:lang w:eastAsia="ja-JP"/>
              </w:rPr>
              <w:br/>
            </w:r>
            <w:r w:rsidRPr="0050007A">
              <w:rPr>
                <w:rFonts w:cstheme="majorBidi"/>
                <w:bCs/>
              </w:rPr>
              <w:t>(Q5b &amp; Q5c)</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2695" w:type="dxa"/>
            <w:gridSpan w:val="2"/>
          </w:tcPr>
          <w:p w:rsidR="00503F0B" w:rsidRPr="00AE0A77" w:rsidRDefault="00503F0B" w:rsidP="0026444F">
            <w:pPr>
              <w:spacing w:before="40" w:after="40"/>
              <w:jc w:val="center"/>
              <w:rPr>
                <w:rFonts w:cstheme="majorBidi"/>
                <w:b/>
                <w:bCs/>
              </w:rPr>
            </w:pPr>
            <w:r w:rsidRPr="00AE0A77">
              <w:rPr>
                <w:rFonts w:cstheme="majorBidi" w:hint="eastAsia"/>
                <w:b/>
                <w:bCs/>
                <w:lang w:eastAsia="ja-JP"/>
              </w:rPr>
              <w:t>Channel bandwidth (MHz)</w:t>
            </w:r>
          </w:p>
        </w:tc>
        <w:tc>
          <w:tcPr>
            <w:tcW w:w="1530" w:type="dxa"/>
            <w:vAlign w:val="center"/>
          </w:tcPr>
          <w:p w:rsidR="00503F0B" w:rsidRPr="00AE0A77" w:rsidRDefault="00503F0B" w:rsidP="0026444F">
            <w:pPr>
              <w:spacing w:before="40"/>
              <w:jc w:val="center"/>
              <w:rPr>
                <w:rFonts w:cstheme="majorBidi"/>
                <w:bCs/>
                <w:i/>
                <w:color w:val="FF0000"/>
              </w:rPr>
            </w:pPr>
            <w:r w:rsidRPr="00AE0A77">
              <w:rPr>
                <w:rFonts w:cstheme="majorBidi"/>
                <w:bCs/>
                <w:i/>
                <w:color w:val="FF0000"/>
              </w:rPr>
              <w:t>VHF I 180kHz</w:t>
            </w:r>
          </w:p>
          <w:p w:rsidR="00503F0B" w:rsidRPr="00AE0A77" w:rsidRDefault="00503F0B" w:rsidP="0026444F">
            <w:pPr>
              <w:spacing w:before="40"/>
              <w:jc w:val="center"/>
              <w:rPr>
                <w:rFonts w:cstheme="majorBidi"/>
                <w:bCs/>
                <w:i/>
                <w:color w:val="FF0000"/>
              </w:rPr>
            </w:pPr>
            <w:r w:rsidRPr="00AE0A77">
              <w:rPr>
                <w:rFonts w:cstheme="majorBidi"/>
                <w:bCs/>
                <w:i/>
                <w:color w:val="FF0000"/>
              </w:rPr>
              <w:t>VHF II 300kHz</w:t>
            </w:r>
          </w:p>
        </w:tc>
        <w:tc>
          <w:tcPr>
            <w:tcW w:w="1530" w:type="dxa"/>
          </w:tcPr>
          <w:p w:rsidR="00503F0B" w:rsidRPr="00AE0A77" w:rsidRDefault="00503F0B" w:rsidP="0026444F">
            <w:pPr>
              <w:spacing w:before="40"/>
              <w:jc w:val="center"/>
              <w:rPr>
                <w:rFonts w:cstheme="majorBidi"/>
                <w:bCs/>
                <w:i/>
                <w:color w:val="FF0000"/>
              </w:rPr>
            </w:pPr>
          </w:p>
        </w:tc>
        <w:tc>
          <w:tcPr>
            <w:tcW w:w="1530" w:type="dxa"/>
          </w:tcPr>
          <w:p w:rsidR="00503F0B" w:rsidRPr="00AE0A77" w:rsidRDefault="00503F0B" w:rsidP="0026444F">
            <w:pPr>
              <w:spacing w:before="40"/>
              <w:jc w:val="center"/>
              <w:rPr>
                <w:rFonts w:cstheme="majorBidi"/>
                <w:bCs/>
                <w:i/>
                <w:color w:val="FF0000"/>
              </w:rPr>
            </w:pPr>
            <w:r w:rsidRPr="00AE0A77">
              <w:rPr>
                <w:rFonts w:cstheme="majorBidi"/>
                <w:bCs/>
                <w:i/>
                <w:color w:val="FF0000"/>
              </w:rPr>
              <w:t>7 MHz</w:t>
            </w:r>
          </w:p>
        </w:tc>
        <w:tc>
          <w:tcPr>
            <w:tcW w:w="1530" w:type="dxa"/>
          </w:tcPr>
          <w:p w:rsidR="00503F0B" w:rsidRPr="00AE0A77" w:rsidRDefault="00503F0B" w:rsidP="0026444F">
            <w:pPr>
              <w:spacing w:before="40"/>
              <w:jc w:val="center"/>
              <w:rPr>
                <w:rFonts w:cstheme="majorBidi"/>
                <w:bCs/>
                <w:i/>
                <w:color w:val="FF0000"/>
              </w:rPr>
            </w:pPr>
            <w:r w:rsidRPr="00AE0A77">
              <w:rPr>
                <w:rFonts w:cstheme="majorBidi"/>
                <w:bCs/>
                <w:i/>
                <w:color w:val="FF0000"/>
              </w:rPr>
              <w:t>7MHz</w:t>
            </w:r>
          </w:p>
        </w:tc>
      </w:tr>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rPr>
            </w:pPr>
            <w:r w:rsidRPr="00AE0A77">
              <w:rPr>
                <w:rFonts w:cstheme="majorBidi"/>
                <w:b/>
                <w:bCs/>
              </w:rPr>
              <w:t>XX</w:t>
            </w:r>
          </w:p>
        </w:tc>
        <w:tc>
          <w:tcPr>
            <w:tcW w:w="939" w:type="dxa"/>
          </w:tcPr>
          <w:p w:rsidR="00503F0B" w:rsidRPr="00AE0A77" w:rsidRDefault="00503F0B" w:rsidP="0026444F">
            <w:pPr>
              <w:spacing w:before="40"/>
              <w:jc w:val="center"/>
              <w:rPr>
                <w:rFonts w:cstheme="majorBidi"/>
                <w:b/>
                <w:bCs/>
              </w:rPr>
            </w:pPr>
            <w:r w:rsidRPr="00AE0A77">
              <w:rPr>
                <w:rFonts w:cstheme="majorBidi"/>
                <w:b/>
                <w:bCs/>
              </w:rPr>
              <w:t>LF</w:t>
            </w:r>
          </w:p>
        </w:tc>
        <w:tc>
          <w:tcPr>
            <w:tcW w:w="1756" w:type="dxa"/>
            <w:vAlign w:val="center"/>
          </w:tcPr>
          <w:p w:rsidR="00503F0B" w:rsidRPr="00AE0A77" w:rsidRDefault="00503F0B" w:rsidP="0026444F">
            <w:pPr>
              <w:spacing w:before="0"/>
              <w:rPr>
                <w:rFonts w:cstheme="majorBidi"/>
              </w:rPr>
            </w:pPr>
            <w:r w:rsidRPr="00AE0A77">
              <w:rPr>
                <w:rFonts w:cstheme="majorBidi"/>
              </w:rPr>
              <w:t>148.5-283.5 kHz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26444F">
            <w:pPr>
              <w:spacing w:before="0"/>
              <w:rPr>
                <w:rFonts w:cstheme="majorBidi"/>
              </w:rPr>
            </w:pPr>
            <w:r w:rsidRPr="00AE0A77">
              <w:rPr>
                <w:rFonts w:cstheme="majorBidi"/>
              </w:rPr>
              <w:t>525-526.5 kHz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26444F">
            <w:pPr>
              <w:spacing w:before="0"/>
              <w:rPr>
                <w:rFonts w:cstheme="majorBidi"/>
              </w:rPr>
            </w:pPr>
            <w:r w:rsidRPr="00AE0A77">
              <w:rPr>
                <w:rFonts w:cstheme="majorBidi"/>
              </w:rPr>
              <w:t>526.5-1606.5 kHz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26444F">
            <w:pPr>
              <w:spacing w:before="0"/>
              <w:rPr>
                <w:rFonts w:cstheme="majorBidi"/>
              </w:rPr>
            </w:pPr>
            <w:r w:rsidRPr="00AE0A77">
              <w:rPr>
                <w:rFonts w:cstheme="majorBidi"/>
              </w:rPr>
              <w:t>1606.5-1705 kHz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HF</w:t>
            </w:r>
          </w:p>
        </w:tc>
        <w:tc>
          <w:tcPr>
            <w:tcW w:w="1756" w:type="dxa"/>
            <w:vAlign w:val="center"/>
          </w:tcPr>
          <w:p w:rsidR="00503F0B" w:rsidRPr="00AE0A77" w:rsidRDefault="00503F0B" w:rsidP="0026444F">
            <w:pPr>
              <w:spacing w:before="0"/>
              <w:rPr>
                <w:rFonts w:cstheme="majorBidi"/>
              </w:rPr>
            </w:pPr>
            <w:r w:rsidRPr="00AE0A77">
              <w:rPr>
                <w:rFonts w:cstheme="majorBidi"/>
              </w:rPr>
              <w:t>2.3-26.1 MHz**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eastAsia="Times New Roman"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w:t>
            </w:r>
          </w:p>
        </w:tc>
        <w:tc>
          <w:tcPr>
            <w:tcW w:w="1756" w:type="dxa"/>
            <w:vAlign w:val="center"/>
          </w:tcPr>
          <w:p w:rsidR="00503F0B" w:rsidRPr="00AE0A77" w:rsidRDefault="00503F0B" w:rsidP="0026444F">
            <w:pPr>
              <w:spacing w:before="0"/>
              <w:rPr>
                <w:rFonts w:cstheme="majorBidi"/>
              </w:rPr>
            </w:pPr>
            <w:r w:rsidRPr="00AE0A77">
              <w:rPr>
                <w:rFonts w:cstheme="majorBidi"/>
              </w:rPr>
              <w:t>47-50 MHz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50-54 MHz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54-68 MHz</w:t>
            </w:r>
          </w:p>
        </w:tc>
        <w:tc>
          <w:tcPr>
            <w:tcW w:w="1530" w:type="dxa"/>
          </w:tcPr>
          <w:p w:rsidR="00503F0B" w:rsidRPr="00AE0A77" w:rsidRDefault="00503F0B" w:rsidP="0026444F">
            <w:pPr>
              <w:spacing w:before="40" w:after="40"/>
              <w:jc w:val="center"/>
              <w:rPr>
                <w:rFonts w:cstheme="majorBidi"/>
                <w:i/>
                <w:color w:val="FF0000"/>
              </w:rPr>
            </w:pPr>
            <w:r w:rsidRPr="00AE0A77">
              <w:rPr>
                <w:rFonts w:cstheme="majorBidi"/>
                <w:i/>
                <w:color w:val="FF0000"/>
              </w:rPr>
              <w:t>35</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68-72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76-87.5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II</w:t>
            </w:r>
          </w:p>
        </w:tc>
        <w:tc>
          <w:tcPr>
            <w:tcW w:w="1756" w:type="dxa"/>
            <w:vAlign w:val="center"/>
          </w:tcPr>
          <w:p w:rsidR="00503F0B" w:rsidRPr="00AE0A77" w:rsidRDefault="00503F0B" w:rsidP="0026444F">
            <w:pPr>
              <w:spacing w:before="0"/>
              <w:rPr>
                <w:rFonts w:cstheme="majorBidi"/>
              </w:rPr>
            </w:pPr>
            <w:r w:rsidRPr="00AE0A77">
              <w:rPr>
                <w:rFonts w:cstheme="majorBidi"/>
              </w:rPr>
              <w:t>87.5-108 MHz</w:t>
            </w:r>
          </w:p>
        </w:tc>
        <w:tc>
          <w:tcPr>
            <w:tcW w:w="1530" w:type="dxa"/>
          </w:tcPr>
          <w:p w:rsidR="00503F0B" w:rsidRPr="00AE0A77" w:rsidRDefault="00503F0B" w:rsidP="0026444F">
            <w:pPr>
              <w:spacing w:before="40" w:after="40"/>
              <w:jc w:val="center"/>
              <w:rPr>
                <w:rFonts w:cstheme="majorBidi"/>
                <w:i/>
                <w:color w:val="FF0000"/>
              </w:rPr>
            </w:pPr>
            <w:r w:rsidRPr="00AE0A77">
              <w:rPr>
                <w:rFonts w:cstheme="majorBidi"/>
                <w:i/>
                <w:color w:val="FF0000"/>
              </w:rPr>
              <w:t>215</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III</w:t>
            </w:r>
          </w:p>
        </w:tc>
        <w:tc>
          <w:tcPr>
            <w:tcW w:w="1756" w:type="dxa"/>
            <w:vAlign w:val="center"/>
          </w:tcPr>
          <w:p w:rsidR="00503F0B" w:rsidRPr="00AE0A77" w:rsidRDefault="00503F0B" w:rsidP="0026444F">
            <w:pPr>
              <w:spacing w:before="0"/>
              <w:rPr>
                <w:rFonts w:cstheme="majorBidi"/>
              </w:rPr>
            </w:pPr>
            <w:r w:rsidRPr="00AE0A77">
              <w:rPr>
                <w:rFonts w:cstheme="majorBidi"/>
              </w:rPr>
              <w:t>174-216 MHz</w:t>
            </w:r>
          </w:p>
        </w:tc>
        <w:tc>
          <w:tcPr>
            <w:tcW w:w="1530" w:type="dxa"/>
          </w:tcPr>
          <w:p w:rsidR="00503F0B" w:rsidRPr="00AE0A77" w:rsidRDefault="00503F0B" w:rsidP="0026444F">
            <w:pPr>
              <w:jc w:val="center"/>
              <w:rPr>
                <w:rFonts w:cstheme="majorBidi"/>
                <w:i/>
                <w:color w:val="FF0000"/>
              </w:rPr>
            </w:pPr>
          </w:p>
        </w:tc>
        <w:tc>
          <w:tcPr>
            <w:tcW w:w="1530" w:type="dxa"/>
          </w:tcPr>
          <w:p w:rsidR="00503F0B" w:rsidRPr="00AE0A77" w:rsidRDefault="00503F0B" w:rsidP="0026444F">
            <w:pPr>
              <w:jc w:val="center"/>
              <w:rPr>
                <w:rFonts w:cstheme="majorBidi"/>
                <w:i/>
                <w:color w:val="FF0000"/>
              </w:rPr>
            </w:pPr>
          </w:p>
        </w:tc>
        <w:tc>
          <w:tcPr>
            <w:tcW w:w="1530" w:type="dxa"/>
          </w:tcPr>
          <w:p w:rsidR="00503F0B" w:rsidRPr="00AE0A77" w:rsidRDefault="00503F0B" w:rsidP="0026444F">
            <w:pPr>
              <w:jc w:val="center"/>
              <w:rPr>
                <w:rFonts w:cstheme="majorBidi"/>
                <w:i/>
                <w:color w:val="FF0000"/>
              </w:rPr>
            </w:pPr>
            <w:r w:rsidRPr="00AE0A77">
              <w:rPr>
                <w:rFonts w:cstheme="majorBidi"/>
                <w:i/>
                <w:color w:val="FF0000"/>
              </w:rPr>
              <w:t>250</w:t>
            </w:r>
          </w:p>
        </w:tc>
        <w:tc>
          <w:tcPr>
            <w:tcW w:w="1530" w:type="dxa"/>
          </w:tcPr>
          <w:p w:rsidR="00503F0B" w:rsidRPr="00AE0A77" w:rsidRDefault="00503F0B" w:rsidP="0026444F">
            <w:pPr>
              <w:jc w:val="center"/>
              <w:rPr>
                <w:rFonts w:cstheme="majorBidi"/>
                <w:i/>
                <w:color w:val="FF0000"/>
              </w:rPr>
            </w:pPr>
            <w:r w:rsidRPr="00AE0A77">
              <w:rPr>
                <w:rFonts w:cstheme="majorBidi"/>
                <w:i/>
                <w:color w:val="FF0000"/>
              </w:rPr>
              <w:t>5 (221)</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III</w:t>
            </w:r>
          </w:p>
        </w:tc>
        <w:tc>
          <w:tcPr>
            <w:tcW w:w="1756" w:type="dxa"/>
            <w:vAlign w:val="center"/>
          </w:tcPr>
          <w:p w:rsidR="00503F0B" w:rsidRPr="00AE0A77" w:rsidRDefault="00503F0B" w:rsidP="0026444F">
            <w:pPr>
              <w:spacing w:before="0"/>
              <w:rPr>
                <w:rFonts w:cstheme="majorBidi"/>
              </w:rPr>
            </w:pPr>
            <w:r w:rsidRPr="00AE0A77">
              <w:rPr>
                <w:rFonts w:cstheme="majorBidi"/>
              </w:rPr>
              <w:t>216-230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r w:rsidRPr="00AE0A77">
              <w:rPr>
                <w:rFonts w:cstheme="majorBidi"/>
                <w:i/>
                <w:color w:val="FF0000"/>
              </w:rPr>
              <w:t>35</w:t>
            </w:r>
          </w:p>
        </w:tc>
        <w:tc>
          <w:tcPr>
            <w:tcW w:w="1530" w:type="dxa"/>
          </w:tcPr>
          <w:p w:rsidR="00503F0B" w:rsidRPr="00AE0A77" w:rsidRDefault="00503F0B" w:rsidP="0026444F">
            <w:pPr>
              <w:spacing w:before="40" w:after="40"/>
              <w:jc w:val="center"/>
              <w:rPr>
                <w:rFonts w:cstheme="majorBidi"/>
                <w:i/>
                <w:color w:val="FF0000"/>
              </w:rPr>
            </w:pPr>
            <w:r w:rsidRPr="00AE0A77">
              <w:rPr>
                <w:rFonts w:cstheme="majorBidi"/>
                <w:i/>
                <w:color w:val="FF0000"/>
              </w:rPr>
              <w:t>(7)</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UHF IV</w:t>
            </w:r>
          </w:p>
        </w:tc>
        <w:tc>
          <w:tcPr>
            <w:tcW w:w="1756" w:type="dxa"/>
            <w:vAlign w:val="center"/>
          </w:tcPr>
          <w:p w:rsidR="00503F0B" w:rsidRPr="00AE0A77" w:rsidRDefault="00503F0B" w:rsidP="0026444F">
            <w:pPr>
              <w:spacing w:before="0"/>
              <w:rPr>
                <w:rFonts w:cstheme="majorBidi"/>
              </w:rPr>
            </w:pPr>
            <w:r w:rsidRPr="00AE0A77">
              <w:rPr>
                <w:rFonts w:cstheme="majorBidi"/>
              </w:rPr>
              <w:t>470-694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r w:rsidRPr="00AE0A77">
              <w:rPr>
                <w:rFonts w:cstheme="majorBidi"/>
                <w:i/>
                <w:color w:val="FF0000"/>
              </w:rPr>
              <w:t>5683</w:t>
            </w:r>
          </w:p>
        </w:tc>
        <w:tc>
          <w:tcPr>
            <w:tcW w:w="1530" w:type="dxa"/>
          </w:tcPr>
          <w:p w:rsidR="00503F0B" w:rsidRPr="00AE0A77" w:rsidRDefault="00503F0B" w:rsidP="0026444F">
            <w:pPr>
              <w:spacing w:before="40" w:after="40"/>
              <w:jc w:val="center"/>
              <w:rPr>
                <w:rFonts w:cstheme="majorBidi"/>
                <w:i/>
                <w:color w:val="FF0000"/>
              </w:rPr>
            </w:pPr>
            <w:r w:rsidRPr="00AE0A77">
              <w:rPr>
                <w:rFonts w:cstheme="majorBidi"/>
                <w:i/>
                <w:color w:val="FF0000"/>
              </w:rPr>
              <w:t>137 (4387)</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26444F">
            <w:pPr>
              <w:spacing w:before="0"/>
              <w:rPr>
                <w:rFonts w:cstheme="majorBidi"/>
              </w:rPr>
            </w:pPr>
            <w:r w:rsidRPr="00AE0A77">
              <w:rPr>
                <w:rFonts w:cstheme="majorBidi"/>
              </w:rPr>
              <w:t>694-790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r w:rsidRPr="00AE0A77">
              <w:rPr>
                <w:rFonts w:cstheme="majorBidi"/>
                <w:i/>
                <w:color w:val="FF0000"/>
              </w:rPr>
              <w:t>3940</w:t>
            </w:r>
          </w:p>
        </w:tc>
        <w:tc>
          <w:tcPr>
            <w:tcW w:w="1530" w:type="dxa"/>
          </w:tcPr>
          <w:p w:rsidR="00503F0B" w:rsidRPr="00AE0A77" w:rsidRDefault="00503F0B" w:rsidP="0026444F">
            <w:pPr>
              <w:spacing w:before="40" w:after="40"/>
              <w:jc w:val="center"/>
              <w:rPr>
                <w:rFonts w:cstheme="majorBidi"/>
                <w:i/>
                <w:color w:val="FF0000"/>
              </w:rPr>
            </w:pPr>
            <w:r w:rsidRPr="00AE0A77">
              <w:rPr>
                <w:rFonts w:cstheme="majorBidi"/>
                <w:i/>
                <w:color w:val="FF0000"/>
              </w:rPr>
              <w:t>(2768)</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26444F">
            <w:pPr>
              <w:spacing w:before="0"/>
              <w:rPr>
                <w:rFonts w:cstheme="majorBidi"/>
              </w:rPr>
            </w:pPr>
            <w:r w:rsidRPr="00AE0A77">
              <w:rPr>
                <w:rFonts w:cstheme="majorBidi"/>
              </w:rPr>
              <w:t>790-890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26444F">
            <w:pPr>
              <w:spacing w:before="0"/>
              <w:rPr>
                <w:rFonts w:cstheme="majorBidi"/>
              </w:rPr>
            </w:pPr>
            <w:r w:rsidRPr="00AE0A77">
              <w:rPr>
                <w:rFonts w:cstheme="majorBidi"/>
              </w:rPr>
              <w:t>890-960 MHz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p>
        </w:tc>
        <w:tc>
          <w:tcPr>
            <w:tcW w:w="1756" w:type="dxa"/>
            <w:vAlign w:val="center"/>
          </w:tcPr>
          <w:p w:rsidR="00503F0B" w:rsidRPr="00AE0A77" w:rsidRDefault="00503F0B" w:rsidP="0026444F">
            <w:pPr>
              <w:spacing w:before="0"/>
              <w:rPr>
                <w:rFonts w:cstheme="majorBidi"/>
              </w:rPr>
            </w:pPr>
            <w:r w:rsidRPr="00AE0A77">
              <w:rPr>
                <w:rFonts w:cstheme="majorBidi"/>
              </w:rPr>
              <w:t>1452-1492 MHz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p>
        </w:tc>
        <w:tc>
          <w:tcPr>
            <w:tcW w:w="1756" w:type="dxa"/>
            <w:vAlign w:val="center"/>
          </w:tcPr>
          <w:p w:rsidR="00503F0B" w:rsidRPr="00AE0A77" w:rsidRDefault="00503F0B" w:rsidP="0026444F">
            <w:pPr>
              <w:spacing w:before="0"/>
              <w:rPr>
                <w:rFonts w:cstheme="majorBidi"/>
              </w:rPr>
            </w:pPr>
            <w:r w:rsidRPr="00AE0A77">
              <w:rPr>
                <w:rFonts w:cstheme="majorBidi"/>
              </w:rPr>
              <w:t>11.7-12.5 GHz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after="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12.5-12.7 GHz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after="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40.5-42.5 GHz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after="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74-76 GHz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752" w:type="dxa"/>
            <w:gridSpan w:val="7"/>
          </w:tcPr>
          <w:p w:rsidR="00503F0B" w:rsidRPr="00AE0A77" w:rsidRDefault="00503F0B" w:rsidP="0026444F">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503F0B" w:rsidRPr="00AE0A77" w:rsidRDefault="00503F0B" w:rsidP="0026444F">
            <w:r w:rsidRPr="00AE0A77">
              <w:rPr>
                <w:lang w:eastAsia="ja-JP"/>
              </w:rPr>
              <w:t>**</w:t>
            </w:r>
            <w:r w:rsidRPr="00AE0A77">
              <w:rPr>
                <w:lang w:val="en-AU"/>
              </w:rPr>
              <w:t xml:space="preserve"> The bands 3900-3950</w:t>
            </w:r>
            <w:r w:rsidRPr="00AE0A77">
              <w:rPr>
                <w:vertAlign w:val="superscript"/>
                <w:lang w:val="en-AU"/>
              </w:rPr>
              <w:t>D</w:t>
            </w:r>
            <w:r w:rsidRPr="00AE0A77">
              <w:rPr>
                <w:lang w:val="en-AU"/>
              </w:rPr>
              <w:t>, 3950-4000</w:t>
            </w:r>
            <w:r w:rsidRPr="00AE0A77">
              <w:rPr>
                <w:vertAlign w:val="superscript"/>
                <w:lang w:val="en-AU"/>
              </w:rPr>
              <w:t>D</w:t>
            </w:r>
            <w:r w:rsidRPr="00AE0A77">
              <w:rPr>
                <w:lang w:val="en-AU"/>
              </w:rPr>
              <w:t xml:space="preserve"> kHz; the bands for tropical broadcasting: 2300-2498, 3200-3400</w:t>
            </w:r>
            <w:r w:rsidRPr="00AE0A77">
              <w:rPr>
                <w:vertAlign w:val="superscript"/>
                <w:lang w:val="en-AU"/>
              </w:rPr>
              <w:t>D</w:t>
            </w:r>
            <w:r w:rsidRPr="00AE0A77">
              <w:rPr>
                <w:lang w:val="en-AU"/>
              </w:rPr>
              <w:t>, 4750-</w:t>
            </w:r>
            <w:r>
              <w:rPr>
                <w:lang w:val="en-AU"/>
              </w:rPr>
              <w:t>4995</w:t>
            </w:r>
            <w:r w:rsidRPr="00AE0A77">
              <w:rPr>
                <w:vertAlign w:val="superscript"/>
                <w:lang w:val="en-AU"/>
              </w:rPr>
              <w:t xml:space="preserve"> D</w:t>
            </w:r>
            <w:r>
              <w:rPr>
                <w:lang w:val="en-AU"/>
              </w:rPr>
              <w:t>, 5005-</w:t>
            </w:r>
            <w:r w:rsidRPr="00AE0A77">
              <w:rPr>
                <w:lang w:val="en-AU"/>
              </w:rPr>
              <w:t>5060</w:t>
            </w:r>
            <w:r w:rsidRPr="00AE0A77">
              <w:rPr>
                <w:vertAlign w:val="superscript"/>
                <w:lang w:val="en-AU"/>
              </w:rPr>
              <w:t>D</w:t>
            </w:r>
            <w:r w:rsidRPr="00AE0A77">
              <w:rPr>
                <w:lang w:val="en-AU"/>
              </w:rPr>
              <w:t xml:space="preserve"> kHz and the </w:t>
            </w:r>
            <w:r w:rsidRPr="00AE0A77">
              <w:t>Article 12 Bands 5 900-5 950</w:t>
            </w:r>
            <w:r w:rsidRPr="00AE0A77">
              <w:rPr>
                <w:vertAlign w:val="superscript"/>
              </w:rPr>
              <w:t>D</w:t>
            </w:r>
            <w:r w:rsidRPr="00AE0A77">
              <w:t>, 5 950-6 200, 7 200-7 300, 7 300-7 400</w:t>
            </w:r>
            <w:r w:rsidRPr="00AE0A77">
              <w:rPr>
                <w:vertAlign w:val="superscript"/>
              </w:rPr>
              <w:t>D</w:t>
            </w:r>
            <w:r w:rsidRPr="00AE0A77">
              <w:t>, 7 400-7 450, 9 400-9 500</w:t>
            </w:r>
            <w:r w:rsidRPr="00AE0A77">
              <w:rPr>
                <w:vertAlign w:val="superscript"/>
              </w:rPr>
              <w:t>D</w:t>
            </w:r>
            <w:r w:rsidRPr="00AE0A77">
              <w:t>, 9 500-9 900, 11 600-11 650</w:t>
            </w:r>
            <w:r w:rsidRPr="00AE0A77">
              <w:rPr>
                <w:vertAlign w:val="superscript"/>
              </w:rPr>
              <w:t>D</w:t>
            </w:r>
            <w:r w:rsidRPr="00AE0A77">
              <w:t>, 11 650-12 050, 12 050-12 100</w:t>
            </w:r>
            <w:r w:rsidRPr="00AE0A77">
              <w:rPr>
                <w:vertAlign w:val="superscript"/>
              </w:rPr>
              <w:t>D</w:t>
            </w:r>
            <w:r w:rsidRPr="00AE0A77">
              <w:t>, 13 570-13 600</w:t>
            </w:r>
            <w:r w:rsidRPr="00AE0A77">
              <w:rPr>
                <w:vertAlign w:val="superscript"/>
              </w:rPr>
              <w:t>D</w:t>
            </w:r>
            <w:r w:rsidRPr="00AE0A77">
              <w:t>, 13 600-13 800, 13 800-13 870</w:t>
            </w:r>
            <w:r w:rsidRPr="00AE0A77">
              <w:rPr>
                <w:vertAlign w:val="superscript"/>
              </w:rPr>
              <w:t>D</w:t>
            </w:r>
            <w:r w:rsidRPr="00AE0A77">
              <w:t>, 15 100-15 600, 15 600-15 800</w:t>
            </w:r>
            <w:r w:rsidRPr="00AE0A77">
              <w:rPr>
                <w:vertAlign w:val="superscript"/>
              </w:rPr>
              <w:t>D</w:t>
            </w:r>
            <w:r w:rsidRPr="00AE0A77">
              <w:t>, 17 480-17 550</w:t>
            </w:r>
            <w:r w:rsidRPr="00AE0A77">
              <w:rPr>
                <w:vertAlign w:val="superscript"/>
              </w:rPr>
              <w:t>D</w:t>
            </w:r>
            <w:r w:rsidRPr="00AE0A77">
              <w:t>, 17 550-17 900, 18 900-19 020</w:t>
            </w:r>
            <w:r w:rsidRPr="00AE0A77">
              <w:rPr>
                <w:vertAlign w:val="superscript"/>
              </w:rPr>
              <w:t>D</w:t>
            </w:r>
            <w:r w:rsidRPr="00AE0A77">
              <w:t xml:space="preserve">, 21 450-21 850, 25 670-26 100. </w:t>
            </w:r>
          </w:p>
          <w:p w:rsidR="00503F0B" w:rsidRPr="00AE0A77" w:rsidRDefault="00503F0B" w:rsidP="0026444F">
            <w:pPr>
              <w:rPr>
                <w:rFonts w:cstheme="majorBidi"/>
              </w:rPr>
            </w:pPr>
            <w:r w:rsidRPr="00AE0A77">
              <w:rPr>
                <w:vertAlign w:val="superscript"/>
              </w:rPr>
              <w:lastRenderedPageBreak/>
              <w:t>D</w:t>
            </w:r>
            <w:r w:rsidRPr="00AE0A77">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val="en-GB" w:eastAsia="ja-JP"/>
        </w:rPr>
      </w:pPr>
    </w:p>
    <w:p w:rsidR="00503F0B" w:rsidRPr="00AE0A77" w:rsidRDefault="00503F0B" w:rsidP="00503F0B">
      <w:pPr>
        <w:pStyle w:val="ListParagraph"/>
        <w:spacing w:after="0" w:line="240" w:lineRule="auto"/>
        <w:ind w:left="0"/>
        <w:rPr>
          <w:lang w:eastAsia="ja-JP"/>
        </w:rPr>
      </w:pPr>
    </w:p>
    <w:p w:rsidR="00503F0B" w:rsidRPr="00AE0A77" w:rsidRDefault="00503F0B" w:rsidP="00503F0B">
      <w:pPr>
        <w:pStyle w:val="ListParagraph"/>
        <w:spacing w:after="0" w:line="240" w:lineRule="auto"/>
        <w:ind w:left="0"/>
        <w:rPr>
          <w:lang w:eastAsia="ja-JP"/>
        </w:rPr>
        <w:sectPr w:rsidR="00503F0B" w:rsidRPr="00AE0A77" w:rsidSect="005470B3">
          <w:headerReference w:type="first" r:id="rId13"/>
          <w:footerReference w:type="first" r:id="rId14"/>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pPr>
        <w:tabs>
          <w:tab w:val="left" w:pos="3119"/>
        </w:tabs>
        <w:spacing w:before="40" w:after="40"/>
        <w:rPr>
          <w:rFonts w:eastAsia="MS Mincho"/>
          <w:lang w:eastAsia="ja-JP"/>
        </w:rPr>
      </w:pPr>
    </w:p>
    <w:p w:rsidR="00503F0B" w:rsidRPr="00AE0A77" w:rsidRDefault="00503F0B"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AE0A77" w:rsidTr="0026444F">
        <w:trPr>
          <w:jc w:val="center"/>
        </w:trPr>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No of multi-plexes</w:t>
            </w:r>
          </w:p>
        </w:tc>
        <w:tc>
          <w:tcPr>
            <w:tcW w:w="163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503F0B" w:rsidRPr="00AE0A77" w:rsidTr="0026444F">
        <w:trPr>
          <w:trHeight w:val="850"/>
          <w:jc w:val="center"/>
        </w:trPr>
        <w:tc>
          <w:tcPr>
            <w:tcW w:w="819" w:type="dxa"/>
            <w:vMerge w:val="restart"/>
            <w:vAlign w:val="center"/>
          </w:tcPr>
          <w:p w:rsidR="00503F0B" w:rsidRPr="00AE0A77" w:rsidRDefault="00503F0B" w:rsidP="0026444F">
            <w:pPr>
              <w:tabs>
                <w:tab w:val="left" w:pos="3119"/>
                <w:tab w:val="left" w:pos="4395"/>
              </w:tabs>
              <w:spacing w:before="40" w:afterLines="40" w:after="96"/>
              <w:jc w:val="center"/>
              <w:rPr>
                <w:b/>
                <w:sz w:val="18"/>
                <w:szCs w:val="18"/>
              </w:rPr>
            </w:pPr>
            <w:r w:rsidRPr="00AE0A77">
              <w:rPr>
                <w:b/>
                <w:sz w:val="18"/>
                <w:szCs w:val="18"/>
                <w:lang w:eastAsia="ja-JP"/>
              </w:rPr>
              <w:t>ZZ</w:t>
            </w:r>
          </w:p>
        </w:tc>
        <w:tc>
          <w:tcPr>
            <w:tcW w:w="682"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3</w:t>
            </w:r>
          </w:p>
        </w:tc>
        <w:tc>
          <w:tcPr>
            <w:tcW w:w="1631"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DVB-T, 64-QAM</w:t>
            </w:r>
          </w:p>
        </w:tc>
        <w:tc>
          <w:tcPr>
            <w:tcW w:w="819"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2/3</w:t>
            </w:r>
          </w:p>
        </w:tc>
        <w:tc>
          <w:tcPr>
            <w:tcW w:w="818"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1/32</w:t>
            </w:r>
          </w:p>
        </w:tc>
        <w:tc>
          <w:tcPr>
            <w:tcW w:w="95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Fixed</w:t>
            </w:r>
          </w:p>
        </w:tc>
        <w:tc>
          <w:tcPr>
            <w:tcW w:w="954"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24.10</w:t>
            </w:r>
          </w:p>
        </w:tc>
        <w:tc>
          <w:tcPr>
            <w:tcW w:w="1225"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98.0%</w:t>
            </w:r>
          </w:p>
        </w:tc>
        <w:tc>
          <w:tcPr>
            <w:tcW w:w="1089"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99.2%</w:t>
            </w:r>
          </w:p>
        </w:tc>
        <w:tc>
          <w:tcPr>
            <w:tcW w:w="1295"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9 SD MPEG2</w:t>
            </w:r>
          </w:p>
        </w:tc>
        <w:tc>
          <w:tcPr>
            <w:tcW w:w="1067" w:type="dxa"/>
            <w:vMerge w:val="restart"/>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153.6</w:t>
            </w:r>
          </w:p>
        </w:tc>
        <w:tc>
          <w:tcPr>
            <w:tcW w:w="1361" w:type="dxa"/>
            <w:vMerge w:val="restart"/>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256</w:t>
            </w:r>
          </w:p>
        </w:tc>
        <w:tc>
          <w:tcPr>
            <w:tcW w:w="2061" w:type="dxa"/>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lang w:eastAsia="ja-JP"/>
              </w:rPr>
              <w:t>Public service multiplexes</w:t>
            </w:r>
            <w:r w:rsidRPr="00AE0A77">
              <w:rPr>
                <w:i/>
                <w:color w:val="FF0000"/>
                <w:sz w:val="18"/>
                <w:szCs w:val="18"/>
                <w:lang w:eastAsia="ja-JP"/>
              </w:rPr>
              <w:br/>
              <w:t>licensed until 2025</w:t>
            </w:r>
          </w:p>
        </w:tc>
      </w:tr>
      <w:tr w:rsidR="00503F0B" w:rsidRPr="00AE0A77" w:rsidTr="0026444F">
        <w:trPr>
          <w:trHeight w:val="850"/>
          <w:jc w:val="center"/>
        </w:trPr>
        <w:tc>
          <w:tcPr>
            <w:tcW w:w="819" w:type="dxa"/>
            <w:vMerge/>
            <w:vAlign w:val="center"/>
          </w:tcPr>
          <w:p w:rsidR="00503F0B" w:rsidRPr="00AE0A77" w:rsidRDefault="00503F0B" w:rsidP="0026444F">
            <w:pPr>
              <w:tabs>
                <w:tab w:val="left" w:pos="3119"/>
                <w:tab w:val="left" w:pos="4395"/>
              </w:tabs>
              <w:spacing w:before="40" w:afterLines="40" w:after="96"/>
              <w:jc w:val="center"/>
              <w:rPr>
                <w:sz w:val="18"/>
                <w:szCs w:val="18"/>
                <w:lang w:eastAsia="ja-JP"/>
              </w:rPr>
            </w:pPr>
          </w:p>
        </w:tc>
        <w:tc>
          <w:tcPr>
            <w:tcW w:w="682"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3</w:t>
            </w:r>
          </w:p>
        </w:tc>
        <w:tc>
          <w:tcPr>
            <w:tcW w:w="1631"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DVB-T, 64-QAM</w:t>
            </w:r>
          </w:p>
        </w:tc>
        <w:tc>
          <w:tcPr>
            <w:tcW w:w="819"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 xml:space="preserve">3/4 </w:t>
            </w:r>
          </w:p>
        </w:tc>
        <w:tc>
          <w:tcPr>
            <w:tcW w:w="818"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1/32</w:t>
            </w:r>
          </w:p>
        </w:tc>
        <w:tc>
          <w:tcPr>
            <w:tcW w:w="95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Fixed</w:t>
            </w:r>
          </w:p>
        </w:tc>
        <w:tc>
          <w:tcPr>
            <w:tcW w:w="954"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27.10</w:t>
            </w:r>
          </w:p>
        </w:tc>
        <w:tc>
          <w:tcPr>
            <w:tcW w:w="122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75.0%</w:t>
            </w:r>
          </w:p>
        </w:tc>
        <w:tc>
          <w:tcPr>
            <w:tcW w:w="1089"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90.0%</w:t>
            </w:r>
          </w:p>
        </w:tc>
        <w:tc>
          <w:tcPr>
            <w:tcW w:w="129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11 SD MPEG2</w:t>
            </w:r>
          </w:p>
        </w:tc>
        <w:tc>
          <w:tcPr>
            <w:tcW w:w="1067" w:type="dxa"/>
            <w:vMerge/>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1361" w:type="dxa"/>
            <w:vMerge/>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2061"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Licensed until 2030</w:t>
            </w:r>
          </w:p>
        </w:tc>
      </w:tr>
      <w:tr w:rsidR="00503F0B" w:rsidRPr="00AE0A77" w:rsidTr="0026444F">
        <w:trPr>
          <w:jc w:val="center"/>
        </w:trPr>
        <w:tc>
          <w:tcPr>
            <w:tcW w:w="819" w:type="dxa"/>
            <w:vMerge/>
            <w:vAlign w:val="center"/>
          </w:tcPr>
          <w:p w:rsidR="00503F0B" w:rsidRPr="00AE0A77" w:rsidRDefault="00503F0B" w:rsidP="0026444F">
            <w:pPr>
              <w:tabs>
                <w:tab w:val="left" w:pos="3119"/>
                <w:tab w:val="left" w:pos="4395"/>
              </w:tabs>
              <w:spacing w:before="40" w:afterLines="40" w:after="96"/>
              <w:jc w:val="center"/>
              <w:rPr>
                <w:sz w:val="18"/>
                <w:szCs w:val="18"/>
              </w:rPr>
            </w:pPr>
          </w:p>
        </w:tc>
        <w:tc>
          <w:tcPr>
            <w:tcW w:w="682"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1</w:t>
            </w:r>
          </w:p>
        </w:tc>
        <w:tc>
          <w:tcPr>
            <w:tcW w:w="1631"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DVB-T2, 64-QAM</w:t>
            </w:r>
          </w:p>
        </w:tc>
        <w:tc>
          <w:tcPr>
            <w:tcW w:w="819"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2/3</w:t>
            </w:r>
          </w:p>
        </w:tc>
        <w:tc>
          <w:tcPr>
            <w:tcW w:w="818"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1/4</w:t>
            </w:r>
          </w:p>
        </w:tc>
        <w:tc>
          <w:tcPr>
            <w:tcW w:w="955" w:type="dxa"/>
            <w:vAlign w:val="center"/>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Portable indoor</w:t>
            </w:r>
          </w:p>
        </w:tc>
        <w:tc>
          <w:tcPr>
            <w:tcW w:w="954"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22.6</w:t>
            </w:r>
          </w:p>
        </w:tc>
        <w:tc>
          <w:tcPr>
            <w:tcW w:w="1225"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w:t>
            </w:r>
          </w:p>
        </w:tc>
        <w:tc>
          <w:tcPr>
            <w:tcW w:w="1089" w:type="dxa"/>
            <w:vAlign w:val="center"/>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60%</w:t>
            </w:r>
          </w:p>
        </w:tc>
        <w:tc>
          <w:tcPr>
            <w:tcW w:w="1295"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3 HD MPEG4</w:t>
            </w:r>
          </w:p>
        </w:tc>
        <w:tc>
          <w:tcPr>
            <w:tcW w:w="1067"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22.6</w:t>
            </w:r>
          </w:p>
        </w:tc>
        <w:tc>
          <w:tcPr>
            <w:tcW w:w="1361"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p>
        </w:tc>
        <w:tc>
          <w:tcPr>
            <w:tcW w:w="2061"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r w:rsidRPr="00AE0A77">
              <w:rPr>
                <w:i/>
                <w:color w:val="FF0000"/>
                <w:sz w:val="18"/>
                <w:szCs w:val="18"/>
              </w:rPr>
              <w:t>From 2017</w:t>
            </w:r>
          </w:p>
        </w:tc>
      </w:tr>
    </w:tbl>
    <w:p w:rsidR="00503F0B" w:rsidRPr="00AE0A77" w:rsidRDefault="00503F0B" w:rsidP="00503F0B">
      <w:pPr>
        <w:pStyle w:val="enumlev1"/>
        <w:rPr>
          <w:lang w:val="en-AU"/>
        </w:rPr>
      </w:pPr>
    </w:p>
    <w:p w:rsidR="00503F0B" w:rsidRPr="002160FA" w:rsidRDefault="00503F0B" w:rsidP="00503F0B">
      <w:pPr>
        <w:spacing w:before="0"/>
        <w:ind w:left="357"/>
        <w:jc w:val="center"/>
        <w:rPr>
          <w:lang w:val="en-US" w:eastAsia="zh-CN"/>
        </w:rPr>
      </w:pPr>
      <w:r w:rsidRPr="00AE0A77">
        <w:rPr>
          <w:i/>
        </w:rPr>
        <w:t>_______________</w:t>
      </w:r>
    </w:p>
    <w:p w:rsidR="00503F0B" w:rsidRPr="00237D4F" w:rsidRDefault="00503F0B" w:rsidP="00503F0B">
      <w:pPr>
        <w:rPr>
          <w:lang w:val="en-US" w:eastAsia="zh-CN"/>
        </w:rPr>
      </w:pPr>
    </w:p>
    <w:p w:rsidR="000069D4" w:rsidRPr="00D8032B" w:rsidRDefault="000069D4" w:rsidP="00DD4BED">
      <w:pPr>
        <w:rPr>
          <w:lang w:val="fr-FR" w:eastAsia="zh-CN"/>
        </w:rPr>
      </w:pPr>
    </w:p>
    <w:sectPr w:rsidR="000069D4" w:rsidRPr="00D8032B" w:rsidSect="00503F0B">
      <w:headerReference w:type="default" r:id="rId15"/>
      <w:footerReference w:type="default" r:id="rId16"/>
      <w:headerReference w:type="first" r:id="rId17"/>
      <w:footerReference w:type="first" r:id="rId18"/>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394" w:rsidRDefault="00900394">
      <w:r>
        <w:separator/>
      </w:r>
    </w:p>
  </w:endnote>
  <w:endnote w:type="continuationSeparator" w:id="0">
    <w:p w:rsidR="00900394" w:rsidRDefault="0090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82084" w:rsidRDefault="00437690">
    <w:pPr>
      <w:pStyle w:val="Footer"/>
      <w:rPr>
        <w:lang w:val="es-ES_tradnl"/>
      </w:rPr>
    </w:pPr>
    <w:r>
      <w:fldChar w:fldCharType="begin"/>
    </w:r>
    <w:r>
      <w:instrText xml:space="preserve"> FILENAME \p \* MERGEFORMAT </w:instrText>
    </w:r>
    <w:r>
      <w:fldChar w:fldCharType="separate"/>
    </w:r>
    <w:r w:rsidR="00503F0B" w:rsidRPr="00503F0B">
      <w:rPr>
        <w:lang w:val="es-ES_tradnl"/>
      </w:rPr>
      <w:t>Document1</w:t>
    </w:r>
    <w:r>
      <w:rPr>
        <w:lang w:val="es-ES_tradnl"/>
      </w:rPr>
      <w:fldChar w:fldCharType="end"/>
    </w:r>
    <w:r w:rsidR="00FA124A">
      <w:t xml:space="preserve"> </w:t>
    </w:r>
    <w:r w:rsidR="00E6257C">
      <w:t>( )</w:t>
    </w:r>
    <w:r w:rsidR="00FA124A" w:rsidRPr="00982084">
      <w:rPr>
        <w:lang w:val="es-ES_tradnl"/>
      </w:rPr>
      <w:tab/>
    </w:r>
    <w:r w:rsidR="00F07A51">
      <w:fldChar w:fldCharType="begin"/>
    </w:r>
    <w:r w:rsidR="00FA124A">
      <w:instrText xml:space="preserve"> savedate \@ dd.MM.yy </w:instrText>
    </w:r>
    <w:r w:rsidR="00F07A51">
      <w:fldChar w:fldCharType="separate"/>
    </w:r>
    <w:r>
      <w:t>19.10.14</w:t>
    </w:r>
    <w:r w:rsidR="00F07A51">
      <w:fldChar w:fldCharType="end"/>
    </w:r>
    <w:r w:rsidR="00FA124A" w:rsidRPr="00982084">
      <w:rPr>
        <w:lang w:val="es-ES_tradnl"/>
      </w:rPr>
      <w:tab/>
    </w:r>
    <w:r w:rsidR="00F07A51">
      <w:fldChar w:fldCharType="begin"/>
    </w:r>
    <w:r w:rsidR="00FA124A">
      <w:instrText xml:space="preserve"> printdate \@ dd.MM.yy </w:instrText>
    </w:r>
    <w:r w:rsidR="00F07A51">
      <w:fldChar w:fldCharType="separate"/>
    </w:r>
    <w:r w:rsidR="00503F0B">
      <w:t>21.02.08</w:t>
    </w:r>
    <w:r w:rsidR="00F07A5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03F0B" w:rsidRDefault="00FA124A"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394" w:rsidRDefault="00900394">
      <w:r>
        <w:t>____________________</w:t>
      </w:r>
    </w:p>
  </w:footnote>
  <w:footnote w:type="continuationSeparator" w:id="0">
    <w:p w:rsidR="00900394" w:rsidRDefault="00900394">
      <w:r>
        <w:continuationSeparator/>
      </w:r>
    </w:p>
  </w:footnote>
  <w:footnote w:id="1">
    <w:p w:rsidR="00503F0B" w:rsidRDefault="00503F0B"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503F0B" w:rsidRPr="0091383A" w:rsidRDefault="00503F0B"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330567">
    <w:pPr>
      <w:pStyle w:val="Header"/>
      <w:rPr>
        <w:rStyle w:val="PageNumber"/>
      </w:rPr>
    </w:pPr>
    <w:r>
      <w:rPr>
        <w:lang w:val="en-US"/>
      </w:rPr>
      <w:t xml:space="preserve">- </w:t>
    </w:r>
    <w:r w:rsidR="00F07A51">
      <w:rPr>
        <w:rStyle w:val="PageNumber"/>
      </w:rPr>
      <w:fldChar w:fldCharType="begin"/>
    </w:r>
    <w:r>
      <w:rPr>
        <w:rStyle w:val="PageNumber"/>
      </w:rPr>
      <w:instrText xml:space="preserve"> PAGE </w:instrText>
    </w:r>
    <w:r w:rsidR="00F07A51">
      <w:rPr>
        <w:rStyle w:val="PageNumber"/>
      </w:rPr>
      <w:fldChar w:fldCharType="separate"/>
    </w:r>
    <w:r w:rsidR="00437690">
      <w:rPr>
        <w:rStyle w:val="PageNumber"/>
        <w:noProof/>
      </w:rPr>
      <w:t>2</w:t>
    </w:r>
    <w:r w:rsidR="00F07A51">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sidR="00F07A51">
      <w:rPr>
        <w:rStyle w:val="PageNumber"/>
      </w:rPr>
      <w:fldChar w:fldCharType="begin"/>
    </w:r>
    <w:r>
      <w:rPr>
        <w:rStyle w:val="PageNumber"/>
      </w:rPr>
      <w:instrText xml:space="preserve"> PAGE </w:instrText>
    </w:r>
    <w:r w:rsidR="00F07A51">
      <w:rPr>
        <w:rStyle w:val="PageNumber"/>
      </w:rPr>
      <w:fldChar w:fldCharType="separate"/>
    </w:r>
    <w:r w:rsidR="00437690">
      <w:rPr>
        <w:rStyle w:val="PageNumber"/>
        <w:noProof/>
      </w:rPr>
      <w:t>9</w:t>
    </w:r>
    <w:r w:rsidR="00F07A51">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F07A51">
      <w:rPr>
        <w:rStyle w:val="PageNumber"/>
      </w:rPr>
      <w:fldChar w:fldCharType="begin"/>
    </w:r>
    <w:r>
      <w:rPr>
        <w:rStyle w:val="PageNumber"/>
      </w:rPr>
      <w:instrText xml:space="preserve"> PAGE </w:instrText>
    </w:r>
    <w:r w:rsidR="00F07A51">
      <w:rPr>
        <w:rStyle w:val="PageNumber"/>
      </w:rPr>
      <w:fldChar w:fldCharType="separate"/>
    </w:r>
    <w:r w:rsidR="00503F0B">
      <w:rPr>
        <w:rStyle w:val="PageNumber"/>
        <w:noProof/>
      </w:rPr>
      <w:t>2</w:t>
    </w:r>
    <w:r w:rsidR="00F07A51">
      <w:rPr>
        <w:rStyle w:val="PageNumber"/>
      </w:rPr>
      <w:fldChar w:fldCharType="end"/>
    </w:r>
    <w:r>
      <w:rPr>
        <w:rStyle w:val="PageNumber"/>
      </w:rPr>
      <w:t xml:space="preserve"> -</w:t>
    </w:r>
  </w:p>
  <w:p w:rsidR="00FA124A" w:rsidRDefault="00503F0B">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sidR="00F07A51">
      <w:rPr>
        <w:rStyle w:val="PageNumber"/>
      </w:rPr>
      <w:fldChar w:fldCharType="begin"/>
    </w:r>
    <w:r>
      <w:rPr>
        <w:rStyle w:val="PageNumber"/>
      </w:rPr>
      <w:instrText xml:space="preserve"> PAGE </w:instrText>
    </w:r>
    <w:r w:rsidR="00F07A51">
      <w:rPr>
        <w:rStyle w:val="PageNumber"/>
      </w:rPr>
      <w:fldChar w:fldCharType="separate"/>
    </w:r>
    <w:r w:rsidR="00437690">
      <w:rPr>
        <w:rStyle w:val="PageNumber"/>
        <w:noProof/>
      </w:rPr>
      <w:t>10</w:t>
    </w:r>
    <w:r w:rsidR="00F07A51">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F24BD"/>
    <w:multiLevelType w:val="hybridMultilevel"/>
    <w:tmpl w:val="006EF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66628"/>
    <w:multiLevelType w:val="hybridMultilevel"/>
    <w:tmpl w:val="AA948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BB760C"/>
    <w:multiLevelType w:val="hybridMultilevel"/>
    <w:tmpl w:val="2E04C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185CB6"/>
    <w:multiLevelType w:val="hybridMultilevel"/>
    <w:tmpl w:val="01F0A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0B4D98"/>
    <w:multiLevelType w:val="hybridMultilevel"/>
    <w:tmpl w:val="47587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944FF"/>
    <w:multiLevelType w:val="hybridMultilevel"/>
    <w:tmpl w:val="FEE09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AE5CBF"/>
    <w:multiLevelType w:val="hybridMultilevel"/>
    <w:tmpl w:val="0EF8A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D58F8"/>
    <w:multiLevelType w:val="hybridMultilevel"/>
    <w:tmpl w:val="E332A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4C3EE8"/>
    <w:multiLevelType w:val="hybridMultilevel"/>
    <w:tmpl w:val="EF924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7B433F"/>
    <w:multiLevelType w:val="hybridMultilevel"/>
    <w:tmpl w:val="20AE3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0727EE"/>
    <w:multiLevelType w:val="hybridMultilevel"/>
    <w:tmpl w:val="55B47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93127D"/>
    <w:multiLevelType w:val="hybridMultilevel"/>
    <w:tmpl w:val="695ED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9E0C95"/>
    <w:multiLevelType w:val="hybridMultilevel"/>
    <w:tmpl w:val="FE4A0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202D4E"/>
    <w:multiLevelType w:val="hybridMultilevel"/>
    <w:tmpl w:val="E0C46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279D6"/>
    <w:multiLevelType w:val="hybridMultilevel"/>
    <w:tmpl w:val="8C96D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9A11B0"/>
    <w:multiLevelType w:val="hybridMultilevel"/>
    <w:tmpl w:val="88A25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5"/>
  </w:num>
  <w:num w:numId="4">
    <w:abstractNumId w:val="3"/>
  </w:num>
  <w:num w:numId="5">
    <w:abstractNumId w:val="8"/>
  </w:num>
  <w:num w:numId="6">
    <w:abstractNumId w:val="1"/>
  </w:num>
  <w:num w:numId="7">
    <w:abstractNumId w:val="12"/>
  </w:num>
  <w:num w:numId="8">
    <w:abstractNumId w:val="10"/>
  </w:num>
  <w:num w:numId="9">
    <w:abstractNumId w:val="9"/>
  </w:num>
  <w:num w:numId="10">
    <w:abstractNumId w:val="4"/>
  </w:num>
  <w:num w:numId="11">
    <w:abstractNumId w:val="11"/>
  </w:num>
  <w:num w:numId="12">
    <w:abstractNumId w:val="6"/>
  </w:num>
  <w:num w:numId="13">
    <w:abstractNumId w:val="13"/>
  </w:num>
  <w:num w:numId="14">
    <w:abstractNumId w:val="15"/>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3F0B"/>
    <w:rsid w:val="000069D4"/>
    <w:rsid w:val="000174AD"/>
    <w:rsid w:val="00071700"/>
    <w:rsid w:val="00092E14"/>
    <w:rsid w:val="000A7D55"/>
    <w:rsid w:val="000C2E8E"/>
    <w:rsid w:val="000E0E7C"/>
    <w:rsid w:val="000F1B4B"/>
    <w:rsid w:val="0012744F"/>
    <w:rsid w:val="001362DC"/>
    <w:rsid w:val="00156F66"/>
    <w:rsid w:val="00182528"/>
    <w:rsid w:val="0018500B"/>
    <w:rsid w:val="00196A19"/>
    <w:rsid w:val="001A0633"/>
    <w:rsid w:val="00202DC1"/>
    <w:rsid w:val="002116EE"/>
    <w:rsid w:val="002309D8"/>
    <w:rsid w:val="00282E4A"/>
    <w:rsid w:val="0029395A"/>
    <w:rsid w:val="002A7FE2"/>
    <w:rsid w:val="002B0DA9"/>
    <w:rsid w:val="002E1B4F"/>
    <w:rsid w:val="002F2E67"/>
    <w:rsid w:val="00314D7E"/>
    <w:rsid w:val="00315546"/>
    <w:rsid w:val="00330567"/>
    <w:rsid w:val="00386A9D"/>
    <w:rsid w:val="00391081"/>
    <w:rsid w:val="003B2789"/>
    <w:rsid w:val="003C13CE"/>
    <w:rsid w:val="003E2518"/>
    <w:rsid w:val="003E7CEF"/>
    <w:rsid w:val="00434D80"/>
    <w:rsid w:val="00437690"/>
    <w:rsid w:val="004426DE"/>
    <w:rsid w:val="004B1EF7"/>
    <w:rsid w:val="004B3FAD"/>
    <w:rsid w:val="00501DCA"/>
    <w:rsid w:val="00503F0B"/>
    <w:rsid w:val="00513A47"/>
    <w:rsid w:val="005408DF"/>
    <w:rsid w:val="00573344"/>
    <w:rsid w:val="00583F9B"/>
    <w:rsid w:val="005E5C10"/>
    <w:rsid w:val="005F2C78"/>
    <w:rsid w:val="006144E4"/>
    <w:rsid w:val="006474ED"/>
    <w:rsid w:val="00650299"/>
    <w:rsid w:val="00655FC5"/>
    <w:rsid w:val="006F78AC"/>
    <w:rsid w:val="00722EB0"/>
    <w:rsid w:val="0072355A"/>
    <w:rsid w:val="00822581"/>
    <w:rsid w:val="008309DD"/>
    <w:rsid w:val="0083227A"/>
    <w:rsid w:val="00866900"/>
    <w:rsid w:val="00881BA1"/>
    <w:rsid w:val="008C26B8"/>
    <w:rsid w:val="008F208F"/>
    <w:rsid w:val="008F2C45"/>
    <w:rsid w:val="00900394"/>
    <w:rsid w:val="009136D2"/>
    <w:rsid w:val="00952364"/>
    <w:rsid w:val="00981671"/>
    <w:rsid w:val="00982084"/>
    <w:rsid w:val="00995963"/>
    <w:rsid w:val="009B61EB"/>
    <w:rsid w:val="009C2064"/>
    <w:rsid w:val="009D1697"/>
    <w:rsid w:val="00A014F8"/>
    <w:rsid w:val="00A5173C"/>
    <w:rsid w:val="00A61AEF"/>
    <w:rsid w:val="00AA142D"/>
    <w:rsid w:val="00AF173A"/>
    <w:rsid w:val="00B066A4"/>
    <w:rsid w:val="00B07A13"/>
    <w:rsid w:val="00B4279B"/>
    <w:rsid w:val="00B45FC9"/>
    <w:rsid w:val="00BC7CCF"/>
    <w:rsid w:val="00BE470B"/>
    <w:rsid w:val="00C24EE1"/>
    <w:rsid w:val="00C57A91"/>
    <w:rsid w:val="00C76DDA"/>
    <w:rsid w:val="00C90538"/>
    <w:rsid w:val="00CC01C2"/>
    <w:rsid w:val="00CC6552"/>
    <w:rsid w:val="00CF21F2"/>
    <w:rsid w:val="00D02712"/>
    <w:rsid w:val="00D214D0"/>
    <w:rsid w:val="00D6546B"/>
    <w:rsid w:val="00DD4BED"/>
    <w:rsid w:val="00DE39F0"/>
    <w:rsid w:val="00DF0AF3"/>
    <w:rsid w:val="00E10B35"/>
    <w:rsid w:val="00E27D7E"/>
    <w:rsid w:val="00E42E13"/>
    <w:rsid w:val="00E5268E"/>
    <w:rsid w:val="00E6257C"/>
    <w:rsid w:val="00E63C59"/>
    <w:rsid w:val="00EC21B4"/>
    <w:rsid w:val="00F07A51"/>
    <w:rsid w:val="00F54B22"/>
    <w:rsid w:val="00F756AC"/>
    <w:rsid w:val="00F77905"/>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C25C0F-6DC4-4301-9005-9C5EB9E0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C24EE1"/>
    <w:pPr>
      <w:spacing w:before="0"/>
    </w:pPr>
    <w:rPr>
      <w:rFonts w:ascii="Tahoma" w:hAnsi="Tahoma" w:cs="Tahoma"/>
      <w:sz w:val="16"/>
      <w:szCs w:val="16"/>
    </w:rPr>
  </w:style>
  <w:style w:type="character" w:customStyle="1" w:styleId="BalloonTextChar">
    <w:name w:val="Balloon Text Char"/>
    <w:basedOn w:val="DefaultParagraphFont"/>
    <w:link w:val="BalloonText"/>
    <w:rsid w:val="00C24EE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sgd@itu.int"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1" ma:contentTypeDescription="Create a new document." ma:contentTypeScope="" ma:versionID="5fd6cb4c13c45364ce8e471e3024a346">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E9236-A4C4-4346-A1FE-1D658B0386F7}">
  <ds:schemaRefs>
    <ds:schemaRef ds:uri="http://schemas.microsoft.com/sharepoint/v3/contenttype/forms"/>
  </ds:schemaRefs>
</ds:datastoreItem>
</file>

<file path=customXml/itemProps2.xml><?xml version="1.0" encoding="utf-8"?>
<ds:datastoreItem xmlns:ds="http://schemas.openxmlformats.org/officeDocument/2006/customXml" ds:itemID="{1808603B-41F6-4CE7-B8DF-13F273AA610E}">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8123F873-ABFE-4D89-9671-344F9F1EC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10</Pages>
  <Words>1907</Words>
  <Characters>10872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Questionnaire on spectrum requirements for the future of sound and television broadcasting</vt:lpstr>
    </vt:vector>
  </TitlesOfParts>
  <Company>ITU</Company>
  <LinksUpToDate>false</LinksUpToDate>
  <CharactersWithSpaces>12754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spectrum requirements for the future of sound and television broadcasting</dc:title>
  <dc:creator>ITU</dc:creator>
  <cp:lastModifiedBy>Mostyn-Jones, Elizabeth</cp:lastModifiedBy>
  <cp:revision>2</cp:revision>
  <cp:lastPrinted>2008-02-21T14:04:00Z</cp:lastPrinted>
  <dcterms:created xsi:type="dcterms:W3CDTF">2014-10-20T12:31:00Z</dcterms:created>
  <dcterms:modified xsi:type="dcterms:W3CDTF">2014-10-20T12:31:00Z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0x01010082379ADE57F02A4ABD3D2EDC722C3499</vt:lpwstr>
  </property>
</Properties>
</file>