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358A2" w:rsidRPr="004A1235">
        <w:trPr>
          <w:cantSplit/>
        </w:trPr>
        <w:tc>
          <w:tcPr>
            <w:tcW w:w="6580" w:type="dxa"/>
            <w:vAlign w:val="center"/>
          </w:tcPr>
          <w:p w:rsidR="000358A2" w:rsidRPr="004A1235" w:rsidRDefault="000358A2" w:rsidP="00A5173C">
            <w:pPr>
              <w:shd w:val="solid" w:color="FFFFFF" w:fill="FFFFFF"/>
              <w:spacing w:before="0"/>
              <w:rPr>
                <w:rFonts w:ascii="Verdana" w:hAnsi="Verdana" w:cs="Verdana"/>
                <w:b/>
                <w:bCs/>
                <w:sz w:val="26"/>
                <w:szCs w:val="26"/>
                <w:lang w:val="en-US"/>
              </w:rPr>
            </w:pPr>
            <w:bookmarkStart w:id="0" w:name="_GoBack"/>
            <w:bookmarkEnd w:id="0"/>
            <w:r w:rsidRPr="004A1235">
              <w:rPr>
                <w:rFonts w:ascii="Verdana" w:hAnsi="Verdana" w:cs="Verdana"/>
                <w:b/>
                <w:bCs/>
                <w:sz w:val="26"/>
                <w:szCs w:val="26"/>
                <w:lang w:val="en-US"/>
              </w:rPr>
              <w:t>Radiocommunication Study Groups</w:t>
            </w:r>
          </w:p>
        </w:tc>
        <w:tc>
          <w:tcPr>
            <w:tcW w:w="3451" w:type="dxa"/>
          </w:tcPr>
          <w:p w:rsidR="000358A2" w:rsidRPr="004A1235" w:rsidRDefault="00CF5A97" w:rsidP="00503F0B">
            <w:pPr>
              <w:shd w:val="solid" w:color="FFFFFF" w:fill="FFFFFF"/>
              <w:spacing w:before="0" w:line="240" w:lineRule="atLeast"/>
              <w:rPr>
                <w:lang w:val="en-US"/>
              </w:rPr>
            </w:pPr>
            <w:bookmarkStart w:id="1" w:name="ditulogo"/>
            <w:bookmarkEnd w:id="1"/>
            <w:r>
              <w:rPr>
                <w:noProof/>
                <w:lang w:val="en-US" w:eastAsia="zh-CN"/>
              </w:rPr>
              <w:drawing>
                <wp:inline distT="0" distB="0" distL="0" distR="0">
                  <wp:extent cx="1695450" cy="7429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inline>
              </w:drawing>
            </w:r>
          </w:p>
        </w:tc>
      </w:tr>
      <w:tr w:rsidR="000358A2" w:rsidRPr="004A1235">
        <w:trPr>
          <w:cantSplit/>
        </w:trPr>
        <w:tc>
          <w:tcPr>
            <w:tcW w:w="6580" w:type="dxa"/>
            <w:tcBorders>
              <w:bottom w:val="single" w:sz="12" w:space="0" w:color="auto"/>
            </w:tcBorders>
          </w:tcPr>
          <w:p w:rsidR="000358A2" w:rsidRPr="004A1235" w:rsidRDefault="000358A2" w:rsidP="00A5173C">
            <w:pPr>
              <w:shd w:val="solid" w:color="FFFFFF" w:fill="FFFFFF"/>
              <w:spacing w:before="0" w:after="48"/>
              <w:rPr>
                <w:rFonts w:ascii="Verdana" w:hAnsi="Verdana" w:cs="Verdana"/>
                <w:b/>
                <w:bCs/>
                <w:lang w:val="en-US"/>
              </w:rPr>
            </w:pPr>
          </w:p>
        </w:tc>
        <w:tc>
          <w:tcPr>
            <w:tcW w:w="3451" w:type="dxa"/>
            <w:tcBorders>
              <w:bottom w:val="single" w:sz="12" w:space="0" w:color="auto"/>
            </w:tcBorders>
          </w:tcPr>
          <w:p w:rsidR="000358A2" w:rsidRPr="004A1235" w:rsidRDefault="000358A2" w:rsidP="00A5173C">
            <w:pPr>
              <w:shd w:val="solid" w:color="FFFFFF" w:fill="FFFFFF"/>
              <w:spacing w:before="0" w:after="48" w:line="240" w:lineRule="atLeast"/>
              <w:rPr>
                <w:lang w:val="en-US"/>
              </w:rPr>
            </w:pPr>
          </w:p>
        </w:tc>
      </w:tr>
      <w:tr w:rsidR="000358A2" w:rsidRPr="004A1235">
        <w:trPr>
          <w:cantSplit/>
        </w:trPr>
        <w:tc>
          <w:tcPr>
            <w:tcW w:w="6580" w:type="dxa"/>
            <w:tcBorders>
              <w:top w:val="single" w:sz="12" w:space="0" w:color="auto"/>
            </w:tcBorders>
          </w:tcPr>
          <w:p w:rsidR="000358A2" w:rsidRPr="004A1235" w:rsidRDefault="000358A2" w:rsidP="00A5173C">
            <w:pPr>
              <w:shd w:val="solid" w:color="FFFFFF" w:fill="FFFFFF"/>
              <w:spacing w:before="0" w:after="48"/>
              <w:rPr>
                <w:rFonts w:ascii="Verdana" w:hAnsi="Verdana" w:cs="Verdana"/>
                <w:lang w:val="en-US"/>
              </w:rPr>
            </w:pPr>
          </w:p>
        </w:tc>
        <w:tc>
          <w:tcPr>
            <w:tcW w:w="3451" w:type="dxa"/>
            <w:tcBorders>
              <w:top w:val="single" w:sz="12" w:space="0" w:color="auto"/>
            </w:tcBorders>
          </w:tcPr>
          <w:p w:rsidR="000358A2" w:rsidRPr="004A1235" w:rsidRDefault="000358A2" w:rsidP="00A5173C">
            <w:pPr>
              <w:shd w:val="solid" w:color="FFFFFF" w:fill="FFFFFF"/>
              <w:spacing w:before="0" w:after="48" w:line="240" w:lineRule="atLeast"/>
              <w:rPr>
                <w:lang w:val="en-US"/>
              </w:rPr>
            </w:pPr>
          </w:p>
        </w:tc>
      </w:tr>
      <w:tr w:rsidR="000358A2" w:rsidRPr="004A1235">
        <w:trPr>
          <w:cantSplit/>
        </w:trPr>
        <w:tc>
          <w:tcPr>
            <w:tcW w:w="10031" w:type="dxa"/>
            <w:gridSpan w:val="2"/>
          </w:tcPr>
          <w:p w:rsidR="000358A2" w:rsidRPr="004A1235" w:rsidRDefault="000358A2" w:rsidP="00503F0B">
            <w:pPr>
              <w:pStyle w:val="Source"/>
              <w:spacing w:before="480"/>
              <w:rPr>
                <w:lang w:val="en-US" w:eastAsia="zh-CN"/>
              </w:rPr>
            </w:pPr>
            <w:bookmarkStart w:id="2" w:name="recibido"/>
            <w:bookmarkStart w:id="3" w:name="dsource" w:colFirst="0" w:colLast="0"/>
            <w:bookmarkEnd w:id="2"/>
            <w:r w:rsidRPr="004A1235">
              <w:rPr>
                <w:lang w:val="en-US"/>
              </w:rPr>
              <w:t xml:space="preserve">To Administrations of Member States of the ITU, Radiocommunication </w:t>
            </w:r>
            <w:r w:rsidRPr="004A1235">
              <w:rPr>
                <w:lang w:val="en-US"/>
              </w:rPr>
              <w:br/>
              <w:t xml:space="preserve">Sector Members, ITU-R Associates participating in the work of </w:t>
            </w:r>
            <w:r w:rsidRPr="004A1235">
              <w:rPr>
                <w:lang w:val="en-US"/>
              </w:rPr>
              <w:br/>
              <w:t>Radiocommunication Study Group 6 and ITU-R Academia</w:t>
            </w:r>
          </w:p>
        </w:tc>
      </w:tr>
    </w:tbl>
    <w:p w:rsidR="000358A2" w:rsidRPr="004A1235" w:rsidRDefault="000358A2" w:rsidP="00503F0B">
      <w:pPr>
        <w:pStyle w:val="Normalaftertitle"/>
        <w:rPr>
          <w:lang w:val="en-US" w:eastAsia="zh-CN"/>
        </w:rPr>
      </w:pPr>
      <w:bookmarkStart w:id="4" w:name="dbreak"/>
      <w:bookmarkEnd w:id="3"/>
      <w:bookmarkEnd w:id="4"/>
    </w:p>
    <w:p w:rsidR="000358A2" w:rsidRPr="004A1235" w:rsidRDefault="000358A2" w:rsidP="00503F0B">
      <w:pPr>
        <w:spacing w:after="40"/>
        <w:ind w:left="1588" w:hanging="1588"/>
        <w:rPr>
          <w:b/>
          <w:bCs/>
          <w:lang w:val="en-US"/>
        </w:rPr>
      </w:pPr>
      <w:r w:rsidRPr="004A1235">
        <w:rPr>
          <w:b/>
          <w:bCs/>
          <w:lang w:val="en-US"/>
        </w:rPr>
        <w:t>Subject</w:t>
      </w:r>
      <w:r w:rsidRPr="004A1235">
        <w:rPr>
          <w:lang w:val="en-US"/>
        </w:rPr>
        <w:t>:</w:t>
      </w:r>
      <w:r w:rsidRPr="004A1235">
        <w:rPr>
          <w:lang w:val="en-US"/>
        </w:rPr>
        <w:tab/>
      </w:r>
      <w:r w:rsidRPr="004A1235">
        <w:rPr>
          <w:lang w:val="en-US"/>
        </w:rPr>
        <w:tab/>
        <w:t>Questionnaire on spectrum requirements for the future of sound and television broadcasting</w:t>
      </w:r>
    </w:p>
    <w:p w:rsidR="000358A2" w:rsidRPr="004A1235" w:rsidRDefault="000358A2" w:rsidP="00503F0B">
      <w:pPr>
        <w:tabs>
          <w:tab w:val="clear" w:pos="1134"/>
          <w:tab w:val="clear" w:pos="1871"/>
          <w:tab w:val="left" w:pos="1418"/>
          <w:tab w:val="left" w:pos="1560"/>
          <w:tab w:val="left" w:pos="2127"/>
        </w:tabs>
        <w:spacing w:after="120"/>
        <w:ind w:left="1418" w:hanging="1418"/>
        <w:rPr>
          <w:lang w:val="en-US"/>
        </w:rPr>
      </w:pPr>
      <w:r w:rsidRPr="004A1235">
        <w:rPr>
          <w:b/>
          <w:bCs/>
          <w:lang w:val="en-US"/>
        </w:rPr>
        <w:t>References</w:t>
      </w:r>
      <w:r w:rsidRPr="004A1235">
        <w:rPr>
          <w:lang w:val="en-US"/>
        </w:rPr>
        <w:t>:</w:t>
      </w:r>
      <w:r w:rsidRPr="004A1235">
        <w:rPr>
          <w:lang w:val="en-US"/>
        </w:rPr>
        <w:tab/>
      </w:r>
      <w:r w:rsidRPr="004A1235">
        <w:rPr>
          <w:lang w:val="en-US"/>
        </w:rPr>
        <w:tab/>
        <w:t xml:space="preserve">Documents </w:t>
      </w:r>
      <w:hyperlink r:id="rId7" w:history="1">
        <w:r w:rsidRPr="004A1235">
          <w:rPr>
            <w:rStyle w:val="Hyperlink"/>
            <w:lang w:val="en-US"/>
          </w:rPr>
          <w:t>6/ 93</w:t>
        </w:r>
      </w:hyperlink>
      <w:r w:rsidRPr="004A1235">
        <w:rPr>
          <w:lang w:val="en-US"/>
        </w:rPr>
        <w:t xml:space="preserve"> and </w:t>
      </w:r>
      <w:hyperlink r:id="rId8" w:history="1">
        <w:r w:rsidRPr="004A1235">
          <w:rPr>
            <w:rStyle w:val="Hyperlink"/>
            <w:lang w:val="en-US"/>
          </w:rPr>
          <w:t>6/249</w:t>
        </w:r>
      </w:hyperlink>
    </w:p>
    <w:p w:rsidR="000358A2" w:rsidRPr="004A1235" w:rsidRDefault="000358A2" w:rsidP="00503F0B">
      <w:pPr>
        <w:tabs>
          <w:tab w:val="clear" w:pos="1134"/>
          <w:tab w:val="clear" w:pos="1871"/>
          <w:tab w:val="left" w:pos="1418"/>
          <w:tab w:val="left" w:pos="1560"/>
          <w:tab w:val="left" w:pos="2127"/>
        </w:tabs>
        <w:spacing w:after="120"/>
        <w:ind w:left="1418" w:hanging="1418"/>
        <w:rPr>
          <w:lang w:val="en-US"/>
        </w:rPr>
      </w:pPr>
    </w:p>
    <w:p w:rsidR="000358A2" w:rsidRPr="004A1235" w:rsidRDefault="000358A2" w:rsidP="00503F0B">
      <w:pPr>
        <w:rPr>
          <w:lang w:val="en-US"/>
        </w:rPr>
      </w:pPr>
      <w:r w:rsidRPr="004A1235">
        <w:rPr>
          <w:lang w:val="en-US"/>
        </w:rPr>
        <w:t>1</w:t>
      </w:r>
      <w:r w:rsidRPr="004A1235">
        <w:rPr>
          <w:lang w:val="en-US"/>
        </w:rPr>
        <w:tab/>
        <w:t>Study Group 6 (SG 6) is the ITU-R Study Group assigned to the Broadcasting service. Its scope covers radiocommunication broadcasting, including vision, sound, multimedia and data services principally intended for delivery to the general public.</w:t>
      </w:r>
    </w:p>
    <w:p w:rsidR="000358A2" w:rsidRPr="004A1235" w:rsidRDefault="000358A2" w:rsidP="00503F0B">
      <w:pPr>
        <w:rPr>
          <w:lang w:val="en-US"/>
        </w:rPr>
      </w:pPr>
      <w:r w:rsidRPr="004A1235">
        <w:rPr>
          <w:lang w:val="en-US"/>
        </w:rPr>
        <w:t>2</w:t>
      </w:r>
      <w:r w:rsidRPr="004A1235">
        <w:rPr>
          <w:lang w:val="en-US"/>
        </w:rPr>
        <w:tab/>
        <w:t>SG 6 created a Rapporteur Group to look at the future spectrum requirements for the Broadcasting service in light of technical developments, decisions taken by WRC-03 and WRC-07 on the use of digital modulation in the HF Bands, and the changes to frequency allocations at WRC-97, WRC-07 and WRC-12, as part of the work in maintaining its catalogue of Reports and Recommendations.</w:t>
      </w:r>
    </w:p>
    <w:p w:rsidR="000358A2" w:rsidRPr="004A1235" w:rsidRDefault="000358A2" w:rsidP="00503F0B">
      <w:pPr>
        <w:rPr>
          <w:lang w:val="en-US"/>
        </w:rPr>
      </w:pPr>
      <w:r w:rsidRPr="004A1235">
        <w:rPr>
          <w:lang w:val="en-US"/>
        </w:rPr>
        <w:t>3</w:t>
      </w:r>
      <w:r w:rsidRPr="004A1235">
        <w:rPr>
          <w:lang w:val="en-US"/>
        </w:rPr>
        <w:tab/>
        <w:t>One of the questions that needs to be addressed by SG 6 include how broadcast requirements are changing with the move to digital broadcast systems, and the introduction of new and enhanced broadcast services.</w:t>
      </w:r>
    </w:p>
    <w:p w:rsidR="000358A2" w:rsidRPr="004A1235" w:rsidRDefault="000358A2" w:rsidP="00503F0B">
      <w:pPr>
        <w:rPr>
          <w:lang w:val="en-US"/>
        </w:rPr>
      </w:pPr>
      <w:r w:rsidRPr="004A1235">
        <w:rPr>
          <w:lang w:val="en-US"/>
        </w:rPr>
        <w:t>4</w:t>
      </w:r>
      <w:r w:rsidRPr="004A1235">
        <w:rPr>
          <w:lang w:val="en-US"/>
        </w:rPr>
        <w:tab/>
        <w:t xml:space="preserve">The following questionnaire, which is being sent to all Administrations and Sector Members, is designed to gather information on spectrum use by sound and television broadcasting in the </w:t>
      </w:r>
      <w:r w:rsidRPr="004A1235">
        <w:rPr>
          <w:lang w:val="en-US"/>
        </w:rPr>
        <w:lastRenderedPageBreak/>
        <w:t>bands allocated on a Regional</w:t>
      </w:r>
      <w:r w:rsidRPr="004A1235">
        <w:rPr>
          <w:rStyle w:val="FootnoteReference"/>
          <w:lang w:val="en-US"/>
        </w:rPr>
        <w:footnoteReference w:id="1"/>
      </w:r>
      <w:r w:rsidRPr="004A1235">
        <w:rPr>
          <w:lang w:val="en-US"/>
        </w:rPr>
        <w:t xml:space="preserve"> or global basis to terrestrial broadcasting (see Annex 1). </w:t>
      </w:r>
    </w:p>
    <w:p w:rsidR="000358A2" w:rsidRPr="004A1235" w:rsidRDefault="000358A2" w:rsidP="00503F0B">
      <w:pPr>
        <w:rPr>
          <w:lang w:val="en-US"/>
        </w:rPr>
      </w:pPr>
      <w:r w:rsidRPr="004A1235">
        <w:rPr>
          <w:lang w:val="en-US"/>
        </w:rPr>
        <w:t>5</w:t>
      </w:r>
      <w:r w:rsidRPr="004A1235">
        <w:rPr>
          <w:lang w:val="en-US"/>
        </w:rPr>
        <w:tab/>
        <w:t>Administrations and Sector Members are also invited to make more detailed inputs addressing the matter of current and future spectrum requirements for radio and television broadcasting to the next meeting of WP 6A and SG 6.</w:t>
      </w:r>
    </w:p>
    <w:p w:rsidR="000358A2" w:rsidRPr="004A1235" w:rsidRDefault="000358A2" w:rsidP="00952364">
      <w:pPr>
        <w:rPr>
          <w:lang w:val="en-US"/>
        </w:rPr>
      </w:pPr>
      <w:r w:rsidRPr="004A1235">
        <w:rPr>
          <w:lang w:val="en-US"/>
        </w:rPr>
        <w:t>6</w:t>
      </w:r>
      <w:r w:rsidRPr="004A1235">
        <w:rPr>
          <w:lang w:val="en-US"/>
        </w:rPr>
        <w:tab/>
        <w:t xml:space="preserve">Administrations and Sector Members are requested to submit responses to </w:t>
      </w:r>
      <w:hyperlink r:id="rId9" w:history="1">
        <w:r w:rsidRPr="004A1235">
          <w:rPr>
            <w:rStyle w:val="Hyperlink"/>
            <w:lang w:val="en-US"/>
          </w:rPr>
          <w:t>brsgd@itu.int</w:t>
        </w:r>
      </w:hyperlink>
      <w:r w:rsidRPr="004A1235">
        <w:rPr>
          <w:lang w:val="en-US"/>
        </w:rPr>
        <w:t xml:space="preserve"> by 17 October 2014.</w:t>
      </w:r>
    </w:p>
    <w:p w:rsidR="000358A2" w:rsidRPr="004A1235" w:rsidRDefault="000358A2" w:rsidP="00503F0B">
      <w:pPr>
        <w:rPr>
          <w:lang w:val="en-US"/>
        </w:rPr>
      </w:pPr>
    </w:p>
    <w:p w:rsidR="000358A2" w:rsidRPr="004A1235" w:rsidRDefault="000358A2" w:rsidP="00503F0B">
      <w:pPr>
        <w:rPr>
          <w:lang w:val="en-US"/>
        </w:rPr>
      </w:pPr>
      <w:r w:rsidRPr="004A1235">
        <w:rPr>
          <w:lang w:val="en-US"/>
        </w:rPr>
        <w:t>David Barrett</w:t>
      </w:r>
    </w:p>
    <w:p w:rsidR="000358A2" w:rsidRPr="004A1235" w:rsidRDefault="000358A2" w:rsidP="00503F0B">
      <w:pPr>
        <w:rPr>
          <w:lang w:val="en-US"/>
        </w:rPr>
      </w:pPr>
      <w:r w:rsidRPr="004A1235">
        <w:rPr>
          <w:lang w:val="en-US"/>
        </w:rPr>
        <w:t xml:space="preserve">Chairman SG6 Rapporteur Group on spectrum requirements </w:t>
      </w:r>
      <w:r w:rsidRPr="004A1235">
        <w:rPr>
          <w:lang w:val="en-US"/>
        </w:rPr>
        <w:br/>
        <w:t>for the future of the broadcasting Service</w:t>
      </w:r>
    </w:p>
    <w:p w:rsidR="000358A2" w:rsidRPr="004A1235" w:rsidRDefault="000358A2">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bCs/>
          <w:sz w:val="28"/>
          <w:szCs w:val="28"/>
          <w:lang w:val="en-US"/>
        </w:rPr>
      </w:pPr>
      <w:r w:rsidRPr="004A1235">
        <w:rPr>
          <w:sz w:val="28"/>
          <w:szCs w:val="28"/>
          <w:lang w:val="en-US"/>
        </w:rPr>
        <w:br w:type="page"/>
      </w:r>
    </w:p>
    <w:p w:rsidR="000358A2" w:rsidRPr="004A1235" w:rsidRDefault="000358A2" w:rsidP="00503F0B">
      <w:pPr>
        <w:pStyle w:val="Headingb"/>
        <w:jc w:val="center"/>
        <w:rPr>
          <w:sz w:val="28"/>
          <w:szCs w:val="28"/>
          <w:lang w:val="en-US"/>
        </w:rPr>
      </w:pPr>
      <w:r w:rsidRPr="004A1235">
        <w:rPr>
          <w:sz w:val="28"/>
          <w:szCs w:val="28"/>
          <w:lang w:val="en-US"/>
        </w:rPr>
        <w:lastRenderedPageBreak/>
        <w:t>QUESTIONNAIRE ON SPECTRUM REQUIREMENTS FOR THE FUTURE OF SOUND AND TELEVISION BROADCASTING</w:t>
      </w:r>
    </w:p>
    <w:p w:rsidR="000358A2" w:rsidRPr="004A1235" w:rsidRDefault="000358A2" w:rsidP="00503F0B">
      <w:pPr>
        <w:rPr>
          <w:lang w:val="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4919"/>
      </w:tblGrid>
      <w:tr w:rsidR="000358A2" w:rsidRPr="004A1235">
        <w:tc>
          <w:tcPr>
            <w:tcW w:w="4918" w:type="dxa"/>
          </w:tcPr>
          <w:p w:rsidR="000358A2" w:rsidRPr="004A1235" w:rsidRDefault="000358A2" w:rsidP="00B25F10">
            <w:pPr>
              <w:spacing w:after="40"/>
              <w:rPr>
                <w:b/>
                <w:bCs/>
                <w:lang w:val="en-US" w:eastAsia="ja-JP"/>
              </w:rPr>
            </w:pPr>
            <w:r w:rsidRPr="004A1235">
              <w:rPr>
                <w:b/>
                <w:bCs/>
                <w:sz w:val="22"/>
                <w:szCs w:val="22"/>
                <w:lang w:val="en-US"/>
              </w:rPr>
              <w:t>Name of the Administration:</w:t>
            </w:r>
          </w:p>
        </w:tc>
        <w:tc>
          <w:tcPr>
            <w:tcW w:w="4919" w:type="dxa"/>
          </w:tcPr>
          <w:p w:rsidR="000358A2" w:rsidRPr="004A1235" w:rsidRDefault="000358A2" w:rsidP="00B25F10">
            <w:pPr>
              <w:spacing w:after="40"/>
              <w:rPr>
                <w:b/>
                <w:bCs/>
                <w:lang w:val="en-US" w:eastAsia="ja-JP"/>
              </w:rPr>
            </w:pPr>
            <w:r w:rsidRPr="004A1235">
              <w:rPr>
                <w:b/>
                <w:bCs/>
                <w:lang w:val="en-US"/>
              </w:rPr>
              <w:t>Latvia</w:t>
            </w:r>
          </w:p>
        </w:tc>
      </w:tr>
      <w:tr w:rsidR="000358A2" w:rsidRPr="004A1235">
        <w:tc>
          <w:tcPr>
            <w:tcW w:w="4918" w:type="dxa"/>
          </w:tcPr>
          <w:p w:rsidR="000358A2" w:rsidRPr="004A1235" w:rsidRDefault="000358A2" w:rsidP="00B25F10">
            <w:pPr>
              <w:spacing w:after="40"/>
              <w:rPr>
                <w:b/>
                <w:bCs/>
                <w:lang w:val="en-US" w:eastAsia="ja-JP"/>
              </w:rPr>
            </w:pPr>
            <w:r w:rsidRPr="004A1235">
              <w:rPr>
                <w:b/>
                <w:bCs/>
                <w:sz w:val="22"/>
                <w:szCs w:val="22"/>
                <w:lang w:val="en-US"/>
              </w:rPr>
              <w:t>Contact person:</w:t>
            </w:r>
          </w:p>
        </w:tc>
        <w:tc>
          <w:tcPr>
            <w:tcW w:w="4919" w:type="dxa"/>
          </w:tcPr>
          <w:p w:rsidR="000358A2" w:rsidRPr="004A1235" w:rsidRDefault="000358A2" w:rsidP="00B25F10">
            <w:pPr>
              <w:spacing w:after="40"/>
              <w:rPr>
                <w:b/>
                <w:bCs/>
                <w:lang w:val="en-US" w:eastAsia="ja-JP"/>
              </w:rPr>
            </w:pPr>
            <w:r w:rsidRPr="004A1235">
              <w:rPr>
                <w:b/>
                <w:bCs/>
                <w:lang w:val="en-US" w:eastAsia="ja-JP"/>
              </w:rPr>
              <w:t>Juris Rencis</w:t>
            </w:r>
          </w:p>
        </w:tc>
      </w:tr>
      <w:tr w:rsidR="000358A2" w:rsidRPr="004A1235">
        <w:tc>
          <w:tcPr>
            <w:tcW w:w="4918" w:type="dxa"/>
          </w:tcPr>
          <w:p w:rsidR="000358A2" w:rsidRPr="004A1235" w:rsidRDefault="000358A2" w:rsidP="00B25F10">
            <w:pPr>
              <w:spacing w:after="40"/>
              <w:rPr>
                <w:b/>
                <w:bCs/>
                <w:lang w:val="en-US" w:eastAsia="ja-JP"/>
              </w:rPr>
            </w:pPr>
            <w:r w:rsidRPr="004A1235">
              <w:rPr>
                <w:rFonts w:eastAsia="MS Mincho"/>
                <w:sz w:val="22"/>
                <w:szCs w:val="22"/>
                <w:lang w:val="en-US" w:eastAsia="ja-JP"/>
              </w:rPr>
              <w:tab/>
            </w:r>
            <w:r w:rsidRPr="004A1235">
              <w:rPr>
                <w:sz w:val="22"/>
                <w:szCs w:val="22"/>
                <w:lang w:val="en-US"/>
              </w:rPr>
              <w:t>E-mail address:</w:t>
            </w:r>
          </w:p>
        </w:tc>
        <w:tc>
          <w:tcPr>
            <w:tcW w:w="4919" w:type="dxa"/>
          </w:tcPr>
          <w:p w:rsidR="000358A2" w:rsidRPr="004A1235" w:rsidRDefault="000358A2" w:rsidP="00B25F10">
            <w:pPr>
              <w:spacing w:after="40"/>
              <w:rPr>
                <w:b/>
                <w:bCs/>
                <w:lang w:val="en-US" w:eastAsia="ja-JP"/>
              </w:rPr>
            </w:pPr>
            <w:r w:rsidRPr="004A1235">
              <w:rPr>
                <w:b/>
                <w:bCs/>
                <w:lang w:val="en-US"/>
              </w:rPr>
              <w:t>juris.rencis@vases.lv</w:t>
            </w:r>
          </w:p>
        </w:tc>
      </w:tr>
      <w:tr w:rsidR="000358A2" w:rsidRPr="004A1235">
        <w:tc>
          <w:tcPr>
            <w:tcW w:w="4918" w:type="dxa"/>
          </w:tcPr>
          <w:p w:rsidR="000358A2" w:rsidRPr="004A1235" w:rsidRDefault="000358A2" w:rsidP="00B25F10">
            <w:pPr>
              <w:spacing w:after="40"/>
              <w:rPr>
                <w:b/>
                <w:bCs/>
                <w:lang w:val="en-US" w:eastAsia="ja-JP"/>
              </w:rPr>
            </w:pPr>
            <w:r w:rsidRPr="004A1235">
              <w:rPr>
                <w:rFonts w:eastAsia="MS Mincho"/>
                <w:sz w:val="22"/>
                <w:szCs w:val="22"/>
                <w:lang w:val="en-US" w:eastAsia="ja-JP"/>
              </w:rPr>
              <w:tab/>
            </w:r>
            <w:r w:rsidRPr="004A1235">
              <w:rPr>
                <w:sz w:val="22"/>
                <w:szCs w:val="22"/>
                <w:lang w:val="en-US"/>
              </w:rPr>
              <w:t>Telephone number:</w:t>
            </w:r>
          </w:p>
        </w:tc>
        <w:tc>
          <w:tcPr>
            <w:tcW w:w="4919" w:type="dxa"/>
          </w:tcPr>
          <w:p w:rsidR="000358A2" w:rsidRPr="004A1235" w:rsidRDefault="000358A2" w:rsidP="00B25F10">
            <w:pPr>
              <w:spacing w:after="40"/>
              <w:rPr>
                <w:b/>
                <w:bCs/>
                <w:lang w:val="en-US" w:eastAsia="ja-JP"/>
              </w:rPr>
            </w:pPr>
            <w:r w:rsidRPr="004A1235">
              <w:rPr>
                <w:b/>
                <w:bCs/>
                <w:lang w:val="en-US"/>
              </w:rPr>
              <w:t>+371 67333157</w:t>
            </w:r>
          </w:p>
        </w:tc>
      </w:tr>
    </w:tbl>
    <w:p w:rsidR="000358A2" w:rsidRPr="004A1235" w:rsidRDefault="000358A2" w:rsidP="00503F0B">
      <w:pPr>
        <w:spacing w:after="40"/>
        <w:rPr>
          <w:b/>
          <w:bCs/>
          <w:lang w:val="en-US" w:eastAsia="ja-JP"/>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4919"/>
      </w:tblGrid>
      <w:tr w:rsidR="000358A2" w:rsidRPr="004A1235">
        <w:tc>
          <w:tcPr>
            <w:tcW w:w="4918" w:type="dxa"/>
          </w:tcPr>
          <w:p w:rsidR="000358A2" w:rsidRPr="004A1235" w:rsidRDefault="000358A2" w:rsidP="00B25F10">
            <w:pPr>
              <w:spacing w:after="40"/>
              <w:rPr>
                <w:b/>
                <w:bCs/>
                <w:lang w:val="en-US" w:eastAsia="ja-JP"/>
              </w:rPr>
            </w:pPr>
            <w:r w:rsidRPr="004A1235">
              <w:rPr>
                <w:b/>
                <w:bCs/>
                <w:sz w:val="22"/>
                <w:szCs w:val="22"/>
                <w:lang w:val="en-US"/>
              </w:rPr>
              <w:t>Name of the Sector Member:</w:t>
            </w:r>
          </w:p>
        </w:tc>
        <w:tc>
          <w:tcPr>
            <w:tcW w:w="4919" w:type="dxa"/>
          </w:tcPr>
          <w:p w:rsidR="000358A2" w:rsidRPr="004A1235" w:rsidRDefault="000358A2" w:rsidP="00B25F10">
            <w:pPr>
              <w:spacing w:after="40"/>
              <w:rPr>
                <w:b/>
                <w:bCs/>
                <w:lang w:val="en-US" w:eastAsia="ja-JP"/>
              </w:rPr>
            </w:pPr>
          </w:p>
        </w:tc>
      </w:tr>
      <w:tr w:rsidR="000358A2" w:rsidRPr="004A1235">
        <w:tc>
          <w:tcPr>
            <w:tcW w:w="4918" w:type="dxa"/>
          </w:tcPr>
          <w:p w:rsidR="000358A2" w:rsidRPr="004A1235" w:rsidRDefault="000358A2" w:rsidP="00B25F10">
            <w:pPr>
              <w:spacing w:after="40"/>
              <w:rPr>
                <w:b/>
                <w:bCs/>
                <w:lang w:val="en-US" w:eastAsia="ja-JP"/>
              </w:rPr>
            </w:pPr>
            <w:r w:rsidRPr="004A1235">
              <w:rPr>
                <w:b/>
                <w:bCs/>
                <w:sz w:val="22"/>
                <w:szCs w:val="22"/>
                <w:lang w:val="en-US"/>
              </w:rPr>
              <w:t>Contact person:</w:t>
            </w:r>
          </w:p>
        </w:tc>
        <w:tc>
          <w:tcPr>
            <w:tcW w:w="4919" w:type="dxa"/>
          </w:tcPr>
          <w:p w:rsidR="000358A2" w:rsidRPr="004A1235" w:rsidRDefault="000358A2" w:rsidP="00B25F10">
            <w:pPr>
              <w:spacing w:after="40"/>
              <w:rPr>
                <w:b/>
                <w:bCs/>
                <w:lang w:val="en-US" w:eastAsia="ja-JP"/>
              </w:rPr>
            </w:pPr>
          </w:p>
        </w:tc>
      </w:tr>
      <w:tr w:rsidR="000358A2" w:rsidRPr="004A1235">
        <w:tc>
          <w:tcPr>
            <w:tcW w:w="4918" w:type="dxa"/>
          </w:tcPr>
          <w:p w:rsidR="000358A2" w:rsidRPr="004A1235" w:rsidRDefault="000358A2" w:rsidP="00B25F10">
            <w:pPr>
              <w:spacing w:after="40"/>
              <w:rPr>
                <w:b/>
                <w:bCs/>
                <w:lang w:val="en-US" w:eastAsia="ja-JP"/>
              </w:rPr>
            </w:pPr>
            <w:r w:rsidRPr="004A1235">
              <w:rPr>
                <w:rFonts w:eastAsia="MS Mincho"/>
                <w:sz w:val="22"/>
                <w:szCs w:val="22"/>
                <w:lang w:val="en-US" w:eastAsia="ja-JP"/>
              </w:rPr>
              <w:tab/>
            </w:r>
            <w:r w:rsidRPr="004A1235">
              <w:rPr>
                <w:sz w:val="22"/>
                <w:szCs w:val="22"/>
                <w:lang w:val="en-US"/>
              </w:rPr>
              <w:t>E-mail address:</w:t>
            </w:r>
          </w:p>
        </w:tc>
        <w:tc>
          <w:tcPr>
            <w:tcW w:w="4919" w:type="dxa"/>
          </w:tcPr>
          <w:p w:rsidR="000358A2" w:rsidRPr="004A1235" w:rsidRDefault="000358A2" w:rsidP="00B25F10">
            <w:pPr>
              <w:spacing w:after="40"/>
              <w:rPr>
                <w:b/>
                <w:bCs/>
                <w:lang w:val="en-US" w:eastAsia="ja-JP"/>
              </w:rPr>
            </w:pPr>
          </w:p>
        </w:tc>
      </w:tr>
      <w:tr w:rsidR="000358A2" w:rsidRPr="004A1235">
        <w:tc>
          <w:tcPr>
            <w:tcW w:w="4918" w:type="dxa"/>
          </w:tcPr>
          <w:p w:rsidR="000358A2" w:rsidRPr="004A1235" w:rsidRDefault="000358A2" w:rsidP="00B25F10">
            <w:pPr>
              <w:spacing w:after="40"/>
              <w:rPr>
                <w:b/>
                <w:bCs/>
                <w:lang w:val="en-US" w:eastAsia="ja-JP"/>
              </w:rPr>
            </w:pPr>
            <w:r w:rsidRPr="004A1235">
              <w:rPr>
                <w:rFonts w:eastAsia="MS Mincho"/>
                <w:sz w:val="22"/>
                <w:szCs w:val="22"/>
                <w:lang w:val="en-US" w:eastAsia="ja-JP"/>
              </w:rPr>
              <w:tab/>
            </w:r>
            <w:r w:rsidRPr="004A1235">
              <w:rPr>
                <w:sz w:val="22"/>
                <w:szCs w:val="22"/>
                <w:lang w:val="en-US"/>
              </w:rPr>
              <w:t>Telephone number:</w:t>
            </w:r>
          </w:p>
        </w:tc>
        <w:tc>
          <w:tcPr>
            <w:tcW w:w="4919" w:type="dxa"/>
          </w:tcPr>
          <w:p w:rsidR="000358A2" w:rsidRPr="004A1235" w:rsidRDefault="000358A2" w:rsidP="00B25F10">
            <w:pPr>
              <w:spacing w:after="40"/>
              <w:rPr>
                <w:b/>
                <w:bCs/>
                <w:lang w:val="en-US" w:eastAsia="ja-JP"/>
              </w:rPr>
            </w:pPr>
          </w:p>
        </w:tc>
      </w:tr>
      <w:tr w:rsidR="000358A2" w:rsidRPr="004A1235">
        <w:tc>
          <w:tcPr>
            <w:tcW w:w="4918" w:type="dxa"/>
          </w:tcPr>
          <w:p w:rsidR="000358A2" w:rsidRPr="004A1235" w:rsidRDefault="000358A2" w:rsidP="00B25F10">
            <w:pPr>
              <w:spacing w:after="40"/>
              <w:rPr>
                <w:rFonts w:eastAsia="MS Mincho"/>
                <w:b/>
                <w:bCs/>
                <w:lang w:val="en-US" w:eastAsia="ja-JP"/>
              </w:rPr>
            </w:pPr>
            <w:r w:rsidRPr="004A1235">
              <w:rPr>
                <w:rFonts w:eastAsia="MS Mincho"/>
                <w:b/>
                <w:bCs/>
                <w:sz w:val="22"/>
                <w:szCs w:val="22"/>
                <w:lang w:val="en-US" w:eastAsia="ja-JP"/>
              </w:rPr>
              <w:t>W</w:t>
            </w:r>
            <w:r w:rsidRPr="004A1235">
              <w:rPr>
                <w:b/>
                <w:bCs/>
                <w:sz w:val="22"/>
                <w:szCs w:val="22"/>
                <w:lang w:val="en-US"/>
              </w:rPr>
              <w:t>hat best describes your organisation?</w:t>
            </w:r>
          </w:p>
          <w:p w:rsidR="000358A2" w:rsidRPr="004A1235" w:rsidRDefault="000358A2" w:rsidP="00B25F10">
            <w:pPr>
              <w:spacing w:after="40"/>
              <w:rPr>
                <w:rFonts w:eastAsia="MS Mincho"/>
                <w:lang w:val="en-US" w:eastAsia="ja-JP"/>
              </w:rPr>
            </w:pPr>
            <w:r w:rsidRPr="004A1235">
              <w:rPr>
                <w:sz w:val="22"/>
                <w:szCs w:val="22"/>
                <w:lang w:val="en-US"/>
              </w:rPr>
              <w:t>Commercial broadcaste</w:t>
            </w:r>
            <w:r w:rsidRPr="004A1235">
              <w:rPr>
                <w:rFonts w:eastAsia="MS Mincho"/>
                <w:sz w:val="22"/>
                <w:szCs w:val="22"/>
                <w:lang w:val="en-US" w:eastAsia="ja-JP"/>
              </w:rPr>
              <w:t>r/</w:t>
            </w:r>
            <w:r w:rsidRPr="004A1235">
              <w:rPr>
                <w:sz w:val="22"/>
                <w:szCs w:val="22"/>
                <w:lang w:val="en-US"/>
              </w:rPr>
              <w:t xml:space="preserve">Public </w:t>
            </w:r>
            <w:r w:rsidRPr="004A1235">
              <w:rPr>
                <w:rFonts w:eastAsia="MS Mincho"/>
                <w:sz w:val="22"/>
                <w:szCs w:val="22"/>
                <w:lang w:val="en-US" w:eastAsia="ja-JP"/>
              </w:rPr>
              <w:t>s</w:t>
            </w:r>
            <w:r w:rsidRPr="004A1235">
              <w:rPr>
                <w:sz w:val="22"/>
                <w:szCs w:val="22"/>
                <w:lang w:val="en-US"/>
              </w:rPr>
              <w:t xml:space="preserve">ervice </w:t>
            </w:r>
            <w:r w:rsidRPr="004A1235">
              <w:rPr>
                <w:rFonts w:eastAsia="MS Mincho"/>
                <w:sz w:val="22"/>
                <w:szCs w:val="22"/>
                <w:lang w:val="en-US" w:eastAsia="ja-JP"/>
              </w:rPr>
              <w:t>b</w:t>
            </w:r>
            <w:r w:rsidRPr="004A1235">
              <w:rPr>
                <w:sz w:val="22"/>
                <w:szCs w:val="22"/>
                <w:lang w:val="en-US"/>
              </w:rPr>
              <w:t>roadcaster</w:t>
            </w:r>
            <w:r w:rsidRPr="004A1235">
              <w:rPr>
                <w:rFonts w:eastAsia="MS Mincho"/>
                <w:sz w:val="22"/>
                <w:szCs w:val="22"/>
                <w:lang w:val="en-US" w:eastAsia="ja-JP"/>
              </w:rPr>
              <w:t xml:space="preserve">/ </w:t>
            </w:r>
            <w:r w:rsidRPr="004A1235">
              <w:rPr>
                <w:sz w:val="22"/>
                <w:szCs w:val="22"/>
                <w:lang w:val="en-US"/>
              </w:rPr>
              <w:t xml:space="preserve">Service </w:t>
            </w:r>
            <w:r w:rsidRPr="004A1235">
              <w:rPr>
                <w:rFonts w:eastAsia="MS Mincho"/>
                <w:sz w:val="22"/>
                <w:szCs w:val="22"/>
                <w:lang w:val="en-US" w:eastAsia="ja-JP"/>
              </w:rPr>
              <w:t>p</w:t>
            </w:r>
            <w:r w:rsidRPr="004A1235">
              <w:rPr>
                <w:sz w:val="22"/>
                <w:szCs w:val="22"/>
                <w:lang w:val="en-US"/>
              </w:rPr>
              <w:t>rovider</w:t>
            </w:r>
            <w:r w:rsidRPr="004A1235">
              <w:rPr>
                <w:rFonts w:eastAsia="MS Mincho"/>
                <w:sz w:val="22"/>
                <w:szCs w:val="22"/>
                <w:lang w:val="en-US" w:eastAsia="ja-JP"/>
              </w:rPr>
              <w:t xml:space="preserve">/ </w:t>
            </w:r>
            <w:r w:rsidRPr="004A1235">
              <w:rPr>
                <w:sz w:val="22"/>
                <w:szCs w:val="22"/>
                <w:lang w:val="en-US"/>
              </w:rPr>
              <w:t>Other</w:t>
            </w:r>
            <w:r w:rsidRPr="004A1235">
              <w:rPr>
                <w:rFonts w:eastAsia="MS Mincho"/>
                <w:sz w:val="22"/>
                <w:szCs w:val="22"/>
                <w:lang w:val="en-US" w:eastAsia="ja-JP"/>
              </w:rPr>
              <w:t xml:space="preserve"> (please describe)</w:t>
            </w:r>
          </w:p>
        </w:tc>
        <w:tc>
          <w:tcPr>
            <w:tcW w:w="4919" w:type="dxa"/>
          </w:tcPr>
          <w:p w:rsidR="000358A2" w:rsidRPr="004A1235" w:rsidRDefault="000358A2" w:rsidP="00B25F10">
            <w:pPr>
              <w:spacing w:after="40"/>
              <w:rPr>
                <w:rFonts w:eastAsia="MS Mincho"/>
                <w:b/>
                <w:bCs/>
                <w:lang w:val="en-US" w:eastAsia="ja-JP"/>
              </w:rPr>
            </w:pPr>
          </w:p>
        </w:tc>
      </w:tr>
      <w:tr w:rsidR="000358A2" w:rsidRPr="004A1235">
        <w:tc>
          <w:tcPr>
            <w:tcW w:w="4918" w:type="dxa"/>
          </w:tcPr>
          <w:p w:rsidR="000358A2" w:rsidRPr="004A1235" w:rsidRDefault="000358A2" w:rsidP="00B25F10">
            <w:pPr>
              <w:spacing w:after="40"/>
              <w:rPr>
                <w:rFonts w:eastAsia="MS Mincho"/>
                <w:b/>
                <w:bCs/>
                <w:lang w:val="en-US" w:eastAsia="ja-JP"/>
              </w:rPr>
            </w:pPr>
            <w:r w:rsidRPr="004A1235">
              <w:rPr>
                <w:rFonts w:eastAsia="MS Mincho"/>
                <w:b/>
                <w:bCs/>
                <w:sz w:val="22"/>
                <w:szCs w:val="22"/>
                <w:lang w:val="en-US" w:eastAsia="ja-JP"/>
              </w:rPr>
              <w:t>T</w:t>
            </w:r>
            <w:r w:rsidRPr="004A1235">
              <w:rPr>
                <w:b/>
                <w:bCs/>
                <w:sz w:val="22"/>
                <w:szCs w:val="22"/>
                <w:lang w:val="en-US"/>
              </w:rPr>
              <w:t>he geographical area over which you operate:</w:t>
            </w:r>
          </w:p>
        </w:tc>
        <w:tc>
          <w:tcPr>
            <w:tcW w:w="4919" w:type="dxa"/>
          </w:tcPr>
          <w:p w:rsidR="000358A2" w:rsidRPr="004A1235" w:rsidRDefault="000358A2" w:rsidP="00B25F10">
            <w:pPr>
              <w:spacing w:after="40"/>
              <w:rPr>
                <w:lang w:val="en-US"/>
              </w:rPr>
            </w:pPr>
          </w:p>
        </w:tc>
      </w:tr>
    </w:tbl>
    <w:p w:rsidR="000358A2" w:rsidRPr="004A1235" w:rsidRDefault="000358A2" w:rsidP="00503F0B">
      <w:pPr>
        <w:rPr>
          <w:b/>
          <w:bCs/>
          <w:u w:val="single"/>
          <w:lang w:val="en-US"/>
        </w:rPr>
      </w:pPr>
    </w:p>
    <w:p w:rsidR="000358A2" w:rsidRPr="004A1235" w:rsidRDefault="000358A2" w:rsidP="00503F0B">
      <w:pPr>
        <w:rPr>
          <w:b/>
          <w:bCs/>
          <w:u w:val="single"/>
          <w:lang w:val="en-US"/>
        </w:rPr>
      </w:pPr>
    </w:p>
    <w:p w:rsidR="000358A2" w:rsidRPr="004A1235" w:rsidRDefault="000358A2" w:rsidP="00503F0B">
      <w:pPr>
        <w:rPr>
          <w:b/>
          <w:bCs/>
          <w:u w:val="single"/>
          <w:lang w:val="en-US"/>
        </w:rPr>
      </w:pPr>
    </w:p>
    <w:p w:rsidR="000358A2" w:rsidRPr="004A1235" w:rsidRDefault="000358A2" w:rsidP="00503F0B">
      <w:pPr>
        <w:tabs>
          <w:tab w:val="clear" w:pos="1134"/>
          <w:tab w:val="clear" w:pos="1871"/>
          <w:tab w:val="clear" w:pos="2268"/>
        </w:tabs>
        <w:overflowPunct/>
        <w:autoSpaceDE/>
        <w:autoSpaceDN/>
        <w:adjustRightInd/>
        <w:spacing w:before="0"/>
        <w:textAlignment w:val="auto"/>
        <w:rPr>
          <w:b/>
          <w:bCs/>
          <w:u w:val="single"/>
          <w:lang w:val="en-US"/>
        </w:rPr>
      </w:pPr>
      <w:r w:rsidRPr="004A1235">
        <w:rPr>
          <w:b/>
          <w:bCs/>
          <w:u w:val="single"/>
          <w:lang w:val="en-US"/>
        </w:rPr>
        <w:br w:type="page"/>
      </w:r>
    </w:p>
    <w:p w:rsidR="000358A2" w:rsidRPr="004A1235" w:rsidRDefault="000358A2" w:rsidP="00503F0B">
      <w:pPr>
        <w:rPr>
          <w:b/>
          <w:bCs/>
          <w:u w:val="single"/>
          <w:lang w:val="en-US"/>
        </w:rPr>
      </w:pPr>
      <w:r w:rsidRPr="004A1235">
        <w:rPr>
          <w:b/>
          <w:bCs/>
          <w:u w:val="single"/>
          <w:lang w:val="en-US"/>
        </w:rPr>
        <w:lastRenderedPageBreak/>
        <w:t>SECTION ONE – Television broadcasting</w:t>
      </w:r>
      <w:r w:rsidRPr="004A1235">
        <w:rPr>
          <w:b/>
          <w:bCs/>
          <w:u w:val="single"/>
          <w:lang w:val="en-US"/>
        </w:rPr>
        <w:br/>
      </w:r>
    </w:p>
    <w:p w:rsidR="000358A2" w:rsidRPr="004A1235" w:rsidRDefault="000358A2" w:rsidP="00503F0B">
      <w:pPr>
        <w:rPr>
          <w:lang w:val="en-US"/>
        </w:rPr>
      </w:pPr>
      <w:r w:rsidRPr="004A1235">
        <w:rPr>
          <w:lang w:val="en-US"/>
        </w:rPr>
        <w:t>1)</w:t>
      </w:r>
      <w:r w:rsidRPr="004A1235">
        <w:rPr>
          <w:lang w:val="en-US"/>
        </w:rPr>
        <w:tab/>
        <w:t>a)</w:t>
      </w:r>
      <w:r w:rsidRPr="004A1235">
        <w:rPr>
          <w:lang w:val="en-US"/>
        </w:rPr>
        <w:tab/>
        <w:t>Is your country still using analogue television?</w:t>
      </w:r>
    </w:p>
    <w:p w:rsidR="000358A2" w:rsidRPr="004A1235" w:rsidRDefault="000358A2" w:rsidP="00503F0B">
      <w:pPr>
        <w:ind w:left="1871" w:hanging="1871"/>
        <w:rPr>
          <w:lang w:val="en-US"/>
        </w:rPr>
      </w:pPr>
      <w:r w:rsidRPr="004A1235">
        <w:rPr>
          <w:lang w:val="en-US"/>
        </w:rPr>
        <w:tab/>
        <w:t>b)</w:t>
      </w:r>
      <w:r w:rsidRPr="004A1235">
        <w:rPr>
          <w:lang w:val="en-US"/>
        </w:rPr>
        <w:tab/>
        <w:t xml:space="preserve">If yes, has analogue television switch-off commenced? </w:t>
      </w:r>
    </w:p>
    <w:p w:rsidR="000358A2" w:rsidRPr="004A1235" w:rsidRDefault="000358A2" w:rsidP="00503F0B">
      <w:pPr>
        <w:pStyle w:val="enumlev1"/>
        <w:ind w:left="1871" w:hanging="1871"/>
        <w:rPr>
          <w:lang w:val="en-US"/>
        </w:rPr>
      </w:pPr>
      <w:r w:rsidRPr="004A1235">
        <w:rPr>
          <w:lang w:val="en-US"/>
        </w:rPr>
        <w:tab/>
        <w:t>c)</w:t>
      </w:r>
      <w:r w:rsidRPr="004A1235">
        <w:rPr>
          <w:lang w:val="en-US"/>
        </w:rPr>
        <w:tab/>
        <w:t>If your country has any plans to switch-off analogue television:</w:t>
      </w:r>
    </w:p>
    <w:p w:rsidR="000358A2" w:rsidRPr="004A1235" w:rsidRDefault="000358A2" w:rsidP="00503F0B">
      <w:pPr>
        <w:pStyle w:val="enumlev1"/>
        <w:ind w:left="1871" w:hanging="1871"/>
        <w:rPr>
          <w:lang w:val="en-US"/>
        </w:rPr>
      </w:pPr>
      <w:r w:rsidRPr="004A1235">
        <w:rPr>
          <w:lang w:val="en-US"/>
        </w:rPr>
        <w:tab/>
      </w:r>
      <w:r w:rsidRPr="004A1235">
        <w:rPr>
          <w:lang w:val="en-US"/>
        </w:rPr>
        <w:tab/>
        <w:t>i)</w:t>
      </w:r>
      <w:r w:rsidRPr="004A1235">
        <w:rPr>
          <w:lang w:val="en-US"/>
        </w:rPr>
        <w:tab/>
        <w:t xml:space="preserve">When is the analogue switch-off process expected to be completed? </w:t>
      </w:r>
    </w:p>
    <w:p w:rsidR="000358A2" w:rsidRPr="004A1235" w:rsidRDefault="000358A2" w:rsidP="00503F0B">
      <w:pPr>
        <w:pStyle w:val="enumlev1"/>
        <w:ind w:left="2608" w:hanging="2608"/>
        <w:rPr>
          <w:lang w:val="en-US"/>
        </w:rPr>
      </w:pPr>
      <w:r w:rsidRPr="004A1235">
        <w:rPr>
          <w:lang w:val="en-US"/>
        </w:rPr>
        <w:tab/>
      </w:r>
      <w:r w:rsidRPr="004A1235">
        <w:rPr>
          <w:lang w:val="en-US"/>
        </w:rPr>
        <w:tab/>
        <w:t>ii)</w:t>
      </w:r>
      <w:r w:rsidRPr="004A1235">
        <w:rPr>
          <w:lang w:val="en-US"/>
        </w:rPr>
        <w:tab/>
        <w:t>How much extra spectrum will be required during the transition phase to digital terrestrial television broadcasting?</w:t>
      </w:r>
    </w:p>
    <w:p w:rsidR="000358A2" w:rsidRPr="004A1235" w:rsidRDefault="000358A2" w:rsidP="00503F0B">
      <w:pPr>
        <w:rPr>
          <w:b/>
          <w:bCs/>
          <w:lang w:val="en-US"/>
        </w:rPr>
      </w:pPr>
      <w:r w:rsidRPr="004A1235">
        <w:rPr>
          <w:b/>
          <w:bCs/>
          <w:lang w:val="en-US"/>
        </w:rPr>
        <w:t>Reply: No analogue television stations in operation.</w:t>
      </w:r>
    </w:p>
    <w:p w:rsidR="000358A2" w:rsidRPr="004A1235" w:rsidRDefault="000358A2" w:rsidP="00503F0B">
      <w:pPr>
        <w:pStyle w:val="enumlev1"/>
        <w:ind w:left="0" w:firstLine="0"/>
        <w:rPr>
          <w:lang w:val="en-US"/>
        </w:rPr>
      </w:pPr>
    </w:p>
    <w:p w:rsidR="000358A2" w:rsidRPr="004A1235" w:rsidRDefault="000358A2" w:rsidP="00503F0B">
      <w:pPr>
        <w:pStyle w:val="enumlev1"/>
        <w:ind w:left="0" w:firstLine="0"/>
        <w:rPr>
          <w:lang w:val="en-US"/>
        </w:rPr>
      </w:pPr>
    </w:p>
    <w:p w:rsidR="000358A2" w:rsidRPr="004A1235" w:rsidRDefault="000358A2" w:rsidP="00503F0B">
      <w:pPr>
        <w:ind w:left="1871" w:hanging="1871"/>
        <w:rPr>
          <w:lang w:val="en-US"/>
        </w:rPr>
      </w:pPr>
      <w:r w:rsidRPr="004A1235">
        <w:rPr>
          <w:lang w:val="en-US"/>
        </w:rPr>
        <w:t>2)</w:t>
      </w:r>
      <w:r w:rsidRPr="004A1235">
        <w:rPr>
          <w:lang w:val="en-US"/>
        </w:rPr>
        <w:tab/>
        <w:t xml:space="preserve">a) </w:t>
      </w:r>
      <w:r w:rsidRPr="004A1235">
        <w:rPr>
          <w:lang w:val="en-US"/>
        </w:rPr>
        <w:tab/>
        <w:t>Please indicate how many analogue television transmitters are in operation in your country and in which bands.</w:t>
      </w:r>
    </w:p>
    <w:p w:rsidR="000358A2" w:rsidRPr="004A1235" w:rsidRDefault="000358A2" w:rsidP="00503F0B">
      <w:pPr>
        <w:pStyle w:val="enumlev1"/>
        <w:rPr>
          <w:lang w:val="en-US"/>
        </w:rPr>
      </w:pPr>
      <w:r w:rsidRPr="004A1235">
        <w:rPr>
          <w:lang w:val="en-US"/>
        </w:rPr>
        <w:tab/>
        <w:t>b)</w:t>
      </w:r>
      <w:r w:rsidRPr="004A1235">
        <w:rPr>
          <w:lang w:val="en-US"/>
        </w:rPr>
        <w:tab/>
        <w:t>What channel bandwidths are used for analogue television?</w:t>
      </w:r>
    </w:p>
    <w:p w:rsidR="000358A2" w:rsidRPr="004A1235" w:rsidRDefault="000358A2" w:rsidP="00503F0B">
      <w:pPr>
        <w:pStyle w:val="enumlev1"/>
        <w:rPr>
          <w:lang w:val="en-US"/>
        </w:rPr>
      </w:pPr>
      <w:r w:rsidRPr="004A1235">
        <w:rPr>
          <w:lang w:val="en-US"/>
        </w:rPr>
        <w:tab/>
        <w:t>c)</w:t>
      </w:r>
      <w:r w:rsidRPr="004A1235">
        <w:rPr>
          <w:lang w:val="en-US"/>
        </w:rPr>
        <w:tab/>
        <w:t>What is the spectrum requirement for analogue television in your country?</w:t>
      </w:r>
    </w:p>
    <w:p w:rsidR="000358A2" w:rsidRPr="004A1235" w:rsidRDefault="000358A2" w:rsidP="00503F0B">
      <w:pPr>
        <w:pStyle w:val="enumlev1"/>
        <w:rPr>
          <w:lang w:val="en-US"/>
        </w:rPr>
      </w:pPr>
      <w:r w:rsidRPr="004A1235">
        <w:rPr>
          <w:lang w:val="en-US"/>
        </w:rPr>
        <w:t>A proposed format for responses to question 2a) and 2b) is provided in Annex 1</w:t>
      </w:r>
    </w:p>
    <w:p w:rsidR="000358A2" w:rsidRPr="004A1235" w:rsidRDefault="000358A2" w:rsidP="00503F0B">
      <w:pPr>
        <w:rPr>
          <w:b/>
          <w:bCs/>
          <w:lang w:val="en-US"/>
        </w:rPr>
      </w:pPr>
      <w:r w:rsidRPr="004A1235">
        <w:rPr>
          <w:b/>
          <w:bCs/>
          <w:lang w:val="en-US"/>
        </w:rPr>
        <w:t>Reply: No analogue television stations in operation.</w:t>
      </w:r>
    </w:p>
    <w:p w:rsidR="000358A2" w:rsidRPr="004A1235" w:rsidRDefault="000358A2" w:rsidP="00503F0B">
      <w:pPr>
        <w:rPr>
          <w:lang w:val="en-US"/>
        </w:rPr>
      </w:pPr>
    </w:p>
    <w:p w:rsidR="000358A2" w:rsidRPr="004A1235" w:rsidRDefault="000358A2" w:rsidP="00503F0B">
      <w:pPr>
        <w:rPr>
          <w:lang w:val="en-US"/>
        </w:rPr>
      </w:pPr>
    </w:p>
    <w:p w:rsidR="000358A2" w:rsidRPr="004A1235" w:rsidRDefault="000358A2" w:rsidP="00503F0B">
      <w:pPr>
        <w:ind w:left="1871" w:hanging="1871"/>
        <w:rPr>
          <w:lang w:val="en-US"/>
        </w:rPr>
      </w:pPr>
      <w:r w:rsidRPr="004A1235">
        <w:rPr>
          <w:lang w:val="en-US"/>
        </w:rPr>
        <w:t>3)</w:t>
      </w:r>
      <w:r w:rsidRPr="004A1235">
        <w:rPr>
          <w:lang w:val="en-US"/>
        </w:rPr>
        <w:tab/>
        <w:t>a)</w:t>
      </w:r>
      <w:r w:rsidRPr="004A1235">
        <w:rPr>
          <w:lang w:val="en-US"/>
        </w:rPr>
        <w:tab/>
        <w:t>What is the percentage of viewer uptake of terrestrial television in your country?</w:t>
      </w:r>
    </w:p>
    <w:p w:rsidR="000358A2" w:rsidRPr="004A1235" w:rsidRDefault="000358A2" w:rsidP="00503F0B">
      <w:pPr>
        <w:pStyle w:val="enumlev1"/>
        <w:ind w:left="1871" w:hanging="1871"/>
        <w:rPr>
          <w:lang w:val="en-US"/>
        </w:rPr>
      </w:pPr>
      <w:r w:rsidRPr="004A1235">
        <w:rPr>
          <w:lang w:val="en-US"/>
        </w:rPr>
        <w:lastRenderedPageBreak/>
        <w:tab/>
        <w:t>b)</w:t>
      </w:r>
      <w:r w:rsidRPr="004A1235">
        <w:rPr>
          <w:lang w:val="en-US"/>
        </w:rPr>
        <w:tab/>
        <w:t>If possible, please also provide details of the number or proportion of users who receive television primarily by terrestrial means by:</w:t>
      </w:r>
    </w:p>
    <w:p w:rsidR="000358A2" w:rsidRPr="004A1235" w:rsidRDefault="000358A2" w:rsidP="00503F0B">
      <w:pPr>
        <w:pStyle w:val="enumlev1"/>
        <w:ind w:left="1871" w:hanging="1871"/>
        <w:rPr>
          <w:lang w:val="en-US"/>
        </w:rPr>
      </w:pPr>
      <w:r w:rsidRPr="004A1235">
        <w:rPr>
          <w:lang w:val="en-US"/>
        </w:rPr>
        <w:t xml:space="preserve"> </w:t>
      </w:r>
      <w:r w:rsidRPr="004A1235">
        <w:rPr>
          <w:lang w:val="en-US"/>
        </w:rPr>
        <w:tab/>
      </w:r>
      <w:r w:rsidRPr="004A1235">
        <w:rPr>
          <w:lang w:val="en-US"/>
        </w:rPr>
        <w:tab/>
        <w:t>i)  Fixed roof top antenna, or</w:t>
      </w:r>
      <w:r w:rsidRPr="004A1235">
        <w:rPr>
          <w:lang w:val="en-US"/>
        </w:rPr>
        <w:br/>
        <w:t>ii) Portable indoor antenna.</w:t>
      </w:r>
    </w:p>
    <w:p w:rsidR="000358A2" w:rsidRPr="004A1235" w:rsidRDefault="000358A2" w:rsidP="00503F0B">
      <w:pPr>
        <w:rPr>
          <w:b/>
          <w:bCs/>
          <w:lang w:val="en-US"/>
        </w:rPr>
      </w:pPr>
      <w:r w:rsidRPr="004A1235">
        <w:rPr>
          <w:b/>
          <w:bCs/>
          <w:lang w:val="en-US"/>
        </w:rPr>
        <w:t xml:space="preserve">Reply: Approx. 25% individual reception. </w:t>
      </w:r>
      <w:r>
        <w:rPr>
          <w:b/>
          <w:bCs/>
          <w:lang w:val="en-US"/>
        </w:rPr>
        <w:t xml:space="preserve">Cable TV head-ends mainly use </w:t>
      </w:r>
      <w:r w:rsidRPr="004A1235">
        <w:rPr>
          <w:b/>
          <w:bCs/>
          <w:lang w:val="en-US"/>
        </w:rPr>
        <w:t xml:space="preserve">terrestrial television </w:t>
      </w:r>
      <w:r>
        <w:rPr>
          <w:b/>
          <w:bCs/>
          <w:lang w:val="en-US"/>
        </w:rPr>
        <w:t>network as p</w:t>
      </w:r>
      <w:r w:rsidRPr="004A1235">
        <w:rPr>
          <w:b/>
          <w:bCs/>
          <w:lang w:val="en-US"/>
        </w:rPr>
        <w:t xml:space="preserve">ublic service </w:t>
      </w:r>
      <w:r>
        <w:rPr>
          <w:b/>
          <w:bCs/>
          <w:lang w:val="en-US"/>
        </w:rPr>
        <w:t>signal scours</w:t>
      </w:r>
      <w:r w:rsidRPr="004A1235">
        <w:rPr>
          <w:b/>
          <w:bCs/>
          <w:lang w:val="en-US"/>
        </w:rPr>
        <w:t xml:space="preserve">. </w:t>
      </w:r>
    </w:p>
    <w:p w:rsidR="000358A2" w:rsidRPr="004A1235" w:rsidRDefault="000358A2" w:rsidP="00503F0B">
      <w:pPr>
        <w:rPr>
          <w:lang w:val="en-US"/>
        </w:rPr>
      </w:pPr>
    </w:p>
    <w:p w:rsidR="000358A2" w:rsidRPr="004A1235" w:rsidRDefault="000358A2" w:rsidP="00503F0B">
      <w:pPr>
        <w:rPr>
          <w:lang w:val="en-US"/>
        </w:rPr>
      </w:pPr>
    </w:p>
    <w:p w:rsidR="000358A2" w:rsidRPr="004A1235" w:rsidRDefault="000358A2" w:rsidP="00503F0B">
      <w:pPr>
        <w:ind w:left="1134" w:hanging="1134"/>
        <w:rPr>
          <w:lang w:val="en-US"/>
        </w:rPr>
      </w:pPr>
      <w:r w:rsidRPr="004A1235">
        <w:rPr>
          <w:lang w:val="en-US"/>
        </w:rPr>
        <w:t>4)</w:t>
      </w:r>
      <w:r w:rsidRPr="004A1235">
        <w:rPr>
          <w:lang w:val="en-US"/>
        </w:rPr>
        <w:tab/>
        <w:t xml:space="preserve">If your country has switched or is considering switching to digital terrestrial television broadcasting </w:t>
      </w:r>
    </w:p>
    <w:p w:rsidR="000358A2" w:rsidRPr="004A1235" w:rsidRDefault="000358A2" w:rsidP="00503F0B">
      <w:pPr>
        <w:ind w:left="1871" w:hanging="1871"/>
        <w:rPr>
          <w:lang w:val="en-US"/>
        </w:rPr>
      </w:pPr>
      <w:r w:rsidRPr="004A1235">
        <w:rPr>
          <w:lang w:val="en-US"/>
        </w:rPr>
        <w:tab/>
        <w:t>a)</w:t>
      </w:r>
      <w:r w:rsidRPr="004A1235">
        <w:rPr>
          <w:lang w:val="en-US"/>
        </w:rPr>
        <w:tab/>
        <w:t xml:space="preserve">What system standard is your country using or considering adopting </w:t>
      </w:r>
      <w:r w:rsidRPr="004A1235">
        <w:rPr>
          <w:lang w:val="en-US"/>
        </w:rPr>
        <w:br/>
        <w:t xml:space="preserve">(as specified in Recommendations ITU-R BT.1306 and BT.1877)? </w:t>
      </w:r>
    </w:p>
    <w:p w:rsidR="000358A2" w:rsidRPr="004A1235" w:rsidRDefault="000358A2" w:rsidP="00503F0B">
      <w:pPr>
        <w:ind w:left="1871" w:hanging="1871"/>
        <w:rPr>
          <w:lang w:val="en-US"/>
        </w:rPr>
      </w:pPr>
      <w:r w:rsidRPr="004A1235">
        <w:rPr>
          <w:lang w:val="en-US"/>
        </w:rPr>
        <w:tab/>
        <w:t>b)</w:t>
      </w:r>
      <w:r w:rsidRPr="004A1235">
        <w:rPr>
          <w:lang w:val="en-US"/>
        </w:rPr>
        <w:tab/>
        <w:t>When did your country start or when is it proposing to start the introduction of digital terrestrial television services?</w:t>
      </w:r>
    </w:p>
    <w:p w:rsidR="000358A2" w:rsidRPr="004A1235" w:rsidRDefault="000358A2" w:rsidP="00503F0B">
      <w:pPr>
        <w:ind w:left="1871" w:hanging="1871"/>
        <w:rPr>
          <w:lang w:val="en-US"/>
        </w:rPr>
      </w:pPr>
      <w:r w:rsidRPr="004A1235">
        <w:rPr>
          <w:lang w:val="en-US"/>
        </w:rPr>
        <w:tab/>
        <w:t>c)</w:t>
      </w:r>
      <w:r w:rsidRPr="004A1235">
        <w:rPr>
          <w:lang w:val="en-US"/>
        </w:rPr>
        <w:tab/>
        <w:t>Please provide further detail on the number of multiplexes in use, their technical specifications, the percentage of geographic area or population they cover or are intended to cover and the total spectrum use.</w:t>
      </w:r>
    </w:p>
    <w:p w:rsidR="000358A2" w:rsidRPr="004A1235" w:rsidRDefault="000358A2" w:rsidP="00503F0B">
      <w:pPr>
        <w:rPr>
          <w:lang w:val="en-US"/>
        </w:rPr>
      </w:pPr>
      <w:r w:rsidRPr="004A1235">
        <w:rPr>
          <w:lang w:val="en-US"/>
        </w:rPr>
        <w:t>A proposed format for detailed responses is provided in Annex 2</w:t>
      </w:r>
    </w:p>
    <w:p w:rsidR="000358A2" w:rsidRPr="004A1235" w:rsidRDefault="000358A2" w:rsidP="00503F0B">
      <w:pPr>
        <w:rPr>
          <w:b/>
          <w:bCs/>
          <w:lang w:val="en-US"/>
        </w:rPr>
      </w:pPr>
      <w:r w:rsidRPr="004A1235">
        <w:rPr>
          <w:b/>
          <w:bCs/>
          <w:lang w:val="en-US"/>
        </w:rPr>
        <w:t>Reply: See Annex 2 for detailed information. Transition to digital terrestrial broadcasting was completed by 1 June 2010.</w:t>
      </w:r>
    </w:p>
    <w:p w:rsidR="000358A2" w:rsidRPr="004A1235" w:rsidRDefault="000358A2" w:rsidP="00503F0B">
      <w:pPr>
        <w:rPr>
          <w:b/>
          <w:bCs/>
          <w:lang w:val="en-US"/>
        </w:rPr>
      </w:pPr>
    </w:p>
    <w:p w:rsidR="000358A2" w:rsidRPr="004A1235" w:rsidRDefault="000358A2" w:rsidP="00503F0B">
      <w:pPr>
        <w:ind w:left="1871" w:hanging="1871"/>
        <w:rPr>
          <w:lang w:val="en-US"/>
        </w:rPr>
      </w:pPr>
      <w:r w:rsidRPr="004A1235">
        <w:rPr>
          <w:lang w:val="en-US"/>
        </w:rPr>
        <w:t>5)</w:t>
      </w:r>
      <w:r w:rsidRPr="004A1235">
        <w:rPr>
          <w:lang w:val="en-US"/>
        </w:rPr>
        <w:tab/>
        <w:t>a)</w:t>
      </w:r>
      <w:r w:rsidRPr="004A1235">
        <w:rPr>
          <w:lang w:val="en-US"/>
        </w:rPr>
        <w:tab/>
        <w:t>What frequencies/channels are currently used or intended to be used by digital terrestrial televi</w:t>
      </w:r>
      <w:r w:rsidRPr="004A1235">
        <w:rPr>
          <w:lang w:val="en-US"/>
        </w:rPr>
        <w:lastRenderedPageBreak/>
        <w:t xml:space="preserve">sion broadcasting in your country? Please distinguish between those in use and those intended to be used? </w:t>
      </w:r>
    </w:p>
    <w:p w:rsidR="000358A2" w:rsidRPr="004A1235" w:rsidRDefault="000358A2" w:rsidP="00503F0B">
      <w:pPr>
        <w:ind w:left="1871" w:hanging="1871"/>
        <w:rPr>
          <w:lang w:val="en-US"/>
        </w:rPr>
      </w:pPr>
      <w:r w:rsidRPr="004A1235">
        <w:rPr>
          <w:lang w:val="en-US"/>
        </w:rPr>
        <w:tab/>
        <w:t>b)</w:t>
      </w:r>
      <w:r w:rsidRPr="004A1235">
        <w:rPr>
          <w:lang w:val="en-US"/>
        </w:rPr>
        <w:tab/>
        <w:t>Please indicate how many digital terrestrial television transmitters are currently used or intended to be used and in which bands.</w:t>
      </w:r>
    </w:p>
    <w:p w:rsidR="000358A2" w:rsidRPr="004A1235" w:rsidRDefault="000358A2" w:rsidP="00503F0B">
      <w:pPr>
        <w:ind w:left="1871" w:hanging="1871"/>
        <w:rPr>
          <w:lang w:val="en-US"/>
        </w:rPr>
      </w:pPr>
      <w:r w:rsidRPr="004A1235">
        <w:rPr>
          <w:lang w:val="en-US"/>
        </w:rPr>
        <w:tab/>
        <w:t>c)</w:t>
      </w:r>
      <w:r w:rsidRPr="004A1235">
        <w:rPr>
          <w:lang w:val="en-US"/>
        </w:rPr>
        <w:tab/>
        <w:t>What channel bandwidth is used or intended to be used for digital terrestrial television in your country?</w:t>
      </w:r>
    </w:p>
    <w:p w:rsidR="000358A2" w:rsidRPr="004A1235" w:rsidRDefault="000358A2" w:rsidP="00503F0B">
      <w:pPr>
        <w:rPr>
          <w:lang w:val="en-US"/>
        </w:rPr>
      </w:pPr>
      <w:r w:rsidRPr="004A1235">
        <w:rPr>
          <w:lang w:val="en-US"/>
        </w:rPr>
        <w:t>A proposed format for responses to question 5b) and 5c) is provided in Annex 1</w:t>
      </w:r>
    </w:p>
    <w:p w:rsidR="000358A2" w:rsidRPr="004A1235" w:rsidRDefault="000358A2" w:rsidP="00503F0B">
      <w:pPr>
        <w:rPr>
          <w:b/>
          <w:bCs/>
          <w:lang w:val="en-US"/>
        </w:rPr>
      </w:pPr>
      <w:r w:rsidRPr="004A1235">
        <w:rPr>
          <w:b/>
          <w:bCs/>
          <w:lang w:val="en-US"/>
        </w:rPr>
        <w:t>Reply: See Annex 1.</w:t>
      </w:r>
    </w:p>
    <w:p w:rsidR="000358A2" w:rsidRPr="004A1235" w:rsidRDefault="000358A2" w:rsidP="00503F0B">
      <w:pPr>
        <w:rPr>
          <w:lang w:val="en-US"/>
        </w:rPr>
      </w:pPr>
    </w:p>
    <w:p w:rsidR="000358A2" w:rsidRPr="004A1235" w:rsidRDefault="000358A2" w:rsidP="00503F0B">
      <w:pPr>
        <w:rPr>
          <w:lang w:val="en-US"/>
        </w:rPr>
      </w:pPr>
    </w:p>
    <w:p w:rsidR="000358A2" w:rsidRPr="004A1235" w:rsidRDefault="000358A2" w:rsidP="00503F0B">
      <w:pPr>
        <w:ind w:left="1871" w:hanging="1871"/>
        <w:rPr>
          <w:lang w:val="en-US"/>
        </w:rPr>
      </w:pPr>
      <w:r w:rsidRPr="004A1235">
        <w:rPr>
          <w:lang w:val="en-US"/>
        </w:rPr>
        <w:t>6)</w:t>
      </w:r>
      <w:r w:rsidRPr="004A1235">
        <w:rPr>
          <w:lang w:val="en-US"/>
        </w:rPr>
        <w:tab/>
        <w:t>a)</w:t>
      </w:r>
      <w:r w:rsidRPr="004A1235">
        <w:rPr>
          <w:lang w:val="en-US"/>
        </w:rPr>
        <w:tab/>
        <w:t xml:space="preserve">Are the terrestrial television frequency bands also shared with other primary services in your country? </w:t>
      </w:r>
    </w:p>
    <w:p w:rsidR="000358A2" w:rsidRPr="004A1235" w:rsidRDefault="000358A2" w:rsidP="00503F0B">
      <w:pPr>
        <w:rPr>
          <w:lang w:val="en-US"/>
        </w:rPr>
      </w:pPr>
      <w:r w:rsidRPr="004A1235">
        <w:rPr>
          <w:lang w:val="en-US"/>
        </w:rPr>
        <w:tab/>
        <w:t>b)</w:t>
      </w:r>
      <w:r w:rsidRPr="004A1235">
        <w:rPr>
          <w:lang w:val="en-US"/>
        </w:rPr>
        <w:tab/>
        <w:t>If yes, please give details of those systems and their spectrum use.</w:t>
      </w:r>
    </w:p>
    <w:p w:rsidR="000358A2" w:rsidRPr="004A1235" w:rsidRDefault="000358A2" w:rsidP="006D6559">
      <w:pPr>
        <w:tabs>
          <w:tab w:val="clear" w:pos="1134"/>
          <w:tab w:val="clear" w:pos="1871"/>
          <w:tab w:val="clear" w:pos="2268"/>
          <w:tab w:val="left" w:pos="720"/>
        </w:tabs>
        <w:rPr>
          <w:b/>
          <w:bCs/>
          <w:lang w:val="en-US"/>
        </w:rPr>
      </w:pPr>
      <w:r w:rsidRPr="004A1235">
        <w:rPr>
          <w:b/>
          <w:bCs/>
          <w:lang w:val="en-US"/>
        </w:rPr>
        <w:t>Reply:</w:t>
      </w:r>
      <w:r w:rsidRPr="004A1235">
        <w:rPr>
          <w:b/>
          <w:bCs/>
          <w:lang w:val="en-US"/>
        </w:rPr>
        <w:tab/>
        <w:t xml:space="preserve"> Band III – Yes. The band is shared with digital sound broadcasting in accordance with GE06 Plans.  Band IV – not shared</w:t>
      </w:r>
      <w:r>
        <w:rPr>
          <w:b/>
          <w:bCs/>
          <w:lang w:val="en-US"/>
        </w:rPr>
        <w:t xml:space="preserve"> with primary services</w:t>
      </w:r>
      <w:r w:rsidRPr="004A1235">
        <w:rPr>
          <w:b/>
          <w:bCs/>
          <w:lang w:val="en-US"/>
        </w:rPr>
        <w:t xml:space="preserve">. </w:t>
      </w:r>
    </w:p>
    <w:p w:rsidR="000358A2" w:rsidRPr="004A1235" w:rsidRDefault="000358A2" w:rsidP="00503F0B">
      <w:pPr>
        <w:rPr>
          <w:lang w:val="en-US"/>
        </w:rPr>
      </w:pPr>
    </w:p>
    <w:p w:rsidR="000358A2" w:rsidRPr="004A1235" w:rsidRDefault="000358A2" w:rsidP="00503F0B">
      <w:pPr>
        <w:rPr>
          <w:lang w:val="en-US"/>
        </w:rPr>
      </w:pPr>
    </w:p>
    <w:p w:rsidR="000358A2" w:rsidRPr="004A1235" w:rsidRDefault="000358A2" w:rsidP="00503F0B">
      <w:pPr>
        <w:ind w:left="1871" w:hanging="1871"/>
        <w:rPr>
          <w:lang w:val="en-US"/>
        </w:rPr>
      </w:pPr>
      <w:r w:rsidRPr="004A1235">
        <w:rPr>
          <w:lang w:val="en-US"/>
        </w:rPr>
        <w:t>7)</w:t>
      </w:r>
      <w:r w:rsidRPr="004A1235">
        <w:rPr>
          <w:lang w:val="en-US"/>
        </w:rPr>
        <w:tab/>
        <w:t>a)</w:t>
      </w:r>
      <w:r w:rsidRPr="004A1235">
        <w:rPr>
          <w:lang w:val="en-US"/>
        </w:rPr>
        <w:tab/>
        <w:t>Are the terrestrial television frequency bands also shared with secondary services used for the support of broadcasting such as SAB/SAP (services ancillary to broadcasting/production), or other types of services such as radio astronomy or wind-profile radar?</w:t>
      </w:r>
    </w:p>
    <w:p w:rsidR="000358A2" w:rsidRPr="004A1235" w:rsidRDefault="000358A2" w:rsidP="00503F0B">
      <w:pPr>
        <w:pStyle w:val="enumlev1"/>
        <w:rPr>
          <w:lang w:val="en-US"/>
        </w:rPr>
      </w:pPr>
      <w:r w:rsidRPr="004A1235">
        <w:rPr>
          <w:lang w:val="en-US"/>
        </w:rPr>
        <w:lastRenderedPageBreak/>
        <w:tab/>
        <w:t>b)</w:t>
      </w:r>
      <w:r w:rsidRPr="004A1235">
        <w:rPr>
          <w:lang w:val="en-US"/>
        </w:rPr>
        <w:tab/>
        <w:t>If yes, please give details of those systems and their spectrum use.</w:t>
      </w:r>
    </w:p>
    <w:p w:rsidR="000358A2" w:rsidRPr="004A1235" w:rsidRDefault="000358A2" w:rsidP="00503F0B">
      <w:pPr>
        <w:rPr>
          <w:b/>
          <w:bCs/>
          <w:lang w:val="en-US"/>
        </w:rPr>
      </w:pPr>
      <w:r w:rsidRPr="004A1235">
        <w:rPr>
          <w:b/>
          <w:bCs/>
          <w:lang w:val="en-US"/>
        </w:rPr>
        <w:t>Reply: Yes they are shared with SAB/SAP (PMSE) and SRD, mainly wireless microphones, in-ear monitors and radio links.</w:t>
      </w:r>
    </w:p>
    <w:p w:rsidR="000358A2" w:rsidRPr="004A1235" w:rsidRDefault="000358A2" w:rsidP="00503F0B">
      <w:pPr>
        <w:rPr>
          <w:lang w:val="en-US"/>
        </w:rPr>
      </w:pPr>
    </w:p>
    <w:p w:rsidR="000358A2" w:rsidRPr="004A1235" w:rsidRDefault="000358A2" w:rsidP="00503F0B">
      <w:pPr>
        <w:ind w:left="1871" w:hanging="1871"/>
        <w:rPr>
          <w:lang w:val="en-US"/>
        </w:rPr>
      </w:pPr>
      <w:r w:rsidRPr="004A1235">
        <w:rPr>
          <w:lang w:val="en-US"/>
        </w:rPr>
        <w:t>8)</w:t>
      </w:r>
      <w:r w:rsidRPr="004A1235">
        <w:rPr>
          <w:lang w:val="en-US"/>
        </w:rPr>
        <w:tab/>
        <w:t>a)</w:t>
      </w:r>
      <w:r w:rsidRPr="004A1235">
        <w:rPr>
          <w:lang w:val="en-US"/>
        </w:rPr>
        <w:tab/>
        <w:t xml:space="preserve">Does your country foresee a requirement for new and enhanced services, including multimedia and data applications, HD, 3D, and UHD television, on the terrestrial television platform? </w:t>
      </w:r>
    </w:p>
    <w:p w:rsidR="000358A2" w:rsidRPr="004A1235" w:rsidRDefault="000358A2" w:rsidP="00503F0B">
      <w:pPr>
        <w:pStyle w:val="enumlev1"/>
        <w:ind w:left="1871" w:hanging="1871"/>
        <w:rPr>
          <w:lang w:val="en-US"/>
        </w:rPr>
      </w:pPr>
      <w:r w:rsidRPr="004A1235">
        <w:rPr>
          <w:lang w:val="en-US"/>
        </w:rPr>
        <w:tab/>
        <w:t>b)</w:t>
      </w:r>
      <w:r w:rsidRPr="004A1235">
        <w:rPr>
          <w:lang w:val="en-US"/>
        </w:rPr>
        <w:tab/>
        <w:t>If yes, please give indicative details of the number and nature of services planned, and if known, the expected timeframe for their introduction.</w:t>
      </w:r>
    </w:p>
    <w:p w:rsidR="000358A2" w:rsidRPr="004A1235" w:rsidRDefault="000358A2" w:rsidP="00503F0B">
      <w:pPr>
        <w:rPr>
          <w:b/>
          <w:bCs/>
          <w:lang w:val="en-US"/>
        </w:rPr>
      </w:pPr>
      <w:r w:rsidRPr="004A1235">
        <w:rPr>
          <w:b/>
          <w:bCs/>
          <w:lang w:val="en-US"/>
        </w:rPr>
        <w:t xml:space="preserve">Reply: </w:t>
      </w:r>
      <w:r>
        <w:rPr>
          <w:b/>
          <w:bCs/>
          <w:lang w:val="en-US"/>
        </w:rPr>
        <w:t>There is already interest for transmission of more HD programs. Change of current SD content to HD also possible in the future.</w:t>
      </w:r>
    </w:p>
    <w:p w:rsidR="000358A2" w:rsidRPr="004A1235" w:rsidRDefault="000358A2" w:rsidP="00503F0B">
      <w:pPr>
        <w:rPr>
          <w:lang w:val="en-US"/>
        </w:rPr>
      </w:pPr>
    </w:p>
    <w:p w:rsidR="000358A2" w:rsidRPr="004A1235" w:rsidRDefault="000358A2" w:rsidP="00503F0B">
      <w:pPr>
        <w:rPr>
          <w:lang w:val="en-US"/>
        </w:rPr>
      </w:pPr>
    </w:p>
    <w:p w:rsidR="000358A2" w:rsidRPr="004A1235" w:rsidRDefault="000358A2" w:rsidP="00503F0B">
      <w:pPr>
        <w:rPr>
          <w:lang w:val="en-US"/>
        </w:rPr>
      </w:pPr>
      <w:r w:rsidRPr="004A1235">
        <w:rPr>
          <w:lang w:val="en-US"/>
        </w:rPr>
        <w:t>9)</w:t>
      </w:r>
      <w:r w:rsidRPr="004A1235">
        <w:rPr>
          <w:lang w:val="en-US"/>
        </w:rPr>
        <w:tab/>
        <w:t>a)</w:t>
      </w:r>
      <w:r w:rsidRPr="004A1235">
        <w:rPr>
          <w:lang w:val="en-US"/>
        </w:rPr>
        <w:tab/>
        <w:t xml:space="preserve">Are there plans in your country to launch more multiplexes in the future? </w:t>
      </w:r>
    </w:p>
    <w:p w:rsidR="000358A2" w:rsidRPr="004A1235" w:rsidRDefault="000358A2" w:rsidP="00503F0B">
      <w:pPr>
        <w:pStyle w:val="enumlev1"/>
        <w:ind w:left="1871" w:hanging="1871"/>
        <w:rPr>
          <w:lang w:val="en-US"/>
        </w:rPr>
      </w:pPr>
      <w:r w:rsidRPr="004A1235">
        <w:rPr>
          <w:lang w:val="en-US"/>
        </w:rPr>
        <w:tab/>
        <w:t>b)</w:t>
      </w:r>
      <w:r w:rsidRPr="004A1235">
        <w:rPr>
          <w:lang w:val="en-US"/>
        </w:rPr>
        <w:tab/>
        <w:t>If yes, how many more and when? Please also indicate the expected timeframe for their introduction.</w:t>
      </w:r>
    </w:p>
    <w:p w:rsidR="000358A2" w:rsidRPr="004A1235" w:rsidRDefault="000358A2" w:rsidP="00503F0B">
      <w:pPr>
        <w:rPr>
          <w:b/>
          <w:bCs/>
          <w:lang w:val="en-US"/>
        </w:rPr>
      </w:pPr>
      <w:r w:rsidRPr="004A1235">
        <w:rPr>
          <w:b/>
          <w:bCs/>
          <w:lang w:val="en-US"/>
        </w:rPr>
        <w:t>Reply: In the UHF Band one pay TV and one local multiplex is foreseen. One multiplex for DTT is also planned in the VHF Band.</w:t>
      </w:r>
    </w:p>
    <w:p w:rsidR="000358A2" w:rsidRPr="004A1235" w:rsidRDefault="000358A2" w:rsidP="00503F0B">
      <w:pPr>
        <w:rPr>
          <w:lang w:val="en-US"/>
        </w:rPr>
      </w:pPr>
    </w:p>
    <w:p w:rsidR="000358A2" w:rsidRPr="004A1235" w:rsidRDefault="000358A2" w:rsidP="00503F0B">
      <w:pPr>
        <w:rPr>
          <w:lang w:val="en-US"/>
        </w:rPr>
      </w:pPr>
    </w:p>
    <w:p w:rsidR="000358A2" w:rsidRPr="004A1235" w:rsidRDefault="000358A2" w:rsidP="00503F0B">
      <w:pPr>
        <w:ind w:left="1871" w:hanging="1871"/>
        <w:rPr>
          <w:lang w:val="en-US"/>
        </w:rPr>
      </w:pPr>
      <w:r w:rsidRPr="004A1235">
        <w:rPr>
          <w:lang w:val="en-US"/>
        </w:rPr>
        <w:t>10)</w:t>
      </w:r>
      <w:r w:rsidRPr="004A1235">
        <w:rPr>
          <w:lang w:val="en-US"/>
        </w:rPr>
        <w:tab/>
        <w:t>a)</w:t>
      </w:r>
      <w:r w:rsidRPr="004A1235">
        <w:rPr>
          <w:lang w:val="en-US"/>
        </w:rPr>
        <w:tab/>
        <w:t>What is the amount of spectrum your country foresees will be required for terrestrial television broadcasting, taking into consideration the re</w:t>
      </w:r>
      <w:r w:rsidRPr="004A1235">
        <w:rPr>
          <w:lang w:val="en-US"/>
        </w:rPr>
        <w:lastRenderedPageBreak/>
        <w:t>sponses to Questions 5, 6, 7, 8, and 9? Please indicate the modes of transmission that will be used, and timeframes.</w:t>
      </w:r>
    </w:p>
    <w:p w:rsidR="000358A2" w:rsidRDefault="000358A2" w:rsidP="00503F0B">
      <w:pPr>
        <w:rPr>
          <w:b/>
          <w:bCs/>
          <w:lang w:val="en-US"/>
        </w:rPr>
      </w:pPr>
    </w:p>
    <w:p w:rsidR="000358A2" w:rsidRPr="004A1235" w:rsidRDefault="000358A2" w:rsidP="00503F0B">
      <w:pPr>
        <w:rPr>
          <w:b/>
          <w:bCs/>
          <w:lang w:val="en-US"/>
        </w:rPr>
      </w:pPr>
      <w:r w:rsidRPr="004A1235">
        <w:rPr>
          <w:b/>
          <w:bCs/>
          <w:lang w:val="en-US"/>
        </w:rPr>
        <w:t>Reply: 320 MHz UHF, 56 MHz VHF (shared)</w:t>
      </w:r>
    </w:p>
    <w:p w:rsidR="000358A2" w:rsidRPr="004A1235" w:rsidRDefault="000358A2" w:rsidP="00503F0B">
      <w:pPr>
        <w:rPr>
          <w:lang w:val="en-US"/>
        </w:rPr>
      </w:pPr>
    </w:p>
    <w:p w:rsidR="000358A2" w:rsidRPr="004A1235" w:rsidRDefault="000358A2" w:rsidP="00503F0B">
      <w:pPr>
        <w:rPr>
          <w:lang w:val="en-US"/>
        </w:rPr>
      </w:pPr>
    </w:p>
    <w:p w:rsidR="000358A2" w:rsidRPr="004A1235" w:rsidRDefault="000358A2" w:rsidP="00503F0B">
      <w:pPr>
        <w:pageBreakBefore/>
        <w:rPr>
          <w:b/>
          <w:bCs/>
          <w:u w:val="single"/>
          <w:lang w:val="en-US"/>
        </w:rPr>
      </w:pPr>
      <w:r w:rsidRPr="004A1235">
        <w:rPr>
          <w:b/>
          <w:bCs/>
          <w:u w:val="single"/>
          <w:lang w:val="en-US"/>
        </w:rPr>
        <w:lastRenderedPageBreak/>
        <w:t>SECTION TWO – Sound broadcasting</w:t>
      </w:r>
    </w:p>
    <w:p w:rsidR="000358A2" w:rsidRPr="004A1235" w:rsidRDefault="000358A2" w:rsidP="00503F0B">
      <w:pPr>
        <w:ind w:left="1871" w:hanging="1871"/>
        <w:rPr>
          <w:lang w:val="en-US"/>
        </w:rPr>
      </w:pPr>
    </w:p>
    <w:p w:rsidR="000358A2" w:rsidRPr="004A1235" w:rsidRDefault="000358A2" w:rsidP="00503F0B">
      <w:pPr>
        <w:ind w:left="1871" w:hanging="1871"/>
        <w:rPr>
          <w:lang w:val="en-US"/>
        </w:rPr>
      </w:pPr>
      <w:r w:rsidRPr="004A1235">
        <w:rPr>
          <w:lang w:val="en-US"/>
        </w:rPr>
        <w:t>11)</w:t>
      </w:r>
      <w:r w:rsidRPr="004A1235">
        <w:rPr>
          <w:lang w:val="en-US"/>
        </w:rPr>
        <w:tab/>
        <w:t>a)</w:t>
      </w:r>
      <w:r w:rsidRPr="004A1235">
        <w:rPr>
          <w:lang w:val="en-US"/>
        </w:rPr>
        <w:tab/>
        <w:t>What analogue sound broadcasting standards are used in your country and what bands are they operating in?</w:t>
      </w:r>
    </w:p>
    <w:p w:rsidR="000358A2" w:rsidRPr="004A1235" w:rsidRDefault="000358A2" w:rsidP="00503F0B">
      <w:pPr>
        <w:ind w:left="1871" w:hanging="1871"/>
        <w:rPr>
          <w:lang w:val="en-US"/>
        </w:rPr>
      </w:pPr>
      <w:r w:rsidRPr="004A1235">
        <w:rPr>
          <w:lang w:val="en-US"/>
        </w:rPr>
        <w:tab/>
        <w:t>b)</w:t>
      </w:r>
      <w:r w:rsidRPr="004A1235">
        <w:rPr>
          <w:lang w:val="en-US"/>
        </w:rPr>
        <w:tab/>
        <w:t>Please indicate how many analogue radio transmitters are in operation in your country and in which bands.</w:t>
      </w:r>
    </w:p>
    <w:p w:rsidR="000358A2" w:rsidRPr="004A1235" w:rsidRDefault="000358A2" w:rsidP="00503F0B">
      <w:pPr>
        <w:ind w:left="1871" w:hanging="1871"/>
        <w:rPr>
          <w:lang w:val="en-US"/>
        </w:rPr>
      </w:pPr>
      <w:r w:rsidRPr="004A1235">
        <w:rPr>
          <w:lang w:val="en-US"/>
        </w:rPr>
        <w:tab/>
        <w:t>c)</w:t>
      </w:r>
      <w:r w:rsidRPr="004A1235">
        <w:rPr>
          <w:lang w:val="en-US"/>
        </w:rPr>
        <w:tab/>
        <w:t>What channel bandwidths do they use?</w:t>
      </w:r>
    </w:p>
    <w:p w:rsidR="000358A2" w:rsidRPr="004A1235" w:rsidRDefault="000358A2" w:rsidP="00503F0B">
      <w:pPr>
        <w:rPr>
          <w:lang w:val="en-US"/>
        </w:rPr>
      </w:pPr>
      <w:r w:rsidRPr="004A1235">
        <w:rPr>
          <w:lang w:val="en-US"/>
        </w:rPr>
        <w:t>A proposed format for responses to question 11b) and 11c) is provided in Annex 1</w:t>
      </w:r>
    </w:p>
    <w:p w:rsidR="000358A2" w:rsidRPr="004A1235" w:rsidRDefault="000358A2" w:rsidP="00503F0B">
      <w:pPr>
        <w:rPr>
          <w:b/>
          <w:bCs/>
          <w:lang w:val="en-US"/>
        </w:rPr>
      </w:pPr>
      <w:r w:rsidRPr="004A1235">
        <w:rPr>
          <w:b/>
          <w:bCs/>
          <w:lang w:val="en-US"/>
        </w:rPr>
        <w:t>Reply: See Annex1.</w:t>
      </w:r>
    </w:p>
    <w:p w:rsidR="000358A2" w:rsidRPr="004A1235" w:rsidRDefault="000358A2" w:rsidP="00503F0B">
      <w:pPr>
        <w:rPr>
          <w:lang w:val="en-US"/>
        </w:rPr>
      </w:pPr>
    </w:p>
    <w:p w:rsidR="000358A2" w:rsidRPr="004A1235" w:rsidRDefault="000358A2" w:rsidP="00503F0B">
      <w:pPr>
        <w:ind w:left="1871" w:hanging="1871"/>
        <w:rPr>
          <w:lang w:val="en-US"/>
        </w:rPr>
      </w:pPr>
      <w:r w:rsidRPr="004A1235">
        <w:rPr>
          <w:lang w:val="en-US"/>
        </w:rPr>
        <w:t>12)</w:t>
      </w:r>
      <w:r w:rsidRPr="004A1235">
        <w:rPr>
          <w:lang w:val="en-US"/>
        </w:rPr>
        <w:tab/>
        <w:t>a)</w:t>
      </w:r>
      <w:r w:rsidRPr="004A1235">
        <w:rPr>
          <w:lang w:val="en-US"/>
        </w:rPr>
        <w:tab/>
        <w:t xml:space="preserve">Is additional spectrum required for growth in the analogue sound broadcasting platform in your country?  </w:t>
      </w:r>
    </w:p>
    <w:p w:rsidR="000358A2" w:rsidRPr="004A1235" w:rsidRDefault="000358A2" w:rsidP="00503F0B">
      <w:pPr>
        <w:ind w:left="1871" w:hanging="1871"/>
        <w:rPr>
          <w:lang w:val="en-US"/>
        </w:rPr>
      </w:pPr>
      <w:r w:rsidRPr="004A1235">
        <w:rPr>
          <w:lang w:val="en-US"/>
        </w:rPr>
        <w:tab/>
        <w:t>b)</w:t>
      </w:r>
      <w:r w:rsidRPr="004A1235">
        <w:rPr>
          <w:lang w:val="en-US"/>
        </w:rPr>
        <w:tab/>
        <w:t>If yes, how much additional spectrum is required?</w:t>
      </w:r>
    </w:p>
    <w:p w:rsidR="000358A2" w:rsidRPr="004A1235" w:rsidRDefault="000358A2" w:rsidP="00503F0B">
      <w:pPr>
        <w:rPr>
          <w:b/>
          <w:bCs/>
          <w:lang w:val="en-US"/>
        </w:rPr>
      </w:pPr>
      <w:r w:rsidRPr="004A1235">
        <w:rPr>
          <w:b/>
          <w:bCs/>
          <w:lang w:val="en-US"/>
        </w:rPr>
        <w:t>Reply: No, although in areas with high population density demand for FM frequency assignments cannot be satisfied.</w:t>
      </w:r>
    </w:p>
    <w:p w:rsidR="000358A2" w:rsidRPr="004A1235" w:rsidRDefault="000358A2" w:rsidP="00503F0B">
      <w:pPr>
        <w:rPr>
          <w:lang w:val="en-US"/>
        </w:rPr>
      </w:pPr>
    </w:p>
    <w:p w:rsidR="000358A2" w:rsidRPr="004A1235" w:rsidRDefault="000358A2" w:rsidP="00503F0B">
      <w:pPr>
        <w:rPr>
          <w:lang w:val="en-US"/>
        </w:rPr>
      </w:pPr>
    </w:p>
    <w:p w:rsidR="000358A2" w:rsidRPr="004A1235" w:rsidRDefault="000358A2" w:rsidP="00503F0B">
      <w:pPr>
        <w:ind w:left="1871" w:hanging="1871"/>
        <w:rPr>
          <w:lang w:val="en-US"/>
        </w:rPr>
      </w:pPr>
      <w:r w:rsidRPr="004A1235">
        <w:rPr>
          <w:lang w:val="en-US"/>
        </w:rPr>
        <w:t>13)</w:t>
      </w:r>
      <w:r w:rsidRPr="004A1235">
        <w:rPr>
          <w:lang w:val="en-US"/>
        </w:rPr>
        <w:tab/>
        <w:t>a)</w:t>
      </w:r>
      <w:r w:rsidRPr="004A1235">
        <w:rPr>
          <w:lang w:val="en-US"/>
        </w:rPr>
        <w:tab/>
        <w:t>Is your country considering introducing, or has it already introduced digital sound broadcasting?</w:t>
      </w:r>
    </w:p>
    <w:p w:rsidR="000358A2" w:rsidRPr="004A1235" w:rsidRDefault="000358A2" w:rsidP="00503F0B">
      <w:pPr>
        <w:pStyle w:val="enumlev1"/>
        <w:ind w:left="1871" w:hanging="1871"/>
        <w:rPr>
          <w:lang w:val="en-US"/>
        </w:rPr>
      </w:pPr>
      <w:r w:rsidRPr="004A1235">
        <w:rPr>
          <w:lang w:val="en-US"/>
        </w:rPr>
        <w:tab/>
        <w:t>b)</w:t>
      </w:r>
      <w:r w:rsidRPr="004A1235">
        <w:rPr>
          <w:lang w:val="en-US"/>
        </w:rPr>
        <w:tab/>
        <w:t>If yes, which system standards are used or are being considered for adoption (as specified in Recommendations ITU-R BS.1114, BS.1514, BS.1615)?</w:t>
      </w:r>
    </w:p>
    <w:p w:rsidR="000358A2" w:rsidRPr="004A1235" w:rsidRDefault="000358A2" w:rsidP="00503F0B">
      <w:pPr>
        <w:pStyle w:val="enumlev1"/>
        <w:ind w:left="1871" w:hanging="1871"/>
        <w:rPr>
          <w:lang w:val="en-US"/>
        </w:rPr>
      </w:pPr>
      <w:r w:rsidRPr="004A1235">
        <w:rPr>
          <w:lang w:val="en-US"/>
        </w:rPr>
        <w:tab/>
        <w:t>c)</w:t>
      </w:r>
      <w:r w:rsidRPr="004A1235">
        <w:rPr>
          <w:lang w:val="en-US"/>
        </w:rPr>
        <w:tab/>
        <w:t>When did your country start or when does it propose to start digital sound broadcasting?</w:t>
      </w:r>
    </w:p>
    <w:p w:rsidR="000358A2" w:rsidRPr="004A1235" w:rsidRDefault="000358A2" w:rsidP="00503F0B">
      <w:pPr>
        <w:pStyle w:val="enumlev1"/>
        <w:rPr>
          <w:lang w:val="en-US"/>
        </w:rPr>
      </w:pPr>
      <w:r w:rsidRPr="004A1235">
        <w:rPr>
          <w:lang w:val="en-US"/>
        </w:rPr>
        <w:lastRenderedPageBreak/>
        <w:tab/>
        <w:t>d)</w:t>
      </w:r>
      <w:r w:rsidRPr="004A1235">
        <w:rPr>
          <w:lang w:val="en-US"/>
        </w:rPr>
        <w:tab/>
        <w:t>What channel bandwidths is your country using or considering using?</w:t>
      </w:r>
    </w:p>
    <w:p w:rsidR="000358A2" w:rsidRPr="004A1235" w:rsidRDefault="000358A2" w:rsidP="00503F0B">
      <w:pPr>
        <w:pStyle w:val="enumlev1"/>
        <w:ind w:left="1871" w:hanging="1871"/>
        <w:rPr>
          <w:lang w:val="en-US"/>
        </w:rPr>
      </w:pPr>
      <w:r w:rsidRPr="004A1235">
        <w:rPr>
          <w:lang w:val="en-US"/>
        </w:rPr>
        <w:tab/>
        <w:t>e)</w:t>
      </w:r>
      <w:r w:rsidRPr="004A1235">
        <w:rPr>
          <w:lang w:val="en-US"/>
        </w:rPr>
        <w:tab/>
        <w:t>What frequencies are currently used or intended to be used by digital sound broadcasting in your country? Please distinguish between those in use and those intended to be used.</w:t>
      </w:r>
    </w:p>
    <w:p w:rsidR="000358A2" w:rsidRPr="004A1235" w:rsidRDefault="000358A2" w:rsidP="00503F0B">
      <w:pPr>
        <w:ind w:left="1871" w:hanging="1871"/>
        <w:rPr>
          <w:lang w:val="en-US"/>
        </w:rPr>
      </w:pPr>
      <w:r w:rsidRPr="004A1235">
        <w:rPr>
          <w:lang w:val="en-US"/>
        </w:rPr>
        <w:tab/>
        <w:t>f)</w:t>
      </w:r>
      <w:r w:rsidRPr="004A1235">
        <w:rPr>
          <w:lang w:val="en-US"/>
        </w:rPr>
        <w:tab/>
        <w:t>What is the percentage of the population that is covered by digital sound broadcasting by direct reception in your country?</w:t>
      </w:r>
    </w:p>
    <w:p w:rsidR="000358A2" w:rsidRPr="004A1235" w:rsidRDefault="000358A2" w:rsidP="00503F0B">
      <w:pPr>
        <w:pStyle w:val="enumlev1"/>
        <w:ind w:left="1871" w:hanging="1871"/>
        <w:rPr>
          <w:lang w:val="en-US"/>
        </w:rPr>
      </w:pPr>
      <w:r w:rsidRPr="004A1235">
        <w:rPr>
          <w:lang w:val="en-US"/>
        </w:rPr>
        <w:tab/>
        <w:t>g)</w:t>
      </w:r>
      <w:r w:rsidRPr="004A1235">
        <w:rPr>
          <w:lang w:val="en-US"/>
        </w:rPr>
        <w:tab/>
        <w:t>What additional spectrum was required or is considered to be required for the transition to digital sound broadcasting?</w:t>
      </w:r>
    </w:p>
    <w:p w:rsidR="000358A2" w:rsidRPr="004A1235" w:rsidRDefault="000358A2" w:rsidP="00503F0B">
      <w:pPr>
        <w:pStyle w:val="enumlev1"/>
        <w:ind w:left="1871" w:hanging="1871"/>
        <w:rPr>
          <w:lang w:val="en-US"/>
        </w:rPr>
      </w:pPr>
      <w:r w:rsidRPr="004A1235">
        <w:rPr>
          <w:lang w:val="en-US"/>
        </w:rPr>
        <w:tab/>
        <w:t>h)</w:t>
      </w:r>
      <w:r w:rsidRPr="004A1235">
        <w:rPr>
          <w:lang w:val="en-US"/>
        </w:rPr>
        <w:tab/>
        <w:t>Please indicate how many digital radio transmitters are currently used or intended to be used and in which bands.</w:t>
      </w:r>
    </w:p>
    <w:p w:rsidR="000358A2" w:rsidRPr="004A1235" w:rsidRDefault="000358A2" w:rsidP="00503F0B">
      <w:pPr>
        <w:pStyle w:val="enumlev1"/>
        <w:ind w:left="1871" w:hanging="1871"/>
        <w:rPr>
          <w:lang w:val="en-US"/>
        </w:rPr>
      </w:pPr>
      <w:r w:rsidRPr="004A1235">
        <w:rPr>
          <w:lang w:val="en-US"/>
        </w:rPr>
        <w:tab/>
        <w:t>i)</w:t>
      </w:r>
      <w:r w:rsidRPr="004A1235">
        <w:rPr>
          <w:lang w:val="en-US"/>
        </w:rPr>
        <w:tab/>
        <w:t>What is the spectrum requirement for digital sound broadcasting in your country?</w:t>
      </w:r>
    </w:p>
    <w:p w:rsidR="000358A2" w:rsidRPr="004A1235" w:rsidRDefault="000358A2" w:rsidP="00503F0B">
      <w:pPr>
        <w:pStyle w:val="enumlev1"/>
        <w:ind w:left="1871" w:hanging="1871"/>
        <w:rPr>
          <w:lang w:val="en-US"/>
        </w:rPr>
      </w:pPr>
      <w:r w:rsidRPr="004A1235">
        <w:rPr>
          <w:lang w:val="en-US"/>
        </w:rPr>
        <w:tab/>
        <w:t>j)</w:t>
      </w:r>
      <w:r w:rsidRPr="004A1235">
        <w:rPr>
          <w:lang w:val="en-US"/>
        </w:rPr>
        <w:tab/>
        <w:t>If your country has introduced digital sound broadcasting, how long will it continue to use analogue sound broadcasting?</w:t>
      </w:r>
    </w:p>
    <w:p w:rsidR="000358A2" w:rsidRPr="004A1235" w:rsidRDefault="000358A2" w:rsidP="00503F0B">
      <w:pPr>
        <w:rPr>
          <w:lang w:val="en-US"/>
        </w:rPr>
      </w:pPr>
      <w:r w:rsidRPr="004A1235">
        <w:rPr>
          <w:lang w:val="en-US"/>
        </w:rPr>
        <w:t>A proposed format for responses to question 13d) and 13h) is provided in Annex 1</w:t>
      </w:r>
    </w:p>
    <w:p w:rsidR="000358A2" w:rsidRPr="004A1235" w:rsidRDefault="000358A2" w:rsidP="00503F0B">
      <w:pPr>
        <w:rPr>
          <w:b/>
          <w:bCs/>
          <w:lang w:val="en-US"/>
        </w:rPr>
      </w:pPr>
      <w:r w:rsidRPr="004A1235">
        <w:rPr>
          <w:b/>
          <w:bCs/>
          <w:lang w:val="en-US"/>
        </w:rPr>
        <w:t>Reply: Implementation of digital sound broadcasting under consideration.  T-D</w:t>
      </w:r>
      <w:r>
        <w:rPr>
          <w:b/>
          <w:bCs/>
          <w:lang w:val="en-US"/>
        </w:rPr>
        <w:t>AB system was used for planning;</w:t>
      </w:r>
      <w:r w:rsidRPr="004A1235">
        <w:rPr>
          <w:b/>
          <w:bCs/>
          <w:lang w:val="en-US"/>
        </w:rPr>
        <w:t xml:space="preserve"> DAB+ (channel bandwidth 1.5 MHz) probably </w:t>
      </w:r>
      <w:r>
        <w:rPr>
          <w:b/>
          <w:bCs/>
          <w:lang w:val="en-US"/>
        </w:rPr>
        <w:t>will be preferred</w:t>
      </w:r>
      <w:r w:rsidRPr="004A1235">
        <w:rPr>
          <w:b/>
          <w:bCs/>
          <w:lang w:val="en-US"/>
        </w:rPr>
        <w:t xml:space="preserve"> for implementation. Term not defined.</w:t>
      </w:r>
    </w:p>
    <w:p w:rsidR="000358A2" w:rsidRPr="004A1235" w:rsidRDefault="000358A2" w:rsidP="00503F0B">
      <w:pPr>
        <w:ind w:left="1871" w:hanging="1871"/>
        <w:rPr>
          <w:lang w:val="en-US"/>
        </w:rPr>
      </w:pPr>
    </w:p>
    <w:p w:rsidR="000358A2" w:rsidRPr="004A1235" w:rsidRDefault="000358A2" w:rsidP="00503F0B">
      <w:pPr>
        <w:ind w:left="1871" w:hanging="1871"/>
        <w:rPr>
          <w:lang w:val="en-US"/>
        </w:rPr>
      </w:pPr>
      <w:r w:rsidRPr="004A1235">
        <w:rPr>
          <w:lang w:val="en-US"/>
        </w:rPr>
        <w:t>14)</w:t>
      </w:r>
      <w:r w:rsidRPr="004A1235">
        <w:rPr>
          <w:lang w:val="en-US"/>
        </w:rPr>
        <w:tab/>
        <w:t>a)</w:t>
      </w:r>
      <w:r w:rsidRPr="004A1235">
        <w:rPr>
          <w:lang w:val="en-US"/>
        </w:rPr>
        <w:tab/>
        <w:t xml:space="preserve">Are the terrestrial sound broadcasting bands also shared with other primary services in your country? </w:t>
      </w:r>
    </w:p>
    <w:p w:rsidR="000358A2" w:rsidRPr="004A1235" w:rsidRDefault="000358A2" w:rsidP="00503F0B">
      <w:pPr>
        <w:rPr>
          <w:lang w:val="en-US"/>
        </w:rPr>
      </w:pPr>
      <w:r w:rsidRPr="004A1235">
        <w:rPr>
          <w:lang w:val="en-US"/>
        </w:rPr>
        <w:tab/>
        <w:t>b)</w:t>
      </w:r>
      <w:r w:rsidRPr="004A1235">
        <w:rPr>
          <w:lang w:val="en-US"/>
        </w:rPr>
        <w:tab/>
        <w:t>If yes, please give details of those systems and their spectrum use.</w:t>
      </w:r>
    </w:p>
    <w:p w:rsidR="000358A2" w:rsidRPr="004A1235" w:rsidRDefault="000358A2" w:rsidP="00503F0B">
      <w:pPr>
        <w:rPr>
          <w:b/>
          <w:bCs/>
          <w:lang w:val="en-US"/>
        </w:rPr>
      </w:pPr>
      <w:r w:rsidRPr="004A1235">
        <w:rPr>
          <w:b/>
          <w:bCs/>
          <w:lang w:val="en-US"/>
        </w:rPr>
        <w:lastRenderedPageBreak/>
        <w:t xml:space="preserve">Reply: Band III – Yes. Digital sound broadcasting and DTT sharing the band in accordance with </w:t>
      </w:r>
      <w:r>
        <w:rPr>
          <w:b/>
          <w:bCs/>
          <w:lang w:val="en-US"/>
        </w:rPr>
        <w:t xml:space="preserve">the </w:t>
      </w:r>
      <w:r w:rsidRPr="004A1235">
        <w:rPr>
          <w:b/>
          <w:bCs/>
          <w:lang w:val="en-US"/>
        </w:rPr>
        <w:t xml:space="preserve">GE06 Plans.  </w:t>
      </w:r>
    </w:p>
    <w:p w:rsidR="000358A2" w:rsidRPr="004A1235" w:rsidRDefault="000358A2" w:rsidP="00503F0B">
      <w:pPr>
        <w:rPr>
          <w:lang w:val="en-US"/>
        </w:rPr>
      </w:pPr>
    </w:p>
    <w:p w:rsidR="000358A2" w:rsidRPr="004A1235" w:rsidRDefault="000358A2" w:rsidP="00503F0B">
      <w:pPr>
        <w:ind w:left="1871" w:hanging="1871"/>
        <w:rPr>
          <w:lang w:val="en-US"/>
        </w:rPr>
      </w:pPr>
      <w:r w:rsidRPr="004A1235">
        <w:rPr>
          <w:lang w:val="en-US"/>
        </w:rPr>
        <w:t>15)</w:t>
      </w:r>
      <w:r w:rsidRPr="004A1235">
        <w:rPr>
          <w:lang w:val="en-US"/>
        </w:rPr>
        <w:tab/>
        <w:t>a)</w:t>
      </w:r>
      <w:r w:rsidRPr="004A1235">
        <w:rPr>
          <w:lang w:val="en-US"/>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0358A2" w:rsidRPr="004A1235" w:rsidRDefault="000358A2" w:rsidP="00503F0B">
      <w:pPr>
        <w:pStyle w:val="enumlev1"/>
        <w:rPr>
          <w:lang w:val="en-US"/>
        </w:rPr>
      </w:pPr>
      <w:r w:rsidRPr="004A1235">
        <w:rPr>
          <w:lang w:val="en-US"/>
        </w:rPr>
        <w:tab/>
        <w:t>b)</w:t>
      </w:r>
      <w:r w:rsidRPr="004A1235">
        <w:rPr>
          <w:lang w:val="en-US"/>
        </w:rPr>
        <w:tab/>
        <w:t>If yes, please give details of those systems and their spectrum use.</w:t>
      </w:r>
    </w:p>
    <w:p w:rsidR="000358A2" w:rsidRPr="004A1235" w:rsidRDefault="000358A2" w:rsidP="00503F0B">
      <w:pPr>
        <w:rPr>
          <w:b/>
          <w:bCs/>
          <w:lang w:val="en-US"/>
        </w:rPr>
      </w:pPr>
      <w:r w:rsidRPr="004A1235">
        <w:rPr>
          <w:b/>
          <w:bCs/>
          <w:lang w:val="en-US"/>
        </w:rPr>
        <w:t>Reply: Yes. They are shared with SAB/SAP (PMSE) and SRD.</w:t>
      </w:r>
    </w:p>
    <w:p w:rsidR="000358A2" w:rsidRPr="004A1235" w:rsidRDefault="000358A2" w:rsidP="00503F0B">
      <w:pPr>
        <w:rPr>
          <w:lang w:val="en-US"/>
        </w:rPr>
      </w:pPr>
    </w:p>
    <w:p w:rsidR="000358A2" w:rsidRPr="004A1235" w:rsidRDefault="000358A2" w:rsidP="00503F0B">
      <w:pPr>
        <w:rPr>
          <w:lang w:val="en-US"/>
        </w:rPr>
      </w:pPr>
    </w:p>
    <w:p w:rsidR="000358A2" w:rsidRPr="004A1235" w:rsidRDefault="000358A2" w:rsidP="00503F0B">
      <w:pPr>
        <w:ind w:left="1871" w:hanging="1871"/>
        <w:rPr>
          <w:lang w:val="en-US"/>
        </w:rPr>
      </w:pPr>
      <w:r w:rsidRPr="004A1235">
        <w:rPr>
          <w:lang w:val="en-US"/>
        </w:rPr>
        <w:t>16)</w:t>
      </w:r>
      <w:r w:rsidRPr="004A1235">
        <w:rPr>
          <w:lang w:val="en-US"/>
        </w:rPr>
        <w:tab/>
        <w:t>a)</w:t>
      </w:r>
      <w:r w:rsidRPr="004A1235">
        <w:rPr>
          <w:lang w:val="en-US"/>
        </w:rPr>
        <w:tab/>
        <w:t>What is the amount of spectrum your country foresees will be required for terrestrial sound broadcasting, taking into consideration the responses to the previous questions? Please indicate the modes of transmission that will be used, and timeframes.</w:t>
      </w:r>
    </w:p>
    <w:p w:rsidR="000358A2" w:rsidRPr="004A1235" w:rsidRDefault="000358A2" w:rsidP="00503F0B">
      <w:pPr>
        <w:rPr>
          <w:b/>
          <w:bCs/>
          <w:lang w:val="en-US"/>
        </w:rPr>
      </w:pPr>
      <w:r w:rsidRPr="004A1235">
        <w:rPr>
          <w:b/>
          <w:bCs/>
          <w:lang w:val="en-US"/>
        </w:rPr>
        <w:t>Reply:</w:t>
      </w:r>
      <w:r>
        <w:rPr>
          <w:b/>
          <w:bCs/>
          <w:lang w:val="en-US"/>
        </w:rPr>
        <w:t xml:space="preserve"> 20.</w:t>
      </w:r>
      <w:r w:rsidRPr="004A1235">
        <w:rPr>
          <w:b/>
          <w:bCs/>
          <w:lang w:val="en-US"/>
        </w:rPr>
        <w:t>5 MHz (VHF II) + 56 MHz (VHF III) (shared) + 10 MHz (ch. 13)</w:t>
      </w:r>
    </w:p>
    <w:p w:rsidR="000358A2" w:rsidRPr="004A1235" w:rsidRDefault="000358A2" w:rsidP="00503F0B">
      <w:pPr>
        <w:rPr>
          <w:lang w:val="en-US"/>
        </w:rPr>
      </w:pPr>
    </w:p>
    <w:p w:rsidR="000358A2" w:rsidRPr="004A1235" w:rsidRDefault="000358A2" w:rsidP="00503F0B">
      <w:pPr>
        <w:rPr>
          <w:lang w:val="en-US"/>
        </w:rPr>
      </w:pPr>
    </w:p>
    <w:p w:rsidR="000358A2" w:rsidRPr="004A1235" w:rsidRDefault="000358A2" w:rsidP="00503F0B">
      <w:pPr>
        <w:tabs>
          <w:tab w:val="clear" w:pos="1134"/>
          <w:tab w:val="clear" w:pos="1871"/>
          <w:tab w:val="clear" w:pos="2268"/>
        </w:tabs>
        <w:overflowPunct/>
        <w:autoSpaceDE/>
        <w:autoSpaceDN/>
        <w:adjustRightInd/>
        <w:spacing w:before="0"/>
        <w:textAlignment w:val="auto"/>
        <w:rPr>
          <w:lang w:val="en-US"/>
        </w:rPr>
      </w:pPr>
    </w:p>
    <w:p w:rsidR="000358A2" w:rsidRPr="004A1235" w:rsidRDefault="000358A2" w:rsidP="00503F0B">
      <w:pPr>
        <w:pageBreakBefore/>
        <w:rPr>
          <w:b/>
          <w:bCs/>
          <w:u w:val="single"/>
          <w:lang w:val="en-US"/>
        </w:rPr>
      </w:pPr>
      <w:r w:rsidRPr="004A1235">
        <w:rPr>
          <w:b/>
          <w:bCs/>
          <w:u w:val="single"/>
          <w:lang w:val="en-US"/>
        </w:rPr>
        <w:lastRenderedPageBreak/>
        <w:t>SECTION THREE –Multimedia broadcasting</w:t>
      </w:r>
    </w:p>
    <w:p w:rsidR="000358A2" w:rsidRPr="004A1235" w:rsidRDefault="000358A2" w:rsidP="00503F0B">
      <w:pPr>
        <w:ind w:left="1871" w:hanging="1871"/>
        <w:rPr>
          <w:lang w:val="en-US"/>
        </w:rPr>
      </w:pPr>
    </w:p>
    <w:p w:rsidR="000358A2" w:rsidRPr="004A1235" w:rsidRDefault="000358A2" w:rsidP="00503F0B">
      <w:pPr>
        <w:ind w:left="1871" w:hanging="1871"/>
        <w:rPr>
          <w:lang w:val="en-US"/>
        </w:rPr>
      </w:pPr>
      <w:r w:rsidRPr="004A1235">
        <w:rPr>
          <w:lang w:val="en-US"/>
        </w:rPr>
        <w:t>17)</w:t>
      </w:r>
      <w:r w:rsidRPr="004A1235">
        <w:rPr>
          <w:lang w:val="en-US"/>
        </w:rPr>
        <w:tab/>
        <w:t>a)</w:t>
      </w:r>
      <w:r w:rsidRPr="004A1235">
        <w:rPr>
          <w:lang w:val="en-US"/>
        </w:rPr>
        <w:tab/>
        <w:t>Is your country considering introducing or has already introduced multimedia broadcasting?</w:t>
      </w:r>
    </w:p>
    <w:p w:rsidR="000358A2" w:rsidRPr="004A1235" w:rsidRDefault="000358A2" w:rsidP="00503F0B">
      <w:pPr>
        <w:pStyle w:val="enumlev1"/>
        <w:ind w:left="1871" w:hanging="1871"/>
        <w:rPr>
          <w:lang w:val="en-US"/>
        </w:rPr>
      </w:pPr>
      <w:r w:rsidRPr="004A1235">
        <w:rPr>
          <w:lang w:val="en-US"/>
        </w:rPr>
        <w:tab/>
        <w:t>b)</w:t>
      </w:r>
      <w:r w:rsidRPr="004A1235">
        <w:rPr>
          <w:lang w:val="en-US"/>
        </w:rPr>
        <w:tab/>
        <w:t>If yes which system standards is your country using or considering using (as specified in Recommendations ITU-R BT.1833 and BT.2016)?</w:t>
      </w:r>
    </w:p>
    <w:p w:rsidR="000358A2" w:rsidRPr="004A1235" w:rsidRDefault="000358A2" w:rsidP="00503F0B">
      <w:pPr>
        <w:pStyle w:val="enumlev1"/>
        <w:rPr>
          <w:lang w:val="en-US"/>
        </w:rPr>
      </w:pPr>
      <w:r w:rsidRPr="004A1235">
        <w:rPr>
          <w:lang w:val="en-US"/>
        </w:rPr>
        <w:tab/>
        <w:t>c)</w:t>
      </w:r>
      <w:r w:rsidRPr="004A1235">
        <w:rPr>
          <w:lang w:val="en-US"/>
        </w:rPr>
        <w:tab/>
        <w:t>In which Bands?</w:t>
      </w:r>
    </w:p>
    <w:p w:rsidR="000358A2" w:rsidRPr="004A1235" w:rsidRDefault="000358A2" w:rsidP="00503F0B">
      <w:pPr>
        <w:pStyle w:val="enumlev1"/>
        <w:ind w:left="1871" w:hanging="1871"/>
        <w:rPr>
          <w:lang w:val="en-US"/>
        </w:rPr>
      </w:pPr>
      <w:r w:rsidRPr="004A1235">
        <w:rPr>
          <w:lang w:val="en-US"/>
        </w:rPr>
        <w:tab/>
        <w:t>d)</w:t>
      </w:r>
      <w:r w:rsidRPr="004A1235">
        <w:rPr>
          <w:lang w:val="en-US"/>
        </w:rPr>
        <w:tab/>
        <w:t>When did your country start or when does it propose to start digital multimedia broadcasting?</w:t>
      </w:r>
    </w:p>
    <w:p w:rsidR="000358A2" w:rsidRPr="004A1235" w:rsidRDefault="000358A2" w:rsidP="00503F0B">
      <w:pPr>
        <w:pStyle w:val="enumlev1"/>
        <w:ind w:left="1871" w:hanging="1871"/>
        <w:rPr>
          <w:lang w:val="en-US"/>
        </w:rPr>
      </w:pPr>
      <w:r w:rsidRPr="004A1235">
        <w:rPr>
          <w:lang w:val="en-US"/>
        </w:rPr>
        <w:tab/>
        <w:t>e)</w:t>
      </w:r>
      <w:r w:rsidRPr="004A1235">
        <w:rPr>
          <w:lang w:val="en-US"/>
        </w:rPr>
        <w:tab/>
        <w:t>What are the current and proposed population coverages for digital multimedia broadcasting in your country?</w:t>
      </w:r>
    </w:p>
    <w:p w:rsidR="000358A2" w:rsidRPr="004A1235" w:rsidRDefault="000358A2" w:rsidP="00503F0B">
      <w:pPr>
        <w:pStyle w:val="enumlev1"/>
        <w:ind w:left="1871" w:hanging="1871"/>
        <w:rPr>
          <w:lang w:val="en-US"/>
        </w:rPr>
      </w:pPr>
      <w:r w:rsidRPr="004A1235">
        <w:rPr>
          <w:lang w:val="en-US"/>
        </w:rPr>
        <w:tab/>
        <w:t>f)</w:t>
      </w:r>
      <w:r w:rsidRPr="004A1235">
        <w:rPr>
          <w:lang w:val="en-US"/>
        </w:rPr>
        <w:tab/>
        <w:t>What is the spectrum requirement for multimedia broadcasting in your country?</w:t>
      </w:r>
    </w:p>
    <w:p w:rsidR="000358A2" w:rsidRPr="004A1235" w:rsidRDefault="000358A2" w:rsidP="00503F0B">
      <w:pPr>
        <w:pStyle w:val="enumlev1"/>
        <w:ind w:left="1871" w:hanging="1871"/>
        <w:rPr>
          <w:lang w:val="en-US"/>
        </w:rPr>
      </w:pPr>
      <w:r w:rsidRPr="004A1235">
        <w:rPr>
          <w:lang w:val="en-US"/>
        </w:rPr>
        <w:tab/>
        <w:t>g)</w:t>
      </w:r>
      <w:r w:rsidRPr="004A1235">
        <w:rPr>
          <w:lang w:val="en-US"/>
        </w:rPr>
        <w:tab/>
        <w:t xml:space="preserve">If your country has introduced digital multimedia broadcasting, please provide further information to describe the system, its implementation and any limitations on its operation. </w:t>
      </w:r>
    </w:p>
    <w:p w:rsidR="000358A2" w:rsidRPr="004A1235" w:rsidRDefault="000358A2" w:rsidP="00503F0B">
      <w:pPr>
        <w:pStyle w:val="enumlev1"/>
        <w:ind w:left="1871" w:hanging="1871"/>
        <w:rPr>
          <w:lang w:val="en-US"/>
        </w:rPr>
      </w:pPr>
      <w:r w:rsidRPr="004A1235">
        <w:rPr>
          <w:lang w:val="en-US"/>
        </w:rPr>
        <w:tab/>
      </w:r>
    </w:p>
    <w:p w:rsidR="000358A2" w:rsidRPr="004A1235" w:rsidRDefault="000358A2" w:rsidP="00503F0B">
      <w:pPr>
        <w:rPr>
          <w:b/>
          <w:bCs/>
          <w:lang w:val="en-US"/>
        </w:rPr>
      </w:pPr>
      <w:r w:rsidRPr="004A1235">
        <w:rPr>
          <w:b/>
          <w:bCs/>
          <w:lang w:val="en-US"/>
        </w:rPr>
        <w:t xml:space="preserve">Reply: Not introduced. Currently not under consideration </w:t>
      </w:r>
    </w:p>
    <w:p w:rsidR="000358A2" w:rsidRPr="004A1235" w:rsidRDefault="000358A2" w:rsidP="00503F0B">
      <w:pPr>
        <w:rPr>
          <w:lang w:val="en-US"/>
        </w:rPr>
      </w:pPr>
    </w:p>
    <w:p w:rsidR="000358A2" w:rsidRPr="004A1235" w:rsidRDefault="000358A2" w:rsidP="00503F0B">
      <w:pPr>
        <w:rPr>
          <w:lang w:val="en-US"/>
        </w:rPr>
      </w:pPr>
    </w:p>
    <w:p w:rsidR="000358A2" w:rsidRPr="004A1235" w:rsidRDefault="000358A2" w:rsidP="00503F0B">
      <w:pPr>
        <w:pStyle w:val="enumlev1"/>
        <w:rPr>
          <w:lang w:val="en-US"/>
        </w:rPr>
      </w:pPr>
    </w:p>
    <w:p w:rsidR="000358A2" w:rsidRPr="004A1235" w:rsidRDefault="000358A2" w:rsidP="00503F0B">
      <w:pPr>
        <w:pStyle w:val="enumlev1"/>
        <w:rPr>
          <w:lang w:val="en-US"/>
        </w:rPr>
        <w:sectPr w:rsidR="000358A2" w:rsidRPr="004A1235" w:rsidSect="00D02712">
          <w:headerReference w:type="default" r:id="rId10"/>
          <w:pgSz w:w="11907" w:h="16834"/>
          <w:pgMar w:top="1418" w:right="1134" w:bottom="1418" w:left="1134" w:header="720" w:footer="720" w:gutter="0"/>
          <w:paperSrc w:first="15" w:other="15"/>
          <w:cols w:space="720"/>
          <w:titlePg/>
        </w:sectPr>
      </w:pPr>
    </w:p>
    <w:p w:rsidR="000358A2" w:rsidRPr="004A1235" w:rsidRDefault="000358A2" w:rsidP="00503F0B">
      <w:pPr>
        <w:pStyle w:val="AnnexNo"/>
        <w:spacing w:before="120"/>
        <w:rPr>
          <w:lang w:val="en-US"/>
        </w:rPr>
      </w:pPr>
      <w:r w:rsidRPr="004A1235">
        <w:rPr>
          <w:lang w:val="en-US"/>
        </w:rPr>
        <w:lastRenderedPageBreak/>
        <w:t>ANNEX 1</w:t>
      </w:r>
    </w:p>
    <w:p w:rsidR="000358A2" w:rsidRPr="004A1235" w:rsidRDefault="000358A2" w:rsidP="00503F0B">
      <w:pPr>
        <w:pStyle w:val="enumlev1"/>
        <w:rPr>
          <w:rFonts w:eastAsia="MS Mincho"/>
          <w:lang w:val="en-US" w:eastAsia="ja-JP"/>
        </w:rPr>
      </w:pPr>
      <w:r w:rsidRPr="004A1235">
        <w:rPr>
          <w:rFonts w:eastAsia="MS Mincho"/>
          <w:lang w:val="en-US" w:eastAsia="ja-JP"/>
        </w:rPr>
        <w:t>Suggested form of presentation of reply to Questions 2, 5, 11, and 13:</w:t>
      </w:r>
    </w:p>
    <w:p w:rsidR="000358A2" w:rsidRPr="004A1235" w:rsidRDefault="000358A2" w:rsidP="00503F0B">
      <w:pPr>
        <w:pStyle w:val="ListParagraph"/>
        <w:spacing w:after="0" w:line="240" w:lineRule="auto"/>
        <w:ind w:left="0"/>
        <w:rPr>
          <w:lang w:val="en-US" w:eastAsia="ja-JP"/>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937"/>
        <w:gridCol w:w="939"/>
        <w:gridCol w:w="1756"/>
        <w:gridCol w:w="1530"/>
        <w:gridCol w:w="1530"/>
        <w:gridCol w:w="1530"/>
        <w:gridCol w:w="1530"/>
      </w:tblGrid>
      <w:tr w:rsidR="000358A2" w:rsidRPr="004A1235">
        <w:trPr>
          <w:trHeight w:val="340"/>
          <w:jc w:val="center"/>
        </w:trPr>
        <w:tc>
          <w:tcPr>
            <w:tcW w:w="937" w:type="dxa"/>
            <w:vMerge w:val="restart"/>
          </w:tcPr>
          <w:p w:rsidR="000358A2" w:rsidRPr="004A1235" w:rsidRDefault="000358A2" w:rsidP="00B25F10">
            <w:pPr>
              <w:spacing w:before="40" w:after="40"/>
              <w:jc w:val="center"/>
              <w:rPr>
                <w:b/>
                <w:bCs/>
                <w:lang w:val="en-US"/>
              </w:rPr>
            </w:pPr>
            <w:r w:rsidRPr="004A1235">
              <w:rPr>
                <w:b/>
                <w:bCs/>
                <w:sz w:val="22"/>
                <w:szCs w:val="22"/>
                <w:lang w:val="en-US"/>
              </w:rPr>
              <w:t>Country</w:t>
            </w:r>
          </w:p>
        </w:tc>
        <w:tc>
          <w:tcPr>
            <w:tcW w:w="2695" w:type="dxa"/>
            <w:gridSpan w:val="2"/>
            <w:vMerge w:val="restart"/>
          </w:tcPr>
          <w:p w:rsidR="000358A2" w:rsidRPr="004A1235" w:rsidRDefault="000358A2" w:rsidP="00B25F10">
            <w:pPr>
              <w:spacing w:before="40"/>
              <w:jc w:val="center"/>
              <w:rPr>
                <w:b/>
                <w:bCs/>
                <w:lang w:val="en-US"/>
              </w:rPr>
            </w:pPr>
            <w:r w:rsidRPr="004A1235">
              <w:rPr>
                <w:b/>
                <w:bCs/>
                <w:sz w:val="22"/>
                <w:szCs w:val="22"/>
                <w:lang w:val="en-US"/>
              </w:rPr>
              <w:t>Band</w:t>
            </w:r>
          </w:p>
        </w:tc>
        <w:tc>
          <w:tcPr>
            <w:tcW w:w="6120" w:type="dxa"/>
            <w:gridSpan w:val="4"/>
          </w:tcPr>
          <w:p w:rsidR="000358A2" w:rsidRPr="004A1235" w:rsidRDefault="000358A2" w:rsidP="00B25F10">
            <w:pPr>
              <w:spacing w:before="40" w:after="40"/>
              <w:jc w:val="center"/>
              <w:rPr>
                <w:lang w:val="en-US"/>
              </w:rPr>
            </w:pPr>
            <w:r w:rsidRPr="004A1235">
              <w:rPr>
                <w:b/>
                <w:bCs/>
                <w:sz w:val="22"/>
                <w:szCs w:val="22"/>
                <w:lang w:val="en-US"/>
              </w:rPr>
              <w:t>Number of Transmit</w:t>
            </w:r>
            <w:r w:rsidRPr="004A1235">
              <w:rPr>
                <w:b/>
                <w:bCs/>
                <w:sz w:val="22"/>
                <w:szCs w:val="22"/>
                <w:lang w:val="en-US" w:eastAsia="ja-JP"/>
              </w:rPr>
              <w:t>ting Stations*</w:t>
            </w: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2695" w:type="dxa"/>
            <w:gridSpan w:val="2"/>
            <w:vMerge/>
          </w:tcPr>
          <w:p w:rsidR="000358A2" w:rsidRPr="004A1235" w:rsidRDefault="000358A2" w:rsidP="00B25F10">
            <w:pPr>
              <w:spacing w:before="0"/>
              <w:rPr>
                <w:lang w:val="en-US"/>
              </w:rPr>
            </w:pPr>
          </w:p>
        </w:tc>
        <w:tc>
          <w:tcPr>
            <w:tcW w:w="1530" w:type="dxa"/>
          </w:tcPr>
          <w:p w:rsidR="000358A2" w:rsidRPr="004A1235" w:rsidRDefault="000358A2" w:rsidP="00B25F10">
            <w:pPr>
              <w:spacing w:before="40"/>
              <w:jc w:val="center"/>
              <w:rPr>
                <w:b/>
                <w:bCs/>
                <w:lang w:val="en-US"/>
              </w:rPr>
            </w:pPr>
            <w:r w:rsidRPr="004A1235">
              <w:rPr>
                <w:b/>
                <w:bCs/>
                <w:sz w:val="22"/>
                <w:szCs w:val="22"/>
                <w:lang w:val="en-US"/>
              </w:rPr>
              <w:t xml:space="preserve">Analogue </w:t>
            </w:r>
            <w:r w:rsidRPr="004A1235">
              <w:rPr>
                <w:b/>
                <w:bCs/>
                <w:sz w:val="22"/>
                <w:szCs w:val="22"/>
                <w:lang w:val="en-US" w:eastAsia="ja-JP"/>
              </w:rPr>
              <w:t>Radio</w:t>
            </w:r>
            <w:r w:rsidRPr="004A1235">
              <w:rPr>
                <w:sz w:val="22"/>
                <w:szCs w:val="22"/>
                <w:lang w:val="en-US"/>
              </w:rPr>
              <w:t>)</w:t>
            </w:r>
            <w:r w:rsidRPr="004A1235">
              <w:rPr>
                <w:b/>
                <w:bCs/>
                <w:sz w:val="22"/>
                <w:szCs w:val="22"/>
                <w:lang w:val="en-US" w:eastAsia="ja-JP"/>
              </w:rPr>
              <w:t xml:space="preserve"> </w:t>
            </w:r>
            <w:r w:rsidRPr="004A1235">
              <w:rPr>
                <w:b/>
                <w:bCs/>
                <w:sz w:val="22"/>
                <w:szCs w:val="22"/>
                <w:lang w:val="en-US" w:eastAsia="ja-JP"/>
              </w:rPr>
              <w:br/>
            </w:r>
            <w:r w:rsidRPr="004A1235">
              <w:rPr>
                <w:sz w:val="22"/>
                <w:szCs w:val="22"/>
                <w:lang w:val="en-US"/>
              </w:rPr>
              <w:t>(Q11b &amp; Q11c)</w:t>
            </w:r>
          </w:p>
        </w:tc>
        <w:tc>
          <w:tcPr>
            <w:tcW w:w="1530" w:type="dxa"/>
          </w:tcPr>
          <w:p w:rsidR="000358A2" w:rsidRPr="004A1235" w:rsidRDefault="000358A2" w:rsidP="00B25F10">
            <w:pPr>
              <w:spacing w:before="40"/>
              <w:jc w:val="center"/>
              <w:rPr>
                <w:b/>
                <w:bCs/>
                <w:lang w:val="en-US"/>
              </w:rPr>
            </w:pPr>
            <w:r w:rsidRPr="004A1235">
              <w:rPr>
                <w:b/>
                <w:bCs/>
                <w:sz w:val="22"/>
                <w:szCs w:val="22"/>
                <w:lang w:val="en-US" w:eastAsia="ja-JP"/>
              </w:rPr>
              <w:t>Digital</w:t>
            </w:r>
            <w:r w:rsidRPr="004A1235">
              <w:rPr>
                <w:b/>
                <w:bCs/>
                <w:sz w:val="22"/>
                <w:szCs w:val="22"/>
                <w:lang w:val="en-US"/>
              </w:rPr>
              <w:t xml:space="preserve"> </w:t>
            </w:r>
            <w:r w:rsidRPr="004A1235">
              <w:rPr>
                <w:b/>
                <w:bCs/>
                <w:sz w:val="22"/>
                <w:szCs w:val="22"/>
                <w:lang w:val="en-US" w:eastAsia="ja-JP"/>
              </w:rPr>
              <w:t>Radio</w:t>
            </w:r>
            <w:r w:rsidRPr="004A1235">
              <w:rPr>
                <w:b/>
                <w:bCs/>
                <w:sz w:val="22"/>
                <w:szCs w:val="22"/>
                <w:lang w:val="en-US" w:eastAsia="ja-JP"/>
              </w:rPr>
              <w:br/>
            </w:r>
            <w:r w:rsidRPr="004A1235">
              <w:rPr>
                <w:b/>
                <w:bCs/>
                <w:sz w:val="22"/>
                <w:szCs w:val="22"/>
                <w:lang w:val="en-US" w:eastAsia="ja-JP"/>
              </w:rPr>
              <w:br/>
            </w:r>
            <w:r w:rsidRPr="004A1235">
              <w:rPr>
                <w:sz w:val="22"/>
                <w:szCs w:val="22"/>
                <w:lang w:val="en-US"/>
              </w:rPr>
              <w:t>(Q13d &amp; Q13h)</w:t>
            </w:r>
          </w:p>
        </w:tc>
        <w:tc>
          <w:tcPr>
            <w:tcW w:w="1530" w:type="dxa"/>
          </w:tcPr>
          <w:p w:rsidR="000358A2" w:rsidRPr="00D7267A" w:rsidRDefault="000358A2" w:rsidP="00B25F10">
            <w:pPr>
              <w:spacing w:before="40"/>
              <w:jc w:val="center"/>
              <w:rPr>
                <w:b/>
                <w:bCs/>
                <w:lang w:val="fr-FR"/>
              </w:rPr>
            </w:pPr>
            <w:r w:rsidRPr="00D7267A">
              <w:rPr>
                <w:b/>
                <w:bCs/>
                <w:sz w:val="22"/>
                <w:szCs w:val="22"/>
                <w:lang w:val="fr-FR"/>
              </w:rPr>
              <w:t xml:space="preserve">Analogue </w:t>
            </w:r>
            <w:r w:rsidRPr="00D7267A">
              <w:rPr>
                <w:b/>
                <w:bCs/>
                <w:sz w:val="22"/>
                <w:szCs w:val="22"/>
                <w:lang w:val="fr-FR" w:eastAsia="ja-JP"/>
              </w:rPr>
              <w:t>TV</w:t>
            </w:r>
            <w:r w:rsidRPr="00D7267A">
              <w:rPr>
                <w:b/>
                <w:bCs/>
                <w:sz w:val="22"/>
                <w:szCs w:val="22"/>
                <w:lang w:val="fr-FR" w:eastAsia="ja-JP"/>
              </w:rPr>
              <w:br/>
            </w:r>
            <w:r w:rsidRPr="00D7267A">
              <w:rPr>
                <w:b/>
                <w:bCs/>
                <w:sz w:val="22"/>
                <w:szCs w:val="22"/>
                <w:lang w:val="fr-FR" w:eastAsia="ja-JP"/>
              </w:rPr>
              <w:br/>
            </w:r>
            <w:r w:rsidRPr="00D7267A">
              <w:rPr>
                <w:sz w:val="22"/>
                <w:szCs w:val="22"/>
                <w:lang w:val="fr-FR"/>
              </w:rPr>
              <w:t>(Q2a &amp; Q2)b</w:t>
            </w:r>
          </w:p>
        </w:tc>
        <w:tc>
          <w:tcPr>
            <w:tcW w:w="1530" w:type="dxa"/>
          </w:tcPr>
          <w:p w:rsidR="000358A2" w:rsidRPr="004A1235" w:rsidRDefault="000358A2" w:rsidP="00B25F10">
            <w:pPr>
              <w:spacing w:before="40"/>
              <w:jc w:val="center"/>
              <w:rPr>
                <w:b/>
                <w:bCs/>
                <w:lang w:val="en-US"/>
              </w:rPr>
            </w:pPr>
            <w:r w:rsidRPr="004A1235">
              <w:rPr>
                <w:b/>
                <w:bCs/>
                <w:sz w:val="22"/>
                <w:szCs w:val="22"/>
                <w:lang w:val="en-US" w:eastAsia="ja-JP"/>
              </w:rPr>
              <w:t>Digital</w:t>
            </w:r>
            <w:r w:rsidRPr="004A1235">
              <w:rPr>
                <w:b/>
                <w:bCs/>
                <w:sz w:val="22"/>
                <w:szCs w:val="22"/>
                <w:lang w:val="en-US"/>
              </w:rPr>
              <w:t xml:space="preserve"> </w:t>
            </w:r>
            <w:r w:rsidRPr="004A1235">
              <w:rPr>
                <w:b/>
                <w:bCs/>
                <w:sz w:val="22"/>
                <w:szCs w:val="22"/>
                <w:lang w:val="en-US" w:eastAsia="ja-JP"/>
              </w:rPr>
              <w:t>TV</w:t>
            </w:r>
            <w:r w:rsidRPr="004A1235">
              <w:rPr>
                <w:b/>
                <w:bCs/>
                <w:sz w:val="22"/>
                <w:szCs w:val="22"/>
                <w:lang w:val="en-US" w:eastAsia="ja-JP"/>
              </w:rPr>
              <w:br/>
            </w:r>
            <w:r w:rsidRPr="004A1235">
              <w:rPr>
                <w:b/>
                <w:bCs/>
                <w:sz w:val="22"/>
                <w:szCs w:val="22"/>
                <w:lang w:val="en-US" w:eastAsia="ja-JP"/>
              </w:rPr>
              <w:br/>
            </w:r>
            <w:r w:rsidRPr="004A1235">
              <w:rPr>
                <w:sz w:val="22"/>
                <w:szCs w:val="22"/>
                <w:lang w:val="en-US"/>
              </w:rPr>
              <w:t>(Q5b &amp; Q5c)</w:t>
            </w:r>
          </w:p>
        </w:tc>
      </w:tr>
      <w:tr w:rsidR="000358A2" w:rsidRPr="00D7267A">
        <w:trPr>
          <w:trHeight w:val="340"/>
          <w:jc w:val="center"/>
        </w:trPr>
        <w:tc>
          <w:tcPr>
            <w:tcW w:w="937" w:type="dxa"/>
            <w:vMerge/>
          </w:tcPr>
          <w:p w:rsidR="000358A2" w:rsidRPr="004A1235" w:rsidRDefault="000358A2" w:rsidP="00B25F10">
            <w:pPr>
              <w:spacing w:before="40" w:after="40"/>
              <w:jc w:val="center"/>
              <w:rPr>
                <w:b/>
                <w:bCs/>
                <w:lang w:val="en-US"/>
              </w:rPr>
            </w:pPr>
          </w:p>
        </w:tc>
        <w:tc>
          <w:tcPr>
            <w:tcW w:w="2695" w:type="dxa"/>
            <w:gridSpan w:val="2"/>
          </w:tcPr>
          <w:p w:rsidR="000358A2" w:rsidRPr="004A1235" w:rsidRDefault="000358A2" w:rsidP="00B25F10">
            <w:pPr>
              <w:spacing w:before="40" w:after="40"/>
              <w:jc w:val="center"/>
              <w:rPr>
                <w:b/>
                <w:bCs/>
                <w:lang w:val="en-US"/>
              </w:rPr>
            </w:pPr>
            <w:r w:rsidRPr="004A1235">
              <w:rPr>
                <w:b/>
                <w:bCs/>
                <w:sz w:val="22"/>
                <w:szCs w:val="22"/>
                <w:lang w:val="en-US" w:eastAsia="ja-JP"/>
              </w:rPr>
              <w:t>Channel bandwidth (MHz)</w:t>
            </w:r>
          </w:p>
        </w:tc>
        <w:tc>
          <w:tcPr>
            <w:tcW w:w="1530" w:type="dxa"/>
            <w:vAlign w:val="center"/>
          </w:tcPr>
          <w:p w:rsidR="000358A2" w:rsidRPr="00D7267A" w:rsidRDefault="000358A2" w:rsidP="00B25F10">
            <w:pPr>
              <w:spacing w:before="40"/>
              <w:jc w:val="center"/>
              <w:rPr>
                <w:lang w:val="de-DE"/>
              </w:rPr>
            </w:pPr>
            <w:r w:rsidRPr="00D7267A">
              <w:rPr>
                <w:sz w:val="22"/>
                <w:szCs w:val="22"/>
                <w:lang w:val="de-DE"/>
              </w:rPr>
              <w:t>MF 16 kHz;</w:t>
            </w:r>
            <w:r w:rsidRPr="00D7267A">
              <w:rPr>
                <w:sz w:val="22"/>
                <w:szCs w:val="22"/>
                <w:lang w:val="de-DE"/>
              </w:rPr>
              <w:br/>
              <w:t>VHF II 300 kHz</w:t>
            </w:r>
          </w:p>
        </w:tc>
        <w:tc>
          <w:tcPr>
            <w:tcW w:w="1530" w:type="dxa"/>
          </w:tcPr>
          <w:p w:rsidR="000358A2" w:rsidRPr="00D7267A" w:rsidRDefault="000358A2" w:rsidP="00B25F10">
            <w:pPr>
              <w:spacing w:before="40"/>
              <w:jc w:val="center"/>
              <w:rPr>
                <w:lang w:val="de-DE"/>
              </w:rPr>
            </w:pPr>
          </w:p>
        </w:tc>
        <w:tc>
          <w:tcPr>
            <w:tcW w:w="1530" w:type="dxa"/>
          </w:tcPr>
          <w:p w:rsidR="000358A2" w:rsidRPr="00D7267A" w:rsidRDefault="000358A2" w:rsidP="00B25F10">
            <w:pPr>
              <w:spacing w:before="40"/>
              <w:jc w:val="center"/>
              <w:rPr>
                <w:lang w:val="de-DE"/>
              </w:rPr>
            </w:pPr>
          </w:p>
        </w:tc>
        <w:tc>
          <w:tcPr>
            <w:tcW w:w="1530" w:type="dxa"/>
          </w:tcPr>
          <w:p w:rsidR="000358A2" w:rsidRPr="00D7267A" w:rsidRDefault="000358A2" w:rsidP="00B25F10">
            <w:pPr>
              <w:spacing w:before="40"/>
              <w:jc w:val="center"/>
              <w:rPr>
                <w:lang w:val="de-DE"/>
              </w:rPr>
            </w:pPr>
            <w:r w:rsidRPr="00D7267A">
              <w:rPr>
                <w:sz w:val="22"/>
                <w:szCs w:val="22"/>
                <w:lang w:val="de-DE"/>
              </w:rPr>
              <w:t>VHF III 7 MHz;</w:t>
            </w:r>
            <w:r w:rsidRPr="00D7267A">
              <w:rPr>
                <w:sz w:val="22"/>
                <w:szCs w:val="22"/>
                <w:lang w:val="de-DE"/>
              </w:rPr>
              <w:br/>
              <w:t>UHF 8 MHz</w:t>
            </w:r>
          </w:p>
        </w:tc>
      </w:tr>
      <w:tr w:rsidR="000358A2" w:rsidRPr="004A1235">
        <w:trPr>
          <w:trHeight w:val="340"/>
          <w:jc w:val="center"/>
        </w:trPr>
        <w:tc>
          <w:tcPr>
            <w:tcW w:w="937" w:type="dxa"/>
            <w:vMerge w:val="restart"/>
            <w:vAlign w:val="center"/>
          </w:tcPr>
          <w:p w:rsidR="000358A2" w:rsidRPr="004A1235" w:rsidRDefault="000358A2" w:rsidP="00B26671">
            <w:pPr>
              <w:spacing w:before="40" w:after="40"/>
              <w:rPr>
                <w:b/>
                <w:bCs/>
                <w:lang w:val="en-US"/>
              </w:rPr>
            </w:pPr>
            <w:r w:rsidRPr="004A1235">
              <w:rPr>
                <w:b/>
                <w:bCs/>
                <w:lang w:val="en-US"/>
              </w:rPr>
              <w:t>LVA</w:t>
            </w:r>
          </w:p>
        </w:tc>
        <w:tc>
          <w:tcPr>
            <w:tcW w:w="939" w:type="dxa"/>
          </w:tcPr>
          <w:p w:rsidR="000358A2" w:rsidRPr="004A1235" w:rsidRDefault="000358A2" w:rsidP="00B25F10">
            <w:pPr>
              <w:spacing w:before="40"/>
              <w:jc w:val="center"/>
              <w:rPr>
                <w:b/>
                <w:bCs/>
                <w:lang w:val="en-US"/>
              </w:rPr>
            </w:pPr>
            <w:r w:rsidRPr="004A1235">
              <w:rPr>
                <w:b/>
                <w:bCs/>
                <w:sz w:val="22"/>
                <w:szCs w:val="22"/>
                <w:lang w:val="en-US"/>
              </w:rPr>
              <w:t>LF</w:t>
            </w:r>
          </w:p>
        </w:tc>
        <w:tc>
          <w:tcPr>
            <w:tcW w:w="1756" w:type="dxa"/>
            <w:vAlign w:val="center"/>
          </w:tcPr>
          <w:p w:rsidR="000358A2" w:rsidRPr="004A1235" w:rsidRDefault="000358A2" w:rsidP="00B25F10">
            <w:pPr>
              <w:spacing w:before="0"/>
              <w:rPr>
                <w:lang w:val="en-US"/>
              </w:rPr>
            </w:pPr>
            <w:r w:rsidRPr="004A1235">
              <w:rPr>
                <w:sz w:val="22"/>
                <w:szCs w:val="22"/>
                <w:lang w:val="en-US"/>
              </w:rPr>
              <w:t>148.5-283.5 kHz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jc w:val="center"/>
              <w:rPr>
                <w:b/>
                <w:bCs/>
                <w:lang w:val="en-US"/>
              </w:rPr>
            </w:pPr>
            <w:r w:rsidRPr="004A1235">
              <w:rPr>
                <w:b/>
                <w:bCs/>
                <w:sz w:val="22"/>
                <w:szCs w:val="22"/>
                <w:lang w:val="en-US"/>
              </w:rPr>
              <w:t>MF</w:t>
            </w:r>
          </w:p>
        </w:tc>
        <w:tc>
          <w:tcPr>
            <w:tcW w:w="1756" w:type="dxa"/>
            <w:vAlign w:val="center"/>
          </w:tcPr>
          <w:p w:rsidR="000358A2" w:rsidRPr="004A1235" w:rsidRDefault="000358A2" w:rsidP="00B25F10">
            <w:pPr>
              <w:spacing w:before="0"/>
              <w:rPr>
                <w:lang w:val="en-US"/>
              </w:rPr>
            </w:pPr>
            <w:r w:rsidRPr="004A1235">
              <w:rPr>
                <w:sz w:val="22"/>
                <w:szCs w:val="22"/>
                <w:lang w:val="en-US"/>
              </w:rPr>
              <w:t>525-526.5 kHz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jc w:val="center"/>
              <w:rPr>
                <w:b/>
                <w:bCs/>
                <w:lang w:val="en-US"/>
              </w:rPr>
            </w:pPr>
            <w:r w:rsidRPr="004A1235">
              <w:rPr>
                <w:b/>
                <w:bCs/>
                <w:sz w:val="22"/>
                <w:szCs w:val="22"/>
                <w:lang w:val="en-US"/>
              </w:rPr>
              <w:t>MF</w:t>
            </w:r>
          </w:p>
        </w:tc>
        <w:tc>
          <w:tcPr>
            <w:tcW w:w="1756" w:type="dxa"/>
            <w:vAlign w:val="center"/>
          </w:tcPr>
          <w:p w:rsidR="000358A2" w:rsidRPr="004A1235" w:rsidRDefault="000358A2" w:rsidP="00B25F10">
            <w:pPr>
              <w:spacing w:before="0"/>
              <w:rPr>
                <w:lang w:val="en-US"/>
              </w:rPr>
            </w:pPr>
            <w:r w:rsidRPr="004A1235">
              <w:rPr>
                <w:sz w:val="22"/>
                <w:szCs w:val="22"/>
                <w:lang w:val="en-US"/>
              </w:rPr>
              <w:t>526.5-1606.5 kHz</w:t>
            </w:r>
          </w:p>
        </w:tc>
        <w:tc>
          <w:tcPr>
            <w:tcW w:w="1530" w:type="dxa"/>
          </w:tcPr>
          <w:p w:rsidR="000358A2" w:rsidRPr="004A1235" w:rsidRDefault="000358A2" w:rsidP="00B25F10">
            <w:pPr>
              <w:spacing w:before="40" w:after="40"/>
              <w:jc w:val="center"/>
              <w:rPr>
                <w:lang w:val="en-US"/>
              </w:rPr>
            </w:pPr>
            <w:r w:rsidRPr="004A1235">
              <w:rPr>
                <w:lang w:val="en-US"/>
              </w:rPr>
              <w:t>1 (31)</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jc w:val="center"/>
              <w:rPr>
                <w:b/>
                <w:bCs/>
                <w:lang w:val="en-US"/>
              </w:rPr>
            </w:pPr>
            <w:r w:rsidRPr="004A1235">
              <w:rPr>
                <w:b/>
                <w:bCs/>
                <w:sz w:val="22"/>
                <w:szCs w:val="22"/>
                <w:lang w:val="en-US"/>
              </w:rPr>
              <w:t>MF</w:t>
            </w:r>
          </w:p>
        </w:tc>
        <w:tc>
          <w:tcPr>
            <w:tcW w:w="1756" w:type="dxa"/>
            <w:vAlign w:val="center"/>
          </w:tcPr>
          <w:p w:rsidR="000358A2" w:rsidRPr="004A1235" w:rsidRDefault="000358A2" w:rsidP="00B25F10">
            <w:pPr>
              <w:spacing w:before="0"/>
              <w:rPr>
                <w:lang w:val="en-US"/>
              </w:rPr>
            </w:pPr>
            <w:r w:rsidRPr="004A1235">
              <w:rPr>
                <w:sz w:val="22"/>
                <w:szCs w:val="22"/>
                <w:lang w:val="en-US"/>
              </w:rPr>
              <w:t>1606.5-1705 kHz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jc w:val="center"/>
              <w:rPr>
                <w:b/>
                <w:bCs/>
                <w:lang w:val="en-US"/>
              </w:rPr>
            </w:pPr>
            <w:r w:rsidRPr="004A1235">
              <w:rPr>
                <w:b/>
                <w:bCs/>
                <w:sz w:val="22"/>
                <w:szCs w:val="22"/>
                <w:lang w:val="en-US"/>
              </w:rPr>
              <w:t>HF</w:t>
            </w:r>
          </w:p>
        </w:tc>
        <w:tc>
          <w:tcPr>
            <w:tcW w:w="1756" w:type="dxa"/>
            <w:vAlign w:val="center"/>
          </w:tcPr>
          <w:p w:rsidR="000358A2" w:rsidRPr="004A1235" w:rsidRDefault="000358A2" w:rsidP="00B25F10">
            <w:pPr>
              <w:spacing w:before="0"/>
              <w:rPr>
                <w:lang w:val="en-US"/>
              </w:rPr>
            </w:pPr>
            <w:r w:rsidRPr="004A1235">
              <w:rPr>
                <w:sz w:val="22"/>
                <w:szCs w:val="22"/>
                <w:lang w:val="en-US"/>
              </w:rPr>
              <w:t>2.3-26.1 MHz**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jc w:val="center"/>
              <w:rPr>
                <w:b/>
                <w:bCs/>
                <w:lang w:val="en-US"/>
              </w:rPr>
            </w:pPr>
            <w:r w:rsidRPr="004A1235">
              <w:rPr>
                <w:b/>
                <w:bCs/>
                <w:sz w:val="22"/>
                <w:szCs w:val="22"/>
                <w:lang w:val="en-US"/>
              </w:rPr>
              <w:t>VHF I</w:t>
            </w:r>
          </w:p>
        </w:tc>
        <w:tc>
          <w:tcPr>
            <w:tcW w:w="1756" w:type="dxa"/>
            <w:vAlign w:val="center"/>
          </w:tcPr>
          <w:p w:rsidR="000358A2" w:rsidRPr="004A1235" w:rsidRDefault="000358A2" w:rsidP="00B25F10">
            <w:pPr>
              <w:spacing w:before="0"/>
              <w:rPr>
                <w:lang w:val="en-US"/>
              </w:rPr>
            </w:pPr>
            <w:r w:rsidRPr="004A1235">
              <w:rPr>
                <w:sz w:val="22"/>
                <w:szCs w:val="22"/>
                <w:lang w:val="en-US"/>
              </w:rPr>
              <w:t>47-50 MHz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lang w:val="en-US"/>
              </w:rPr>
            </w:pPr>
          </w:p>
        </w:tc>
        <w:tc>
          <w:tcPr>
            <w:tcW w:w="939" w:type="dxa"/>
          </w:tcPr>
          <w:p w:rsidR="000358A2" w:rsidRPr="004A1235" w:rsidRDefault="000358A2" w:rsidP="00B25F10">
            <w:pPr>
              <w:spacing w:before="40"/>
              <w:jc w:val="center"/>
              <w:rPr>
                <w:lang w:val="en-US"/>
              </w:rPr>
            </w:pPr>
          </w:p>
        </w:tc>
        <w:tc>
          <w:tcPr>
            <w:tcW w:w="1756" w:type="dxa"/>
            <w:vAlign w:val="center"/>
          </w:tcPr>
          <w:p w:rsidR="000358A2" w:rsidRPr="004A1235" w:rsidRDefault="000358A2" w:rsidP="00B25F10">
            <w:pPr>
              <w:spacing w:before="0"/>
              <w:rPr>
                <w:lang w:val="en-US"/>
              </w:rPr>
            </w:pPr>
            <w:r w:rsidRPr="004A1235">
              <w:rPr>
                <w:sz w:val="22"/>
                <w:szCs w:val="22"/>
                <w:lang w:val="en-US"/>
              </w:rPr>
              <w:t>50-54 MHz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lang w:val="en-US"/>
              </w:rPr>
            </w:pPr>
          </w:p>
        </w:tc>
        <w:tc>
          <w:tcPr>
            <w:tcW w:w="939" w:type="dxa"/>
          </w:tcPr>
          <w:p w:rsidR="000358A2" w:rsidRPr="004A1235" w:rsidRDefault="000358A2" w:rsidP="00B25F10">
            <w:pPr>
              <w:spacing w:before="40"/>
              <w:jc w:val="center"/>
              <w:rPr>
                <w:lang w:val="en-US"/>
              </w:rPr>
            </w:pPr>
          </w:p>
        </w:tc>
        <w:tc>
          <w:tcPr>
            <w:tcW w:w="1756" w:type="dxa"/>
            <w:vAlign w:val="center"/>
          </w:tcPr>
          <w:p w:rsidR="000358A2" w:rsidRPr="004A1235" w:rsidRDefault="000358A2" w:rsidP="00B25F10">
            <w:pPr>
              <w:spacing w:before="0"/>
              <w:rPr>
                <w:lang w:val="en-US"/>
              </w:rPr>
            </w:pPr>
            <w:r w:rsidRPr="004A1235">
              <w:rPr>
                <w:sz w:val="22"/>
                <w:szCs w:val="22"/>
                <w:lang w:val="en-US"/>
              </w:rPr>
              <w:t>54-68 MHz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lang w:val="en-US"/>
              </w:rPr>
            </w:pPr>
          </w:p>
        </w:tc>
        <w:tc>
          <w:tcPr>
            <w:tcW w:w="939" w:type="dxa"/>
          </w:tcPr>
          <w:p w:rsidR="000358A2" w:rsidRPr="004A1235" w:rsidRDefault="000358A2" w:rsidP="00B25F10">
            <w:pPr>
              <w:spacing w:before="40"/>
              <w:jc w:val="center"/>
              <w:rPr>
                <w:lang w:val="en-US"/>
              </w:rPr>
            </w:pPr>
          </w:p>
        </w:tc>
        <w:tc>
          <w:tcPr>
            <w:tcW w:w="1756" w:type="dxa"/>
            <w:vAlign w:val="center"/>
          </w:tcPr>
          <w:p w:rsidR="000358A2" w:rsidRPr="004A1235" w:rsidRDefault="000358A2" w:rsidP="00B25F10">
            <w:pPr>
              <w:spacing w:before="0"/>
              <w:rPr>
                <w:lang w:val="en-US"/>
              </w:rPr>
            </w:pPr>
            <w:r w:rsidRPr="004A1235">
              <w:rPr>
                <w:sz w:val="22"/>
                <w:szCs w:val="22"/>
                <w:lang w:val="en-US"/>
              </w:rPr>
              <w:t>68-72 MHz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lang w:val="en-US"/>
              </w:rPr>
            </w:pPr>
          </w:p>
        </w:tc>
        <w:tc>
          <w:tcPr>
            <w:tcW w:w="939" w:type="dxa"/>
          </w:tcPr>
          <w:p w:rsidR="000358A2" w:rsidRPr="004A1235" w:rsidRDefault="000358A2" w:rsidP="00B25F10">
            <w:pPr>
              <w:spacing w:before="40"/>
              <w:jc w:val="center"/>
              <w:rPr>
                <w:lang w:val="en-US"/>
              </w:rPr>
            </w:pPr>
          </w:p>
        </w:tc>
        <w:tc>
          <w:tcPr>
            <w:tcW w:w="1756" w:type="dxa"/>
            <w:vAlign w:val="center"/>
          </w:tcPr>
          <w:p w:rsidR="000358A2" w:rsidRPr="004A1235" w:rsidRDefault="000358A2" w:rsidP="00B25F10">
            <w:pPr>
              <w:spacing w:before="0"/>
              <w:rPr>
                <w:lang w:val="en-US"/>
              </w:rPr>
            </w:pPr>
            <w:r w:rsidRPr="004A1235">
              <w:rPr>
                <w:sz w:val="22"/>
                <w:szCs w:val="22"/>
                <w:lang w:val="en-US"/>
              </w:rPr>
              <w:t>76-87.5 MHz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jc w:val="center"/>
              <w:rPr>
                <w:b/>
                <w:bCs/>
                <w:lang w:val="en-US"/>
              </w:rPr>
            </w:pPr>
            <w:r w:rsidRPr="004A1235">
              <w:rPr>
                <w:b/>
                <w:bCs/>
                <w:sz w:val="22"/>
                <w:szCs w:val="22"/>
                <w:lang w:val="en-US"/>
              </w:rPr>
              <w:t>VHF II</w:t>
            </w:r>
          </w:p>
        </w:tc>
        <w:tc>
          <w:tcPr>
            <w:tcW w:w="1756" w:type="dxa"/>
            <w:vAlign w:val="center"/>
          </w:tcPr>
          <w:p w:rsidR="000358A2" w:rsidRPr="004A1235" w:rsidRDefault="000358A2" w:rsidP="00B25F10">
            <w:pPr>
              <w:spacing w:before="0"/>
              <w:rPr>
                <w:lang w:val="en-US"/>
              </w:rPr>
            </w:pPr>
            <w:r w:rsidRPr="004A1235">
              <w:rPr>
                <w:sz w:val="22"/>
                <w:szCs w:val="22"/>
                <w:lang w:val="en-US"/>
              </w:rPr>
              <w:t>87.5-108 MHz</w:t>
            </w:r>
          </w:p>
        </w:tc>
        <w:tc>
          <w:tcPr>
            <w:tcW w:w="1530" w:type="dxa"/>
          </w:tcPr>
          <w:p w:rsidR="000358A2" w:rsidRPr="004A1235" w:rsidRDefault="000358A2" w:rsidP="00B25F10">
            <w:pPr>
              <w:spacing w:before="40" w:after="40"/>
              <w:jc w:val="center"/>
              <w:rPr>
                <w:lang w:val="en-US"/>
              </w:rPr>
            </w:pPr>
            <w:r w:rsidRPr="004A1235">
              <w:rPr>
                <w:sz w:val="22"/>
                <w:szCs w:val="22"/>
                <w:lang w:val="en-US"/>
              </w:rPr>
              <w:t>217 (50)</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r>
      <w:tr w:rsidR="000358A2" w:rsidRPr="004A1235">
        <w:trPr>
          <w:trHeight w:val="340"/>
          <w:jc w:val="center"/>
        </w:trPr>
        <w:tc>
          <w:tcPr>
            <w:tcW w:w="937" w:type="dxa"/>
            <w:vMerge/>
          </w:tcPr>
          <w:p w:rsidR="000358A2" w:rsidRPr="004A1235" w:rsidRDefault="000358A2" w:rsidP="00B25F10">
            <w:pPr>
              <w:jc w:val="center"/>
              <w:rPr>
                <w:b/>
                <w:bCs/>
                <w:lang w:val="en-US"/>
              </w:rPr>
            </w:pPr>
          </w:p>
        </w:tc>
        <w:tc>
          <w:tcPr>
            <w:tcW w:w="939" w:type="dxa"/>
          </w:tcPr>
          <w:p w:rsidR="000358A2" w:rsidRPr="004A1235" w:rsidRDefault="000358A2" w:rsidP="00B25F10">
            <w:pPr>
              <w:spacing w:before="40"/>
              <w:jc w:val="center"/>
              <w:rPr>
                <w:b/>
                <w:bCs/>
                <w:lang w:val="en-US"/>
              </w:rPr>
            </w:pPr>
            <w:r w:rsidRPr="004A1235">
              <w:rPr>
                <w:b/>
                <w:bCs/>
                <w:sz w:val="22"/>
                <w:szCs w:val="22"/>
                <w:lang w:val="en-US"/>
              </w:rPr>
              <w:t>VHF III</w:t>
            </w:r>
          </w:p>
        </w:tc>
        <w:tc>
          <w:tcPr>
            <w:tcW w:w="1756" w:type="dxa"/>
            <w:vAlign w:val="center"/>
          </w:tcPr>
          <w:p w:rsidR="000358A2" w:rsidRPr="004A1235" w:rsidRDefault="000358A2" w:rsidP="00B25F10">
            <w:pPr>
              <w:spacing w:before="0"/>
              <w:rPr>
                <w:lang w:val="en-US"/>
              </w:rPr>
            </w:pPr>
            <w:r w:rsidRPr="004A1235">
              <w:rPr>
                <w:sz w:val="22"/>
                <w:szCs w:val="22"/>
                <w:lang w:val="en-US"/>
              </w:rPr>
              <w:t>174-216 MHz</w:t>
            </w:r>
          </w:p>
        </w:tc>
        <w:tc>
          <w:tcPr>
            <w:tcW w:w="1530" w:type="dxa"/>
          </w:tcPr>
          <w:p w:rsidR="000358A2" w:rsidRPr="004A1235" w:rsidRDefault="000358A2" w:rsidP="00B25F10">
            <w:pPr>
              <w:jc w:val="center"/>
              <w:rPr>
                <w:lang w:val="en-US"/>
              </w:rPr>
            </w:pPr>
          </w:p>
        </w:tc>
        <w:tc>
          <w:tcPr>
            <w:tcW w:w="1530" w:type="dxa"/>
          </w:tcPr>
          <w:p w:rsidR="000358A2" w:rsidRPr="004A1235" w:rsidRDefault="000358A2" w:rsidP="00B25F10">
            <w:pPr>
              <w:jc w:val="center"/>
              <w:rPr>
                <w:lang w:val="en-US"/>
              </w:rPr>
            </w:pPr>
          </w:p>
        </w:tc>
        <w:tc>
          <w:tcPr>
            <w:tcW w:w="1530" w:type="dxa"/>
          </w:tcPr>
          <w:p w:rsidR="000358A2" w:rsidRPr="004A1235" w:rsidRDefault="000358A2" w:rsidP="00B25F10">
            <w:pPr>
              <w:jc w:val="center"/>
              <w:rPr>
                <w:lang w:val="en-US"/>
              </w:rPr>
            </w:pPr>
          </w:p>
        </w:tc>
        <w:tc>
          <w:tcPr>
            <w:tcW w:w="1530" w:type="dxa"/>
          </w:tcPr>
          <w:p w:rsidR="000358A2" w:rsidRPr="004A1235" w:rsidRDefault="000358A2" w:rsidP="00B25F10">
            <w:pPr>
              <w:jc w:val="center"/>
              <w:rPr>
                <w:lang w:val="en-US"/>
              </w:rPr>
            </w:pPr>
            <w:r w:rsidRPr="004A1235">
              <w:rPr>
                <w:lang w:val="en-US"/>
              </w:rPr>
              <w:t>0 (10)</w:t>
            </w: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jc w:val="center"/>
              <w:rPr>
                <w:b/>
                <w:bCs/>
                <w:lang w:val="en-US"/>
              </w:rPr>
            </w:pPr>
            <w:r w:rsidRPr="004A1235">
              <w:rPr>
                <w:b/>
                <w:bCs/>
                <w:sz w:val="22"/>
                <w:szCs w:val="22"/>
                <w:lang w:val="en-US"/>
              </w:rPr>
              <w:t>VHF III</w:t>
            </w:r>
          </w:p>
        </w:tc>
        <w:tc>
          <w:tcPr>
            <w:tcW w:w="1756" w:type="dxa"/>
            <w:vAlign w:val="center"/>
          </w:tcPr>
          <w:p w:rsidR="000358A2" w:rsidRPr="004A1235" w:rsidRDefault="000358A2" w:rsidP="00B25F10">
            <w:pPr>
              <w:spacing w:before="0"/>
              <w:rPr>
                <w:lang w:val="en-US"/>
              </w:rPr>
            </w:pPr>
            <w:r w:rsidRPr="004A1235">
              <w:rPr>
                <w:sz w:val="22"/>
                <w:szCs w:val="22"/>
                <w:lang w:val="en-US"/>
              </w:rPr>
              <w:t>216-230 MHz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r w:rsidRPr="004A1235">
              <w:rPr>
                <w:lang w:val="en-US"/>
              </w:rPr>
              <w:t>0 (0)</w:t>
            </w: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jc w:val="center"/>
              <w:rPr>
                <w:b/>
                <w:bCs/>
                <w:lang w:val="en-US"/>
              </w:rPr>
            </w:pPr>
            <w:r w:rsidRPr="004A1235">
              <w:rPr>
                <w:b/>
                <w:bCs/>
                <w:sz w:val="22"/>
                <w:szCs w:val="22"/>
                <w:lang w:val="en-US"/>
              </w:rPr>
              <w:t>UHF IV</w:t>
            </w:r>
          </w:p>
        </w:tc>
        <w:tc>
          <w:tcPr>
            <w:tcW w:w="1756" w:type="dxa"/>
            <w:vAlign w:val="center"/>
          </w:tcPr>
          <w:p w:rsidR="000358A2" w:rsidRPr="004A1235" w:rsidRDefault="000358A2" w:rsidP="00B25F10">
            <w:pPr>
              <w:spacing w:before="0"/>
              <w:rPr>
                <w:lang w:val="en-US"/>
              </w:rPr>
            </w:pPr>
            <w:r w:rsidRPr="004A1235">
              <w:rPr>
                <w:sz w:val="22"/>
                <w:szCs w:val="22"/>
                <w:lang w:val="en-US"/>
              </w:rPr>
              <w:t>470-694 MHz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r w:rsidRPr="004A1235">
              <w:rPr>
                <w:lang w:val="en-US"/>
              </w:rPr>
              <w:t>49 (85)</w:t>
            </w: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after="40"/>
              <w:jc w:val="center"/>
              <w:rPr>
                <w:b/>
                <w:bCs/>
                <w:lang w:val="en-US"/>
              </w:rPr>
            </w:pPr>
            <w:r w:rsidRPr="004A1235">
              <w:rPr>
                <w:b/>
                <w:bCs/>
                <w:sz w:val="22"/>
                <w:szCs w:val="22"/>
                <w:lang w:val="en-US"/>
              </w:rPr>
              <w:t>UHF V</w:t>
            </w:r>
          </w:p>
        </w:tc>
        <w:tc>
          <w:tcPr>
            <w:tcW w:w="1756" w:type="dxa"/>
            <w:vAlign w:val="center"/>
          </w:tcPr>
          <w:p w:rsidR="000358A2" w:rsidRPr="004A1235" w:rsidRDefault="000358A2" w:rsidP="00B25F10">
            <w:pPr>
              <w:spacing w:before="0"/>
              <w:rPr>
                <w:lang w:val="en-US"/>
              </w:rPr>
            </w:pPr>
            <w:r w:rsidRPr="004A1235">
              <w:rPr>
                <w:sz w:val="22"/>
                <w:szCs w:val="22"/>
                <w:lang w:val="en-US"/>
              </w:rPr>
              <w:t>694-790 MHz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r w:rsidRPr="004A1235">
              <w:rPr>
                <w:lang w:val="en-US"/>
              </w:rPr>
              <w:t>13 (28)</w:t>
            </w: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after="40"/>
              <w:jc w:val="center"/>
              <w:rPr>
                <w:b/>
                <w:bCs/>
                <w:lang w:val="en-US"/>
              </w:rPr>
            </w:pPr>
            <w:r w:rsidRPr="004A1235">
              <w:rPr>
                <w:b/>
                <w:bCs/>
                <w:sz w:val="22"/>
                <w:szCs w:val="22"/>
                <w:lang w:val="en-US"/>
              </w:rPr>
              <w:t>UHF V</w:t>
            </w:r>
          </w:p>
        </w:tc>
        <w:tc>
          <w:tcPr>
            <w:tcW w:w="1756" w:type="dxa"/>
            <w:vAlign w:val="center"/>
          </w:tcPr>
          <w:p w:rsidR="000358A2" w:rsidRPr="004A1235" w:rsidRDefault="000358A2" w:rsidP="00B25F10">
            <w:pPr>
              <w:spacing w:before="0"/>
              <w:rPr>
                <w:lang w:val="en-US"/>
              </w:rPr>
            </w:pPr>
            <w:r w:rsidRPr="004A1235">
              <w:rPr>
                <w:sz w:val="22"/>
                <w:szCs w:val="22"/>
                <w:lang w:val="en-US"/>
              </w:rPr>
              <w:t>790-890 MHz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r w:rsidRPr="004A1235">
              <w:rPr>
                <w:lang w:val="en-US"/>
              </w:rPr>
              <w:t xml:space="preserve">temp. </w:t>
            </w:r>
            <w:r>
              <w:rPr>
                <w:lang w:val="en-US"/>
              </w:rPr>
              <w:t>4</w:t>
            </w:r>
            <w:r w:rsidRPr="004A1235">
              <w:rPr>
                <w:lang w:val="en-US"/>
              </w:rPr>
              <w:t xml:space="preserve"> (0)</w:t>
            </w: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after="40"/>
              <w:jc w:val="center"/>
              <w:rPr>
                <w:b/>
                <w:bCs/>
                <w:lang w:val="en-US"/>
              </w:rPr>
            </w:pPr>
            <w:r w:rsidRPr="004A1235">
              <w:rPr>
                <w:b/>
                <w:bCs/>
                <w:sz w:val="22"/>
                <w:szCs w:val="22"/>
                <w:lang w:val="en-US"/>
              </w:rPr>
              <w:t>UHF V</w:t>
            </w:r>
          </w:p>
        </w:tc>
        <w:tc>
          <w:tcPr>
            <w:tcW w:w="1756" w:type="dxa"/>
            <w:vAlign w:val="center"/>
          </w:tcPr>
          <w:p w:rsidR="000358A2" w:rsidRPr="004A1235" w:rsidRDefault="000358A2" w:rsidP="00B25F10">
            <w:pPr>
              <w:spacing w:before="0"/>
              <w:rPr>
                <w:lang w:val="en-US"/>
              </w:rPr>
            </w:pPr>
            <w:r w:rsidRPr="004A1235">
              <w:rPr>
                <w:sz w:val="22"/>
                <w:szCs w:val="22"/>
                <w:lang w:val="en-US"/>
              </w:rPr>
              <w:t>890-960 MHz</w:t>
            </w: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c>
          <w:tcPr>
            <w:tcW w:w="1530" w:type="dxa"/>
          </w:tcPr>
          <w:p w:rsidR="000358A2" w:rsidRPr="004A1235" w:rsidRDefault="000358A2" w:rsidP="00B25F10">
            <w:pPr>
              <w:spacing w:before="40" w:after="40"/>
              <w:jc w:val="cente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after="40"/>
              <w:jc w:val="center"/>
              <w:rPr>
                <w:b/>
                <w:bCs/>
                <w:lang w:val="en-US"/>
              </w:rPr>
            </w:pPr>
          </w:p>
        </w:tc>
        <w:tc>
          <w:tcPr>
            <w:tcW w:w="1756" w:type="dxa"/>
            <w:vAlign w:val="center"/>
          </w:tcPr>
          <w:p w:rsidR="000358A2" w:rsidRPr="004A1235" w:rsidRDefault="000358A2" w:rsidP="00B25F10">
            <w:pPr>
              <w:spacing w:before="0"/>
              <w:rPr>
                <w:lang w:val="en-US"/>
              </w:rPr>
            </w:pPr>
            <w:r w:rsidRPr="004A1235">
              <w:rPr>
                <w:sz w:val="22"/>
                <w:szCs w:val="22"/>
                <w:lang w:val="en-US"/>
              </w:rPr>
              <w:t>1452-1492 MHz</w:t>
            </w: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b/>
                <w:bCs/>
                <w:lang w:val="en-US"/>
              </w:rPr>
            </w:pPr>
          </w:p>
        </w:tc>
        <w:tc>
          <w:tcPr>
            <w:tcW w:w="939" w:type="dxa"/>
          </w:tcPr>
          <w:p w:rsidR="000358A2" w:rsidRPr="004A1235" w:rsidRDefault="000358A2" w:rsidP="00B25F10">
            <w:pPr>
              <w:spacing w:before="40" w:after="40"/>
              <w:jc w:val="center"/>
              <w:rPr>
                <w:b/>
                <w:bCs/>
                <w:lang w:val="en-US"/>
              </w:rPr>
            </w:pPr>
          </w:p>
        </w:tc>
        <w:tc>
          <w:tcPr>
            <w:tcW w:w="1756" w:type="dxa"/>
            <w:vAlign w:val="center"/>
          </w:tcPr>
          <w:p w:rsidR="000358A2" w:rsidRPr="004A1235" w:rsidRDefault="000358A2" w:rsidP="00B25F10">
            <w:pPr>
              <w:spacing w:before="0"/>
              <w:rPr>
                <w:lang w:val="en-US"/>
              </w:rPr>
            </w:pPr>
            <w:r w:rsidRPr="004A1235">
              <w:rPr>
                <w:sz w:val="22"/>
                <w:szCs w:val="22"/>
                <w:lang w:val="en-US"/>
              </w:rPr>
              <w:t>11.7-12.5 GHz</w:t>
            </w: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lang w:val="en-US"/>
              </w:rPr>
            </w:pPr>
          </w:p>
        </w:tc>
        <w:tc>
          <w:tcPr>
            <w:tcW w:w="939" w:type="dxa"/>
          </w:tcPr>
          <w:p w:rsidR="000358A2" w:rsidRPr="004A1235" w:rsidRDefault="000358A2" w:rsidP="00B25F10">
            <w:pPr>
              <w:spacing w:before="40" w:after="40"/>
              <w:jc w:val="center"/>
              <w:rPr>
                <w:lang w:val="en-US"/>
              </w:rPr>
            </w:pPr>
          </w:p>
        </w:tc>
        <w:tc>
          <w:tcPr>
            <w:tcW w:w="1756" w:type="dxa"/>
            <w:vAlign w:val="center"/>
          </w:tcPr>
          <w:p w:rsidR="000358A2" w:rsidRPr="004A1235" w:rsidRDefault="000358A2" w:rsidP="00B25F10">
            <w:pPr>
              <w:spacing w:before="0"/>
              <w:rPr>
                <w:lang w:val="en-US"/>
              </w:rPr>
            </w:pPr>
            <w:r w:rsidRPr="004A1235">
              <w:rPr>
                <w:sz w:val="22"/>
                <w:szCs w:val="22"/>
                <w:lang w:val="en-US"/>
              </w:rPr>
              <w:t>12.5-12.7 GHz</w:t>
            </w: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lang w:val="en-US"/>
              </w:rPr>
            </w:pPr>
          </w:p>
        </w:tc>
        <w:tc>
          <w:tcPr>
            <w:tcW w:w="939" w:type="dxa"/>
          </w:tcPr>
          <w:p w:rsidR="000358A2" w:rsidRPr="004A1235" w:rsidRDefault="000358A2" w:rsidP="00B25F10">
            <w:pPr>
              <w:spacing w:before="40" w:after="40"/>
              <w:jc w:val="center"/>
              <w:rPr>
                <w:lang w:val="en-US"/>
              </w:rPr>
            </w:pPr>
          </w:p>
        </w:tc>
        <w:tc>
          <w:tcPr>
            <w:tcW w:w="1756" w:type="dxa"/>
            <w:vAlign w:val="center"/>
          </w:tcPr>
          <w:p w:rsidR="000358A2" w:rsidRPr="004A1235" w:rsidRDefault="000358A2" w:rsidP="00B25F10">
            <w:pPr>
              <w:spacing w:before="0"/>
              <w:rPr>
                <w:lang w:val="en-US"/>
              </w:rPr>
            </w:pPr>
            <w:r w:rsidRPr="004A1235">
              <w:rPr>
                <w:sz w:val="22"/>
                <w:szCs w:val="22"/>
                <w:lang w:val="en-US"/>
              </w:rPr>
              <w:t>40.5-42.5 GHz</w:t>
            </w: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r>
      <w:tr w:rsidR="000358A2" w:rsidRPr="004A1235">
        <w:trPr>
          <w:trHeight w:val="340"/>
          <w:jc w:val="center"/>
        </w:trPr>
        <w:tc>
          <w:tcPr>
            <w:tcW w:w="937" w:type="dxa"/>
            <w:vMerge/>
          </w:tcPr>
          <w:p w:rsidR="000358A2" w:rsidRPr="004A1235" w:rsidRDefault="000358A2" w:rsidP="00B25F10">
            <w:pPr>
              <w:spacing w:before="40" w:after="40"/>
              <w:jc w:val="center"/>
              <w:rPr>
                <w:lang w:val="en-US"/>
              </w:rPr>
            </w:pPr>
          </w:p>
        </w:tc>
        <w:tc>
          <w:tcPr>
            <w:tcW w:w="939" w:type="dxa"/>
          </w:tcPr>
          <w:p w:rsidR="000358A2" w:rsidRPr="004A1235" w:rsidRDefault="000358A2" w:rsidP="00B25F10">
            <w:pPr>
              <w:spacing w:before="40" w:after="40"/>
              <w:jc w:val="center"/>
              <w:rPr>
                <w:lang w:val="en-US"/>
              </w:rPr>
            </w:pPr>
          </w:p>
        </w:tc>
        <w:tc>
          <w:tcPr>
            <w:tcW w:w="1756" w:type="dxa"/>
            <w:vAlign w:val="center"/>
          </w:tcPr>
          <w:p w:rsidR="000358A2" w:rsidRPr="004A1235" w:rsidRDefault="000358A2" w:rsidP="00B25F10">
            <w:pPr>
              <w:spacing w:before="0"/>
              <w:rPr>
                <w:lang w:val="en-US"/>
              </w:rPr>
            </w:pPr>
            <w:r w:rsidRPr="004A1235">
              <w:rPr>
                <w:sz w:val="22"/>
                <w:szCs w:val="22"/>
                <w:lang w:val="en-US"/>
              </w:rPr>
              <w:t>74-76 GHz</w:t>
            </w: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c>
          <w:tcPr>
            <w:tcW w:w="1530" w:type="dxa"/>
          </w:tcPr>
          <w:p w:rsidR="000358A2" w:rsidRPr="004A1235" w:rsidRDefault="000358A2" w:rsidP="0026444F">
            <w:pPr>
              <w:rPr>
                <w:lang w:val="en-US"/>
              </w:rPr>
            </w:pPr>
          </w:p>
        </w:tc>
      </w:tr>
      <w:tr w:rsidR="000358A2" w:rsidRPr="004A1235">
        <w:trPr>
          <w:trHeight w:val="340"/>
          <w:jc w:val="center"/>
        </w:trPr>
        <w:tc>
          <w:tcPr>
            <w:tcW w:w="9752" w:type="dxa"/>
            <w:gridSpan w:val="7"/>
          </w:tcPr>
          <w:p w:rsidR="000358A2" w:rsidRPr="004A1235" w:rsidRDefault="000358A2" w:rsidP="00B25F10">
            <w:pPr>
              <w:pStyle w:val="ListParagraph"/>
              <w:spacing w:after="0" w:line="240" w:lineRule="auto"/>
              <w:ind w:left="0"/>
              <w:rPr>
                <w:lang w:val="en-US" w:eastAsia="ja-JP"/>
              </w:rPr>
            </w:pPr>
            <w:r w:rsidRPr="004A1235">
              <w:rPr>
                <w:sz w:val="22"/>
                <w:szCs w:val="22"/>
                <w:lang w:val="en-US" w:eastAsia="ja-JP"/>
              </w:rPr>
              <w:t>*  Transmitting stations please include “main stations” and “relay stations.” Please use parenthesis to indicate stations that have still to be brought into use</w:t>
            </w:r>
          </w:p>
          <w:p w:rsidR="000358A2" w:rsidRPr="004A1235" w:rsidRDefault="000358A2" w:rsidP="0026444F">
            <w:pPr>
              <w:rPr>
                <w:lang w:val="en-US"/>
              </w:rPr>
            </w:pPr>
            <w:r w:rsidRPr="004A1235">
              <w:rPr>
                <w:sz w:val="22"/>
                <w:szCs w:val="22"/>
                <w:lang w:val="en-US" w:eastAsia="ja-JP"/>
              </w:rPr>
              <w:t>**</w:t>
            </w:r>
            <w:r w:rsidRPr="004A1235">
              <w:rPr>
                <w:sz w:val="22"/>
                <w:szCs w:val="22"/>
                <w:lang w:val="en-US"/>
              </w:rPr>
              <w:t xml:space="preserve"> The bands 3900-3950</w:t>
            </w:r>
            <w:r w:rsidRPr="004A1235">
              <w:rPr>
                <w:sz w:val="22"/>
                <w:szCs w:val="22"/>
                <w:vertAlign w:val="superscript"/>
                <w:lang w:val="en-US"/>
              </w:rPr>
              <w:t>D</w:t>
            </w:r>
            <w:r w:rsidRPr="004A1235">
              <w:rPr>
                <w:sz w:val="22"/>
                <w:szCs w:val="22"/>
                <w:lang w:val="en-US"/>
              </w:rPr>
              <w:t>, 3950-4000</w:t>
            </w:r>
            <w:r w:rsidRPr="004A1235">
              <w:rPr>
                <w:sz w:val="22"/>
                <w:szCs w:val="22"/>
                <w:vertAlign w:val="superscript"/>
                <w:lang w:val="en-US"/>
              </w:rPr>
              <w:t>D</w:t>
            </w:r>
            <w:r w:rsidRPr="004A1235">
              <w:rPr>
                <w:sz w:val="22"/>
                <w:szCs w:val="22"/>
                <w:lang w:val="en-US"/>
              </w:rPr>
              <w:t xml:space="preserve"> kHz; the bands for tropical broadcasting: 2300-2498, 3200-3400</w:t>
            </w:r>
            <w:r w:rsidRPr="004A1235">
              <w:rPr>
                <w:sz w:val="22"/>
                <w:szCs w:val="22"/>
                <w:vertAlign w:val="superscript"/>
                <w:lang w:val="en-US"/>
              </w:rPr>
              <w:t>D</w:t>
            </w:r>
            <w:r w:rsidRPr="004A1235">
              <w:rPr>
                <w:sz w:val="22"/>
                <w:szCs w:val="22"/>
                <w:lang w:val="en-US"/>
              </w:rPr>
              <w:t>, 4750-4995</w:t>
            </w:r>
            <w:r w:rsidRPr="004A1235">
              <w:rPr>
                <w:sz w:val="22"/>
                <w:szCs w:val="22"/>
                <w:vertAlign w:val="superscript"/>
                <w:lang w:val="en-US"/>
              </w:rPr>
              <w:t xml:space="preserve"> D</w:t>
            </w:r>
            <w:r w:rsidRPr="004A1235">
              <w:rPr>
                <w:sz w:val="22"/>
                <w:szCs w:val="22"/>
                <w:lang w:val="en-US"/>
              </w:rPr>
              <w:t>, 5005-5060</w:t>
            </w:r>
            <w:r w:rsidRPr="004A1235">
              <w:rPr>
                <w:sz w:val="22"/>
                <w:szCs w:val="22"/>
                <w:vertAlign w:val="superscript"/>
                <w:lang w:val="en-US"/>
              </w:rPr>
              <w:t>D</w:t>
            </w:r>
            <w:r w:rsidRPr="004A1235">
              <w:rPr>
                <w:sz w:val="22"/>
                <w:szCs w:val="22"/>
                <w:lang w:val="en-US"/>
              </w:rPr>
              <w:t xml:space="preserve"> kHz and the Article 12 Bands 5 900-5 950</w:t>
            </w:r>
            <w:r w:rsidRPr="004A1235">
              <w:rPr>
                <w:sz w:val="22"/>
                <w:szCs w:val="22"/>
                <w:vertAlign w:val="superscript"/>
                <w:lang w:val="en-US"/>
              </w:rPr>
              <w:t>D</w:t>
            </w:r>
            <w:r w:rsidRPr="004A1235">
              <w:rPr>
                <w:sz w:val="22"/>
                <w:szCs w:val="22"/>
                <w:lang w:val="en-US"/>
              </w:rPr>
              <w:t>, 5 950-6 200, 7 200-7 300, 7 300-7 400</w:t>
            </w:r>
            <w:r w:rsidRPr="004A1235">
              <w:rPr>
                <w:sz w:val="22"/>
                <w:szCs w:val="22"/>
                <w:vertAlign w:val="superscript"/>
                <w:lang w:val="en-US"/>
              </w:rPr>
              <w:t>D</w:t>
            </w:r>
            <w:r w:rsidRPr="004A1235">
              <w:rPr>
                <w:sz w:val="22"/>
                <w:szCs w:val="22"/>
                <w:lang w:val="en-US"/>
              </w:rPr>
              <w:t>, 7 400-7 450, 9 400-9 500</w:t>
            </w:r>
            <w:r w:rsidRPr="004A1235">
              <w:rPr>
                <w:sz w:val="22"/>
                <w:szCs w:val="22"/>
                <w:vertAlign w:val="superscript"/>
                <w:lang w:val="en-US"/>
              </w:rPr>
              <w:t>D</w:t>
            </w:r>
            <w:r w:rsidRPr="004A1235">
              <w:rPr>
                <w:sz w:val="22"/>
                <w:szCs w:val="22"/>
                <w:lang w:val="en-US"/>
              </w:rPr>
              <w:t>, 9 500-9 900, 11 600-11 650</w:t>
            </w:r>
            <w:r w:rsidRPr="004A1235">
              <w:rPr>
                <w:sz w:val="22"/>
                <w:szCs w:val="22"/>
                <w:vertAlign w:val="superscript"/>
                <w:lang w:val="en-US"/>
              </w:rPr>
              <w:t>D</w:t>
            </w:r>
            <w:r w:rsidRPr="004A1235">
              <w:rPr>
                <w:sz w:val="22"/>
                <w:szCs w:val="22"/>
                <w:lang w:val="en-US"/>
              </w:rPr>
              <w:t>, 11 650-12 050, 12 050-</w:t>
            </w:r>
            <w:r w:rsidRPr="004A1235">
              <w:rPr>
                <w:sz w:val="22"/>
                <w:szCs w:val="22"/>
                <w:lang w:val="en-US"/>
              </w:rPr>
              <w:lastRenderedPageBreak/>
              <w:t>12 100</w:t>
            </w:r>
            <w:r w:rsidRPr="004A1235">
              <w:rPr>
                <w:sz w:val="22"/>
                <w:szCs w:val="22"/>
                <w:vertAlign w:val="superscript"/>
                <w:lang w:val="en-US"/>
              </w:rPr>
              <w:t>D</w:t>
            </w:r>
            <w:r w:rsidRPr="004A1235">
              <w:rPr>
                <w:sz w:val="22"/>
                <w:szCs w:val="22"/>
                <w:lang w:val="en-US"/>
              </w:rPr>
              <w:t>, 13 570-13 600</w:t>
            </w:r>
            <w:r w:rsidRPr="004A1235">
              <w:rPr>
                <w:sz w:val="22"/>
                <w:szCs w:val="22"/>
                <w:vertAlign w:val="superscript"/>
                <w:lang w:val="en-US"/>
              </w:rPr>
              <w:t>D</w:t>
            </w:r>
            <w:r w:rsidRPr="004A1235">
              <w:rPr>
                <w:sz w:val="22"/>
                <w:szCs w:val="22"/>
                <w:lang w:val="en-US"/>
              </w:rPr>
              <w:t>, 13 600-13 800, 13 800-13 870</w:t>
            </w:r>
            <w:r w:rsidRPr="004A1235">
              <w:rPr>
                <w:sz w:val="22"/>
                <w:szCs w:val="22"/>
                <w:vertAlign w:val="superscript"/>
                <w:lang w:val="en-US"/>
              </w:rPr>
              <w:t>D</w:t>
            </w:r>
            <w:r w:rsidRPr="004A1235">
              <w:rPr>
                <w:sz w:val="22"/>
                <w:szCs w:val="22"/>
                <w:lang w:val="en-US"/>
              </w:rPr>
              <w:t>, 15 100-15 600, 15 600-15 800</w:t>
            </w:r>
            <w:r w:rsidRPr="004A1235">
              <w:rPr>
                <w:sz w:val="22"/>
                <w:szCs w:val="22"/>
                <w:vertAlign w:val="superscript"/>
                <w:lang w:val="en-US"/>
              </w:rPr>
              <w:t>D</w:t>
            </w:r>
            <w:r w:rsidRPr="004A1235">
              <w:rPr>
                <w:sz w:val="22"/>
                <w:szCs w:val="22"/>
                <w:lang w:val="en-US"/>
              </w:rPr>
              <w:t>, 17 480-17 550</w:t>
            </w:r>
            <w:r w:rsidRPr="004A1235">
              <w:rPr>
                <w:sz w:val="22"/>
                <w:szCs w:val="22"/>
                <w:vertAlign w:val="superscript"/>
                <w:lang w:val="en-US"/>
              </w:rPr>
              <w:t>D</w:t>
            </w:r>
            <w:r w:rsidRPr="004A1235">
              <w:rPr>
                <w:sz w:val="22"/>
                <w:szCs w:val="22"/>
                <w:lang w:val="en-US"/>
              </w:rPr>
              <w:t>, 17 550-17 900, 18 900-19 020</w:t>
            </w:r>
            <w:r w:rsidRPr="004A1235">
              <w:rPr>
                <w:sz w:val="22"/>
                <w:szCs w:val="22"/>
                <w:vertAlign w:val="superscript"/>
                <w:lang w:val="en-US"/>
              </w:rPr>
              <w:t>D</w:t>
            </w:r>
            <w:r w:rsidRPr="004A1235">
              <w:rPr>
                <w:sz w:val="22"/>
                <w:szCs w:val="22"/>
                <w:lang w:val="en-US"/>
              </w:rPr>
              <w:t xml:space="preserve">, 21 450-21 850, 25 670-26 100. </w:t>
            </w:r>
          </w:p>
          <w:p w:rsidR="000358A2" w:rsidRPr="004A1235" w:rsidRDefault="000358A2" w:rsidP="0026444F">
            <w:pPr>
              <w:rPr>
                <w:lang w:val="en-US"/>
              </w:rPr>
            </w:pPr>
            <w:r w:rsidRPr="004A1235">
              <w:rPr>
                <w:sz w:val="22"/>
                <w:szCs w:val="22"/>
                <w:vertAlign w:val="superscript"/>
                <w:lang w:val="en-US"/>
              </w:rPr>
              <w:t>D</w:t>
            </w:r>
            <w:r w:rsidRPr="004A1235">
              <w:rPr>
                <w:sz w:val="22"/>
                <w:szCs w:val="22"/>
                <w:lang w:val="en-US"/>
              </w:rPr>
              <w:t xml:space="preserve"> Resolution 517 (Rev.WRC-07) applies. In the HF bands subject to Article 12 see also No. 5.134.</w:t>
            </w:r>
          </w:p>
        </w:tc>
      </w:tr>
    </w:tbl>
    <w:p w:rsidR="000358A2" w:rsidRPr="004A1235" w:rsidRDefault="000358A2" w:rsidP="00503F0B">
      <w:pPr>
        <w:pStyle w:val="ListParagraph"/>
        <w:spacing w:after="0" w:line="240" w:lineRule="auto"/>
        <w:ind w:left="0"/>
        <w:rPr>
          <w:lang w:val="en-US" w:eastAsia="ja-JP"/>
        </w:rPr>
      </w:pPr>
    </w:p>
    <w:p w:rsidR="000358A2" w:rsidRPr="004A1235" w:rsidRDefault="000358A2" w:rsidP="00503F0B">
      <w:pPr>
        <w:pStyle w:val="ListParagraph"/>
        <w:spacing w:after="0" w:line="240" w:lineRule="auto"/>
        <w:ind w:left="0"/>
        <w:rPr>
          <w:lang w:val="en-US" w:eastAsia="ja-JP"/>
        </w:rPr>
        <w:sectPr w:rsidR="000358A2" w:rsidRPr="004A1235" w:rsidSect="005470B3">
          <w:headerReference w:type="first" r:id="rId11"/>
          <w:footerReference w:type="first" r:id="rId12"/>
          <w:pgSz w:w="11907" w:h="16834"/>
          <w:pgMar w:top="1418" w:right="1134" w:bottom="1418" w:left="1134" w:header="720" w:footer="720" w:gutter="0"/>
          <w:paperSrc w:first="15" w:other="15"/>
          <w:cols w:space="720"/>
          <w:titlePg/>
        </w:sectPr>
      </w:pPr>
    </w:p>
    <w:p w:rsidR="000358A2" w:rsidRPr="004A1235" w:rsidRDefault="000358A2" w:rsidP="00503F0B">
      <w:pPr>
        <w:pStyle w:val="enumlev1"/>
        <w:jc w:val="center"/>
        <w:rPr>
          <w:b/>
          <w:bCs/>
          <w:lang w:val="en-US"/>
        </w:rPr>
      </w:pPr>
      <w:r w:rsidRPr="004A1235">
        <w:rPr>
          <w:b/>
          <w:bCs/>
          <w:lang w:val="en-US"/>
        </w:rPr>
        <w:lastRenderedPageBreak/>
        <w:t>ANNEX 2</w:t>
      </w:r>
    </w:p>
    <w:p w:rsidR="000358A2" w:rsidRPr="004A1235" w:rsidRDefault="000358A2" w:rsidP="00503F0B">
      <w:pPr>
        <w:rPr>
          <w:lang w:val="en-US"/>
        </w:rPr>
      </w:pPr>
      <w:r w:rsidRPr="004A1235">
        <w:rPr>
          <w:rFonts w:eastAsia="MS Mincho"/>
          <w:lang w:val="en-US" w:eastAsia="ja-JP"/>
        </w:rPr>
        <w:t>Suggested form of presentation of reply to Question 4:</w:t>
      </w:r>
      <w:r w:rsidRPr="004A1235">
        <w:rPr>
          <w:lang w:val="en-US"/>
        </w:rPr>
        <w:tab/>
      </w:r>
      <w:r w:rsidRPr="004A1235">
        <w:rPr>
          <w:i/>
          <w:iCs/>
          <w:lang w:val="en-US"/>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0358A2" w:rsidRPr="004A1235" w:rsidRDefault="000358A2" w:rsidP="00503F0B">
      <w:pPr>
        <w:tabs>
          <w:tab w:val="left" w:pos="3119"/>
        </w:tabs>
        <w:spacing w:before="40" w:after="40"/>
        <w:rPr>
          <w:rFonts w:eastAsia="MS Mincho"/>
          <w:lang w:val="en-US"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19"/>
        <w:gridCol w:w="682"/>
        <w:gridCol w:w="1631"/>
        <w:gridCol w:w="819"/>
        <w:gridCol w:w="818"/>
        <w:gridCol w:w="955"/>
        <w:gridCol w:w="954"/>
        <w:gridCol w:w="1225"/>
        <w:gridCol w:w="1089"/>
        <w:gridCol w:w="1295"/>
        <w:gridCol w:w="1067"/>
        <w:gridCol w:w="1361"/>
        <w:gridCol w:w="2061"/>
      </w:tblGrid>
      <w:tr w:rsidR="000358A2" w:rsidRPr="004A1235">
        <w:trPr>
          <w:jc w:val="center"/>
        </w:trPr>
        <w:tc>
          <w:tcPr>
            <w:tcW w:w="819"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Country</w:t>
            </w:r>
          </w:p>
        </w:tc>
        <w:tc>
          <w:tcPr>
            <w:tcW w:w="682"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No of multi-plexes</w:t>
            </w:r>
          </w:p>
        </w:tc>
        <w:tc>
          <w:tcPr>
            <w:tcW w:w="1631"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System &amp; modulation</w:t>
            </w:r>
          </w:p>
        </w:tc>
        <w:tc>
          <w:tcPr>
            <w:tcW w:w="819"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FEC</w:t>
            </w:r>
          </w:p>
        </w:tc>
        <w:tc>
          <w:tcPr>
            <w:tcW w:w="818"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GI</w:t>
            </w:r>
          </w:p>
        </w:tc>
        <w:tc>
          <w:tcPr>
            <w:tcW w:w="955"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Reception mode</w:t>
            </w:r>
            <w:r w:rsidRPr="004A1235">
              <w:rPr>
                <w:rStyle w:val="FootnoteReference"/>
                <w:b/>
                <w:bCs/>
                <w:lang w:val="en-US" w:eastAsia="ja-JP"/>
              </w:rPr>
              <w:footnoteReference w:id="2"/>
            </w:r>
          </w:p>
        </w:tc>
        <w:tc>
          <w:tcPr>
            <w:tcW w:w="954"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Capacity per multiplex (Mb/s)</w:t>
            </w:r>
          </w:p>
        </w:tc>
        <w:tc>
          <w:tcPr>
            <w:tcW w:w="1225"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Current percentage population coverage</w:t>
            </w:r>
          </w:p>
        </w:tc>
        <w:tc>
          <w:tcPr>
            <w:tcW w:w="1089"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Intended percentage population coverage</w:t>
            </w:r>
          </w:p>
        </w:tc>
        <w:tc>
          <w:tcPr>
            <w:tcW w:w="1295"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Content per multiplex</w:t>
            </w:r>
          </w:p>
        </w:tc>
        <w:tc>
          <w:tcPr>
            <w:tcW w:w="1067"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Total capacity</w:t>
            </w:r>
            <w:r w:rsidRPr="004A1235">
              <w:rPr>
                <w:b/>
                <w:bCs/>
                <w:sz w:val="18"/>
                <w:szCs w:val="18"/>
                <w:lang w:val="en-US" w:eastAsia="ja-JP"/>
              </w:rPr>
              <w:br/>
              <w:t>(Mb/s)</w:t>
            </w:r>
          </w:p>
        </w:tc>
        <w:tc>
          <w:tcPr>
            <w:tcW w:w="1361"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Total spectrum bandwidth used or intended for imple</w:t>
            </w:r>
            <w:r w:rsidRPr="004A1235">
              <w:rPr>
                <w:b/>
                <w:bCs/>
                <w:sz w:val="18"/>
                <w:szCs w:val="18"/>
                <w:lang w:val="en-US" w:eastAsia="ja-JP"/>
              </w:rPr>
              <w:softHyphen/>
              <w:t>mentation</w:t>
            </w:r>
            <w:r w:rsidRPr="004A1235">
              <w:rPr>
                <w:b/>
                <w:bCs/>
                <w:sz w:val="18"/>
                <w:szCs w:val="18"/>
                <w:lang w:val="en-US" w:eastAsia="ja-JP"/>
              </w:rPr>
              <w:br/>
              <w:t>(MHz)</w:t>
            </w:r>
            <w:r w:rsidRPr="004A1235">
              <w:rPr>
                <w:rStyle w:val="FootnoteReference"/>
                <w:b/>
                <w:bCs/>
                <w:lang w:val="en-US" w:eastAsia="ja-JP"/>
              </w:rPr>
              <w:footnoteReference w:id="3"/>
            </w:r>
          </w:p>
        </w:tc>
        <w:tc>
          <w:tcPr>
            <w:tcW w:w="2061" w:type="dxa"/>
          </w:tcPr>
          <w:p w:rsidR="000358A2" w:rsidRPr="004A1235" w:rsidRDefault="000358A2" w:rsidP="00CF5A97">
            <w:pPr>
              <w:tabs>
                <w:tab w:val="left" w:pos="3119"/>
                <w:tab w:val="left" w:pos="4395"/>
              </w:tabs>
              <w:spacing w:before="40" w:afterLines="40" w:after="96"/>
              <w:jc w:val="center"/>
              <w:rPr>
                <w:b/>
                <w:bCs/>
                <w:sz w:val="18"/>
                <w:szCs w:val="18"/>
                <w:lang w:val="en-US" w:eastAsia="ja-JP"/>
              </w:rPr>
            </w:pPr>
            <w:r w:rsidRPr="004A1235">
              <w:rPr>
                <w:b/>
                <w:bCs/>
                <w:sz w:val="18"/>
                <w:szCs w:val="18"/>
                <w:lang w:val="en-US" w:eastAsia="ja-JP"/>
              </w:rPr>
              <w:t>Any additional comments</w:t>
            </w:r>
            <w:r w:rsidRPr="004A1235">
              <w:rPr>
                <w:b/>
                <w:bCs/>
                <w:sz w:val="18"/>
                <w:szCs w:val="18"/>
                <w:lang w:val="en-US" w:eastAsia="ja-JP"/>
              </w:rPr>
              <w:br/>
              <w:t>(e.g. duration of licences)</w:t>
            </w:r>
          </w:p>
        </w:tc>
      </w:tr>
      <w:tr w:rsidR="000358A2" w:rsidRPr="004A1235">
        <w:trPr>
          <w:jc w:val="center"/>
        </w:trPr>
        <w:tc>
          <w:tcPr>
            <w:tcW w:w="819" w:type="dxa"/>
            <w:vMerge w:val="restart"/>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LVA</w:t>
            </w:r>
          </w:p>
        </w:tc>
        <w:tc>
          <w:tcPr>
            <w:tcW w:w="682"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1</w:t>
            </w:r>
          </w:p>
        </w:tc>
        <w:tc>
          <w:tcPr>
            <w:tcW w:w="1631"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DVB-T, 16-QAM</w:t>
            </w:r>
          </w:p>
        </w:tc>
        <w:tc>
          <w:tcPr>
            <w:tcW w:w="819"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¾</w:t>
            </w:r>
          </w:p>
        </w:tc>
        <w:tc>
          <w:tcPr>
            <w:tcW w:w="818"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1/4</w:t>
            </w:r>
          </w:p>
        </w:tc>
        <w:tc>
          <w:tcPr>
            <w:tcW w:w="95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Fixed</w:t>
            </w:r>
          </w:p>
        </w:tc>
        <w:tc>
          <w:tcPr>
            <w:tcW w:w="954"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15.9</w:t>
            </w:r>
          </w:p>
        </w:tc>
        <w:tc>
          <w:tcPr>
            <w:tcW w:w="122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99.9%</w:t>
            </w:r>
          </w:p>
        </w:tc>
        <w:tc>
          <w:tcPr>
            <w:tcW w:w="1089"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100%</w:t>
            </w:r>
          </w:p>
        </w:tc>
        <w:tc>
          <w:tcPr>
            <w:tcW w:w="129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5 SD MPEG4</w:t>
            </w:r>
          </w:p>
        </w:tc>
        <w:tc>
          <w:tcPr>
            <w:tcW w:w="1067" w:type="dxa"/>
            <w:vMerge w:val="restart"/>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150</w:t>
            </w:r>
            <w:r w:rsidRPr="004A1235">
              <w:rPr>
                <w:sz w:val="18"/>
                <w:szCs w:val="18"/>
                <w:lang w:val="en-US" w:eastAsia="ja-JP"/>
              </w:rPr>
              <w:br/>
              <w:t>plus new mux (tb</w:t>
            </w:r>
            <w:r>
              <w:rPr>
                <w:sz w:val="18"/>
                <w:szCs w:val="18"/>
                <w:lang w:val="en-US" w:eastAsia="ja-JP"/>
              </w:rPr>
              <w:t>d</w:t>
            </w:r>
            <w:r w:rsidRPr="004A1235">
              <w:rPr>
                <w:sz w:val="18"/>
                <w:szCs w:val="18"/>
                <w:lang w:val="en-US" w:eastAsia="ja-JP"/>
              </w:rPr>
              <w:t>)</w:t>
            </w:r>
          </w:p>
        </w:tc>
        <w:tc>
          <w:tcPr>
            <w:tcW w:w="1361" w:type="dxa"/>
            <w:vMerge w:val="restart"/>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320</w:t>
            </w:r>
          </w:p>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 xml:space="preserve"> UHF</w:t>
            </w:r>
          </w:p>
        </w:tc>
        <w:tc>
          <w:tcPr>
            <w:tcW w:w="2061" w:type="dxa"/>
            <w:vAlign w:val="center"/>
          </w:tcPr>
          <w:p w:rsidR="000358A2" w:rsidRPr="004A1235" w:rsidRDefault="000358A2" w:rsidP="00CF5A97">
            <w:pPr>
              <w:tabs>
                <w:tab w:val="left" w:pos="3119"/>
                <w:tab w:val="left" w:pos="4395"/>
              </w:tabs>
              <w:spacing w:before="40" w:afterLines="40" w:after="96"/>
              <w:rPr>
                <w:sz w:val="18"/>
                <w:szCs w:val="18"/>
                <w:lang w:val="en-US" w:eastAsia="ja-JP"/>
              </w:rPr>
            </w:pPr>
            <w:r w:rsidRPr="004A1235">
              <w:rPr>
                <w:sz w:val="18"/>
                <w:szCs w:val="18"/>
                <w:lang w:val="en-US" w:eastAsia="ja-JP"/>
              </w:rPr>
              <w:t>Free-to-air Public and commercial services multiplex</w:t>
            </w:r>
            <w:r w:rsidRPr="004A1235">
              <w:rPr>
                <w:sz w:val="18"/>
                <w:szCs w:val="18"/>
                <w:lang w:val="en-US" w:eastAsia="ja-JP"/>
              </w:rPr>
              <w:br/>
            </w:r>
          </w:p>
        </w:tc>
      </w:tr>
      <w:tr w:rsidR="000358A2" w:rsidRPr="004A1235">
        <w:trPr>
          <w:jc w:val="center"/>
        </w:trPr>
        <w:tc>
          <w:tcPr>
            <w:tcW w:w="819" w:type="dxa"/>
            <w:vMerge/>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p>
        </w:tc>
        <w:tc>
          <w:tcPr>
            <w:tcW w:w="682"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5</w:t>
            </w:r>
          </w:p>
        </w:tc>
        <w:tc>
          <w:tcPr>
            <w:tcW w:w="1631"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DVB-T, 64-QAM</w:t>
            </w:r>
          </w:p>
        </w:tc>
        <w:tc>
          <w:tcPr>
            <w:tcW w:w="819"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¾</w:t>
            </w:r>
          </w:p>
        </w:tc>
        <w:tc>
          <w:tcPr>
            <w:tcW w:w="818"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1/4</w:t>
            </w:r>
          </w:p>
        </w:tc>
        <w:tc>
          <w:tcPr>
            <w:tcW w:w="95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Fixed</w:t>
            </w:r>
          </w:p>
        </w:tc>
        <w:tc>
          <w:tcPr>
            <w:tcW w:w="954"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22.4</w:t>
            </w:r>
          </w:p>
        </w:tc>
        <w:tc>
          <w:tcPr>
            <w:tcW w:w="122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98.0%</w:t>
            </w:r>
          </w:p>
        </w:tc>
        <w:tc>
          <w:tcPr>
            <w:tcW w:w="1089"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99.0%</w:t>
            </w:r>
          </w:p>
        </w:tc>
        <w:tc>
          <w:tcPr>
            <w:tcW w:w="129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55 SD MPEG4</w:t>
            </w:r>
          </w:p>
          <w:p w:rsidR="000358A2" w:rsidRPr="004A1235" w:rsidRDefault="000358A2" w:rsidP="00CF5A97">
            <w:pPr>
              <w:tabs>
                <w:tab w:val="left" w:pos="3119"/>
                <w:tab w:val="left" w:pos="4395"/>
              </w:tabs>
              <w:spacing w:before="40" w:afterLines="40" w:after="96"/>
              <w:jc w:val="center"/>
              <w:rPr>
                <w:sz w:val="18"/>
                <w:szCs w:val="18"/>
                <w:lang w:val="en-US" w:eastAsia="ja-JP"/>
              </w:rPr>
            </w:pPr>
          </w:p>
        </w:tc>
        <w:tc>
          <w:tcPr>
            <w:tcW w:w="1067" w:type="dxa"/>
            <w:vMerge/>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p>
        </w:tc>
        <w:tc>
          <w:tcPr>
            <w:tcW w:w="1361" w:type="dxa"/>
            <w:vMerge/>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p>
        </w:tc>
        <w:tc>
          <w:tcPr>
            <w:tcW w:w="2061" w:type="dxa"/>
            <w:vAlign w:val="center"/>
          </w:tcPr>
          <w:p w:rsidR="000358A2" w:rsidRPr="004A1235" w:rsidRDefault="000358A2" w:rsidP="00CF5A97">
            <w:pPr>
              <w:tabs>
                <w:tab w:val="left" w:pos="3119"/>
                <w:tab w:val="left" w:pos="4395"/>
              </w:tabs>
              <w:spacing w:before="40" w:afterLines="40" w:after="96"/>
              <w:rPr>
                <w:sz w:val="18"/>
                <w:szCs w:val="18"/>
                <w:lang w:val="en-US" w:eastAsia="ja-JP"/>
              </w:rPr>
            </w:pPr>
            <w:r w:rsidRPr="004A1235">
              <w:rPr>
                <w:sz w:val="18"/>
                <w:szCs w:val="18"/>
                <w:lang w:val="en-US" w:eastAsia="ja-JP"/>
              </w:rPr>
              <w:t>Pay-TV service multiplex</w:t>
            </w:r>
            <w:r w:rsidRPr="004A1235">
              <w:rPr>
                <w:sz w:val="18"/>
                <w:szCs w:val="18"/>
                <w:lang w:val="en-US" w:eastAsia="ja-JP"/>
              </w:rPr>
              <w:br/>
              <w:t>licensed until 2022</w:t>
            </w:r>
          </w:p>
        </w:tc>
      </w:tr>
      <w:tr w:rsidR="000358A2" w:rsidRPr="004A1235">
        <w:trPr>
          <w:jc w:val="center"/>
        </w:trPr>
        <w:tc>
          <w:tcPr>
            <w:tcW w:w="819" w:type="dxa"/>
            <w:vMerge/>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p>
        </w:tc>
        <w:tc>
          <w:tcPr>
            <w:tcW w:w="682"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1</w:t>
            </w:r>
          </w:p>
        </w:tc>
        <w:tc>
          <w:tcPr>
            <w:tcW w:w="1631"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DVB-T, 64-QAM</w:t>
            </w:r>
          </w:p>
        </w:tc>
        <w:tc>
          <w:tcPr>
            <w:tcW w:w="819"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¾</w:t>
            </w:r>
          </w:p>
        </w:tc>
        <w:tc>
          <w:tcPr>
            <w:tcW w:w="818"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1/4</w:t>
            </w:r>
          </w:p>
        </w:tc>
        <w:tc>
          <w:tcPr>
            <w:tcW w:w="95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Fixed</w:t>
            </w:r>
          </w:p>
        </w:tc>
        <w:tc>
          <w:tcPr>
            <w:tcW w:w="954"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22.4</w:t>
            </w:r>
          </w:p>
        </w:tc>
        <w:tc>
          <w:tcPr>
            <w:tcW w:w="122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55.0%</w:t>
            </w:r>
          </w:p>
        </w:tc>
        <w:tc>
          <w:tcPr>
            <w:tcW w:w="1089"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99.0%</w:t>
            </w:r>
          </w:p>
        </w:tc>
        <w:tc>
          <w:tcPr>
            <w:tcW w:w="129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3 HD MPEG4</w:t>
            </w:r>
          </w:p>
        </w:tc>
        <w:tc>
          <w:tcPr>
            <w:tcW w:w="1067" w:type="dxa"/>
            <w:vMerge/>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p>
        </w:tc>
        <w:tc>
          <w:tcPr>
            <w:tcW w:w="1361" w:type="dxa"/>
            <w:vMerge/>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p>
        </w:tc>
        <w:tc>
          <w:tcPr>
            <w:tcW w:w="2061" w:type="dxa"/>
            <w:vAlign w:val="center"/>
          </w:tcPr>
          <w:p w:rsidR="000358A2" w:rsidRPr="004A1235" w:rsidRDefault="000358A2" w:rsidP="00CF5A97">
            <w:pPr>
              <w:tabs>
                <w:tab w:val="left" w:pos="3119"/>
                <w:tab w:val="left" w:pos="4395"/>
              </w:tabs>
              <w:spacing w:before="40" w:afterLines="40" w:after="96"/>
              <w:rPr>
                <w:sz w:val="18"/>
                <w:szCs w:val="18"/>
                <w:lang w:val="en-US" w:eastAsia="ja-JP"/>
              </w:rPr>
            </w:pPr>
            <w:r w:rsidRPr="004A1235">
              <w:rPr>
                <w:sz w:val="18"/>
                <w:szCs w:val="18"/>
                <w:lang w:val="en-US" w:eastAsia="ja-JP"/>
              </w:rPr>
              <w:t>Pay-TV service multiplex</w:t>
            </w:r>
            <w:r w:rsidRPr="004A1235">
              <w:rPr>
                <w:sz w:val="18"/>
                <w:szCs w:val="18"/>
                <w:lang w:val="en-US" w:eastAsia="ja-JP"/>
              </w:rPr>
              <w:br/>
              <w:t>licensed until 2022</w:t>
            </w:r>
          </w:p>
        </w:tc>
      </w:tr>
      <w:tr w:rsidR="000358A2" w:rsidRPr="004A1235">
        <w:trPr>
          <w:jc w:val="center"/>
        </w:trPr>
        <w:tc>
          <w:tcPr>
            <w:tcW w:w="819" w:type="dxa"/>
            <w:vMerge/>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p>
        </w:tc>
        <w:tc>
          <w:tcPr>
            <w:tcW w:w="682"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1</w:t>
            </w:r>
          </w:p>
        </w:tc>
        <w:tc>
          <w:tcPr>
            <w:tcW w:w="1631"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[DVB-T, tbd]</w:t>
            </w:r>
          </w:p>
        </w:tc>
        <w:tc>
          <w:tcPr>
            <w:tcW w:w="819"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[tbd]</w:t>
            </w:r>
          </w:p>
        </w:tc>
        <w:tc>
          <w:tcPr>
            <w:tcW w:w="818"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[tbd]</w:t>
            </w:r>
          </w:p>
        </w:tc>
        <w:tc>
          <w:tcPr>
            <w:tcW w:w="95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Fixed</w:t>
            </w:r>
          </w:p>
        </w:tc>
        <w:tc>
          <w:tcPr>
            <w:tcW w:w="954"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[tbd]</w:t>
            </w:r>
          </w:p>
        </w:tc>
        <w:tc>
          <w:tcPr>
            <w:tcW w:w="122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[tbd]</w:t>
            </w:r>
          </w:p>
        </w:tc>
        <w:tc>
          <w:tcPr>
            <w:tcW w:w="1089"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90.0%</w:t>
            </w:r>
          </w:p>
        </w:tc>
        <w:tc>
          <w:tcPr>
            <w:tcW w:w="129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[1-2 SD MPEG4]</w:t>
            </w:r>
          </w:p>
        </w:tc>
        <w:tc>
          <w:tcPr>
            <w:tcW w:w="1067" w:type="dxa"/>
            <w:vMerge/>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p>
        </w:tc>
        <w:tc>
          <w:tcPr>
            <w:tcW w:w="1361" w:type="dxa"/>
            <w:vMerge/>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p>
        </w:tc>
        <w:tc>
          <w:tcPr>
            <w:tcW w:w="2061" w:type="dxa"/>
            <w:vAlign w:val="center"/>
          </w:tcPr>
          <w:p w:rsidR="000358A2" w:rsidRPr="004A1235" w:rsidRDefault="000358A2" w:rsidP="00CF5A97">
            <w:pPr>
              <w:tabs>
                <w:tab w:val="left" w:pos="3119"/>
                <w:tab w:val="left" w:pos="4395"/>
              </w:tabs>
              <w:spacing w:before="40" w:afterLines="40" w:after="96"/>
              <w:rPr>
                <w:sz w:val="18"/>
                <w:szCs w:val="18"/>
                <w:lang w:val="en-US" w:eastAsia="ja-JP"/>
              </w:rPr>
            </w:pPr>
            <w:r w:rsidRPr="004A1235">
              <w:rPr>
                <w:sz w:val="18"/>
                <w:szCs w:val="18"/>
                <w:lang w:val="en-US" w:eastAsia="ja-JP"/>
              </w:rPr>
              <w:t>Expected local multiplex</w:t>
            </w:r>
          </w:p>
        </w:tc>
      </w:tr>
      <w:tr w:rsidR="000358A2" w:rsidRPr="004A1235">
        <w:trPr>
          <w:jc w:val="center"/>
        </w:trPr>
        <w:tc>
          <w:tcPr>
            <w:tcW w:w="819" w:type="dxa"/>
            <w:vMerge/>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p>
        </w:tc>
        <w:tc>
          <w:tcPr>
            <w:tcW w:w="682"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1</w:t>
            </w:r>
          </w:p>
        </w:tc>
        <w:tc>
          <w:tcPr>
            <w:tcW w:w="1631"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[DVB-T/T2, tbd]</w:t>
            </w:r>
          </w:p>
        </w:tc>
        <w:tc>
          <w:tcPr>
            <w:tcW w:w="819"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[tbd]</w:t>
            </w:r>
          </w:p>
        </w:tc>
        <w:tc>
          <w:tcPr>
            <w:tcW w:w="818"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[tbd]</w:t>
            </w:r>
          </w:p>
        </w:tc>
        <w:tc>
          <w:tcPr>
            <w:tcW w:w="95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Fixed</w:t>
            </w:r>
          </w:p>
        </w:tc>
        <w:tc>
          <w:tcPr>
            <w:tcW w:w="954"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[tbd]</w:t>
            </w:r>
          </w:p>
        </w:tc>
        <w:tc>
          <w:tcPr>
            <w:tcW w:w="122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[tbd]</w:t>
            </w:r>
          </w:p>
        </w:tc>
        <w:tc>
          <w:tcPr>
            <w:tcW w:w="1089"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98.0%</w:t>
            </w:r>
          </w:p>
        </w:tc>
        <w:tc>
          <w:tcPr>
            <w:tcW w:w="1295"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[tbd]</w:t>
            </w:r>
          </w:p>
        </w:tc>
        <w:tc>
          <w:tcPr>
            <w:tcW w:w="1067" w:type="dxa"/>
            <w:vAlign w:val="center"/>
          </w:tcPr>
          <w:p w:rsidR="000358A2" w:rsidRPr="004A1235" w:rsidRDefault="000358A2" w:rsidP="00CF5A97">
            <w:pPr>
              <w:tabs>
                <w:tab w:val="left" w:pos="3119"/>
                <w:tab w:val="left" w:pos="4395"/>
              </w:tabs>
              <w:spacing w:before="40" w:afterLines="40" w:after="96"/>
              <w:jc w:val="center"/>
              <w:rPr>
                <w:sz w:val="18"/>
                <w:szCs w:val="18"/>
                <w:lang w:val="en-US" w:eastAsia="ja-JP"/>
              </w:rPr>
            </w:pPr>
            <w:r w:rsidRPr="004A1235">
              <w:rPr>
                <w:sz w:val="18"/>
                <w:szCs w:val="18"/>
                <w:lang w:val="en-US" w:eastAsia="ja-JP"/>
              </w:rPr>
              <w:t>[tbd]</w:t>
            </w:r>
          </w:p>
        </w:tc>
        <w:tc>
          <w:tcPr>
            <w:tcW w:w="1361" w:type="dxa"/>
            <w:vAlign w:val="center"/>
          </w:tcPr>
          <w:p w:rsidR="000358A2" w:rsidRPr="004A1235" w:rsidRDefault="000358A2" w:rsidP="00A62445">
            <w:pPr>
              <w:tabs>
                <w:tab w:val="left" w:pos="3119"/>
                <w:tab w:val="left" w:pos="4395"/>
              </w:tabs>
              <w:spacing w:before="40"/>
              <w:jc w:val="center"/>
              <w:rPr>
                <w:sz w:val="18"/>
                <w:szCs w:val="18"/>
                <w:lang w:val="en-US" w:eastAsia="ja-JP"/>
              </w:rPr>
            </w:pPr>
            <w:r w:rsidRPr="004A1235">
              <w:rPr>
                <w:sz w:val="18"/>
                <w:szCs w:val="18"/>
                <w:lang w:val="en-US" w:eastAsia="ja-JP"/>
              </w:rPr>
              <w:t>56</w:t>
            </w:r>
          </w:p>
          <w:p w:rsidR="000358A2" w:rsidRPr="004A1235" w:rsidRDefault="000358A2" w:rsidP="00CF5A97">
            <w:pPr>
              <w:tabs>
                <w:tab w:val="left" w:pos="3119"/>
                <w:tab w:val="left" w:pos="4395"/>
              </w:tabs>
              <w:spacing w:before="0" w:afterLines="40" w:after="96"/>
              <w:jc w:val="center"/>
              <w:rPr>
                <w:sz w:val="18"/>
                <w:szCs w:val="18"/>
                <w:lang w:val="en-US" w:eastAsia="ja-JP"/>
              </w:rPr>
            </w:pPr>
            <w:r w:rsidRPr="004A1235">
              <w:rPr>
                <w:sz w:val="18"/>
                <w:szCs w:val="18"/>
                <w:lang w:val="en-US" w:eastAsia="ja-JP"/>
              </w:rPr>
              <w:t xml:space="preserve"> VHF</w:t>
            </w:r>
          </w:p>
        </w:tc>
        <w:tc>
          <w:tcPr>
            <w:tcW w:w="2061" w:type="dxa"/>
            <w:vAlign w:val="center"/>
          </w:tcPr>
          <w:p w:rsidR="000358A2" w:rsidRPr="004A1235" w:rsidRDefault="000358A2" w:rsidP="00CF5A97">
            <w:pPr>
              <w:tabs>
                <w:tab w:val="left" w:pos="3119"/>
                <w:tab w:val="left" w:pos="4395"/>
              </w:tabs>
              <w:spacing w:before="40" w:afterLines="40" w:after="96"/>
              <w:rPr>
                <w:sz w:val="18"/>
                <w:szCs w:val="18"/>
                <w:lang w:val="en-US" w:eastAsia="ja-JP"/>
              </w:rPr>
            </w:pPr>
            <w:r w:rsidRPr="004A1235">
              <w:rPr>
                <w:sz w:val="18"/>
                <w:szCs w:val="18"/>
                <w:lang w:val="en-US" w:eastAsia="ja-JP"/>
              </w:rPr>
              <w:t>Expected VHF multiplex</w:t>
            </w:r>
          </w:p>
        </w:tc>
      </w:tr>
    </w:tbl>
    <w:p w:rsidR="000358A2" w:rsidRPr="004A1235" w:rsidRDefault="000358A2" w:rsidP="0082566D">
      <w:pPr>
        <w:rPr>
          <w:lang w:val="en-US" w:eastAsia="zh-CN"/>
        </w:rPr>
      </w:pPr>
    </w:p>
    <w:sectPr w:rsidR="000358A2" w:rsidRPr="004A1235" w:rsidSect="00503F0B">
      <w:headerReference w:type="default" r:id="rId13"/>
      <w:footerReference w:type="default" r:id="rId14"/>
      <w:headerReference w:type="first" r:id="rId15"/>
      <w:footerReference w:type="first" r:id="rId16"/>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46" w:rsidRDefault="00647646">
      <w:r>
        <w:separator/>
      </w:r>
    </w:p>
  </w:endnote>
  <w:endnote w:type="continuationSeparator" w:id="0">
    <w:p w:rsidR="00647646" w:rsidRDefault="0064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A2" w:rsidRDefault="00035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A2" w:rsidRPr="00D53A3D" w:rsidRDefault="00647646">
    <w:pPr>
      <w:pStyle w:val="Footer"/>
    </w:pPr>
    <w:fldSimple w:instr=" FILENAME \p \* MERGEFORMAT ">
      <w:r w:rsidR="000358A2" w:rsidRPr="00D53A3D">
        <w:t>C:\Documents</w:t>
      </w:r>
      <w:r w:rsidR="000358A2">
        <w:t xml:space="preserve"> and Settings\ojaunzem\#OZZY\DARBS\2014\140828 -ITU aptauja\R0A070000380001MSWE -OJ.docx</w:t>
      </w:r>
    </w:fldSimple>
    <w:r w:rsidR="000358A2">
      <w:t xml:space="preserve"> ( )</w:t>
    </w:r>
    <w:r w:rsidR="000358A2" w:rsidRPr="00D53A3D">
      <w:tab/>
    </w:r>
    <w:r>
      <w:fldChar w:fldCharType="begin"/>
    </w:r>
    <w:r>
      <w:instrText xml:space="preserve"> savedate \@ dd.MM.yy </w:instrText>
    </w:r>
    <w:r>
      <w:fldChar w:fldCharType="separate"/>
    </w:r>
    <w:r w:rsidR="00F1230F">
      <w:t>16.10.14</w:t>
    </w:r>
    <w:r>
      <w:fldChar w:fldCharType="end"/>
    </w:r>
    <w:r w:rsidR="000358A2" w:rsidRPr="00D53A3D">
      <w:tab/>
    </w:r>
    <w:r>
      <w:fldChar w:fldCharType="begin"/>
    </w:r>
    <w:r>
      <w:instrText xml:space="preserve"> printdate \@ dd.MM.yy </w:instrText>
    </w:r>
    <w:r>
      <w:fldChar w:fldCharType="separate"/>
    </w:r>
    <w:r w:rsidR="000358A2">
      <w:t>28.08.14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A2" w:rsidRPr="00503F0B" w:rsidRDefault="000358A2"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46" w:rsidRDefault="00647646">
      <w:r>
        <w:t>____________________</w:t>
      </w:r>
    </w:p>
  </w:footnote>
  <w:footnote w:type="continuationSeparator" w:id="0">
    <w:p w:rsidR="00647646" w:rsidRDefault="00647646">
      <w:r>
        <w:continuationSeparator/>
      </w:r>
    </w:p>
  </w:footnote>
  <w:footnote w:id="1">
    <w:p w:rsidR="000358A2" w:rsidRDefault="000358A2" w:rsidP="00503F0B">
      <w:pPr>
        <w:pStyle w:val="FootnoteText"/>
      </w:pPr>
      <w:r>
        <w:rPr>
          <w:rStyle w:val="FootnoteReference"/>
        </w:rPr>
        <w:footnoteRef/>
      </w:r>
      <w:r>
        <w:t xml:space="preserve"> Regions 1, 2 or 3 as defined in Nos. </w:t>
      </w:r>
      <w:r w:rsidRPr="00AE0A77">
        <w:rPr>
          <w:b/>
          <w:bCs/>
        </w:rPr>
        <w:t>5.3</w:t>
      </w:r>
      <w:r>
        <w:t xml:space="preserve"> to </w:t>
      </w:r>
      <w:r w:rsidRPr="00AE0A77">
        <w:rPr>
          <w:b/>
          <w:bCs/>
        </w:rPr>
        <w:t>5.9</w:t>
      </w:r>
      <w:r>
        <w:t xml:space="preserve"> of the Radio Regulations.</w:t>
      </w:r>
    </w:p>
  </w:footnote>
  <w:footnote w:id="2">
    <w:p w:rsidR="000358A2" w:rsidRDefault="000358A2" w:rsidP="0082566D">
      <w:pPr>
        <w:pStyle w:val="FootnoteText"/>
      </w:pPr>
      <w:r>
        <w:rPr>
          <w:rStyle w:val="FootnoteReference"/>
        </w:rPr>
        <w:footnoteRef/>
      </w:r>
      <w:r>
        <w:t xml:space="preserve"> </w:t>
      </w:r>
      <w:r>
        <w:tab/>
        <w:t>E.g. fixed, portable outdoor/mobile, portable indoor.</w:t>
      </w:r>
    </w:p>
  </w:footnote>
  <w:footnote w:id="3">
    <w:p w:rsidR="000358A2" w:rsidRDefault="000358A2" w:rsidP="0082566D">
      <w:pPr>
        <w:pStyle w:val="FootnoteText"/>
      </w:pPr>
      <w:r>
        <w:rPr>
          <w:rStyle w:val="FootnoteReference"/>
        </w:rPr>
        <w:footnoteRef/>
      </w:r>
      <w:r>
        <w:t xml:space="preserve"> </w:t>
      </w:r>
      <w:r>
        <w:tab/>
      </w:r>
      <w:r>
        <w:rPr>
          <w:lang w:val="en-AU"/>
        </w:rPr>
        <w:t>Refer Sections 2 and 3 on page 1 of this circular.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A2" w:rsidRDefault="000358A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1230F">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A2" w:rsidRDefault="000358A2"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1230F">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A2" w:rsidRDefault="000358A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w:t>
    </w:r>
  </w:p>
  <w:p w:rsidR="000358A2" w:rsidRDefault="000358A2">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A2" w:rsidRDefault="000358A2"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1230F">
      <w:rPr>
        <w:rStyle w:val="PageNumber"/>
        <w:noProof/>
      </w:rPr>
      <w:t>10</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3BF5"/>
    <w:rsid w:val="000069D4"/>
    <w:rsid w:val="000174AD"/>
    <w:rsid w:val="00021922"/>
    <w:rsid w:val="00024A47"/>
    <w:rsid w:val="000358A2"/>
    <w:rsid w:val="00083086"/>
    <w:rsid w:val="000A5181"/>
    <w:rsid w:val="000A7D55"/>
    <w:rsid w:val="000B62CF"/>
    <w:rsid w:val="000C2E8E"/>
    <w:rsid w:val="000E0E7C"/>
    <w:rsid w:val="000E18A7"/>
    <w:rsid w:val="000F1B4B"/>
    <w:rsid w:val="001032CC"/>
    <w:rsid w:val="0012744F"/>
    <w:rsid w:val="00152465"/>
    <w:rsid w:val="00156F66"/>
    <w:rsid w:val="001624DB"/>
    <w:rsid w:val="00165129"/>
    <w:rsid w:val="001739B6"/>
    <w:rsid w:val="00182528"/>
    <w:rsid w:val="0018500B"/>
    <w:rsid w:val="00196A19"/>
    <w:rsid w:val="001D6ECE"/>
    <w:rsid w:val="002005F8"/>
    <w:rsid w:val="00202DC1"/>
    <w:rsid w:val="002116EE"/>
    <w:rsid w:val="002160FA"/>
    <w:rsid w:val="002309D8"/>
    <w:rsid w:val="0023593D"/>
    <w:rsid w:val="00237D4F"/>
    <w:rsid w:val="00250F15"/>
    <w:rsid w:val="00255AA0"/>
    <w:rsid w:val="0026444F"/>
    <w:rsid w:val="00282E4A"/>
    <w:rsid w:val="002A7FE2"/>
    <w:rsid w:val="002D38AE"/>
    <w:rsid w:val="002E1B4F"/>
    <w:rsid w:val="002F2E67"/>
    <w:rsid w:val="002F4A74"/>
    <w:rsid w:val="00313787"/>
    <w:rsid w:val="00315546"/>
    <w:rsid w:val="00325CD9"/>
    <w:rsid w:val="00330567"/>
    <w:rsid w:val="00342F35"/>
    <w:rsid w:val="00386A9D"/>
    <w:rsid w:val="00391081"/>
    <w:rsid w:val="003A162D"/>
    <w:rsid w:val="003B2789"/>
    <w:rsid w:val="003C13CE"/>
    <w:rsid w:val="003E2518"/>
    <w:rsid w:val="003E4CF9"/>
    <w:rsid w:val="003E737F"/>
    <w:rsid w:val="003E7CEF"/>
    <w:rsid w:val="003F4205"/>
    <w:rsid w:val="0043412C"/>
    <w:rsid w:val="00444BEC"/>
    <w:rsid w:val="004A1235"/>
    <w:rsid w:val="004A3C86"/>
    <w:rsid w:val="004B1EF7"/>
    <w:rsid w:val="004B3FAD"/>
    <w:rsid w:val="004B4CBC"/>
    <w:rsid w:val="00501DCA"/>
    <w:rsid w:val="005021C8"/>
    <w:rsid w:val="00503F0B"/>
    <w:rsid w:val="0051067D"/>
    <w:rsid w:val="00513A47"/>
    <w:rsid w:val="005146B1"/>
    <w:rsid w:val="0051782D"/>
    <w:rsid w:val="0053035C"/>
    <w:rsid w:val="00532E9C"/>
    <w:rsid w:val="005408DF"/>
    <w:rsid w:val="005470B3"/>
    <w:rsid w:val="00573344"/>
    <w:rsid w:val="00583F9B"/>
    <w:rsid w:val="00590CE4"/>
    <w:rsid w:val="005D5991"/>
    <w:rsid w:val="005E5C10"/>
    <w:rsid w:val="005F2C78"/>
    <w:rsid w:val="005F4941"/>
    <w:rsid w:val="006144E4"/>
    <w:rsid w:val="00641608"/>
    <w:rsid w:val="00647646"/>
    <w:rsid w:val="00650299"/>
    <w:rsid w:val="00654A7C"/>
    <w:rsid w:val="00655FC5"/>
    <w:rsid w:val="006D6559"/>
    <w:rsid w:val="00710D66"/>
    <w:rsid w:val="00736D5A"/>
    <w:rsid w:val="00746293"/>
    <w:rsid w:val="00746C7A"/>
    <w:rsid w:val="007A36CE"/>
    <w:rsid w:val="007C048F"/>
    <w:rsid w:val="007E79D2"/>
    <w:rsid w:val="007F6512"/>
    <w:rsid w:val="00803431"/>
    <w:rsid w:val="00822581"/>
    <w:rsid w:val="0082358E"/>
    <w:rsid w:val="0082566D"/>
    <w:rsid w:val="008309DD"/>
    <w:rsid w:val="0083227A"/>
    <w:rsid w:val="00857A2C"/>
    <w:rsid w:val="00866900"/>
    <w:rsid w:val="00881BA1"/>
    <w:rsid w:val="00883B2F"/>
    <w:rsid w:val="008976AA"/>
    <w:rsid w:val="008C26B8"/>
    <w:rsid w:val="008E6020"/>
    <w:rsid w:val="008F208F"/>
    <w:rsid w:val="008F4731"/>
    <w:rsid w:val="008F79CF"/>
    <w:rsid w:val="00914B86"/>
    <w:rsid w:val="0092044F"/>
    <w:rsid w:val="00952364"/>
    <w:rsid w:val="00971DA6"/>
    <w:rsid w:val="00982084"/>
    <w:rsid w:val="00995963"/>
    <w:rsid w:val="009B61EB"/>
    <w:rsid w:val="009C162A"/>
    <w:rsid w:val="009C2064"/>
    <w:rsid w:val="009D1697"/>
    <w:rsid w:val="009D4989"/>
    <w:rsid w:val="00A014F8"/>
    <w:rsid w:val="00A10180"/>
    <w:rsid w:val="00A10CE6"/>
    <w:rsid w:val="00A339BA"/>
    <w:rsid w:val="00A4036E"/>
    <w:rsid w:val="00A5173C"/>
    <w:rsid w:val="00A61AEF"/>
    <w:rsid w:val="00A62445"/>
    <w:rsid w:val="00A74798"/>
    <w:rsid w:val="00AB5893"/>
    <w:rsid w:val="00AE0A77"/>
    <w:rsid w:val="00AE5F92"/>
    <w:rsid w:val="00AF173A"/>
    <w:rsid w:val="00B03352"/>
    <w:rsid w:val="00B066A4"/>
    <w:rsid w:val="00B07A13"/>
    <w:rsid w:val="00B25F10"/>
    <w:rsid w:val="00B26671"/>
    <w:rsid w:val="00B33561"/>
    <w:rsid w:val="00B4279B"/>
    <w:rsid w:val="00B45FC9"/>
    <w:rsid w:val="00B72742"/>
    <w:rsid w:val="00B77EA3"/>
    <w:rsid w:val="00BC7CCF"/>
    <w:rsid w:val="00BE470B"/>
    <w:rsid w:val="00C05283"/>
    <w:rsid w:val="00C57A91"/>
    <w:rsid w:val="00CC01C2"/>
    <w:rsid w:val="00CE3C49"/>
    <w:rsid w:val="00CF21F2"/>
    <w:rsid w:val="00CF5A97"/>
    <w:rsid w:val="00D000A0"/>
    <w:rsid w:val="00D02712"/>
    <w:rsid w:val="00D214D0"/>
    <w:rsid w:val="00D23325"/>
    <w:rsid w:val="00D323C1"/>
    <w:rsid w:val="00D53A3D"/>
    <w:rsid w:val="00D63676"/>
    <w:rsid w:val="00D6546B"/>
    <w:rsid w:val="00D7267A"/>
    <w:rsid w:val="00D8032B"/>
    <w:rsid w:val="00DD4BED"/>
    <w:rsid w:val="00DE39F0"/>
    <w:rsid w:val="00DF0AF3"/>
    <w:rsid w:val="00DF5255"/>
    <w:rsid w:val="00E2384F"/>
    <w:rsid w:val="00E27D7E"/>
    <w:rsid w:val="00E42E13"/>
    <w:rsid w:val="00E451B7"/>
    <w:rsid w:val="00E5112D"/>
    <w:rsid w:val="00E6257C"/>
    <w:rsid w:val="00E63C59"/>
    <w:rsid w:val="00EB1CCC"/>
    <w:rsid w:val="00EC06FE"/>
    <w:rsid w:val="00ED6A9A"/>
    <w:rsid w:val="00EF5CB4"/>
    <w:rsid w:val="00F0569A"/>
    <w:rsid w:val="00F1230F"/>
    <w:rsid w:val="00F430DE"/>
    <w:rsid w:val="00FA124A"/>
    <w:rsid w:val="00FC08DD"/>
    <w:rsid w:val="00FC2316"/>
    <w:rsid w:val="00FC2CFD"/>
    <w:rsid w:val="00FC4934"/>
    <w:rsid w:val="00FD64EB"/>
    <w:rsid w:val="00FE02B0"/>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F7EB0A-7C78-410D-ABCF-39AB4881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bCs/>
      <w:sz w:val="28"/>
      <w:szCs w:val="28"/>
    </w:rPr>
  </w:style>
  <w:style w:type="paragraph" w:styleId="Heading2">
    <w:name w:val="heading 2"/>
    <w:basedOn w:val="Heading1"/>
    <w:next w:val="Normal"/>
    <w:link w:val="Heading2Char"/>
    <w:uiPriority w:val="99"/>
    <w:qFormat/>
    <w:rsid w:val="008F208F"/>
    <w:pPr>
      <w:spacing w:before="200"/>
      <w:outlineLvl w:val="1"/>
    </w:pPr>
    <w:rPr>
      <w:sz w:val="24"/>
      <w:szCs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szCs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4A47"/>
    <w:rPr>
      <w:rFonts w:ascii="Cambria" w:hAnsi="Cambria" w:cs="Cambria"/>
      <w:b/>
      <w:bCs/>
      <w:kern w:val="32"/>
      <w:sz w:val="32"/>
      <w:szCs w:val="32"/>
      <w:lang w:val="en-GB" w:eastAsia="en-US"/>
    </w:rPr>
  </w:style>
  <w:style w:type="character" w:customStyle="1" w:styleId="Heading2Char">
    <w:name w:val="Heading 2 Char"/>
    <w:basedOn w:val="DefaultParagraphFont"/>
    <w:link w:val="Heading2"/>
    <w:uiPriority w:val="99"/>
    <w:semiHidden/>
    <w:locked/>
    <w:rsid w:val="00024A47"/>
    <w:rPr>
      <w:rFonts w:ascii="Cambria" w:hAnsi="Cambria" w:cs="Cambria"/>
      <w:b/>
      <w:bCs/>
      <w:i/>
      <w:iCs/>
      <w:sz w:val="28"/>
      <w:szCs w:val="28"/>
      <w:lang w:val="en-GB" w:eastAsia="en-US"/>
    </w:rPr>
  </w:style>
  <w:style w:type="character" w:customStyle="1" w:styleId="Heading3Char">
    <w:name w:val="Heading 3 Char"/>
    <w:basedOn w:val="DefaultParagraphFont"/>
    <w:link w:val="Heading3"/>
    <w:uiPriority w:val="99"/>
    <w:semiHidden/>
    <w:locked/>
    <w:rsid w:val="00024A47"/>
    <w:rPr>
      <w:rFonts w:ascii="Cambria" w:hAnsi="Cambria" w:cs="Cambria"/>
      <w:b/>
      <w:bCs/>
      <w:sz w:val="26"/>
      <w:szCs w:val="26"/>
      <w:lang w:val="en-GB" w:eastAsia="en-US"/>
    </w:rPr>
  </w:style>
  <w:style w:type="character" w:customStyle="1" w:styleId="Heading4Char">
    <w:name w:val="Heading 4 Char"/>
    <w:basedOn w:val="DefaultParagraphFont"/>
    <w:link w:val="Heading4"/>
    <w:uiPriority w:val="99"/>
    <w:semiHidden/>
    <w:locked/>
    <w:rsid w:val="00024A47"/>
    <w:rPr>
      <w:rFonts w:ascii="Calibri" w:hAnsi="Calibri" w:cs="Calibri"/>
      <w:b/>
      <w:bCs/>
      <w:sz w:val="28"/>
      <w:szCs w:val="28"/>
      <w:lang w:val="en-GB" w:eastAsia="en-US"/>
    </w:rPr>
  </w:style>
  <w:style w:type="character" w:customStyle="1" w:styleId="Heading5Char">
    <w:name w:val="Heading 5 Char"/>
    <w:basedOn w:val="DefaultParagraphFont"/>
    <w:link w:val="Heading5"/>
    <w:uiPriority w:val="99"/>
    <w:semiHidden/>
    <w:locked/>
    <w:rsid w:val="00024A47"/>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sid w:val="00024A47"/>
    <w:rPr>
      <w:rFonts w:ascii="Calibri" w:hAnsi="Calibri" w:cs="Calibri"/>
      <w:b/>
      <w:bCs/>
      <w:lang w:val="en-GB" w:eastAsia="en-US"/>
    </w:rPr>
  </w:style>
  <w:style w:type="character" w:customStyle="1" w:styleId="Heading7Char">
    <w:name w:val="Heading 7 Char"/>
    <w:basedOn w:val="DefaultParagraphFont"/>
    <w:link w:val="Heading7"/>
    <w:uiPriority w:val="99"/>
    <w:semiHidden/>
    <w:locked/>
    <w:rsid w:val="00024A47"/>
    <w:rPr>
      <w:rFonts w:ascii="Calibri" w:hAnsi="Calibri" w:cs="Calibri"/>
      <w:sz w:val="24"/>
      <w:szCs w:val="24"/>
      <w:lang w:val="en-GB" w:eastAsia="en-US"/>
    </w:rPr>
  </w:style>
  <w:style w:type="character" w:customStyle="1" w:styleId="Heading8Char">
    <w:name w:val="Heading 8 Char"/>
    <w:basedOn w:val="DefaultParagraphFont"/>
    <w:link w:val="Heading8"/>
    <w:uiPriority w:val="99"/>
    <w:semiHidden/>
    <w:locked/>
    <w:rsid w:val="00024A47"/>
    <w:rPr>
      <w:rFonts w:ascii="Calibri" w:hAnsi="Calibri" w:cs="Calibri"/>
      <w:i/>
      <w:iCs/>
      <w:sz w:val="24"/>
      <w:szCs w:val="24"/>
      <w:lang w:val="en-GB" w:eastAsia="en-US"/>
    </w:rPr>
  </w:style>
  <w:style w:type="character" w:customStyle="1" w:styleId="Heading9Char">
    <w:name w:val="Heading 9 Char"/>
    <w:basedOn w:val="DefaultParagraphFont"/>
    <w:link w:val="Heading9"/>
    <w:uiPriority w:val="99"/>
    <w:semiHidden/>
    <w:locked/>
    <w:rsid w:val="00024A47"/>
    <w:rPr>
      <w:rFonts w:ascii="Cambria" w:hAnsi="Cambria" w:cs="Cambria"/>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cs="Times New Roman Bold"/>
      <w:b/>
      <w:bCs/>
      <w:sz w:val="28"/>
      <w:szCs w:val="28"/>
    </w:rPr>
  </w:style>
  <w:style w:type="paragraph" w:customStyle="1" w:styleId="ArtNo">
    <w:name w:val="Art_No"/>
    <w:basedOn w:val="Normal"/>
    <w:next w:val="Normal"/>
    <w:uiPriority w:val="99"/>
    <w:rsid w:val="008F208F"/>
    <w:pPr>
      <w:keepNext/>
      <w:keepLines/>
      <w:spacing w:before="480"/>
      <w:jc w:val="center"/>
    </w:pPr>
    <w:rPr>
      <w:caps/>
      <w:sz w:val="28"/>
      <w:szCs w:val="28"/>
    </w:rPr>
  </w:style>
  <w:style w:type="paragraph" w:customStyle="1" w:styleId="Arttitle">
    <w:name w:val="Art_title"/>
    <w:basedOn w:val="Normal"/>
    <w:next w:val="Normal"/>
    <w:uiPriority w:val="99"/>
    <w:rsid w:val="008F208F"/>
    <w:pPr>
      <w:keepNext/>
      <w:keepLines/>
      <w:spacing w:before="240"/>
      <w:jc w:val="center"/>
    </w:pPr>
    <w:rPr>
      <w:b/>
      <w:bCs/>
      <w:sz w:val="28"/>
      <w:szCs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cs="Times New Roman Bold"/>
      <w:b/>
      <w:bCs/>
      <w:noProof/>
      <w:sz w:val="20"/>
      <w:szCs w:val="20"/>
    </w:rPr>
  </w:style>
  <w:style w:type="paragraph" w:customStyle="1" w:styleId="Call">
    <w:name w:val="Call"/>
    <w:basedOn w:val="Normal"/>
    <w:next w:val="Normal"/>
    <w:uiPriority w:val="99"/>
    <w:rsid w:val="008F208F"/>
    <w:pPr>
      <w:keepNext/>
      <w:keepLines/>
      <w:spacing w:before="160"/>
      <w:ind w:left="1134"/>
    </w:pPr>
    <w:rPr>
      <w:i/>
      <w:iCs/>
    </w:rPr>
  </w:style>
  <w:style w:type="paragraph" w:customStyle="1" w:styleId="ChapNo">
    <w:name w:val="Chap_No"/>
    <w:basedOn w:val="ArtNo"/>
    <w:next w:val="Normal"/>
    <w:uiPriority w:val="99"/>
    <w:rsid w:val="008F208F"/>
    <w:rPr>
      <w:rFonts w:ascii="Times New Roman Bold" w:hAnsi="Times New Roman Bold" w:cs="Times New Roman Bold"/>
      <w:b/>
      <w:bCs/>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semiHidden/>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szCs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szCs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szCs w:val="16"/>
    </w:rPr>
  </w:style>
  <w:style w:type="character" w:customStyle="1" w:styleId="FooterChar">
    <w:name w:val="Footer Char"/>
    <w:basedOn w:val="DefaultParagraphFont"/>
    <w:link w:val="Footer"/>
    <w:uiPriority w:val="99"/>
    <w:locked/>
    <w:rsid w:val="008F208F"/>
    <w:rPr>
      <w:rFonts w:ascii="Times New Roman" w:hAnsi="Times New Roman" w:cs="Times New Roman"/>
      <w:caps/>
      <w:noProof/>
      <w:sz w:val="16"/>
      <w:szCs w:val="16"/>
      <w:lang w:val="en-GB" w:eastAsia="en-US"/>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F208F"/>
    <w:rPr>
      <w:position w:val="6"/>
      <w:sz w:val="18"/>
      <w:szCs w:val="18"/>
    </w:rPr>
  </w:style>
  <w:style w:type="paragraph" w:styleId="FootnoteText">
    <w:name w:val="footnote text"/>
    <w:basedOn w:val="Normal"/>
    <w:link w:val="FootnoteTextChar"/>
    <w:uiPriority w:val="99"/>
    <w:semiHidden/>
    <w:rsid w:val="008F208F"/>
    <w:pPr>
      <w:keepLines/>
      <w:tabs>
        <w:tab w:val="left" w:pos="255"/>
      </w:tabs>
    </w:pPr>
  </w:style>
  <w:style w:type="character" w:customStyle="1" w:styleId="FootnoteTextChar">
    <w:name w:val="Footnote Text Char"/>
    <w:basedOn w:val="DefaultParagraphFont"/>
    <w:link w:val="FootnoteText"/>
    <w:uiPriority w:val="99"/>
    <w:locked/>
    <w:rsid w:val="008F208F"/>
    <w:rPr>
      <w:rFonts w:ascii="Times New Roman" w:hAnsi="Times New Roman" w:cs="Times New Roman"/>
      <w:sz w:val="24"/>
      <w:szCs w:val="24"/>
      <w:lang w:val="en-GB" w:eastAsia="en-US"/>
    </w:r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szCs w:val="18"/>
    </w:rPr>
  </w:style>
  <w:style w:type="character" w:customStyle="1" w:styleId="HeaderChar">
    <w:name w:val="Header Char"/>
    <w:basedOn w:val="DefaultParagraphFont"/>
    <w:link w:val="Header"/>
    <w:uiPriority w:val="99"/>
    <w:locked/>
    <w:rsid w:val="008F208F"/>
    <w:rPr>
      <w:rFonts w:ascii="Times New Roman" w:hAnsi="Times New Roman" w:cs="Times New Roman"/>
      <w:sz w:val="18"/>
      <w:szCs w:val="18"/>
      <w:lang w:val="en-GB" w:eastAsia="en-US"/>
    </w:rPr>
  </w:style>
  <w:style w:type="paragraph" w:styleId="Index1">
    <w:name w:val="index 1"/>
    <w:basedOn w:val="Normal"/>
    <w:next w:val="Normal"/>
    <w:autoRedefine/>
    <w:uiPriority w:val="99"/>
    <w:semiHidden/>
    <w:rsid w:val="00E63C59"/>
  </w:style>
  <w:style w:type="paragraph" w:styleId="Index2">
    <w:name w:val="index 2"/>
    <w:basedOn w:val="Normal"/>
    <w:next w:val="Normal"/>
    <w:autoRedefine/>
    <w:uiPriority w:val="99"/>
    <w:semiHidden/>
    <w:rsid w:val="00E63C59"/>
    <w:pPr>
      <w:ind w:left="283"/>
    </w:pPr>
  </w:style>
  <w:style w:type="paragraph" w:styleId="Index3">
    <w:name w:val="index 3"/>
    <w:basedOn w:val="Normal"/>
    <w:next w:val="Normal"/>
    <w:autoRedefine/>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uiPriority w:val="99"/>
    <w:rsid w:val="008F208F"/>
    <w:pPr>
      <w:keepNext/>
      <w:keepLines/>
      <w:spacing w:before="480"/>
      <w:jc w:val="center"/>
    </w:pPr>
    <w:rPr>
      <w:caps/>
      <w:sz w:val="28"/>
      <w:szCs w:val="28"/>
    </w:rPr>
  </w:style>
  <w:style w:type="paragraph" w:customStyle="1" w:styleId="Rectitle">
    <w:name w:val="Rec_title"/>
    <w:basedOn w:val="RecNo"/>
    <w:next w:val="Normal"/>
    <w:uiPriority w:val="99"/>
    <w:rsid w:val="008F208F"/>
    <w:pPr>
      <w:spacing w:before="240"/>
    </w:pPr>
    <w:rPr>
      <w:rFonts w:ascii="Times New Roman Bold" w:hAnsi="Times New Roman Bold" w:cs="Times New Roman Bold"/>
      <w:b/>
      <w:bCs/>
      <w:caps w:val="0"/>
    </w:rPr>
  </w:style>
  <w:style w:type="paragraph" w:customStyle="1" w:styleId="Recref">
    <w:name w:val="Rec_ref"/>
    <w:basedOn w:val="Rectitle"/>
    <w:next w:val="Recdate"/>
    <w:uiPriority w:val="99"/>
    <w:rsid w:val="00E63C59"/>
    <w:pPr>
      <w:spacing w:before="120"/>
    </w:pPr>
    <w:rPr>
      <w:rFonts w:ascii="Times New Roman" w:hAnsi="Times New Roman" w:cs="Times New Roman"/>
      <w:b w:val="0"/>
      <w:bCs w:val="0"/>
      <w:sz w:val="24"/>
      <w:szCs w:val="24"/>
    </w:rPr>
  </w:style>
  <w:style w:type="paragraph" w:customStyle="1" w:styleId="Recdate">
    <w:name w:val="Rec_date"/>
    <w:basedOn w:val="Normal"/>
    <w:next w:val="Normalaftertitle0"/>
    <w:uiPriority w:val="99"/>
    <w:rsid w:val="008F208F"/>
    <w:pPr>
      <w:keepNext/>
      <w:keepLines/>
      <w:jc w:val="right"/>
    </w:pPr>
    <w:rPr>
      <w:sz w:val="22"/>
      <w:szCs w:val="22"/>
    </w:rPr>
  </w:style>
  <w:style w:type="paragraph" w:customStyle="1" w:styleId="Questiondate">
    <w:name w:val="Question_date"/>
    <w:basedOn w:val="Normal"/>
    <w:next w:val="Normalaftertitle0"/>
    <w:uiPriority w:val="99"/>
    <w:rsid w:val="008F208F"/>
    <w:pPr>
      <w:keepNext/>
      <w:keepLines/>
      <w:jc w:val="right"/>
    </w:pPr>
    <w:rPr>
      <w:sz w:val="22"/>
      <w:szCs w:val="22"/>
    </w:rPr>
  </w:style>
  <w:style w:type="paragraph" w:customStyle="1" w:styleId="QuestionNo">
    <w:name w:val="Question_No"/>
    <w:basedOn w:val="Normal"/>
    <w:next w:val="Normal"/>
    <w:uiPriority w:val="99"/>
    <w:rsid w:val="008F208F"/>
    <w:pPr>
      <w:keepNext/>
      <w:keepLines/>
      <w:spacing w:before="480"/>
      <w:jc w:val="center"/>
    </w:pPr>
    <w:rPr>
      <w:caps/>
      <w:sz w:val="28"/>
      <w:szCs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cs="Times New Roman Bold"/>
      <w:b/>
      <w:bCs/>
      <w:sz w:val="28"/>
      <w:szCs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uiPriority w:val="99"/>
    <w:rsid w:val="008F208F"/>
    <w:pPr>
      <w:spacing w:before="840"/>
      <w:jc w:val="center"/>
    </w:pPr>
    <w:rPr>
      <w:b/>
      <w:bCs/>
      <w:sz w:val="28"/>
      <w:szCs w:val="28"/>
    </w:rPr>
  </w:style>
  <w:style w:type="paragraph" w:customStyle="1" w:styleId="SpecialFooter">
    <w:name w:val="Special Footer"/>
    <w:basedOn w:val="Footer"/>
    <w:uiPriority w:val="99"/>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bCs/>
      <w:sz w:val="20"/>
      <w:szCs w:val="20"/>
    </w:rPr>
  </w:style>
  <w:style w:type="paragraph" w:customStyle="1" w:styleId="Tablelegend">
    <w:name w:val="Table_legend"/>
    <w:basedOn w:val="Normal"/>
    <w:uiPriority w:val="99"/>
    <w:rsid w:val="008F208F"/>
    <w:rPr>
      <w:sz w:val="20"/>
      <w:szCs w:val="20"/>
    </w:rPr>
  </w:style>
  <w:style w:type="paragraph" w:customStyle="1" w:styleId="TableNo">
    <w:name w:val="Table_No"/>
    <w:basedOn w:val="Normal"/>
    <w:next w:val="Normal"/>
    <w:uiPriority w:val="99"/>
    <w:rsid w:val="008F208F"/>
    <w:pPr>
      <w:keepNext/>
      <w:spacing w:before="560" w:after="120"/>
      <w:jc w:val="center"/>
    </w:pPr>
    <w:rPr>
      <w:caps/>
      <w:sz w:val="20"/>
      <w:szCs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cs="Times New Roman Bold"/>
      <w:b/>
      <w:bCs/>
      <w:sz w:val="20"/>
      <w:szCs w:val="20"/>
    </w:rPr>
  </w:style>
  <w:style w:type="paragraph" w:customStyle="1" w:styleId="Tableref">
    <w:name w:val="Table_ref"/>
    <w:basedOn w:val="Normal"/>
    <w:next w:val="Normal"/>
    <w:uiPriority w:val="99"/>
    <w:rsid w:val="008F208F"/>
    <w:pPr>
      <w:keepNext/>
      <w:spacing w:before="560"/>
      <w:jc w:val="center"/>
    </w:pPr>
    <w:rPr>
      <w:sz w:val="20"/>
      <w:szCs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bCs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bCs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bCs/>
    </w:rPr>
  </w:style>
  <w:style w:type="paragraph" w:customStyle="1" w:styleId="toc0">
    <w:name w:val="toc 0"/>
    <w:basedOn w:val="Normal"/>
    <w:next w:val="TOC1"/>
    <w:uiPriority w:val="99"/>
    <w:rsid w:val="008F208F"/>
    <w:pPr>
      <w:tabs>
        <w:tab w:val="clear" w:pos="1134"/>
        <w:tab w:val="clear" w:pos="1871"/>
        <w:tab w:val="clear" w:pos="2268"/>
        <w:tab w:val="right" w:pos="9781"/>
      </w:tabs>
    </w:pPr>
    <w:rPr>
      <w:b/>
      <w:bCs/>
    </w:rPr>
  </w:style>
  <w:style w:type="paragraph" w:styleId="TOC1">
    <w:name w:val="toc 1"/>
    <w:basedOn w:val="Normal"/>
    <w:autoRedefine/>
    <w:uiPriority w:val="99"/>
    <w:semiHidden/>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autoRedefine/>
    <w:uiPriority w:val="99"/>
    <w:semiHidden/>
    <w:rsid w:val="008F208F"/>
    <w:pPr>
      <w:spacing w:before="120"/>
    </w:pPr>
  </w:style>
  <w:style w:type="paragraph" w:styleId="TOC3">
    <w:name w:val="toc 3"/>
    <w:basedOn w:val="TOC2"/>
    <w:autoRedefine/>
    <w:uiPriority w:val="99"/>
    <w:semiHidden/>
    <w:rsid w:val="008F208F"/>
  </w:style>
  <w:style w:type="paragraph" w:styleId="TOC4">
    <w:name w:val="toc 4"/>
    <w:basedOn w:val="TOC3"/>
    <w:autoRedefine/>
    <w:uiPriority w:val="99"/>
    <w:semiHidden/>
    <w:rsid w:val="008F208F"/>
  </w:style>
  <w:style w:type="paragraph" w:styleId="TOC5">
    <w:name w:val="toc 5"/>
    <w:basedOn w:val="TOC4"/>
    <w:autoRedefine/>
    <w:uiPriority w:val="99"/>
    <w:semiHidden/>
    <w:rsid w:val="008F208F"/>
  </w:style>
  <w:style w:type="paragraph" w:styleId="TOC6">
    <w:name w:val="toc 6"/>
    <w:basedOn w:val="TOC4"/>
    <w:autoRedefine/>
    <w:uiPriority w:val="99"/>
    <w:semiHidden/>
    <w:rsid w:val="008F208F"/>
  </w:style>
  <w:style w:type="paragraph" w:styleId="TOC7">
    <w:name w:val="toc 7"/>
    <w:basedOn w:val="TOC4"/>
    <w:autoRedefine/>
    <w:uiPriority w:val="99"/>
    <w:semiHidden/>
    <w:rsid w:val="008F208F"/>
  </w:style>
  <w:style w:type="paragraph" w:styleId="TOC8">
    <w:name w:val="toc 8"/>
    <w:basedOn w:val="TOC4"/>
    <w:autoRedefine/>
    <w:uiPriority w:val="99"/>
    <w:semiHidden/>
    <w:rsid w:val="008F208F"/>
  </w:style>
  <w:style w:type="character" w:customStyle="1" w:styleId="Appdef">
    <w:name w:val="App_def"/>
    <w:basedOn w:val="DefaultParagraphFont"/>
    <w:uiPriority w:val="99"/>
    <w:rsid w:val="008F208F"/>
    <w:rPr>
      <w:rFonts w:ascii="Times New Roman" w:hAnsi="Times New Roman" w:cs="Times New Roman"/>
      <w:b/>
      <w:bCs/>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cs="Times New Roman"/>
      <w:b/>
      <w:bCs/>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bCs/>
    </w:rPr>
  </w:style>
  <w:style w:type="character" w:customStyle="1" w:styleId="Resdef">
    <w:name w:val="Res_def"/>
    <w:basedOn w:val="DefaultParagraphFont"/>
    <w:uiPriority w:val="99"/>
    <w:rsid w:val="00E63C59"/>
    <w:rPr>
      <w:rFonts w:ascii="Times New Roman" w:hAnsi="Times New Roman" w:cs="Times New Roman"/>
      <w:b/>
      <w:bCs/>
    </w:rPr>
  </w:style>
  <w:style w:type="character" w:customStyle="1" w:styleId="Tablefreq">
    <w:name w:val="Table_freq"/>
    <w:basedOn w:val="DefaultParagraphFont"/>
    <w:uiPriority w:val="99"/>
    <w:rsid w:val="008F208F"/>
    <w:rPr>
      <w:b/>
      <w:bCs/>
      <w:color w:val="auto"/>
      <w:sz w:val="20"/>
      <w:szCs w:val="20"/>
    </w:rPr>
  </w:style>
  <w:style w:type="paragraph" w:customStyle="1" w:styleId="Formal">
    <w:name w:val="Formal"/>
    <w:basedOn w:val="ASN1"/>
    <w:uiPriority w:val="99"/>
    <w:rsid w:val="00D02712"/>
    <w:rPr>
      <w:b w:val="0"/>
      <w:bCs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bCs/>
    </w:rPr>
  </w:style>
  <w:style w:type="paragraph" w:customStyle="1" w:styleId="Section2">
    <w:name w:val="Section_2"/>
    <w:basedOn w:val="Section1"/>
    <w:uiPriority w:val="99"/>
    <w:rsid w:val="008F208F"/>
    <w:rPr>
      <w:b w:val="0"/>
      <w:bCs w:val="0"/>
      <w:i/>
      <w:iCs/>
    </w:rPr>
  </w:style>
  <w:style w:type="paragraph" w:customStyle="1" w:styleId="Headingi">
    <w:name w:val="Heading_i"/>
    <w:basedOn w:val="Normal"/>
    <w:next w:val="Normal"/>
    <w:uiPriority w:val="99"/>
    <w:rsid w:val="008F208F"/>
    <w:pPr>
      <w:spacing w:before="160"/>
    </w:pPr>
    <w:rPr>
      <w:i/>
      <w:iCs/>
    </w:rPr>
  </w:style>
  <w:style w:type="paragraph" w:customStyle="1" w:styleId="Headingb">
    <w:name w:val="Heading_b"/>
    <w:basedOn w:val="Normal"/>
    <w:next w:val="Normal"/>
    <w:uiPriority w:val="99"/>
    <w:rsid w:val="008F208F"/>
    <w:pPr>
      <w:spacing w:before="160"/>
    </w:pPr>
    <w:rPr>
      <w:rFonts w:ascii="Times New Roman Bold" w:hAnsi="Times New Roman Bold" w:cs="Times New Roman Bold"/>
      <w:b/>
      <w:bCs/>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cs="Times New Roman Bold"/>
      <w:b/>
      <w:bCs/>
      <w:sz w:val="20"/>
      <w:szCs w:val="20"/>
    </w:rPr>
  </w:style>
  <w:style w:type="paragraph" w:customStyle="1" w:styleId="FigureNo">
    <w:name w:val="Figure_No"/>
    <w:basedOn w:val="Normal"/>
    <w:next w:val="Normal"/>
    <w:uiPriority w:val="99"/>
    <w:rsid w:val="008F208F"/>
    <w:pPr>
      <w:keepNext/>
      <w:keepLines/>
      <w:spacing w:before="480" w:after="120"/>
      <w:jc w:val="center"/>
    </w:pPr>
    <w:rPr>
      <w:caps/>
      <w:sz w:val="20"/>
      <w:szCs w:val="20"/>
    </w:rPr>
  </w:style>
  <w:style w:type="paragraph" w:customStyle="1" w:styleId="AnnexNo">
    <w:name w:val="Annex_No"/>
    <w:basedOn w:val="Normal"/>
    <w:next w:val="Normal"/>
    <w:uiPriority w:val="99"/>
    <w:rsid w:val="008F208F"/>
    <w:pPr>
      <w:keepNext/>
      <w:keepLines/>
      <w:spacing w:before="480" w:after="80"/>
      <w:jc w:val="center"/>
    </w:pPr>
    <w:rPr>
      <w:caps/>
      <w:sz w:val="28"/>
      <w:szCs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cs="Times New Roman Bold"/>
      <w:b/>
      <w:bCs/>
      <w:sz w:val="28"/>
      <w:szCs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bCs/>
      <w:noProof/>
      <w:sz w:val="20"/>
      <w:szCs w:val="20"/>
    </w:rPr>
  </w:style>
  <w:style w:type="paragraph" w:styleId="NormalIndent">
    <w:name w:val="Normal Indent"/>
    <w:basedOn w:val="Normal"/>
    <w:uiPriority w:val="99"/>
    <w:rsid w:val="008F208F"/>
    <w:pPr>
      <w:ind w:left="1134"/>
    </w:pPr>
  </w:style>
  <w:style w:type="paragraph" w:styleId="Index4">
    <w:name w:val="index 4"/>
    <w:basedOn w:val="Normal"/>
    <w:next w:val="Normal"/>
    <w:autoRedefine/>
    <w:uiPriority w:val="99"/>
    <w:semiHidden/>
    <w:rsid w:val="00E63C59"/>
    <w:pPr>
      <w:ind w:left="849"/>
    </w:pPr>
  </w:style>
  <w:style w:type="paragraph" w:styleId="Index5">
    <w:name w:val="index 5"/>
    <w:basedOn w:val="Normal"/>
    <w:next w:val="Normal"/>
    <w:autoRedefine/>
    <w:uiPriority w:val="99"/>
    <w:semiHidden/>
    <w:rsid w:val="00E63C59"/>
    <w:pPr>
      <w:ind w:left="1132"/>
    </w:pPr>
  </w:style>
  <w:style w:type="paragraph" w:styleId="Index6">
    <w:name w:val="index 6"/>
    <w:basedOn w:val="Normal"/>
    <w:next w:val="Normal"/>
    <w:autoRedefine/>
    <w:uiPriority w:val="99"/>
    <w:semiHidden/>
    <w:rsid w:val="00E63C59"/>
    <w:pPr>
      <w:ind w:left="1415"/>
    </w:pPr>
  </w:style>
  <w:style w:type="paragraph" w:styleId="Index7">
    <w:name w:val="index 7"/>
    <w:basedOn w:val="Normal"/>
    <w:next w:val="Normal"/>
    <w:autoRedefine/>
    <w:uiPriority w:val="99"/>
    <w:semiHidden/>
    <w:rsid w:val="00E63C59"/>
    <w:pPr>
      <w:ind w:left="1698"/>
    </w:pPr>
  </w:style>
  <w:style w:type="paragraph" w:styleId="IndexHeading">
    <w:name w:val="index heading"/>
    <w:basedOn w:val="Normal"/>
    <w:next w:val="Index1"/>
    <w:uiPriority w:val="99"/>
    <w:semiHidden/>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bCs/>
    </w:rPr>
  </w:style>
  <w:style w:type="paragraph" w:customStyle="1" w:styleId="Reasons">
    <w:name w:val="Reasons"/>
    <w:basedOn w:val="Normal"/>
    <w:uiPriority w:val="99"/>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bCs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szCs w:val="20"/>
    </w:rPr>
  </w:style>
  <w:style w:type="paragraph" w:customStyle="1" w:styleId="Agendaitem">
    <w:name w:val="Agenda_item"/>
    <w:basedOn w:val="Normal"/>
    <w:next w:val="Normal"/>
    <w:uiPriority w:val="99"/>
    <w:rsid w:val="008F208F"/>
    <w:pPr>
      <w:overflowPunct/>
      <w:autoSpaceDE/>
      <w:autoSpaceDN/>
      <w:adjustRightInd/>
      <w:spacing w:before="240"/>
      <w:jc w:val="center"/>
      <w:textAlignment w:val="auto"/>
    </w:pPr>
    <w:rPr>
      <w:sz w:val="28"/>
      <w:szCs w:val="28"/>
      <w:lang w:val="es-ES_tradnl"/>
    </w:rPr>
  </w:style>
  <w:style w:type="paragraph" w:customStyle="1" w:styleId="AppArtNo">
    <w:name w:val="App_Art_No"/>
    <w:basedOn w:val="ArtNo"/>
    <w:uiPriority w:val="99"/>
    <w:rsid w:val="008F208F"/>
  </w:style>
  <w:style w:type="paragraph" w:customStyle="1" w:styleId="AppArttitle">
    <w:name w:val="App_Art_title"/>
    <w:basedOn w:val="Arttitle"/>
    <w:uiPriority w:val="99"/>
    <w:rsid w:val="008F208F"/>
  </w:style>
  <w:style w:type="paragraph" w:customStyle="1" w:styleId="ApptoAnnex">
    <w:name w:val="App_to_Annex"/>
    <w:basedOn w:val="AppendixNo"/>
    <w:next w:val="Normal"/>
    <w:uiPriority w:val="99"/>
    <w:rsid w:val="008F208F"/>
  </w:style>
  <w:style w:type="paragraph" w:customStyle="1" w:styleId="Committee">
    <w:name w:val="Committee"/>
    <w:basedOn w:val="Normal"/>
    <w:uiPriority w:val="99"/>
    <w:rsid w:val="008F208F"/>
    <w:pPr>
      <w:framePr w:hSpace="180" w:wrap="auto" w:hAnchor="margin" w:y="-675"/>
      <w:tabs>
        <w:tab w:val="left" w:pos="851"/>
      </w:tabs>
      <w:spacing w:before="0" w:line="240" w:lineRule="atLeast"/>
    </w:pPr>
    <w:rPr>
      <w:rFonts w:ascii="Calibri" w:hAnsi="Calibri" w:cs="Calibri"/>
      <w:b/>
      <w:bCs/>
    </w:rPr>
  </w:style>
  <w:style w:type="paragraph" w:customStyle="1" w:styleId="Normalend">
    <w:name w:val="Normal_end"/>
    <w:basedOn w:val="Normal"/>
    <w:next w:val="Normal"/>
    <w:uiPriority w:val="99"/>
    <w:rsid w:val="008F208F"/>
    <w:rPr>
      <w:lang w:val="en-US"/>
    </w:rPr>
  </w:style>
  <w:style w:type="paragraph" w:customStyle="1" w:styleId="Part1">
    <w:name w:val="Part_1"/>
    <w:basedOn w:val="Section1"/>
    <w:next w:val="Section1"/>
    <w:uiPriority w:val="99"/>
    <w:rsid w:val="008F208F"/>
  </w:style>
  <w:style w:type="paragraph" w:customStyle="1" w:styleId="Subsection1">
    <w:name w:val="Subsection_1"/>
    <w:basedOn w:val="Section1"/>
    <w:next w:val="Normalaftertitle0"/>
    <w:uiPriority w:val="99"/>
    <w:rsid w:val="008F208F"/>
  </w:style>
  <w:style w:type="paragraph" w:customStyle="1" w:styleId="Volumetitle">
    <w:name w:val="Volume_title"/>
    <w:basedOn w:val="Normal"/>
    <w:uiPriority w:val="99"/>
    <w:rsid w:val="008F208F"/>
    <w:pPr>
      <w:jc w:val="center"/>
    </w:pPr>
    <w:rPr>
      <w:b/>
      <w:bCs/>
      <w:sz w:val="28"/>
      <w:szCs w:val="28"/>
    </w:rPr>
  </w:style>
  <w:style w:type="character" w:styleId="Hyperlink">
    <w:name w:val="Hyperlink"/>
    <w:basedOn w:val="DefaultParagraphFont"/>
    <w:uiPriority w:val="99"/>
    <w:rsid w:val="00503F0B"/>
    <w:rPr>
      <w:color w:val="0000FF"/>
      <w:u w:val="single"/>
    </w:rPr>
  </w:style>
  <w:style w:type="paragraph" w:styleId="ListParagraph">
    <w:name w:val="List Paragraph"/>
    <w:basedOn w:val="Normal"/>
    <w:uiPriority w:val="99"/>
    <w:qFormat/>
    <w:rsid w:val="00503F0B"/>
    <w:pPr>
      <w:tabs>
        <w:tab w:val="clear" w:pos="1134"/>
        <w:tab w:val="clear" w:pos="1871"/>
        <w:tab w:val="clear" w:pos="2268"/>
      </w:tabs>
      <w:overflowPunct/>
      <w:autoSpaceDE/>
      <w:autoSpaceDN/>
      <w:adjustRightInd/>
      <w:spacing w:before="0" w:after="200" w:line="276" w:lineRule="auto"/>
      <w:ind w:left="720"/>
      <w:textAlignment w:val="auto"/>
    </w:pPr>
    <w:rPr>
      <w:lang w:val="en-AU"/>
    </w:rPr>
  </w:style>
  <w:style w:type="table" w:styleId="TableGrid">
    <w:name w:val="Table Grid"/>
    <w:basedOn w:val="TableNormal"/>
    <w:uiPriority w:val="99"/>
    <w:rsid w:val="00503F0B"/>
    <w:rPr>
      <w:rFonts w:ascii="Calibri" w:hAnsi="Calibri" w:cs="Calibri"/>
      <w:sz w:val="20"/>
      <w:szCs w:val="20"/>
      <w:lang w:val="en-A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13787"/>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313787"/>
    <w:rPr>
      <w:rFonts w:ascii="Tahoma" w:hAnsi="Tahoma" w:cs="Tahoma"/>
      <w:sz w:val="16"/>
      <w:szCs w:val="16"/>
      <w:lang w:val="en-GB" w:eastAsia="en-US"/>
    </w:rPr>
  </w:style>
  <w:style w:type="character" w:styleId="FollowedHyperlink">
    <w:name w:val="FollowedHyperlink"/>
    <w:basedOn w:val="DefaultParagraphFont"/>
    <w:uiPriority w:val="99"/>
    <w:rsid w:val="003137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49/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md/R12-SG06-C-0093/en"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rsgd@itu.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2113</Words>
  <Characters>12047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14132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ITU</dc:creator>
  <cp:lastModifiedBy>Mostyn-Jones, Elizabeth</cp:lastModifiedBy>
  <cp:revision>2</cp:revision>
  <cp:lastPrinted>2014-08-28T10:06:00Z</cp:lastPrinted>
  <dcterms:created xsi:type="dcterms:W3CDTF">2014-10-16T12:55:00Z</dcterms:created>
  <dcterms:modified xsi:type="dcterms:W3CDTF">2014-10-16T12:55:00Z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ies>
</file>