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8D188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8D1887">
              <w:rPr>
                <w:lang w:bidi="ar-SY"/>
              </w:rPr>
              <w:t>7</w:t>
            </w:r>
            <w:r w:rsidR="007E24ED">
              <w:rPr>
                <w:lang w:bidi="ar-SY"/>
              </w:rPr>
              <w:t>/</w:t>
            </w:r>
            <w:r w:rsidR="008D1887">
              <w:rPr>
                <w:lang w:bidi="ar-SY"/>
              </w:rPr>
              <w:t>1002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8D1887" w:rsidP="008D1887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26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169B7" w:rsidP="00D477C0">
            <w:pPr>
              <w:pStyle w:val="Source"/>
              <w:spacing w:after="0"/>
              <w:rPr>
                <w:rtl/>
                <w:lang w:bidi="ar-SY"/>
              </w:rPr>
            </w:pPr>
            <w:r w:rsidRPr="003169B7">
              <w:rPr>
                <w:rFonts w:hint="cs"/>
                <w:rtl/>
              </w:rPr>
              <w:t xml:space="preserve">لجنة الدراسات </w:t>
            </w:r>
            <w:r w:rsidRPr="003169B7">
              <w:rPr>
                <w:lang w:val="en-GB" w:bidi="ar-SY"/>
              </w:rPr>
              <w:t>7</w:t>
            </w:r>
            <w:r w:rsidRPr="003169B7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349C1" w:rsidP="003169B7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b/>
                <w:rtl/>
              </w:rPr>
              <w:t>خدمات العلوم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3169B7" w:rsidP="00AD2A19">
            <w:pPr>
              <w:pStyle w:val="Title2"/>
              <w:spacing w:before="480"/>
              <w:rPr>
                <w:lang w:val="en-GB"/>
              </w:rPr>
            </w:pPr>
            <w:r w:rsidRPr="003169B7">
              <w:rPr>
                <w:rFonts w:hint="cs"/>
                <w:rtl/>
                <w:lang w:val="en-GB"/>
              </w:rPr>
              <w:t>قائمة التوصيات</w:t>
            </w:r>
          </w:p>
        </w:tc>
      </w:tr>
    </w:tbl>
    <w:p w:rsidR="003169B7" w:rsidRPr="00162968" w:rsidRDefault="003169B7" w:rsidP="003169B7">
      <w:pPr>
        <w:pStyle w:val="Heading1"/>
        <w:rPr>
          <w:lang w:bidi="ar-EG"/>
        </w:rPr>
      </w:pPr>
      <w:r w:rsidRPr="004C5913">
        <w:rPr>
          <w:rFonts w:hint="cs"/>
          <w:rtl/>
          <w:lang w:bidi="ar-EG"/>
        </w:rPr>
        <w:t xml:space="preserve">توصيات السلسلة </w:t>
      </w:r>
      <w:r w:rsidRPr="004C5913">
        <w:rPr>
          <w:lang w:val="fr-CH" w:bidi="ar-EG"/>
        </w:rPr>
        <w:t>RA</w:t>
      </w:r>
      <w:r w:rsidRPr="004C5913">
        <w:rPr>
          <w:rFonts w:hint="cs"/>
          <w:rtl/>
          <w:lang w:bidi="ar-EG"/>
        </w:rPr>
        <w:t xml:space="preserve"> الصادرة عن </w:t>
      </w:r>
      <w:r>
        <w:rPr>
          <w:rFonts w:hint="cs"/>
          <w:rtl/>
          <w:lang w:bidi="ar-EG"/>
        </w:rPr>
        <w:t>قطاع الاتصالات الراديوية</w:t>
      </w:r>
      <w:r>
        <w:rPr>
          <w:rFonts w:hint="cs"/>
          <w:rtl/>
          <w:lang w:val="fr-CH" w:bidi="ar-EG"/>
        </w:rPr>
        <w:t xml:space="preserve"> </w:t>
      </w:r>
      <w:r>
        <w:rPr>
          <w:lang w:bidi="ar-EG"/>
        </w:rPr>
        <w:t>(ITU-R)</w:t>
      </w:r>
    </w:p>
    <w:p w:rsidR="003169B7" w:rsidRPr="00162968" w:rsidRDefault="003169B7" w:rsidP="003169B7">
      <w:pPr>
        <w:pStyle w:val="Heading1"/>
        <w:rPr>
          <w:lang w:bidi="ar-EG"/>
        </w:rPr>
      </w:pPr>
      <w:r w:rsidRPr="004C5913">
        <w:rPr>
          <w:rFonts w:hint="cs"/>
          <w:rtl/>
          <w:lang w:bidi="ar-EG"/>
        </w:rPr>
        <w:t xml:space="preserve">توصيات السلسلة </w:t>
      </w:r>
      <w:r w:rsidRPr="004C5913">
        <w:rPr>
          <w:lang w:val="fr-CH" w:bidi="ar-EG"/>
        </w:rPr>
        <w:t>SA</w:t>
      </w:r>
      <w:r w:rsidRPr="004C5913">
        <w:rPr>
          <w:rFonts w:hint="cs"/>
          <w:rtl/>
          <w:lang w:bidi="ar-EG"/>
        </w:rPr>
        <w:t xml:space="preserve"> الصادرة عن </w:t>
      </w:r>
      <w:r>
        <w:rPr>
          <w:rFonts w:hint="cs"/>
          <w:rtl/>
          <w:lang w:bidi="ar-EG"/>
        </w:rPr>
        <w:t>قطاع الاتصالات الراديوية</w:t>
      </w:r>
      <w:r>
        <w:rPr>
          <w:rFonts w:hint="cs"/>
          <w:rtl/>
          <w:lang w:val="fr-CH" w:bidi="ar-EG"/>
        </w:rPr>
        <w:t xml:space="preserve"> </w:t>
      </w:r>
      <w:r>
        <w:rPr>
          <w:lang w:bidi="ar-EG"/>
        </w:rPr>
        <w:t>(ITU-R)</w:t>
      </w:r>
    </w:p>
    <w:p w:rsidR="003169B7" w:rsidRPr="00162968" w:rsidRDefault="003169B7" w:rsidP="003169B7">
      <w:pPr>
        <w:pStyle w:val="Heading1"/>
        <w:rPr>
          <w:rtl/>
          <w:lang w:bidi="ar-EG"/>
        </w:rPr>
      </w:pPr>
      <w:r w:rsidRPr="004C5913">
        <w:rPr>
          <w:rFonts w:hint="cs"/>
          <w:rtl/>
          <w:lang w:bidi="ar-EG"/>
        </w:rPr>
        <w:t xml:space="preserve">توصيات السلسلة </w:t>
      </w:r>
      <w:r w:rsidRPr="004C5913">
        <w:rPr>
          <w:lang w:val="fr-CH" w:bidi="ar-EG"/>
        </w:rPr>
        <w:t>TF</w:t>
      </w:r>
      <w:r w:rsidRPr="004C5913">
        <w:rPr>
          <w:rFonts w:hint="cs"/>
          <w:rtl/>
          <w:lang w:bidi="ar-EG"/>
        </w:rPr>
        <w:t xml:space="preserve"> الصادرة عن </w:t>
      </w:r>
      <w:r>
        <w:rPr>
          <w:rFonts w:hint="cs"/>
          <w:rtl/>
          <w:lang w:bidi="ar-EG"/>
        </w:rPr>
        <w:t>قطاع الاتصالات الراديوية</w:t>
      </w:r>
      <w:r>
        <w:rPr>
          <w:rFonts w:hint="cs"/>
          <w:rtl/>
          <w:lang w:val="fr-CH" w:bidi="ar-EG"/>
        </w:rPr>
        <w:t xml:space="preserve"> </w:t>
      </w:r>
      <w:r>
        <w:rPr>
          <w:lang w:bidi="ar-EG"/>
        </w:rPr>
        <w:t>(ITU-R)</w:t>
      </w:r>
    </w:p>
    <w:p w:rsidR="003169B7" w:rsidRPr="00162968" w:rsidRDefault="003169B7" w:rsidP="003169B7">
      <w:pPr>
        <w:pStyle w:val="Heading1"/>
        <w:rPr>
          <w:rtl/>
          <w:lang w:bidi="ar-EG"/>
        </w:rPr>
      </w:pPr>
      <w:r w:rsidRPr="004C5913">
        <w:rPr>
          <w:rFonts w:hint="cs"/>
          <w:rtl/>
          <w:lang w:bidi="ar-EG"/>
        </w:rPr>
        <w:t xml:space="preserve">توصيات السلسلة </w:t>
      </w:r>
      <w:r w:rsidRPr="004C5913">
        <w:rPr>
          <w:lang w:val="fr-CH" w:bidi="ar-EG"/>
        </w:rPr>
        <w:t>RS</w:t>
      </w:r>
      <w:r w:rsidRPr="004C5913">
        <w:rPr>
          <w:rFonts w:hint="cs"/>
          <w:rtl/>
          <w:lang w:bidi="ar-EG"/>
        </w:rPr>
        <w:t xml:space="preserve"> الصادرة عن </w:t>
      </w:r>
      <w:r>
        <w:rPr>
          <w:rFonts w:hint="cs"/>
          <w:rtl/>
          <w:lang w:bidi="ar-EG"/>
        </w:rPr>
        <w:t>قطاع الاتصالات الراديوية</w:t>
      </w:r>
      <w:r>
        <w:rPr>
          <w:rFonts w:hint="cs"/>
          <w:rtl/>
          <w:lang w:val="fr-CH" w:bidi="ar-EG"/>
        </w:rPr>
        <w:t xml:space="preserve"> </w:t>
      </w:r>
      <w:r>
        <w:rPr>
          <w:lang w:bidi="ar-EG"/>
        </w:rPr>
        <w:t>(ITU-R)</w:t>
      </w:r>
    </w:p>
    <w:p w:rsidR="003169B7" w:rsidRDefault="003169B7" w:rsidP="003169B7">
      <w:pPr>
        <w:rPr>
          <w:rtl/>
          <w:lang w:val="fr-CH" w:bidi="ar-EG"/>
        </w:rPr>
      </w:pPr>
    </w:p>
    <w:p w:rsidR="00D025E6" w:rsidRDefault="00D025E6" w:rsidP="003169B7">
      <w:pPr>
        <w:rPr>
          <w:rtl/>
          <w:lang w:val="fr-CH" w:bidi="ar-EG"/>
        </w:rPr>
      </w:pPr>
    </w:p>
    <w:p w:rsidR="00D025E6" w:rsidRPr="00B65AA9" w:rsidRDefault="00D025E6" w:rsidP="003169B7">
      <w:pPr>
        <w:rPr>
          <w:lang w:val="fr-CH"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5"/>
        <w:gridCol w:w="1914"/>
        <w:gridCol w:w="1915"/>
        <w:gridCol w:w="1915"/>
      </w:tblGrid>
      <w:tr w:rsidR="003169B7" w:rsidTr="007554B0">
        <w:trPr>
          <w:jc w:val="center"/>
        </w:trPr>
        <w:tc>
          <w:tcPr>
            <w:tcW w:w="1914" w:type="dxa"/>
            <w:vAlign w:val="center"/>
          </w:tcPr>
          <w:p w:rsidR="003169B7" w:rsidRPr="003A4D54" w:rsidRDefault="003169B7" w:rsidP="007554B0">
            <w:pPr>
              <w:spacing w:before="80" w:after="80" w:line="300" w:lineRule="exact"/>
              <w:jc w:val="center"/>
            </w:pPr>
            <w:r>
              <w:rPr>
                <w:b/>
                <w:bCs/>
              </w:rPr>
              <w:t>= NOC</w:t>
            </w:r>
          </w:p>
          <w:p w:rsidR="003169B7" w:rsidRPr="00F15A33" w:rsidRDefault="003169B7" w:rsidP="007554B0">
            <w:pPr>
              <w:spacing w:before="80" w:after="80" w:line="300" w:lineRule="exact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تغيير</w:t>
            </w:r>
          </w:p>
        </w:tc>
        <w:tc>
          <w:tcPr>
            <w:tcW w:w="1915" w:type="dxa"/>
            <w:vAlign w:val="center"/>
          </w:tcPr>
          <w:p w:rsidR="003169B7" w:rsidRDefault="003169B7" w:rsidP="007554B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b/>
                <w:bCs/>
              </w:rPr>
              <w:t>= MOD</w:t>
            </w:r>
          </w:p>
          <w:p w:rsidR="003169B7" w:rsidRDefault="003169B7" w:rsidP="007554B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مراجعة</w:t>
            </w:r>
          </w:p>
        </w:tc>
        <w:tc>
          <w:tcPr>
            <w:tcW w:w="1914" w:type="dxa"/>
            <w:vAlign w:val="center"/>
          </w:tcPr>
          <w:p w:rsidR="003169B7" w:rsidRDefault="003169B7" w:rsidP="007554B0">
            <w:pPr>
              <w:spacing w:before="80" w:after="80" w:line="300" w:lineRule="exact"/>
              <w:jc w:val="center"/>
            </w:pPr>
            <w:r>
              <w:rPr>
                <w:b/>
                <w:bCs/>
              </w:rPr>
              <w:t>= SUP</w:t>
            </w:r>
          </w:p>
          <w:p w:rsidR="003169B7" w:rsidRPr="00F15A33" w:rsidRDefault="008064E0" w:rsidP="007554B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حذف</w:t>
            </w:r>
          </w:p>
        </w:tc>
        <w:tc>
          <w:tcPr>
            <w:tcW w:w="1915" w:type="dxa"/>
            <w:vAlign w:val="center"/>
          </w:tcPr>
          <w:p w:rsidR="003169B7" w:rsidRDefault="003169B7" w:rsidP="007554B0">
            <w:pPr>
              <w:spacing w:before="80" w:after="80" w:line="300" w:lineRule="exact"/>
              <w:jc w:val="center"/>
              <w:rPr>
                <w:rtl/>
              </w:rPr>
            </w:pPr>
            <w:r>
              <w:rPr>
                <w:b/>
                <w:bCs/>
              </w:rPr>
              <w:t>= ADD</w:t>
            </w:r>
            <w:r>
              <w:t xml:space="preserve"> </w:t>
            </w:r>
          </w:p>
          <w:p w:rsidR="003169B7" w:rsidRPr="00F15A33" w:rsidRDefault="003169B7" w:rsidP="007554B0">
            <w:pPr>
              <w:spacing w:before="80" w:after="80" w:line="300" w:lineRule="exact"/>
              <w:jc w:val="center"/>
            </w:pPr>
            <w:r>
              <w:rPr>
                <w:rFonts w:hint="cs"/>
                <w:rtl/>
              </w:rPr>
              <w:t>نص جديد</w:t>
            </w:r>
          </w:p>
        </w:tc>
        <w:tc>
          <w:tcPr>
            <w:tcW w:w="1915" w:type="dxa"/>
            <w:vAlign w:val="center"/>
          </w:tcPr>
          <w:p w:rsidR="003169B7" w:rsidRDefault="003169B7" w:rsidP="007554B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b/>
                <w:bCs/>
              </w:rPr>
              <w:t>= UNA</w:t>
            </w:r>
          </w:p>
          <w:p w:rsidR="003169B7" w:rsidRDefault="003169B7" w:rsidP="007554B0">
            <w:pPr>
              <w:spacing w:before="80" w:after="80" w:line="300" w:lineRule="exact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قيد الموافقة</w:t>
            </w:r>
          </w:p>
        </w:tc>
      </w:tr>
    </w:tbl>
    <w:p w:rsidR="00C51DAD" w:rsidRDefault="00C51DAD" w:rsidP="00C51DAD"/>
    <w:p w:rsidR="00F9134D" w:rsidRDefault="00F9134D" w:rsidP="00F9134D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9A3438" w:rsidRPr="009A3438" w:rsidRDefault="009A3438" w:rsidP="009A3438">
      <w:pPr>
        <w:pStyle w:val="Tabletitle0"/>
        <w:rPr>
          <w:b/>
        </w:rPr>
      </w:pPr>
      <w:r w:rsidRPr="009A3438">
        <w:rPr>
          <w:rFonts w:hint="cs"/>
          <w:rtl/>
        </w:rPr>
        <w:lastRenderedPageBreak/>
        <w:t>علم الفلك الراديوي</w:t>
      </w:r>
    </w:p>
    <w:tbl>
      <w:tblPr>
        <w:bidiVisual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6237"/>
        <w:gridCol w:w="1502"/>
        <w:gridCol w:w="874"/>
      </w:tblGrid>
      <w:tr w:rsidR="009A3438" w:rsidRPr="003237D1" w:rsidTr="007554B0">
        <w:trPr>
          <w:tblHeader/>
        </w:trPr>
        <w:tc>
          <w:tcPr>
            <w:tcW w:w="1252" w:type="dxa"/>
            <w:vAlign w:val="center"/>
          </w:tcPr>
          <w:p w:rsidR="009A3438" w:rsidRPr="00623AE1" w:rsidRDefault="009A3438" w:rsidP="003237D1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t>التوصية</w:t>
            </w: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br/>
            </w:r>
            <w:r w:rsidRPr="00623AE1">
              <w:rPr>
                <w:b/>
                <w:sz w:val="20"/>
                <w:szCs w:val="26"/>
                <w:lang w:val="fr-CH"/>
              </w:rPr>
              <w:t>ITU-R</w:t>
            </w:r>
          </w:p>
        </w:tc>
        <w:tc>
          <w:tcPr>
            <w:tcW w:w="6237" w:type="dxa"/>
            <w:vAlign w:val="center"/>
          </w:tcPr>
          <w:p w:rsidR="009A3438" w:rsidRPr="003237D1" w:rsidRDefault="009A3438" w:rsidP="003237D1">
            <w:pPr>
              <w:pStyle w:val="Tablehead0"/>
              <w:spacing w:before="60" w:after="60" w:line="260" w:lineRule="exact"/>
              <w:ind w:right="177"/>
              <w:rPr>
                <w:b/>
                <w:sz w:val="20"/>
                <w:szCs w:val="26"/>
              </w:rPr>
            </w:pPr>
            <w:r w:rsidRPr="003237D1">
              <w:rPr>
                <w:rFonts w:hint="cs"/>
                <w:b/>
                <w:sz w:val="20"/>
                <w:szCs w:val="26"/>
                <w:rtl/>
              </w:rPr>
              <w:t>عنوان التوصية</w:t>
            </w:r>
          </w:p>
        </w:tc>
        <w:tc>
          <w:tcPr>
            <w:tcW w:w="1502" w:type="dxa"/>
            <w:vAlign w:val="center"/>
          </w:tcPr>
          <w:p w:rsidR="009A3438" w:rsidRPr="003237D1" w:rsidRDefault="009A3438" w:rsidP="003237D1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</w:rPr>
            </w:pPr>
            <w:r w:rsidRPr="003237D1">
              <w:rPr>
                <w:rFonts w:hint="cs"/>
                <w:b/>
                <w:sz w:val="20"/>
                <w:szCs w:val="26"/>
                <w:rtl/>
              </w:rPr>
              <w:t>الإجراء المتخذ في الجمعية</w:t>
            </w:r>
            <w:r w:rsidR="00CB62ED" w:rsidRPr="003237D1">
              <w:rPr>
                <w:b/>
                <w:sz w:val="20"/>
                <w:szCs w:val="26"/>
                <w:rtl/>
              </w:rPr>
              <w:br/>
            </w:r>
            <w:r w:rsidRPr="003237D1">
              <w:rPr>
                <w:b/>
                <w:sz w:val="20"/>
                <w:szCs w:val="26"/>
              </w:rPr>
              <w:t>RA-</w:t>
            </w:r>
            <w:r w:rsidR="00982453" w:rsidRPr="003237D1">
              <w:rPr>
                <w:b/>
                <w:sz w:val="20"/>
                <w:szCs w:val="26"/>
              </w:rPr>
              <w:t>15</w:t>
            </w:r>
          </w:p>
        </w:tc>
        <w:tc>
          <w:tcPr>
            <w:tcW w:w="874" w:type="dxa"/>
            <w:vAlign w:val="center"/>
          </w:tcPr>
          <w:p w:rsidR="009A3438" w:rsidRPr="003237D1" w:rsidRDefault="009A3438" w:rsidP="003237D1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</w:rPr>
            </w:pPr>
            <w:r w:rsidRPr="003237D1">
              <w:rPr>
                <w:rFonts w:hint="cs"/>
                <w:b/>
                <w:sz w:val="20"/>
                <w:szCs w:val="26"/>
                <w:rtl/>
              </w:rPr>
              <w:t>التعليقات</w:t>
            </w: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  <w:lang w:val="en-US"/>
              </w:rPr>
            </w:pPr>
            <w:r w:rsidRPr="00623AE1">
              <w:rPr>
                <w:rStyle w:val="Strong"/>
                <w:color w:val="auto"/>
                <w:sz w:val="20"/>
                <w:szCs w:val="26"/>
                <w:lang w:val="en-US"/>
              </w:rPr>
              <w:t>RA.314-10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rFonts w:hint="cs"/>
                <w:sz w:val="20"/>
                <w:szCs w:val="26"/>
                <w:rtl/>
              </w:rPr>
              <w:t>نطاقات التردد المفضلة لقياسات الفلك الراديوي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RA.479-5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  <w:rtl/>
              </w:rPr>
              <w:t>حماية الترددات للقياسات الفلكية الراديوية في المناطق المحجوبة من</w:t>
            </w:r>
            <w:r w:rsidRPr="003237D1">
              <w:rPr>
                <w:rFonts w:hint="cs"/>
                <w:sz w:val="20"/>
                <w:szCs w:val="26"/>
                <w:rtl/>
              </w:rPr>
              <w:t> </w:t>
            </w:r>
            <w:r w:rsidRPr="003237D1">
              <w:rPr>
                <w:sz w:val="20"/>
                <w:szCs w:val="26"/>
                <w:rtl/>
              </w:rPr>
              <w:t>القمر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s-ES"/>
              </w:rPr>
            </w:pPr>
            <w:r w:rsidRPr="003237D1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  <w:lang w:val="es-ES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  <w:lang w:val="es-ES"/>
              </w:rPr>
            </w:pP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RA.517-4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  <w:rtl/>
              </w:rPr>
              <w:t xml:space="preserve">حماية خدمة الفلك الراديوي 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>من المرسلات</w:t>
            </w:r>
            <w:r w:rsidR="00BA7441">
              <w:rPr>
                <w:rFonts w:hint="cs"/>
                <w:sz w:val="20"/>
                <w:szCs w:val="26"/>
                <w:rtl/>
              </w:rPr>
              <w:t xml:space="preserve"> العاملة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في النطاقات المجاورة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RA.611-4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rFonts w:hint="cs"/>
                <w:sz w:val="20"/>
                <w:szCs w:val="26"/>
                <w:rtl/>
              </w:rPr>
              <w:t>حماية خدمة الفلك الراديوي من البث الهامشي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RA.769-2</w:t>
            </w:r>
          </w:p>
        </w:tc>
        <w:tc>
          <w:tcPr>
            <w:tcW w:w="6237" w:type="dxa"/>
          </w:tcPr>
          <w:p w:rsidR="00424850" w:rsidRPr="003237D1" w:rsidRDefault="00424850" w:rsidP="00BA744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rFonts w:hint="cs"/>
                <w:sz w:val="20"/>
                <w:szCs w:val="26"/>
                <w:rtl/>
              </w:rPr>
              <w:t xml:space="preserve">معايير الحماية المستخدمة في </w:t>
            </w:r>
            <w:r w:rsidR="00BA7441">
              <w:rPr>
                <w:rFonts w:hint="cs"/>
                <w:sz w:val="20"/>
                <w:szCs w:val="26"/>
                <w:rtl/>
              </w:rPr>
              <w:t>قياسات الفلك الراديوي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s-ES"/>
              </w:rPr>
            </w:pPr>
            <w:r w:rsidRPr="003237D1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  <w:lang w:val="es-ES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Fonts w:eastAsia="Arial Unicode MS"/>
                <w:bCs/>
                <w:sz w:val="20"/>
                <w:szCs w:val="26"/>
                <w:lang w:val="es-ES"/>
              </w:rPr>
            </w:pP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RA.1031-2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3237D1">
              <w:rPr>
                <w:sz w:val="20"/>
                <w:szCs w:val="26"/>
                <w:rtl/>
              </w:rPr>
              <w:t xml:space="preserve">حماية </w:t>
            </w:r>
            <w:r w:rsidRPr="003237D1">
              <w:rPr>
                <w:rFonts w:hint="cs"/>
                <w:sz w:val="20"/>
                <w:szCs w:val="26"/>
                <w:rtl/>
              </w:rPr>
              <w:t>خدمة الفلك الراديوي</w:t>
            </w:r>
            <w:r w:rsidRPr="003237D1">
              <w:rPr>
                <w:sz w:val="20"/>
                <w:szCs w:val="26"/>
                <w:rtl/>
              </w:rPr>
              <w:t xml:space="preserve"> في نطاقات الترددات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3237D1">
              <w:rPr>
                <w:sz w:val="20"/>
                <w:szCs w:val="26"/>
                <w:rtl/>
              </w:rPr>
              <w:t>المتقاسمة مع خدمات</w:t>
            </w:r>
            <w:r w:rsidRPr="003237D1">
              <w:rPr>
                <w:rFonts w:hint="cs"/>
                <w:sz w:val="20"/>
                <w:szCs w:val="26"/>
                <w:rtl/>
              </w:rPr>
              <w:t> </w:t>
            </w:r>
            <w:r w:rsidRPr="003237D1">
              <w:rPr>
                <w:sz w:val="20"/>
                <w:szCs w:val="26"/>
                <w:rtl/>
              </w:rPr>
              <w:t>أخرى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RA.1237-2</w:t>
            </w:r>
          </w:p>
        </w:tc>
        <w:tc>
          <w:tcPr>
            <w:tcW w:w="6237" w:type="dxa"/>
          </w:tcPr>
          <w:p w:rsidR="00424850" w:rsidRPr="003237D1" w:rsidRDefault="00424850" w:rsidP="00BA7441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3237D1">
              <w:rPr>
                <w:sz w:val="20"/>
                <w:szCs w:val="26"/>
                <w:rtl/>
              </w:rPr>
              <w:t xml:space="preserve">حماية خدمة الفلك الراديوي </w:t>
            </w:r>
            <w:r w:rsidRPr="003237D1">
              <w:rPr>
                <w:rFonts w:hint="cs"/>
                <w:sz w:val="20"/>
                <w:szCs w:val="26"/>
                <w:rtl/>
              </w:rPr>
              <w:t>من الإرسالات غير المطلوبة الناتجة عن</w:t>
            </w:r>
            <w:r w:rsidRPr="003237D1">
              <w:rPr>
                <w:rFonts w:hint="eastAsia"/>
                <w:sz w:val="20"/>
                <w:szCs w:val="26"/>
                <w:rtl/>
              </w:rPr>
              <w:t> 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تطبيقات التشكيل الرقمي </w:t>
            </w:r>
            <w:r w:rsidR="00BA7441">
              <w:rPr>
                <w:rFonts w:hint="cs"/>
                <w:sz w:val="20"/>
                <w:szCs w:val="26"/>
                <w:rtl/>
              </w:rPr>
              <w:t>واسعة النطاق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RA.1272-1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  <w:lang w:bidi="ar-SY"/>
              </w:rPr>
            </w:pPr>
            <w:r w:rsidRPr="003237D1">
              <w:rPr>
                <w:sz w:val="20"/>
                <w:szCs w:val="26"/>
                <w:rtl/>
              </w:rPr>
              <w:t xml:space="preserve">حماية 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 xml:space="preserve">قياسات الفلك الراديوي فوق </w:t>
            </w:r>
            <w:r w:rsidRPr="003237D1">
              <w:rPr>
                <w:sz w:val="20"/>
                <w:szCs w:val="26"/>
              </w:rPr>
              <w:t>GHz</w:t>
            </w:r>
            <w:r w:rsidRPr="003237D1">
              <w:rPr>
                <w:sz w:val="20"/>
                <w:szCs w:val="26"/>
                <w:lang w:val="en-US"/>
              </w:rPr>
              <w:t> 60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 xml:space="preserve"> من التداخل من</w:t>
            </w:r>
            <w:r w:rsidRPr="003237D1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>المصادر</w:t>
            </w:r>
            <w:r w:rsidRPr="003237D1">
              <w:rPr>
                <w:rFonts w:hint="eastAsia"/>
                <w:sz w:val="20"/>
                <w:szCs w:val="26"/>
                <w:rtl/>
                <w:lang w:bidi="ar-SY"/>
              </w:rPr>
              <w:t> 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>الأرضية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RA.1417-1</w:t>
            </w:r>
          </w:p>
        </w:tc>
        <w:tc>
          <w:tcPr>
            <w:tcW w:w="6237" w:type="dxa"/>
          </w:tcPr>
          <w:p w:rsidR="00424850" w:rsidRPr="003237D1" w:rsidRDefault="00424850" w:rsidP="008974CC">
            <w:pPr>
              <w:pStyle w:val="Tabletext"/>
              <w:spacing w:before="60" w:after="60" w:line="260" w:lineRule="exact"/>
              <w:rPr>
                <w:sz w:val="20"/>
                <w:szCs w:val="26"/>
                <w:lang w:bidi="ar-SY"/>
              </w:rPr>
            </w:pP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 xml:space="preserve">منطقة </w:t>
            </w:r>
            <w:r w:rsidR="008974CC">
              <w:rPr>
                <w:rFonts w:hint="cs"/>
                <w:sz w:val="20"/>
                <w:szCs w:val="26"/>
                <w:rtl/>
                <w:lang w:bidi="ar-SY"/>
              </w:rPr>
              <w:t xml:space="preserve">صمت 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 xml:space="preserve">راديوي في جوار نقطة لاغرانج </w:t>
            </w:r>
            <w:r w:rsidRPr="003237D1">
              <w:rPr>
                <w:sz w:val="20"/>
                <w:szCs w:val="26"/>
              </w:rPr>
              <w:t>L2</w:t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 xml:space="preserve"> في منظومة الشمس</w:t>
            </w:r>
            <w:r w:rsidRPr="003237D1">
              <w:rPr>
                <w:sz w:val="20"/>
                <w:szCs w:val="26"/>
                <w:rtl/>
                <w:lang w:bidi="ar-SY"/>
              </w:rPr>
              <w:noBreakHyphen/>
            </w:r>
            <w:r w:rsidRPr="003237D1">
              <w:rPr>
                <w:rFonts w:hint="cs"/>
                <w:sz w:val="20"/>
                <w:szCs w:val="26"/>
                <w:rtl/>
                <w:lang w:bidi="ar-SY"/>
              </w:rPr>
              <w:t>الأرض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RA.1513-2</w:t>
            </w:r>
          </w:p>
        </w:tc>
        <w:tc>
          <w:tcPr>
            <w:tcW w:w="6237" w:type="dxa"/>
          </w:tcPr>
          <w:p w:rsidR="00424850" w:rsidRPr="009C1149" w:rsidRDefault="008974CC" w:rsidP="002E6419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مستويات خسارة البيانات في أرصاد</w:t>
            </w:r>
            <w:r w:rsidR="00424850"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الفلك الراديوي ومعيار النسبة المئوية من</w:t>
            </w:r>
            <w:r w:rsidR="00424850" w:rsidRPr="009C1149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="00424850"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الوقت الناجمة عن انحطاط بسبب التداخل في نطاقات الترددات الموزعة </w:t>
            </w:r>
            <w:r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لخدمة</w:t>
            </w:r>
            <w:r w:rsidR="00424850"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الفلك الراديوي على أساس</w:t>
            </w:r>
            <w:r w:rsidR="002E6419" w:rsidRPr="009C1149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="00424850" w:rsidRPr="009C1149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أولي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s-ES"/>
              </w:rPr>
            </w:pPr>
            <w:r w:rsidRPr="003237D1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  <w:lang w:val="es-ES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  <w:lang w:val="es-ES"/>
              </w:rPr>
            </w:pP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RA.1630-0</w:t>
            </w:r>
          </w:p>
        </w:tc>
        <w:tc>
          <w:tcPr>
            <w:tcW w:w="6237" w:type="dxa"/>
          </w:tcPr>
          <w:p w:rsidR="00424850" w:rsidRPr="00AD2A19" w:rsidRDefault="00424850" w:rsidP="003237D1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val="fr-CH" w:bidi="ar-EG"/>
              </w:rPr>
            </w:pPr>
            <w:r w:rsidRPr="00AD2A19">
              <w:rPr>
                <w:rFonts w:hint="cs"/>
                <w:spacing w:val="-4"/>
                <w:sz w:val="20"/>
                <w:szCs w:val="26"/>
                <w:rtl/>
              </w:rPr>
              <w:t>الخصائص التقنية والتشغيلية لأنظمة علم الفلك القائمة على سطح الأرض للاستخدام في</w:t>
            </w:r>
            <w:r w:rsidRPr="00AD2A19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Pr="00AD2A19">
              <w:rPr>
                <w:rFonts w:hint="cs"/>
                <w:spacing w:val="-4"/>
                <w:sz w:val="20"/>
                <w:szCs w:val="26"/>
                <w:rtl/>
              </w:rPr>
              <w:t>دراسات التقاسم مع الخدمات النشيطة بين</w:t>
            </w:r>
            <w:r w:rsidRPr="00AD2A19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proofErr w:type="spellStart"/>
            <w:r w:rsidRPr="00AD2A19">
              <w:rPr>
                <w:spacing w:val="-4"/>
                <w:sz w:val="20"/>
                <w:szCs w:val="26"/>
                <w:lang w:val="fr-CH"/>
              </w:rPr>
              <w:t>THz</w:t>
            </w:r>
            <w:proofErr w:type="spellEnd"/>
            <w:r w:rsidRPr="00AD2A19">
              <w:rPr>
                <w:spacing w:val="-4"/>
                <w:sz w:val="20"/>
                <w:szCs w:val="26"/>
                <w:lang w:val="fr-CH"/>
              </w:rPr>
              <w:t> 10</w:t>
            </w:r>
            <w:r w:rsidRPr="00AD2A19">
              <w:rPr>
                <w:rFonts w:hint="eastAsia"/>
                <w:spacing w:val="-4"/>
                <w:sz w:val="20"/>
                <w:szCs w:val="26"/>
                <w:rtl/>
                <w:lang w:val="en-US" w:bidi="ar-EG"/>
              </w:rPr>
              <w:t> </w:t>
            </w:r>
            <w:r w:rsidRPr="00AD2A19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>و</w:t>
            </w:r>
            <w:proofErr w:type="spellStart"/>
            <w:r w:rsidRPr="00AD2A19">
              <w:rPr>
                <w:spacing w:val="-4"/>
                <w:sz w:val="20"/>
                <w:szCs w:val="26"/>
                <w:lang w:val="fr-CH" w:bidi="ar-EG"/>
              </w:rPr>
              <w:t>THz</w:t>
            </w:r>
            <w:proofErr w:type="spellEnd"/>
            <w:r w:rsidRPr="00AD2A19">
              <w:rPr>
                <w:spacing w:val="-4"/>
                <w:sz w:val="20"/>
                <w:szCs w:val="26"/>
                <w:lang w:val="fr-CH" w:bidi="ar-EG"/>
              </w:rPr>
              <w:t> 1 000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RA.1631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3237D1" w:rsidRDefault="00424850" w:rsidP="008974CC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val="en-US" w:bidi="ar-EG"/>
              </w:rPr>
            </w:pPr>
            <w:r w:rsidRPr="003237D1">
              <w:rPr>
                <w:rFonts w:hint="cs"/>
                <w:sz w:val="20"/>
                <w:szCs w:val="26"/>
                <w:rtl/>
              </w:rPr>
              <w:t xml:space="preserve">مخطط مرجعي لهوائي الفلك الراديوي للاستخدام في تحليلات </w:t>
            </w:r>
            <w:r w:rsidR="008974CC">
              <w:rPr>
                <w:rFonts w:hint="cs"/>
                <w:sz w:val="20"/>
                <w:szCs w:val="26"/>
                <w:rtl/>
              </w:rPr>
              <w:t>التوافق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بين الأنظمة غير</w:t>
            </w:r>
            <w:r w:rsidRPr="003237D1">
              <w:rPr>
                <w:rFonts w:hint="eastAsia"/>
                <w:sz w:val="20"/>
                <w:szCs w:val="26"/>
                <w:rtl/>
              </w:rPr>
              <w:t> 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المستقرة بالنسبة إلى الأرض ومحطات </w:t>
            </w:r>
            <w:r w:rsidR="008974CC">
              <w:rPr>
                <w:rFonts w:hint="cs"/>
                <w:sz w:val="20"/>
                <w:szCs w:val="26"/>
                <w:rtl/>
              </w:rPr>
              <w:t>خدمة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الفلك الراديوي استناداً إلى</w:t>
            </w:r>
            <w:r w:rsidR="008974CC">
              <w:rPr>
                <w:rFonts w:hint="cs"/>
                <w:sz w:val="20"/>
                <w:szCs w:val="26"/>
                <w:rtl/>
              </w:rPr>
              <w:t xml:space="preserve"> مفهوم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كثافة تدفق القدرة المتكافئة </w:t>
            </w:r>
            <w:r w:rsidRPr="003237D1">
              <w:rPr>
                <w:sz w:val="20"/>
                <w:szCs w:val="26"/>
                <w:lang w:val="en-US"/>
              </w:rPr>
              <w:t>(</w:t>
            </w:r>
            <w:proofErr w:type="spellStart"/>
            <w:r w:rsidRPr="003237D1">
              <w:rPr>
                <w:sz w:val="20"/>
                <w:szCs w:val="26"/>
                <w:lang w:val="en-US"/>
              </w:rPr>
              <w:t>epfd</w:t>
            </w:r>
            <w:proofErr w:type="spellEnd"/>
            <w:r w:rsidRPr="003237D1">
              <w:rPr>
                <w:sz w:val="20"/>
                <w:szCs w:val="26"/>
                <w:lang w:val="en-US"/>
              </w:rPr>
              <w:t>)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rStyle w:val="Strong"/>
                <w:bCs w:val="0"/>
                <w:color w:val="auto"/>
                <w:sz w:val="20"/>
                <w:szCs w:val="26"/>
              </w:rPr>
            </w:pPr>
            <w:r w:rsidRPr="00623AE1">
              <w:rPr>
                <w:rStyle w:val="Strong"/>
                <w:color w:val="auto"/>
                <w:sz w:val="20"/>
                <w:szCs w:val="26"/>
              </w:rPr>
              <w:t>RA.1750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3237D1" w:rsidRDefault="00424850" w:rsidP="002E6419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3237D1">
              <w:rPr>
                <w:rFonts w:hint="cs"/>
                <w:sz w:val="20"/>
                <w:szCs w:val="26"/>
                <w:rtl/>
              </w:rPr>
              <w:t xml:space="preserve">التخطيط المتبادل بين الخدمة الساتلية (النشيطة) لاستكشاف الأرض </w:t>
            </w:r>
            <w:r w:rsidRPr="003237D1">
              <w:rPr>
                <w:sz w:val="20"/>
                <w:szCs w:val="26"/>
              </w:rPr>
              <w:t>(EESS)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وخدمة الفلك الراديوي </w:t>
            </w:r>
            <w:r w:rsidRPr="003237D1">
              <w:rPr>
                <w:sz w:val="20"/>
                <w:szCs w:val="26"/>
              </w:rPr>
              <w:t>(RAS)</w:t>
            </w:r>
            <w:r w:rsidRPr="003237D1">
              <w:rPr>
                <w:rFonts w:hint="cs"/>
                <w:sz w:val="20"/>
                <w:szCs w:val="26"/>
                <w:rtl/>
              </w:rPr>
              <w:t xml:space="preserve"> في النطاقين </w:t>
            </w:r>
            <w:r w:rsidRPr="003237D1">
              <w:rPr>
                <w:sz w:val="20"/>
                <w:szCs w:val="26"/>
              </w:rPr>
              <w:t>GHz 94</w:t>
            </w:r>
            <w:r w:rsidRPr="003237D1">
              <w:rPr>
                <w:rFonts w:hint="eastAsia"/>
                <w:sz w:val="20"/>
                <w:szCs w:val="26"/>
                <w:rtl/>
              </w:rPr>
              <w:t> </w:t>
            </w:r>
            <w:r w:rsidRPr="003237D1">
              <w:rPr>
                <w:rFonts w:hint="cs"/>
                <w:sz w:val="20"/>
                <w:szCs w:val="26"/>
                <w:rtl/>
              </w:rPr>
              <w:t>و</w:t>
            </w:r>
            <w:r w:rsidRPr="003237D1">
              <w:rPr>
                <w:sz w:val="20"/>
                <w:szCs w:val="26"/>
              </w:rPr>
              <w:t>GHz 130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3237D1">
              <w:rPr>
                <w:sz w:val="20"/>
                <w:szCs w:val="26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3237D1" w:rsidTr="007554B0">
        <w:trPr>
          <w:tblHeader/>
        </w:trPr>
        <w:tc>
          <w:tcPr>
            <w:tcW w:w="1252" w:type="dxa"/>
          </w:tcPr>
          <w:p w:rsidR="00424850" w:rsidRPr="00623AE1" w:rsidRDefault="00424850" w:rsidP="003237D1">
            <w:pPr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RA.1860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3237D1">
              <w:rPr>
                <w:rFonts w:hint="eastAsia"/>
                <w:sz w:val="20"/>
                <w:szCs w:val="26"/>
                <w:rtl/>
              </w:rPr>
              <w:t>نطاقات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التردد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المفضلة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للقياسات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الفلكية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الراديوية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في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rFonts w:hint="eastAsia"/>
                <w:sz w:val="20"/>
                <w:szCs w:val="26"/>
                <w:rtl/>
                <w:lang w:bidi="ar-EG"/>
              </w:rPr>
              <w:t>المدى</w:t>
            </w:r>
            <w:r w:rsidRPr="003237D1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3237D1">
              <w:rPr>
                <w:sz w:val="20"/>
                <w:szCs w:val="26"/>
              </w:rPr>
              <w:t>THz 3</w:t>
            </w:r>
            <w:r w:rsidRPr="003237D1">
              <w:rPr>
                <w:sz w:val="20"/>
                <w:szCs w:val="26"/>
              </w:rPr>
              <w:noBreakHyphen/>
              <w:t>1</w:t>
            </w:r>
          </w:p>
        </w:tc>
        <w:tc>
          <w:tcPr>
            <w:tcW w:w="1502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3237D1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874" w:type="dxa"/>
          </w:tcPr>
          <w:p w:rsidR="00424850" w:rsidRPr="003237D1" w:rsidRDefault="00424850" w:rsidP="003237D1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</w:tbl>
    <w:p w:rsidR="009A3438" w:rsidRPr="009A3438" w:rsidRDefault="009A3438" w:rsidP="009A3438">
      <w:pPr>
        <w:rPr>
          <w:rtl/>
          <w:lang w:bidi="ar-EG"/>
        </w:rPr>
      </w:pPr>
    </w:p>
    <w:p w:rsidR="009A3438" w:rsidRPr="009A3438" w:rsidRDefault="009A3438" w:rsidP="00D21EE1">
      <w:pPr>
        <w:pStyle w:val="Tabletitle0"/>
        <w:pageBreakBefore/>
        <w:rPr>
          <w:b/>
          <w:rtl/>
        </w:rPr>
      </w:pPr>
      <w:r w:rsidRPr="009A3438">
        <w:rPr>
          <w:rFonts w:hint="cs"/>
          <w:rtl/>
        </w:rPr>
        <w:lastRenderedPageBreak/>
        <w:t>تطبيقات الفضاء والأرصاد الجوية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1498"/>
        <w:gridCol w:w="912"/>
      </w:tblGrid>
      <w:tr w:rsidR="009A3438" w:rsidRPr="004241FC" w:rsidTr="007554B0">
        <w:trPr>
          <w:tblHeader/>
        </w:trPr>
        <w:tc>
          <w:tcPr>
            <w:tcW w:w="1242" w:type="dxa"/>
            <w:vAlign w:val="center"/>
          </w:tcPr>
          <w:p w:rsidR="009A3438" w:rsidRPr="00623AE1" w:rsidRDefault="009A3438" w:rsidP="004241FC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t>التوصية</w:t>
            </w: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br/>
            </w:r>
            <w:r w:rsidRPr="00623AE1">
              <w:rPr>
                <w:b/>
                <w:sz w:val="20"/>
                <w:szCs w:val="26"/>
                <w:lang w:val="fr-CH"/>
              </w:rPr>
              <w:t>ITU-R</w:t>
            </w:r>
          </w:p>
        </w:tc>
        <w:tc>
          <w:tcPr>
            <w:tcW w:w="6237" w:type="dxa"/>
            <w:vAlign w:val="center"/>
          </w:tcPr>
          <w:p w:rsidR="009A3438" w:rsidRPr="004241FC" w:rsidRDefault="009A3438" w:rsidP="00105D4A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4241FC">
              <w:rPr>
                <w:rFonts w:hint="cs"/>
                <w:b/>
                <w:sz w:val="20"/>
                <w:szCs w:val="26"/>
                <w:rtl/>
                <w:lang w:val="fr-CH"/>
              </w:rPr>
              <w:t>عنوان التوصية</w:t>
            </w:r>
          </w:p>
        </w:tc>
        <w:tc>
          <w:tcPr>
            <w:tcW w:w="1498" w:type="dxa"/>
            <w:vAlign w:val="center"/>
          </w:tcPr>
          <w:p w:rsidR="009A3438" w:rsidRPr="004241FC" w:rsidRDefault="009A3438" w:rsidP="00627E5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rtl/>
                <w:lang w:val="fr-CH"/>
              </w:rPr>
            </w:pPr>
            <w:r w:rsidRPr="004241FC">
              <w:rPr>
                <w:rFonts w:hint="cs"/>
                <w:b/>
                <w:sz w:val="20"/>
                <w:szCs w:val="26"/>
                <w:rtl/>
                <w:lang w:val="fr-CH"/>
              </w:rPr>
              <w:t>الإجراء المتخذ في الجمعية</w:t>
            </w:r>
            <w:r w:rsidR="00CB62ED" w:rsidRPr="004241FC">
              <w:rPr>
                <w:b/>
                <w:sz w:val="20"/>
                <w:szCs w:val="26"/>
                <w:rtl/>
                <w:lang w:val="fr-CH"/>
              </w:rPr>
              <w:br/>
            </w:r>
            <w:r w:rsidRPr="004241FC">
              <w:rPr>
                <w:b/>
                <w:sz w:val="20"/>
                <w:szCs w:val="26"/>
                <w:lang w:val="fr-CH"/>
              </w:rPr>
              <w:t>RA-</w:t>
            </w:r>
            <w:r w:rsidR="00982453" w:rsidRPr="004241FC">
              <w:rPr>
                <w:b/>
                <w:sz w:val="20"/>
                <w:szCs w:val="26"/>
                <w:lang w:val="fr-CH"/>
              </w:rPr>
              <w:t>15</w:t>
            </w:r>
          </w:p>
        </w:tc>
        <w:tc>
          <w:tcPr>
            <w:tcW w:w="912" w:type="dxa"/>
            <w:vAlign w:val="center"/>
          </w:tcPr>
          <w:p w:rsidR="009A3438" w:rsidRPr="004241FC" w:rsidRDefault="009A3438" w:rsidP="004241FC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4241FC">
              <w:rPr>
                <w:rFonts w:hint="cs"/>
                <w:b/>
                <w:sz w:val="20"/>
                <w:szCs w:val="26"/>
                <w:rtl/>
                <w:lang w:val="fr-CH"/>
              </w:rPr>
              <w:t>التعليقات</w:t>
            </w: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SA.363-5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أنظمة التشغيل الفضائي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>.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الترددات وعروض النطاق ومعايير الحماية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SA.364-5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الترددات وعر</w:t>
            </w:r>
            <w:r w:rsidR="002E6419">
              <w:rPr>
                <w:rFonts w:hint="cs"/>
                <w:sz w:val="20"/>
                <w:szCs w:val="26"/>
                <w:rtl/>
              </w:rPr>
              <w:t>و</w:t>
            </w:r>
            <w:r w:rsidRPr="004241FC">
              <w:rPr>
                <w:sz w:val="20"/>
                <w:szCs w:val="26"/>
                <w:rtl/>
              </w:rPr>
              <w:t xml:space="preserve">ض النطاقات المفضلة للسواتل </w:t>
            </w:r>
            <w:r w:rsidR="00782FA5">
              <w:rPr>
                <w:rFonts w:hint="cs"/>
                <w:sz w:val="20"/>
                <w:szCs w:val="26"/>
                <w:rtl/>
              </w:rPr>
              <w:t>المأهولة</w:t>
            </w:r>
            <w:r w:rsidRPr="004241FC">
              <w:rPr>
                <w:sz w:val="20"/>
                <w:szCs w:val="26"/>
                <w:rtl/>
              </w:rPr>
              <w:t xml:space="preserve"> وغير </w:t>
            </w:r>
            <w:r w:rsidR="00782FA5">
              <w:rPr>
                <w:rFonts w:hint="cs"/>
                <w:sz w:val="20"/>
                <w:szCs w:val="26"/>
                <w:rtl/>
              </w:rPr>
              <w:t>المأهولة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E6419">
              <w:rPr>
                <w:rFonts w:hint="cs"/>
                <w:sz w:val="20"/>
                <w:szCs w:val="26"/>
                <w:rtl/>
              </w:rPr>
              <w:t xml:space="preserve">القريبة من الأرض </w:t>
            </w:r>
            <w:r w:rsidRPr="004241FC">
              <w:rPr>
                <w:sz w:val="20"/>
                <w:szCs w:val="26"/>
                <w:rtl/>
              </w:rPr>
              <w:t xml:space="preserve">لخدمة </w:t>
            </w:r>
            <w:r w:rsidR="002E6419">
              <w:rPr>
                <w:rFonts w:hint="cs"/>
                <w:sz w:val="20"/>
                <w:szCs w:val="26"/>
                <w:rtl/>
              </w:rPr>
              <w:t>الأبحاث</w:t>
            </w:r>
            <w:r w:rsidRPr="004241FC">
              <w:rPr>
                <w:sz w:val="20"/>
                <w:szCs w:val="26"/>
                <w:rtl/>
              </w:rPr>
              <w:t xml:space="preserve"> الفضائي</w:t>
            </w:r>
            <w:r w:rsidR="002E6419">
              <w:rPr>
                <w:rFonts w:hint="cs"/>
                <w:sz w:val="20"/>
                <w:szCs w:val="26"/>
                <w:rtl/>
              </w:rPr>
              <w:t>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SA.509-3</w:t>
            </w:r>
          </w:p>
        </w:tc>
        <w:tc>
          <w:tcPr>
            <w:tcW w:w="6237" w:type="dxa"/>
          </w:tcPr>
          <w:p w:rsidR="00424850" w:rsidRPr="004241FC" w:rsidRDefault="00D056F5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مخطط</w:t>
            </w:r>
            <w:r w:rsidR="00424850" w:rsidRPr="002E6419">
              <w:rPr>
                <w:sz w:val="20"/>
                <w:szCs w:val="26"/>
                <w:rtl/>
              </w:rPr>
              <w:t xml:space="preserve"> الإشعاع المرجعي لهوائي محطة أرضية في خدمة </w:t>
            </w:r>
            <w:r>
              <w:rPr>
                <w:rFonts w:hint="cs"/>
                <w:sz w:val="20"/>
                <w:szCs w:val="26"/>
                <w:rtl/>
              </w:rPr>
              <w:t>الأبحاث</w:t>
            </w:r>
            <w:r w:rsidR="00424850" w:rsidRPr="002E6419">
              <w:rPr>
                <w:sz w:val="20"/>
                <w:szCs w:val="26"/>
                <w:rtl/>
              </w:rPr>
              <w:t xml:space="preserve"> الفضائي</w:t>
            </w:r>
            <w:r>
              <w:rPr>
                <w:rFonts w:hint="cs"/>
                <w:sz w:val="20"/>
                <w:szCs w:val="26"/>
                <w:rtl/>
              </w:rPr>
              <w:t>ة وخدمة الفلك الراديوي</w:t>
            </w:r>
            <w:r w:rsidR="00424850" w:rsidRPr="002E6419">
              <w:rPr>
                <w:sz w:val="20"/>
                <w:szCs w:val="26"/>
                <w:rtl/>
              </w:rPr>
              <w:t xml:space="preserve"> من أجل الاستعمال في</w:t>
            </w:r>
            <w:r w:rsidR="00424850" w:rsidRPr="002E6419">
              <w:rPr>
                <w:rFonts w:hint="eastAsia"/>
                <w:sz w:val="20"/>
                <w:szCs w:val="26"/>
                <w:rtl/>
              </w:rPr>
              <w:t> </w:t>
            </w:r>
            <w:r w:rsidR="00424850" w:rsidRPr="002E6419">
              <w:rPr>
                <w:sz w:val="20"/>
                <w:szCs w:val="26"/>
                <w:rtl/>
              </w:rPr>
              <w:t>حسابات التداخل، بما في ذلك إجراءات التنسيق</w:t>
            </w:r>
            <w:r>
              <w:rPr>
                <w:rFonts w:hint="cs"/>
                <w:sz w:val="20"/>
                <w:szCs w:val="26"/>
                <w:rtl/>
              </w:rPr>
              <w:t xml:space="preserve">، من أجل ترددات تحت </w:t>
            </w:r>
            <w:r w:rsidRPr="004241FC">
              <w:rPr>
                <w:sz w:val="20"/>
                <w:szCs w:val="26"/>
              </w:rPr>
              <w:t>MHz </w:t>
            </w:r>
            <w:r>
              <w:rPr>
                <w:sz w:val="20"/>
                <w:szCs w:val="26"/>
              </w:rPr>
              <w:t>30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SA.510-2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إمكانية تقاسم الترددات بين خدمة </w:t>
            </w:r>
            <w:r w:rsidR="00D056F5">
              <w:rPr>
                <w:rFonts w:hint="cs"/>
                <w:sz w:val="20"/>
                <w:szCs w:val="26"/>
                <w:rtl/>
              </w:rPr>
              <w:t>الأبحاث</w:t>
            </w:r>
            <w:r w:rsidRPr="004241FC">
              <w:rPr>
                <w:sz w:val="20"/>
                <w:szCs w:val="26"/>
                <w:rtl/>
              </w:rPr>
              <w:t xml:space="preserve"> الفضائي</w:t>
            </w:r>
            <w:r w:rsidR="00D056F5">
              <w:rPr>
                <w:rFonts w:hint="cs"/>
                <w:sz w:val="20"/>
                <w:szCs w:val="26"/>
                <w:rtl/>
              </w:rPr>
              <w:t>ة</w:t>
            </w:r>
            <w:r w:rsidRPr="004241FC">
              <w:rPr>
                <w:sz w:val="20"/>
                <w:szCs w:val="26"/>
                <w:rtl/>
              </w:rPr>
              <w:t xml:space="preserve"> والخدمات الأخرى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D056F5">
              <w:rPr>
                <w:sz w:val="20"/>
                <w:szCs w:val="26"/>
                <w:rtl/>
              </w:rPr>
              <w:t xml:space="preserve">في </w:t>
            </w:r>
            <w:r w:rsidRPr="004241FC">
              <w:rPr>
                <w:sz w:val="20"/>
                <w:szCs w:val="26"/>
                <w:rtl/>
              </w:rPr>
              <w:t xml:space="preserve">نطاقات بالقرب من </w:t>
            </w:r>
            <w:r w:rsidRPr="004241FC">
              <w:rPr>
                <w:sz w:val="20"/>
                <w:szCs w:val="26"/>
              </w:rPr>
              <w:t>14</w:t>
            </w:r>
            <w:r w:rsidRPr="004241FC">
              <w:rPr>
                <w:sz w:val="20"/>
                <w:szCs w:val="26"/>
                <w:rtl/>
              </w:rPr>
              <w:t xml:space="preserve"> و</w:t>
            </w:r>
            <w:r w:rsidRPr="004241FC">
              <w:rPr>
                <w:sz w:val="20"/>
                <w:szCs w:val="26"/>
              </w:rPr>
              <w:t>GHz 15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F42A9C">
              <w:rPr>
                <w:rFonts w:hint="cs"/>
                <w:sz w:val="20"/>
                <w:szCs w:val="26"/>
                <w:rtl/>
              </w:rPr>
              <w:t xml:space="preserve">- </w:t>
            </w:r>
            <w:r w:rsidRPr="004241FC">
              <w:rPr>
                <w:sz w:val="20"/>
                <w:szCs w:val="26"/>
                <w:rtl/>
              </w:rPr>
              <w:t xml:space="preserve">التداخل المحتمل من أنظمة ساتلية لترحيل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SA.514-3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معايير التداخل لأنظمة التحكم عن ب</w:t>
            </w:r>
            <w:r w:rsidR="001565FE">
              <w:rPr>
                <w:rFonts w:hint="cs"/>
                <w:sz w:val="20"/>
                <w:szCs w:val="26"/>
                <w:rtl/>
              </w:rPr>
              <w:t>ُ</w:t>
            </w:r>
            <w:r w:rsidRPr="004241FC">
              <w:rPr>
                <w:sz w:val="20"/>
                <w:szCs w:val="26"/>
                <w:rtl/>
              </w:rPr>
              <w:t xml:space="preserve">عد وإرسال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sz w:val="20"/>
                <w:szCs w:val="26"/>
                <w:rtl/>
              </w:rPr>
              <w:t xml:space="preserve"> في الخدمتين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الساتليتين لاستكشاف الأرض وللأرصاد الجوية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SA.609-2</w:t>
            </w:r>
          </w:p>
        </w:tc>
        <w:tc>
          <w:tcPr>
            <w:tcW w:w="6237" w:type="dxa"/>
          </w:tcPr>
          <w:p w:rsidR="00424850" w:rsidRPr="008B2AA7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8B2AA7">
              <w:rPr>
                <w:sz w:val="20"/>
                <w:szCs w:val="26"/>
                <w:rtl/>
              </w:rPr>
              <w:t xml:space="preserve">معايير الحماية لوصلات الاتصالات </w:t>
            </w:r>
            <w:r w:rsidR="008B3896" w:rsidRPr="008B2AA7">
              <w:rPr>
                <w:rFonts w:hint="cs"/>
                <w:sz w:val="20"/>
                <w:szCs w:val="26"/>
                <w:rtl/>
              </w:rPr>
              <w:t>الراديوية لسواتل</w:t>
            </w:r>
            <w:r w:rsidRPr="008B2AA7">
              <w:rPr>
                <w:sz w:val="20"/>
                <w:szCs w:val="26"/>
                <w:rtl/>
              </w:rPr>
              <w:t xml:space="preserve"> البحث </w:t>
            </w:r>
            <w:r w:rsidR="00782FA5" w:rsidRPr="008B2AA7">
              <w:rPr>
                <w:rFonts w:hint="cs"/>
                <w:sz w:val="20"/>
                <w:szCs w:val="26"/>
                <w:rtl/>
              </w:rPr>
              <w:t>المأهولة</w:t>
            </w:r>
            <w:r w:rsidR="008B3896" w:rsidRPr="008B2AA7">
              <w:rPr>
                <w:sz w:val="20"/>
                <w:szCs w:val="26"/>
                <w:rtl/>
              </w:rPr>
              <w:t xml:space="preserve"> </w:t>
            </w:r>
            <w:r w:rsidRPr="008B2AA7">
              <w:rPr>
                <w:sz w:val="20"/>
                <w:szCs w:val="26"/>
                <w:rtl/>
              </w:rPr>
              <w:t xml:space="preserve">وغير </w:t>
            </w:r>
            <w:r w:rsidR="00782FA5" w:rsidRPr="008B2AA7">
              <w:rPr>
                <w:rFonts w:hint="cs"/>
                <w:sz w:val="20"/>
                <w:szCs w:val="26"/>
                <w:rtl/>
              </w:rPr>
              <w:t>المأهولة</w:t>
            </w:r>
            <w:r w:rsidRPr="008B2AA7">
              <w:rPr>
                <w:sz w:val="20"/>
                <w:szCs w:val="26"/>
                <w:rtl/>
              </w:rPr>
              <w:t xml:space="preserve"> القريبة من</w:t>
            </w:r>
            <w:r w:rsidR="008B2AA7">
              <w:rPr>
                <w:rFonts w:hint="cs"/>
                <w:sz w:val="20"/>
                <w:szCs w:val="26"/>
                <w:rtl/>
              </w:rPr>
              <w:t> </w:t>
            </w:r>
            <w:r w:rsidRPr="008B2AA7">
              <w:rPr>
                <w:sz w:val="20"/>
                <w:szCs w:val="26"/>
                <w:rtl/>
              </w:rPr>
              <w:t>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SA.1014-2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متطلبات الاتصالات لمركبات أبحاث الفضاء </w:t>
            </w:r>
            <w:r w:rsidR="00305F6A">
              <w:rPr>
                <w:rFonts w:hint="cs"/>
                <w:sz w:val="20"/>
                <w:szCs w:val="26"/>
                <w:rtl/>
              </w:rPr>
              <w:t>السحيق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المأهولة وغير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>المأهولة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SA.1015-1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متطلبات عرض النطاق لأغراض البحث في الفضاء </w:t>
            </w:r>
            <w:r w:rsidR="00305F6A">
              <w:rPr>
                <w:rFonts w:hint="cs"/>
                <w:sz w:val="20"/>
                <w:szCs w:val="26"/>
                <w:rtl/>
              </w:rPr>
              <w:t>السحيق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SA.1016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البحث في الفضاء </w:t>
            </w:r>
            <w:r w:rsidR="00305F6A">
              <w:rPr>
                <w:rFonts w:hint="cs"/>
                <w:sz w:val="20"/>
                <w:szCs w:val="26"/>
                <w:rtl/>
              </w:rPr>
              <w:t>السحيق</w:t>
            </w:r>
            <w:r w:rsidRPr="004241FC">
              <w:rPr>
                <w:sz w:val="20"/>
                <w:szCs w:val="26"/>
                <w:rtl/>
              </w:rPr>
              <w:t>: اعتبارات متعلقة بالتقاسم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SA.1018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نظام مرجعي افتراضي للأنظمة التي تتضمن سواتل ترحيل </w:t>
            </w:r>
            <w:r w:rsidR="001349C1">
              <w:rPr>
                <w:rFonts w:hint="cs"/>
                <w:sz w:val="20"/>
                <w:szCs w:val="26"/>
                <w:rtl/>
              </w:rPr>
              <w:t>للبيانات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8B3896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4241FC">
              <w:rPr>
                <w:sz w:val="20"/>
                <w:szCs w:val="26"/>
                <w:rtl/>
              </w:rPr>
              <w:t>المدار المستقر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 xml:space="preserve">بالنسبة إلى الأرض والمركبات الفضائية </w:t>
            </w:r>
            <w:r w:rsidR="00531B16">
              <w:rPr>
                <w:rFonts w:hint="cs"/>
                <w:sz w:val="20"/>
                <w:szCs w:val="26"/>
                <w:rtl/>
              </w:rPr>
              <w:t>في مدارات منخفضة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SA.1019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نطاقات الترددات المفضلة واتجاهات البث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A7BD9">
              <w:rPr>
                <w:rFonts w:hint="cs"/>
                <w:sz w:val="20"/>
                <w:szCs w:val="26"/>
                <w:rtl/>
              </w:rPr>
              <w:t>للأنظمة</w:t>
            </w:r>
            <w:r w:rsidRPr="004241FC">
              <w:rPr>
                <w:sz w:val="20"/>
                <w:szCs w:val="26"/>
                <w:rtl/>
              </w:rPr>
              <w:t xml:space="preserve"> الساتلية لترحيل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SA.1020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نظام مرجعي افتراضي لخدمتي استكشاف الأرض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2A7BD9">
              <w:rPr>
                <w:rFonts w:hint="cs"/>
                <w:sz w:val="20"/>
                <w:szCs w:val="26"/>
                <w:rtl/>
              </w:rPr>
              <w:t>الساتلية</w:t>
            </w:r>
            <w:r w:rsidRPr="004241FC">
              <w:rPr>
                <w:sz w:val="20"/>
                <w:szCs w:val="26"/>
                <w:rtl/>
              </w:rPr>
              <w:t xml:space="preserve"> والأرصاد الجوية</w:t>
            </w:r>
            <w:r w:rsidR="002A7BD9">
              <w:rPr>
                <w:rFonts w:hint="cs"/>
                <w:sz w:val="20"/>
                <w:szCs w:val="26"/>
                <w:rtl/>
              </w:rPr>
              <w:t xml:space="preserve"> الساتلية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SA.1021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2A7BD9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منهجية</w:t>
            </w:r>
            <w:r w:rsidR="00424850" w:rsidRPr="004241FC">
              <w:rPr>
                <w:sz w:val="20"/>
                <w:szCs w:val="26"/>
                <w:rtl/>
              </w:rPr>
              <w:t xml:space="preserve"> تحديد أهداف الأداء لأنظمة الخدمة الساتلية لاستكشاف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الأرض والخدمة الساتلية للأرصاد</w:t>
            </w:r>
            <w:r w:rsidR="001565FE">
              <w:rPr>
                <w:rFonts w:hint="cs"/>
                <w:sz w:val="20"/>
                <w:szCs w:val="26"/>
                <w:rtl/>
              </w:rPr>
              <w:t> </w:t>
            </w:r>
            <w:r w:rsidR="00424850" w:rsidRPr="004241FC">
              <w:rPr>
                <w:sz w:val="20"/>
                <w:szCs w:val="26"/>
                <w:rtl/>
              </w:rPr>
              <w:t>الجوية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SA.1022-1</w:t>
            </w:r>
          </w:p>
        </w:tc>
        <w:tc>
          <w:tcPr>
            <w:tcW w:w="6237" w:type="dxa"/>
          </w:tcPr>
          <w:p w:rsidR="00424850" w:rsidRPr="004241FC" w:rsidRDefault="002A7BD9" w:rsidP="00105D4A">
            <w:pPr>
              <w:pStyle w:val="Tabletext"/>
              <w:spacing w:before="60" w:after="60" w:line="260" w:lineRule="exact"/>
              <w:ind w:right="113"/>
              <w:rPr>
                <w:spacing w:val="-6"/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منهجية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pacing w:val="-6"/>
                <w:sz w:val="20"/>
                <w:szCs w:val="26"/>
                <w:rtl/>
              </w:rPr>
              <w:t>تحديد معايير التداخل لأنظمة الخدمتين الساتليتين</w:t>
            </w:r>
            <w:r w:rsidR="00424850" w:rsidRPr="004241FC">
              <w:rPr>
                <w:rFonts w:hint="cs"/>
                <w:spacing w:val="-6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pacing w:val="-6"/>
                <w:sz w:val="20"/>
                <w:szCs w:val="26"/>
                <w:rtl/>
              </w:rPr>
              <w:t>لاستكشاف الأرض والأرصاد الجوية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SA.1023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2A7BD9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منهجية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تحديد معايير التقاسم والتنسيق للأنظمة المستعملة في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الخدمة الساتلية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لاستكشاف الأرض والخدمة الساتلية للأرصاد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> </w:t>
            </w:r>
            <w:r w:rsidR="00424850" w:rsidRPr="004241FC">
              <w:rPr>
                <w:sz w:val="20"/>
                <w:szCs w:val="26"/>
                <w:rtl/>
              </w:rPr>
              <w:t>الجوية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SA.1024-1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عروض النطاق اللازمة ونطاقات الترددات المفضلة لإرسال البيانات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من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سواتل استكشاف الأرض (لا تتضمن سواتل الأرصاد الجوية)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SA.1025-3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الأداء لأنظمة إرسال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sz w:val="20"/>
                <w:szCs w:val="26"/>
                <w:rtl/>
              </w:rPr>
              <w:t xml:space="preserve"> فضاء-أرض</w:t>
            </w:r>
            <w:r w:rsidR="002A7BD9">
              <w:rPr>
                <w:rFonts w:hint="cs"/>
                <w:sz w:val="20"/>
                <w:szCs w:val="26"/>
                <w:rtl/>
              </w:rPr>
              <w:t xml:space="preserve"> العاملة</w:t>
            </w:r>
            <w:r w:rsidR="002A7BD9">
              <w:rPr>
                <w:sz w:val="20"/>
                <w:szCs w:val="26"/>
                <w:rtl/>
              </w:rPr>
              <w:t xml:space="preserve"> في الخدم</w:t>
            </w:r>
            <w:r w:rsidR="002A7BD9">
              <w:rPr>
                <w:rFonts w:hint="cs"/>
                <w:sz w:val="20"/>
                <w:szCs w:val="26"/>
                <w:rtl/>
              </w:rPr>
              <w:t>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E93544">
              <w:rPr>
                <w:sz w:val="20"/>
                <w:szCs w:val="26"/>
                <w:rtl/>
              </w:rPr>
              <w:t>الساتلية لاستكشاف الأرض والخدم</w:t>
            </w:r>
            <w:r w:rsidR="00E93544">
              <w:rPr>
                <w:rFonts w:hint="cs"/>
                <w:sz w:val="20"/>
                <w:szCs w:val="26"/>
                <w:rtl/>
              </w:rPr>
              <w:t>ة</w:t>
            </w:r>
            <w:r w:rsidRPr="004241FC">
              <w:rPr>
                <w:sz w:val="20"/>
                <w:szCs w:val="26"/>
                <w:rtl/>
              </w:rPr>
              <w:t xml:space="preserve"> الساتلية للأرصاد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 xml:space="preserve">الجوية </w:t>
            </w:r>
            <w:r w:rsidR="003468B6">
              <w:rPr>
                <w:rFonts w:hint="cs"/>
                <w:sz w:val="20"/>
                <w:szCs w:val="26"/>
                <w:rtl/>
              </w:rPr>
              <w:t>في مدارات منخفضة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SA.1026-4</w:t>
            </w:r>
          </w:p>
        </w:tc>
        <w:tc>
          <w:tcPr>
            <w:tcW w:w="6237" w:type="dxa"/>
          </w:tcPr>
          <w:p w:rsidR="00424850" w:rsidRPr="001565FE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</w:rPr>
            </w:pPr>
            <w:r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معايير التداخل الكلي 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 xml:space="preserve">لأنظمة إرسال 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>البيانات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 xml:space="preserve"> فضاء-أرض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 العاملة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 xml:space="preserve"> في الخدم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ة 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>الساتلية لاستكشاف الأرض والخدم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>ة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 xml:space="preserve"> الساتلية للأرصاد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="003468B6" w:rsidRPr="001565FE">
              <w:rPr>
                <w:spacing w:val="-4"/>
                <w:sz w:val="20"/>
                <w:szCs w:val="26"/>
                <w:rtl/>
              </w:rPr>
              <w:t xml:space="preserve">الجوية 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>في مدارات منخفضة بالنسبة إلى</w:t>
            </w:r>
            <w:r w:rsidR="001565FE" w:rsidRPr="001565FE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="003468B6" w:rsidRPr="001565FE">
              <w:rPr>
                <w:rFonts w:hint="cs"/>
                <w:spacing w:val="-4"/>
                <w:sz w:val="20"/>
                <w:szCs w:val="26"/>
                <w:rtl/>
              </w:rPr>
              <w:t>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SA.1027-4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معايير التقاسم </w:t>
            </w:r>
            <w:r w:rsidR="003468B6" w:rsidRPr="004241FC">
              <w:rPr>
                <w:sz w:val="20"/>
                <w:szCs w:val="26"/>
                <w:rtl/>
              </w:rPr>
              <w:t xml:space="preserve">لأنظمة إرسال </w:t>
            </w:r>
            <w:r w:rsidR="003468B6">
              <w:rPr>
                <w:rFonts w:hint="cs"/>
                <w:sz w:val="20"/>
                <w:szCs w:val="26"/>
                <w:rtl/>
              </w:rPr>
              <w:t>البيانات</w:t>
            </w:r>
            <w:r w:rsidR="003468B6" w:rsidRPr="004241FC">
              <w:rPr>
                <w:sz w:val="20"/>
                <w:szCs w:val="26"/>
                <w:rtl/>
              </w:rPr>
              <w:t xml:space="preserve"> فضاء-أرض</w:t>
            </w:r>
            <w:r w:rsidR="003468B6">
              <w:rPr>
                <w:rFonts w:hint="cs"/>
                <w:sz w:val="20"/>
                <w:szCs w:val="26"/>
                <w:rtl/>
              </w:rPr>
              <w:t xml:space="preserve"> العاملة</w:t>
            </w:r>
            <w:r w:rsidR="003468B6">
              <w:rPr>
                <w:sz w:val="20"/>
                <w:szCs w:val="26"/>
                <w:rtl/>
              </w:rPr>
              <w:t xml:space="preserve"> في الخدم</w:t>
            </w:r>
            <w:r w:rsidR="003468B6">
              <w:rPr>
                <w:rFonts w:hint="cs"/>
                <w:sz w:val="20"/>
                <w:szCs w:val="26"/>
                <w:rtl/>
              </w:rPr>
              <w:t>ة</w:t>
            </w:r>
            <w:r w:rsidR="003468B6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468B6">
              <w:rPr>
                <w:sz w:val="20"/>
                <w:szCs w:val="26"/>
                <w:rtl/>
              </w:rPr>
              <w:t>الساتلية لاستكشاف الأرض والخدم</w:t>
            </w:r>
            <w:r w:rsidR="003468B6">
              <w:rPr>
                <w:rFonts w:hint="cs"/>
                <w:sz w:val="20"/>
                <w:szCs w:val="26"/>
                <w:rtl/>
              </w:rPr>
              <w:t>ة</w:t>
            </w:r>
            <w:r w:rsidR="003468B6" w:rsidRPr="004241FC">
              <w:rPr>
                <w:sz w:val="20"/>
                <w:szCs w:val="26"/>
                <w:rtl/>
              </w:rPr>
              <w:t xml:space="preserve"> الساتلية للأرصاد</w:t>
            </w:r>
            <w:r w:rsidR="003468B6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468B6" w:rsidRPr="004241FC">
              <w:rPr>
                <w:sz w:val="20"/>
                <w:szCs w:val="26"/>
                <w:rtl/>
              </w:rPr>
              <w:t xml:space="preserve">الجوية </w:t>
            </w:r>
            <w:r w:rsidR="003468B6">
              <w:rPr>
                <w:rFonts w:hint="cs"/>
                <w:sz w:val="20"/>
                <w:szCs w:val="26"/>
                <w:rtl/>
              </w:rPr>
              <w:t>في مدارات منخفضة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SA.1030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1565FE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6"/>
                <w:sz w:val="20"/>
                <w:szCs w:val="26"/>
              </w:rPr>
            </w:pPr>
            <w:r w:rsidRPr="001565FE">
              <w:rPr>
                <w:spacing w:val="-6"/>
                <w:sz w:val="20"/>
                <w:szCs w:val="26"/>
                <w:rtl/>
              </w:rPr>
              <w:t>الاحتياجات من الاتصالات من أجل الأنظمة الساتلية</w:t>
            </w:r>
            <w:r w:rsidRPr="001565FE">
              <w:rPr>
                <w:rFonts w:hint="cs"/>
                <w:spacing w:val="-6"/>
                <w:sz w:val="20"/>
                <w:szCs w:val="26"/>
                <w:rtl/>
              </w:rPr>
              <w:t xml:space="preserve"> </w:t>
            </w:r>
            <w:r w:rsidRPr="001565FE">
              <w:rPr>
                <w:spacing w:val="-6"/>
                <w:sz w:val="20"/>
                <w:szCs w:val="26"/>
                <w:rtl/>
              </w:rPr>
              <w:t>للمسح الأرضي وقياسات الدينامية الأرضية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SA.1154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rtl/>
              </w:rPr>
              <w:t xml:space="preserve">أحكام خاصة بحماية خدمات الأبحاث الفضائية </w:t>
            </w:r>
            <w:r w:rsidRPr="004241FC">
              <w:rPr>
                <w:sz w:val="20"/>
                <w:szCs w:val="26"/>
              </w:rPr>
              <w:t>(SR)</w:t>
            </w:r>
            <w:r w:rsidRPr="004241FC">
              <w:rPr>
                <w:sz w:val="20"/>
                <w:szCs w:val="26"/>
                <w:rtl/>
              </w:rPr>
              <w:t xml:space="preserve"> و</w:t>
            </w:r>
            <w:r w:rsidR="003468B6">
              <w:rPr>
                <w:rFonts w:hint="cs"/>
                <w:sz w:val="20"/>
                <w:szCs w:val="26"/>
                <w:rtl/>
              </w:rPr>
              <w:t xml:space="preserve">خدمة </w:t>
            </w:r>
            <w:r w:rsidRPr="004241FC">
              <w:rPr>
                <w:sz w:val="20"/>
                <w:szCs w:val="26"/>
                <w:rtl/>
              </w:rPr>
              <w:t xml:space="preserve">العمليات الفضائية </w:t>
            </w:r>
            <w:r w:rsidRPr="004241FC">
              <w:rPr>
                <w:sz w:val="20"/>
                <w:szCs w:val="26"/>
              </w:rPr>
              <w:t>(SO)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 xml:space="preserve">وخدمة استكشاف الأرض الساتلية </w:t>
            </w:r>
            <w:r w:rsidRPr="004241FC">
              <w:rPr>
                <w:sz w:val="20"/>
                <w:szCs w:val="26"/>
              </w:rPr>
              <w:t>(EE</w:t>
            </w:r>
            <w:r w:rsidR="003468B6">
              <w:rPr>
                <w:sz w:val="20"/>
                <w:szCs w:val="26"/>
                <w:lang w:val="en-US"/>
              </w:rPr>
              <w:t>S</w:t>
            </w:r>
            <w:r w:rsidRPr="004241FC">
              <w:rPr>
                <w:sz w:val="20"/>
                <w:szCs w:val="26"/>
              </w:rPr>
              <w:t>S)</w:t>
            </w:r>
            <w:r w:rsidRPr="004241FC">
              <w:rPr>
                <w:sz w:val="20"/>
                <w:szCs w:val="26"/>
                <w:rtl/>
              </w:rPr>
              <w:t xml:space="preserve"> وبتسهيل التقاسم مع الخدمة المتنقلة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في</w:t>
            </w:r>
            <w:r w:rsidR="003468B6">
              <w:rPr>
                <w:rFonts w:hint="cs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rtl/>
              </w:rPr>
              <w:t xml:space="preserve">النطاقين </w:t>
            </w:r>
            <w:r w:rsidRPr="004241FC">
              <w:rPr>
                <w:sz w:val="20"/>
                <w:szCs w:val="26"/>
              </w:rPr>
              <w:t>MHz 2 110</w:t>
            </w:r>
            <w:r w:rsidRPr="004241FC">
              <w:rPr>
                <w:sz w:val="20"/>
                <w:szCs w:val="26"/>
              </w:rPr>
              <w:noBreakHyphen/>
              <w:t>2</w:t>
            </w:r>
            <w:r w:rsidRPr="004241FC">
              <w:rPr>
                <w:sz w:val="20"/>
                <w:szCs w:val="26"/>
                <w:lang w:val="fr-CH"/>
              </w:rPr>
              <w:t> </w:t>
            </w:r>
            <w:r w:rsidRPr="004241FC">
              <w:rPr>
                <w:sz w:val="20"/>
                <w:szCs w:val="26"/>
              </w:rPr>
              <w:t>025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و</w:t>
            </w:r>
            <w:r w:rsidRPr="004241FC">
              <w:rPr>
                <w:sz w:val="20"/>
                <w:szCs w:val="26"/>
              </w:rPr>
              <w:t>MHz 2 290</w:t>
            </w:r>
            <w:r w:rsidRPr="004241FC">
              <w:rPr>
                <w:sz w:val="20"/>
                <w:szCs w:val="26"/>
              </w:rPr>
              <w:noBreakHyphen/>
              <w:t>2 200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righ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SA.1155-1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معايير الحماية الخاصة بتشغيل الأنظمة الساتلية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 xml:space="preserve">لترحيل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  <w:vAlign w:val="center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right"/>
              <w:rPr>
                <w:sz w:val="20"/>
                <w:szCs w:val="26"/>
              </w:rPr>
            </w:pPr>
          </w:p>
        </w:tc>
      </w:tr>
      <w:tr w:rsidR="00424850" w:rsidRPr="004241FC" w:rsidTr="007554B0">
        <w:trPr>
          <w:trHeight w:val="70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SA.1157-1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الحماية بشأن أبحاث الفضاء </w:t>
            </w:r>
            <w:r w:rsidR="00305F6A">
              <w:rPr>
                <w:rFonts w:hint="cs"/>
                <w:sz w:val="20"/>
                <w:szCs w:val="26"/>
                <w:rtl/>
              </w:rPr>
              <w:t>السحيق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lastRenderedPageBreak/>
              <w:t>SA.1158-3</w:t>
            </w:r>
          </w:p>
        </w:tc>
        <w:tc>
          <w:tcPr>
            <w:tcW w:w="6237" w:type="dxa"/>
          </w:tcPr>
          <w:p w:rsidR="00424850" w:rsidRPr="004241FC" w:rsidRDefault="00AF78C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إمكانية </w:t>
            </w:r>
            <w:r w:rsidR="00424850" w:rsidRPr="004241FC">
              <w:rPr>
                <w:sz w:val="20"/>
                <w:szCs w:val="26"/>
                <w:rtl/>
              </w:rPr>
              <w:t xml:space="preserve">تقاسم نطاق الترددات </w:t>
            </w:r>
            <w:r w:rsidR="00424850" w:rsidRPr="004241FC">
              <w:rPr>
                <w:sz w:val="20"/>
                <w:szCs w:val="26"/>
              </w:rPr>
              <w:t>MHz 1 710</w:t>
            </w:r>
            <w:r w:rsidR="00424850" w:rsidRPr="004241FC">
              <w:rPr>
                <w:sz w:val="20"/>
                <w:szCs w:val="26"/>
              </w:rPr>
              <w:noBreakHyphen/>
              <w:t>1 67</w:t>
            </w:r>
            <w:r>
              <w:rPr>
                <w:sz w:val="20"/>
                <w:szCs w:val="26"/>
              </w:rPr>
              <w:t>0</w:t>
            </w:r>
            <w:r w:rsidR="00424850" w:rsidRPr="004241FC">
              <w:rPr>
                <w:sz w:val="20"/>
                <w:szCs w:val="26"/>
                <w:rtl/>
              </w:rPr>
              <w:t xml:space="preserve"> بين خدمة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الأرصاد الجوية الساتلية (فضاء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noBreakHyphen/>
            </w:r>
            <w:r w:rsidR="00424850" w:rsidRPr="004241FC">
              <w:rPr>
                <w:sz w:val="20"/>
                <w:szCs w:val="26"/>
                <w:rtl/>
              </w:rPr>
              <w:t>أرض)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  <w:rtl/>
              </w:rPr>
              <w:t>والخدمة المتنقلة الساتلية (أرض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noBreakHyphen/>
            </w:r>
            <w:r w:rsidR="00424850" w:rsidRPr="004241FC">
              <w:rPr>
                <w:sz w:val="20"/>
                <w:szCs w:val="26"/>
                <w:rtl/>
              </w:rPr>
              <w:t>فضاء)</w:t>
            </w:r>
            <w:r w:rsidR="00424850" w:rsidRPr="004241FC">
              <w:rPr>
                <w:sz w:val="20"/>
                <w:szCs w:val="26"/>
              </w:rPr>
              <w:t xml:space="preserve"> 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SA.1159-3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الأداء في أنظمة </w:t>
            </w:r>
            <w:r w:rsidR="00AF78C0">
              <w:rPr>
                <w:rFonts w:hint="cs"/>
                <w:sz w:val="20"/>
                <w:szCs w:val="26"/>
                <w:rtl/>
              </w:rPr>
              <w:t>نشر البيانات وجمعها وقراءتها المباشرة في الخدمة</w:t>
            </w:r>
            <w:r w:rsidRPr="004241FC">
              <w:rPr>
                <w:sz w:val="20"/>
                <w:szCs w:val="26"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>الساتلية لاستكشاف الأرض وخدمة الأرصاد الجوية الساتلية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SA.1160-2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التداخل بالنسبة إلى أنظمة </w:t>
            </w:r>
            <w:r w:rsidR="00AF78C0">
              <w:rPr>
                <w:rFonts w:hint="cs"/>
                <w:sz w:val="20"/>
                <w:szCs w:val="26"/>
                <w:rtl/>
              </w:rPr>
              <w:t>نشر البيانات وقراءتها المباشرة في</w:t>
            </w:r>
            <w:r w:rsidRPr="004241FC">
              <w:rPr>
                <w:sz w:val="20"/>
                <w:szCs w:val="26"/>
                <w:rtl/>
              </w:rPr>
              <w:t xml:space="preserve"> الخدمة الساتلية لاستكشاف الأرض وخدمة الأرصاد الجوية الساتلية</w:t>
            </w:r>
            <w:r w:rsidR="003C097B">
              <w:rPr>
                <w:rFonts w:hint="cs"/>
                <w:sz w:val="20"/>
                <w:szCs w:val="26"/>
                <w:rtl/>
              </w:rPr>
              <w:t xml:space="preserve"> التي تستخدم سواتل في المدار المستقر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rPr>
          <w:trHeight w:val="343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SA.1161-1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التقاسم والتنسيق بالنسبة إلى أنظمة </w:t>
            </w:r>
            <w:r w:rsidR="00AF78C0">
              <w:rPr>
                <w:rFonts w:hint="cs"/>
                <w:sz w:val="20"/>
                <w:szCs w:val="26"/>
                <w:rtl/>
              </w:rPr>
              <w:t xml:space="preserve">نشر البيانات وقراءتها المباشرة </w:t>
            </w:r>
            <w:r w:rsidR="008030BE">
              <w:rPr>
                <w:rFonts w:hint="cs"/>
                <w:sz w:val="20"/>
                <w:szCs w:val="26"/>
                <w:rtl/>
              </w:rPr>
              <w:t xml:space="preserve">في الخدمة الساتلية </w:t>
            </w:r>
            <w:r w:rsidR="001565FE">
              <w:rPr>
                <w:rFonts w:hint="cs"/>
                <w:sz w:val="20"/>
                <w:szCs w:val="26"/>
                <w:rtl/>
              </w:rPr>
              <w:t>لاستكشاف الأرض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1565FE">
              <w:rPr>
                <w:rFonts w:hint="cs"/>
                <w:sz w:val="20"/>
                <w:szCs w:val="26"/>
                <w:rtl/>
              </w:rPr>
              <w:t>و</w:t>
            </w:r>
            <w:r w:rsidRPr="004241FC">
              <w:rPr>
                <w:sz w:val="20"/>
                <w:szCs w:val="26"/>
                <w:rtl/>
              </w:rPr>
              <w:t>خدمة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  <w:rtl/>
              </w:rPr>
              <w:t xml:space="preserve">الأرصاد الجوية الساتلية التي تستخدم سواتل </w:t>
            </w:r>
            <w:r w:rsidR="00AF78C0">
              <w:rPr>
                <w:rFonts w:hint="cs"/>
                <w:sz w:val="20"/>
                <w:szCs w:val="26"/>
                <w:rtl/>
              </w:rPr>
              <w:t>في المدار المستقر</w:t>
            </w:r>
            <w:r w:rsidRPr="004241FC">
              <w:rPr>
                <w:sz w:val="20"/>
                <w:szCs w:val="26"/>
                <w:rtl/>
              </w:rPr>
              <w:t xml:space="preserve">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SA.1162-2</w:t>
            </w:r>
          </w:p>
        </w:tc>
        <w:tc>
          <w:tcPr>
            <w:tcW w:w="6237" w:type="dxa"/>
          </w:tcPr>
          <w:p w:rsidR="00424850" w:rsidRPr="004241FC" w:rsidRDefault="008030BE" w:rsidP="00105D4A">
            <w:pPr>
              <w:pStyle w:val="Tabletext"/>
              <w:keepNext/>
              <w:keepLines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معايير الأداء</w:t>
            </w:r>
            <w:r w:rsidR="00424850" w:rsidRPr="004241FC">
              <w:rPr>
                <w:sz w:val="20"/>
                <w:szCs w:val="26"/>
                <w:rtl/>
              </w:rPr>
              <w:t xml:space="preserve"> لوصلات الخدمة في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> </w:t>
            </w:r>
            <w:r w:rsidR="00424850" w:rsidRPr="004241FC">
              <w:rPr>
                <w:sz w:val="20"/>
                <w:szCs w:val="26"/>
                <w:rtl/>
              </w:rPr>
              <w:t xml:space="preserve">أنظمة </w:t>
            </w:r>
            <w:r>
              <w:rPr>
                <w:rFonts w:hint="cs"/>
                <w:sz w:val="20"/>
                <w:szCs w:val="26"/>
                <w:rtl/>
              </w:rPr>
              <w:t>جمع</w:t>
            </w:r>
            <w:r w:rsidR="00424850" w:rsidRPr="004241FC">
              <w:rPr>
                <w:sz w:val="20"/>
                <w:szCs w:val="26"/>
                <w:rtl/>
              </w:rPr>
              <w:t xml:space="preserve">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="00424850" w:rsidRPr="004241FC">
              <w:rPr>
                <w:sz w:val="20"/>
                <w:szCs w:val="26"/>
                <w:rtl/>
              </w:rPr>
              <w:t xml:space="preserve"> وتحديد مواقع المنصات </w:t>
            </w:r>
            <w:r>
              <w:rPr>
                <w:rFonts w:hint="cs"/>
                <w:sz w:val="20"/>
                <w:szCs w:val="26"/>
                <w:rtl/>
              </w:rPr>
              <w:t>في خدمة</w:t>
            </w:r>
            <w:r w:rsidR="00424850" w:rsidRPr="004241FC">
              <w:rPr>
                <w:sz w:val="20"/>
                <w:szCs w:val="26"/>
                <w:rtl/>
              </w:rPr>
              <w:t xml:space="preserve"> استكشاف الأرض و</w:t>
            </w:r>
            <w:r>
              <w:rPr>
                <w:rFonts w:hint="cs"/>
                <w:sz w:val="20"/>
                <w:szCs w:val="26"/>
                <w:rtl/>
              </w:rPr>
              <w:t xml:space="preserve">خدمة </w:t>
            </w:r>
            <w:r w:rsidR="00424850" w:rsidRPr="004241FC">
              <w:rPr>
                <w:sz w:val="20"/>
                <w:szCs w:val="26"/>
                <w:rtl/>
              </w:rPr>
              <w:t>الأرصاد الجوية الساتلية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SA.1163-2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keepNext/>
              <w:keepLines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التداخل بشأن وصلات الخدمة لأنظمة </w:t>
            </w:r>
            <w:r w:rsidR="00580AF3">
              <w:rPr>
                <w:rFonts w:hint="cs"/>
                <w:sz w:val="20"/>
                <w:szCs w:val="26"/>
                <w:rtl/>
              </w:rPr>
              <w:t>جمع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sz w:val="20"/>
                <w:szCs w:val="26"/>
                <w:rtl/>
              </w:rPr>
              <w:t xml:space="preserve"> في خدمتي استكشاف الأرض الساتلية والأرصاد الجوية الساتلية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4241FC" w:rsidTr="007554B0">
        <w:trPr>
          <w:trHeight w:val="70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SA.1164-2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keepNext/>
              <w:keepLines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4241FC">
              <w:rPr>
                <w:sz w:val="20"/>
                <w:szCs w:val="26"/>
                <w:rtl/>
              </w:rPr>
              <w:t xml:space="preserve">معايير التقاسم والتنسيق في وصلات </w:t>
            </w:r>
            <w:r w:rsidR="00580AF3">
              <w:rPr>
                <w:rFonts w:hint="cs"/>
                <w:sz w:val="20"/>
                <w:szCs w:val="26"/>
                <w:rtl/>
              </w:rPr>
              <w:t>ال</w:t>
            </w:r>
            <w:r w:rsidRPr="004241FC">
              <w:rPr>
                <w:sz w:val="20"/>
                <w:szCs w:val="26"/>
                <w:rtl/>
              </w:rPr>
              <w:t xml:space="preserve">خدمة </w:t>
            </w:r>
            <w:r w:rsidR="00580AF3">
              <w:rPr>
                <w:rFonts w:hint="cs"/>
                <w:sz w:val="20"/>
                <w:szCs w:val="26"/>
                <w:rtl/>
              </w:rPr>
              <w:t>ل</w:t>
            </w:r>
            <w:r w:rsidRPr="004241FC">
              <w:rPr>
                <w:sz w:val="20"/>
                <w:szCs w:val="26"/>
                <w:rtl/>
              </w:rPr>
              <w:t xml:space="preserve">أنظمة </w:t>
            </w:r>
            <w:r w:rsidR="00580AF3">
              <w:rPr>
                <w:rFonts w:hint="cs"/>
                <w:sz w:val="20"/>
                <w:szCs w:val="26"/>
                <w:rtl/>
              </w:rPr>
              <w:t>جمع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sz w:val="20"/>
                <w:szCs w:val="26"/>
                <w:rtl/>
              </w:rPr>
              <w:t xml:space="preserve"> في خدمتي استكشاف الأرض الساتلية والأرصاد الجوية الساتلية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SA.1258-1</w:t>
            </w:r>
          </w:p>
        </w:tc>
        <w:tc>
          <w:tcPr>
            <w:tcW w:w="6237" w:type="dxa"/>
          </w:tcPr>
          <w:p w:rsidR="00424850" w:rsidRPr="004241FC" w:rsidRDefault="00580AF3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تقاسم نطاق </w:t>
            </w:r>
            <w:r w:rsidR="00424850" w:rsidRPr="004241FC">
              <w:rPr>
                <w:sz w:val="20"/>
                <w:szCs w:val="26"/>
                <w:rtl/>
              </w:rPr>
              <w:t xml:space="preserve">التردد </w:t>
            </w:r>
            <w:r w:rsidR="00424850" w:rsidRPr="004241FC">
              <w:rPr>
                <w:sz w:val="20"/>
                <w:szCs w:val="26"/>
              </w:rPr>
              <w:t>MHz 403</w:t>
            </w:r>
            <w:r w:rsidR="00424850" w:rsidRPr="004241FC">
              <w:rPr>
                <w:sz w:val="20"/>
                <w:szCs w:val="26"/>
              </w:rPr>
              <w:noBreakHyphen/>
              <w:t>401</w:t>
            </w:r>
            <w:r w:rsidR="00424850" w:rsidRPr="004241FC">
              <w:rPr>
                <w:sz w:val="20"/>
                <w:szCs w:val="26"/>
                <w:rtl/>
              </w:rPr>
              <w:t xml:space="preserve"> بين الخدمة الساتلية للأرصاد الجوية والخدمة الساتلية لاستكشاف الأرض وخدمة مساعدات </w:t>
            </w:r>
            <w:r w:rsidR="00703C7C">
              <w:rPr>
                <w:rFonts w:hint="cs"/>
                <w:sz w:val="20"/>
                <w:szCs w:val="26"/>
                <w:rtl/>
              </w:rPr>
              <w:t>ا</w:t>
            </w:r>
            <w:r w:rsidR="00424850" w:rsidRPr="004241FC">
              <w:rPr>
                <w:sz w:val="20"/>
                <w:szCs w:val="26"/>
                <w:rtl/>
              </w:rPr>
              <w:t>لأرصاد الجوية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SA.1273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782FA5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مستويات</w:t>
            </w:r>
            <w:r w:rsidR="00424850" w:rsidRPr="004241FC">
              <w:rPr>
                <w:sz w:val="20"/>
                <w:szCs w:val="26"/>
                <w:rtl/>
              </w:rPr>
              <w:t xml:space="preserve"> كثافة تدفق القدرة من</w:t>
            </w:r>
            <w:r w:rsidR="00703C7C">
              <w:rPr>
                <w:rFonts w:hint="cs"/>
                <w:sz w:val="20"/>
                <w:szCs w:val="26"/>
                <w:rtl/>
              </w:rPr>
              <w:t xml:space="preserve"> خدمات</w:t>
            </w:r>
            <w:r w:rsidR="00424850" w:rsidRPr="004241FC">
              <w:rPr>
                <w:sz w:val="20"/>
                <w:szCs w:val="26"/>
                <w:rtl/>
              </w:rPr>
              <w:t xml:space="preserve"> الأبحاث الفضائية </w:t>
            </w:r>
            <w:r w:rsidR="00703C7C">
              <w:rPr>
                <w:rFonts w:hint="cs"/>
                <w:sz w:val="20"/>
                <w:szCs w:val="26"/>
                <w:rtl/>
              </w:rPr>
              <w:t>والعمليات</w:t>
            </w:r>
            <w:r w:rsidR="00424850" w:rsidRPr="004241FC">
              <w:rPr>
                <w:sz w:val="20"/>
                <w:szCs w:val="26"/>
                <w:rtl/>
              </w:rPr>
              <w:t xml:space="preserve"> الفضائي</w:t>
            </w:r>
            <w:r w:rsidR="00703C7C">
              <w:rPr>
                <w:rFonts w:hint="cs"/>
                <w:sz w:val="20"/>
                <w:szCs w:val="26"/>
                <w:rtl/>
              </w:rPr>
              <w:t>ة</w:t>
            </w:r>
            <w:r w:rsidR="00703C7C">
              <w:rPr>
                <w:sz w:val="20"/>
                <w:szCs w:val="26"/>
                <w:rtl/>
              </w:rPr>
              <w:t xml:space="preserve"> والخدم</w:t>
            </w:r>
            <w:r w:rsidR="00703C7C">
              <w:rPr>
                <w:rFonts w:hint="cs"/>
                <w:sz w:val="20"/>
                <w:szCs w:val="26"/>
                <w:rtl/>
              </w:rPr>
              <w:t>ة</w:t>
            </w:r>
            <w:r w:rsidR="00424850" w:rsidRPr="004241FC">
              <w:rPr>
                <w:sz w:val="20"/>
                <w:szCs w:val="26"/>
                <w:rtl/>
              </w:rPr>
              <w:t xml:space="preserve"> الساتلية لاستكشاف الأرض عند سطح الأرض التي تكون مطلوبة من أجل حماية الخدمة الثابتة في </w:t>
            </w:r>
            <w:r w:rsidR="00703C7C">
              <w:rPr>
                <w:rFonts w:hint="cs"/>
                <w:sz w:val="20"/>
                <w:szCs w:val="26"/>
                <w:rtl/>
              </w:rPr>
              <w:t>النطاقين</w:t>
            </w:r>
            <w:r w:rsidR="00424850" w:rsidRPr="004241FC">
              <w:rPr>
                <w:sz w:val="20"/>
                <w:szCs w:val="26"/>
                <w:rtl/>
              </w:rPr>
              <w:t xml:space="preserve"> </w:t>
            </w:r>
            <w:r w:rsidR="00424850" w:rsidRPr="004241FC">
              <w:rPr>
                <w:sz w:val="20"/>
                <w:szCs w:val="26"/>
              </w:rPr>
              <w:t>2 025</w:t>
            </w:r>
            <w:r w:rsidR="00703C7C">
              <w:rPr>
                <w:rFonts w:hint="cs"/>
                <w:sz w:val="20"/>
                <w:szCs w:val="26"/>
                <w:rtl/>
              </w:rPr>
              <w:t>-</w:t>
            </w:r>
            <w:r w:rsidR="00424850" w:rsidRPr="004241FC">
              <w:rPr>
                <w:sz w:val="20"/>
                <w:szCs w:val="26"/>
              </w:rPr>
              <w:t>MHz 2 110</w:t>
            </w:r>
            <w:r w:rsidR="00424850" w:rsidRPr="004241FC">
              <w:rPr>
                <w:sz w:val="20"/>
                <w:szCs w:val="26"/>
                <w:rtl/>
              </w:rPr>
              <w:t xml:space="preserve"> و</w:t>
            </w:r>
            <w:r w:rsidR="00424850" w:rsidRPr="004241FC">
              <w:rPr>
                <w:sz w:val="20"/>
                <w:szCs w:val="26"/>
              </w:rPr>
              <w:t>2 200</w:t>
            </w:r>
            <w:r w:rsidR="00703C7C">
              <w:rPr>
                <w:rFonts w:hint="cs"/>
                <w:sz w:val="20"/>
                <w:szCs w:val="26"/>
                <w:rtl/>
              </w:rPr>
              <w:t>-</w:t>
            </w:r>
            <w:r w:rsidR="00424850" w:rsidRPr="004241FC">
              <w:rPr>
                <w:sz w:val="20"/>
                <w:szCs w:val="26"/>
              </w:rPr>
              <w:t>MHz 2 290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SA.1274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keepNext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>معايير</w:t>
            </w:r>
            <w:r w:rsidR="00517BE9">
              <w:rPr>
                <w:rFonts w:hint="cs"/>
                <w:sz w:val="20"/>
                <w:szCs w:val="26"/>
                <w:rtl/>
              </w:rPr>
              <w:t xml:space="preserve"> من أجل</w:t>
            </w:r>
            <w:r w:rsidRPr="004241FC">
              <w:rPr>
                <w:sz w:val="20"/>
                <w:szCs w:val="26"/>
                <w:rtl/>
              </w:rPr>
              <w:t xml:space="preserve"> الشبكات الساتلية </w:t>
            </w:r>
            <w:r w:rsidR="00517BE9">
              <w:rPr>
                <w:rFonts w:hint="cs"/>
                <w:sz w:val="20"/>
                <w:szCs w:val="26"/>
                <w:rtl/>
              </w:rPr>
              <w:t>لترحيل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="00517BE9">
              <w:rPr>
                <w:rFonts w:hint="cs"/>
                <w:sz w:val="20"/>
                <w:szCs w:val="26"/>
                <w:rtl/>
              </w:rPr>
              <w:t>ال</w:t>
            </w:r>
            <w:r w:rsidR="001349C1">
              <w:rPr>
                <w:rFonts w:hint="cs"/>
                <w:sz w:val="20"/>
                <w:szCs w:val="26"/>
                <w:rtl/>
              </w:rPr>
              <w:t>بيانات</w:t>
            </w:r>
            <w:r w:rsidRPr="004241FC">
              <w:rPr>
                <w:sz w:val="20"/>
                <w:szCs w:val="26"/>
                <w:rtl/>
              </w:rPr>
              <w:t xml:space="preserve"> لتسهيل التقاسم مع الأنظمة في الخدمة الثابتة في</w:t>
            </w:r>
            <w:r w:rsidRPr="004241FC">
              <w:rPr>
                <w:rFonts w:hint="cs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rtl/>
              </w:rPr>
              <w:t xml:space="preserve">النطاقين </w:t>
            </w:r>
            <w:r w:rsidRPr="004241FC">
              <w:rPr>
                <w:sz w:val="20"/>
                <w:szCs w:val="26"/>
              </w:rPr>
              <w:t>MHz 2 110</w:t>
            </w:r>
            <w:r w:rsidRPr="004241FC">
              <w:rPr>
                <w:sz w:val="20"/>
                <w:szCs w:val="26"/>
              </w:rPr>
              <w:noBreakHyphen/>
              <w:t>2 025</w:t>
            </w:r>
            <w:r w:rsidRPr="004241FC">
              <w:rPr>
                <w:sz w:val="20"/>
                <w:szCs w:val="26"/>
                <w:rtl/>
              </w:rPr>
              <w:t xml:space="preserve"> و</w:t>
            </w:r>
            <w:r w:rsidRPr="004241FC">
              <w:rPr>
                <w:sz w:val="20"/>
                <w:szCs w:val="26"/>
              </w:rPr>
              <w:t>MHz</w:t>
            </w:r>
            <w:r w:rsidRPr="004241FC">
              <w:rPr>
                <w:sz w:val="20"/>
                <w:szCs w:val="26"/>
                <w:lang w:val="en-US"/>
              </w:rPr>
              <w:t> </w:t>
            </w:r>
            <w:r w:rsidRPr="004241FC">
              <w:rPr>
                <w:sz w:val="20"/>
                <w:szCs w:val="26"/>
              </w:rPr>
              <w:t>2 290</w:t>
            </w:r>
            <w:r w:rsidRPr="004241FC">
              <w:rPr>
                <w:sz w:val="20"/>
                <w:szCs w:val="26"/>
              </w:rPr>
              <w:noBreakHyphen/>
              <w:t>2 200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keepNext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SA.1275-4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المواقع المدارية لسواتل </w:t>
            </w:r>
            <w:r w:rsidR="00517BE9">
              <w:rPr>
                <w:rFonts w:hint="cs"/>
                <w:sz w:val="20"/>
                <w:szCs w:val="26"/>
                <w:rtl/>
              </w:rPr>
              <w:t>ترحيل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الواجب حمايتها من إرسالات أنظمة الخدمة الثابتة العاملة في</w:t>
            </w:r>
            <w:r w:rsidRPr="004241FC">
              <w:rPr>
                <w:sz w:val="20"/>
                <w:szCs w:val="26"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4241FC">
              <w:rPr>
                <w:sz w:val="20"/>
                <w:szCs w:val="26"/>
              </w:rPr>
              <w:t>MHz 2 290</w:t>
            </w:r>
            <w:r w:rsidRPr="004241FC">
              <w:rPr>
                <w:sz w:val="20"/>
                <w:szCs w:val="26"/>
              </w:rPr>
              <w:noBreakHyphen/>
              <w:t>2 200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SA.1276-4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المواقع المدارية لسواتل </w:t>
            </w:r>
            <w:r w:rsidR="00517BE9">
              <w:rPr>
                <w:rFonts w:hint="cs"/>
                <w:sz w:val="20"/>
                <w:szCs w:val="26"/>
                <w:rtl/>
              </w:rPr>
              <w:t>ترحيل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1349C1">
              <w:rPr>
                <w:rFonts w:hint="cs"/>
                <w:sz w:val="20"/>
                <w:szCs w:val="26"/>
                <w:rtl/>
              </w:rPr>
              <w:t>البيانات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الواجب حمايتها من إرسالات أنظمة الخدمة الثابتة العاملة في</w:t>
            </w:r>
            <w:r w:rsidRPr="004241FC">
              <w:rPr>
                <w:sz w:val="20"/>
                <w:szCs w:val="26"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4241FC">
              <w:rPr>
                <w:sz w:val="20"/>
                <w:szCs w:val="26"/>
              </w:rPr>
              <w:t>GHz 27,5</w:t>
            </w:r>
            <w:r w:rsidRPr="004241FC">
              <w:rPr>
                <w:sz w:val="20"/>
                <w:szCs w:val="26"/>
              </w:rPr>
              <w:noBreakHyphen/>
              <w:t>25,25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SA.1277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rtl/>
              </w:rPr>
              <w:t xml:space="preserve">التقاسم في نطاق التردد </w:t>
            </w:r>
            <w:r w:rsidRPr="004241FC">
              <w:rPr>
                <w:sz w:val="20"/>
                <w:szCs w:val="26"/>
              </w:rPr>
              <w:t>MHz 8 400</w:t>
            </w:r>
            <w:r w:rsidRPr="004241FC">
              <w:rPr>
                <w:sz w:val="20"/>
                <w:szCs w:val="26"/>
              </w:rPr>
              <w:noBreakHyphen/>
              <w:t>8 025</w:t>
            </w:r>
            <w:r w:rsidRPr="004241FC">
              <w:rPr>
                <w:sz w:val="20"/>
                <w:szCs w:val="26"/>
                <w:rtl/>
              </w:rPr>
              <w:t xml:space="preserve"> بين الخدمة الساتلية لاستكشاف الأرض والخدمات الثابتة والثابتة الساتلية والساتلية للأرصاد الجوية والمتنقلة في الأقاليم</w:t>
            </w:r>
            <w:r w:rsidRPr="004241FC">
              <w:rPr>
                <w:rFonts w:hint="cs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</w:rPr>
              <w:t>1</w:t>
            </w:r>
            <w:r w:rsidRPr="004241FC">
              <w:rPr>
                <w:rFonts w:hint="cs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rtl/>
              </w:rPr>
              <w:t>و</w:t>
            </w:r>
            <w:r w:rsidRPr="004241FC">
              <w:rPr>
                <w:sz w:val="20"/>
                <w:szCs w:val="26"/>
              </w:rPr>
              <w:t>2</w:t>
            </w:r>
            <w:r w:rsidRPr="004241FC">
              <w:rPr>
                <w:rFonts w:hint="cs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rtl/>
              </w:rPr>
              <w:t>و</w:t>
            </w:r>
            <w:r w:rsidRPr="004241FC">
              <w:rPr>
                <w:sz w:val="20"/>
                <w:szCs w:val="26"/>
              </w:rPr>
              <w:t>3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SA.1344-1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  <w:rtl/>
                <w:lang w:val="en-US" w:bidi="ar-EG"/>
              </w:rPr>
            </w:pP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نطاقات التردد وعروض النطاقات المفضلة لإرسال بيانات القياس التداخلي الفضائي ذي خط الأساس الطويل جداً </w:t>
            </w:r>
            <w:r w:rsidRPr="004241FC">
              <w:rPr>
                <w:spacing w:val="-4"/>
                <w:sz w:val="20"/>
                <w:szCs w:val="26"/>
              </w:rPr>
              <w:t>(VLBI)</w:t>
            </w: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 ضمن توزيعات خدمة </w:t>
            </w:r>
            <w:r w:rsidR="00517BE9">
              <w:rPr>
                <w:rFonts w:hint="cs"/>
                <w:spacing w:val="-4"/>
                <w:sz w:val="20"/>
                <w:szCs w:val="26"/>
                <w:rtl/>
              </w:rPr>
              <w:t>الأبحاث</w:t>
            </w: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 الفضائية </w:t>
            </w:r>
            <w:r w:rsidRPr="004241FC">
              <w:rPr>
                <w:spacing w:val="-4"/>
                <w:sz w:val="20"/>
                <w:szCs w:val="26"/>
              </w:rPr>
              <w:t>(SRS)</w:t>
            </w: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 القائمة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SA.1345-1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>طرائق التنبؤ بمخططات الإشعاع للهوائيات الكبيرة المستعملة في</w:t>
            </w:r>
            <w:r w:rsidRPr="004241FC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="00517BE9">
              <w:rPr>
                <w:rFonts w:hint="cs"/>
                <w:sz w:val="20"/>
                <w:szCs w:val="26"/>
                <w:rtl/>
                <w:lang w:bidi="ar-EG"/>
              </w:rPr>
              <w:t>الأبحاث</w:t>
            </w: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 xml:space="preserve"> الفضائية وعلم الفلك الراديوي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SA.1396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معايير الحماية في خدمة الأبحاث الفضائية العاملة في النطاقين </w:t>
            </w:r>
            <w:r w:rsidRPr="004241FC">
              <w:rPr>
                <w:sz w:val="20"/>
                <w:szCs w:val="26"/>
                <w:lang w:val="fr-CH"/>
              </w:rPr>
              <w:t>38</w:t>
            </w:r>
            <w:r w:rsidRPr="004241FC">
              <w:rPr>
                <w:sz w:val="20"/>
                <w:szCs w:val="26"/>
                <w:lang w:val="fr-CH"/>
              </w:rPr>
              <w:noBreakHyphen/>
              <w:t>37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4241FC">
              <w:rPr>
                <w:sz w:val="20"/>
                <w:szCs w:val="26"/>
                <w:lang w:val="fr-CH" w:bidi="ar-EG"/>
              </w:rPr>
              <w:t>40,5</w:t>
            </w:r>
            <w:r w:rsidRPr="004241FC">
              <w:rPr>
                <w:sz w:val="20"/>
                <w:szCs w:val="26"/>
                <w:lang w:val="fr-CH"/>
              </w:rPr>
              <w:noBreakHyphen/>
            </w:r>
            <w:r w:rsidRPr="004241FC">
              <w:rPr>
                <w:sz w:val="20"/>
                <w:szCs w:val="26"/>
                <w:lang w:val="fr-CH" w:bidi="ar-EG"/>
              </w:rPr>
              <w:t>40</w:t>
            </w:r>
            <w:r w:rsidRPr="004241FC">
              <w:rPr>
                <w:rFonts w:hint="eastAsia"/>
                <w:sz w:val="20"/>
                <w:szCs w:val="26"/>
                <w:rtl/>
                <w:lang w:val="en-US" w:bidi="ar-EG"/>
              </w:rPr>
              <w:t> </w:t>
            </w:r>
            <w:r w:rsidRPr="004241FC">
              <w:rPr>
                <w:sz w:val="20"/>
                <w:szCs w:val="26"/>
                <w:lang w:val="fr-CH" w:bidi="ar-EG"/>
              </w:rPr>
              <w:t>GHz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SA.1414-1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خصائص الأنظمة الساتلية </w:t>
            </w:r>
            <w:r w:rsidR="00517BE9">
              <w:rPr>
                <w:rFonts w:hint="cs"/>
                <w:sz w:val="20"/>
                <w:szCs w:val="26"/>
                <w:rtl/>
              </w:rPr>
              <w:t>لترحيل ا</w:t>
            </w:r>
            <w:r w:rsidR="001349C1">
              <w:rPr>
                <w:rFonts w:hint="cs"/>
                <w:sz w:val="20"/>
                <w:szCs w:val="26"/>
                <w:rtl/>
              </w:rPr>
              <w:t>لبيانات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rPr>
          <w:trHeight w:val="70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</w:rPr>
            </w:pPr>
            <w:r w:rsidRPr="00623AE1">
              <w:rPr>
                <w:b/>
                <w:sz w:val="20"/>
                <w:szCs w:val="26"/>
              </w:rPr>
              <w:t>SA.1415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fr-CH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التقاسم بين أنظمة الخدمة ما بين السواتل في نطاق الترددات </w:t>
            </w:r>
            <w:r w:rsidRPr="004241FC">
              <w:rPr>
                <w:sz w:val="20"/>
                <w:szCs w:val="26"/>
                <w:lang w:val="fr-CH"/>
              </w:rPr>
              <w:t>GHz 27,5</w:t>
            </w:r>
            <w:r w:rsidRPr="004241FC">
              <w:rPr>
                <w:sz w:val="20"/>
                <w:szCs w:val="26"/>
                <w:lang w:val="fr-CH"/>
              </w:rPr>
              <w:noBreakHyphen/>
              <w:t>25,25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SA.1626-1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keepNext/>
              <w:keepLines/>
              <w:spacing w:before="60" w:after="60" w:line="260" w:lineRule="exact"/>
              <w:ind w:right="113"/>
              <w:rPr>
                <w:sz w:val="20"/>
                <w:szCs w:val="26"/>
                <w:lang w:val="fr-CH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>جدوى التقاسم بين خدمة الأبحاث الفضائية (فضاء</w:t>
            </w:r>
            <w:r w:rsidRPr="004241FC">
              <w:rPr>
                <w:rFonts w:hint="cs"/>
                <w:sz w:val="20"/>
                <w:szCs w:val="26"/>
                <w:rtl/>
                <w:lang w:val="en-US"/>
              </w:rPr>
              <w:t>-</w:t>
            </w:r>
            <w:r w:rsidRPr="004241FC">
              <w:rPr>
                <w:rFonts w:hint="cs"/>
                <w:sz w:val="20"/>
                <w:szCs w:val="26"/>
                <w:rtl/>
              </w:rPr>
              <w:t>أرض) والخدمتين الثابتة والمتنقلة في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4241FC">
              <w:rPr>
                <w:sz w:val="20"/>
                <w:szCs w:val="26"/>
                <w:lang w:val="fr-CH"/>
              </w:rPr>
              <w:t>GHz 15,35</w:t>
            </w:r>
            <w:r w:rsidRPr="004241FC">
              <w:rPr>
                <w:sz w:val="20"/>
                <w:szCs w:val="26"/>
                <w:lang w:val="fr-CH"/>
              </w:rPr>
              <w:noBreakHyphen/>
              <w:t>14,8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keepNext/>
              <w:keepLines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424850" w:rsidRPr="004241FC" w:rsidTr="007554B0">
        <w:trPr>
          <w:trHeight w:val="567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SA.1627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متطلبات الاتصالات </w:t>
            </w:r>
            <w:r w:rsidR="00517BE9"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وخصائص 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أنظمة الخدمة الساتلية لاستكشاف الأرض </w:t>
            </w:r>
            <w:r w:rsidRPr="004241FC">
              <w:rPr>
                <w:sz w:val="20"/>
                <w:szCs w:val="26"/>
                <w:lang w:val="en-US" w:bidi="ar-EG"/>
              </w:rPr>
              <w:t>(EESS)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والخدمة </w:t>
            </w:r>
            <w:proofErr w:type="spellStart"/>
            <w:r w:rsidRPr="004241FC">
              <w:rPr>
                <w:sz w:val="20"/>
                <w:szCs w:val="26"/>
                <w:lang w:val="fr-CH" w:bidi="ar-EG"/>
              </w:rPr>
              <w:t>Metsat</w:t>
            </w:r>
            <w:proofErr w:type="spellEnd"/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من أجل </w:t>
            </w:r>
            <w:r w:rsidR="00517BE9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جمع </w:t>
            </w:r>
            <w:r w:rsidR="001349C1">
              <w:rPr>
                <w:rFonts w:hint="cs"/>
                <w:sz w:val="20"/>
                <w:szCs w:val="26"/>
                <w:rtl/>
                <w:lang w:val="en-US" w:bidi="ar-EG"/>
              </w:rPr>
              <w:t>البيانات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وتحديد موقع</w:t>
            </w:r>
            <w:r w:rsidRPr="004241FC">
              <w:rPr>
                <w:rFonts w:hint="eastAsia"/>
                <w:sz w:val="20"/>
                <w:szCs w:val="26"/>
                <w:rtl/>
                <w:lang w:val="en-US" w:bidi="ar-EG"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>المنصات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  <w:lang w:val="es-E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b/>
                <w:sz w:val="20"/>
                <w:szCs w:val="26"/>
                <w:lang w:val="fr-CH"/>
              </w:rPr>
              <w:lastRenderedPageBreak/>
              <w:t>SA.1629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val="en-US" w:bidi="ar-EG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التقاسم بين وصلات التحكم في خدمتي الأبحاث الفضائية والعمليات الفضائية وبين الخدمات الثابتة والمتنقلة </w:t>
            </w:r>
            <w:proofErr w:type="spellStart"/>
            <w:r w:rsidRPr="004241FC">
              <w:rPr>
                <w:rFonts w:hint="cs"/>
                <w:sz w:val="20"/>
                <w:szCs w:val="26"/>
                <w:rtl/>
              </w:rPr>
              <w:t>والمتنقلة</w:t>
            </w:r>
            <w:proofErr w:type="spellEnd"/>
            <w:r w:rsidRPr="004241FC">
              <w:rPr>
                <w:rFonts w:hint="cs"/>
                <w:sz w:val="20"/>
                <w:szCs w:val="26"/>
                <w:rtl/>
              </w:rPr>
              <w:t xml:space="preserve"> الساتلية في نطاق التردد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lang w:val="fr-CH"/>
              </w:rPr>
              <w:t>MHz 262</w:t>
            </w:r>
            <w:r w:rsidRPr="004241FC">
              <w:rPr>
                <w:sz w:val="20"/>
                <w:szCs w:val="26"/>
                <w:lang w:val="fr-CH"/>
              </w:rPr>
              <w:noBreakHyphen/>
              <w:t>257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b/>
                <w:sz w:val="20"/>
                <w:szCs w:val="26"/>
                <w:lang w:val="fr-CH"/>
              </w:rPr>
              <w:t>SA.1742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fr-FR"/>
              </w:rPr>
            </w:pP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 xml:space="preserve">الخصائص التقنية والتشغيلية للأنظمة الكوكبية وأنظمة الفضاء </w:t>
            </w:r>
            <w:r w:rsidR="00305F6A">
              <w:rPr>
                <w:rFonts w:hint="cs"/>
                <w:sz w:val="20"/>
                <w:szCs w:val="26"/>
                <w:rtl/>
                <w:lang w:bidi="ar-EG"/>
              </w:rPr>
              <w:t>السحيق</w:t>
            </w:r>
            <w:r w:rsidRPr="004241FC">
              <w:rPr>
                <w:sz w:val="20"/>
                <w:szCs w:val="26"/>
                <w:lang w:bidi="ar-EG"/>
              </w:rPr>
              <w:t xml:space="preserve"> </w:t>
            </w: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>والتي تعمل في</w:t>
            </w:r>
            <w:r w:rsidRPr="004241FC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>الاتجاه فضاء</w:t>
            </w:r>
            <w:r w:rsidRPr="004241FC">
              <w:rPr>
                <w:sz w:val="20"/>
                <w:szCs w:val="26"/>
                <w:rtl/>
                <w:lang w:bidi="ar-EG"/>
              </w:rPr>
              <w:noBreakHyphen/>
            </w: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 xml:space="preserve">أرض حوالي </w:t>
            </w:r>
            <w:proofErr w:type="spellStart"/>
            <w:r w:rsidRPr="004241FC">
              <w:rPr>
                <w:sz w:val="20"/>
                <w:szCs w:val="26"/>
                <w:lang w:val="fr-FR" w:bidi="ar-EG"/>
              </w:rPr>
              <w:t>THz</w:t>
            </w:r>
            <w:proofErr w:type="spellEnd"/>
            <w:r w:rsidRPr="004241FC">
              <w:rPr>
                <w:sz w:val="20"/>
                <w:szCs w:val="26"/>
                <w:lang w:val="fr-FR" w:bidi="ar-EG"/>
              </w:rPr>
              <w:t> 283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b/>
                <w:sz w:val="20"/>
                <w:szCs w:val="26"/>
                <w:lang w:val="fr-CH"/>
              </w:rPr>
              <w:t>SA.1743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bidi="ar-EG"/>
              </w:rPr>
            </w:pP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>الحد الأقصى المسموح به من الانحطاط في وصلات الاتصالات الراديوية في</w:t>
            </w:r>
            <w:r w:rsidR="0044644F">
              <w:rPr>
                <w:rFonts w:hint="cs"/>
                <w:sz w:val="20"/>
                <w:szCs w:val="26"/>
                <w:rtl/>
                <w:lang w:bidi="ar-EG"/>
              </w:rPr>
              <w:t xml:space="preserve"> خدمة الأبحاث الفضائية وخدمة</w:t>
            </w:r>
            <w:r w:rsidRPr="004241FC">
              <w:rPr>
                <w:rFonts w:hint="cs"/>
                <w:sz w:val="20"/>
                <w:szCs w:val="26"/>
                <w:rtl/>
                <w:lang w:bidi="ar-EG"/>
              </w:rPr>
              <w:t xml:space="preserve"> العمليات الفضائية الناجم عن التداخل من الإرسالات والإشعاعات من مصادر راديوية أخرى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b/>
                <w:sz w:val="20"/>
                <w:szCs w:val="26"/>
                <w:lang w:val="fr-CH"/>
              </w:rPr>
              <w:t>SA.1745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bidi="ar-EG"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 xml:space="preserve">استعمال النطاق </w:t>
            </w:r>
            <w:r w:rsidRPr="004241FC">
              <w:rPr>
                <w:sz w:val="20"/>
                <w:szCs w:val="26"/>
                <w:lang w:val="en-US"/>
              </w:rPr>
              <w:t>MHz 1 710</w:t>
            </w:r>
            <w:r w:rsidRPr="004241FC">
              <w:rPr>
                <w:sz w:val="20"/>
                <w:szCs w:val="26"/>
                <w:lang w:val="fr-CH"/>
              </w:rPr>
              <w:noBreakHyphen/>
            </w:r>
            <w:r w:rsidRPr="004241FC">
              <w:rPr>
                <w:sz w:val="20"/>
                <w:szCs w:val="26"/>
                <w:lang w:val="en-US"/>
              </w:rPr>
              <w:t>1 668,4</w:t>
            </w:r>
            <w:r w:rsidRPr="004241FC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في خدمة مساعدات الأرصاد الجوية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وخدمة الأرصاد الجوية الساتلية (فضاء-أرض)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4241FC">
              <w:rPr>
                <w:sz w:val="20"/>
                <w:szCs w:val="26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SA.1805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1565FE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  <w:rtl/>
                <w:lang w:val="fr-CH"/>
              </w:rPr>
            </w:pPr>
            <w:r w:rsidRPr="001565FE">
              <w:rPr>
                <w:rFonts w:hint="cs"/>
                <w:spacing w:val="-4"/>
                <w:sz w:val="20"/>
                <w:szCs w:val="26"/>
                <w:rtl/>
                <w:lang w:val="en-US"/>
              </w:rPr>
              <w:t>الخصائص التقنية والتشغيلية لأنظمة الاتصالات فضاء</w:t>
            </w:r>
            <w:r w:rsidRPr="001565FE">
              <w:rPr>
                <w:rFonts w:hint="cs"/>
                <w:spacing w:val="-4"/>
                <w:sz w:val="20"/>
                <w:szCs w:val="26"/>
                <w:rtl/>
                <w:lang w:val="en-US"/>
              </w:rPr>
              <w:noBreakHyphen/>
              <w:t>فضاء العاملة حوالي</w:t>
            </w:r>
            <w:r w:rsidRPr="001565FE">
              <w:rPr>
                <w:rFonts w:hint="eastAsia"/>
                <w:spacing w:val="-4"/>
                <w:sz w:val="20"/>
                <w:szCs w:val="26"/>
                <w:rtl/>
                <w:lang w:val="en-US"/>
              </w:rPr>
              <w:t> </w:t>
            </w:r>
            <w:r w:rsidRPr="001565FE">
              <w:rPr>
                <w:spacing w:val="-4"/>
                <w:sz w:val="20"/>
                <w:szCs w:val="26"/>
                <w:lang w:val="es-ES_tradnl"/>
              </w:rPr>
              <w:t>354</w:t>
            </w:r>
            <w:r w:rsidRPr="001565FE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و</w:t>
            </w:r>
            <w:proofErr w:type="spellStart"/>
            <w:r w:rsidRPr="001565FE">
              <w:rPr>
                <w:spacing w:val="-4"/>
                <w:sz w:val="20"/>
                <w:szCs w:val="26"/>
                <w:lang w:val="fr-CH" w:bidi="ar-EG"/>
              </w:rPr>
              <w:t>THz</w:t>
            </w:r>
            <w:proofErr w:type="spellEnd"/>
            <w:r w:rsidRPr="001565FE">
              <w:rPr>
                <w:spacing w:val="-4"/>
                <w:sz w:val="20"/>
                <w:szCs w:val="26"/>
                <w:lang w:val="fr-CH" w:bidi="ar-EG"/>
              </w:rPr>
              <w:t> 366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SA.1807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keepNext/>
              <w:spacing w:before="60" w:after="60" w:line="260" w:lineRule="exact"/>
              <w:ind w:right="113"/>
              <w:rPr>
                <w:spacing w:val="-4"/>
                <w:sz w:val="20"/>
                <w:szCs w:val="26"/>
                <w:lang w:val="en-US" w:bidi="ar-EG"/>
              </w:rPr>
            </w:pP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الخصائص ومعايير التداخل </w:t>
            </w:r>
            <w:r w:rsidR="004D68DC">
              <w:rPr>
                <w:rFonts w:hint="cs"/>
                <w:spacing w:val="-4"/>
                <w:sz w:val="20"/>
                <w:szCs w:val="26"/>
                <w:rtl/>
              </w:rPr>
              <w:t>ل</w:t>
            </w:r>
            <w:r w:rsidRPr="004241FC">
              <w:rPr>
                <w:rFonts w:hint="cs"/>
                <w:spacing w:val="-4"/>
                <w:sz w:val="20"/>
                <w:szCs w:val="26"/>
                <w:rtl/>
              </w:rPr>
              <w:t xml:space="preserve">لأنظمة الساتلية للأرصاد الجوية العاملة حوالي التردد </w:t>
            </w:r>
            <w:r w:rsidRPr="004241FC">
              <w:rPr>
                <w:spacing w:val="-4"/>
                <w:sz w:val="20"/>
                <w:szCs w:val="26"/>
                <w:lang w:val="fr-CH"/>
              </w:rPr>
              <w:t>GHz 18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keepNext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SA.1810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D68DC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مبادئ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توجيهية لتصميم الأنظمة الساتلية لاستكشاف الأرض</w:t>
            </w:r>
            <w:r>
              <w:rPr>
                <w:rFonts w:hint="cs"/>
                <w:sz w:val="20"/>
                <w:szCs w:val="26"/>
                <w:rtl/>
              </w:rPr>
              <w:t xml:space="preserve"> العاملة</w:t>
            </w:r>
            <w:r w:rsidR="00424850" w:rsidRPr="004241FC">
              <w:rPr>
                <w:rFonts w:hint="cs"/>
                <w:sz w:val="20"/>
                <w:szCs w:val="26"/>
                <w:rtl/>
              </w:rPr>
              <w:t xml:space="preserve"> في النطاق </w:t>
            </w:r>
            <w:r w:rsidR="00424850" w:rsidRPr="004241FC">
              <w:rPr>
                <w:sz w:val="20"/>
                <w:szCs w:val="26"/>
                <w:lang w:val="fr-CH"/>
              </w:rPr>
              <w:t>MHz 8 400</w:t>
            </w:r>
            <w:r w:rsidR="00424850" w:rsidRPr="004241FC">
              <w:rPr>
                <w:sz w:val="20"/>
                <w:szCs w:val="26"/>
                <w:lang w:val="fr-CH"/>
              </w:rPr>
              <w:noBreakHyphen/>
              <w:t>8 025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rPr>
          <w:trHeight w:val="457"/>
        </w:trPr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SA.1811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1565FE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  <w:lang w:val="en-US" w:bidi="ar-EG"/>
              </w:rPr>
            </w:pPr>
            <w:r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مخططات هوائي مرجعي لمحطات أرضية </w:t>
            </w:r>
            <w:r w:rsidR="004D68DC" w:rsidRPr="001565FE">
              <w:rPr>
                <w:rFonts w:hint="cs"/>
                <w:spacing w:val="-4"/>
                <w:sz w:val="20"/>
                <w:szCs w:val="26"/>
                <w:rtl/>
              </w:rPr>
              <w:t>بفتحة كبيرة لخدمة</w:t>
            </w:r>
            <w:r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 الأبحاث الفضائية للاستخدام في</w:t>
            </w:r>
            <w:r w:rsidR="00BA7441" w:rsidRPr="001565FE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تحليلات </w:t>
            </w:r>
            <w:r w:rsidR="004D68DC" w:rsidRPr="001565FE">
              <w:rPr>
                <w:rFonts w:hint="cs"/>
                <w:spacing w:val="-4"/>
                <w:sz w:val="20"/>
                <w:szCs w:val="26"/>
                <w:rtl/>
              </w:rPr>
              <w:t>التوافق</w:t>
            </w:r>
            <w:r w:rsidRPr="001565FE">
              <w:rPr>
                <w:rFonts w:hint="cs"/>
                <w:spacing w:val="-4"/>
                <w:sz w:val="20"/>
                <w:szCs w:val="26"/>
                <w:rtl/>
              </w:rPr>
              <w:t xml:space="preserve"> التي تفترض عدداً كبيراً من مداخل التداخل في النطاقين </w:t>
            </w:r>
            <w:r w:rsidRPr="001565FE">
              <w:rPr>
                <w:spacing w:val="-4"/>
                <w:sz w:val="20"/>
                <w:szCs w:val="26"/>
                <w:lang w:val="en-US"/>
              </w:rPr>
              <w:t>GHz 32,3</w:t>
            </w:r>
            <w:r w:rsidRPr="001565FE">
              <w:rPr>
                <w:spacing w:val="-4"/>
                <w:sz w:val="20"/>
                <w:szCs w:val="26"/>
                <w:lang w:val="en-US"/>
              </w:rPr>
              <w:noBreakHyphen/>
              <w:t>31,8</w:t>
            </w:r>
            <w:r w:rsidRPr="001565FE">
              <w:rPr>
                <w:rFonts w:hint="cs"/>
                <w:spacing w:val="-4"/>
                <w:sz w:val="20"/>
                <w:szCs w:val="26"/>
                <w:rtl/>
                <w:lang w:val="en-US"/>
              </w:rPr>
              <w:t xml:space="preserve"> </w:t>
            </w:r>
            <w:r w:rsidRPr="001565FE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>و</w:t>
            </w:r>
            <w:r w:rsidRPr="001565FE">
              <w:rPr>
                <w:spacing w:val="-4"/>
                <w:sz w:val="20"/>
                <w:szCs w:val="26"/>
                <w:lang w:val="fr-CH" w:bidi="ar-EG"/>
              </w:rPr>
              <w:t>GHz 38,0</w:t>
            </w:r>
            <w:r w:rsidRPr="001565FE">
              <w:rPr>
                <w:spacing w:val="-4"/>
                <w:sz w:val="20"/>
                <w:szCs w:val="26"/>
                <w:lang w:val="fr-CH" w:bidi="ar-EG"/>
              </w:rPr>
              <w:noBreakHyphen/>
              <w:t>37,0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SA.1862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4241FC">
              <w:rPr>
                <w:rFonts w:hint="eastAsia"/>
                <w:sz w:val="20"/>
                <w:szCs w:val="26"/>
                <w:rtl/>
              </w:rPr>
              <w:t>مبادئ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توجيهية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من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أجل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استعمال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خدمة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استكشاف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الأرض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الساتلية</w:t>
            </w:r>
            <w:r w:rsidRPr="004241FC">
              <w:rPr>
                <w:sz w:val="20"/>
                <w:szCs w:val="26"/>
                <w:rtl/>
              </w:rPr>
              <w:t xml:space="preserve"> (</w:t>
            </w:r>
            <w:r w:rsidRPr="004241FC">
              <w:rPr>
                <w:rFonts w:hint="eastAsia"/>
                <w:sz w:val="20"/>
                <w:szCs w:val="26"/>
                <w:rtl/>
              </w:rPr>
              <w:t>فضاء</w:t>
            </w:r>
            <w:r w:rsidRPr="004241FC">
              <w:rPr>
                <w:rFonts w:hint="cs"/>
                <w:sz w:val="20"/>
                <w:szCs w:val="26"/>
                <w:rtl/>
              </w:rPr>
              <w:noBreakHyphen/>
            </w:r>
            <w:r w:rsidRPr="004241FC">
              <w:rPr>
                <w:rFonts w:hint="eastAsia"/>
                <w:sz w:val="20"/>
                <w:szCs w:val="26"/>
                <w:rtl/>
              </w:rPr>
              <w:t>أرض</w:t>
            </w:r>
            <w:r w:rsidRPr="004241FC">
              <w:rPr>
                <w:sz w:val="20"/>
                <w:szCs w:val="26"/>
                <w:rtl/>
              </w:rPr>
              <w:t>)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وخدمة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الأبحاث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الفضائية</w:t>
            </w:r>
            <w:r w:rsidRPr="004241FC">
              <w:rPr>
                <w:sz w:val="20"/>
                <w:szCs w:val="26"/>
                <w:rtl/>
              </w:rPr>
              <w:t xml:space="preserve"> (</w:t>
            </w:r>
            <w:r w:rsidRPr="004241FC">
              <w:rPr>
                <w:rFonts w:hint="eastAsia"/>
                <w:sz w:val="20"/>
                <w:szCs w:val="26"/>
                <w:rtl/>
              </w:rPr>
              <w:t>فضاء</w:t>
            </w:r>
            <w:r w:rsidRPr="004241FC">
              <w:rPr>
                <w:rFonts w:hint="cs"/>
                <w:sz w:val="20"/>
                <w:szCs w:val="26"/>
                <w:rtl/>
              </w:rPr>
              <w:noBreakHyphen/>
            </w:r>
            <w:r w:rsidRPr="004241FC">
              <w:rPr>
                <w:rFonts w:hint="eastAsia"/>
                <w:sz w:val="20"/>
                <w:szCs w:val="26"/>
                <w:rtl/>
              </w:rPr>
              <w:t>أرض</w:t>
            </w:r>
            <w:r w:rsidRPr="004241FC">
              <w:rPr>
                <w:sz w:val="20"/>
                <w:szCs w:val="26"/>
                <w:rtl/>
              </w:rPr>
              <w:t xml:space="preserve">) </w:t>
            </w:r>
            <w:r w:rsidRPr="004241FC">
              <w:rPr>
                <w:rFonts w:hint="eastAsia"/>
                <w:sz w:val="20"/>
                <w:szCs w:val="26"/>
                <w:rtl/>
              </w:rPr>
              <w:t>للنطاق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sz w:val="20"/>
                <w:szCs w:val="26"/>
              </w:rPr>
              <w:t>GHz 27,0</w:t>
            </w:r>
            <w:r w:rsidRPr="004241FC">
              <w:rPr>
                <w:sz w:val="20"/>
                <w:szCs w:val="26"/>
              </w:rPr>
              <w:noBreakHyphen/>
              <w:t>25,5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بكفاءة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SA.1863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4241FC">
              <w:rPr>
                <w:rFonts w:hint="eastAsia"/>
                <w:sz w:val="20"/>
                <w:szCs w:val="26"/>
                <w:rtl/>
              </w:rPr>
              <w:t>الاتصالات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الراديوية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المستعملة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لأغراض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الطوارئ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في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الرحلات</w:t>
            </w:r>
            <w:r w:rsidRPr="004241FC">
              <w:rPr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eastAsia"/>
                <w:sz w:val="20"/>
                <w:szCs w:val="26"/>
                <w:rtl/>
              </w:rPr>
              <w:t>الفضائية</w:t>
            </w:r>
            <w:r w:rsidRPr="004241FC">
              <w:rPr>
                <w:rFonts w:hint="cs"/>
                <w:sz w:val="20"/>
                <w:szCs w:val="26"/>
                <w:rtl/>
              </w:rPr>
              <w:t> </w:t>
            </w:r>
            <w:r w:rsidR="00305F6A">
              <w:rPr>
                <w:rFonts w:hint="cs"/>
                <w:sz w:val="20"/>
                <w:szCs w:val="26"/>
                <w:rtl/>
              </w:rPr>
              <w:t>المأهولة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SA.1882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</w:tcPr>
          <w:p w:rsidR="00424850" w:rsidRPr="004241FC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>الخصائص التقنية والتشغيلية لأنظمة خدمة الأبحاث الفضائية (أرض</w:t>
            </w:r>
            <w:r w:rsidRPr="004241FC">
              <w:rPr>
                <w:sz w:val="20"/>
                <w:szCs w:val="26"/>
                <w:rtl/>
              </w:rPr>
              <w:noBreakHyphen/>
            </w:r>
            <w:r w:rsidRPr="004241FC">
              <w:rPr>
                <w:rFonts w:hint="cs"/>
                <w:sz w:val="20"/>
                <w:szCs w:val="26"/>
                <w:rtl/>
              </w:rPr>
              <w:t>فضاء) للاستعمال في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 xml:space="preserve">النطاق </w:t>
            </w:r>
            <w:r w:rsidRPr="004241FC">
              <w:rPr>
                <w:sz w:val="20"/>
                <w:szCs w:val="26"/>
              </w:rPr>
              <w:t>GHz 23,15</w:t>
            </w:r>
            <w:r w:rsidRPr="004241FC">
              <w:rPr>
                <w:sz w:val="20"/>
                <w:szCs w:val="26"/>
              </w:rPr>
              <w:noBreakHyphen/>
              <w:t>22,55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SA.2044-0</w:t>
            </w:r>
          </w:p>
        </w:tc>
        <w:tc>
          <w:tcPr>
            <w:tcW w:w="6237" w:type="dxa"/>
          </w:tcPr>
          <w:p w:rsidR="00424850" w:rsidRPr="004241FC" w:rsidRDefault="0073570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627E56">
              <w:rPr>
                <w:sz w:val="20"/>
                <w:szCs w:val="26"/>
                <w:rtl/>
                <w:lang w:bidi="ar-EG"/>
              </w:rPr>
              <w:t>معايير الحماية لمنصات جمع البيانات العاملة في مدارات غير مستقرة بالنسبة</w:t>
            </w:r>
            <w:r w:rsidR="001565FE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  <w:r w:rsidRPr="00627E56">
              <w:rPr>
                <w:sz w:val="20"/>
                <w:szCs w:val="26"/>
                <w:rtl/>
                <w:lang w:bidi="ar-EG"/>
              </w:rPr>
              <w:t>إلى الأرض في</w:t>
            </w:r>
            <w:r w:rsidRPr="00627E56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7E56">
              <w:rPr>
                <w:sz w:val="20"/>
                <w:szCs w:val="26"/>
                <w:rtl/>
                <w:lang w:bidi="ar-EG"/>
              </w:rPr>
              <w:t xml:space="preserve">النطاق </w:t>
            </w:r>
            <w:r w:rsidRPr="00627E56">
              <w:rPr>
                <w:sz w:val="20"/>
                <w:szCs w:val="26"/>
                <w:lang w:val="en-US"/>
              </w:rPr>
              <w:t>MHz 403</w:t>
            </w:r>
            <w:r w:rsidRPr="00627E56">
              <w:rPr>
                <w:sz w:val="20"/>
                <w:szCs w:val="26"/>
                <w:lang w:val="en-US"/>
              </w:rPr>
              <w:noBreakHyphen/>
              <w:t>401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SA.2045-0</w:t>
            </w:r>
          </w:p>
        </w:tc>
        <w:tc>
          <w:tcPr>
            <w:tcW w:w="6237" w:type="dxa"/>
          </w:tcPr>
          <w:p w:rsidR="00424850" w:rsidRPr="004241FC" w:rsidRDefault="00942CE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627E56">
              <w:rPr>
                <w:sz w:val="20"/>
                <w:szCs w:val="26"/>
                <w:rtl/>
                <w:lang w:bidi="ar-EG"/>
              </w:rPr>
              <w:t xml:space="preserve">الشروط الأساسية العامة </w:t>
            </w:r>
            <w:r w:rsidR="00C10EFF">
              <w:rPr>
                <w:rFonts w:hint="cs"/>
                <w:sz w:val="20"/>
                <w:szCs w:val="26"/>
                <w:rtl/>
                <w:lang w:bidi="ar-EG"/>
              </w:rPr>
              <w:t>لتقسيم</w:t>
            </w:r>
            <w:r w:rsidRPr="00627E56">
              <w:rPr>
                <w:sz w:val="20"/>
                <w:szCs w:val="26"/>
                <w:rtl/>
                <w:lang w:bidi="ar-EG"/>
              </w:rPr>
              <w:t xml:space="preserve"> وتقاسم النطاق</w:t>
            </w:r>
            <w:r w:rsidRPr="00627E56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627E56">
              <w:rPr>
                <w:sz w:val="20"/>
                <w:szCs w:val="26"/>
                <w:lang w:val="en-US"/>
              </w:rPr>
              <w:t>MHz 403</w:t>
            </w:r>
            <w:r w:rsidRPr="00627E56">
              <w:rPr>
                <w:sz w:val="20"/>
                <w:szCs w:val="26"/>
                <w:lang w:val="en-US"/>
              </w:rPr>
              <w:noBreakHyphen/>
              <w:t>401</w:t>
            </w:r>
            <w:r w:rsidRPr="00627E56">
              <w:rPr>
                <w:sz w:val="20"/>
                <w:szCs w:val="26"/>
                <w:rtl/>
                <w:lang w:bidi="ar-SY"/>
              </w:rPr>
              <w:t xml:space="preserve"> من أجل الاستعمال المنسق على المدى الطويل لأنظمة جمع البيانات العاملة في خدمتي الأرصاد الجوية الساتلية واستكشاف الأرض الساتلية المستقرة وغير المستقرة بالنسبة إلى الأرض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SA.2078-0</w:t>
            </w:r>
          </w:p>
        </w:tc>
        <w:tc>
          <w:tcPr>
            <w:tcW w:w="6237" w:type="dxa"/>
          </w:tcPr>
          <w:p w:rsidR="00424850" w:rsidRPr="004241FC" w:rsidRDefault="00942CE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>حماية المحطات الأرضية لخدمة الأبحاث الفضائية من المحطات المتنقلة (للطائرات) في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>النطاق </w:t>
            </w:r>
            <w:r w:rsidRPr="004241FC">
              <w:rPr>
                <w:sz w:val="20"/>
                <w:szCs w:val="26"/>
                <w:lang w:val="en-US"/>
              </w:rPr>
              <w:t>MHz 2 290</w:t>
            </w:r>
            <w:r w:rsidRPr="004241FC">
              <w:rPr>
                <w:sz w:val="20"/>
                <w:szCs w:val="26"/>
                <w:lang w:val="en-US"/>
              </w:rPr>
              <w:noBreakHyphen/>
              <w:t>2 200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424850" w:rsidRPr="004241FC" w:rsidTr="007554B0">
        <w:tc>
          <w:tcPr>
            <w:tcW w:w="1242" w:type="dxa"/>
          </w:tcPr>
          <w:p w:rsidR="00424850" w:rsidRPr="00623AE1" w:rsidRDefault="00424850" w:rsidP="004241FC">
            <w:pPr>
              <w:pStyle w:val="Tabletext"/>
              <w:spacing w:before="60" w:after="60" w:line="260" w:lineRule="exact"/>
              <w:jc w:val="center"/>
              <w:rPr>
                <w:b/>
                <w:sz w:val="20"/>
                <w:szCs w:val="26"/>
                <w:lang w:val="en-US"/>
              </w:rPr>
            </w:pPr>
            <w:r w:rsidRPr="00623AE1">
              <w:rPr>
                <w:b/>
                <w:sz w:val="20"/>
                <w:szCs w:val="26"/>
                <w:lang w:val="en-US"/>
              </w:rPr>
              <w:t>SA.2079-0</w:t>
            </w:r>
          </w:p>
        </w:tc>
        <w:tc>
          <w:tcPr>
            <w:tcW w:w="6237" w:type="dxa"/>
          </w:tcPr>
          <w:p w:rsidR="00424850" w:rsidRPr="004241FC" w:rsidRDefault="00942CE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4241FC">
              <w:rPr>
                <w:rFonts w:hint="cs"/>
                <w:sz w:val="20"/>
                <w:szCs w:val="26"/>
                <w:rtl/>
              </w:rPr>
              <w:t>تقاسم الترددات بين أنظمة خدمة الأبحاث الفضائية والخدمة الثابتة الساتلية</w:t>
            </w:r>
            <w:r w:rsidR="001565FE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4241FC">
              <w:rPr>
                <w:rFonts w:hint="cs"/>
                <w:sz w:val="20"/>
                <w:szCs w:val="26"/>
                <w:rtl/>
              </w:rPr>
              <w:t>(فضاء-أرض) في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rFonts w:hint="cs"/>
                <w:sz w:val="20"/>
                <w:szCs w:val="26"/>
                <w:rtl/>
              </w:rPr>
              <w:t>النطاق</w:t>
            </w:r>
            <w:r w:rsidRPr="004241FC">
              <w:rPr>
                <w:rFonts w:hint="eastAsia"/>
                <w:sz w:val="20"/>
                <w:szCs w:val="26"/>
                <w:rtl/>
              </w:rPr>
              <w:t> </w:t>
            </w:r>
            <w:r w:rsidRPr="004241FC">
              <w:rPr>
                <w:sz w:val="20"/>
                <w:szCs w:val="26"/>
                <w:lang w:val="en-US"/>
              </w:rPr>
              <w:t>GHz 38</w:t>
            </w:r>
            <w:r w:rsidRPr="004241FC">
              <w:rPr>
                <w:sz w:val="20"/>
                <w:szCs w:val="26"/>
                <w:lang w:val="en-US"/>
              </w:rPr>
              <w:noBreakHyphen/>
              <w:t>37,5</w:t>
            </w:r>
          </w:p>
        </w:tc>
        <w:tc>
          <w:tcPr>
            <w:tcW w:w="1498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4241FC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12" w:type="dxa"/>
          </w:tcPr>
          <w:p w:rsidR="00424850" w:rsidRPr="004241FC" w:rsidRDefault="00424850" w:rsidP="004241FC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</w:tbl>
    <w:p w:rsidR="009A3438" w:rsidRPr="009A3438" w:rsidRDefault="009A3438" w:rsidP="009A3438">
      <w:pPr>
        <w:rPr>
          <w:rtl/>
        </w:rPr>
      </w:pPr>
    </w:p>
    <w:p w:rsidR="009A3438" w:rsidRPr="009A3438" w:rsidRDefault="009A3438" w:rsidP="00D21EE1">
      <w:pPr>
        <w:pStyle w:val="Tabletitle0"/>
        <w:pageBreakBefore/>
        <w:rPr>
          <w:b/>
        </w:rPr>
      </w:pPr>
      <w:r w:rsidRPr="009A3438">
        <w:rPr>
          <w:rFonts w:hint="cs"/>
          <w:rtl/>
        </w:rPr>
        <w:lastRenderedPageBreak/>
        <w:t>إشارات التوقيت وبث الترددات المعيارية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953"/>
        <w:gridCol w:w="1559"/>
        <w:gridCol w:w="1135"/>
      </w:tblGrid>
      <w:tr w:rsidR="009A3438" w:rsidRPr="00765F6D" w:rsidTr="007554B0">
        <w:trPr>
          <w:tblHeader/>
        </w:trPr>
        <w:tc>
          <w:tcPr>
            <w:tcW w:w="1242" w:type="dxa"/>
            <w:vAlign w:val="center"/>
          </w:tcPr>
          <w:p w:rsidR="009A3438" w:rsidRPr="00623AE1" w:rsidRDefault="009A3438" w:rsidP="00765F6D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t>التوصية</w:t>
            </w:r>
            <w:r w:rsidRPr="00623AE1">
              <w:rPr>
                <w:rFonts w:hint="cs"/>
                <w:b/>
                <w:sz w:val="20"/>
                <w:szCs w:val="26"/>
                <w:rtl/>
                <w:lang w:val="fr-CH"/>
              </w:rPr>
              <w:br/>
            </w:r>
            <w:r w:rsidRPr="00623AE1">
              <w:rPr>
                <w:b/>
                <w:sz w:val="20"/>
                <w:szCs w:val="26"/>
                <w:lang w:val="fr-CH"/>
              </w:rPr>
              <w:t>ITU-R</w:t>
            </w:r>
          </w:p>
        </w:tc>
        <w:tc>
          <w:tcPr>
            <w:tcW w:w="5953" w:type="dxa"/>
            <w:vAlign w:val="center"/>
          </w:tcPr>
          <w:p w:rsidR="009A3438" w:rsidRPr="00765F6D" w:rsidRDefault="009A3438" w:rsidP="00765F6D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765F6D">
              <w:rPr>
                <w:rFonts w:hint="cs"/>
                <w:b/>
                <w:sz w:val="20"/>
                <w:szCs w:val="26"/>
                <w:rtl/>
                <w:lang w:val="fr-CH"/>
              </w:rPr>
              <w:t>عنوان التوصية</w:t>
            </w:r>
          </w:p>
        </w:tc>
        <w:tc>
          <w:tcPr>
            <w:tcW w:w="1559" w:type="dxa"/>
            <w:vAlign w:val="center"/>
          </w:tcPr>
          <w:p w:rsidR="009A3438" w:rsidRPr="00765F6D" w:rsidRDefault="009A3438" w:rsidP="00627E5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765F6D">
              <w:rPr>
                <w:rFonts w:hint="cs"/>
                <w:b/>
                <w:sz w:val="20"/>
                <w:szCs w:val="26"/>
                <w:rtl/>
                <w:lang w:val="fr-CH"/>
              </w:rPr>
              <w:t>الإجراء المتخذ في</w:t>
            </w:r>
            <w:r w:rsidR="00CB62ED" w:rsidRPr="00765F6D">
              <w:rPr>
                <w:rFonts w:hint="eastAsia"/>
                <w:b/>
                <w:sz w:val="20"/>
                <w:szCs w:val="26"/>
                <w:rtl/>
                <w:lang w:val="fr-CH"/>
              </w:rPr>
              <w:t> </w:t>
            </w:r>
            <w:r w:rsidRPr="00765F6D">
              <w:rPr>
                <w:rFonts w:hint="cs"/>
                <w:b/>
                <w:sz w:val="20"/>
                <w:szCs w:val="26"/>
                <w:rtl/>
                <w:lang w:val="fr-CH"/>
              </w:rPr>
              <w:t>الجمعية</w:t>
            </w:r>
            <w:r w:rsidR="00CB62ED" w:rsidRPr="00765F6D">
              <w:rPr>
                <w:b/>
                <w:sz w:val="20"/>
                <w:szCs w:val="26"/>
                <w:rtl/>
                <w:lang w:val="fr-CH"/>
              </w:rPr>
              <w:br/>
            </w:r>
            <w:r w:rsidRPr="00765F6D">
              <w:rPr>
                <w:b/>
                <w:sz w:val="20"/>
                <w:szCs w:val="26"/>
                <w:lang w:val="fr-CH"/>
              </w:rPr>
              <w:t>RA-</w:t>
            </w:r>
            <w:r w:rsidR="00982453" w:rsidRPr="00765F6D">
              <w:rPr>
                <w:b/>
                <w:sz w:val="20"/>
                <w:szCs w:val="26"/>
                <w:lang w:val="fr-CH"/>
              </w:rPr>
              <w:t>15</w:t>
            </w:r>
          </w:p>
        </w:tc>
        <w:tc>
          <w:tcPr>
            <w:tcW w:w="1135" w:type="dxa"/>
            <w:vAlign w:val="center"/>
          </w:tcPr>
          <w:p w:rsidR="009A3438" w:rsidRPr="00765F6D" w:rsidRDefault="009A3438" w:rsidP="00765F6D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rtl/>
                <w:lang w:val="fr-CH"/>
              </w:rPr>
            </w:pPr>
            <w:r w:rsidRPr="00765F6D">
              <w:rPr>
                <w:rFonts w:hint="cs"/>
                <w:b/>
                <w:sz w:val="20"/>
                <w:szCs w:val="26"/>
                <w:rtl/>
                <w:lang w:val="fr-CH"/>
              </w:rPr>
              <w:t>التعليقات</w:t>
            </w: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TF.374-6</w:t>
            </w:r>
          </w:p>
        </w:tc>
        <w:tc>
          <w:tcPr>
            <w:tcW w:w="5953" w:type="dxa"/>
          </w:tcPr>
          <w:p w:rsidR="00424850" w:rsidRPr="00765F6D" w:rsidRDefault="004128B9" w:rsidP="00765F6D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>
              <w:rPr>
                <w:rFonts w:hint="cs"/>
                <w:sz w:val="20"/>
                <w:szCs w:val="26"/>
                <w:rtl/>
              </w:rPr>
              <w:t>إرسالات إشارات التوقيت والتردد الدقيقة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TF.457-2</w:t>
            </w:r>
          </w:p>
        </w:tc>
        <w:tc>
          <w:tcPr>
            <w:tcW w:w="5953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</w:rPr>
            </w:pPr>
            <w:r w:rsidRPr="00765F6D">
              <w:rPr>
                <w:sz w:val="20"/>
                <w:szCs w:val="26"/>
                <w:rtl/>
              </w:rPr>
              <w:t xml:space="preserve">استخدام التاريخ </w:t>
            </w:r>
            <w:proofErr w:type="spellStart"/>
            <w:r w:rsidRPr="00765F6D">
              <w:rPr>
                <w:sz w:val="20"/>
                <w:szCs w:val="26"/>
                <w:rtl/>
              </w:rPr>
              <w:t>الجولياني</w:t>
            </w:r>
            <w:proofErr w:type="spellEnd"/>
            <w:r w:rsidRPr="00765F6D">
              <w:rPr>
                <w:sz w:val="20"/>
                <w:szCs w:val="26"/>
                <w:rtl/>
              </w:rPr>
              <w:t xml:space="preserve"> المعدل في خدمات الترددات المعيارية وإشارات التوقيت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TF.460-6</w:t>
            </w:r>
          </w:p>
        </w:tc>
        <w:tc>
          <w:tcPr>
            <w:tcW w:w="5953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</w:rPr>
            </w:pPr>
            <w:r w:rsidRPr="00765F6D">
              <w:rPr>
                <w:sz w:val="20"/>
                <w:szCs w:val="26"/>
                <w:rtl/>
              </w:rPr>
              <w:t>بث الترددات المعيارية وإشارات التوقيت</w:t>
            </w:r>
          </w:p>
        </w:tc>
        <w:tc>
          <w:tcPr>
            <w:tcW w:w="1559" w:type="dxa"/>
          </w:tcPr>
          <w:p w:rsidR="00424850" w:rsidRPr="00765F6D" w:rsidRDefault="00424850" w:rsidP="00627E56">
            <w:pPr>
              <w:pStyle w:val="BalloonText"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60" w:lineRule="exact"/>
              <w:jc w:val="center"/>
              <w:rPr>
                <w:sz w:val="20"/>
                <w:szCs w:val="26"/>
                <w:rtl/>
                <w:lang w:val="en-US" w:bidi="ar-SY"/>
              </w:rPr>
            </w:pPr>
            <w:r w:rsidRPr="00765F6D">
              <w:rPr>
                <w:rFonts w:ascii="Times New Roman" w:hAnsi="Times New Roman" w:cs="Traditional Arabic"/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TF.486-2</w:t>
            </w:r>
          </w:p>
        </w:tc>
        <w:tc>
          <w:tcPr>
            <w:tcW w:w="5953" w:type="dxa"/>
          </w:tcPr>
          <w:p w:rsidR="00424850" w:rsidRPr="00765F6D" w:rsidRDefault="00424850" w:rsidP="004128B9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pacing w:val="-6"/>
                <w:sz w:val="20"/>
                <w:szCs w:val="26"/>
              </w:rPr>
            </w:pPr>
            <w:r w:rsidRPr="00765F6D">
              <w:rPr>
                <w:spacing w:val="-6"/>
                <w:sz w:val="20"/>
                <w:szCs w:val="26"/>
                <w:rtl/>
              </w:rPr>
              <w:t>استعمال تردد</w:t>
            </w:r>
            <w:r w:rsidR="004128B9">
              <w:rPr>
                <w:rFonts w:hint="cs"/>
                <w:spacing w:val="-6"/>
                <w:sz w:val="20"/>
                <w:szCs w:val="26"/>
                <w:rtl/>
              </w:rPr>
              <w:t xml:space="preserve"> التوقيت العالمي المنسق</w:t>
            </w:r>
            <w:r w:rsidRPr="00765F6D">
              <w:rPr>
                <w:spacing w:val="-6"/>
                <w:sz w:val="20"/>
                <w:szCs w:val="26"/>
                <w:rtl/>
              </w:rPr>
              <w:t xml:space="preserve"> </w:t>
            </w:r>
            <w:r w:rsidR="004128B9">
              <w:rPr>
                <w:spacing w:val="-6"/>
                <w:sz w:val="20"/>
                <w:szCs w:val="26"/>
              </w:rPr>
              <w:t>(UTC)</w:t>
            </w:r>
            <w:r w:rsidRPr="00765F6D">
              <w:rPr>
                <w:spacing w:val="-6"/>
                <w:sz w:val="20"/>
                <w:szCs w:val="26"/>
                <w:rtl/>
              </w:rPr>
              <w:t xml:space="preserve"> كمرجع في التردد المعياري وإشارات التوقيت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TF.535-2</w:t>
            </w:r>
          </w:p>
        </w:tc>
        <w:tc>
          <w:tcPr>
            <w:tcW w:w="5953" w:type="dxa"/>
          </w:tcPr>
          <w:p w:rsidR="00424850" w:rsidRPr="00765F6D" w:rsidRDefault="00424850" w:rsidP="004128B9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</w:rPr>
            </w:pPr>
            <w:r w:rsidRPr="00765F6D">
              <w:rPr>
                <w:sz w:val="20"/>
                <w:szCs w:val="26"/>
                <w:rtl/>
              </w:rPr>
              <w:t xml:space="preserve">استخدام </w:t>
            </w:r>
            <w:r w:rsidR="004128B9">
              <w:rPr>
                <w:rFonts w:hint="cs"/>
                <w:sz w:val="20"/>
                <w:szCs w:val="26"/>
                <w:rtl/>
              </w:rPr>
              <w:t xml:space="preserve">مصطلح التوقيت العالمي المنسق </w:t>
            </w:r>
            <w:r w:rsidR="004128B9">
              <w:rPr>
                <w:spacing w:val="-6"/>
                <w:sz w:val="20"/>
                <w:szCs w:val="26"/>
              </w:rPr>
              <w:t>(UTC)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TF.538-3</w:t>
            </w:r>
          </w:p>
        </w:tc>
        <w:tc>
          <w:tcPr>
            <w:tcW w:w="5953" w:type="dxa"/>
          </w:tcPr>
          <w:p w:rsidR="00424850" w:rsidRPr="00765F6D" w:rsidRDefault="00424850" w:rsidP="004128B9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</w:rPr>
            </w:pPr>
            <w:r w:rsidRPr="00765F6D">
              <w:rPr>
                <w:sz w:val="20"/>
                <w:szCs w:val="26"/>
                <w:rtl/>
              </w:rPr>
              <w:t xml:space="preserve">قياس عدم الاستقرار العشوائي للتردد </w:t>
            </w:r>
            <w:r w:rsidR="004128B9">
              <w:rPr>
                <w:rFonts w:hint="cs"/>
                <w:sz w:val="20"/>
                <w:szCs w:val="26"/>
                <w:rtl/>
              </w:rPr>
              <w:t>والتوقيت</w:t>
            </w:r>
            <w:r w:rsidRPr="00765F6D">
              <w:rPr>
                <w:sz w:val="20"/>
                <w:szCs w:val="26"/>
                <w:rtl/>
              </w:rPr>
              <w:t xml:space="preserve"> (الطور)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TF.583-6</w:t>
            </w:r>
          </w:p>
        </w:tc>
        <w:tc>
          <w:tcPr>
            <w:tcW w:w="5953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  <w:lang w:bidi="ar-EG"/>
              </w:rPr>
            </w:pPr>
            <w:r w:rsidRPr="00765F6D">
              <w:rPr>
                <w:sz w:val="20"/>
                <w:szCs w:val="26"/>
                <w:rtl/>
              </w:rPr>
              <w:t>شفرات الوقت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TF.686-3</w:t>
            </w:r>
          </w:p>
        </w:tc>
        <w:tc>
          <w:tcPr>
            <w:tcW w:w="5953" w:type="dxa"/>
          </w:tcPr>
          <w:p w:rsidR="00424850" w:rsidRPr="00765F6D" w:rsidRDefault="00424850" w:rsidP="004128B9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  <w:lang w:val="en-US"/>
              </w:rPr>
            </w:pPr>
            <w:r w:rsidRPr="00765F6D">
              <w:rPr>
                <w:sz w:val="20"/>
                <w:szCs w:val="26"/>
                <w:rtl/>
              </w:rPr>
              <w:t xml:space="preserve">مسرد </w:t>
            </w:r>
            <w:r w:rsidRPr="00765F6D">
              <w:rPr>
                <w:rFonts w:hint="cs"/>
                <w:sz w:val="20"/>
                <w:szCs w:val="26"/>
                <w:rtl/>
              </w:rPr>
              <w:t xml:space="preserve">وتعاريف </w:t>
            </w:r>
            <w:r w:rsidRPr="00765F6D">
              <w:rPr>
                <w:sz w:val="20"/>
                <w:szCs w:val="26"/>
                <w:rtl/>
              </w:rPr>
              <w:t>مصطلحات</w:t>
            </w:r>
            <w:r w:rsidRPr="00765F6D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128B9">
              <w:rPr>
                <w:rFonts w:hint="cs"/>
                <w:sz w:val="20"/>
                <w:szCs w:val="26"/>
                <w:rtl/>
              </w:rPr>
              <w:t>التوقيت</w:t>
            </w:r>
            <w:r w:rsidRPr="00765F6D">
              <w:rPr>
                <w:rFonts w:hint="cs"/>
                <w:sz w:val="20"/>
                <w:szCs w:val="26"/>
                <w:rtl/>
              </w:rPr>
              <w:t xml:space="preserve"> والتردد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TF.767-2</w:t>
            </w:r>
          </w:p>
        </w:tc>
        <w:tc>
          <w:tcPr>
            <w:tcW w:w="5953" w:type="dxa"/>
          </w:tcPr>
          <w:p w:rsidR="00424850" w:rsidRPr="001565FE" w:rsidRDefault="00424850" w:rsidP="004128B9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</w:rPr>
            </w:pPr>
            <w:r w:rsidRPr="001565FE">
              <w:rPr>
                <w:sz w:val="20"/>
                <w:szCs w:val="26"/>
                <w:rtl/>
              </w:rPr>
              <w:t xml:space="preserve">استخدام النظام العالمي للملاحة الساتلية لأغراض نقل </w:t>
            </w:r>
            <w:r w:rsidR="004128B9" w:rsidRPr="001565FE">
              <w:rPr>
                <w:rFonts w:hint="cs"/>
                <w:sz w:val="20"/>
                <w:szCs w:val="26"/>
                <w:rtl/>
              </w:rPr>
              <w:t>إشارات التوقيت</w:t>
            </w:r>
            <w:r w:rsidRPr="001565FE">
              <w:rPr>
                <w:sz w:val="20"/>
                <w:szCs w:val="26"/>
                <w:rtl/>
              </w:rPr>
              <w:t xml:space="preserve"> فائق</w:t>
            </w:r>
            <w:r w:rsidR="004128B9" w:rsidRPr="001565FE">
              <w:rPr>
                <w:rFonts w:hint="cs"/>
                <w:sz w:val="20"/>
                <w:szCs w:val="26"/>
                <w:rtl/>
              </w:rPr>
              <w:t>ة</w:t>
            </w:r>
            <w:r w:rsidRPr="001565FE">
              <w:rPr>
                <w:rFonts w:hint="cs"/>
                <w:sz w:val="20"/>
                <w:szCs w:val="26"/>
                <w:rtl/>
              </w:rPr>
              <w:t> </w:t>
            </w:r>
            <w:r w:rsidRPr="001565FE">
              <w:rPr>
                <w:sz w:val="20"/>
                <w:szCs w:val="26"/>
                <w:rtl/>
              </w:rPr>
              <w:t>الدقة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TF.768-7</w:t>
            </w:r>
          </w:p>
        </w:tc>
        <w:tc>
          <w:tcPr>
            <w:tcW w:w="5953" w:type="dxa"/>
          </w:tcPr>
          <w:p w:rsidR="00424850" w:rsidRPr="00765F6D" w:rsidRDefault="00424850" w:rsidP="00765F6D">
            <w:pPr>
              <w:pStyle w:val="PlainText"/>
              <w:bidi/>
              <w:spacing w:before="60" w:after="60" w:line="260" w:lineRule="exact"/>
              <w:ind w:right="113"/>
              <w:jc w:val="both"/>
              <w:rPr>
                <w:rFonts w:ascii="Times New Roman" w:eastAsia="MS Mincho" w:hAnsi="Times New Roman" w:cs="Traditional Arabic"/>
                <w:szCs w:val="26"/>
              </w:rPr>
            </w:pPr>
            <w:r w:rsidRPr="00765F6D">
              <w:rPr>
                <w:rFonts w:ascii="Times New Roman" w:hAnsi="Times New Roman" w:cs="Traditional Arabic" w:hint="cs"/>
                <w:szCs w:val="26"/>
                <w:rtl/>
              </w:rPr>
              <w:t>إشارات التوقيت والترددات المعيارية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TF.1010-1</w:t>
            </w:r>
          </w:p>
        </w:tc>
        <w:tc>
          <w:tcPr>
            <w:tcW w:w="5953" w:type="dxa"/>
          </w:tcPr>
          <w:p w:rsidR="00424850" w:rsidRPr="00765F6D" w:rsidRDefault="00424850" w:rsidP="00765F6D">
            <w:pPr>
              <w:pStyle w:val="PlainText"/>
              <w:bidi/>
              <w:spacing w:before="60" w:after="60" w:line="260" w:lineRule="exact"/>
              <w:ind w:right="113"/>
              <w:jc w:val="both"/>
              <w:rPr>
                <w:rFonts w:ascii="Times New Roman" w:eastAsia="MS Mincho" w:hAnsi="Times New Roman" w:cs="Traditional Arabic"/>
                <w:szCs w:val="26"/>
                <w:rtl/>
                <w:lang w:bidi="ar-EG"/>
              </w:rPr>
            </w:pPr>
            <w:r w:rsidRPr="00765F6D">
              <w:rPr>
                <w:rFonts w:ascii="Times New Roman" w:hAnsi="Times New Roman" w:cs="Traditional Arabic"/>
                <w:szCs w:val="26"/>
                <w:rtl/>
              </w:rPr>
              <w:t>الآثار النسبية في نظام زمني منسق بجوار الأرض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TF.1011-1</w:t>
            </w:r>
          </w:p>
        </w:tc>
        <w:tc>
          <w:tcPr>
            <w:tcW w:w="5953" w:type="dxa"/>
          </w:tcPr>
          <w:p w:rsidR="00424850" w:rsidRPr="001565FE" w:rsidRDefault="00424850" w:rsidP="00765F6D">
            <w:pPr>
              <w:pStyle w:val="PlainText"/>
              <w:bidi/>
              <w:spacing w:before="60" w:after="60" w:line="260" w:lineRule="exact"/>
              <w:ind w:right="113"/>
              <w:jc w:val="both"/>
              <w:rPr>
                <w:rFonts w:ascii="Times New Roman" w:eastAsia="MS Mincho" w:hAnsi="Times New Roman" w:cs="Traditional Arabic"/>
                <w:szCs w:val="26"/>
              </w:rPr>
            </w:pPr>
            <w:r w:rsidRPr="001565FE">
              <w:rPr>
                <w:rFonts w:ascii="Times New Roman" w:hAnsi="Times New Roman" w:cs="Traditional Arabic"/>
                <w:szCs w:val="26"/>
                <w:rtl/>
              </w:rPr>
              <w:t>نقل إشارات التوقيت والترددات المعيارية: الأنظمة والتقنيات والخدمات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TF.1153-4</w:t>
            </w:r>
          </w:p>
        </w:tc>
        <w:tc>
          <w:tcPr>
            <w:tcW w:w="5953" w:type="dxa"/>
          </w:tcPr>
          <w:p w:rsidR="00424850" w:rsidRPr="004128B9" w:rsidRDefault="00424850" w:rsidP="004128B9">
            <w:pPr>
              <w:pStyle w:val="PlainText"/>
              <w:bidi/>
              <w:spacing w:before="60" w:after="60" w:line="260" w:lineRule="exact"/>
              <w:ind w:right="113"/>
              <w:jc w:val="both"/>
              <w:rPr>
                <w:rFonts w:ascii="Times New Roman" w:eastAsia="MS Mincho" w:hAnsi="Times New Roman" w:cs="Traditional Arabic"/>
                <w:szCs w:val="26"/>
                <w:highlight w:val="yellow"/>
              </w:rPr>
            </w:pPr>
            <w:r w:rsidRPr="004128B9">
              <w:rPr>
                <w:rFonts w:ascii="Times New Roman" w:hAnsi="Times New Roman" w:cs="Traditional Arabic"/>
                <w:szCs w:val="26"/>
                <w:rtl/>
              </w:rPr>
              <w:t xml:space="preserve">الاستعمال التشغيلي </w:t>
            </w:r>
            <w:r w:rsidR="004128B9" w:rsidRPr="004128B9">
              <w:rPr>
                <w:rFonts w:ascii="Times New Roman" w:hAnsi="Times New Roman" w:cs="Traditional Arabic" w:hint="cs"/>
                <w:szCs w:val="26"/>
                <w:rtl/>
              </w:rPr>
              <w:t>للنقل</w:t>
            </w:r>
            <w:r w:rsidRPr="004128B9">
              <w:rPr>
                <w:rFonts w:ascii="Times New Roman" w:hAnsi="Times New Roman" w:cs="Traditional Arabic"/>
                <w:szCs w:val="26"/>
                <w:rtl/>
              </w:rPr>
              <w:t xml:space="preserve"> الساتلي ثنائي الاتجاه </w:t>
            </w:r>
            <w:r w:rsidR="004128B9" w:rsidRPr="004128B9">
              <w:rPr>
                <w:rFonts w:ascii="Times New Roman" w:hAnsi="Times New Roman" w:cs="Traditional Arabic" w:hint="cs"/>
                <w:szCs w:val="26"/>
                <w:rtl/>
              </w:rPr>
              <w:t>لإشارات التوقيت</w:t>
            </w:r>
            <w:r w:rsidRPr="004128B9">
              <w:rPr>
                <w:rFonts w:ascii="Times New Roman" w:hAnsi="Times New Roman" w:cs="Traditional Arabic"/>
                <w:szCs w:val="26"/>
                <w:rtl/>
              </w:rPr>
              <w:t xml:space="preserve"> والتردد باستخدام شفرات </w:t>
            </w:r>
            <w:r w:rsidR="004128B9" w:rsidRPr="004128B9">
              <w:rPr>
                <w:rFonts w:ascii="Times New Roman" w:hAnsi="Times New Roman" w:cs="Traditional Arabic" w:hint="cs"/>
                <w:szCs w:val="26"/>
                <w:rtl/>
              </w:rPr>
              <w:t>الضوضاء شبه العشوائية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TF.1876</w:t>
            </w:r>
            <w:r w:rsidRPr="00623AE1">
              <w:rPr>
                <w:rStyle w:val="Strong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5953" w:type="dxa"/>
          </w:tcPr>
          <w:p w:rsidR="00424850" w:rsidRPr="001565FE" w:rsidDel="003005CE" w:rsidRDefault="00424850" w:rsidP="00765F6D">
            <w:pPr>
              <w:pStyle w:val="Tabletext"/>
              <w:spacing w:before="60" w:after="60" w:line="260" w:lineRule="exact"/>
              <w:ind w:right="113"/>
              <w:rPr>
                <w:rFonts w:eastAsia="MS Mincho"/>
                <w:sz w:val="20"/>
                <w:szCs w:val="26"/>
                <w:rtl/>
                <w:lang w:bidi="ar-EG"/>
              </w:rPr>
            </w:pPr>
            <w:r w:rsidRPr="001565FE">
              <w:rPr>
                <w:rFonts w:eastAsia="Times New Roman" w:hint="cs"/>
                <w:sz w:val="20"/>
                <w:szCs w:val="26"/>
                <w:rtl/>
                <w:lang w:val="en-US"/>
              </w:rPr>
              <w:t>مصدر إشارات التوقيت الموثوق به لسلطة خاتم الوقت</w:t>
            </w:r>
          </w:p>
        </w:tc>
        <w:tc>
          <w:tcPr>
            <w:tcW w:w="1559" w:type="dxa"/>
          </w:tcPr>
          <w:p w:rsidR="00424850" w:rsidRPr="00765F6D" w:rsidDel="003005CE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765F6D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765F6D" w:rsidTr="007554B0">
        <w:tc>
          <w:tcPr>
            <w:tcW w:w="1242" w:type="dxa"/>
          </w:tcPr>
          <w:p w:rsidR="00424850" w:rsidRPr="00623AE1" w:rsidRDefault="00424850" w:rsidP="00765F6D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b/>
                <w:bCs/>
                <w:sz w:val="20"/>
                <w:szCs w:val="26"/>
              </w:rPr>
            </w:pPr>
            <w:r w:rsidRPr="00623AE1">
              <w:rPr>
                <w:rFonts w:eastAsia="MS Mincho"/>
                <w:b/>
                <w:bCs/>
                <w:sz w:val="20"/>
                <w:szCs w:val="26"/>
              </w:rPr>
              <w:t>TF.2018-0</w:t>
            </w:r>
          </w:p>
        </w:tc>
        <w:tc>
          <w:tcPr>
            <w:tcW w:w="5953" w:type="dxa"/>
          </w:tcPr>
          <w:p w:rsidR="00424850" w:rsidRPr="001565FE" w:rsidRDefault="006F42D0" w:rsidP="00765F6D">
            <w:pPr>
              <w:pStyle w:val="Tabletext"/>
              <w:spacing w:before="60" w:after="60" w:line="260" w:lineRule="exact"/>
              <w:ind w:right="113"/>
              <w:rPr>
                <w:rFonts w:eastAsia="Times New Roman"/>
                <w:sz w:val="20"/>
                <w:szCs w:val="26"/>
                <w:rtl/>
                <w:lang w:val="en-US"/>
              </w:rPr>
            </w:pP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نقل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إشارات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التوقيت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النسبي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على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مقربة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من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سطح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الأرض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وفي النظام</w:t>
            </w:r>
            <w:r w:rsidRPr="001565FE">
              <w:rPr>
                <w:rFonts w:eastAsia="Times New Roman"/>
                <w:sz w:val="20"/>
                <w:szCs w:val="26"/>
                <w:rtl/>
                <w:lang w:val="en-US" w:bidi="ar-EG"/>
              </w:rPr>
              <w:t xml:space="preserve"> </w:t>
            </w:r>
            <w:r w:rsidRPr="001565FE">
              <w:rPr>
                <w:rFonts w:eastAsia="Times New Roman" w:hint="eastAsia"/>
                <w:sz w:val="20"/>
                <w:szCs w:val="26"/>
                <w:rtl/>
                <w:lang w:val="en-US" w:bidi="ar-EG"/>
              </w:rPr>
              <w:t>الشمسي</w:t>
            </w:r>
          </w:p>
        </w:tc>
        <w:tc>
          <w:tcPr>
            <w:tcW w:w="1559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765F6D">
              <w:rPr>
                <w:sz w:val="20"/>
                <w:szCs w:val="26"/>
              </w:rPr>
              <w:t>NOC</w:t>
            </w:r>
          </w:p>
        </w:tc>
        <w:tc>
          <w:tcPr>
            <w:tcW w:w="1135" w:type="dxa"/>
          </w:tcPr>
          <w:p w:rsidR="00424850" w:rsidRPr="00765F6D" w:rsidRDefault="00424850" w:rsidP="00765F6D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</w:tbl>
    <w:p w:rsidR="009A3438" w:rsidRPr="009A3438" w:rsidRDefault="009A3438" w:rsidP="009A3438">
      <w:pPr>
        <w:rPr>
          <w:rtl/>
        </w:rPr>
      </w:pPr>
    </w:p>
    <w:p w:rsidR="009A3438" w:rsidRPr="009A3438" w:rsidRDefault="009A3438" w:rsidP="00D21EE1">
      <w:pPr>
        <w:pStyle w:val="Tabletitle0"/>
        <w:pageBreakBefore/>
        <w:rPr>
          <w:b/>
          <w:rtl/>
        </w:rPr>
      </w:pPr>
      <w:r w:rsidRPr="009A3438">
        <w:rPr>
          <w:rFonts w:hint="cs"/>
          <w:rtl/>
        </w:rPr>
        <w:lastRenderedPageBreak/>
        <w:t>أنظمة التحسس عن ب</w:t>
      </w:r>
      <w:r w:rsidR="00A07A62">
        <w:rPr>
          <w:rFonts w:hint="cs"/>
          <w:rtl/>
        </w:rPr>
        <w:t>ُ</w:t>
      </w:r>
      <w:r w:rsidRPr="009A3438">
        <w:rPr>
          <w:rFonts w:hint="cs"/>
          <w:rtl/>
        </w:rPr>
        <w:t>عد</w:t>
      </w:r>
    </w:p>
    <w:tbl>
      <w:tblPr>
        <w:bidiVisual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1470"/>
        <w:gridCol w:w="940"/>
      </w:tblGrid>
      <w:tr w:rsidR="009A3438" w:rsidRPr="00A07A62" w:rsidTr="007554B0">
        <w:trPr>
          <w:tblHeader/>
        </w:trPr>
        <w:tc>
          <w:tcPr>
            <w:tcW w:w="1242" w:type="dxa"/>
            <w:vAlign w:val="center"/>
          </w:tcPr>
          <w:p w:rsidR="009A3438" w:rsidRPr="00884C97" w:rsidRDefault="009A3438" w:rsidP="00A07A62">
            <w:pPr>
              <w:pStyle w:val="Tablehead0"/>
              <w:spacing w:before="60" w:after="60" w:line="260" w:lineRule="exact"/>
              <w:rPr>
                <w:rFonts w:ascii="Times New Roman Bold" w:hAnsi="Times New Roman Bold"/>
                <w:b/>
                <w:sz w:val="20"/>
                <w:szCs w:val="26"/>
                <w:lang w:val="fr-CH"/>
              </w:rPr>
            </w:pPr>
            <w:r w:rsidRPr="00884C97">
              <w:rPr>
                <w:rFonts w:ascii="Times New Roman Bold" w:hAnsi="Times New Roman Bold" w:hint="cs"/>
                <w:b/>
                <w:sz w:val="20"/>
                <w:szCs w:val="26"/>
                <w:rtl/>
                <w:lang w:val="fr-CH"/>
              </w:rPr>
              <w:t>التوصية</w:t>
            </w:r>
            <w:r w:rsidRPr="00884C97">
              <w:rPr>
                <w:rFonts w:ascii="Times New Roman Bold" w:hAnsi="Times New Roman Bold" w:hint="cs"/>
                <w:b/>
                <w:sz w:val="20"/>
                <w:szCs w:val="26"/>
                <w:rtl/>
                <w:lang w:val="fr-CH"/>
              </w:rPr>
              <w:br/>
            </w:r>
            <w:r w:rsidRPr="00884C97">
              <w:rPr>
                <w:rFonts w:ascii="Times New Roman Bold" w:hAnsi="Times New Roman Bold"/>
                <w:b/>
                <w:sz w:val="20"/>
                <w:szCs w:val="26"/>
                <w:lang w:val="fr-CH"/>
              </w:rPr>
              <w:t>ITU-R</w:t>
            </w:r>
          </w:p>
        </w:tc>
        <w:tc>
          <w:tcPr>
            <w:tcW w:w="6237" w:type="dxa"/>
            <w:vAlign w:val="center"/>
          </w:tcPr>
          <w:p w:rsidR="009A3438" w:rsidRPr="00A07A62" w:rsidRDefault="009A3438" w:rsidP="00105D4A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A07A62">
              <w:rPr>
                <w:rFonts w:hint="cs"/>
                <w:b/>
                <w:sz w:val="20"/>
                <w:szCs w:val="26"/>
                <w:rtl/>
                <w:lang w:val="fr-CH"/>
              </w:rPr>
              <w:t>عنوان التوصية</w:t>
            </w:r>
          </w:p>
        </w:tc>
        <w:tc>
          <w:tcPr>
            <w:tcW w:w="1470" w:type="dxa"/>
            <w:vAlign w:val="center"/>
          </w:tcPr>
          <w:p w:rsidR="009A3438" w:rsidRPr="00A07A62" w:rsidRDefault="009A3438" w:rsidP="00627E5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lang w:val="fr-CH"/>
              </w:rPr>
            </w:pPr>
            <w:r w:rsidRPr="00A07A62">
              <w:rPr>
                <w:rFonts w:hint="cs"/>
                <w:b/>
                <w:sz w:val="20"/>
                <w:szCs w:val="26"/>
                <w:rtl/>
                <w:lang w:val="fr-CH"/>
              </w:rPr>
              <w:t>الإجراء المتخذ في الجمعية</w:t>
            </w:r>
            <w:r w:rsidR="00CB62ED" w:rsidRPr="00A07A62">
              <w:rPr>
                <w:b/>
                <w:sz w:val="20"/>
                <w:szCs w:val="26"/>
                <w:rtl/>
                <w:lang w:val="fr-CH"/>
              </w:rPr>
              <w:br/>
            </w:r>
            <w:r w:rsidRPr="00A07A62">
              <w:rPr>
                <w:b/>
                <w:sz w:val="20"/>
                <w:szCs w:val="26"/>
                <w:lang w:val="fr-CH"/>
              </w:rPr>
              <w:t>RA-</w:t>
            </w:r>
            <w:r w:rsidR="00982453" w:rsidRPr="00A07A62">
              <w:rPr>
                <w:b/>
                <w:sz w:val="20"/>
                <w:szCs w:val="26"/>
                <w:lang w:val="fr-CH"/>
              </w:rPr>
              <w:t>15</w:t>
            </w:r>
          </w:p>
        </w:tc>
        <w:tc>
          <w:tcPr>
            <w:tcW w:w="940" w:type="dxa"/>
            <w:vAlign w:val="center"/>
          </w:tcPr>
          <w:p w:rsidR="009A3438" w:rsidRPr="00A07A62" w:rsidRDefault="009A3438" w:rsidP="00A07A62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rtl/>
                <w:lang w:val="fr-CH"/>
              </w:rPr>
            </w:pPr>
            <w:r w:rsidRPr="00A07A62">
              <w:rPr>
                <w:rFonts w:hint="cs"/>
                <w:b/>
                <w:sz w:val="20"/>
                <w:szCs w:val="26"/>
                <w:rtl/>
                <w:lang w:val="fr-CH"/>
              </w:rPr>
              <w:t>التعليقات</w:t>
            </w: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RS.515-5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A07A62">
              <w:rPr>
                <w:sz w:val="20"/>
                <w:szCs w:val="26"/>
                <w:rtl/>
              </w:rPr>
              <w:t xml:space="preserve">نطاقات الترددات وعروض </w:t>
            </w:r>
            <w:bookmarkStart w:id="1" w:name="_GoBack"/>
            <w:bookmarkEnd w:id="1"/>
            <w:r w:rsidRPr="00A07A62">
              <w:rPr>
                <w:sz w:val="20"/>
                <w:szCs w:val="26"/>
                <w:rtl/>
              </w:rPr>
              <w:t>النطاق المستعملة للتحسس</w:t>
            </w:r>
            <w:r w:rsidR="0024743A">
              <w:rPr>
                <w:rFonts w:hint="cs"/>
                <w:sz w:val="20"/>
                <w:szCs w:val="26"/>
                <w:rtl/>
              </w:rPr>
              <w:t xml:space="preserve"> الساتلي</w:t>
            </w:r>
            <w:r w:rsidRPr="00A07A62">
              <w:rPr>
                <w:sz w:val="20"/>
                <w:szCs w:val="26"/>
                <w:rtl/>
              </w:rPr>
              <w:t xml:space="preserve"> المنفعل</w:t>
            </w:r>
            <w:r w:rsidRPr="00A07A62">
              <w:rPr>
                <w:rFonts w:hint="cs"/>
                <w:sz w:val="20"/>
                <w:szCs w:val="26"/>
                <w:rtl/>
              </w:rPr>
              <w:t> </w:t>
            </w:r>
            <w:r w:rsidR="0024743A">
              <w:rPr>
                <w:rFonts w:hint="cs"/>
                <w:sz w:val="20"/>
                <w:szCs w:val="26"/>
                <w:rtl/>
              </w:rPr>
              <w:t>عن ب</w:t>
            </w:r>
            <w:r w:rsidR="00413FFA">
              <w:rPr>
                <w:rFonts w:hint="cs"/>
                <w:sz w:val="20"/>
                <w:szCs w:val="26"/>
                <w:rtl/>
              </w:rPr>
              <w:t>ُ</w:t>
            </w:r>
            <w:r w:rsidR="0024743A">
              <w:rPr>
                <w:rFonts w:hint="cs"/>
                <w:sz w:val="20"/>
                <w:szCs w:val="26"/>
                <w:rtl/>
              </w:rPr>
              <w:t>عد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413FFA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2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RS.577-7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>نطاقات التردد وعروض النطاق المطلوبة والمستخدمة للمحاسيس النشيطة على متن السواتل</w:t>
            </w:r>
            <w:r w:rsidR="00413FFA">
              <w:rPr>
                <w:rFonts w:hint="eastAsia"/>
                <w:sz w:val="20"/>
                <w:szCs w:val="26"/>
                <w:rtl/>
              </w:rPr>
              <w:t> 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والعاملة في خدمات استكشاف الأرض الساتلية (النشيطة) وخدمات </w:t>
            </w:r>
            <w:r w:rsidR="0024743A">
              <w:rPr>
                <w:rFonts w:hint="cs"/>
                <w:sz w:val="20"/>
                <w:szCs w:val="26"/>
                <w:rtl/>
              </w:rPr>
              <w:t>الأبحاث الفضائية</w:t>
            </w:r>
            <w:r w:rsidR="00413FFA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A07A62">
              <w:rPr>
                <w:rFonts w:hint="cs"/>
                <w:sz w:val="20"/>
                <w:szCs w:val="26"/>
                <w:rtl/>
              </w:rPr>
              <w:t>(النشيطة)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RS.1165-2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>الخصائص التقنية ومعايير الأداء للأنظمة المستعملة في خدمة مساعدات الأرصاد الجوية في</w:t>
            </w:r>
            <w:r w:rsidRPr="00A07A62">
              <w:rPr>
                <w:rFonts w:hint="eastAsia"/>
                <w:sz w:val="20"/>
                <w:szCs w:val="26"/>
                <w:rtl/>
              </w:rPr>
              <w:t> 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نطاقي التردد </w:t>
            </w:r>
            <w:r w:rsidRPr="00A07A62">
              <w:rPr>
                <w:sz w:val="20"/>
                <w:szCs w:val="26"/>
              </w:rPr>
              <w:t>MHz 403</w:t>
            </w:r>
            <w:r w:rsidRPr="00A07A62">
              <w:rPr>
                <w:rFonts w:hint="cs"/>
                <w:sz w:val="20"/>
                <w:szCs w:val="26"/>
                <w:rtl/>
                <w:lang w:bidi="ar-EG"/>
              </w:rPr>
              <w:t xml:space="preserve"> و</w:t>
            </w:r>
            <w:r w:rsidRPr="00A07A62">
              <w:rPr>
                <w:sz w:val="20"/>
                <w:szCs w:val="26"/>
                <w:lang w:bidi="ar-EG"/>
              </w:rPr>
              <w:t>MHz</w:t>
            </w:r>
            <w:r w:rsidRPr="00A07A62">
              <w:rPr>
                <w:sz w:val="20"/>
                <w:szCs w:val="26"/>
              </w:rPr>
              <w:t> </w:t>
            </w:r>
            <w:r w:rsidRPr="00A07A62">
              <w:rPr>
                <w:sz w:val="20"/>
                <w:szCs w:val="26"/>
                <w:lang w:bidi="ar-EG"/>
              </w:rPr>
              <w:t>1 680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RS.1166-4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معايير الأداء والتداخل </w:t>
            </w:r>
            <w:r w:rsidR="0024743A">
              <w:rPr>
                <w:rFonts w:hint="cs"/>
                <w:sz w:val="20"/>
                <w:szCs w:val="26"/>
                <w:rtl/>
              </w:rPr>
              <w:t>من أجل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المحاسيس الفضائية النشيطة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RS.1259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</w:rPr>
            </w:pPr>
            <w:r w:rsidRPr="00A07A62">
              <w:rPr>
                <w:spacing w:val="-4"/>
                <w:sz w:val="20"/>
                <w:szCs w:val="26"/>
                <w:rtl/>
              </w:rPr>
              <w:t xml:space="preserve">جدوى التقاسم بين المحاسيس المنفعلة المحمولة </w:t>
            </w:r>
            <w:r w:rsidR="0024743A">
              <w:rPr>
                <w:rFonts w:hint="cs"/>
                <w:spacing w:val="-4"/>
                <w:sz w:val="20"/>
                <w:szCs w:val="26"/>
                <w:rtl/>
              </w:rPr>
              <w:t>في الفضاء</w:t>
            </w:r>
            <w:r w:rsidRPr="00A07A62">
              <w:rPr>
                <w:spacing w:val="-4"/>
                <w:sz w:val="20"/>
                <w:szCs w:val="26"/>
                <w:rtl/>
              </w:rPr>
              <w:t xml:space="preserve"> والخدمة الثابتة من </w:t>
            </w:r>
            <w:r w:rsidRPr="00A07A62">
              <w:rPr>
                <w:spacing w:val="-4"/>
                <w:sz w:val="20"/>
                <w:szCs w:val="26"/>
              </w:rPr>
              <w:t>50</w:t>
            </w:r>
            <w:r w:rsidRPr="00A07A62">
              <w:rPr>
                <w:spacing w:val="-4"/>
                <w:sz w:val="20"/>
                <w:szCs w:val="26"/>
                <w:rtl/>
              </w:rPr>
              <w:t xml:space="preserve"> إلى </w:t>
            </w:r>
            <w:r w:rsidRPr="00A07A62">
              <w:rPr>
                <w:spacing w:val="-4"/>
                <w:sz w:val="20"/>
                <w:szCs w:val="26"/>
              </w:rPr>
              <w:t>GHz 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RS.1260-1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804B5C">
              <w:rPr>
                <w:spacing w:val="-6"/>
                <w:sz w:val="20"/>
                <w:szCs w:val="26"/>
                <w:rtl/>
              </w:rPr>
              <w:t xml:space="preserve">جدوى التقاسم بين المحاسيس النشيطة المحمولة جواً وخدمات أخرى </w:t>
            </w:r>
            <w:r w:rsidR="0024743A" w:rsidRPr="00804B5C">
              <w:rPr>
                <w:rFonts w:hint="cs"/>
                <w:spacing w:val="-6"/>
                <w:sz w:val="20"/>
                <w:szCs w:val="26"/>
                <w:rtl/>
              </w:rPr>
              <w:t>في المدى</w:t>
            </w:r>
            <w:r w:rsidRPr="00804B5C">
              <w:rPr>
                <w:spacing w:val="-6"/>
                <w:sz w:val="20"/>
                <w:szCs w:val="26"/>
                <w:rtl/>
              </w:rPr>
              <w:t xml:space="preserve"> </w:t>
            </w:r>
            <w:r w:rsidRPr="00804B5C">
              <w:rPr>
                <w:spacing w:val="-6"/>
                <w:sz w:val="20"/>
                <w:szCs w:val="26"/>
              </w:rPr>
              <w:t>MHz 470</w:t>
            </w:r>
            <w:r w:rsidRPr="00804B5C">
              <w:rPr>
                <w:spacing w:val="-6"/>
                <w:sz w:val="20"/>
                <w:szCs w:val="26"/>
              </w:rPr>
              <w:noBreakHyphen/>
              <w:t>420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RS.1261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6"/>
                <w:sz w:val="20"/>
                <w:szCs w:val="26"/>
              </w:rPr>
            </w:pPr>
            <w:r w:rsidRPr="00A07A62">
              <w:rPr>
                <w:spacing w:val="-6"/>
                <w:sz w:val="20"/>
                <w:szCs w:val="26"/>
                <w:rtl/>
              </w:rPr>
              <w:t xml:space="preserve">جدوى التقاسم بين رادارات </w:t>
            </w:r>
            <w:r w:rsidR="00804B5C">
              <w:rPr>
                <w:rFonts w:hint="cs"/>
                <w:spacing w:val="-6"/>
                <w:sz w:val="20"/>
                <w:szCs w:val="26"/>
                <w:rtl/>
              </w:rPr>
              <w:t>السحب</w:t>
            </w:r>
            <w:r w:rsidRPr="00A07A62">
              <w:rPr>
                <w:spacing w:val="-6"/>
                <w:sz w:val="20"/>
                <w:szCs w:val="26"/>
                <w:rtl/>
              </w:rPr>
              <w:t xml:space="preserve"> المحمولة </w:t>
            </w:r>
            <w:r w:rsidR="00804B5C">
              <w:rPr>
                <w:rFonts w:hint="cs"/>
                <w:spacing w:val="-6"/>
                <w:sz w:val="20"/>
                <w:szCs w:val="26"/>
                <w:rtl/>
              </w:rPr>
              <w:t>في الفضاء</w:t>
            </w:r>
            <w:r w:rsidRPr="00A07A62">
              <w:rPr>
                <w:spacing w:val="-6"/>
                <w:sz w:val="20"/>
                <w:szCs w:val="26"/>
                <w:rtl/>
              </w:rPr>
              <w:t xml:space="preserve"> والخدمات الأخرى في المدى </w:t>
            </w:r>
            <w:r w:rsidRPr="00A07A62">
              <w:rPr>
                <w:spacing w:val="-6"/>
                <w:sz w:val="20"/>
                <w:szCs w:val="26"/>
              </w:rPr>
              <w:t>GHz 95</w:t>
            </w:r>
            <w:r w:rsidRPr="00A07A62">
              <w:rPr>
                <w:spacing w:val="-6"/>
                <w:sz w:val="20"/>
                <w:szCs w:val="26"/>
              </w:rPr>
              <w:noBreakHyphen/>
              <w:t>92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RS.1263-1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rFonts w:hint="eastAsia"/>
                <w:sz w:val="20"/>
                <w:szCs w:val="26"/>
                <w:rtl/>
              </w:rPr>
              <w:t>معايير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التداخل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من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أجل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مساعدات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الأرصاد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الجوية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العاملة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في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النطاقين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sz w:val="20"/>
                <w:szCs w:val="26"/>
              </w:rPr>
              <w:t>MHz 406</w:t>
            </w:r>
            <w:r w:rsidRPr="00A07A62">
              <w:rPr>
                <w:sz w:val="20"/>
                <w:szCs w:val="26"/>
              </w:rPr>
              <w:noBreakHyphen/>
              <w:t>400,15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و</w:t>
            </w:r>
            <w:r w:rsidRPr="00A07A62">
              <w:rPr>
                <w:sz w:val="20"/>
                <w:szCs w:val="26"/>
              </w:rPr>
              <w:t>MHz 1 700</w:t>
            </w:r>
            <w:r w:rsidRPr="00A07A62">
              <w:rPr>
                <w:sz w:val="20"/>
                <w:szCs w:val="26"/>
              </w:rPr>
              <w:noBreakHyphen/>
              <w:t>1 668,4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RS.1264-1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804B5C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جدوى </w:t>
            </w:r>
            <w:r w:rsidR="00424850" w:rsidRPr="00A07A62">
              <w:rPr>
                <w:sz w:val="20"/>
                <w:szCs w:val="26"/>
                <w:rtl/>
              </w:rPr>
              <w:t>تقاسم الترددات بين خدمة مساعدات الأرصاد الجوية والخدمة المتنقلة الساتلية (</w:t>
            </w:r>
            <w:r>
              <w:rPr>
                <w:rFonts w:hint="cs"/>
                <w:sz w:val="20"/>
                <w:szCs w:val="26"/>
                <w:rtl/>
              </w:rPr>
              <w:t>أرض-فضاء</w:t>
            </w:r>
            <w:r w:rsidR="00424850" w:rsidRPr="00A07A62">
              <w:rPr>
                <w:sz w:val="20"/>
                <w:szCs w:val="26"/>
                <w:rtl/>
              </w:rPr>
              <w:t>) في النطاق</w:t>
            </w:r>
            <w:r w:rsidR="00424850" w:rsidRPr="00A07A62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424850" w:rsidRPr="00A07A62">
              <w:rPr>
                <w:sz w:val="20"/>
                <w:szCs w:val="26"/>
              </w:rPr>
              <w:t> MHz 1 700</w:t>
            </w:r>
            <w:r w:rsidR="00424850" w:rsidRPr="00A07A62">
              <w:rPr>
                <w:sz w:val="20"/>
                <w:szCs w:val="26"/>
              </w:rPr>
              <w:noBreakHyphen/>
              <w:t>1 668,4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RS.1279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A07A62">
              <w:rPr>
                <w:sz w:val="20"/>
                <w:szCs w:val="26"/>
                <w:rtl/>
              </w:rPr>
              <w:t xml:space="preserve">تقاسم الطيف بين المحاسيس المنفعلة المحمولة </w:t>
            </w:r>
            <w:r w:rsidR="00804B5C">
              <w:rPr>
                <w:rFonts w:hint="cs"/>
                <w:sz w:val="20"/>
                <w:szCs w:val="26"/>
                <w:rtl/>
              </w:rPr>
              <w:t>في الفضاء</w:t>
            </w:r>
            <w:r w:rsidRPr="00A07A62">
              <w:rPr>
                <w:sz w:val="20"/>
                <w:szCs w:val="26"/>
                <w:rtl/>
              </w:rPr>
              <w:t xml:space="preserve"> والوصلات</w:t>
            </w:r>
            <w:r w:rsidRPr="00A07A62">
              <w:rPr>
                <w:sz w:val="20"/>
                <w:szCs w:val="26"/>
              </w:rPr>
              <w:t xml:space="preserve"> </w:t>
            </w:r>
            <w:r w:rsidRPr="00A07A62">
              <w:rPr>
                <w:sz w:val="20"/>
                <w:szCs w:val="26"/>
                <w:rtl/>
              </w:rPr>
              <w:t>ما بين الساتلية في</w:t>
            </w:r>
            <w:r w:rsidRPr="00A07A62">
              <w:rPr>
                <w:rFonts w:hint="cs"/>
                <w:sz w:val="20"/>
                <w:szCs w:val="26"/>
                <w:rtl/>
              </w:rPr>
              <w:t> </w:t>
            </w:r>
            <w:r w:rsidRPr="00A07A62">
              <w:rPr>
                <w:sz w:val="20"/>
                <w:szCs w:val="26"/>
                <w:rtl/>
              </w:rPr>
              <w:t xml:space="preserve">النطاق </w:t>
            </w:r>
            <w:r w:rsidRPr="00A07A62">
              <w:rPr>
                <w:sz w:val="20"/>
                <w:szCs w:val="26"/>
              </w:rPr>
              <w:t>GHz 59,3</w:t>
            </w:r>
            <w:r w:rsidRPr="00A07A62">
              <w:rPr>
                <w:sz w:val="20"/>
                <w:szCs w:val="26"/>
              </w:rPr>
              <w:noBreakHyphen/>
              <w:t>50,2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RS.1280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  <w:rtl/>
              </w:rPr>
              <w:t xml:space="preserve">انتقاء خصائص إرسال المحساس النشيط المحمول </w:t>
            </w:r>
            <w:r w:rsidR="00804B5C">
              <w:rPr>
                <w:rFonts w:hint="cs"/>
                <w:sz w:val="20"/>
                <w:szCs w:val="26"/>
                <w:rtl/>
              </w:rPr>
              <w:t>في الفضاء</w:t>
            </w:r>
            <w:r w:rsidRPr="00A07A62">
              <w:rPr>
                <w:sz w:val="20"/>
                <w:szCs w:val="26"/>
                <w:rtl/>
              </w:rPr>
              <w:t xml:space="preserve"> لتخفيف إمكانية التداخل </w:t>
            </w:r>
            <w:r w:rsidR="00804B5C">
              <w:rPr>
                <w:rFonts w:hint="cs"/>
                <w:sz w:val="20"/>
                <w:szCs w:val="26"/>
                <w:rtl/>
              </w:rPr>
              <w:t>الذي تتعرض له رادارات الأرض العاملة</w:t>
            </w:r>
            <w:r w:rsidRPr="00A07A62">
              <w:rPr>
                <w:sz w:val="20"/>
                <w:szCs w:val="26"/>
                <w:rtl/>
              </w:rPr>
              <w:t xml:space="preserve"> في نطاقات التردد </w:t>
            </w:r>
            <w:r w:rsidRPr="00A07A62">
              <w:rPr>
                <w:sz w:val="20"/>
                <w:szCs w:val="26"/>
              </w:rPr>
              <w:t>GHz 10</w:t>
            </w:r>
            <w:r w:rsidRPr="00A07A62">
              <w:rPr>
                <w:sz w:val="20"/>
                <w:szCs w:val="26"/>
              </w:rPr>
              <w:noBreakHyphen/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RS.1281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  <w:rtl/>
              </w:rPr>
              <w:t xml:space="preserve">حماية المحطات في خدمة التحديد الراديوي للموقع من إرسالات من المحاسيس النشيطة المحمولة </w:t>
            </w:r>
            <w:r w:rsidR="00804B5C">
              <w:rPr>
                <w:rFonts w:hint="cs"/>
                <w:sz w:val="20"/>
                <w:szCs w:val="26"/>
                <w:rtl/>
              </w:rPr>
              <w:t>في الفضاء</w:t>
            </w:r>
            <w:r w:rsidRPr="00A07A62">
              <w:rPr>
                <w:sz w:val="20"/>
                <w:szCs w:val="26"/>
                <w:rtl/>
              </w:rPr>
              <w:t xml:space="preserve"> في النطاق </w:t>
            </w:r>
            <w:r w:rsidRPr="00A07A62">
              <w:rPr>
                <w:sz w:val="20"/>
                <w:szCs w:val="26"/>
              </w:rPr>
              <w:t>GHz 13,75</w:t>
            </w:r>
            <w:r w:rsidRPr="00A07A62">
              <w:rPr>
                <w:sz w:val="20"/>
                <w:szCs w:val="26"/>
              </w:rPr>
              <w:noBreakHyphen/>
              <w:t>13,4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RS.1282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rtl/>
              </w:rPr>
              <w:t xml:space="preserve">جدوى التقاسم بين رادارات </w:t>
            </w:r>
            <w:r w:rsidR="00804B5C">
              <w:rPr>
                <w:rFonts w:hint="cs"/>
                <w:sz w:val="20"/>
                <w:szCs w:val="26"/>
                <w:rtl/>
              </w:rPr>
              <w:t>رصد خصائص الرياح</w:t>
            </w:r>
            <w:r w:rsidRPr="00A07A62">
              <w:rPr>
                <w:sz w:val="20"/>
                <w:szCs w:val="26"/>
                <w:rtl/>
              </w:rPr>
              <w:t xml:space="preserve"> والمحاسيس النشيطة المحمولة </w:t>
            </w:r>
            <w:r w:rsidR="00804B5C">
              <w:rPr>
                <w:rFonts w:hint="cs"/>
                <w:sz w:val="20"/>
                <w:szCs w:val="26"/>
                <w:rtl/>
              </w:rPr>
              <w:t>في الفضاء</w:t>
            </w:r>
            <w:r w:rsidRPr="00A07A62">
              <w:rPr>
                <w:sz w:val="20"/>
                <w:szCs w:val="26"/>
                <w:rtl/>
              </w:rPr>
              <w:t xml:space="preserve"> على مقربة من </w:t>
            </w:r>
            <w:r w:rsidRPr="00A07A62">
              <w:rPr>
                <w:sz w:val="20"/>
                <w:szCs w:val="26"/>
              </w:rPr>
              <w:t>MHz 1 260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638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</w:rPr>
              <w:br w:type="page"/>
            </w: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RS.1346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keepNext/>
              <w:keepLines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التقاسم بين خدمة مساعدات الأرصاد الجوية وأنظمة اتصالات الزرع الطبي </w:t>
            </w:r>
            <w:r w:rsidRPr="00A07A62">
              <w:rPr>
                <w:sz w:val="20"/>
                <w:szCs w:val="26"/>
                <w:lang w:val="en-US"/>
              </w:rPr>
              <w:t>(MICS)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العاملة في الخدمة المتنقلة في نطاق التردد</w:t>
            </w:r>
            <w:r w:rsidRPr="00A07A62">
              <w:rPr>
                <w:rFonts w:hint="eastAsia"/>
                <w:sz w:val="20"/>
                <w:szCs w:val="26"/>
                <w:rtl/>
                <w:lang w:val="en-US" w:bidi="ar-EG"/>
              </w:rPr>
              <w:t> </w:t>
            </w:r>
            <w:r w:rsidRPr="00A07A62">
              <w:rPr>
                <w:sz w:val="20"/>
                <w:szCs w:val="26"/>
                <w:lang w:val="fr-CH" w:bidi="ar-EG"/>
              </w:rPr>
              <w:t>MHz 406</w:t>
            </w:r>
            <w:r w:rsidRPr="00A07A62">
              <w:rPr>
                <w:sz w:val="20"/>
                <w:szCs w:val="26"/>
                <w:lang w:val="fr-CH"/>
              </w:rPr>
              <w:noBreakHyphen/>
            </w:r>
            <w:r w:rsidRPr="00A07A62">
              <w:rPr>
                <w:sz w:val="20"/>
                <w:szCs w:val="26"/>
                <w:lang w:val="fr-CH" w:bidi="ar-EG"/>
              </w:rPr>
              <w:t>401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50" w:rsidRPr="00A07A62" w:rsidRDefault="00424850" w:rsidP="00A07A62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850" w:rsidRPr="00A07A62" w:rsidRDefault="00424850" w:rsidP="00A07A62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RS.1347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fr-CH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جدوى التقاسم بين مستقبلات خدمة الملاحة الراديوية الساتلية وخدمتي استكشاف الأرض الساتلية (النشيطة) والأبحاث الفضائية (النشيطة) في النطاق </w:t>
            </w:r>
            <w:r w:rsidRPr="00A07A62">
              <w:rPr>
                <w:sz w:val="20"/>
                <w:szCs w:val="26"/>
                <w:lang w:val="fr-CH"/>
              </w:rPr>
              <w:t>MHz 1 260</w:t>
            </w:r>
            <w:r w:rsidRPr="00A07A62">
              <w:rPr>
                <w:sz w:val="20"/>
                <w:szCs w:val="26"/>
                <w:lang w:val="fr-CH"/>
              </w:rPr>
              <w:noBreakHyphen/>
              <w:t>1 215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RS.1416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التقاسم بين المحاسيس المنفعلة المحمولة جواً والخدمة ما بين السواتل العاملة قرب </w:t>
            </w:r>
            <w:r w:rsidR="00804B5C">
              <w:rPr>
                <w:rFonts w:hint="cs"/>
                <w:sz w:val="20"/>
                <w:szCs w:val="26"/>
                <w:rtl/>
                <w:lang w:val="en-US" w:bidi="ar-EG"/>
              </w:rPr>
              <w:t>النطاقين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 w:rsidRPr="00A07A62">
              <w:rPr>
                <w:sz w:val="20"/>
                <w:szCs w:val="26"/>
                <w:lang w:val="fr-CH" w:bidi="ar-EG"/>
              </w:rPr>
              <w:t>118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A07A62">
              <w:rPr>
                <w:sz w:val="20"/>
                <w:szCs w:val="26"/>
                <w:lang w:val="fr-CH" w:bidi="ar-EG"/>
              </w:rPr>
              <w:t>183</w:t>
            </w:r>
            <w:r w:rsidRPr="00A07A62">
              <w:rPr>
                <w:rFonts w:hint="eastAsia"/>
                <w:sz w:val="20"/>
                <w:szCs w:val="26"/>
                <w:rtl/>
                <w:lang w:val="en-US" w:bidi="ar-EG"/>
              </w:rPr>
              <w:t> </w:t>
            </w:r>
            <w:r w:rsidRPr="00A07A62">
              <w:rPr>
                <w:sz w:val="20"/>
                <w:szCs w:val="26"/>
                <w:lang w:val="fr-CH" w:bidi="ar-EG"/>
              </w:rPr>
              <w:t>GHz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RS.1449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keepNext/>
              <w:spacing w:before="60" w:after="60" w:line="260" w:lineRule="exact"/>
              <w:ind w:right="113"/>
              <w:rPr>
                <w:sz w:val="20"/>
                <w:szCs w:val="26"/>
                <w:rtl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جدوى التقاسم بين الخدمة الثابتة الساتلية </w:t>
            </w:r>
            <w:r w:rsidRPr="00A07A62">
              <w:rPr>
                <w:sz w:val="20"/>
                <w:szCs w:val="26"/>
              </w:rPr>
              <w:t>(</w:t>
            </w:r>
            <w:r w:rsidRPr="00A07A62">
              <w:rPr>
                <w:sz w:val="20"/>
                <w:szCs w:val="26"/>
                <w:lang w:val="fr-CH"/>
              </w:rPr>
              <w:t>FSS)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(فضاء-أرض) وخدمتي استكشاف الأرض الساتلية (المنفعلة) والأبحاث الفضائية (المنفعلة) في النطاق </w:t>
            </w:r>
            <w:r w:rsidRPr="00A07A62">
              <w:rPr>
                <w:sz w:val="20"/>
                <w:szCs w:val="26"/>
                <w:lang w:val="fr-CH" w:bidi="ar-EG"/>
              </w:rPr>
              <w:t>GHz 18,8</w:t>
            </w:r>
            <w:r w:rsidRPr="00A07A62">
              <w:rPr>
                <w:sz w:val="20"/>
                <w:szCs w:val="26"/>
                <w:lang w:val="fr-CH"/>
              </w:rPr>
              <w:noBreakHyphen/>
            </w:r>
            <w:r w:rsidRPr="00A07A62">
              <w:rPr>
                <w:sz w:val="20"/>
                <w:szCs w:val="26"/>
                <w:lang w:val="fr-CH" w:bidi="ar-EG"/>
              </w:rPr>
              <w:t>18,6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RS.1624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التقاسم بين خدمة استكشاف الأرض الساتلية (المنفعلة) ومقاييس الارتفاع المحمولة جواً في خدمة الملاحة الراديوية للطيران في النطاق </w:t>
            </w:r>
            <w:r w:rsidRPr="00A07A62">
              <w:rPr>
                <w:sz w:val="20"/>
                <w:szCs w:val="26"/>
                <w:lang w:val="fr-CH" w:bidi="ar-EG"/>
              </w:rPr>
              <w:t>MHz 4 400</w:t>
            </w:r>
            <w:r w:rsidRPr="00A07A62">
              <w:rPr>
                <w:sz w:val="20"/>
                <w:szCs w:val="26"/>
                <w:lang w:val="fr-CH"/>
              </w:rPr>
              <w:noBreakHyphen/>
            </w:r>
            <w:r w:rsidRPr="00A07A62">
              <w:rPr>
                <w:sz w:val="20"/>
                <w:szCs w:val="26"/>
                <w:lang w:val="fr-CH" w:bidi="ar-EG"/>
              </w:rPr>
              <w:t>4 200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s-ES"/>
              </w:rPr>
              <w:t>RS.1628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2"/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pacing w:val="-2"/>
                <w:sz w:val="20"/>
                <w:szCs w:val="26"/>
                <w:rtl/>
              </w:rPr>
              <w:t xml:space="preserve">التقاسم في النطاق </w:t>
            </w:r>
            <w:r w:rsidRPr="00A07A62">
              <w:rPr>
                <w:spacing w:val="-2"/>
                <w:sz w:val="20"/>
                <w:szCs w:val="26"/>
                <w:lang w:val="fr-CH"/>
              </w:rPr>
              <w:t>GHz 36</w:t>
            </w:r>
            <w:r w:rsidRPr="00A07A62">
              <w:rPr>
                <w:spacing w:val="-2"/>
                <w:sz w:val="20"/>
                <w:szCs w:val="26"/>
                <w:lang w:val="fr-CH"/>
              </w:rPr>
              <w:noBreakHyphen/>
              <w:t>35,5</w:t>
            </w:r>
            <w:r w:rsidRPr="00A07A62">
              <w:rPr>
                <w:rFonts w:hint="cs"/>
                <w:spacing w:val="-2"/>
                <w:sz w:val="20"/>
                <w:szCs w:val="26"/>
                <w:rtl/>
                <w:lang w:val="en-US" w:bidi="ar-EG"/>
              </w:rPr>
              <w:t xml:space="preserve"> بين خدمة استكشاف الأرض الساتلية (النشيطة) وخدمة الأبحاث الفضائية (النشيطة) وخدمات أخرى موزعة في هذا النطاق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RS.1632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التقاسم في النطاق </w:t>
            </w:r>
            <w:r w:rsidRPr="00A07A62">
              <w:rPr>
                <w:sz w:val="20"/>
                <w:szCs w:val="26"/>
                <w:lang w:val="fr-CH"/>
              </w:rPr>
              <w:t>MHz 5 350</w:t>
            </w:r>
            <w:r w:rsidRPr="00A07A62">
              <w:rPr>
                <w:sz w:val="20"/>
                <w:szCs w:val="26"/>
                <w:lang w:val="fr-CH"/>
              </w:rPr>
              <w:noBreakHyphen/>
              <w:t>5 250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بين خدمة استكشاف الأرض الساتلية (النشيطة) وأنظمة النفاذ اللاسلكية (ومنها الشبكات </w:t>
            </w:r>
            <w:r w:rsidRPr="00A07A62">
              <w:rPr>
                <w:sz w:val="20"/>
                <w:szCs w:val="26"/>
                <w:lang w:val="fr-CH" w:bidi="ar-EG"/>
              </w:rPr>
              <w:t>RLAN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>) في الخدمة المتنقلة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RS.1744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</w:rPr>
            </w:pPr>
            <w:r w:rsidRPr="00A07A62">
              <w:rPr>
                <w:rFonts w:hint="cs"/>
                <w:sz w:val="20"/>
                <w:szCs w:val="26"/>
                <w:rtl/>
                <w:lang w:bidi="ar-EG"/>
              </w:rPr>
              <w:t xml:space="preserve">الخصائص التقنية والتشغيلية لأنظمة مساعدة الأرصاد الجوية القائمة على الأرض والتي تعمل في مدى التردد </w:t>
            </w:r>
            <w:r w:rsidRPr="00A07A62">
              <w:rPr>
                <w:sz w:val="20"/>
                <w:szCs w:val="26"/>
                <w:lang w:val="en-US" w:bidi="ar-EG"/>
              </w:rPr>
              <w:t>THz 750</w:t>
            </w:r>
            <w:r w:rsidRPr="00A07A62">
              <w:rPr>
                <w:sz w:val="20"/>
                <w:szCs w:val="26"/>
                <w:lang w:val="en-US"/>
              </w:rPr>
              <w:noBreakHyphen/>
            </w:r>
            <w:r w:rsidRPr="00A07A62">
              <w:rPr>
                <w:sz w:val="20"/>
                <w:szCs w:val="26"/>
                <w:lang w:val="en-US" w:bidi="ar-EG"/>
              </w:rPr>
              <w:t>272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lastRenderedPageBreak/>
              <w:t>RS.1745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استعمال النطاق </w:t>
            </w:r>
            <w:r w:rsidRPr="00A07A62">
              <w:rPr>
                <w:sz w:val="20"/>
                <w:szCs w:val="26"/>
                <w:lang w:val="en-US"/>
              </w:rPr>
              <w:t>MHz 1 710</w:t>
            </w:r>
            <w:r w:rsidRPr="00A07A62">
              <w:rPr>
                <w:sz w:val="20"/>
                <w:szCs w:val="26"/>
                <w:lang w:val="en-US"/>
              </w:rPr>
              <w:noBreakHyphen/>
              <w:t>1 668,4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في خدمة مساعدات الأرصاد الجوية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وخدمة الأرصاد الجوية الساتلية (فضاء-أرض)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RS.1749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تقنية التخفيف لتسهيل استعمال </w:t>
            </w:r>
            <w:r w:rsidR="0050759C">
              <w:rPr>
                <w:rFonts w:hint="cs"/>
                <w:sz w:val="20"/>
                <w:szCs w:val="26"/>
                <w:rtl/>
              </w:rPr>
              <w:t>خدمة استكشاف الأرض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الساتلية (النشيطة) وخدمة الأبحاث الفضائية (النشيطة) للنطاق </w:t>
            </w:r>
            <w:r w:rsidRPr="00A07A62">
              <w:rPr>
                <w:sz w:val="20"/>
                <w:szCs w:val="26"/>
              </w:rPr>
              <w:t>MHz 1 300</w:t>
            </w:r>
            <w:r w:rsidRPr="00A07A62">
              <w:rPr>
                <w:sz w:val="20"/>
                <w:szCs w:val="26"/>
                <w:lang w:val="fr-CH" w:bidi="ar-EG"/>
              </w:rPr>
              <w:noBreakHyphen/>
            </w:r>
            <w:r w:rsidRPr="00A07A62">
              <w:rPr>
                <w:sz w:val="20"/>
                <w:szCs w:val="26"/>
              </w:rPr>
              <w:t>1 215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RS.1803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lang w:val="en-US"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>الخصائص التقنية والتشغيلية للمحاسيس المنفعلة في خدمة استكشاف الأرض الساتلية</w:t>
            </w:r>
            <w:r w:rsidR="00413FFA">
              <w:rPr>
                <w:rFonts w:hint="eastAsia"/>
                <w:sz w:val="20"/>
                <w:szCs w:val="26"/>
                <w:rtl/>
              </w:rPr>
              <w:t> 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(المنفعلة) لتسهيل تقاسم النطاقين </w:t>
            </w:r>
            <w:r w:rsidRPr="00A07A62">
              <w:rPr>
                <w:sz w:val="20"/>
                <w:szCs w:val="26"/>
                <w:lang w:val="fr-CH"/>
              </w:rPr>
              <w:t>GHz 10,68</w:t>
            </w:r>
            <w:r w:rsidRPr="00A07A62">
              <w:rPr>
                <w:sz w:val="20"/>
                <w:szCs w:val="26"/>
                <w:lang w:val="fr-CH" w:bidi="ar-EG"/>
              </w:rPr>
              <w:noBreakHyphen/>
            </w:r>
            <w:r w:rsidRPr="00A07A62">
              <w:rPr>
                <w:sz w:val="20"/>
                <w:szCs w:val="26"/>
                <w:lang w:val="fr-CH"/>
              </w:rPr>
              <w:t>10,6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A07A62">
              <w:rPr>
                <w:sz w:val="20"/>
                <w:szCs w:val="26"/>
                <w:lang w:val="fr-CH" w:bidi="ar-EG"/>
              </w:rPr>
              <w:t>GHz 37</w:t>
            </w:r>
            <w:r w:rsidRPr="00A07A62">
              <w:rPr>
                <w:sz w:val="20"/>
                <w:szCs w:val="26"/>
                <w:lang w:val="fr-CH" w:bidi="ar-EG"/>
              </w:rPr>
              <w:noBreakHyphen/>
              <w:t>36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بين الخدمتين الثابتة</w:t>
            </w:r>
            <w:r w:rsidR="00413FFA">
              <w:rPr>
                <w:rFonts w:hint="eastAsia"/>
                <w:sz w:val="20"/>
                <w:szCs w:val="26"/>
                <w:rtl/>
                <w:lang w:val="en-US" w:bidi="ar-EG"/>
              </w:rPr>
              <w:t> </w:t>
            </w:r>
            <w:r w:rsidRPr="00A07A62">
              <w:rPr>
                <w:rFonts w:hint="cs"/>
                <w:sz w:val="20"/>
                <w:szCs w:val="26"/>
                <w:rtl/>
                <w:lang w:val="en-US" w:bidi="ar-EG"/>
              </w:rPr>
              <w:t>والمتنقلة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RS.1804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6"/>
                <w:sz w:val="20"/>
                <w:szCs w:val="26"/>
                <w:lang w:val="fr-CH"/>
              </w:rPr>
            </w:pPr>
            <w:r w:rsidRPr="00A07A62">
              <w:rPr>
                <w:rFonts w:hint="cs"/>
                <w:spacing w:val="-6"/>
                <w:sz w:val="20"/>
                <w:szCs w:val="26"/>
                <w:rtl/>
              </w:rPr>
              <w:t xml:space="preserve">الخصائص التقنية والتشغيلية لأنظمة خدمة استكشاف الأرض الساتلية العاملة فوق </w:t>
            </w:r>
            <w:r w:rsidRPr="00A07A62">
              <w:rPr>
                <w:spacing w:val="-6"/>
                <w:sz w:val="20"/>
                <w:szCs w:val="26"/>
                <w:lang w:val="fr-CH"/>
              </w:rPr>
              <w:t>GHz 3 000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RS.1813-1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4"/>
                <w:sz w:val="20"/>
                <w:szCs w:val="26"/>
                <w:rtl/>
              </w:rPr>
            </w:pPr>
            <w:r w:rsidRPr="00A07A62">
              <w:rPr>
                <w:rFonts w:hint="cs"/>
                <w:spacing w:val="-4"/>
                <w:sz w:val="20"/>
                <w:szCs w:val="26"/>
                <w:rtl/>
              </w:rPr>
              <w:t>مخطط الهوائي المرجعي للمحاسيس المنفعلة العاملة في خدمة استكشاف الأرض الساتلية (المنفعلة) الذي يتعين استعماله في</w:t>
            </w:r>
            <w:r w:rsidRPr="00A07A62">
              <w:rPr>
                <w:rFonts w:hint="eastAsia"/>
                <w:spacing w:val="-4"/>
                <w:sz w:val="20"/>
                <w:szCs w:val="26"/>
                <w:rtl/>
              </w:rPr>
              <w:t> </w:t>
            </w:r>
            <w:r w:rsidRPr="00A07A62">
              <w:rPr>
                <w:rFonts w:hint="cs"/>
                <w:spacing w:val="-4"/>
                <w:sz w:val="20"/>
                <w:szCs w:val="26"/>
                <w:rtl/>
              </w:rPr>
              <w:t xml:space="preserve">تحليلات التوافق في مدى الترددات </w:t>
            </w:r>
            <w:r w:rsidRPr="00A07A62">
              <w:rPr>
                <w:spacing w:val="-4"/>
                <w:sz w:val="20"/>
                <w:szCs w:val="26"/>
              </w:rPr>
              <w:t>GHz 100</w:t>
            </w:r>
            <w:r w:rsidRPr="00A07A62">
              <w:rPr>
                <w:spacing w:val="-4"/>
                <w:sz w:val="20"/>
                <w:szCs w:val="26"/>
              </w:rPr>
              <w:noBreakHyphen/>
              <w:t>1,4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RS.1858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pacing w:val="-2"/>
                <w:sz w:val="20"/>
                <w:szCs w:val="26"/>
                <w:rtl/>
                <w:lang w:bidi="ar-EG"/>
              </w:rPr>
            </w:pP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تحديد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خصائص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التداخل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الكلي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على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عمليات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المحاسيس</w:t>
            </w:r>
            <w:r w:rsidRPr="00A07A62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في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خدمة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استكشاف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الأرض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الساتلية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(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المنفعلة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)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من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مصادر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متعددة</w:t>
            </w:r>
            <w:r w:rsidRPr="00A07A62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للإرسالات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الاصطناعية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وتقييم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هذا</w:t>
            </w:r>
            <w:r w:rsidRPr="00A07A62">
              <w:rPr>
                <w:spacing w:val="-2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pacing w:val="-2"/>
                <w:sz w:val="20"/>
                <w:szCs w:val="26"/>
                <w:rtl/>
              </w:rPr>
              <w:t>التداخل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RS.1859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A07A62">
              <w:rPr>
                <w:rFonts w:hint="eastAsia"/>
                <w:sz w:val="20"/>
                <w:szCs w:val="26"/>
                <w:rtl/>
              </w:rPr>
              <w:t>استعمال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أنظمة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الاستشعار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عن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بُعد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لجمع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البيانات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التي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يتعين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استخدامها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في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حال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وقوع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كوارث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طبيعية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وحالات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طوارئ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مماثلة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RS.1861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A07A62">
              <w:rPr>
                <w:rFonts w:hint="eastAsia"/>
                <w:sz w:val="20"/>
                <w:szCs w:val="26"/>
                <w:rtl/>
              </w:rPr>
              <w:t>الخصائص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التقنية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والتشغيلية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النموذجية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لأنظمة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خدمة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استكشاف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الأرض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الساتلية</w:t>
            </w:r>
            <w:r w:rsidRPr="00A07A62">
              <w:rPr>
                <w:sz w:val="20"/>
                <w:szCs w:val="26"/>
                <w:rtl/>
              </w:rPr>
              <w:t xml:space="preserve"> (</w:t>
            </w:r>
            <w:r w:rsidRPr="00A07A62">
              <w:rPr>
                <w:rFonts w:hint="eastAsia"/>
                <w:sz w:val="20"/>
                <w:szCs w:val="26"/>
                <w:rtl/>
              </w:rPr>
              <w:t>المنفعلة</w:t>
            </w:r>
            <w:r w:rsidRPr="00A07A62">
              <w:rPr>
                <w:sz w:val="20"/>
                <w:szCs w:val="26"/>
                <w:rtl/>
              </w:rPr>
              <w:t>)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التي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تستعمل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توزيعات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تردد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تتراوح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بين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sz w:val="20"/>
                <w:szCs w:val="26"/>
              </w:rPr>
              <w:t>1,4</w:t>
            </w:r>
            <w:r w:rsidRPr="00A07A62">
              <w:rPr>
                <w:sz w:val="20"/>
                <w:szCs w:val="26"/>
                <w:rtl/>
              </w:rPr>
              <w:t xml:space="preserve"> </w:t>
            </w:r>
            <w:r w:rsidRPr="00A07A62">
              <w:rPr>
                <w:rFonts w:hint="eastAsia"/>
                <w:sz w:val="20"/>
                <w:szCs w:val="26"/>
                <w:rtl/>
              </w:rPr>
              <w:t>و</w:t>
            </w:r>
            <w:r w:rsidRPr="00A07A62">
              <w:rPr>
                <w:sz w:val="20"/>
                <w:szCs w:val="26"/>
              </w:rPr>
              <w:t>GHz 275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RS.1881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 xml:space="preserve">معايير حماية مستقبلات اختلاف وقت الوصول </w:t>
            </w:r>
            <w:r w:rsidRPr="00A07A62">
              <w:rPr>
                <w:sz w:val="20"/>
                <w:szCs w:val="26"/>
              </w:rPr>
              <w:t>(ATD)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العاملة في خدمة مساعدات الأرصاد الجوية في نطاق التردد </w:t>
            </w:r>
            <w:r w:rsidRPr="00A07A62">
              <w:rPr>
                <w:sz w:val="20"/>
                <w:szCs w:val="26"/>
              </w:rPr>
              <w:t>kHz 11,3</w:t>
            </w:r>
            <w:r w:rsidRPr="00A07A62">
              <w:rPr>
                <w:sz w:val="20"/>
                <w:szCs w:val="26"/>
              </w:rPr>
              <w:noBreakHyphen/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RS.1883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keepNext/>
              <w:spacing w:before="60" w:after="60" w:line="260" w:lineRule="exact"/>
              <w:ind w:right="113"/>
              <w:rPr>
                <w:sz w:val="20"/>
                <w:szCs w:val="26"/>
                <w:rtl/>
                <w:lang w:bidi="ar-EG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>استعمال أنظمة الاستشعار عن ب</w:t>
            </w:r>
            <w:r w:rsidR="00413FFA">
              <w:rPr>
                <w:rFonts w:hint="cs"/>
                <w:sz w:val="20"/>
                <w:szCs w:val="26"/>
                <w:rtl/>
              </w:rPr>
              <w:t>ُ</w:t>
            </w:r>
            <w:r w:rsidRPr="00A07A62">
              <w:rPr>
                <w:rFonts w:hint="cs"/>
                <w:sz w:val="20"/>
                <w:szCs w:val="26"/>
                <w:rtl/>
              </w:rPr>
              <w:t>عد في دراسة تغير المناخ وآثاره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keepNext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RS.1884</w:t>
            </w:r>
            <w:r w:rsidRPr="00884C97">
              <w:rPr>
                <w:rStyle w:val="Strong"/>
                <w:rFonts w:ascii="Times New Roman Bold" w:hAnsi="Times New Roman Bold"/>
                <w:color w:val="auto"/>
                <w:sz w:val="20"/>
                <w:szCs w:val="26"/>
                <w:lang w:val="es-ES"/>
              </w:rPr>
              <w:t>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  <w:lang w:val="en-US"/>
              </w:rPr>
            </w:pPr>
            <w:r w:rsidRPr="00A07A62">
              <w:rPr>
                <w:rFonts w:hint="cs"/>
                <w:sz w:val="20"/>
                <w:szCs w:val="26"/>
                <w:rtl/>
              </w:rPr>
              <w:t>منهجية تحديد معايير التقاسم والتنسيق لأنظمة الأرض والأنظمة فضاء</w:t>
            </w:r>
            <w:r w:rsidRPr="00A07A62">
              <w:rPr>
                <w:sz w:val="20"/>
                <w:szCs w:val="26"/>
                <w:rtl/>
              </w:rPr>
              <w:noBreakHyphen/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أرض فيما يتعلق بمساعدات الأرصاد الجوية في النطاقين </w:t>
            </w:r>
            <w:r w:rsidRPr="00A07A62">
              <w:rPr>
                <w:sz w:val="20"/>
                <w:szCs w:val="26"/>
              </w:rPr>
              <w:t>MHz 406</w:t>
            </w:r>
            <w:r w:rsidRPr="00A07A62">
              <w:rPr>
                <w:sz w:val="20"/>
                <w:szCs w:val="26"/>
              </w:rPr>
              <w:noBreakHyphen/>
              <w:t>400,15</w:t>
            </w:r>
            <w:r w:rsidRPr="00A07A62">
              <w:rPr>
                <w:rFonts w:hint="cs"/>
                <w:sz w:val="20"/>
                <w:szCs w:val="26"/>
                <w:rtl/>
              </w:rPr>
              <w:t xml:space="preserve"> و</w:t>
            </w:r>
            <w:r w:rsidRPr="00A07A62">
              <w:rPr>
                <w:sz w:val="20"/>
                <w:szCs w:val="26"/>
              </w:rPr>
              <w:t>MHz 1 700</w:t>
            </w:r>
            <w:r w:rsidRPr="00A07A62">
              <w:rPr>
                <w:sz w:val="20"/>
                <w:szCs w:val="26"/>
              </w:rPr>
              <w:noBreakHyphen/>
              <w:t>1 668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RS.2017-0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50759C" w:rsidRDefault="009C24B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50759C">
              <w:rPr>
                <w:sz w:val="20"/>
                <w:szCs w:val="26"/>
                <w:rtl/>
              </w:rPr>
              <w:t xml:space="preserve">معايير الأداء والتداخل </w:t>
            </w:r>
            <w:r w:rsidR="0050759C">
              <w:rPr>
                <w:rFonts w:hint="cs"/>
                <w:sz w:val="20"/>
                <w:szCs w:val="26"/>
                <w:rtl/>
              </w:rPr>
              <w:t>من أجل</w:t>
            </w:r>
            <w:r w:rsidRPr="0050759C">
              <w:rPr>
                <w:sz w:val="20"/>
                <w:szCs w:val="26"/>
                <w:rtl/>
              </w:rPr>
              <w:t xml:space="preserve"> الاستشعار </w:t>
            </w:r>
            <w:r w:rsidR="0050759C">
              <w:rPr>
                <w:rFonts w:hint="cs"/>
                <w:sz w:val="20"/>
                <w:szCs w:val="26"/>
                <w:rtl/>
              </w:rPr>
              <w:t>المنفعل الساتلي عن ب</w:t>
            </w:r>
            <w:r w:rsidR="00413FFA">
              <w:rPr>
                <w:rFonts w:hint="cs"/>
                <w:sz w:val="20"/>
                <w:szCs w:val="26"/>
                <w:rtl/>
              </w:rPr>
              <w:t>ُ</w:t>
            </w:r>
            <w:r w:rsidR="0050759C">
              <w:rPr>
                <w:rFonts w:hint="cs"/>
                <w:sz w:val="20"/>
                <w:szCs w:val="26"/>
                <w:rtl/>
              </w:rPr>
              <w:t>عد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RS.2042-0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50759C" w:rsidRDefault="009C24B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50759C">
              <w:rPr>
                <w:sz w:val="20"/>
                <w:szCs w:val="26"/>
                <w:rtl/>
              </w:rPr>
              <w:t xml:space="preserve">الخصائص التقنية والتشغيلية النمطية لأنظمة السبر الرادارية المحمولة في الفضاء التي تستعمل النطاق </w:t>
            </w:r>
            <w:r w:rsidRPr="0050759C">
              <w:rPr>
                <w:sz w:val="20"/>
                <w:szCs w:val="26"/>
              </w:rPr>
              <w:t>MHz 50-40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RS.2043-0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50759C" w:rsidRDefault="00DD41D0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50759C">
              <w:rPr>
                <w:sz w:val="20"/>
                <w:szCs w:val="26"/>
                <w:rtl/>
              </w:rPr>
              <w:t xml:space="preserve">خصائص الرادارات ذات الفتحة التركيبية العاملة في خدمة استكشاف الأرض الساتلية (النشيطة) حول </w:t>
            </w:r>
            <w:r w:rsidRPr="0050759C">
              <w:rPr>
                <w:sz w:val="20"/>
                <w:szCs w:val="26"/>
              </w:rPr>
              <w:t>MHz 9 600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RS.2064-0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50759C" w:rsidRDefault="00F62DC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50759C">
              <w:rPr>
                <w:rFonts w:hint="cs"/>
                <w:sz w:val="20"/>
                <w:szCs w:val="26"/>
                <w:rtl/>
              </w:rPr>
              <w:t xml:space="preserve">الخصائص التقنية والتشغيلية </w:t>
            </w:r>
            <w:r w:rsidR="0050759C">
              <w:rPr>
                <w:rFonts w:hint="cs"/>
                <w:sz w:val="20"/>
                <w:szCs w:val="26"/>
                <w:rtl/>
              </w:rPr>
              <w:t>النمطية</w:t>
            </w:r>
            <w:r w:rsidRPr="0050759C">
              <w:rPr>
                <w:rFonts w:hint="cs"/>
                <w:sz w:val="20"/>
                <w:szCs w:val="26"/>
                <w:rtl/>
              </w:rPr>
              <w:t xml:space="preserve"> ونطاقات الترددات التي تستعملها أنظمة الرصد الخاصة بخدمة الأبحاث الفضائية</w:t>
            </w:r>
            <w:r w:rsidRPr="0050759C">
              <w:rPr>
                <w:rFonts w:hint="eastAsia"/>
                <w:sz w:val="20"/>
                <w:szCs w:val="26"/>
                <w:rtl/>
              </w:rPr>
              <w:t> </w:t>
            </w:r>
            <w:r w:rsidRPr="0050759C">
              <w:rPr>
                <w:rFonts w:hint="cs"/>
                <w:sz w:val="20"/>
                <w:szCs w:val="26"/>
                <w:rtl/>
              </w:rPr>
              <w:t>(المنفعلة)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424850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884C97" w:rsidRDefault="00424850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</w:pPr>
            <w:r w:rsidRPr="00884C97">
              <w:rPr>
                <w:rFonts w:ascii="Times New Roman Bold" w:hAnsi="Times New Roman Bold"/>
                <w:b/>
                <w:bCs/>
                <w:sz w:val="20"/>
                <w:szCs w:val="26"/>
                <w:lang w:val="en-US"/>
              </w:rPr>
              <w:t>RS.2065-0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413FFA" w:rsidRDefault="00F62DC4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413FFA">
              <w:rPr>
                <w:sz w:val="20"/>
                <w:szCs w:val="26"/>
                <w:rtl/>
              </w:rPr>
              <w:t>حماية وصلات خدمة الأبحاث الفضائية</w:t>
            </w:r>
            <w:r w:rsidR="00413FFA" w:rsidRPr="00413FFA">
              <w:rPr>
                <w:rFonts w:hint="cs"/>
                <w:sz w:val="20"/>
                <w:szCs w:val="26"/>
                <w:rtl/>
              </w:rPr>
              <w:t> </w:t>
            </w:r>
            <w:r w:rsidR="00413FFA" w:rsidRPr="00413FFA">
              <w:rPr>
                <w:sz w:val="20"/>
                <w:szCs w:val="26"/>
                <w:lang w:val="en-US"/>
              </w:rPr>
              <w:t>(SRS)</w:t>
            </w:r>
            <w:r w:rsidRPr="00413FFA">
              <w:rPr>
                <w:sz w:val="20"/>
                <w:szCs w:val="26"/>
                <w:rtl/>
              </w:rPr>
              <w:t xml:space="preserve"> في الاتجاه فضاء-أرض في</w:t>
            </w:r>
            <w:r w:rsidRPr="00413FFA">
              <w:rPr>
                <w:rFonts w:hint="eastAsia"/>
                <w:sz w:val="20"/>
                <w:szCs w:val="26"/>
                <w:rtl/>
              </w:rPr>
              <w:t> </w:t>
            </w:r>
            <w:r w:rsidRPr="00413FFA">
              <w:rPr>
                <w:sz w:val="20"/>
                <w:szCs w:val="26"/>
                <w:rtl/>
              </w:rPr>
              <w:t>النطاقين</w:t>
            </w:r>
            <w:r w:rsidRPr="00413FFA">
              <w:rPr>
                <w:rFonts w:hint="eastAsia"/>
                <w:sz w:val="20"/>
                <w:szCs w:val="26"/>
                <w:rtl/>
              </w:rPr>
              <w:t> </w:t>
            </w:r>
            <w:r w:rsidRPr="00413FFA">
              <w:rPr>
                <w:sz w:val="20"/>
                <w:szCs w:val="26"/>
              </w:rPr>
              <w:t>MHz 8 450</w:t>
            </w:r>
            <w:r w:rsidRPr="00413FFA">
              <w:rPr>
                <w:sz w:val="20"/>
                <w:szCs w:val="26"/>
              </w:rPr>
              <w:noBreakHyphen/>
              <w:t>8 400</w:t>
            </w:r>
            <w:r w:rsidRPr="00413FFA">
              <w:rPr>
                <w:sz w:val="20"/>
                <w:szCs w:val="26"/>
                <w:rtl/>
              </w:rPr>
              <w:t xml:space="preserve"> و</w:t>
            </w:r>
            <w:r w:rsidRPr="00413FFA">
              <w:rPr>
                <w:sz w:val="20"/>
                <w:szCs w:val="26"/>
              </w:rPr>
              <w:t>MHz 8 500</w:t>
            </w:r>
            <w:r w:rsidRPr="00413FFA">
              <w:rPr>
                <w:sz w:val="20"/>
                <w:szCs w:val="26"/>
              </w:rPr>
              <w:noBreakHyphen/>
              <w:t>8 450</w:t>
            </w:r>
            <w:r w:rsidRPr="00413FFA">
              <w:rPr>
                <w:sz w:val="20"/>
                <w:szCs w:val="26"/>
                <w:rtl/>
              </w:rPr>
              <w:t xml:space="preserve"> من</w:t>
            </w:r>
            <w:r w:rsidRPr="00413FFA">
              <w:rPr>
                <w:rFonts w:hint="eastAsia"/>
                <w:sz w:val="20"/>
                <w:szCs w:val="26"/>
                <w:rtl/>
              </w:rPr>
              <w:t> </w:t>
            </w:r>
            <w:r w:rsidRPr="00413FFA">
              <w:rPr>
                <w:sz w:val="20"/>
                <w:szCs w:val="26"/>
                <w:rtl/>
              </w:rPr>
              <w:t>الإرسالات غير المرغوبة للرادارات ذات الفتحات التركيبية العاملة في</w:t>
            </w:r>
            <w:r w:rsidRPr="00413FFA">
              <w:rPr>
                <w:rFonts w:hint="eastAsia"/>
                <w:sz w:val="20"/>
                <w:szCs w:val="26"/>
                <w:rtl/>
              </w:rPr>
              <w:t> </w:t>
            </w:r>
            <w:r w:rsidRPr="00413FFA">
              <w:rPr>
                <w:sz w:val="20"/>
                <w:szCs w:val="26"/>
                <w:rtl/>
              </w:rPr>
              <w:t>خدمة استكشاف الأرض الساتلية (النش</w:t>
            </w:r>
            <w:r w:rsidR="0050759C" w:rsidRPr="00413FFA">
              <w:rPr>
                <w:rFonts w:hint="cs"/>
                <w:sz w:val="20"/>
                <w:szCs w:val="26"/>
                <w:rtl/>
              </w:rPr>
              <w:t>ي</w:t>
            </w:r>
            <w:r w:rsidRPr="00413FFA">
              <w:rPr>
                <w:sz w:val="20"/>
                <w:szCs w:val="26"/>
                <w:rtl/>
              </w:rPr>
              <w:t>طة) حول</w:t>
            </w:r>
            <w:r w:rsidRPr="00413FFA">
              <w:rPr>
                <w:rFonts w:hint="eastAsia"/>
                <w:sz w:val="20"/>
                <w:szCs w:val="26"/>
                <w:rtl/>
              </w:rPr>
              <w:t> </w:t>
            </w:r>
            <w:r w:rsidRPr="00413FFA">
              <w:rPr>
                <w:sz w:val="20"/>
                <w:szCs w:val="26"/>
              </w:rPr>
              <w:t>MHz 9 600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50" w:rsidRPr="00A07A62" w:rsidRDefault="00424850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  <w:tr w:rsidR="00165875" w:rsidRPr="00A07A62" w:rsidTr="007554B0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5" w:rsidRPr="003E5AA7" w:rsidRDefault="00165875" w:rsidP="00A07A62">
            <w:pPr>
              <w:pStyle w:val="Tabletext"/>
              <w:spacing w:before="60" w:after="60" w:line="260" w:lineRule="exact"/>
              <w:jc w:val="center"/>
              <w:rPr>
                <w:rFonts w:ascii="Times New Roman Bold" w:hAnsi="Times New Roman Bold"/>
                <w:b/>
                <w:bCs/>
                <w:sz w:val="20"/>
                <w:szCs w:val="20"/>
                <w:rtl/>
                <w:lang w:val="en-US" w:bidi="ar-EG"/>
              </w:rPr>
            </w:pPr>
            <w:r w:rsidRPr="003E5AA7">
              <w:rPr>
                <w:b/>
                <w:bCs/>
                <w:sz w:val="20"/>
                <w:szCs w:val="20"/>
                <w:lang w:val="en-US"/>
              </w:rPr>
              <w:t>RS.2066-0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5" w:rsidRPr="0050759C" w:rsidRDefault="00165875" w:rsidP="00105D4A">
            <w:pPr>
              <w:pStyle w:val="Tabletext"/>
              <w:spacing w:before="60" w:after="60" w:line="260" w:lineRule="exact"/>
              <w:ind w:right="113"/>
              <w:rPr>
                <w:sz w:val="20"/>
                <w:szCs w:val="26"/>
                <w:rtl/>
              </w:rPr>
            </w:pPr>
            <w:r w:rsidRPr="0050759C">
              <w:rPr>
                <w:sz w:val="20"/>
                <w:szCs w:val="26"/>
                <w:rtl/>
              </w:rPr>
              <w:t xml:space="preserve">حماية خدمة الفلك الراديوي في نطاق الترددات </w:t>
            </w:r>
            <w:r w:rsidRPr="0050759C">
              <w:rPr>
                <w:sz w:val="20"/>
                <w:szCs w:val="26"/>
              </w:rPr>
              <w:t>GHz 10,7-10,6</w:t>
            </w:r>
            <w:r w:rsidRPr="0050759C">
              <w:rPr>
                <w:sz w:val="20"/>
                <w:szCs w:val="26"/>
                <w:rtl/>
              </w:rPr>
              <w:t xml:space="preserve"> من الإرسالات غير المرغوبة للرادارات ذات الفتحات التركيبية العاملة في خدمة استكشاف الأرض الساتلية (النشيطة) حول </w:t>
            </w:r>
            <w:r w:rsidRPr="0050759C">
              <w:rPr>
                <w:sz w:val="20"/>
                <w:szCs w:val="26"/>
              </w:rPr>
              <w:t>MHz 9 600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5" w:rsidRPr="00A07A62" w:rsidRDefault="00165875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bidi="ar-EG"/>
              </w:rPr>
            </w:pPr>
            <w:r w:rsidRPr="00A07A62">
              <w:rPr>
                <w:sz w:val="20"/>
                <w:szCs w:val="26"/>
              </w:rPr>
              <w:t>NOC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75" w:rsidRPr="00A07A62" w:rsidRDefault="00165875" w:rsidP="00A07A62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</w:rPr>
            </w:pPr>
          </w:p>
        </w:tc>
      </w:tr>
    </w:tbl>
    <w:p w:rsidR="00F9134D" w:rsidRPr="009A3438" w:rsidRDefault="009A3438" w:rsidP="009A3438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F9134D" w:rsidRPr="009A3438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EC" w:rsidRDefault="00244FEC" w:rsidP="00F9134D">
      <w:pPr>
        <w:spacing w:before="0" w:line="240" w:lineRule="auto"/>
      </w:pPr>
      <w:r>
        <w:separator/>
      </w:r>
    </w:p>
  </w:endnote>
  <w:endnote w:type="continuationSeparator" w:id="0">
    <w:p w:rsidR="00244FEC" w:rsidRDefault="00244FEC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EC" w:rsidRPr="00F9134D" w:rsidRDefault="00244FEC" w:rsidP="0024279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B2AA7">
      <w:rPr>
        <w:noProof/>
        <w:sz w:val="16"/>
        <w:szCs w:val="16"/>
      </w:rPr>
      <w:t>P:\ARA\ITU-R\SG-R\SG07\1000\1002A.docx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383156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D2A19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B2AA7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EC" w:rsidRPr="00F9134D" w:rsidRDefault="00244FEC" w:rsidP="0024279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8B2AA7">
      <w:rPr>
        <w:noProof/>
        <w:sz w:val="16"/>
        <w:szCs w:val="16"/>
      </w:rPr>
      <w:t>P:\ARA\ITU-R\SG-R\SG07\1000\1002A.docx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383156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AD2A19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8B2AA7">
      <w:rPr>
        <w:noProof/>
        <w:sz w:val="16"/>
        <w:szCs w:val="16"/>
      </w:rPr>
      <w:t>23.10.15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EC" w:rsidRDefault="00244FEC" w:rsidP="00F9134D">
      <w:pPr>
        <w:spacing w:before="0" w:line="240" w:lineRule="auto"/>
      </w:pPr>
      <w:r>
        <w:separator/>
      </w:r>
    </w:p>
  </w:footnote>
  <w:footnote w:type="continuationSeparator" w:id="0">
    <w:p w:rsidR="00244FEC" w:rsidRDefault="00244FEC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EC" w:rsidRPr="006A644C" w:rsidRDefault="00244FEC" w:rsidP="003237D1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105D4A">
      <w:rPr>
        <w:rFonts w:cs="Times New Roman"/>
        <w:noProof/>
        <w:sz w:val="20"/>
        <w:szCs w:val="20"/>
      </w:rPr>
      <w:t>8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7/1002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87"/>
    <w:rsid w:val="00090574"/>
    <w:rsid w:val="000A7B06"/>
    <w:rsid w:val="00105D4A"/>
    <w:rsid w:val="001349C1"/>
    <w:rsid w:val="00145D70"/>
    <w:rsid w:val="001565FE"/>
    <w:rsid w:val="00160530"/>
    <w:rsid w:val="00165875"/>
    <w:rsid w:val="00173915"/>
    <w:rsid w:val="001952E0"/>
    <w:rsid w:val="001A1E9A"/>
    <w:rsid w:val="001D17A2"/>
    <w:rsid w:val="0023283D"/>
    <w:rsid w:val="00242798"/>
    <w:rsid w:val="00244FEC"/>
    <w:rsid w:val="0024743A"/>
    <w:rsid w:val="002978F4"/>
    <w:rsid w:val="002A7BD9"/>
    <w:rsid w:val="002B028D"/>
    <w:rsid w:val="002C116F"/>
    <w:rsid w:val="002E625E"/>
    <w:rsid w:val="002E6419"/>
    <w:rsid w:val="002E6541"/>
    <w:rsid w:val="00305F6A"/>
    <w:rsid w:val="003169B7"/>
    <w:rsid w:val="003237D1"/>
    <w:rsid w:val="003468B6"/>
    <w:rsid w:val="00357185"/>
    <w:rsid w:val="00374360"/>
    <w:rsid w:val="003C097B"/>
    <w:rsid w:val="003E5AA7"/>
    <w:rsid w:val="003F678F"/>
    <w:rsid w:val="004128B9"/>
    <w:rsid w:val="00413FFA"/>
    <w:rsid w:val="004241FC"/>
    <w:rsid w:val="00424850"/>
    <w:rsid w:val="0042686F"/>
    <w:rsid w:val="00443869"/>
    <w:rsid w:val="0044644F"/>
    <w:rsid w:val="004D68DC"/>
    <w:rsid w:val="004E1AE6"/>
    <w:rsid w:val="004E7162"/>
    <w:rsid w:val="00501E0E"/>
    <w:rsid w:val="0050759C"/>
    <w:rsid w:val="00517BE9"/>
    <w:rsid w:val="00531B16"/>
    <w:rsid w:val="0055516A"/>
    <w:rsid w:val="00580AF3"/>
    <w:rsid w:val="0060468A"/>
    <w:rsid w:val="00623AE1"/>
    <w:rsid w:val="00627E56"/>
    <w:rsid w:val="00634F0D"/>
    <w:rsid w:val="006918B9"/>
    <w:rsid w:val="006A644C"/>
    <w:rsid w:val="006B3858"/>
    <w:rsid w:val="006B7027"/>
    <w:rsid w:val="006C51D4"/>
    <w:rsid w:val="006F42D0"/>
    <w:rsid w:val="006F63F7"/>
    <w:rsid w:val="00703C7C"/>
    <w:rsid w:val="00706D7A"/>
    <w:rsid w:val="00735704"/>
    <w:rsid w:val="007554B0"/>
    <w:rsid w:val="00765F6D"/>
    <w:rsid w:val="00782FA5"/>
    <w:rsid w:val="00784357"/>
    <w:rsid w:val="007E24ED"/>
    <w:rsid w:val="008030BE"/>
    <w:rsid w:val="00803F08"/>
    <w:rsid w:val="00804B5C"/>
    <w:rsid w:val="008064E0"/>
    <w:rsid w:val="008235CD"/>
    <w:rsid w:val="00850B5D"/>
    <w:rsid w:val="008513CB"/>
    <w:rsid w:val="00884C97"/>
    <w:rsid w:val="008974CC"/>
    <w:rsid w:val="00897B8A"/>
    <w:rsid w:val="008B2AA7"/>
    <w:rsid w:val="008B3896"/>
    <w:rsid w:val="008D1887"/>
    <w:rsid w:val="0092106E"/>
    <w:rsid w:val="00942CE4"/>
    <w:rsid w:val="00951C29"/>
    <w:rsid w:val="009607B3"/>
    <w:rsid w:val="00982453"/>
    <w:rsid w:val="00982B28"/>
    <w:rsid w:val="009A3438"/>
    <w:rsid w:val="009B581E"/>
    <w:rsid w:val="009C1149"/>
    <w:rsid w:val="009C24B0"/>
    <w:rsid w:val="00A07A62"/>
    <w:rsid w:val="00A8197E"/>
    <w:rsid w:val="00A93C3B"/>
    <w:rsid w:val="00A97F94"/>
    <w:rsid w:val="00AB2978"/>
    <w:rsid w:val="00AD2A19"/>
    <w:rsid w:val="00AD568A"/>
    <w:rsid w:val="00AF78C0"/>
    <w:rsid w:val="00B23259"/>
    <w:rsid w:val="00B47124"/>
    <w:rsid w:val="00B507B5"/>
    <w:rsid w:val="00B60766"/>
    <w:rsid w:val="00B97C3B"/>
    <w:rsid w:val="00BA7441"/>
    <w:rsid w:val="00BF2C38"/>
    <w:rsid w:val="00C10EFF"/>
    <w:rsid w:val="00C51DAD"/>
    <w:rsid w:val="00C5259A"/>
    <w:rsid w:val="00C674FE"/>
    <w:rsid w:val="00C75633"/>
    <w:rsid w:val="00CA51F7"/>
    <w:rsid w:val="00CB62ED"/>
    <w:rsid w:val="00CD5079"/>
    <w:rsid w:val="00CE2EE1"/>
    <w:rsid w:val="00CF3FFD"/>
    <w:rsid w:val="00D01BDF"/>
    <w:rsid w:val="00D025E6"/>
    <w:rsid w:val="00D056F5"/>
    <w:rsid w:val="00D21EE1"/>
    <w:rsid w:val="00D477C0"/>
    <w:rsid w:val="00D57138"/>
    <w:rsid w:val="00D77D0F"/>
    <w:rsid w:val="00DA1CF0"/>
    <w:rsid w:val="00DC1CD6"/>
    <w:rsid w:val="00DC24B4"/>
    <w:rsid w:val="00DC4055"/>
    <w:rsid w:val="00DD41D0"/>
    <w:rsid w:val="00DE409D"/>
    <w:rsid w:val="00DE7D8E"/>
    <w:rsid w:val="00DF16DC"/>
    <w:rsid w:val="00E17033"/>
    <w:rsid w:val="00E45211"/>
    <w:rsid w:val="00E93544"/>
    <w:rsid w:val="00F401D0"/>
    <w:rsid w:val="00F42A9C"/>
    <w:rsid w:val="00F62DC4"/>
    <w:rsid w:val="00F84366"/>
    <w:rsid w:val="00F85089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F11AD1B4-21D2-4F85-9EDA-2AA3FF78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link w:val="RecNoChar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aliases w:val="encabezado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Headingb0">
    <w:name w:val="Heading_b"/>
    <w:basedOn w:val="Normal"/>
    <w:next w:val="Normal"/>
    <w:rsid w:val="003169B7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eastAsia="Batang" w:hAnsi="Times New Roman Bold"/>
      <w:b/>
      <w:bCs/>
      <w:sz w:val="24"/>
      <w:szCs w:val="32"/>
      <w:lang w:val="en-GB" w:eastAsia="en-US"/>
    </w:rPr>
  </w:style>
  <w:style w:type="paragraph" w:customStyle="1" w:styleId="Artheading">
    <w:name w:val="Art_heading"/>
    <w:basedOn w:val="Normal"/>
    <w:next w:val="Normalaftertitle0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ChapNo">
    <w:name w:val="Chap_No"/>
    <w:basedOn w:val="Normal"/>
    <w:next w:val="Chaptitle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 w:eastAsia="en-US"/>
    </w:rPr>
  </w:style>
  <w:style w:type="paragraph" w:customStyle="1" w:styleId="Chaptitle">
    <w:name w:val="Chap_title"/>
    <w:basedOn w:val="Normal"/>
    <w:next w:val="Normalaftertitle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table" w:styleId="TableGrid">
    <w:name w:val="Table Grid"/>
    <w:basedOn w:val="TableNormal"/>
    <w:rsid w:val="009A34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0">
    <w:name w:val="Heading_i"/>
    <w:basedOn w:val="Normal"/>
    <w:next w:val="Normal"/>
    <w:rsid w:val="009A3438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SimSun"/>
      <w:i/>
      <w:lang w:val="en-GB" w:eastAsia="en-US"/>
    </w:rPr>
  </w:style>
  <w:style w:type="paragraph" w:customStyle="1" w:styleId="ArtNo">
    <w:name w:val="Art_No"/>
    <w:basedOn w:val="Normal"/>
    <w:next w:val="Arttitle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6"/>
      <w:szCs w:val="36"/>
      <w:lang w:val="en-GB" w:eastAsia="en-US"/>
    </w:rPr>
  </w:style>
  <w:style w:type="paragraph" w:customStyle="1" w:styleId="Arttitle">
    <w:name w:val="Art_title"/>
    <w:basedOn w:val="Normal"/>
    <w:next w:val="Normalaftertitle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character" w:customStyle="1" w:styleId="CallChar">
    <w:name w:val="Call Char"/>
    <w:basedOn w:val="DefaultParagraphFont"/>
    <w:link w:val="Call"/>
    <w:rsid w:val="009A3438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enumlev20">
    <w:name w:val="enumlev2"/>
    <w:basedOn w:val="enumlev10"/>
    <w:rsid w:val="009A3438"/>
    <w:pPr>
      <w:ind w:left="1191" w:hanging="397"/>
    </w:pPr>
  </w:style>
  <w:style w:type="paragraph" w:customStyle="1" w:styleId="enumlev30">
    <w:name w:val="enumlev3"/>
    <w:basedOn w:val="enumlev20"/>
    <w:rsid w:val="009A3438"/>
    <w:pPr>
      <w:ind w:left="1588"/>
    </w:pPr>
  </w:style>
  <w:style w:type="paragraph" w:customStyle="1" w:styleId="Equation">
    <w:name w:val="Equation"/>
    <w:basedOn w:val="Normal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 w:eastAsia="en-US"/>
    </w:rPr>
  </w:style>
  <w:style w:type="paragraph" w:customStyle="1" w:styleId="Equationlegend">
    <w:name w:val="Equation_legend"/>
    <w:basedOn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eastAsia="SimSun"/>
      <w:lang w:val="en-GB" w:eastAsia="en-US"/>
    </w:rPr>
  </w:style>
  <w:style w:type="paragraph" w:customStyle="1" w:styleId="Figurelegend0">
    <w:name w:val="Figure_legend"/>
    <w:basedOn w:val="Normal"/>
    <w:rsid w:val="009A3438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 w:eastAsia="en-US"/>
    </w:rPr>
  </w:style>
  <w:style w:type="paragraph" w:customStyle="1" w:styleId="Figure">
    <w:name w:val="Figure"/>
    <w:basedOn w:val="Normal"/>
    <w:next w:val="Normal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9A3438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 w:eastAsia="en-US"/>
    </w:rPr>
  </w:style>
  <w:style w:type="character" w:styleId="PageNumber">
    <w:name w:val="page number"/>
    <w:basedOn w:val="DefaultParagraphFont"/>
    <w:rsid w:val="009A3438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lang w:val="en-GB" w:eastAsia="en-US"/>
    </w:rPr>
  </w:style>
  <w:style w:type="paragraph" w:customStyle="1" w:styleId="Figurewithouttitle">
    <w:name w:val="Figure_without_title"/>
    <w:basedOn w:val="Normal"/>
    <w:next w:val="Normal"/>
    <w:rsid w:val="009A3438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rstFooter">
    <w:name w:val="FirstFooter"/>
    <w:basedOn w:val="Footer"/>
    <w:rsid w:val="009A343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bidi/>
      <w:spacing w:before="40" w:line="168" w:lineRule="auto"/>
      <w:jc w:val="both"/>
    </w:pPr>
    <w:rPr>
      <w:rFonts w:eastAsia="Batang" w:cs="Traditional Arabic"/>
      <w:sz w:val="16"/>
      <w:szCs w:val="22"/>
      <w:lang w:val="en-GB"/>
    </w:rPr>
  </w:style>
  <w:style w:type="character" w:customStyle="1" w:styleId="NoteChar">
    <w:name w:val="Note Char"/>
    <w:basedOn w:val="DefaultParagraphFont"/>
    <w:link w:val="Note"/>
    <w:rsid w:val="009A3438"/>
    <w:rPr>
      <w:rFonts w:ascii="Times New Roman" w:hAnsi="Times New Roman" w:cs="Traditional Arabic"/>
      <w:szCs w:val="30"/>
    </w:rPr>
  </w:style>
  <w:style w:type="paragraph" w:styleId="Index1">
    <w:name w:val="index 1"/>
    <w:basedOn w:val="Normal"/>
    <w:next w:val="Normal"/>
    <w:semiHidden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styleId="Index2">
    <w:name w:val="index 2"/>
    <w:basedOn w:val="Normal"/>
    <w:next w:val="Normal"/>
    <w:semiHidden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eastAsia="SimSun"/>
      <w:lang w:val="en-GB" w:eastAsia="en-US"/>
    </w:rPr>
  </w:style>
  <w:style w:type="paragraph" w:styleId="Index3">
    <w:name w:val="index 3"/>
    <w:basedOn w:val="Normal"/>
    <w:next w:val="Normal"/>
    <w:semiHidden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eastAsia="SimSun"/>
      <w:lang w:val="en-GB" w:eastAsia="en-US"/>
    </w:rPr>
  </w:style>
  <w:style w:type="paragraph" w:customStyle="1" w:styleId="PartNo0">
    <w:name w:val="Part_No"/>
    <w:basedOn w:val="Normal"/>
    <w:next w:val="Normal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Partref">
    <w:name w:val="Part_ref"/>
    <w:basedOn w:val="Normal"/>
    <w:next w:val="Parttitle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 w:eastAsia="en-US"/>
    </w:rPr>
  </w:style>
  <w:style w:type="paragraph" w:customStyle="1" w:styleId="Parttitle0">
    <w:name w:val="Part_title"/>
    <w:basedOn w:val="Normal"/>
    <w:next w:val="Normal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SimSun" w:hAnsi="Times New Roman Bold"/>
      <w:b/>
      <w:bCs/>
      <w:sz w:val="28"/>
      <w:szCs w:val="40"/>
      <w:lang w:val="en-GB" w:eastAsia="en-US"/>
    </w:rPr>
  </w:style>
  <w:style w:type="paragraph" w:customStyle="1" w:styleId="Section10">
    <w:name w:val="Section_1"/>
    <w:basedOn w:val="Normal"/>
    <w:next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SimSun"/>
      <w:b/>
      <w:lang w:val="en-GB" w:eastAsia="en-US"/>
    </w:rPr>
  </w:style>
  <w:style w:type="paragraph" w:customStyle="1" w:styleId="Recref">
    <w:name w:val="Rec_ref"/>
    <w:basedOn w:val="Normal"/>
    <w:next w:val="Recdate"/>
    <w:rsid w:val="009A3438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Recdate">
    <w:name w:val="Rec_date"/>
    <w:basedOn w:val="Normal"/>
    <w:next w:val="Normalaftertitle0"/>
    <w:rsid w:val="009A3438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A3438"/>
  </w:style>
  <w:style w:type="paragraph" w:customStyle="1" w:styleId="Questionref">
    <w:name w:val="Question_ref"/>
    <w:basedOn w:val="Recref"/>
    <w:next w:val="Questiondate"/>
    <w:rsid w:val="009A3438"/>
  </w:style>
  <w:style w:type="paragraph" w:customStyle="1" w:styleId="Repdate">
    <w:name w:val="Rep_date"/>
    <w:basedOn w:val="Recdate"/>
    <w:next w:val="Normalaftertitle0"/>
    <w:rsid w:val="009A3438"/>
  </w:style>
  <w:style w:type="paragraph" w:customStyle="1" w:styleId="RepNo">
    <w:name w:val="Rep_No"/>
    <w:basedOn w:val="Normal"/>
    <w:next w:val="Reptitle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ptitle">
    <w:name w:val="Rep_title"/>
    <w:basedOn w:val="Normal"/>
    <w:next w:val="Repref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pref">
    <w:name w:val="Rep_ref"/>
    <w:basedOn w:val="Recref"/>
    <w:next w:val="Repdate"/>
    <w:rsid w:val="009A3438"/>
  </w:style>
  <w:style w:type="paragraph" w:customStyle="1" w:styleId="ResNo">
    <w:name w:val="Res_No"/>
    <w:basedOn w:val="Normal"/>
    <w:next w:val="Restitle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stitle">
    <w:name w:val="Res_title"/>
    <w:basedOn w:val="Normal"/>
    <w:next w:val="Resref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sref">
    <w:name w:val="Res_ref"/>
    <w:basedOn w:val="Recref"/>
    <w:next w:val="Normal"/>
    <w:rsid w:val="009A3438"/>
  </w:style>
  <w:style w:type="paragraph" w:customStyle="1" w:styleId="SectionNo0">
    <w:name w:val="Section_No"/>
    <w:basedOn w:val="Normal"/>
    <w:next w:val="Sectiontitle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Sectiontitle0">
    <w:name w:val="Section_title"/>
    <w:basedOn w:val="Normal"/>
    <w:next w:val="Normalaftertitle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 w:eastAsia="en-US"/>
    </w:rPr>
  </w:style>
  <w:style w:type="paragraph" w:customStyle="1" w:styleId="Tablehead0">
    <w:name w:val="Table_head"/>
    <w:basedOn w:val="Normal"/>
    <w:next w:val="Normal"/>
    <w:rsid w:val="009A343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Cs/>
      <w:lang w:eastAsia="en-US" w:bidi="ar-EG"/>
    </w:rPr>
  </w:style>
  <w:style w:type="paragraph" w:customStyle="1" w:styleId="Tablelegend0">
    <w:name w:val="Table_legend"/>
    <w:basedOn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/>
      <w:lang w:val="en-GB" w:eastAsia="en-US"/>
    </w:rPr>
  </w:style>
  <w:style w:type="character" w:styleId="EndnoteReference">
    <w:name w:val="endnote reference"/>
    <w:basedOn w:val="DefaultParagraphFont"/>
    <w:semiHidden/>
    <w:rsid w:val="009A3438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eastAsia="en-US" w:bidi="ar-EG"/>
    </w:rPr>
  </w:style>
  <w:style w:type="paragraph" w:customStyle="1" w:styleId="Title4">
    <w:name w:val="Title 4"/>
    <w:basedOn w:val="Title3"/>
    <w:next w:val="Heading1"/>
    <w:rsid w:val="009A3438"/>
    <w:pPr>
      <w:keepNext w:val="0"/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SimSun" w:hAnsi="Times New Roman Bold"/>
      <w:b/>
      <w:bCs/>
      <w:w w:val="110"/>
      <w:lang w:val="en-GB" w:eastAsia="en-US" w:bidi="ar-EG"/>
    </w:rPr>
  </w:style>
  <w:style w:type="paragraph" w:customStyle="1" w:styleId="toc0">
    <w:name w:val="toc 0"/>
    <w:basedOn w:val="Normal"/>
    <w:next w:val="TOC1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character" w:customStyle="1" w:styleId="Appdef">
    <w:name w:val="App_def"/>
    <w:basedOn w:val="DefaultParagraphFont"/>
    <w:rsid w:val="009A3438"/>
    <w:rPr>
      <w:rFonts w:ascii="Times New Roman" w:hAnsi="Times New Roman"/>
      <w:b/>
    </w:rPr>
  </w:style>
  <w:style w:type="character" w:customStyle="1" w:styleId="Artdef">
    <w:name w:val="Art_def"/>
    <w:basedOn w:val="DefaultParagraphFont"/>
    <w:rsid w:val="009A34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A3438"/>
  </w:style>
  <w:style w:type="character" w:customStyle="1" w:styleId="Resdef">
    <w:name w:val="Res_def"/>
    <w:basedOn w:val="DefaultParagraphFont"/>
    <w:rsid w:val="009A3438"/>
    <w:rPr>
      <w:rFonts w:ascii="Times New Roman" w:hAnsi="Times New Roman"/>
      <w:b/>
    </w:rPr>
  </w:style>
  <w:style w:type="paragraph" w:customStyle="1" w:styleId="Formal">
    <w:name w:val="Formal"/>
    <w:basedOn w:val="Normal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paragraph" w:customStyle="1" w:styleId="FooterQP">
    <w:name w:val="Footer_QP"/>
    <w:basedOn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 w:eastAsia="en-US"/>
    </w:rPr>
  </w:style>
  <w:style w:type="paragraph" w:customStyle="1" w:styleId="Section20">
    <w:name w:val="Section_2"/>
    <w:basedOn w:val="Normal"/>
    <w:next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QuestionNoBR">
    <w:name w:val="Question_No_BR"/>
    <w:basedOn w:val="Normal"/>
    <w:next w:val="Questiontitle"/>
    <w:rsid w:val="009A3438"/>
    <w:pPr>
      <w:keepNext/>
      <w:keepLines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caps/>
      <w:sz w:val="28"/>
      <w:szCs w:val="40"/>
      <w:lang w:eastAsia="en-US"/>
    </w:rPr>
  </w:style>
  <w:style w:type="paragraph" w:customStyle="1" w:styleId="Tableref">
    <w:name w:val="Table_ref"/>
    <w:basedOn w:val="Normal"/>
    <w:next w:val="Normal"/>
    <w:rsid w:val="009A3438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 w:eastAsia="en-US"/>
    </w:rPr>
  </w:style>
  <w:style w:type="character" w:customStyle="1" w:styleId="Recdef">
    <w:name w:val="Rec_def"/>
    <w:basedOn w:val="DefaultParagraphFont"/>
    <w:rsid w:val="009A3438"/>
    <w:rPr>
      <w:b/>
    </w:rPr>
  </w:style>
  <w:style w:type="paragraph" w:customStyle="1" w:styleId="FiguretitleBR">
    <w:name w:val="Figure_title_BR"/>
    <w:basedOn w:val="Normal"/>
    <w:next w:val="Normal"/>
    <w:rsid w:val="009A3438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 w:eastAsia="en-US"/>
    </w:rPr>
  </w:style>
  <w:style w:type="paragraph" w:customStyle="1" w:styleId="FigureNoBR">
    <w:name w:val="Figure_No_BR"/>
    <w:basedOn w:val="Normal"/>
    <w:next w:val="Normal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 w:eastAsia="en-US"/>
    </w:rPr>
  </w:style>
  <w:style w:type="paragraph" w:customStyle="1" w:styleId="dnum">
    <w:name w:val="dnum"/>
    <w:basedOn w:val="Normal"/>
    <w:rsid w:val="009A3438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 w:eastAsia="en-US"/>
    </w:rPr>
  </w:style>
  <w:style w:type="paragraph" w:customStyle="1" w:styleId="dorlang">
    <w:name w:val="dorlang"/>
    <w:basedOn w:val="Normal"/>
    <w:rsid w:val="009A3438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 w:eastAsia="en-US"/>
    </w:rPr>
  </w:style>
  <w:style w:type="paragraph" w:customStyle="1" w:styleId="AppendixNoTitle">
    <w:name w:val="Appendix_NoTitle"/>
    <w:basedOn w:val="Normal"/>
    <w:next w:val="Normal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paragraph" w:customStyle="1" w:styleId="a">
    <w:name w:val="وسطي"/>
    <w:basedOn w:val="Normal"/>
    <w:next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eastAsia="Times New Roman" w:cs="Times New Roman"/>
      <w:b/>
      <w:bCs/>
      <w:sz w:val="26"/>
      <w:szCs w:val="36"/>
      <w:lang w:eastAsia="en-US"/>
    </w:rPr>
  </w:style>
  <w:style w:type="character" w:customStyle="1" w:styleId="href">
    <w:name w:val="href"/>
    <w:basedOn w:val="DefaultParagraphFont"/>
    <w:rsid w:val="009A3438"/>
  </w:style>
  <w:style w:type="paragraph" w:styleId="BodyText">
    <w:name w:val="Body Text"/>
    <w:basedOn w:val="Normal"/>
    <w:link w:val="BodyTextChar"/>
    <w:rsid w:val="009A3438"/>
    <w:pPr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9A3438"/>
    <w:rPr>
      <w:rFonts w:ascii="Times New Roman" w:eastAsia="NSimSun" w:hAnsi="Times New Roman" w:cs="Traditional Arabic"/>
      <w:szCs w:val="26"/>
      <w:lang w:val="fr-FR" w:eastAsia="en-US"/>
    </w:rPr>
  </w:style>
  <w:style w:type="character" w:styleId="Hyperlink">
    <w:name w:val="Hyperlink"/>
    <w:basedOn w:val="DefaultParagraphFont"/>
    <w:rsid w:val="009A3438"/>
    <w:rPr>
      <w:color w:val="0563C1" w:themeColor="hyperlink"/>
      <w:u w:val="single"/>
    </w:rPr>
  </w:style>
  <w:style w:type="character" w:customStyle="1" w:styleId="RecNoChar">
    <w:name w:val="Rec_No Char"/>
    <w:link w:val="RecNo"/>
    <w:rsid w:val="009A3438"/>
    <w:rPr>
      <w:rFonts w:ascii="Times New Roman" w:hAnsi="Times New Roman" w:cs="Traditional Arabic"/>
      <w:sz w:val="26"/>
      <w:szCs w:val="36"/>
    </w:rPr>
  </w:style>
  <w:style w:type="character" w:customStyle="1" w:styleId="RectitleChar">
    <w:name w:val="Rec_title Char"/>
    <w:link w:val="Rectitle"/>
    <w:rsid w:val="009A3438"/>
    <w:rPr>
      <w:rFonts w:ascii="Times New Roman" w:hAnsi="Times New Roman" w:cs="Traditional Arabic"/>
      <w:b/>
      <w:bCs/>
      <w:sz w:val="28"/>
      <w:szCs w:val="40"/>
    </w:rPr>
  </w:style>
  <w:style w:type="paragraph" w:customStyle="1" w:styleId="ANNEXNO0">
    <w:name w:val="ANNEX_NO"/>
    <w:basedOn w:val="Normal"/>
    <w:next w:val="Normal"/>
    <w:rsid w:val="009A3438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9A3438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9A3438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AppendixNotitle0">
    <w:name w:val="Appendix_No &amp; title"/>
    <w:basedOn w:val="AnnexNotitle"/>
    <w:next w:val="Normal"/>
    <w:link w:val="AppendixNotitleChar"/>
    <w:rsid w:val="009A3438"/>
  </w:style>
  <w:style w:type="paragraph" w:customStyle="1" w:styleId="AnnexNotitle">
    <w:name w:val="Annex_No &amp; title"/>
    <w:basedOn w:val="Normal"/>
    <w:next w:val="Normal"/>
    <w:link w:val="AnnexNotitleChar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Reftext">
    <w:name w:val="Ref_text"/>
    <w:basedOn w:val="Normal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right="794" w:hanging="794"/>
      <w:textAlignment w:val="baseline"/>
    </w:pPr>
    <w:rPr>
      <w:rFonts w:eastAsia="SimSun"/>
      <w:lang w:val="en-GB" w:eastAsia="en-US"/>
    </w:rPr>
  </w:style>
  <w:style w:type="paragraph" w:customStyle="1" w:styleId="Resdate">
    <w:name w:val="Res_date"/>
    <w:basedOn w:val="Recdate"/>
    <w:next w:val="Normalaftertitle0"/>
    <w:rsid w:val="009A3438"/>
  </w:style>
  <w:style w:type="paragraph" w:customStyle="1" w:styleId="SpecialFooter">
    <w:name w:val="Special Footer"/>
    <w:basedOn w:val="Footer"/>
    <w:rsid w:val="009A3438"/>
    <w:pPr>
      <w:tabs>
        <w:tab w:val="clear" w:pos="4153"/>
        <w:tab w:val="clear" w:pos="83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/>
      <w:adjustRightInd w:val="0"/>
      <w:spacing w:before="120" w:line="168" w:lineRule="auto"/>
      <w:jc w:val="both"/>
      <w:textAlignment w:val="baseline"/>
    </w:pPr>
    <w:rPr>
      <w:rFonts w:eastAsia="Batang" w:cs="Traditional Arabic"/>
      <w:sz w:val="16"/>
      <w:szCs w:val="22"/>
      <w:lang w:val="en-GB"/>
    </w:rPr>
  </w:style>
  <w:style w:type="character" w:customStyle="1" w:styleId="Appref">
    <w:name w:val="App_ref"/>
    <w:basedOn w:val="DefaultParagraphFont"/>
    <w:rsid w:val="009A3438"/>
  </w:style>
  <w:style w:type="paragraph" w:customStyle="1" w:styleId="RecNoBR">
    <w:name w:val="Rec_No_BR"/>
    <w:basedOn w:val="Normal"/>
    <w:next w:val="Rectitle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RepNoBR">
    <w:name w:val="Rep_No_BR"/>
    <w:basedOn w:val="RecNoBR"/>
    <w:next w:val="Reptitle"/>
    <w:rsid w:val="009A3438"/>
  </w:style>
  <w:style w:type="paragraph" w:customStyle="1" w:styleId="ResNoBR">
    <w:name w:val="Res_No_BR"/>
    <w:basedOn w:val="RecNoBR"/>
    <w:next w:val="Restitle"/>
    <w:rsid w:val="009A3438"/>
  </w:style>
  <w:style w:type="paragraph" w:customStyle="1" w:styleId="TabletitleBR">
    <w:name w:val="Table_title_BR"/>
    <w:basedOn w:val="Normal"/>
    <w:next w:val="Tablehead0"/>
    <w:rsid w:val="009A3438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b/>
      <w:lang w:val="en-GB" w:eastAsia="en-US"/>
    </w:rPr>
  </w:style>
  <w:style w:type="paragraph" w:customStyle="1" w:styleId="TableNoBR">
    <w:name w:val="Table_No_BR"/>
    <w:basedOn w:val="Normal"/>
    <w:next w:val="TabletitleBR"/>
    <w:rsid w:val="009A3438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SimSun"/>
      <w:caps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locked/>
    <w:rsid w:val="009A3438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endixNotitleChar">
    <w:name w:val="Appendix_No &amp; title Char"/>
    <w:basedOn w:val="AnnexNotitleChar"/>
    <w:link w:val="AppendixNotitle0"/>
    <w:locked/>
    <w:rsid w:val="009A3438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a0">
    <w:name w:val="????"/>
    <w:basedOn w:val="Normal"/>
    <w:next w:val="Normal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bidi w:val="0"/>
      <w:adjustRightInd w:val="0"/>
      <w:spacing w:before="60" w:after="240"/>
      <w:jc w:val="center"/>
      <w:textAlignment w:val="baseline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Annexnosh">
    <w:name w:val="Annex no_sh"/>
    <w:basedOn w:val="Normal"/>
    <w:next w:val="Normal"/>
    <w:rsid w:val="009A3438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 w:eastAsia="en-US"/>
    </w:rPr>
  </w:style>
  <w:style w:type="paragraph" w:styleId="PlainText">
    <w:name w:val="Plain Text"/>
    <w:basedOn w:val="Normal"/>
    <w:link w:val="PlainTextChar"/>
    <w:rsid w:val="009A343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A3438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9A3438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40" w:lineRule="auto"/>
      <w:textAlignment w:val="baseline"/>
    </w:pPr>
    <w:rPr>
      <w:rFonts w:ascii="Tahoma" w:eastAsia="SimSu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9A3438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Tabletitle0">
    <w:name w:val="Table_title"/>
    <w:basedOn w:val="TabletitleBR"/>
    <w:qFormat/>
    <w:rsid w:val="009A3438"/>
    <w:rPr>
      <w:b w:val="0"/>
      <w:b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RA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8F0C1-D2CF-4760-9554-BC6DEFCC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PA_RA-15.dotm</Template>
  <TotalTime>91</TotalTime>
  <Pages>8</Pages>
  <Words>2592</Words>
  <Characters>13692</Characters>
  <Application>Microsoft Office Word</Application>
  <DocSecurity>0</DocSecurity>
  <Lines>370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41</cp:revision>
  <cp:lastPrinted>2015-10-23T11:55:00Z</cp:lastPrinted>
  <dcterms:created xsi:type="dcterms:W3CDTF">2015-10-23T10:54:00Z</dcterms:created>
  <dcterms:modified xsi:type="dcterms:W3CDTF">2015-10-23T17:46:00Z</dcterms:modified>
</cp:coreProperties>
</file>