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303CB1" w:rsidRPr="001952E0" w:rsidTr="001D17A2">
        <w:trPr>
          <w:cantSplit/>
          <w:jc w:val="center"/>
        </w:trPr>
        <w:tc>
          <w:tcPr>
            <w:tcW w:w="3314" w:type="pct"/>
          </w:tcPr>
          <w:p w:rsidR="00303CB1" w:rsidRPr="00064214" w:rsidRDefault="00303CB1" w:rsidP="00017572">
            <w:pPr>
              <w:spacing w:before="60" w:after="60" w:line="300" w:lineRule="exact"/>
              <w:jc w:val="left"/>
              <w:rPr>
                <w:rFonts w:ascii="Verdana" w:eastAsia="SimSun" w:hAnsi="Verdana"/>
                <w:sz w:val="19"/>
                <w:rtl/>
                <w:lang w:bidi="ar-SY"/>
              </w:rPr>
            </w:pPr>
            <w:r w:rsidRPr="00064214">
              <w:rPr>
                <w:rFonts w:ascii="Verdana" w:eastAsia="SimSun" w:hAnsi="Verdana" w:hint="cs"/>
                <w:sz w:val="19"/>
                <w:rtl/>
                <w:lang w:bidi="ar-EG"/>
              </w:rPr>
              <w:t>المصدر:</w:t>
            </w:r>
            <w:r w:rsidR="00017572">
              <w:rPr>
                <w:rFonts w:ascii="Verdana" w:eastAsia="SimSun" w:hAnsi="Verdana"/>
                <w:sz w:val="19"/>
                <w:lang w:bidi="ar-EG"/>
              </w:rPr>
              <w:tab/>
            </w:r>
            <w:r w:rsidRPr="00064214">
              <w:rPr>
                <w:rFonts w:ascii="Verdana" w:eastAsia="SimSun" w:hAnsi="Verdana" w:hint="cs"/>
                <w:sz w:val="19"/>
                <w:rtl/>
                <w:lang w:bidi="ar-EG"/>
              </w:rPr>
              <w:t xml:space="preserve">الوثيقة </w:t>
            </w:r>
            <w:r w:rsidRPr="00064214">
              <w:rPr>
                <w:rFonts w:ascii="Verdana" w:eastAsia="SimSun" w:hAnsi="Verdana"/>
                <w:sz w:val="19"/>
                <w:lang w:bidi="ar-EG"/>
              </w:rPr>
              <w:t>5/21</w:t>
            </w:r>
            <w:r>
              <w:rPr>
                <w:rFonts w:ascii="Verdana" w:eastAsia="SimSun" w:hAnsi="Verdana"/>
                <w:sz w:val="19"/>
                <w:lang w:bidi="ar-EG"/>
              </w:rPr>
              <w:t>4</w:t>
            </w:r>
          </w:p>
        </w:tc>
        <w:tc>
          <w:tcPr>
            <w:tcW w:w="1686" w:type="pct"/>
            <w:vAlign w:val="center"/>
          </w:tcPr>
          <w:p w:rsidR="00303CB1" w:rsidRPr="00F9134D" w:rsidRDefault="00303CB1" w:rsidP="00303CB1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>
              <w:rPr>
                <w:lang w:bidi="ar-SY"/>
              </w:rPr>
              <w:t>5/1009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303CB1" w:rsidP="000F2AE2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28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0F2AE2">
              <w:rPr>
                <w:rFonts w:hint="cs"/>
                <w:rtl/>
              </w:rPr>
              <w:t>أغسطس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303CB1" w:rsidP="00B83FC6">
            <w:pPr>
              <w:pStyle w:val="Source"/>
              <w:spacing w:after="0"/>
              <w:rPr>
                <w:rtl/>
                <w:lang w:bidi="ar-SY"/>
              </w:rPr>
            </w:pPr>
            <w:r w:rsidRPr="00064214">
              <w:rPr>
                <w:rFonts w:eastAsia="SimSun" w:hint="cs"/>
                <w:rtl/>
                <w:lang w:bidi="ar-SY"/>
              </w:rPr>
              <w:t>لجنة</w:t>
            </w:r>
            <w:r w:rsidR="002F6B0A">
              <w:rPr>
                <w:rFonts w:eastAsia="SimSun" w:hint="eastAsia"/>
                <w:rtl/>
                <w:lang w:bidi="ar-SY"/>
              </w:rPr>
              <w:t> </w:t>
            </w:r>
            <w:r w:rsidRPr="00064214">
              <w:rPr>
                <w:rFonts w:eastAsia="SimSun" w:hint="cs"/>
                <w:rtl/>
                <w:lang w:bidi="ar-SY"/>
              </w:rPr>
              <w:t>الدراسات</w:t>
            </w:r>
            <w:r w:rsidR="002F6B0A">
              <w:rPr>
                <w:rFonts w:eastAsia="SimSun" w:hint="eastAsia"/>
                <w:rtl/>
                <w:lang w:bidi="ar-SY"/>
              </w:rPr>
              <w:t> </w:t>
            </w:r>
            <w:r w:rsidRPr="00064214">
              <w:rPr>
                <w:rFonts w:eastAsia="SimSun"/>
                <w:lang w:bidi="ar-SY"/>
              </w:rPr>
              <w:t>5</w:t>
            </w:r>
            <w:r w:rsidRPr="00064214">
              <w:rPr>
                <w:rFonts w:eastAsia="SimSun" w:hint="cs"/>
                <w:rtl/>
                <w:lang w:bidi="ar-SY"/>
              </w:rPr>
              <w:t xml:space="preserve"> </w:t>
            </w:r>
            <w:r w:rsidR="00B83FC6">
              <w:rPr>
                <w:rFonts w:eastAsia="SimSun" w:hint="cs"/>
                <w:rtl/>
                <w:lang w:bidi="ar-SY"/>
              </w:rPr>
              <w:t>للاتصالات</w:t>
            </w:r>
            <w:r w:rsidRPr="00064214">
              <w:rPr>
                <w:rFonts w:eastAsia="SimSun" w:hint="cs"/>
                <w:rtl/>
                <w:lang w:bidi="ar-SY"/>
              </w:rPr>
              <w:t xml:space="preserve">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303CB1" w:rsidP="00017572">
            <w:pPr>
              <w:pStyle w:val="RecNo"/>
              <w:rPr>
                <w:rtl/>
                <w:lang w:bidi="ar-EG"/>
              </w:rPr>
            </w:pPr>
            <w:r w:rsidRPr="00064214">
              <w:rPr>
                <w:rFonts w:hint="cs"/>
                <w:rtl/>
                <w:lang w:bidi="ar-SY"/>
              </w:rPr>
              <w:t>مشروع التوصية</w:t>
            </w:r>
            <w:r w:rsidRPr="00823C42">
              <w:rPr>
                <w:rFonts w:hint="cs"/>
                <w:rtl/>
                <w:lang w:bidi="ar-SY"/>
              </w:rPr>
              <w:t xml:space="preserve"> ال</w:t>
            </w:r>
            <w:r w:rsidR="00BB3693">
              <w:rPr>
                <w:rFonts w:hint="cs"/>
                <w:rtl/>
                <w:lang w:bidi="ar-SY"/>
              </w:rPr>
              <w:t>‍</w:t>
            </w:r>
            <w:r w:rsidRPr="00823C42">
              <w:rPr>
                <w:rFonts w:hint="cs"/>
                <w:rtl/>
                <w:lang w:bidi="ar-SY"/>
              </w:rPr>
              <w:t>جديدة</w:t>
            </w:r>
            <w:r w:rsidRPr="00064214">
              <w:rPr>
                <w:rFonts w:hint="cs"/>
                <w:rtl/>
                <w:lang w:bidi="ar-SY"/>
              </w:rPr>
              <w:t xml:space="preserve"> </w:t>
            </w:r>
            <w:r w:rsidRPr="00064214">
              <w:rPr>
                <w:lang w:bidi="ar-SY"/>
              </w:rPr>
              <w:t>ITU</w:t>
            </w:r>
            <w:r w:rsidR="00B80065">
              <w:rPr>
                <w:lang w:bidi="ar-SY"/>
              </w:rPr>
              <w:noBreakHyphen/>
            </w:r>
            <w:r w:rsidRPr="00064214">
              <w:rPr>
                <w:lang w:bidi="ar-SY"/>
              </w:rPr>
              <w:t>R</w:t>
            </w:r>
            <w:r w:rsidR="00B80065">
              <w:rPr>
                <w:rFonts w:asciiTheme="minorHAnsi" w:hAnsiTheme="minorHAnsi" w:cstheme="minorBidi"/>
                <w:szCs w:val="22"/>
              </w:rPr>
              <w:t> </w:t>
            </w:r>
            <w:r w:rsidRPr="00823C42">
              <w:rPr>
                <w:lang w:bidi="ar-SY"/>
              </w:rPr>
              <w:t>M.[BSMS700]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303CB1" w:rsidP="00BB3693">
            <w:pPr>
              <w:pStyle w:val="Rectitle"/>
              <w:rPr>
                <w:lang w:val="en-GB"/>
              </w:rPr>
            </w:pPr>
            <w:r w:rsidRPr="00823C42">
              <w:rPr>
                <w:rFonts w:hint="cs"/>
                <w:rtl/>
                <w:lang w:val="en-GB"/>
              </w:rPr>
              <w:t>ال</w:t>
            </w:r>
            <w:r w:rsidRPr="00823C42">
              <w:rPr>
                <w:rtl/>
                <w:lang w:val="en-GB"/>
              </w:rPr>
              <w:t xml:space="preserve">حد </w:t>
            </w:r>
            <w:r w:rsidRPr="00823C42">
              <w:rPr>
                <w:rFonts w:hint="cs"/>
                <w:rtl/>
                <w:lang w:val="en-GB"/>
              </w:rPr>
              <w:t>المحدد للبث</w:t>
            </w:r>
            <w:r w:rsidRPr="00823C42">
              <w:rPr>
                <w:rtl/>
                <w:lang w:val="en-GB"/>
              </w:rPr>
              <w:t xml:space="preserve"> خارج النطاق للمحطات المتنقلة </w:t>
            </w:r>
            <w:r w:rsidRPr="00823C42">
              <w:rPr>
                <w:rFonts w:hint="cs"/>
                <w:rtl/>
                <w:lang w:val="en-GB"/>
              </w:rPr>
              <w:t>با</w:t>
            </w:r>
            <w:r w:rsidRPr="00823C42">
              <w:rPr>
                <w:rtl/>
                <w:lang w:val="en-GB"/>
              </w:rPr>
              <w:t>لاتصالات المتنقلة الدولية</w:t>
            </w:r>
            <w:r w:rsidR="00B80065">
              <w:rPr>
                <w:rtl/>
                <w:lang w:val="en-GB"/>
              </w:rPr>
              <w:br/>
            </w:r>
            <w:r w:rsidRPr="00823C42">
              <w:rPr>
                <w:rFonts w:hint="cs"/>
                <w:rtl/>
                <w:lang w:val="en-GB"/>
              </w:rPr>
              <w:t>العاملة</w:t>
            </w:r>
            <w:r w:rsidR="004B7AA4">
              <w:rPr>
                <w:rFonts w:hint="cs"/>
                <w:rtl/>
                <w:lang w:val="en-GB"/>
              </w:rPr>
              <w:t xml:space="preserve"> في </w:t>
            </w:r>
            <w:r w:rsidRPr="00823C42">
              <w:rPr>
                <w:rFonts w:hint="cs"/>
                <w:rtl/>
                <w:lang w:val="en-GB"/>
              </w:rPr>
              <w:t>ال</w:t>
            </w:r>
            <w:r w:rsidRPr="00823C42">
              <w:rPr>
                <w:rtl/>
                <w:lang w:val="en-GB"/>
              </w:rPr>
              <w:t>نطاق التردد</w:t>
            </w:r>
            <w:r w:rsidRPr="00823C42">
              <w:rPr>
                <w:rFonts w:hint="cs"/>
                <w:rtl/>
                <w:lang w:val="en-GB"/>
              </w:rPr>
              <w:t>ي</w:t>
            </w:r>
            <w:r w:rsidRPr="00823C42">
              <w:rPr>
                <w:rtl/>
                <w:lang w:val="en-GB"/>
              </w:rPr>
              <w:t xml:space="preserve"> </w:t>
            </w:r>
            <w:r w:rsidRPr="00823C42">
              <w:t>MHz 790</w:t>
            </w:r>
            <w:r w:rsidR="00B80065">
              <w:noBreakHyphen/>
            </w:r>
            <w:r w:rsidRPr="00823C42">
              <w:t>694</w:t>
            </w:r>
            <w:r>
              <w:rPr>
                <w:rFonts w:hint="cs"/>
                <w:rtl/>
                <w:lang w:val="en-GB"/>
              </w:rPr>
              <w:t xml:space="preserve"> لحماية الخدمات القائمة ضمن الإقليم</w:t>
            </w:r>
            <w:r w:rsidR="00BB3693">
              <w:rPr>
                <w:rFonts w:hint="eastAsia"/>
                <w:rtl/>
                <w:lang w:val="en-GB"/>
              </w:rPr>
              <w:t> </w:t>
            </w:r>
            <w:r>
              <w:rPr>
                <w:lang w:val="en-GB"/>
              </w:rPr>
              <w:t>1</w:t>
            </w:r>
            <w:r w:rsidR="00B80065">
              <w:rPr>
                <w:rtl/>
                <w:lang w:val="en-GB"/>
              </w:rPr>
              <w:br/>
            </w:r>
            <w:r>
              <w:rPr>
                <w:rFonts w:hint="cs"/>
                <w:rtl/>
                <w:lang w:val="en-GB"/>
              </w:rPr>
              <w:t>في</w:t>
            </w:r>
            <w:r w:rsidR="004B7AA4">
              <w:rPr>
                <w:rFonts w:hint="eastAsia"/>
                <w:rtl/>
                <w:lang w:val="en-GB"/>
              </w:rPr>
              <w:t> </w:t>
            </w:r>
            <w:r>
              <w:rPr>
                <w:rFonts w:hint="cs"/>
                <w:rtl/>
                <w:lang w:val="en-GB"/>
              </w:rPr>
              <w:t xml:space="preserve">النطاق الترددي ما دون </w:t>
            </w:r>
            <w:r w:rsidRPr="00823C42">
              <w:t>MHz 694</w:t>
            </w:r>
          </w:p>
        </w:tc>
      </w:tr>
    </w:tbl>
    <w:p w:rsidR="00303CB1" w:rsidRDefault="00303CB1" w:rsidP="00B80065">
      <w:pPr>
        <w:pStyle w:val="Headingb"/>
        <w:rPr>
          <w:rtl/>
        </w:rPr>
      </w:pPr>
      <w:r>
        <w:rPr>
          <w:rFonts w:hint="cs"/>
          <w:rtl/>
        </w:rPr>
        <w:t xml:space="preserve">ملخص النقاش بشأن </w:t>
      </w:r>
      <w:r w:rsidRPr="00823C42">
        <w:rPr>
          <w:rFonts w:hint="cs"/>
          <w:rtl/>
        </w:rPr>
        <w:t xml:space="preserve">مشروع التوصية الجديدة </w:t>
      </w:r>
      <w:r w:rsidRPr="00823C42">
        <w:t>ITU</w:t>
      </w:r>
      <w:r w:rsidR="00B80065">
        <w:noBreakHyphen/>
      </w:r>
      <w:r w:rsidRPr="00823C42">
        <w:t>R</w:t>
      </w:r>
      <w:r w:rsidR="00B80065">
        <w:t> </w:t>
      </w:r>
      <w:r w:rsidRPr="00823C42">
        <w:t>M.[BSMS700]</w:t>
      </w:r>
      <w:r>
        <w:rPr>
          <w:rFonts w:hint="cs"/>
          <w:rtl/>
        </w:rPr>
        <w:t xml:space="preserve"> وأسباب الاعتراض عليه</w:t>
      </w:r>
    </w:p>
    <w:p w:rsidR="00303CB1" w:rsidRPr="00303CB1" w:rsidRDefault="00303CB1" w:rsidP="002F6B0A">
      <w:pPr>
        <w:pStyle w:val="Heading1"/>
      </w:pPr>
      <w:r w:rsidRPr="00303CB1">
        <w:t>1</w:t>
      </w:r>
      <w:r w:rsidRPr="00303CB1">
        <w:tab/>
      </w:r>
      <w:r w:rsidRPr="00303CB1">
        <w:rPr>
          <w:rFonts w:hint="cs"/>
          <w:rtl/>
        </w:rPr>
        <w:t xml:space="preserve">ملخص النقاش بشأن </w:t>
      </w:r>
      <w:r w:rsidRPr="00303CB1">
        <w:rPr>
          <w:rFonts w:hint="cs"/>
          <w:rtl/>
          <w:lang w:bidi="ar-SY"/>
        </w:rPr>
        <w:t xml:space="preserve">مشروع التوصية الجديدة </w:t>
      </w:r>
      <w:r w:rsidRPr="00303CB1">
        <w:t>ITU</w:t>
      </w:r>
      <w:r w:rsidR="00B80065">
        <w:noBreakHyphen/>
      </w:r>
      <w:r w:rsidRPr="00303CB1">
        <w:t>R</w:t>
      </w:r>
      <w:r w:rsidR="00B80065">
        <w:t> </w:t>
      </w:r>
      <w:r w:rsidRPr="00303CB1">
        <w:t>M.[BSMS700]</w:t>
      </w:r>
      <w:r w:rsidRPr="00303CB1">
        <w:rPr>
          <w:rFonts w:hint="cs"/>
          <w:rtl/>
        </w:rPr>
        <w:t xml:space="preserve"> خلال اجتماع لجنة</w:t>
      </w:r>
      <w:r w:rsidR="002F6B0A">
        <w:rPr>
          <w:rFonts w:hint="eastAsia"/>
          <w:rtl/>
        </w:rPr>
        <w:t> </w:t>
      </w:r>
      <w:r w:rsidRPr="00303CB1">
        <w:rPr>
          <w:rFonts w:hint="cs"/>
          <w:rtl/>
        </w:rPr>
        <w:t>الدراسات</w:t>
      </w:r>
      <w:r w:rsidR="002F6B0A">
        <w:rPr>
          <w:rFonts w:hint="eastAsia"/>
          <w:rtl/>
        </w:rPr>
        <w:t> </w:t>
      </w:r>
      <w:r>
        <w:t>5</w:t>
      </w:r>
      <w:r w:rsidR="004B7AA4">
        <w:rPr>
          <w:rFonts w:hint="cs"/>
          <w:rtl/>
        </w:rPr>
        <w:t xml:space="preserve"> في </w:t>
      </w:r>
      <w:r w:rsidRPr="00303CB1">
        <w:rPr>
          <w:rFonts w:hint="cs"/>
          <w:rtl/>
        </w:rPr>
        <w:t xml:space="preserve">يوليو </w:t>
      </w:r>
      <w:r>
        <w:t>2015</w:t>
      </w:r>
    </w:p>
    <w:p w:rsidR="00303CB1" w:rsidRPr="00303CB1" w:rsidRDefault="00303CB1" w:rsidP="002F6B0A">
      <w:pPr>
        <w:rPr>
          <w:rtl/>
        </w:rPr>
      </w:pPr>
      <w:r w:rsidRPr="00303CB1">
        <w:rPr>
          <w:rtl/>
          <w:lang w:bidi="ar"/>
        </w:rPr>
        <w:t xml:space="preserve">أشار الرئيس إلى أن العديد من الوثائق كانت قد وردت </w:t>
      </w:r>
      <w:r w:rsidRPr="00303CB1">
        <w:rPr>
          <w:rFonts w:hint="cs"/>
          <w:rtl/>
          <w:lang w:bidi="ar"/>
        </w:rPr>
        <w:t>بشأن</w:t>
      </w:r>
      <w:r w:rsidRPr="00303CB1">
        <w:rPr>
          <w:rtl/>
          <w:lang w:bidi="ar"/>
        </w:rPr>
        <w:t xml:space="preserve"> موضوع مشروع التوصية الجديدة</w:t>
      </w:r>
      <w:r w:rsidRPr="00303CB1">
        <w:rPr>
          <w:rFonts w:hint="cs"/>
          <w:rtl/>
          <w:lang w:bidi="ar"/>
        </w:rPr>
        <w:t xml:space="preserve"> </w:t>
      </w:r>
      <w:r w:rsidRPr="00303CB1">
        <w:rPr>
          <w:bCs/>
          <w:lang w:val="en-GB" w:bidi="ar-EG"/>
        </w:rPr>
        <w:t>ITU</w:t>
      </w:r>
      <w:r w:rsidR="00B80065">
        <w:rPr>
          <w:bCs/>
          <w:lang w:val="en-GB" w:bidi="ar-EG"/>
        </w:rPr>
        <w:noBreakHyphen/>
      </w:r>
      <w:r w:rsidRPr="00303CB1">
        <w:rPr>
          <w:bCs/>
          <w:lang w:val="en-GB" w:bidi="ar-EG"/>
        </w:rPr>
        <w:t>R</w:t>
      </w:r>
      <w:r w:rsidR="00B80065">
        <w:rPr>
          <w:bCs/>
          <w:lang w:val="en-GB" w:bidi="ar-EG"/>
        </w:rPr>
        <w:t> </w:t>
      </w:r>
      <w:r w:rsidRPr="00303CB1">
        <w:rPr>
          <w:bCs/>
          <w:lang w:val="en-GB" w:bidi="ar-EG"/>
        </w:rPr>
        <w:t>M.[BSMS700]</w:t>
      </w:r>
      <w:r w:rsidRPr="00303CB1">
        <w:rPr>
          <w:rFonts w:hint="cs"/>
          <w:rtl/>
          <w:lang w:bidi="ar"/>
        </w:rPr>
        <w:t xml:space="preserve"> </w:t>
      </w:r>
      <w:r w:rsidRPr="00303CB1">
        <w:rPr>
          <w:rtl/>
          <w:lang w:bidi="ar"/>
        </w:rPr>
        <w:t>وأشار الرئيس أيضا</w:t>
      </w:r>
      <w:r w:rsidRPr="00303CB1">
        <w:rPr>
          <w:rFonts w:hint="cs"/>
          <w:rtl/>
          <w:lang w:bidi="ar"/>
        </w:rPr>
        <w:t>ً</w:t>
      </w:r>
      <w:r w:rsidRPr="00303CB1">
        <w:rPr>
          <w:rtl/>
          <w:lang w:bidi="ar"/>
        </w:rPr>
        <w:t xml:space="preserve"> </w:t>
      </w:r>
      <w:r w:rsidRPr="00303CB1">
        <w:rPr>
          <w:rFonts w:hint="cs"/>
          <w:rtl/>
          <w:lang w:bidi="ar"/>
        </w:rPr>
        <w:t>إلى</w:t>
      </w:r>
      <w:r w:rsidRPr="00303CB1">
        <w:rPr>
          <w:rtl/>
          <w:lang w:bidi="ar"/>
        </w:rPr>
        <w:t xml:space="preserve"> التحفظات التي أبدتها إدارة واحدة وبعض أعضاء القطاع</w:t>
      </w:r>
      <w:r w:rsidR="004B7AA4">
        <w:rPr>
          <w:rtl/>
          <w:lang w:bidi="ar"/>
        </w:rPr>
        <w:t xml:space="preserve"> في </w:t>
      </w:r>
      <w:r w:rsidRPr="00303CB1">
        <w:rPr>
          <w:rtl/>
          <w:lang w:bidi="ar"/>
        </w:rPr>
        <w:t>تقرير لرئيس</w:t>
      </w:r>
      <w:r w:rsidRPr="00303CB1">
        <w:rPr>
          <w:rFonts w:hint="cs"/>
          <w:rtl/>
          <w:lang w:bidi="ar"/>
        </w:rPr>
        <w:t xml:space="preserve"> فرقة</w:t>
      </w:r>
      <w:r w:rsidR="002F6B0A">
        <w:rPr>
          <w:rFonts w:hint="eastAsia"/>
          <w:rtl/>
          <w:lang w:bidi="ar"/>
        </w:rPr>
        <w:t> </w:t>
      </w:r>
      <w:r w:rsidRPr="00303CB1">
        <w:rPr>
          <w:rFonts w:hint="cs"/>
          <w:rtl/>
          <w:lang w:bidi="ar"/>
        </w:rPr>
        <w:t>العمل</w:t>
      </w:r>
      <w:r w:rsidR="002F6B0A">
        <w:rPr>
          <w:rFonts w:hint="cs"/>
          <w:rtl/>
          <w:lang w:bidi="ar"/>
        </w:rPr>
        <w:t> </w:t>
      </w:r>
      <w:r w:rsidRPr="00303CB1">
        <w:rPr>
          <w:lang w:bidi="ar-EG"/>
        </w:rPr>
        <w:t>5D</w:t>
      </w:r>
      <w:r w:rsidRPr="00303CB1">
        <w:rPr>
          <w:rtl/>
          <w:lang w:bidi="ar"/>
        </w:rPr>
        <w:t xml:space="preserve"> </w:t>
      </w:r>
      <w:r w:rsidRPr="00303CB1">
        <w:rPr>
          <w:rFonts w:hint="cs"/>
          <w:rtl/>
          <w:lang w:bidi="ar"/>
        </w:rPr>
        <w:t>ط</w:t>
      </w:r>
      <w:r w:rsidRPr="00303CB1">
        <w:rPr>
          <w:rtl/>
          <w:lang w:bidi="ar"/>
        </w:rPr>
        <w:t>ي الوثيقة</w:t>
      </w:r>
      <w:r w:rsidRPr="00303CB1">
        <w:rPr>
          <w:rFonts w:hint="cs"/>
          <w:rtl/>
          <w:lang w:bidi="ar"/>
        </w:rPr>
        <w:t xml:space="preserve"> </w:t>
      </w:r>
      <w:hyperlink r:id="rId9" w:history="1">
        <w:r w:rsidRPr="00B80065">
          <w:rPr>
            <w:rStyle w:val="Hyperlink"/>
            <w:rFonts w:hint="eastAsia"/>
            <w:bCs/>
            <w:lang w:val="en-GB" w:bidi="ar-EG"/>
          </w:rPr>
          <w:t>5/245</w:t>
        </w:r>
      </w:hyperlink>
      <w:r w:rsidRPr="00303CB1">
        <w:rPr>
          <w:rFonts w:hint="cs"/>
          <w:rtl/>
          <w:lang w:bidi="ar"/>
        </w:rPr>
        <w:t>.</w:t>
      </w:r>
    </w:p>
    <w:p w:rsidR="00303CB1" w:rsidRPr="00303CB1" w:rsidRDefault="00303CB1" w:rsidP="002F6B0A">
      <w:pPr>
        <w:rPr>
          <w:rtl/>
          <w:lang w:bidi="ar"/>
        </w:rPr>
      </w:pPr>
      <w:r w:rsidRPr="00303CB1">
        <w:rPr>
          <w:rtl/>
          <w:lang w:bidi="ar"/>
        </w:rPr>
        <w:t>واعترض الاتحاد الروسي، بناء</w:t>
      </w:r>
      <w:r w:rsidR="00017572">
        <w:rPr>
          <w:rFonts w:hint="cs"/>
          <w:rtl/>
          <w:lang w:bidi="ar-EG"/>
        </w:rPr>
        <w:t>ً</w:t>
      </w:r>
      <w:r w:rsidRPr="00303CB1">
        <w:rPr>
          <w:rtl/>
          <w:lang w:bidi="ar"/>
        </w:rPr>
        <w:t xml:space="preserve"> على مدخلاته (</w:t>
      </w:r>
      <w:r w:rsidRPr="00303CB1">
        <w:rPr>
          <w:rFonts w:hint="cs"/>
          <w:rtl/>
          <w:lang w:bidi="ar"/>
        </w:rPr>
        <w:t xml:space="preserve">طي </w:t>
      </w:r>
      <w:r w:rsidRPr="00303CB1">
        <w:rPr>
          <w:rtl/>
          <w:lang w:bidi="ar"/>
        </w:rPr>
        <w:t xml:space="preserve">الوثيقة </w:t>
      </w:r>
      <w:hyperlink r:id="rId10" w:history="1">
        <w:r w:rsidR="00B80065" w:rsidRPr="00DB573D">
          <w:rPr>
            <w:rStyle w:val="Hyperlink"/>
            <w:rFonts w:hint="eastAsia"/>
            <w:bCs/>
            <w:lang w:eastAsia="ja-JP"/>
          </w:rPr>
          <w:t>5/217</w:t>
        </w:r>
      </w:hyperlink>
      <w:r w:rsidRPr="00303CB1">
        <w:rPr>
          <w:rtl/>
          <w:lang w:bidi="ar"/>
        </w:rPr>
        <w:t xml:space="preserve">)، على اعتماد </w:t>
      </w:r>
      <w:r w:rsidRPr="00303CB1">
        <w:rPr>
          <w:rtl/>
        </w:rPr>
        <w:t>مشروع التوصية الجديدة</w:t>
      </w:r>
      <w:r w:rsidR="004B7AA4">
        <w:rPr>
          <w:rtl/>
          <w:lang w:bidi="ar"/>
        </w:rPr>
        <w:t xml:space="preserve"> في </w:t>
      </w:r>
      <w:r w:rsidRPr="00303CB1">
        <w:rPr>
          <w:rtl/>
          <w:lang w:bidi="ar"/>
        </w:rPr>
        <w:t>وضعه</w:t>
      </w:r>
      <w:r w:rsidRPr="00303CB1">
        <w:rPr>
          <w:rFonts w:hint="cs"/>
          <w:rtl/>
          <w:lang w:bidi="ar"/>
        </w:rPr>
        <w:t>ا</w:t>
      </w:r>
      <w:r w:rsidRPr="00303CB1">
        <w:rPr>
          <w:rtl/>
          <w:lang w:bidi="ar"/>
        </w:rPr>
        <w:t xml:space="preserve"> الحالي و</w:t>
      </w:r>
      <w:r w:rsidRPr="00303CB1">
        <w:rPr>
          <w:rFonts w:hint="cs"/>
          <w:rtl/>
          <w:lang w:bidi="ar"/>
        </w:rPr>
        <w:t xml:space="preserve">اقترح </w:t>
      </w:r>
      <w:r w:rsidRPr="00303CB1">
        <w:rPr>
          <w:rtl/>
          <w:lang w:bidi="ar"/>
        </w:rPr>
        <w:t>مواصلة النظر بالتعاون مع</w:t>
      </w:r>
      <w:r w:rsidRPr="00303CB1">
        <w:rPr>
          <w:rFonts w:hint="cs"/>
          <w:rtl/>
          <w:lang w:bidi="ar"/>
        </w:rPr>
        <w:t xml:space="preserve"> فرقة</w:t>
      </w:r>
      <w:r w:rsidR="002F6B0A">
        <w:rPr>
          <w:rFonts w:hint="eastAsia"/>
          <w:rtl/>
          <w:lang w:bidi="ar"/>
        </w:rPr>
        <w:t> </w:t>
      </w:r>
      <w:r w:rsidRPr="00303CB1">
        <w:rPr>
          <w:rFonts w:hint="cs"/>
          <w:rtl/>
          <w:lang w:bidi="ar"/>
        </w:rPr>
        <w:t>العمل</w:t>
      </w:r>
      <w:r w:rsidR="002F6B0A">
        <w:rPr>
          <w:rFonts w:hint="cs"/>
          <w:rtl/>
          <w:lang w:bidi="ar"/>
        </w:rPr>
        <w:t> </w:t>
      </w:r>
      <w:r w:rsidRPr="00303CB1">
        <w:rPr>
          <w:lang w:bidi="ar-EG"/>
        </w:rPr>
        <w:t>6A</w:t>
      </w:r>
      <w:r w:rsidRPr="00303CB1">
        <w:rPr>
          <w:rtl/>
          <w:lang w:bidi="ar"/>
        </w:rPr>
        <w:t xml:space="preserve"> لمعالجة جميع العناصر </w:t>
      </w:r>
      <w:r w:rsidRPr="00303CB1">
        <w:rPr>
          <w:rFonts w:hint="cs"/>
          <w:rtl/>
          <w:lang w:bidi="ar"/>
        </w:rPr>
        <w:t>الناقصة بشأن</w:t>
      </w:r>
      <w:r w:rsidRPr="00303CB1">
        <w:rPr>
          <w:rtl/>
          <w:lang w:bidi="ar"/>
        </w:rPr>
        <w:t xml:space="preserve"> حماية خدمة </w:t>
      </w:r>
      <w:r w:rsidRPr="00303CB1">
        <w:rPr>
          <w:rFonts w:hint="cs"/>
          <w:rtl/>
          <w:lang w:bidi="ar"/>
        </w:rPr>
        <w:t>الإذاعة</w:t>
      </w:r>
      <w:r w:rsidRPr="00303CB1">
        <w:rPr>
          <w:rtl/>
          <w:lang w:bidi="ar"/>
        </w:rPr>
        <w:t>.</w:t>
      </w:r>
    </w:p>
    <w:p w:rsidR="00303CB1" w:rsidRPr="00303CB1" w:rsidRDefault="00303CB1" w:rsidP="00017572">
      <w:pPr>
        <w:rPr>
          <w:bCs/>
          <w:lang w:val="en-GB" w:bidi="ar-EG"/>
        </w:rPr>
      </w:pPr>
      <w:r w:rsidRPr="00303CB1">
        <w:rPr>
          <w:rFonts w:hint="cs"/>
          <w:rtl/>
          <w:lang w:bidi="ar"/>
        </w:rPr>
        <w:t>و</w:t>
      </w:r>
      <w:r w:rsidRPr="00303CB1">
        <w:rPr>
          <w:rtl/>
          <w:lang w:bidi="ar"/>
        </w:rPr>
        <w:t>قدمت جمهورية إيران الإسلامية، بناء</w:t>
      </w:r>
      <w:r w:rsidR="00017572">
        <w:rPr>
          <w:rFonts w:hint="cs"/>
          <w:rtl/>
          <w:lang w:bidi="ar"/>
        </w:rPr>
        <w:t>ً</w:t>
      </w:r>
      <w:r w:rsidRPr="00303CB1">
        <w:rPr>
          <w:rtl/>
          <w:lang w:bidi="ar"/>
        </w:rPr>
        <w:t xml:space="preserve"> على مدخلاته</w:t>
      </w:r>
      <w:r w:rsidRPr="00303CB1">
        <w:rPr>
          <w:rFonts w:hint="cs"/>
          <w:rtl/>
          <w:lang w:bidi="ar"/>
        </w:rPr>
        <w:t>ا</w:t>
      </w:r>
      <w:r w:rsidRPr="00303CB1">
        <w:rPr>
          <w:rtl/>
          <w:lang w:bidi="ar"/>
        </w:rPr>
        <w:t xml:space="preserve"> (</w:t>
      </w:r>
      <w:r w:rsidRPr="00303CB1">
        <w:rPr>
          <w:rFonts w:hint="cs"/>
          <w:rtl/>
          <w:lang w:bidi="ar"/>
        </w:rPr>
        <w:t xml:space="preserve">طي </w:t>
      </w:r>
      <w:r w:rsidRPr="00303CB1">
        <w:rPr>
          <w:rtl/>
          <w:lang w:bidi="ar"/>
        </w:rPr>
        <w:t xml:space="preserve">الوثيقة </w:t>
      </w:r>
      <w:hyperlink r:id="rId11" w:history="1">
        <w:r w:rsidR="00B80065">
          <w:rPr>
            <w:rStyle w:val="Hyperlink"/>
            <w:rFonts w:hint="eastAsia"/>
            <w:bCs/>
            <w:lang w:eastAsia="ja-JP"/>
          </w:rPr>
          <w:t>5/224</w:t>
        </w:r>
      </w:hyperlink>
      <w:r w:rsidRPr="00303CB1">
        <w:rPr>
          <w:rtl/>
          <w:lang w:bidi="ar"/>
        </w:rPr>
        <w:t xml:space="preserve">)، اعتراضها على اعتماد </w:t>
      </w:r>
      <w:r w:rsidRPr="00303CB1">
        <w:rPr>
          <w:rtl/>
        </w:rPr>
        <w:t>مشروع التوصية الجديدة</w:t>
      </w:r>
      <w:r w:rsidRPr="00303CB1">
        <w:rPr>
          <w:rtl/>
          <w:lang w:bidi="ar"/>
        </w:rPr>
        <w:t xml:space="preserve"> والإجراءات الواجب اتخاذها </w:t>
      </w:r>
      <w:r w:rsidRPr="00303CB1">
        <w:rPr>
          <w:rFonts w:hint="cs"/>
          <w:rtl/>
          <w:lang w:bidi="ar"/>
        </w:rPr>
        <w:t xml:space="preserve">بشأن </w:t>
      </w:r>
      <w:r w:rsidRPr="00303CB1">
        <w:rPr>
          <w:rtl/>
        </w:rPr>
        <w:t>مشروع التوصية الجديدة</w:t>
      </w:r>
      <w:r w:rsidRPr="00303CB1">
        <w:rPr>
          <w:rtl/>
          <w:lang w:bidi="ar"/>
        </w:rPr>
        <w:t xml:space="preserve"> هذ</w:t>
      </w:r>
      <w:r w:rsidR="00A04FEC">
        <w:rPr>
          <w:rFonts w:hint="cs"/>
          <w:rtl/>
          <w:lang w:bidi="ar"/>
        </w:rPr>
        <w:t>ا</w:t>
      </w:r>
      <w:r w:rsidRPr="00303CB1">
        <w:rPr>
          <w:rtl/>
          <w:lang w:bidi="ar"/>
        </w:rPr>
        <w:t xml:space="preserve"> بما</w:t>
      </w:r>
      <w:r w:rsidR="004B7AA4">
        <w:rPr>
          <w:rtl/>
          <w:lang w:bidi="ar"/>
        </w:rPr>
        <w:t xml:space="preserve"> في </w:t>
      </w:r>
      <w:r w:rsidRPr="00303CB1">
        <w:rPr>
          <w:rtl/>
          <w:lang w:bidi="ar"/>
        </w:rPr>
        <w:t>ذلك إحالتها إلى</w:t>
      </w:r>
      <w:r w:rsidRPr="00303CB1">
        <w:rPr>
          <w:rFonts w:hint="cs"/>
          <w:rtl/>
          <w:lang w:bidi="ar"/>
        </w:rPr>
        <w:t xml:space="preserve"> فرقة</w:t>
      </w:r>
      <w:r w:rsidR="002F6B0A">
        <w:rPr>
          <w:rFonts w:hint="eastAsia"/>
          <w:rtl/>
          <w:lang w:bidi="ar"/>
        </w:rPr>
        <w:t> </w:t>
      </w:r>
      <w:r w:rsidRPr="00303CB1">
        <w:rPr>
          <w:rFonts w:hint="cs"/>
          <w:rtl/>
          <w:lang w:bidi="ar"/>
        </w:rPr>
        <w:t>العمل</w:t>
      </w:r>
      <w:r w:rsidR="002F6B0A">
        <w:rPr>
          <w:rFonts w:hint="cs"/>
          <w:rtl/>
          <w:lang w:bidi="ar"/>
        </w:rPr>
        <w:t> </w:t>
      </w:r>
      <w:r w:rsidRPr="00303CB1">
        <w:rPr>
          <w:lang w:bidi="ar-EG"/>
        </w:rPr>
        <w:t>6A</w:t>
      </w:r>
      <w:r w:rsidRPr="00303CB1">
        <w:rPr>
          <w:rtl/>
          <w:lang w:bidi="ar"/>
        </w:rPr>
        <w:t xml:space="preserve"> للنظر فيها.</w:t>
      </w:r>
    </w:p>
    <w:p w:rsidR="00303CB1" w:rsidRPr="00303CB1" w:rsidRDefault="00303CB1" w:rsidP="00A04FEC">
      <w:pPr>
        <w:rPr>
          <w:rtl/>
          <w:lang w:bidi="ar"/>
        </w:rPr>
      </w:pPr>
      <w:r w:rsidRPr="00303CB1">
        <w:rPr>
          <w:rFonts w:hint="cs"/>
          <w:rtl/>
          <w:lang w:bidi="ar"/>
        </w:rPr>
        <w:t>و</w:t>
      </w:r>
      <w:r w:rsidRPr="00303CB1">
        <w:rPr>
          <w:rtl/>
          <w:lang w:bidi="ar"/>
        </w:rPr>
        <w:t>اقترح</w:t>
      </w:r>
      <w:r w:rsidRPr="00303CB1">
        <w:rPr>
          <w:rFonts w:hint="cs"/>
          <w:rtl/>
          <w:lang w:bidi="ar"/>
        </w:rPr>
        <w:t>ت</w:t>
      </w:r>
      <w:r w:rsidRPr="00303CB1">
        <w:rPr>
          <w:rtl/>
          <w:lang w:bidi="ar"/>
        </w:rPr>
        <w:t xml:space="preserve"> فرنسا، نيابة</w:t>
      </w:r>
      <w:r w:rsidR="00017572">
        <w:rPr>
          <w:rFonts w:hint="cs"/>
          <w:rtl/>
          <w:lang w:bidi="ar"/>
        </w:rPr>
        <w:t>ً</w:t>
      </w:r>
      <w:r w:rsidRPr="00303CB1">
        <w:rPr>
          <w:rtl/>
          <w:lang w:bidi="ar"/>
        </w:rPr>
        <w:t xml:space="preserve"> عن إدارات متعددة (</w:t>
      </w:r>
      <w:r>
        <w:rPr>
          <w:lang w:bidi="ar"/>
        </w:rPr>
        <w:t>43</w:t>
      </w:r>
      <w:r w:rsidRPr="00303CB1">
        <w:rPr>
          <w:rtl/>
          <w:lang w:bidi="ar"/>
        </w:rPr>
        <w:t xml:space="preserve"> بلدا</w:t>
      </w:r>
      <w:r w:rsidRPr="00303CB1">
        <w:rPr>
          <w:rFonts w:hint="cs"/>
          <w:rtl/>
          <w:lang w:bidi="ar"/>
        </w:rPr>
        <w:t>ً</w:t>
      </w:r>
      <w:r w:rsidRPr="00303CB1">
        <w:rPr>
          <w:rtl/>
          <w:lang w:bidi="ar"/>
        </w:rPr>
        <w:t>) من</w:t>
      </w:r>
      <w:r w:rsidRPr="00303CB1">
        <w:rPr>
          <w:rFonts w:hint="cs"/>
          <w:rtl/>
          <w:lang w:bidi="ar"/>
        </w:rPr>
        <w:t xml:space="preserve"> </w:t>
      </w:r>
      <w:r w:rsidRPr="00303CB1">
        <w:rPr>
          <w:rtl/>
          <w:lang w:bidi="ar"/>
        </w:rPr>
        <w:t xml:space="preserve">المؤتمر الأوروبي لإدارات البريد والاتصالات </w:t>
      </w:r>
      <w:r w:rsidR="00221DB9">
        <w:rPr>
          <w:lang w:bidi="ar"/>
        </w:rPr>
        <w:t>(CEPT)</w:t>
      </w:r>
      <w:r w:rsidRPr="00303CB1">
        <w:rPr>
          <w:rFonts w:hint="cs"/>
          <w:rtl/>
          <w:lang w:bidi="ar"/>
        </w:rPr>
        <w:t xml:space="preserve"> </w:t>
      </w:r>
      <w:r w:rsidRPr="00303CB1">
        <w:rPr>
          <w:rtl/>
          <w:lang w:bidi="ar"/>
        </w:rPr>
        <w:t>والاتحاد الإفريقي للاتصالات</w:t>
      </w:r>
      <w:r w:rsidR="00A04FEC">
        <w:rPr>
          <w:rFonts w:hint="cs"/>
          <w:rtl/>
          <w:lang w:bidi="ar"/>
        </w:rPr>
        <w:t> </w:t>
      </w:r>
      <w:r w:rsidR="002401F3">
        <w:rPr>
          <w:lang w:bidi="ar"/>
        </w:rPr>
        <w:t>(</w:t>
      </w:r>
      <w:r w:rsidRPr="00303CB1">
        <w:rPr>
          <w:lang w:bidi="ar-EG"/>
        </w:rPr>
        <w:t>ATU</w:t>
      </w:r>
      <w:r w:rsidR="002401F3">
        <w:rPr>
          <w:lang w:bidi="ar-EG"/>
        </w:rPr>
        <w:t>)</w:t>
      </w:r>
      <w:r w:rsidRPr="00303CB1">
        <w:rPr>
          <w:rFonts w:hint="cs"/>
          <w:rtl/>
          <w:lang w:bidi="ar"/>
        </w:rPr>
        <w:t xml:space="preserve"> </w:t>
      </w:r>
      <w:r w:rsidRPr="00303CB1">
        <w:rPr>
          <w:rtl/>
          <w:lang w:bidi="ar"/>
        </w:rPr>
        <w:t>وفريق إدارة الطيف</w:t>
      </w:r>
      <w:r w:rsidR="004B7AA4">
        <w:rPr>
          <w:rtl/>
          <w:lang w:bidi="ar"/>
        </w:rPr>
        <w:t xml:space="preserve"> في </w:t>
      </w:r>
      <w:r w:rsidRPr="00303CB1">
        <w:rPr>
          <w:rtl/>
          <w:lang w:bidi="ar"/>
        </w:rPr>
        <w:t xml:space="preserve">البلدان العربية </w:t>
      </w:r>
      <w:r w:rsidR="002401F3">
        <w:rPr>
          <w:lang w:bidi="ar"/>
        </w:rPr>
        <w:t>(</w:t>
      </w:r>
      <w:r w:rsidRPr="00303CB1">
        <w:rPr>
          <w:lang w:bidi="ar-EG"/>
        </w:rPr>
        <w:t>ASMG</w:t>
      </w:r>
      <w:r w:rsidR="002401F3">
        <w:rPr>
          <w:lang w:bidi="ar-EG"/>
        </w:rPr>
        <w:t>)</w:t>
      </w:r>
      <w:r w:rsidRPr="00303CB1">
        <w:rPr>
          <w:rFonts w:hint="cs"/>
          <w:rtl/>
          <w:lang w:bidi="ar"/>
        </w:rPr>
        <w:t xml:space="preserve"> </w:t>
      </w:r>
      <w:r w:rsidRPr="00303CB1">
        <w:rPr>
          <w:rtl/>
          <w:lang w:bidi="ar"/>
        </w:rPr>
        <w:t>(</w:t>
      </w:r>
      <w:r w:rsidRPr="00303CB1">
        <w:rPr>
          <w:rFonts w:hint="cs"/>
          <w:rtl/>
          <w:lang w:bidi="ar"/>
        </w:rPr>
        <w:t xml:space="preserve">طي </w:t>
      </w:r>
      <w:r w:rsidRPr="00303CB1">
        <w:rPr>
          <w:rtl/>
          <w:lang w:bidi="ar"/>
        </w:rPr>
        <w:t xml:space="preserve">الوثيقة </w:t>
      </w:r>
      <w:hyperlink r:id="rId12" w:history="1">
        <w:r w:rsidR="00B80065" w:rsidRPr="003E3748">
          <w:rPr>
            <w:rStyle w:val="Hyperlink"/>
            <w:rFonts w:hint="eastAsia"/>
            <w:bCs/>
            <w:lang w:eastAsia="ja-JP"/>
          </w:rPr>
          <w:t>5/240</w:t>
        </w:r>
      </w:hyperlink>
      <w:r w:rsidRPr="00303CB1">
        <w:rPr>
          <w:rtl/>
          <w:lang w:bidi="ar"/>
        </w:rPr>
        <w:t xml:space="preserve">)، اعتماد </w:t>
      </w:r>
      <w:r w:rsidRPr="00303CB1">
        <w:rPr>
          <w:rtl/>
        </w:rPr>
        <w:t>مشروع التوصية الجديدة</w:t>
      </w:r>
      <w:r w:rsidRPr="00303CB1">
        <w:rPr>
          <w:rtl/>
          <w:lang w:bidi="ar"/>
        </w:rPr>
        <w:t xml:space="preserve"> دون مزيد من العمل</w:t>
      </w:r>
      <w:r w:rsidR="004B7AA4">
        <w:rPr>
          <w:rtl/>
          <w:lang w:bidi="ar"/>
        </w:rPr>
        <w:t xml:space="preserve"> في </w:t>
      </w:r>
      <w:r w:rsidRPr="00303CB1">
        <w:rPr>
          <w:rtl/>
          <w:lang w:bidi="ar"/>
        </w:rPr>
        <w:t>هذه المرحلة.</w:t>
      </w:r>
    </w:p>
    <w:p w:rsidR="00303CB1" w:rsidRPr="00303CB1" w:rsidRDefault="00303CB1" w:rsidP="00BB3693">
      <w:pPr>
        <w:rPr>
          <w:bCs/>
          <w:rtl/>
          <w:lang w:val="en-GB" w:bidi="ar-EG"/>
        </w:rPr>
      </w:pPr>
      <w:r w:rsidRPr="00303CB1">
        <w:rPr>
          <w:rFonts w:hint="cs"/>
          <w:rtl/>
          <w:lang w:bidi="ar"/>
        </w:rPr>
        <w:t>و</w:t>
      </w:r>
      <w:r w:rsidRPr="00303CB1">
        <w:rPr>
          <w:rtl/>
          <w:lang w:bidi="ar"/>
        </w:rPr>
        <w:t>تحدث</w:t>
      </w:r>
      <w:r w:rsidRPr="00303CB1">
        <w:rPr>
          <w:rFonts w:hint="cs"/>
          <w:rtl/>
          <w:lang w:bidi="ar"/>
        </w:rPr>
        <w:t>ت</w:t>
      </w:r>
      <w:r w:rsidRPr="00303CB1">
        <w:rPr>
          <w:rtl/>
          <w:lang w:bidi="ar"/>
        </w:rPr>
        <w:t xml:space="preserve"> نيجيريا </w:t>
      </w:r>
      <w:r w:rsidRPr="00303CB1">
        <w:rPr>
          <w:rFonts w:hint="cs"/>
          <w:rtl/>
          <w:lang w:bidi="ar"/>
        </w:rPr>
        <w:t>تأييداً</w:t>
      </w:r>
      <w:r w:rsidRPr="00303CB1">
        <w:rPr>
          <w:rtl/>
          <w:lang w:bidi="ar"/>
        </w:rPr>
        <w:t xml:space="preserve"> </w:t>
      </w:r>
      <w:r w:rsidRPr="00303CB1">
        <w:rPr>
          <w:rFonts w:hint="cs"/>
          <w:rtl/>
          <w:lang w:bidi="ar"/>
        </w:rPr>
        <w:t>ل</w:t>
      </w:r>
      <w:r w:rsidRPr="00303CB1">
        <w:rPr>
          <w:rtl/>
          <w:lang w:bidi="ar"/>
        </w:rPr>
        <w:t xml:space="preserve">لموافقة على التوصية، </w:t>
      </w:r>
      <w:r w:rsidRPr="00303CB1">
        <w:rPr>
          <w:rFonts w:hint="cs"/>
          <w:rtl/>
          <w:lang w:bidi="ar"/>
        </w:rPr>
        <w:t>مستشهدةً</w:t>
      </w:r>
      <w:r w:rsidRPr="00303CB1">
        <w:rPr>
          <w:rtl/>
          <w:lang w:bidi="ar"/>
        </w:rPr>
        <w:t xml:space="preserve"> </w:t>
      </w:r>
      <w:r w:rsidRPr="00303CB1">
        <w:rPr>
          <w:rFonts w:hint="cs"/>
          <w:rtl/>
          <w:lang w:bidi="ar"/>
        </w:rPr>
        <w:t>ب</w:t>
      </w:r>
      <w:r w:rsidRPr="00303CB1">
        <w:rPr>
          <w:rtl/>
          <w:lang w:bidi="ar"/>
        </w:rPr>
        <w:t>نضجها و</w:t>
      </w:r>
      <w:r w:rsidRPr="00303CB1">
        <w:rPr>
          <w:rFonts w:hint="cs"/>
          <w:rtl/>
          <w:lang w:bidi="ar"/>
        </w:rPr>
        <w:t>ب</w:t>
      </w:r>
      <w:r w:rsidRPr="00303CB1">
        <w:rPr>
          <w:rtl/>
          <w:lang w:bidi="ar"/>
        </w:rPr>
        <w:t xml:space="preserve">عزم </w:t>
      </w:r>
      <w:r w:rsidR="00017572">
        <w:rPr>
          <w:rFonts w:hint="cs"/>
          <w:rtl/>
          <w:lang w:bidi="ar-EG"/>
        </w:rPr>
        <w:t>إ</w:t>
      </w:r>
      <w:r w:rsidRPr="00303CB1">
        <w:rPr>
          <w:rtl/>
          <w:lang w:bidi="ar"/>
        </w:rPr>
        <w:t xml:space="preserve">فريقيا </w:t>
      </w:r>
      <w:r w:rsidRPr="00303CB1">
        <w:rPr>
          <w:rFonts w:hint="cs"/>
          <w:rtl/>
          <w:lang w:bidi="ar"/>
        </w:rPr>
        <w:t>على</w:t>
      </w:r>
      <w:r w:rsidRPr="00303CB1">
        <w:rPr>
          <w:rtl/>
          <w:lang w:bidi="ar"/>
        </w:rPr>
        <w:t xml:space="preserve"> المضي قدما</w:t>
      </w:r>
      <w:r w:rsidRPr="00303CB1">
        <w:rPr>
          <w:rFonts w:hint="cs"/>
          <w:rtl/>
          <w:lang w:bidi="ar"/>
        </w:rPr>
        <w:t>ً</w:t>
      </w:r>
      <w:r w:rsidR="004B7AA4">
        <w:rPr>
          <w:rtl/>
          <w:lang w:bidi="ar"/>
        </w:rPr>
        <w:t xml:space="preserve"> في </w:t>
      </w:r>
      <w:r w:rsidRPr="00303CB1">
        <w:rPr>
          <w:rtl/>
          <w:lang w:bidi="ar"/>
        </w:rPr>
        <w:t>تنفيذ</w:t>
      </w:r>
      <w:r w:rsidRPr="00303CB1">
        <w:rPr>
          <w:rtl/>
        </w:rPr>
        <w:t xml:space="preserve"> </w:t>
      </w:r>
      <w:r w:rsidRPr="00303CB1">
        <w:rPr>
          <w:rtl/>
          <w:lang w:bidi="ar"/>
        </w:rPr>
        <w:t>الاتصالات المتنقلة الدولية</w:t>
      </w:r>
      <w:r w:rsidR="00BB3693">
        <w:rPr>
          <w:rFonts w:hint="cs"/>
          <w:rtl/>
          <w:lang w:bidi="ar"/>
        </w:rPr>
        <w:t> </w:t>
      </w:r>
      <w:r w:rsidR="00221DB9">
        <w:rPr>
          <w:lang w:bidi="ar"/>
        </w:rPr>
        <w:t>(IMT)</w:t>
      </w:r>
      <w:r w:rsidR="004B7AA4">
        <w:rPr>
          <w:rtl/>
          <w:lang w:bidi="ar"/>
        </w:rPr>
        <w:t xml:space="preserve"> في </w:t>
      </w:r>
      <w:r w:rsidRPr="00303CB1">
        <w:rPr>
          <w:rFonts w:hint="cs"/>
          <w:rtl/>
          <w:lang w:bidi="ar"/>
        </w:rPr>
        <w:t xml:space="preserve">هذا </w:t>
      </w:r>
      <w:r w:rsidRPr="00303CB1">
        <w:rPr>
          <w:rtl/>
          <w:lang w:bidi="ar"/>
        </w:rPr>
        <w:t xml:space="preserve">النطاق. </w:t>
      </w:r>
      <w:r w:rsidRPr="00303CB1">
        <w:rPr>
          <w:rFonts w:hint="cs"/>
          <w:rtl/>
          <w:lang w:bidi="ar"/>
        </w:rPr>
        <w:t>وأيدت</w:t>
      </w:r>
      <w:r w:rsidRPr="00303CB1">
        <w:rPr>
          <w:rtl/>
          <w:lang w:bidi="ar"/>
        </w:rPr>
        <w:t xml:space="preserve"> المملكة المتحدة وجهة نظر نيجيريا.</w:t>
      </w:r>
    </w:p>
    <w:p w:rsidR="00303CB1" w:rsidRPr="00303CB1" w:rsidRDefault="00303CB1" w:rsidP="005C5465">
      <w:pPr>
        <w:rPr>
          <w:bCs/>
          <w:lang w:val="en-GB" w:bidi="ar"/>
        </w:rPr>
      </w:pPr>
      <w:r w:rsidRPr="00303CB1">
        <w:rPr>
          <w:rFonts w:hint="cs"/>
          <w:rtl/>
          <w:lang w:bidi="ar"/>
        </w:rPr>
        <w:lastRenderedPageBreak/>
        <w:t>و</w:t>
      </w:r>
      <w:r w:rsidRPr="00303CB1">
        <w:rPr>
          <w:rtl/>
          <w:lang w:bidi="ar"/>
        </w:rPr>
        <w:t>اختلف الفاتيكان مع توصيف ا</w:t>
      </w:r>
      <w:r w:rsidRPr="00303CB1">
        <w:rPr>
          <w:rFonts w:hint="cs"/>
          <w:rtl/>
          <w:lang w:bidi="ar"/>
        </w:rPr>
        <w:t>لا</w:t>
      </w:r>
      <w:r w:rsidRPr="00303CB1">
        <w:rPr>
          <w:rtl/>
          <w:lang w:bidi="ar"/>
        </w:rPr>
        <w:t>تفاق</w:t>
      </w:r>
      <w:r w:rsidRPr="00303CB1">
        <w:rPr>
          <w:rFonts w:hint="cs"/>
          <w:rtl/>
          <w:lang w:bidi="ar"/>
        </w:rPr>
        <w:t xml:space="preserve"> الذي</w:t>
      </w:r>
      <w:r w:rsidRPr="00303CB1">
        <w:rPr>
          <w:rtl/>
          <w:lang w:bidi="ar"/>
        </w:rPr>
        <w:t xml:space="preserve"> يجري التوصل إليه</w:t>
      </w:r>
      <w:r w:rsidR="004B7AA4">
        <w:rPr>
          <w:rtl/>
          <w:lang w:bidi="ar"/>
        </w:rPr>
        <w:t xml:space="preserve"> في </w:t>
      </w:r>
      <w:r w:rsidRPr="00303CB1">
        <w:rPr>
          <w:rtl/>
          <w:lang w:bidi="ar"/>
        </w:rPr>
        <w:t xml:space="preserve">فريق المهام المشترك </w:t>
      </w:r>
      <w:r w:rsidR="002401F3">
        <w:rPr>
          <w:lang w:bidi="ar"/>
        </w:rPr>
        <w:t>(</w:t>
      </w:r>
      <w:r w:rsidRPr="00303CB1">
        <w:rPr>
          <w:bCs/>
          <w:lang w:val="en-GB" w:bidi="ar-EG"/>
        </w:rPr>
        <w:t>JTG</w:t>
      </w:r>
      <w:r w:rsidR="002401F3">
        <w:rPr>
          <w:bCs/>
          <w:lang w:bidi="ar-EG"/>
        </w:rPr>
        <w:t>)</w:t>
      </w:r>
      <w:r w:rsidRPr="00303CB1">
        <w:rPr>
          <w:rFonts w:hint="cs"/>
          <w:rtl/>
          <w:lang w:bidi="ar"/>
        </w:rPr>
        <w:t xml:space="preserve"> وأيد</w:t>
      </w:r>
      <w:r w:rsidRPr="00303CB1">
        <w:rPr>
          <w:rtl/>
          <w:lang w:bidi="ar"/>
        </w:rPr>
        <w:t xml:space="preserve"> </w:t>
      </w:r>
      <w:r w:rsidRPr="00303CB1">
        <w:rPr>
          <w:rFonts w:hint="cs"/>
          <w:rtl/>
          <w:lang w:bidi="ar"/>
        </w:rPr>
        <w:t>من</w:t>
      </w:r>
      <w:r w:rsidRPr="00303CB1">
        <w:rPr>
          <w:rtl/>
          <w:lang w:bidi="ar"/>
        </w:rPr>
        <w:t xml:space="preserve"> يطلبون المزيد من المشاورات مع لجنة</w:t>
      </w:r>
      <w:r w:rsidR="005C5465">
        <w:rPr>
          <w:rFonts w:hint="cs"/>
          <w:rtl/>
          <w:lang w:bidi="ar"/>
        </w:rPr>
        <w:t> </w:t>
      </w:r>
      <w:r w:rsidRPr="00303CB1">
        <w:rPr>
          <w:rtl/>
          <w:lang w:bidi="ar"/>
        </w:rPr>
        <w:t>الدراسات</w:t>
      </w:r>
      <w:r w:rsidR="00B80065">
        <w:rPr>
          <w:rFonts w:hint="cs"/>
          <w:rtl/>
          <w:lang w:bidi="ar"/>
        </w:rPr>
        <w:t> </w:t>
      </w:r>
      <w:r>
        <w:rPr>
          <w:lang w:bidi="ar"/>
        </w:rPr>
        <w:t>6</w:t>
      </w:r>
      <w:r w:rsidRPr="00303CB1">
        <w:rPr>
          <w:rtl/>
          <w:lang w:bidi="ar"/>
        </w:rPr>
        <w:t>.</w:t>
      </w:r>
    </w:p>
    <w:p w:rsidR="00303CB1" w:rsidRPr="00B80065" w:rsidRDefault="00303CB1" w:rsidP="005C5465">
      <w:pPr>
        <w:rPr>
          <w:spacing w:val="-2"/>
          <w:rtl/>
          <w:lang w:bidi="ar"/>
        </w:rPr>
      </w:pPr>
      <w:r w:rsidRPr="00B80065">
        <w:rPr>
          <w:spacing w:val="-2"/>
          <w:rtl/>
          <w:lang w:bidi="ar"/>
        </w:rPr>
        <w:t>وشدد</w:t>
      </w:r>
      <w:r w:rsidRPr="00B80065">
        <w:rPr>
          <w:rFonts w:hint="cs"/>
          <w:spacing w:val="-2"/>
          <w:rtl/>
          <w:lang w:bidi="ar"/>
        </w:rPr>
        <w:t>ت</w:t>
      </w:r>
      <w:r w:rsidRPr="00B80065">
        <w:rPr>
          <w:spacing w:val="-2"/>
          <w:rtl/>
          <w:lang w:bidi="ar"/>
        </w:rPr>
        <w:t xml:space="preserve"> الإمارات العربية المتحدة على أن جهود</w:t>
      </w:r>
      <w:r w:rsidRPr="00B80065">
        <w:rPr>
          <w:rFonts w:hint="cs"/>
          <w:spacing w:val="-2"/>
          <w:rtl/>
          <w:lang w:bidi="ar"/>
        </w:rPr>
        <w:t>اً</w:t>
      </w:r>
      <w:r w:rsidRPr="00B80065">
        <w:rPr>
          <w:spacing w:val="-2"/>
          <w:rtl/>
          <w:lang w:bidi="ar"/>
        </w:rPr>
        <w:t xml:space="preserve"> </w:t>
      </w:r>
      <w:r w:rsidRPr="00B80065">
        <w:rPr>
          <w:rFonts w:hint="cs"/>
          <w:spacing w:val="-2"/>
          <w:rtl/>
          <w:lang w:bidi="ar"/>
        </w:rPr>
        <w:t>قد بُذلت</w:t>
      </w:r>
      <w:r w:rsidR="004B7AA4">
        <w:rPr>
          <w:spacing w:val="-2"/>
          <w:rtl/>
          <w:lang w:bidi="ar"/>
        </w:rPr>
        <w:t xml:space="preserve"> في </w:t>
      </w:r>
      <w:r w:rsidRPr="00B80065">
        <w:rPr>
          <w:spacing w:val="-2"/>
          <w:rtl/>
        </w:rPr>
        <w:t>فرقة</w:t>
      </w:r>
      <w:r w:rsidR="005C5465">
        <w:rPr>
          <w:rFonts w:hint="eastAsia"/>
          <w:spacing w:val="-2"/>
          <w:rtl/>
          <w:lang w:bidi="ar-EG"/>
        </w:rPr>
        <w:t> </w:t>
      </w:r>
      <w:r w:rsidRPr="00B80065">
        <w:rPr>
          <w:spacing w:val="-2"/>
          <w:rtl/>
        </w:rPr>
        <w:t>العمل</w:t>
      </w:r>
      <w:r w:rsidR="005C5465">
        <w:rPr>
          <w:rFonts w:hint="eastAsia"/>
          <w:spacing w:val="-2"/>
          <w:rtl/>
        </w:rPr>
        <w:t> </w:t>
      </w:r>
      <w:r w:rsidRPr="00B80065">
        <w:rPr>
          <w:spacing w:val="-2"/>
          <w:lang w:bidi="ar-EG"/>
        </w:rPr>
        <w:t>5D</w:t>
      </w:r>
      <w:r w:rsidRPr="00B80065">
        <w:rPr>
          <w:spacing w:val="-2"/>
          <w:rtl/>
          <w:lang w:bidi="ar"/>
        </w:rPr>
        <w:t xml:space="preserve"> للوصول إلى حل وسط</w:t>
      </w:r>
      <w:r w:rsidRPr="00B80065">
        <w:rPr>
          <w:rFonts w:hint="cs"/>
          <w:spacing w:val="-2"/>
          <w:rtl/>
          <w:lang w:bidi="ar"/>
        </w:rPr>
        <w:t>، وأن</w:t>
      </w:r>
      <w:r w:rsidRPr="00B80065">
        <w:rPr>
          <w:spacing w:val="-2"/>
          <w:rtl/>
          <w:lang w:bidi="ar"/>
        </w:rPr>
        <w:t xml:space="preserve"> التوصل إلى أي اتفاق </w:t>
      </w:r>
      <w:r w:rsidRPr="00B80065">
        <w:rPr>
          <w:rFonts w:hint="cs"/>
          <w:spacing w:val="-2"/>
          <w:rtl/>
          <w:lang w:bidi="ar"/>
        </w:rPr>
        <w:t>تعذر</w:t>
      </w:r>
      <w:r w:rsidRPr="00B80065">
        <w:rPr>
          <w:spacing w:val="-2"/>
          <w:rtl/>
          <w:lang w:bidi="ar"/>
        </w:rPr>
        <w:t xml:space="preserve"> على الرغم من </w:t>
      </w:r>
      <w:r w:rsidRPr="00B80065">
        <w:rPr>
          <w:rFonts w:hint="cs"/>
          <w:spacing w:val="-2"/>
          <w:rtl/>
          <w:lang w:bidi="ar"/>
        </w:rPr>
        <w:t>بذل قصارى</w:t>
      </w:r>
      <w:r w:rsidRPr="00B80065">
        <w:rPr>
          <w:spacing w:val="-2"/>
          <w:rtl/>
          <w:lang w:bidi="ar"/>
        </w:rPr>
        <w:t xml:space="preserve"> الجهود. وطلبت اعتماده</w:t>
      </w:r>
      <w:r w:rsidR="004B7AA4">
        <w:rPr>
          <w:spacing w:val="-2"/>
          <w:rtl/>
          <w:lang w:bidi="ar"/>
        </w:rPr>
        <w:t xml:space="preserve"> في </w:t>
      </w:r>
      <w:r w:rsidRPr="00B80065">
        <w:rPr>
          <w:spacing w:val="-2"/>
          <w:rtl/>
          <w:lang w:bidi="ar"/>
        </w:rPr>
        <w:t>هذا الاجتماع، وإذا تعذر ذلك، إحالته إلى جمعية الاتصالات الراديوية.</w:t>
      </w:r>
    </w:p>
    <w:p w:rsidR="00303CB1" w:rsidRPr="00303CB1" w:rsidRDefault="00303CB1" w:rsidP="005C5465">
      <w:pPr>
        <w:rPr>
          <w:rtl/>
          <w:lang w:bidi="ar"/>
        </w:rPr>
      </w:pPr>
      <w:r w:rsidRPr="00303CB1">
        <w:rPr>
          <w:rFonts w:hint="cs"/>
          <w:rtl/>
          <w:lang w:bidi="ar"/>
        </w:rPr>
        <w:t>وكرر</w:t>
      </w:r>
      <w:r w:rsidRPr="00303CB1">
        <w:rPr>
          <w:rtl/>
          <w:lang w:bidi="ar"/>
        </w:rPr>
        <w:t xml:space="preserve"> الاتحاد الروسي مخاوفه </w:t>
      </w:r>
      <w:r w:rsidRPr="00303CB1">
        <w:rPr>
          <w:rFonts w:hint="cs"/>
          <w:rtl/>
          <w:lang w:bidi="ar"/>
        </w:rPr>
        <w:t>بشأن</w:t>
      </w:r>
      <w:r w:rsidRPr="00303CB1">
        <w:rPr>
          <w:rtl/>
          <w:lang w:bidi="ar"/>
        </w:rPr>
        <w:t xml:space="preserve"> النضج التقني </w:t>
      </w:r>
      <w:r w:rsidRPr="00303CB1">
        <w:rPr>
          <w:rFonts w:hint="cs"/>
          <w:rtl/>
          <w:lang w:bidi="ar"/>
        </w:rPr>
        <w:t>ل</w:t>
      </w:r>
      <w:r w:rsidRPr="00303CB1">
        <w:rPr>
          <w:rtl/>
          <w:lang w:bidi="ar"/>
        </w:rPr>
        <w:t xml:space="preserve">هذا </w:t>
      </w:r>
      <w:r w:rsidRPr="00303CB1">
        <w:rPr>
          <w:rFonts w:hint="cs"/>
          <w:rtl/>
          <w:lang w:bidi="ar"/>
        </w:rPr>
        <w:t xml:space="preserve">الناتج </w:t>
      </w:r>
      <w:r w:rsidRPr="00303CB1">
        <w:rPr>
          <w:rFonts w:hint="cs"/>
          <w:rtl/>
        </w:rPr>
        <w:t>لقطاع الاتصالات الراديوية،</w:t>
      </w:r>
      <w:r w:rsidRPr="00303CB1">
        <w:rPr>
          <w:rtl/>
          <w:lang w:bidi="ar"/>
        </w:rPr>
        <w:t xml:space="preserve"> ومعارض</w:t>
      </w:r>
      <w:r w:rsidRPr="00303CB1">
        <w:rPr>
          <w:rFonts w:hint="cs"/>
          <w:rtl/>
          <w:lang w:bidi="ar"/>
        </w:rPr>
        <w:t>ته</w:t>
      </w:r>
      <w:r w:rsidRPr="00303CB1">
        <w:rPr>
          <w:rtl/>
          <w:lang w:bidi="ar"/>
        </w:rPr>
        <w:t xml:space="preserve"> </w:t>
      </w:r>
      <w:r w:rsidRPr="00303CB1">
        <w:rPr>
          <w:rFonts w:hint="cs"/>
          <w:rtl/>
          <w:lang w:bidi="ar"/>
        </w:rPr>
        <w:t>ال</w:t>
      </w:r>
      <w:r w:rsidRPr="00303CB1">
        <w:rPr>
          <w:rtl/>
          <w:lang w:bidi="ar"/>
        </w:rPr>
        <w:t xml:space="preserve">قوية </w:t>
      </w:r>
      <w:r w:rsidRPr="00303CB1">
        <w:rPr>
          <w:rFonts w:hint="cs"/>
          <w:rtl/>
          <w:lang w:bidi="ar"/>
        </w:rPr>
        <w:t>ل</w:t>
      </w:r>
      <w:r w:rsidRPr="00303CB1">
        <w:rPr>
          <w:rtl/>
          <w:lang w:bidi="ar"/>
        </w:rPr>
        <w:t>لموافقة</w:t>
      </w:r>
      <w:r w:rsidRPr="00303CB1">
        <w:rPr>
          <w:rFonts w:hint="cs"/>
          <w:rtl/>
          <w:lang w:bidi="ar"/>
        </w:rPr>
        <w:t xml:space="preserve"> عليه</w:t>
      </w:r>
      <w:r w:rsidR="004B7AA4">
        <w:rPr>
          <w:rtl/>
          <w:lang w:bidi="ar"/>
        </w:rPr>
        <w:t xml:space="preserve"> في </w:t>
      </w:r>
      <w:r w:rsidRPr="00303CB1">
        <w:rPr>
          <w:rtl/>
          <w:lang w:bidi="ar"/>
        </w:rPr>
        <w:t>لجنة</w:t>
      </w:r>
      <w:r w:rsidR="005C5465">
        <w:rPr>
          <w:rFonts w:hint="cs"/>
          <w:rtl/>
          <w:lang w:bidi="ar"/>
        </w:rPr>
        <w:t> </w:t>
      </w:r>
      <w:r w:rsidRPr="00303CB1">
        <w:rPr>
          <w:rtl/>
          <w:lang w:bidi="ar"/>
        </w:rPr>
        <w:t>الدراسات</w:t>
      </w:r>
      <w:r w:rsidR="00B80065">
        <w:rPr>
          <w:rFonts w:hint="cs"/>
          <w:rtl/>
          <w:lang w:bidi="ar"/>
        </w:rPr>
        <w:t> </w:t>
      </w:r>
      <w:r w:rsidR="005D516F">
        <w:rPr>
          <w:lang w:bidi="ar"/>
        </w:rPr>
        <w:t>5</w:t>
      </w:r>
      <w:r w:rsidRPr="00303CB1">
        <w:rPr>
          <w:rtl/>
          <w:lang w:bidi="ar"/>
        </w:rPr>
        <w:t>.</w:t>
      </w:r>
    </w:p>
    <w:p w:rsidR="00303CB1" w:rsidRPr="00303CB1" w:rsidRDefault="00303CB1" w:rsidP="00303CB1">
      <w:pPr>
        <w:rPr>
          <w:bCs/>
          <w:lang w:val="en-GB" w:bidi="ar-EG"/>
        </w:rPr>
      </w:pPr>
      <w:r w:rsidRPr="00303CB1">
        <w:rPr>
          <w:rFonts w:hint="cs"/>
          <w:rtl/>
          <w:lang w:bidi="ar"/>
        </w:rPr>
        <w:t>وذكَّرت</w:t>
      </w:r>
      <w:r w:rsidRPr="00303CB1">
        <w:rPr>
          <w:rtl/>
          <w:lang w:bidi="ar"/>
        </w:rPr>
        <w:t xml:space="preserve"> فرنسا ا</w:t>
      </w:r>
      <w:r w:rsidRPr="00303CB1">
        <w:rPr>
          <w:rFonts w:hint="cs"/>
          <w:rtl/>
          <w:lang w:bidi="ar"/>
        </w:rPr>
        <w:t>لا</w:t>
      </w:r>
      <w:r w:rsidRPr="00303CB1">
        <w:rPr>
          <w:rtl/>
          <w:lang w:bidi="ar"/>
        </w:rPr>
        <w:t>جتماع بالجهود المضنية</w:t>
      </w:r>
      <w:r w:rsidRPr="00303CB1">
        <w:rPr>
          <w:rFonts w:hint="cs"/>
          <w:rtl/>
          <w:lang w:bidi="ar"/>
        </w:rPr>
        <w:t xml:space="preserve"> التي بُذلت</w:t>
      </w:r>
      <w:r w:rsidRPr="00303CB1">
        <w:rPr>
          <w:rtl/>
          <w:lang w:bidi="ar"/>
        </w:rPr>
        <w:t xml:space="preserve"> للوصول إلى حل وسط.</w:t>
      </w:r>
    </w:p>
    <w:p w:rsidR="00303CB1" w:rsidRPr="00303CB1" w:rsidRDefault="00303CB1" w:rsidP="00017572">
      <w:pPr>
        <w:rPr>
          <w:rtl/>
          <w:lang w:bidi="ar-EG"/>
        </w:rPr>
      </w:pPr>
      <w:r w:rsidRPr="00303CB1">
        <w:rPr>
          <w:rFonts w:hint="cs"/>
          <w:rtl/>
          <w:lang w:bidi="ar"/>
        </w:rPr>
        <w:t>وإلى جانب</w:t>
      </w:r>
      <w:r w:rsidRPr="00303CB1">
        <w:rPr>
          <w:rtl/>
          <w:lang w:bidi="ar"/>
        </w:rPr>
        <w:t xml:space="preserve"> هذه المناقشات، أشار الرئيس إلى أن الاجتماع ينبغي أن </w:t>
      </w:r>
      <w:r w:rsidRPr="00303CB1">
        <w:rPr>
          <w:rFonts w:hint="cs"/>
          <w:rtl/>
          <w:lang w:bidi="ar"/>
        </w:rPr>
        <w:t>ي</w:t>
      </w:r>
      <w:r w:rsidRPr="00303CB1">
        <w:rPr>
          <w:rtl/>
          <w:lang w:bidi="ar"/>
        </w:rPr>
        <w:t>قرر إحالة النص إلى جمعية الاتصالات الراديوية المقبلة وفقا</w:t>
      </w:r>
      <w:r w:rsidRPr="00303CB1">
        <w:rPr>
          <w:rFonts w:hint="cs"/>
          <w:rtl/>
          <w:lang w:bidi="ar"/>
        </w:rPr>
        <w:t>ً</w:t>
      </w:r>
      <w:r w:rsidRPr="00303CB1">
        <w:rPr>
          <w:rtl/>
          <w:lang w:bidi="ar"/>
        </w:rPr>
        <w:t xml:space="preserve"> </w:t>
      </w:r>
      <w:r w:rsidRPr="00303CB1">
        <w:rPr>
          <w:rFonts w:hint="cs"/>
          <w:rtl/>
          <w:lang w:bidi="ar"/>
        </w:rPr>
        <w:t>للفقرة</w:t>
      </w:r>
      <w:r w:rsidR="004B7AA4">
        <w:rPr>
          <w:rFonts w:hint="eastAsia"/>
          <w:rtl/>
          <w:lang w:bidi="ar"/>
        </w:rPr>
        <w:t> </w:t>
      </w:r>
      <w:r w:rsidRPr="00303CB1">
        <w:rPr>
          <w:lang w:bidi="ar-EG"/>
        </w:rPr>
        <w:t>2.1.2.10</w:t>
      </w:r>
      <w:r w:rsidRPr="00303CB1">
        <w:rPr>
          <w:rFonts w:hint="cs"/>
          <w:rtl/>
          <w:lang w:bidi="ar-EG"/>
        </w:rPr>
        <w:t xml:space="preserve"> </w:t>
      </w:r>
      <w:r w:rsidRPr="00303CB1">
        <w:rPr>
          <w:rtl/>
          <w:lang w:bidi="ar"/>
        </w:rPr>
        <w:t xml:space="preserve">أ) من القرار </w:t>
      </w:r>
      <w:r w:rsidR="005D516F">
        <w:rPr>
          <w:lang w:bidi="ar"/>
        </w:rPr>
        <w:t>ITU</w:t>
      </w:r>
      <w:r w:rsidR="004B7AA4">
        <w:rPr>
          <w:lang w:bidi="ar"/>
        </w:rPr>
        <w:noBreakHyphen/>
      </w:r>
      <w:r w:rsidR="005D516F">
        <w:rPr>
          <w:lang w:bidi="ar"/>
        </w:rPr>
        <w:t>R</w:t>
      </w:r>
      <w:r w:rsidR="004B7AA4">
        <w:rPr>
          <w:lang w:bidi="ar"/>
        </w:rPr>
        <w:t> </w:t>
      </w:r>
      <w:r w:rsidR="002401F3">
        <w:rPr>
          <w:lang w:bidi="ar"/>
        </w:rPr>
        <w:t>1</w:t>
      </w:r>
      <w:r w:rsidR="00017572">
        <w:rPr>
          <w:lang w:bidi="ar"/>
        </w:rPr>
        <w:noBreakHyphen/>
      </w:r>
      <w:r w:rsidR="002401F3">
        <w:rPr>
          <w:lang w:bidi="ar"/>
        </w:rPr>
        <w:t>6</w:t>
      </w:r>
      <w:r w:rsidRPr="00303CB1">
        <w:rPr>
          <w:rtl/>
          <w:lang w:bidi="ar"/>
        </w:rPr>
        <w:t>.</w:t>
      </w:r>
    </w:p>
    <w:p w:rsidR="005D516F" w:rsidRPr="005D516F" w:rsidRDefault="00017572" w:rsidP="000F137A">
      <w:pPr>
        <w:pStyle w:val="AppendixNo"/>
        <w:spacing w:before="600"/>
        <w:rPr>
          <w:rtl/>
        </w:rPr>
      </w:pPr>
      <w:r>
        <w:rPr>
          <w:rFonts w:hint="cs"/>
          <w:rtl/>
        </w:rPr>
        <w:t>ال</w:t>
      </w:r>
      <w:r w:rsidR="005D516F" w:rsidRPr="005D516F">
        <w:rPr>
          <w:rFonts w:hint="cs"/>
          <w:rtl/>
        </w:rPr>
        <w:t>تذييل</w:t>
      </w:r>
    </w:p>
    <w:p w:rsidR="005D516F" w:rsidRPr="005D516F" w:rsidRDefault="005D516F" w:rsidP="00017572">
      <w:pPr>
        <w:pStyle w:val="Appendixtitle"/>
        <w:rPr>
          <w:rtl/>
          <w:lang w:bidi="ar"/>
        </w:rPr>
      </w:pPr>
      <w:r w:rsidRPr="005D516F">
        <w:rPr>
          <w:rtl/>
          <w:lang w:bidi="ar"/>
        </w:rPr>
        <w:t>بي</w:t>
      </w:r>
      <w:r w:rsidR="00017572">
        <w:rPr>
          <w:rtl/>
          <w:lang w:bidi="ar"/>
        </w:rPr>
        <w:t>ان من الاتحاد الروسي بشأن مشروع</w:t>
      </w:r>
      <w:r w:rsidR="0033354A">
        <w:rPr>
          <w:lang w:bidi="ar"/>
        </w:rPr>
        <w:br/>
      </w:r>
      <w:r w:rsidRPr="005D516F">
        <w:rPr>
          <w:rtl/>
          <w:lang w:bidi="ar"/>
        </w:rPr>
        <w:t>مراجعة التوصية</w:t>
      </w:r>
      <w:r w:rsidRPr="005D516F">
        <w:rPr>
          <w:rFonts w:hint="cs"/>
          <w:rtl/>
          <w:lang w:bidi="ar"/>
        </w:rPr>
        <w:t xml:space="preserve"> </w:t>
      </w:r>
      <w:r w:rsidRPr="005D516F">
        <w:rPr>
          <w:lang w:bidi="ar-EG"/>
        </w:rPr>
        <w:t>ITU</w:t>
      </w:r>
      <w:r w:rsidR="00017572">
        <w:rPr>
          <w:lang w:bidi="ar-EG"/>
        </w:rPr>
        <w:noBreakHyphen/>
      </w:r>
      <w:r w:rsidRPr="005D516F">
        <w:rPr>
          <w:lang w:bidi="ar-EG"/>
        </w:rPr>
        <w:t>R</w:t>
      </w:r>
      <w:r w:rsidR="00017572">
        <w:rPr>
          <w:lang w:bidi="ar-EG"/>
        </w:rPr>
        <w:t> </w:t>
      </w:r>
      <w:r w:rsidRPr="005D516F">
        <w:rPr>
          <w:lang w:bidi="ar-EG"/>
        </w:rPr>
        <w:t>M.[BSMS700]</w:t>
      </w:r>
      <w:r w:rsidRPr="005D516F">
        <w:rPr>
          <w:rFonts w:hint="cs"/>
          <w:rtl/>
        </w:rPr>
        <w:t xml:space="preserve"> </w:t>
      </w:r>
      <w:r w:rsidRPr="005D516F">
        <w:rPr>
          <w:rtl/>
          <w:lang w:bidi="ar"/>
        </w:rPr>
        <w:t>(الوثيقة</w:t>
      </w:r>
      <w:r w:rsidR="00017572">
        <w:rPr>
          <w:rFonts w:hint="cs"/>
          <w:rtl/>
          <w:lang w:bidi="ar"/>
        </w:rPr>
        <w:t> </w:t>
      </w:r>
      <w:r w:rsidRPr="005D516F">
        <w:rPr>
          <w:lang w:bidi="ar-EG"/>
        </w:rPr>
        <w:t>5/214</w:t>
      </w:r>
      <w:r w:rsidRPr="005D516F">
        <w:rPr>
          <w:rFonts w:hint="cs"/>
          <w:rtl/>
        </w:rPr>
        <w:t>)</w:t>
      </w:r>
    </w:p>
    <w:p w:rsidR="005D516F" w:rsidRPr="005D516F" w:rsidRDefault="005D516F" w:rsidP="002F6B0A">
      <w:pPr>
        <w:rPr>
          <w:rtl/>
          <w:lang w:bidi="ar"/>
        </w:rPr>
      </w:pPr>
      <w:r w:rsidRPr="005D516F">
        <w:rPr>
          <w:rtl/>
          <w:lang w:bidi="ar"/>
        </w:rPr>
        <w:t xml:space="preserve">اعترض الاتحاد الروسي </w:t>
      </w:r>
      <w:r w:rsidRPr="005D516F">
        <w:rPr>
          <w:rFonts w:hint="cs"/>
          <w:rtl/>
          <w:lang w:bidi="ar"/>
        </w:rPr>
        <w:t>على ا</w:t>
      </w:r>
      <w:r w:rsidRPr="005D516F">
        <w:rPr>
          <w:rtl/>
          <w:lang w:bidi="ar"/>
        </w:rPr>
        <w:t>لنظر</w:t>
      </w:r>
      <w:r w:rsidR="004B7AA4">
        <w:rPr>
          <w:rtl/>
          <w:lang w:bidi="ar"/>
        </w:rPr>
        <w:t xml:space="preserve"> في </w:t>
      </w:r>
      <w:r w:rsidRPr="005D516F">
        <w:rPr>
          <w:rtl/>
          <w:lang w:bidi="ar"/>
        </w:rPr>
        <w:t>مشروع التوصية الجديدة</w:t>
      </w:r>
      <w:r w:rsidRPr="005D516F">
        <w:rPr>
          <w:rFonts w:hint="cs"/>
          <w:rtl/>
          <w:lang w:bidi="ar"/>
        </w:rPr>
        <w:t xml:space="preserve"> </w:t>
      </w:r>
      <w:r w:rsidRPr="005D516F">
        <w:rPr>
          <w:lang w:val="en-GB" w:bidi="ar-EG"/>
        </w:rPr>
        <w:t>ITU</w:t>
      </w:r>
      <w:r w:rsidR="004B7AA4">
        <w:rPr>
          <w:lang w:val="en-GB" w:bidi="ar-EG"/>
        </w:rPr>
        <w:noBreakHyphen/>
      </w:r>
      <w:r w:rsidRPr="005D516F">
        <w:rPr>
          <w:lang w:val="en-GB" w:bidi="ar-EG"/>
        </w:rPr>
        <w:t>R</w:t>
      </w:r>
      <w:r w:rsidR="004B7AA4">
        <w:rPr>
          <w:lang w:val="en-GB" w:bidi="ar-EG"/>
        </w:rPr>
        <w:t> </w:t>
      </w:r>
      <w:r w:rsidRPr="005D516F">
        <w:rPr>
          <w:lang w:val="en-GB" w:bidi="ar-EG"/>
        </w:rPr>
        <w:t>M.[BSMS700]</w:t>
      </w:r>
      <w:r w:rsidR="004B7AA4">
        <w:rPr>
          <w:rFonts w:hint="cs"/>
          <w:rtl/>
          <w:lang w:bidi="ar"/>
        </w:rPr>
        <w:t xml:space="preserve"> في </w:t>
      </w:r>
      <w:r w:rsidRPr="005D516F">
        <w:rPr>
          <w:rtl/>
          <w:lang w:bidi="ar"/>
        </w:rPr>
        <w:t>اجتماع لجنة</w:t>
      </w:r>
      <w:r w:rsidR="002F6B0A">
        <w:rPr>
          <w:rFonts w:hint="cs"/>
          <w:rtl/>
          <w:lang w:bidi="ar"/>
        </w:rPr>
        <w:t> </w:t>
      </w:r>
      <w:r w:rsidRPr="005D516F">
        <w:rPr>
          <w:rtl/>
          <w:lang w:bidi="ar"/>
        </w:rPr>
        <w:t>الدراسات</w:t>
      </w:r>
      <w:r w:rsidR="002F6B0A">
        <w:rPr>
          <w:rFonts w:hint="cs"/>
          <w:rtl/>
          <w:lang w:bidi="ar"/>
        </w:rPr>
        <w:t> </w:t>
      </w:r>
      <w:r>
        <w:rPr>
          <w:lang w:bidi="ar"/>
        </w:rPr>
        <w:t>5</w:t>
      </w:r>
      <w:r w:rsidRPr="005D516F">
        <w:rPr>
          <w:rFonts w:hint="cs"/>
          <w:rtl/>
          <w:lang w:bidi="ar"/>
        </w:rPr>
        <w:t xml:space="preserve"> </w:t>
      </w:r>
      <w:r w:rsidRPr="005D516F">
        <w:rPr>
          <w:rtl/>
          <w:lang w:bidi="ar"/>
        </w:rPr>
        <w:t>و</w:t>
      </w:r>
      <w:r w:rsidRPr="005D516F">
        <w:rPr>
          <w:rFonts w:hint="cs"/>
          <w:rtl/>
          <w:lang w:bidi="ar"/>
        </w:rPr>
        <w:t xml:space="preserve">على </w:t>
      </w:r>
      <w:r w:rsidRPr="005D516F">
        <w:rPr>
          <w:rtl/>
          <w:lang w:bidi="ar"/>
        </w:rPr>
        <w:t>تقديم هذ</w:t>
      </w:r>
      <w:r w:rsidRPr="005D516F">
        <w:rPr>
          <w:rFonts w:hint="cs"/>
          <w:rtl/>
          <w:lang w:bidi="ar"/>
        </w:rPr>
        <w:t>ا</w:t>
      </w:r>
      <w:r w:rsidRPr="005D516F">
        <w:rPr>
          <w:rtl/>
          <w:lang w:bidi="ar"/>
        </w:rPr>
        <w:t xml:space="preserve"> </w:t>
      </w:r>
      <w:r w:rsidRPr="005D516F">
        <w:rPr>
          <w:rFonts w:hint="cs"/>
          <w:rtl/>
          <w:lang w:bidi="ar"/>
        </w:rPr>
        <w:t>المشروع</w:t>
      </w:r>
      <w:r w:rsidRPr="005D516F">
        <w:rPr>
          <w:rtl/>
          <w:lang w:bidi="ar"/>
        </w:rPr>
        <w:t xml:space="preserve"> إلى جمعية الاتصالات الراديوية</w:t>
      </w:r>
      <w:r w:rsidRPr="005D516F">
        <w:rPr>
          <w:rFonts w:hint="cs"/>
          <w:rtl/>
          <w:lang w:bidi="ar"/>
        </w:rPr>
        <w:t xml:space="preserve"> لعام </w:t>
      </w:r>
      <w:r>
        <w:rPr>
          <w:lang w:bidi="ar"/>
        </w:rPr>
        <w:t>2015</w:t>
      </w:r>
      <w:r w:rsidRPr="005D516F">
        <w:rPr>
          <w:rFonts w:hint="cs"/>
          <w:rtl/>
          <w:lang w:bidi="ar"/>
        </w:rPr>
        <w:t>،</w:t>
      </w:r>
      <w:r w:rsidRPr="005D516F">
        <w:rPr>
          <w:rtl/>
          <w:lang w:bidi="ar"/>
        </w:rPr>
        <w:t xml:space="preserve"> لأن الدراسات </w:t>
      </w:r>
      <w:r w:rsidRPr="005D516F">
        <w:rPr>
          <w:rFonts w:hint="cs"/>
          <w:rtl/>
          <w:lang w:bidi="ar"/>
        </w:rPr>
        <w:t>بشأن</w:t>
      </w:r>
      <w:r w:rsidRPr="005D516F">
        <w:rPr>
          <w:rtl/>
          <w:lang w:bidi="ar"/>
        </w:rPr>
        <w:t xml:space="preserve"> هذا الموضوع لم</w:t>
      </w:r>
      <w:r w:rsidRPr="005D516F">
        <w:rPr>
          <w:rFonts w:hint="cs"/>
          <w:rtl/>
          <w:lang w:bidi="ar"/>
        </w:rPr>
        <w:t xml:space="preserve"> تُستكمل</w:t>
      </w:r>
      <w:r w:rsidRPr="005D516F">
        <w:rPr>
          <w:rtl/>
          <w:lang w:bidi="ar"/>
        </w:rPr>
        <w:t>.</w:t>
      </w:r>
      <w:r w:rsidRPr="005D516F">
        <w:rPr>
          <w:rFonts w:hint="cs"/>
          <w:rtl/>
        </w:rPr>
        <w:t xml:space="preserve"> وترد </w:t>
      </w:r>
      <w:r w:rsidRPr="005D516F">
        <w:rPr>
          <w:rtl/>
          <w:lang w:bidi="ar"/>
        </w:rPr>
        <w:t>أدناه تفاصيل</w:t>
      </w:r>
      <w:r w:rsidRPr="005D516F">
        <w:rPr>
          <w:rFonts w:hint="cs"/>
          <w:rtl/>
          <w:lang w:bidi="ar"/>
        </w:rPr>
        <w:t xml:space="preserve"> أوفى</w:t>
      </w:r>
      <w:r w:rsidRPr="005D516F">
        <w:rPr>
          <w:rtl/>
          <w:lang w:bidi="ar"/>
        </w:rPr>
        <w:t xml:space="preserve"> بشأن أوجه القصور</w:t>
      </w:r>
      <w:r w:rsidR="004B7AA4">
        <w:rPr>
          <w:rtl/>
          <w:lang w:bidi="ar"/>
        </w:rPr>
        <w:t xml:space="preserve"> في </w:t>
      </w:r>
      <w:r w:rsidRPr="005D516F">
        <w:rPr>
          <w:rtl/>
          <w:lang w:bidi="ar"/>
        </w:rPr>
        <w:t>هذه الدراسات.</w:t>
      </w:r>
    </w:p>
    <w:p w:rsidR="005D516F" w:rsidRPr="005D516F" w:rsidRDefault="005D516F" w:rsidP="002F6B0A">
      <w:pPr>
        <w:rPr>
          <w:rtl/>
          <w:lang w:bidi="ar"/>
        </w:rPr>
      </w:pPr>
      <w:r w:rsidRPr="005D516F">
        <w:rPr>
          <w:rFonts w:hint="cs"/>
          <w:rtl/>
          <w:lang w:bidi="ar"/>
        </w:rPr>
        <w:t xml:space="preserve">في فقرة </w:t>
      </w:r>
      <w:r w:rsidRPr="005D516F">
        <w:rPr>
          <w:rFonts w:hint="cs"/>
          <w:i/>
          <w:iCs/>
          <w:rtl/>
          <w:lang w:bidi="ar"/>
        </w:rPr>
        <w:t>توصي</w:t>
      </w:r>
      <w:r w:rsidRPr="005D516F">
        <w:rPr>
          <w:rFonts w:hint="cs"/>
          <w:rtl/>
          <w:lang w:bidi="ar"/>
        </w:rPr>
        <w:t xml:space="preserve"> من </w:t>
      </w:r>
      <w:r w:rsidRPr="005D516F">
        <w:rPr>
          <w:rtl/>
          <w:lang w:bidi="ar"/>
        </w:rPr>
        <w:t>مشروع التوصية الجديدة</w:t>
      </w:r>
      <w:r w:rsidRPr="005D516F">
        <w:rPr>
          <w:rFonts w:hint="cs"/>
          <w:rtl/>
          <w:lang w:bidi="ar"/>
        </w:rPr>
        <w:t xml:space="preserve"> </w:t>
      </w:r>
      <w:r w:rsidRPr="005D516F">
        <w:rPr>
          <w:lang w:val="en-GB" w:bidi="ar-EG"/>
        </w:rPr>
        <w:t>ITU</w:t>
      </w:r>
      <w:r w:rsidR="004B7AA4">
        <w:rPr>
          <w:lang w:val="en-GB" w:bidi="ar-EG"/>
        </w:rPr>
        <w:noBreakHyphen/>
      </w:r>
      <w:r w:rsidRPr="005D516F">
        <w:rPr>
          <w:lang w:val="en-GB" w:bidi="ar-EG"/>
        </w:rPr>
        <w:t>R</w:t>
      </w:r>
      <w:r w:rsidR="004B7AA4">
        <w:rPr>
          <w:lang w:val="en-GB" w:bidi="ar-EG"/>
        </w:rPr>
        <w:t> </w:t>
      </w:r>
      <w:r w:rsidRPr="005D516F">
        <w:rPr>
          <w:lang w:val="en-GB" w:bidi="ar-EG"/>
        </w:rPr>
        <w:t>M.[BSMS700]</w:t>
      </w:r>
      <w:r w:rsidRPr="005D516F">
        <w:rPr>
          <w:rFonts w:hint="cs"/>
          <w:rtl/>
          <w:lang w:bidi="ar"/>
        </w:rPr>
        <w:t xml:space="preserve">، يوصى بمستويين من البث خارج النطاق (أو "البث غير المطلوب" بعبارة أدق) </w:t>
      </w:r>
      <w:r w:rsidRPr="005D516F">
        <w:rPr>
          <w:rtl/>
          <w:lang w:bidi="ar"/>
        </w:rPr>
        <w:t>من المحطات المتنقلة</w:t>
      </w:r>
      <w:r w:rsidRPr="005D516F">
        <w:rPr>
          <w:rFonts w:hint="cs"/>
          <w:rtl/>
        </w:rPr>
        <w:t xml:space="preserve"> با</w:t>
      </w:r>
      <w:r w:rsidRPr="005D516F">
        <w:rPr>
          <w:rtl/>
        </w:rPr>
        <w:t xml:space="preserve">لاتصالات المتنقلة الدولية </w:t>
      </w:r>
      <w:r w:rsidRPr="005D516F">
        <w:rPr>
          <w:rFonts w:hint="cs"/>
          <w:rtl/>
        </w:rPr>
        <w:t>العاملة</w:t>
      </w:r>
      <w:r w:rsidR="004B7AA4">
        <w:rPr>
          <w:rFonts w:hint="cs"/>
          <w:rtl/>
        </w:rPr>
        <w:t xml:space="preserve"> في </w:t>
      </w:r>
      <w:r w:rsidRPr="005D516F">
        <w:rPr>
          <w:rFonts w:hint="cs"/>
          <w:rtl/>
        </w:rPr>
        <w:t>ال</w:t>
      </w:r>
      <w:r w:rsidRPr="005D516F">
        <w:rPr>
          <w:rtl/>
        </w:rPr>
        <w:t>نطاق التردد</w:t>
      </w:r>
      <w:r w:rsidRPr="005D516F">
        <w:rPr>
          <w:rFonts w:hint="cs"/>
          <w:rtl/>
        </w:rPr>
        <w:t>ي</w:t>
      </w:r>
      <w:r w:rsidRPr="005D516F">
        <w:rPr>
          <w:rtl/>
        </w:rPr>
        <w:t xml:space="preserve"> </w:t>
      </w:r>
      <w:r w:rsidRPr="005D516F">
        <w:rPr>
          <w:rFonts w:hint="cs"/>
          <w:rtl/>
        </w:rPr>
        <w:t xml:space="preserve">ما دون </w:t>
      </w:r>
      <w:r w:rsidRPr="005D516F">
        <w:rPr>
          <w:lang w:bidi="ar-EG"/>
        </w:rPr>
        <w:t>MHz 694</w:t>
      </w:r>
      <w:r w:rsidRPr="005D516F">
        <w:rPr>
          <w:rtl/>
        </w:rPr>
        <w:t xml:space="preserve"> </w:t>
      </w:r>
      <w:r w:rsidRPr="005D516F">
        <w:rPr>
          <w:rtl/>
          <w:lang w:bidi="ar"/>
        </w:rPr>
        <w:t>لحماية الخدمات القائمة</w:t>
      </w:r>
      <w:r w:rsidRPr="005D516F">
        <w:rPr>
          <w:rFonts w:hint="cs"/>
          <w:rtl/>
          <w:lang w:bidi="ar"/>
        </w:rPr>
        <w:t>. ولكن هذين المستويين المقترحين</w:t>
      </w:r>
      <w:r w:rsidR="004B7AA4">
        <w:rPr>
          <w:rFonts w:hint="cs"/>
          <w:rtl/>
          <w:lang w:bidi="ar"/>
        </w:rPr>
        <w:t xml:space="preserve"> في </w:t>
      </w:r>
      <w:r w:rsidRPr="005D516F">
        <w:rPr>
          <w:rtl/>
          <w:lang w:bidi="ar"/>
        </w:rPr>
        <w:t>مشروع التوصية</w:t>
      </w:r>
      <w:r w:rsidRPr="005D516F">
        <w:rPr>
          <w:rFonts w:hint="cs"/>
          <w:rtl/>
          <w:lang w:bidi="ar"/>
        </w:rPr>
        <w:t xml:space="preserve"> لا</w:t>
      </w:r>
      <w:r w:rsidR="002F6B0A">
        <w:rPr>
          <w:rFonts w:hint="eastAsia"/>
          <w:rtl/>
          <w:lang w:bidi="ar"/>
        </w:rPr>
        <w:t> </w:t>
      </w:r>
      <w:r w:rsidRPr="005D516F">
        <w:rPr>
          <w:rFonts w:hint="cs"/>
          <w:rtl/>
          <w:lang w:bidi="ar"/>
        </w:rPr>
        <w:t xml:space="preserve">يعالجان تماماً </w:t>
      </w:r>
      <w:r w:rsidRPr="005D516F">
        <w:rPr>
          <w:rtl/>
          <w:lang w:bidi="ar"/>
        </w:rPr>
        <w:t>حماية الخدمات القائمة</w:t>
      </w:r>
      <w:r w:rsidRPr="005D516F">
        <w:rPr>
          <w:rFonts w:hint="cs"/>
          <w:rtl/>
          <w:lang w:bidi="ar"/>
        </w:rPr>
        <w:t xml:space="preserve"> ذات التوزيعات </w:t>
      </w:r>
      <w:r w:rsidRPr="005D516F">
        <w:rPr>
          <w:rFonts w:hint="cs"/>
          <w:rtl/>
        </w:rPr>
        <w:t xml:space="preserve">ما دون </w:t>
      </w:r>
      <w:r w:rsidRPr="005D516F">
        <w:rPr>
          <w:lang w:bidi="ar-EG"/>
        </w:rPr>
        <w:t>MHz 694</w:t>
      </w:r>
      <w:r w:rsidRPr="005D516F">
        <w:rPr>
          <w:rFonts w:hint="cs"/>
          <w:rtl/>
          <w:lang w:bidi="ar"/>
        </w:rPr>
        <w:t xml:space="preserve"> ولا يوضحان "الإرشادات </w:t>
      </w:r>
      <w:r w:rsidRPr="005D516F">
        <w:rPr>
          <w:rtl/>
          <w:lang w:bidi="ar"/>
        </w:rPr>
        <w:t>للإدارات</w:t>
      </w:r>
      <w:r w:rsidRPr="005D516F">
        <w:rPr>
          <w:rFonts w:hint="cs"/>
          <w:rtl/>
          <w:lang w:bidi="ar"/>
        </w:rPr>
        <w:t xml:space="preserve"> مستوى محدد للبث خارج النطاق </w:t>
      </w:r>
      <w:r w:rsidRPr="005D516F">
        <w:rPr>
          <w:lang w:bidi="ar-EG"/>
        </w:rPr>
        <w:t>(OOBE)</w:t>
      </w:r>
      <w:r w:rsidRPr="005D516F">
        <w:rPr>
          <w:rFonts w:hint="cs"/>
          <w:rtl/>
          <w:lang w:bidi="ar"/>
        </w:rPr>
        <w:t xml:space="preserve"> ل</w:t>
      </w:r>
      <w:r w:rsidRPr="005D516F">
        <w:rPr>
          <w:rtl/>
          <w:lang w:bidi="ar"/>
        </w:rPr>
        <w:t>لمحطات المتنقلة</w:t>
      </w:r>
      <w:r w:rsidRPr="005D516F">
        <w:rPr>
          <w:rFonts w:hint="cs"/>
          <w:rtl/>
        </w:rPr>
        <w:t xml:space="preserve"> با</w:t>
      </w:r>
      <w:r w:rsidRPr="005D516F">
        <w:rPr>
          <w:rtl/>
        </w:rPr>
        <w:t>لاتصالات المتنقلة الدولية</w:t>
      </w:r>
      <w:r w:rsidRPr="005D516F">
        <w:rPr>
          <w:rFonts w:hint="cs"/>
          <w:rtl/>
        </w:rPr>
        <w:t xml:space="preserve"> العاملة</w:t>
      </w:r>
      <w:r w:rsidR="004B7AA4">
        <w:rPr>
          <w:rFonts w:hint="cs"/>
          <w:rtl/>
        </w:rPr>
        <w:t xml:space="preserve"> في </w:t>
      </w:r>
      <w:r w:rsidRPr="005D516F">
        <w:rPr>
          <w:rFonts w:hint="cs"/>
          <w:rtl/>
        </w:rPr>
        <w:t>ال</w:t>
      </w:r>
      <w:r w:rsidRPr="005D516F">
        <w:rPr>
          <w:rtl/>
        </w:rPr>
        <w:t>نطاق التردد</w:t>
      </w:r>
      <w:r w:rsidRPr="005D516F">
        <w:rPr>
          <w:rFonts w:hint="cs"/>
          <w:rtl/>
        </w:rPr>
        <w:t>ي</w:t>
      </w:r>
      <w:r w:rsidRPr="005D516F">
        <w:rPr>
          <w:rtl/>
        </w:rPr>
        <w:t xml:space="preserve"> </w:t>
      </w:r>
      <w:r w:rsidRPr="005D516F">
        <w:rPr>
          <w:lang w:bidi="ar-EG"/>
        </w:rPr>
        <w:t>MHz 790-694</w:t>
      </w:r>
      <w:r w:rsidRPr="005D516F">
        <w:rPr>
          <w:rFonts w:hint="cs"/>
          <w:rtl/>
        </w:rPr>
        <w:t>".</w:t>
      </w:r>
      <w:r w:rsidRPr="005D516F">
        <w:rPr>
          <w:rFonts w:hint="cs"/>
          <w:rtl/>
          <w:lang w:bidi="ar"/>
        </w:rPr>
        <w:t xml:space="preserve"> ولا</w:t>
      </w:r>
      <w:r w:rsidR="002F6B0A">
        <w:rPr>
          <w:rFonts w:hint="eastAsia"/>
          <w:rtl/>
          <w:lang w:bidi="ar"/>
        </w:rPr>
        <w:t> </w:t>
      </w:r>
      <w:r w:rsidRPr="005D516F">
        <w:rPr>
          <w:rFonts w:hint="cs"/>
          <w:rtl/>
          <w:lang w:bidi="ar"/>
        </w:rPr>
        <w:t xml:space="preserve">يتسق </w:t>
      </w:r>
      <w:r w:rsidRPr="005D516F">
        <w:rPr>
          <w:rtl/>
          <w:lang w:bidi="ar"/>
        </w:rPr>
        <w:t xml:space="preserve">محتوى هذا المشروع مع </w:t>
      </w:r>
      <w:r w:rsidRPr="005D516F">
        <w:rPr>
          <w:rFonts w:hint="cs"/>
          <w:rtl/>
          <w:lang w:bidi="ar"/>
        </w:rPr>
        <w:t>ال</w:t>
      </w:r>
      <w:r w:rsidRPr="005D516F">
        <w:rPr>
          <w:rtl/>
          <w:lang w:bidi="ar"/>
        </w:rPr>
        <w:t>عنوان ونطاق</w:t>
      </w:r>
      <w:r w:rsidRPr="005D516F">
        <w:rPr>
          <w:rFonts w:hint="cs"/>
          <w:rtl/>
          <w:lang w:bidi="ar"/>
        </w:rPr>
        <w:t xml:space="preserve"> التطبيق</w:t>
      </w:r>
      <w:r w:rsidRPr="005D516F">
        <w:rPr>
          <w:rtl/>
          <w:lang w:bidi="ar"/>
        </w:rPr>
        <w:t xml:space="preserve">، </w:t>
      </w:r>
      <w:r w:rsidRPr="005D516F">
        <w:rPr>
          <w:rFonts w:hint="cs"/>
          <w:rtl/>
          <w:lang w:bidi="ar"/>
        </w:rPr>
        <w:t>اللذين</w:t>
      </w:r>
      <w:r w:rsidRPr="005D516F">
        <w:rPr>
          <w:rtl/>
          <w:lang w:bidi="ar"/>
        </w:rPr>
        <w:t xml:space="preserve"> </w:t>
      </w:r>
      <w:r w:rsidRPr="005D516F">
        <w:rPr>
          <w:rFonts w:hint="cs"/>
          <w:rtl/>
          <w:lang w:bidi="ar"/>
        </w:rPr>
        <w:t>ي</w:t>
      </w:r>
      <w:r w:rsidRPr="005D516F">
        <w:rPr>
          <w:rtl/>
          <w:lang w:bidi="ar"/>
        </w:rPr>
        <w:t>دعي</w:t>
      </w:r>
      <w:r w:rsidRPr="005D516F">
        <w:rPr>
          <w:rFonts w:hint="cs"/>
          <w:rtl/>
          <w:lang w:bidi="ar"/>
        </w:rPr>
        <w:t>ان</w:t>
      </w:r>
      <w:r w:rsidRPr="005D516F">
        <w:rPr>
          <w:rtl/>
          <w:lang w:bidi="ar"/>
        </w:rPr>
        <w:t xml:space="preserve"> أن الغرض من</w:t>
      </w:r>
      <w:r w:rsidRPr="005D516F">
        <w:rPr>
          <w:rFonts w:hint="cs"/>
          <w:rtl/>
          <w:lang w:bidi="ar"/>
        </w:rPr>
        <w:t>ه</w:t>
      </w:r>
      <w:r w:rsidRPr="005D516F">
        <w:rPr>
          <w:rtl/>
          <w:lang w:bidi="ar"/>
        </w:rPr>
        <w:t xml:space="preserve"> هو "حماية الخدمات القائمة</w:t>
      </w:r>
      <w:r w:rsidR="004B7AA4">
        <w:rPr>
          <w:rtl/>
          <w:lang w:bidi="ar"/>
        </w:rPr>
        <w:t xml:space="preserve"> في </w:t>
      </w:r>
      <w:r w:rsidRPr="005D516F">
        <w:rPr>
          <w:rFonts w:hint="cs"/>
          <w:rtl/>
          <w:lang w:bidi="ar"/>
        </w:rPr>
        <w:t>الإقليم</w:t>
      </w:r>
      <w:r w:rsidRPr="005D516F">
        <w:rPr>
          <w:rtl/>
          <w:lang w:bidi="ar"/>
        </w:rPr>
        <w:t xml:space="preserve"> </w:t>
      </w:r>
      <w:r>
        <w:rPr>
          <w:lang w:bidi="ar"/>
        </w:rPr>
        <w:t>1</w:t>
      </w:r>
      <w:r w:rsidR="004B7AA4">
        <w:rPr>
          <w:rtl/>
          <w:lang w:bidi="ar"/>
        </w:rPr>
        <w:t xml:space="preserve"> في </w:t>
      </w:r>
      <w:r w:rsidRPr="005D516F">
        <w:rPr>
          <w:rFonts w:hint="cs"/>
          <w:rtl/>
        </w:rPr>
        <w:t>ال</w:t>
      </w:r>
      <w:r w:rsidRPr="005D516F">
        <w:rPr>
          <w:rtl/>
        </w:rPr>
        <w:t>نطاق التردد</w:t>
      </w:r>
      <w:r w:rsidRPr="005D516F">
        <w:rPr>
          <w:rFonts w:hint="cs"/>
          <w:rtl/>
        </w:rPr>
        <w:t>ي</w:t>
      </w:r>
      <w:r w:rsidRPr="005D516F">
        <w:rPr>
          <w:rtl/>
        </w:rPr>
        <w:t xml:space="preserve"> </w:t>
      </w:r>
      <w:r w:rsidRPr="005D516F">
        <w:rPr>
          <w:rFonts w:hint="cs"/>
          <w:rtl/>
        </w:rPr>
        <w:t xml:space="preserve">ما دون </w:t>
      </w:r>
      <w:r w:rsidRPr="005D516F">
        <w:rPr>
          <w:lang w:bidi="ar-EG"/>
        </w:rPr>
        <w:t>MHz 694</w:t>
      </w:r>
      <w:r w:rsidRPr="005D516F">
        <w:rPr>
          <w:rFonts w:hint="cs"/>
          <w:rtl/>
          <w:lang w:bidi="ar"/>
        </w:rPr>
        <w:t>". ف</w:t>
      </w:r>
      <w:r w:rsidRPr="005D516F">
        <w:rPr>
          <w:rtl/>
          <w:lang w:bidi="ar"/>
        </w:rPr>
        <w:t>على سبيل المثال</w:t>
      </w:r>
      <w:r w:rsidRPr="005D516F">
        <w:rPr>
          <w:rFonts w:hint="cs"/>
          <w:rtl/>
          <w:lang w:bidi="ar"/>
        </w:rPr>
        <w:t xml:space="preserve">، تتناقض فقرتا </w:t>
      </w:r>
      <w:r w:rsidRPr="005D516F">
        <w:rPr>
          <w:rFonts w:hint="cs"/>
          <w:i/>
          <w:iCs/>
          <w:rtl/>
          <w:lang w:bidi="ar"/>
        </w:rPr>
        <w:t>توصي</w:t>
      </w:r>
      <w:r w:rsidRPr="005D516F">
        <w:rPr>
          <w:rFonts w:hint="cs"/>
          <w:rtl/>
          <w:lang w:bidi="ar"/>
        </w:rPr>
        <w:t xml:space="preserve"> </w:t>
      </w:r>
      <w:r>
        <w:rPr>
          <w:lang w:bidi="ar"/>
        </w:rPr>
        <w:t>1</w:t>
      </w:r>
      <w:r w:rsidRPr="005D516F">
        <w:rPr>
          <w:rFonts w:hint="cs"/>
          <w:rtl/>
          <w:lang w:bidi="ar"/>
        </w:rPr>
        <w:t xml:space="preserve"> و</w:t>
      </w:r>
      <w:r>
        <w:rPr>
          <w:lang w:bidi="ar"/>
        </w:rPr>
        <w:t>2</w:t>
      </w:r>
      <w:r w:rsidRPr="005D516F">
        <w:rPr>
          <w:rFonts w:hint="cs"/>
          <w:rtl/>
          <w:lang w:bidi="ar"/>
        </w:rPr>
        <w:t xml:space="preserve"> </w:t>
      </w:r>
      <w:r w:rsidRPr="005D516F">
        <w:rPr>
          <w:rtl/>
          <w:lang w:bidi="ar"/>
        </w:rPr>
        <w:t>من مشروع التوصية هذا</w:t>
      </w:r>
      <w:r w:rsidRPr="005D516F">
        <w:rPr>
          <w:rFonts w:hint="cs"/>
          <w:rtl/>
          <w:lang w:bidi="ar"/>
        </w:rPr>
        <w:t xml:space="preserve"> فيما بينهما إذ تقدمان مستويين مختلفين</w:t>
      </w:r>
      <w:r w:rsidRPr="005D516F">
        <w:rPr>
          <w:rtl/>
          <w:lang w:bidi="ar"/>
        </w:rPr>
        <w:t xml:space="preserve"> لحماية أنظمة الخدمات القائمة دون </w:t>
      </w:r>
      <w:r w:rsidRPr="005D516F">
        <w:rPr>
          <w:rFonts w:hint="cs"/>
          <w:rtl/>
          <w:lang w:bidi="ar"/>
        </w:rPr>
        <w:t>إيضاح</w:t>
      </w:r>
      <w:r w:rsidRPr="005D516F">
        <w:rPr>
          <w:rtl/>
          <w:lang w:bidi="ar"/>
        </w:rPr>
        <w:t xml:space="preserve"> </w:t>
      </w:r>
      <w:r w:rsidRPr="005D516F">
        <w:rPr>
          <w:rFonts w:hint="cs"/>
          <w:rtl/>
          <w:lang w:bidi="ar"/>
        </w:rPr>
        <w:t>ماهية العلاقة</w:t>
      </w:r>
      <w:r w:rsidRPr="005D516F">
        <w:rPr>
          <w:rtl/>
          <w:lang w:bidi="ar"/>
        </w:rPr>
        <w:t xml:space="preserve"> </w:t>
      </w:r>
      <w:r w:rsidRPr="005D516F">
        <w:rPr>
          <w:rFonts w:hint="cs"/>
          <w:rtl/>
          <w:lang w:bidi="ar"/>
        </w:rPr>
        <w:t>ب</w:t>
      </w:r>
      <w:r w:rsidRPr="005D516F">
        <w:rPr>
          <w:rtl/>
          <w:lang w:bidi="ar"/>
        </w:rPr>
        <w:t xml:space="preserve">حماية الخدمات الأخرى أو إمكانية التداخل </w:t>
      </w:r>
      <w:r w:rsidRPr="005D516F">
        <w:rPr>
          <w:rFonts w:hint="cs"/>
          <w:rtl/>
          <w:lang w:bidi="ar"/>
        </w:rPr>
        <w:t>على أجهزة</w:t>
      </w:r>
      <w:r w:rsidRPr="005D516F">
        <w:rPr>
          <w:rtl/>
          <w:lang w:bidi="ar"/>
        </w:rPr>
        <w:t xml:space="preserve"> الاستقبال.</w:t>
      </w:r>
    </w:p>
    <w:p w:rsidR="005D516F" w:rsidRPr="005D516F" w:rsidRDefault="005D516F" w:rsidP="00360C76">
      <w:pPr>
        <w:rPr>
          <w:rtl/>
          <w:lang w:bidi="ar-EG"/>
        </w:rPr>
      </w:pPr>
      <w:r w:rsidRPr="005D516F">
        <w:rPr>
          <w:rFonts w:hint="cs"/>
          <w:rtl/>
          <w:lang w:bidi="ar"/>
        </w:rPr>
        <w:t>و</w:t>
      </w:r>
      <w:r w:rsidRPr="005D516F">
        <w:rPr>
          <w:rtl/>
          <w:lang w:bidi="ar"/>
        </w:rPr>
        <w:t>من نص مشروع التوصية الجديدة</w:t>
      </w:r>
      <w:r w:rsidRPr="005D516F">
        <w:rPr>
          <w:rFonts w:hint="cs"/>
          <w:rtl/>
          <w:lang w:bidi="ar"/>
        </w:rPr>
        <w:t xml:space="preserve"> </w:t>
      </w:r>
      <w:r w:rsidRPr="005D516F">
        <w:rPr>
          <w:lang w:val="en-GB" w:bidi="ar-EG"/>
        </w:rPr>
        <w:t>ITU</w:t>
      </w:r>
      <w:r w:rsidR="004B7AA4">
        <w:rPr>
          <w:lang w:val="en-GB" w:bidi="ar-EG"/>
        </w:rPr>
        <w:noBreakHyphen/>
      </w:r>
      <w:r w:rsidRPr="005D516F">
        <w:rPr>
          <w:lang w:val="en-GB" w:bidi="ar-EG"/>
        </w:rPr>
        <w:t>R</w:t>
      </w:r>
      <w:r w:rsidR="004B7AA4">
        <w:rPr>
          <w:lang w:val="en-GB" w:bidi="ar-EG"/>
        </w:rPr>
        <w:t> </w:t>
      </w:r>
      <w:r w:rsidRPr="005D516F">
        <w:rPr>
          <w:lang w:val="en-GB" w:bidi="ar-EG"/>
        </w:rPr>
        <w:t>M.[BSMS700]</w:t>
      </w:r>
      <w:r w:rsidRPr="005D516F">
        <w:rPr>
          <w:rFonts w:hint="cs"/>
          <w:rtl/>
          <w:lang w:bidi="ar"/>
        </w:rPr>
        <w:t>، ي</w:t>
      </w:r>
      <w:r w:rsidRPr="005D516F">
        <w:rPr>
          <w:rtl/>
          <w:lang w:bidi="ar"/>
        </w:rPr>
        <w:t xml:space="preserve">ستحيل استخلاص </w:t>
      </w:r>
      <w:r w:rsidRPr="005D516F">
        <w:rPr>
          <w:rFonts w:hint="cs"/>
          <w:rtl/>
          <w:lang w:bidi="ar"/>
        </w:rPr>
        <w:t xml:space="preserve">ماهية </w:t>
      </w:r>
      <w:r w:rsidRPr="005D516F">
        <w:rPr>
          <w:rtl/>
          <w:lang w:bidi="ar"/>
        </w:rPr>
        <w:t xml:space="preserve">الخدمات التي </w:t>
      </w:r>
      <w:r w:rsidRPr="005D516F">
        <w:rPr>
          <w:rFonts w:hint="cs"/>
          <w:rtl/>
          <w:lang w:bidi="ar"/>
        </w:rPr>
        <w:t>توصى</w:t>
      </w:r>
      <w:r w:rsidRPr="005D516F">
        <w:rPr>
          <w:rtl/>
          <w:lang w:bidi="ar"/>
        </w:rPr>
        <w:t xml:space="preserve"> الحماية</w:t>
      </w:r>
      <w:r w:rsidRPr="005D516F">
        <w:rPr>
          <w:rFonts w:hint="cs"/>
          <w:rtl/>
          <w:lang w:bidi="ar"/>
        </w:rPr>
        <w:t xml:space="preserve"> لها</w:t>
      </w:r>
      <w:r w:rsidRPr="005D516F">
        <w:rPr>
          <w:rtl/>
          <w:lang w:bidi="ar"/>
        </w:rPr>
        <w:t xml:space="preserve">، </w:t>
      </w:r>
      <w:r w:rsidRPr="005D516F">
        <w:rPr>
          <w:rFonts w:hint="cs"/>
          <w:rtl/>
          <w:lang w:bidi="ar"/>
        </w:rPr>
        <w:t>علماً</w:t>
      </w:r>
      <w:r w:rsidRPr="005D516F">
        <w:rPr>
          <w:rtl/>
          <w:lang w:bidi="ar"/>
        </w:rPr>
        <w:t xml:space="preserve"> </w:t>
      </w:r>
      <w:r w:rsidRPr="005D516F">
        <w:rPr>
          <w:rFonts w:hint="cs"/>
          <w:rtl/>
          <w:lang w:bidi="ar"/>
        </w:rPr>
        <w:t>ب</w:t>
      </w:r>
      <w:r w:rsidRPr="005D516F">
        <w:rPr>
          <w:rtl/>
          <w:lang w:bidi="ar"/>
        </w:rPr>
        <w:t xml:space="preserve">أن </w:t>
      </w:r>
      <w:r w:rsidR="00360C76">
        <w:rPr>
          <w:rFonts w:hint="cs"/>
          <w:rtl/>
          <w:lang w:bidi="ar"/>
        </w:rPr>
        <w:t>فريق</w:t>
      </w:r>
      <w:r w:rsidRPr="005D516F">
        <w:rPr>
          <w:rtl/>
          <w:lang w:bidi="ar"/>
        </w:rPr>
        <w:t xml:space="preserve"> المهام المشترك</w:t>
      </w:r>
      <w:r w:rsidR="000F137A">
        <w:rPr>
          <w:rFonts w:hint="cs"/>
          <w:rtl/>
          <w:lang w:bidi="ar"/>
        </w:rPr>
        <w:t xml:space="preserve"> </w:t>
      </w:r>
      <w:r w:rsidR="000F137A">
        <w:rPr>
          <w:lang w:bidi="ar"/>
        </w:rPr>
        <w:t>4</w:t>
      </w:r>
      <w:r w:rsidR="000F137A">
        <w:rPr>
          <w:lang w:bidi="ar"/>
        </w:rPr>
        <w:noBreakHyphen/>
        <w:t>5</w:t>
      </w:r>
      <w:r w:rsidR="000F137A">
        <w:rPr>
          <w:lang w:bidi="ar"/>
        </w:rPr>
        <w:noBreakHyphen/>
        <w:t>6</w:t>
      </w:r>
      <w:r w:rsidR="000F137A">
        <w:rPr>
          <w:lang w:bidi="ar"/>
        </w:rPr>
        <w:noBreakHyphen/>
        <w:t>7</w:t>
      </w:r>
      <w:r w:rsidR="00B527D3">
        <w:rPr>
          <w:rFonts w:hint="cs"/>
          <w:rtl/>
          <w:lang w:bidi="ar"/>
        </w:rPr>
        <w:t xml:space="preserve"> </w:t>
      </w:r>
      <w:r w:rsidRPr="005D516F">
        <w:rPr>
          <w:rFonts w:hint="cs"/>
          <w:rtl/>
          <w:lang w:bidi="ar"/>
        </w:rPr>
        <w:t xml:space="preserve">لم </w:t>
      </w:r>
      <w:r w:rsidR="00360C76">
        <w:rPr>
          <w:rFonts w:hint="cs"/>
          <w:rtl/>
          <w:lang w:bidi="ar"/>
        </w:rPr>
        <w:t>ي</w:t>
      </w:r>
      <w:bookmarkStart w:id="1" w:name="_GoBack"/>
      <w:bookmarkEnd w:id="1"/>
      <w:r w:rsidRPr="005D516F">
        <w:rPr>
          <w:rFonts w:hint="cs"/>
          <w:rtl/>
          <w:lang w:bidi="ar"/>
        </w:rPr>
        <w:t>نظر</w:t>
      </w:r>
      <w:r w:rsidR="004B7AA4">
        <w:rPr>
          <w:rFonts w:hint="cs"/>
          <w:rtl/>
          <w:lang w:bidi="ar"/>
        </w:rPr>
        <w:t xml:space="preserve"> في </w:t>
      </w:r>
      <w:r w:rsidRPr="005D516F">
        <w:rPr>
          <w:rtl/>
          <w:lang w:bidi="ar"/>
        </w:rPr>
        <w:t>القيم المقترحة</w:t>
      </w:r>
      <w:r w:rsidR="004B7AA4">
        <w:rPr>
          <w:rtl/>
          <w:lang w:bidi="ar"/>
        </w:rPr>
        <w:t xml:space="preserve"> في </w:t>
      </w:r>
      <w:r w:rsidRPr="005D516F">
        <w:rPr>
          <w:rtl/>
          <w:lang w:bidi="ar"/>
        </w:rPr>
        <w:t>الأصل</w:t>
      </w:r>
      <w:r w:rsidRPr="005D516F">
        <w:rPr>
          <w:rFonts w:hint="cs"/>
          <w:rtl/>
          <w:lang w:bidi="ar"/>
        </w:rPr>
        <w:t xml:space="preserve"> إلا للخدمة الإذاعية. وتقتضي الضرورة إيلاء </w:t>
      </w:r>
      <w:r w:rsidRPr="005D516F">
        <w:rPr>
          <w:rtl/>
          <w:lang w:bidi="ar"/>
        </w:rPr>
        <w:t>حماية محطات الخدمة الإذاعية</w:t>
      </w:r>
      <w:r w:rsidRPr="005D516F">
        <w:rPr>
          <w:rFonts w:hint="cs"/>
          <w:rtl/>
          <w:lang w:bidi="ar"/>
        </w:rPr>
        <w:t xml:space="preserve"> المزيد من المعالجة على الوجه الصحي</w:t>
      </w:r>
      <w:r w:rsidRPr="005D516F">
        <w:rPr>
          <w:rtl/>
          <w:lang w:bidi="ar"/>
        </w:rPr>
        <w:t>ح</w:t>
      </w:r>
      <w:r w:rsidRPr="005D516F">
        <w:rPr>
          <w:rFonts w:hint="cs"/>
          <w:rtl/>
          <w:lang w:bidi="ar"/>
        </w:rPr>
        <w:t xml:space="preserve"> ب</w:t>
      </w:r>
      <w:r w:rsidRPr="005D516F">
        <w:rPr>
          <w:rtl/>
          <w:lang w:bidi="ar"/>
        </w:rPr>
        <w:t xml:space="preserve">تعاون وثيق مع </w:t>
      </w:r>
      <w:r w:rsidRPr="005D516F">
        <w:rPr>
          <w:rtl/>
        </w:rPr>
        <w:t>فرقة</w:t>
      </w:r>
      <w:r w:rsidR="002F6B0A">
        <w:rPr>
          <w:rFonts w:hint="cs"/>
          <w:rtl/>
        </w:rPr>
        <w:t> </w:t>
      </w:r>
      <w:r w:rsidRPr="005D516F">
        <w:rPr>
          <w:rtl/>
        </w:rPr>
        <w:t>العمل</w:t>
      </w:r>
      <w:r w:rsidR="002F6B0A">
        <w:rPr>
          <w:rFonts w:hint="eastAsia"/>
          <w:rtl/>
        </w:rPr>
        <w:t> </w:t>
      </w:r>
      <w:r w:rsidRPr="005D516F">
        <w:rPr>
          <w:lang w:bidi="ar-EG"/>
        </w:rPr>
        <w:t>6A</w:t>
      </w:r>
      <w:r w:rsidRPr="005D516F">
        <w:rPr>
          <w:rtl/>
          <w:lang w:bidi="ar"/>
        </w:rPr>
        <w:t xml:space="preserve"> و</w:t>
      </w:r>
      <w:r w:rsidRPr="005D516F">
        <w:rPr>
          <w:rtl/>
        </w:rPr>
        <w:t>لجنة</w:t>
      </w:r>
      <w:r w:rsidR="002F6B0A">
        <w:rPr>
          <w:rFonts w:hint="cs"/>
          <w:rtl/>
        </w:rPr>
        <w:t> </w:t>
      </w:r>
      <w:r w:rsidRPr="005D516F">
        <w:rPr>
          <w:rtl/>
        </w:rPr>
        <w:t>الدراسات</w:t>
      </w:r>
      <w:r w:rsidR="002F6B0A">
        <w:rPr>
          <w:rFonts w:hint="cs"/>
          <w:rtl/>
        </w:rPr>
        <w:t> </w:t>
      </w:r>
      <w:r w:rsidRPr="005D516F">
        <w:rPr>
          <w:lang w:bidi="ar-EG"/>
        </w:rPr>
        <w:t>6</w:t>
      </w:r>
      <w:r w:rsidRPr="005D516F">
        <w:rPr>
          <w:rtl/>
          <w:lang w:bidi="ar"/>
        </w:rPr>
        <w:t xml:space="preserve"> لحل جميع العناصر </w:t>
      </w:r>
      <w:r w:rsidRPr="005D516F">
        <w:rPr>
          <w:rFonts w:hint="cs"/>
          <w:rtl/>
          <w:lang w:bidi="ar"/>
        </w:rPr>
        <w:t>الناقصة</w:t>
      </w:r>
      <w:r w:rsidRPr="005D516F">
        <w:rPr>
          <w:rtl/>
          <w:lang w:bidi="ar"/>
        </w:rPr>
        <w:t>.</w:t>
      </w:r>
      <w:r w:rsidRPr="005D516F">
        <w:rPr>
          <w:rFonts w:hint="cs"/>
          <w:rtl/>
          <w:lang w:bidi="ar"/>
        </w:rPr>
        <w:t xml:space="preserve"> وتلزم</w:t>
      </w:r>
      <w:r w:rsidRPr="005D516F">
        <w:rPr>
          <w:rtl/>
          <w:lang w:bidi="ar"/>
        </w:rPr>
        <w:t xml:space="preserve"> دراسات إضافية للتصدي لحماية العديد من الخدمات</w:t>
      </w:r>
      <w:r w:rsidRPr="005D516F">
        <w:rPr>
          <w:rFonts w:hint="cs"/>
          <w:rtl/>
          <w:lang w:bidi="ar"/>
        </w:rPr>
        <w:t xml:space="preserve"> ذات التوزيعات </w:t>
      </w:r>
      <w:r w:rsidRPr="005D516F">
        <w:rPr>
          <w:rFonts w:hint="cs"/>
          <w:rtl/>
        </w:rPr>
        <w:t xml:space="preserve">ما دون </w:t>
      </w:r>
      <w:r w:rsidRPr="005D516F">
        <w:rPr>
          <w:lang w:bidi="ar-EG"/>
        </w:rPr>
        <w:t>MHz 694</w:t>
      </w:r>
      <w:r w:rsidRPr="005D516F">
        <w:rPr>
          <w:rFonts w:hint="cs"/>
          <w:rtl/>
          <w:lang w:bidi="ar"/>
        </w:rPr>
        <w:t>. ووفق الملاحظة</w:t>
      </w:r>
      <w:r w:rsidR="004B7AA4">
        <w:rPr>
          <w:rFonts w:hint="eastAsia"/>
          <w:rtl/>
          <w:lang w:bidi="ar"/>
        </w:rPr>
        <w:t> </w:t>
      </w:r>
      <w:r>
        <w:rPr>
          <w:lang w:bidi="ar"/>
        </w:rPr>
        <w:t>3</w:t>
      </w:r>
      <w:r w:rsidR="004B7AA4">
        <w:rPr>
          <w:rFonts w:hint="cs"/>
          <w:rtl/>
          <w:lang w:bidi="ar"/>
        </w:rPr>
        <w:t xml:space="preserve"> في </w:t>
      </w:r>
      <w:r w:rsidRPr="005D516F">
        <w:rPr>
          <w:rFonts w:hint="cs"/>
          <w:rtl/>
          <w:lang w:bidi="ar"/>
        </w:rPr>
        <w:t>الفقرة</w:t>
      </w:r>
      <w:r w:rsidR="004B7AA4">
        <w:rPr>
          <w:rFonts w:hint="eastAsia"/>
          <w:rtl/>
          <w:lang w:bidi="ar"/>
        </w:rPr>
        <w:t> </w:t>
      </w:r>
      <w:r w:rsidRPr="005D516F">
        <w:rPr>
          <w:lang w:bidi="ar-EG"/>
        </w:rPr>
        <w:t>2.1.6</w:t>
      </w:r>
      <w:r w:rsidRPr="005D516F">
        <w:rPr>
          <w:rFonts w:hint="cs"/>
          <w:rtl/>
          <w:lang w:bidi="ar-EG"/>
        </w:rPr>
        <w:t xml:space="preserve"> من القرار</w:t>
      </w:r>
      <w:r w:rsidR="002F6B0A">
        <w:rPr>
          <w:rFonts w:hint="eastAsia"/>
          <w:rtl/>
          <w:lang w:bidi="ar-EG"/>
        </w:rPr>
        <w:t> </w:t>
      </w:r>
      <w:r w:rsidRPr="005D516F">
        <w:rPr>
          <w:lang w:bidi="ar-EG"/>
        </w:rPr>
        <w:t>ITU</w:t>
      </w:r>
      <w:r w:rsidR="004B7AA4">
        <w:rPr>
          <w:lang w:bidi="ar-EG"/>
        </w:rPr>
        <w:noBreakHyphen/>
      </w:r>
      <w:r w:rsidRPr="005D516F">
        <w:rPr>
          <w:lang w:bidi="ar-EG"/>
        </w:rPr>
        <w:t>R</w:t>
      </w:r>
      <w:r w:rsidR="004B7AA4">
        <w:rPr>
          <w:lang w:bidi="ar-EG"/>
        </w:rPr>
        <w:t> </w:t>
      </w:r>
      <w:r w:rsidRPr="005D516F">
        <w:rPr>
          <w:lang w:bidi="ar-EG"/>
        </w:rPr>
        <w:t>1</w:t>
      </w:r>
      <w:r w:rsidR="004B7AA4">
        <w:rPr>
          <w:lang w:bidi="ar-EG"/>
        </w:rPr>
        <w:noBreakHyphen/>
      </w:r>
      <w:r w:rsidRPr="005D516F">
        <w:rPr>
          <w:lang w:bidi="ar-EG"/>
        </w:rPr>
        <w:t>6</w:t>
      </w:r>
      <w:r w:rsidRPr="005D516F">
        <w:rPr>
          <w:rFonts w:hint="cs"/>
          <w:rtl/>
          <w:lang w:bidi="ar"/>
        </w:rPr>
        <w:t xml:space="preserve">، </w:t>
      </w:r>
      <w:r w:rsidR="000F137A">
        <w:rPr>
          <w:rFonts w:hint="cs"/>
          <w:rtl/>
          <w:lang w:bidi="ar-EG"/>
        </w:rPr>
        <w:t>"</w:t>
      </w:r>
      <w:r w:rsidRPr="005D516F">
        <w:rPr>
          <w:rtl/>
        </w:rPr>
        <w:t>يتعين على لجان الدراسات التي تقوم بوضع توصيات تحتوي على معايير الحماية لخدمات الاتصالات الراديوية أن تحصل، قبل اعتماد هذه التوصيات، على موافقة لجان الدراسات المسؤولة عن هذه الخدمات</w:t>
      </w:r>
      <w:r w:rsidR="000F137A">
        <w:rPr>
          <w:rFonts w:hint="cs"/>
          <w:rtl/>
        </w:rPr>
        <w:t>"</w:t>
      </w:r>
      <w:r w:rsidRPr="005D516F">
        <w:rPr>
          <w:rFonts w:hint="cs"/>
          <w:rtl/>
        </w:rPr>
        <w:t>.</w:t>
      </w:r>
      <w:r w:rsidRPr="005D516F">
        <w:rPr>
          <w:rFonts w:hint="cs"/>
          <w:rtl/>
          <w:lang w:bidi="ar"/>
        </w:rPr>
        <w:t xml:space="preserve"> و</w:t>
      </w:r>
      <w:r w:rsidRPr="005D516F">
        <w:rPr>
          <w:rtl/>
          <w:lang w:bidi="ar"/>
        </w:rPr>
        <w:t xml:space="preserve">يجب أن </w:t>
      </w:r>
      <w:r w:rsidRPr="005D516F">
        <w:rPr>
          <w:rFonts w:hint="cs"/>
          <w:rtl/>
          <w:lang w:bidi="ar"/>
        </w:rPr>
        <w:t>تنفَّذ</w:t>
      </w:r>
      <w:r w:rsidRPr="005D516F">
        <w:rPr>
          <w:rtl/>
          <w:lang w:bidi="ar"/>
        </w:rPr>
        <w:t xml:space="preserve"> هذه الدراسات </w:t>
      </w:r>
      <w:r w:rsidRPr="005D516F">
        <w:rPr>
          <w:rFonts w:hint="cs"/>
          <w:rtl/>
          <w:lang w:bidi="ar"/>
        </w:rPr>
        <w:t>الإضافية</w:t>
      </w:r>
      <w:r w:rsidRPr="005D516F">
        <w:rPr>
          <w:rtl/>
          <w:lang w:bidi="ar"/>
        </w:rPr>
        <w:t xml:space="preserve"> بالتعاون الوثيق مع </w:t>
      </w:r>
      <w:r w:rsidRPr="005D516F">
        <w:rPr>
          <w:rFonts w:hint="cs"/>
          <w:rtl/>
          <w:lang w:bidi="ar"/>
        </w:rPr>
        <w:t>ل</w:t>
      </w:r>
      <w:r w:rsidRPr="005D516F">
        <w:rPr>
          <w:rtl/>
          <w:lang w:bidi="ar"/>
        </w:rPr>
        <w:t>جان الدراسات/</w:t>
      </w:r>
      <w:r w:rsidRPr="005D516F">
        <w:rPr>
          <w:rFonts w:hint="cs"/>
          <w:rtl/>
          <w:lang w:bidi="ar"/>
        </w:rPr>
        <w:t>أفرقة</w:t>
      </w:r>
      <w:r w:rsidRPr="005D516F">
        <w:rPr>
          <w:rtl/>
          <w:lang w:bidi="ar"/>
        </w:rPr>
        <w:t xml:space="preserve"> العمل ذات الصلة.</w:t>
      </w:r>
    </w:p>
    <w:p w:rsidR="005D516F" w:rsidRPr="005D516F" w:rsidRDefault="005D516F" w:rsidP="000F137A">
      <w:pPr>
        <w:keepNext/>
        <w:keepLines/>
        <w:rPr>
          <w:rtl/>
          <w:lang w:bidi="ar"/>
        </w:rPr>
      </w:pPr>
      <w:r w:rsidRPr="005D516F">
        <w:rPr>
          <w:rtl/>
          <w:lang w:bidi="ar"/>
        </w:rPr>
        <w:lastRenderedPageBreak/>
        <w:t>وعلاوة على ذلك، لا</w:t>
      </w:r>
      <w:r w:rsidR="002F6B0A">
        <w:rPr>
          <w:rFonts w:hint="cs"/>
          <w:rtl/>
          <w:lang w:bidi="ar"/>
        </w:rPr>
        <w:t> </w:t>
      </w:r>
      <w:r w:rsidRPr="005D516F">
        <w:rPr>
          <w:rFonts w:hint="cs"/>
          <w:rtl/>
          <w:lang w:bidi="ar"/>
        </w:rPr>
        <w:t>يقدم</w:t>
      </w:r>
      <w:r w:rsidRPr="005D516F">
        <w:rPr>
          <w:rtl/>
          <w:lang w:bidi="ar"/>
        </w:rPr>
        <w:t xml:space="preserve"> مشروع التوصية الجديدة </w:t>
      </w:r>
      <w:r w:rsidRPr="005D516F">
        <w:rPr>
          <w:lang w:bidi="ar-EG"/>
        </w:rPr>
        <w:t>ITU</w:t>
      </w:r>
      <w:r w:rsidR="004B7AA4">
        <w:rPr>
          <w:lang w:bidi="ar-EG"/>
        </w:rPr>
        <w:noBreakHyphen/>
      </w:r>
      <w:r w:rsidRPr="005D516F">
        <w:rPr>
          <w:lang w:bidi="ar-EG"/>
        </w:rPr>
        <w:t>R</w:t>
      </w:r>
      <w:r w:rsidR="004B7AA4">
        <w:rPr>
          <w:lang w:bidi="ar-EG"/>
        </w:rPr>
        <w:t> </w:t>
      </w:r>
      <w:r w:rsidRPr="005D516F">
        <w:rPr>
          <w:lang w:bidi="ar-EG"/>
        </w:rPr>
        <w:t>M.[BSMS700]</w:t>
      </w:r>
      <w:r w:rsidRPr="005D516F">
        <w:rPr>
          <w:rFonts w:hint="cs"/>
          <w:rtl/>
          <w:lang w:bidi="ar"/>
        </w:rPr>
        <w:t xml:space="preserve"> </w:t>
      </w:r>
      <w:r w:rsidRPr="005D516F">
        <w:rPr>
          <w:rtl/>
          <w:lang w:bidi="ar"/>
        </w:rPr>
        <w:t>أي نوع إضافي من المعلومات عن</w:t>
      </w:r>
      <w:r w:rsidRPr="005D516F">
        <w:rPr>
          <w:rFonts w:hint="cs"/>
          <w:rtl/>
          <w:lang w:bidi="ar"/>
        </w:rPr>
        <w:t xml:space="preserve"> البث غير المطلوب </w:t>
      </w:r>
      <w:r w:rsidRPr="005D516F">
        <w:rPr>
          <w:rtl/>
          <w:lang w:bidi="ar"/>
        </w:rPr>
        <w:t xml:space="preserve">مقارنة مع التوصية </w:t>
      </w:r>
      <w:r w:rsidRPr="005D516F">
        <w:rPr>
          <w:lang w:bidi="ar-EG"/>
        </w:rPr>
        <w:t>ITU</w:t>
      </w:r>
      <w:r w:rsidR="004B7AA4">
        <w:rPr>
          <w:lang w:bidi="ar-EG"/>
        </w:rPr>
        <w:noBreakHyphen/>
      </w:r>
      <w:r w:rsidRPr="005D516F">
        <w:rPr>
          <w:lang w:bidi="ar-EG"/>
        </w:rPr>
        <w:t>R</w:t>
      </w:r>
      <w:r w:rsidR="004B7AA4">
        <w:rPr>
          <w:lang w:bidi="ar-EG"/>
        </w:rPr>
        <w:t> </w:t>
      </w:r>
      <w:r w:rsidRPr="005D516F">
        <w:rPr>
          <w:lang w:bidi="ar-EG"/>
        </w:rPr>
        <w:t>M.2071</w:t>
      </w:r>
      <w:r w:rsidRPr="005D516F">
        <w:rPr>
          <w:rtl/>
          <w:lang w:bidi="ar"/>
        </w:rPr>
        <w:t xml:space="preserve"> </w:t>
      </w:r>
      <w:r w:rsidRPr="005D516F">
        <w:rPr>
          <w:rFonts w:hint="cs"/>
          <w:rtl/>
          <w:lang w:bidi="ar"/>
        </w:rPr>
        <w:t xml:space="preserve">بشأن </w:t>
      </w:r>
      <w:r w:rsidRPr="005D516F">
        <w:rPr>
          <w:rtl/>
          <w:lang w:bidi="ar"/>
        </w:rPr>
        <w:t xml:space="preserve">خصائص </w:t>
      </w:r>
      <w:r w:rsidRPr="005D516F">
        <w:rPr>
          <w:rFonts w:hint="cs"/>
          <w:rtl/>
          <w:lang w:bidi="ar"/>
        </w:rPr>
        <w:t>البث ال</w:t>
      </w:r>
      <w:r w:rsidRPr="005D516F">
        <w:rPr>
          <w:rtl/>
          <w:lang w:bidi="ar"/>
        </w:rPr>
        <w:t>عام</w:t>
      </w:r>
      <w:r w:rsidRPr="005D516F">
        <w:rPr>
          <w:rFonts w:hint="cs"/>
          <w:rtl/>
          <w:lang w:bidi="ar"/>
        </w:rPr>
        <w:t xml:space="preserve"> غير المطلوب </w:t>
      </w:r>
      <w:r w:rsidRPr="005D516F">
        <w:rPr>
          <w:rtl/>
          <w:lang w:bidi="ar"/>
        </w:rPr>
        <w:t xml:space="preserve">من المحطات المتنقلة باستخدام </w:t>
      </w:r>
      <w:r w:rsidRPr="005D516F">
        <w:rPr>
          <w:rFonts w:hint="cs"/>
          <w:rtl/>
          <w:lang w:bidi="ar"/>
        </w:rPr>
        <w:t xml:space="preserve">السطوح </w:t>
      </w:r>
      <w:r w:rsidRPr="005D516F">
        <w:rPr>
          <w:rtl/>
          <w:lang w:bidi="ar"/>
        </w:rPr>
        <w:t>البينية الراديوية</w:t>
      </w:r>
      <w:r w:rsidRPr="005D516F">
        <w:rPr>
          <w:rFonts w:hint="cs"/>
          <w:rtl/>
          <w:lang w:bidi="ar"/>
        </w:rPr>
        <w:t xml:space="preserve"> ل</w:t>
      </w:r>
      <w:r w:rsidRPr="005D516F">
        <w:rPr>
          <w:rtl/>
        </w:rPr>
        <w:t>لاتصالات المتنقلة الدولية</w:t>
      </w:r>
      <w:r w:rsidRPr="005D516F">
        <w:rPr>
          <w:rtl/>
          <w:lang w:bidi="ar"/>
        </w:rPr>
        <w:t>-المتقدم</w:t>
      </w:r>
      <w:r w:rsidRPr="005D516F">
        <w:rPr>
          <w:rFonts w:hint="cs"/>
          <w:rtl/>
          <w:lang w:bidi="ar"/>
        </w:rPr>
        <w:t>ة</w:t>
      </w:r>
      <w:r w:rsidRPr="005D516F">
        <w:rPr>
          <w:rtl/>
          <w:lang w:bidi="ar"/>
        </w:rPr>
        <w:t>. وعلاوة</w:t>
      </w:r>
      <w:r w:rsidR="00A04FEC">
        <w:rPr>
          <w:rFonts w:hint="cs"/>
          <w:rtl/>
          <w:lang w:bidi="ar"/>
        </w:rPr>
        <w:t>ً</w:t>
      </w:r>
      <w:r w:rsidRPr="005D516F">
        <w:rPr>
          <w:rtl/>
          <w:lang w:bidi="ar"/>
        </w:rPr>
        <w:t xml:space="preserve"> على ذلك، يجري وضع التوصية </w:t>
      </w:r>
      <w:r w:rsidRPr="005D516F">
        <w:rPr>
          <w:lang w:bidi="ar-EG"/>
        </w:rPr>
        <w:t>ITU</w:t>
      </w:r>
      <w:r w:rsidR="004B7AA4">
        <w:rPr>
          <w:lang w:bidi="ar-EG"/>
        </w:rPr>
        <w:noBreakHyphen/>
      </w:r>
      <w:r w:rsidRPr="005D516F">
        <w:rPr>
          <w:lang w:bidi="ar-EG"/>
        </w:rPr>
        <w:t>R</w:t>
      </w:r>
      <w:r w:rsidR="004B7AA4">
        <w:rPr>
          <w:lang w:bidi="ar-EG"/>
        </w:rPr>
        <w:t> </w:t>
      </w:r>
      <w:r w:rsidRPr="005D516F">
        <w:rPr>
          <w:lang w:bidi="ar-EG"/>
        </w:rPr>
        <w:t>M.2071</w:t>
      </w:r>
      <w:r w:rsidRPr="005D516F">
        <w:rPr>
          <w:rFonts w:hint="cs"/>
          <w:rtl/>
        </w:rPr>
        <w:t xml:space="preserve"> بصيغة أغنى بالتفاصيل وبناءة </w:t>
      </w:r>
      <w:r w:rsidRPr="005D516F">
        <w:rPr>
          <w:rtl/>
          <w:lang w:bidi="ar"/>
        </w:rPr>
        <w:t>تنطوي على التشاور مع منظمات التقييس ذات الصلة.</w:t>
      </w:r>
      <w:r w:rsidRPr="005D516F">
        <w:rPr>
          <w:rFonts w:hint="cs"/>
          <w:rtl/>
          <w:lang w:bidi="ar"/>
        </w:rPr>
        <w:t xml:space="preserve"> ولعل </w:t>
      </w:r>
      <w:r w:rsidRPr="005D516F">
        <w:rPr>
          <w:rtl/>
          <w:lang w:bidi="ar"/>
        </w:rPr>
        <w:t>وجود</w:t>
      </w:r>
      <w:r w:rsidRPr="005D516F">
        <w:rPr>
          <w:rFonts w:hint="cs"/>
          <w:rtl/>
          <w:lang w:bidi="ar"/>
        </w:rPr>
        <w:t xml:space="preserve"> توصيتين لقطاع الاتصالات الراديوية تقدمان</w:t>
      </w:r>
      <w:r w:rsidRPr="005D516F">
        <w:rPr>
          <w:rtl/>
          <w:lang w:bidi="ar"/>
        </w:rPr>
        <w:t xml:space="preserve"> التوجيه بشأن القضايا نفسها</w:t>
      </w:r>
      <w:r w:rsidRPr="005D516F">
        <w:rPr>
          <w:rFonts w:hint="cs"/>
          <w:rtl/>
          <w:lang w:bidi="ar"/>
        </w:rPr>
        <w:t>،</w:t>
      </w:r>
      <w:r w:rsidRPr="005D516F">
        <w:rPr>
          <w:rtl/>
          <w:lang w:bidi="ar"/>
        </w:rPr>
        <w:t xml:space="preserve"> يؤدي إلى الازدواجية و</w:t>
      </w:r>
      <w:r w:rsidRPr="005D516F">
        <w:rPr>
          <w:rFonts w:hint="cs"/>
          <w:rtl/>
          <w:lang w:bidi="ar"/>
        </w:rPr>
        <w:t xml:space="preserve">نشوء </w:t>
      </w:r>
      <w:r w:rsidRPr="005D516F">
        <w:rPr>
          <w:rtl/>
          <w:lang w:bidi="ar"/>
        </w:rPr>
        <w:t>التضارب بينهما</w:t>
      </w:r>
      <w:r w:rsidR="004B7AA4">
        <w:rPr>
          <w:rtl/>
          <w:lang w:bidi="ar"/>
        </w:rPr>
        <w:t xml:space="preserve"> في </w:t>
      </w:r>
      <w:r w:rsidRPr="005D516F">
        <w:rPr>
          <w:rtl/>
          <w:lang w:bidi="ar"/>
        </w:rPr>
        <w:t>المستقبل.</w:t>
      </w:r>
    </w:p>
    <w:p w:rsidR="005D516F" w:rsidRPr="005D516F" w:rsidRDefault="005D516F" w:rsidP="00B036A2">
      <w:pPr>
        <w:rPr>
          <w:rtl/>
          <w:lang w:bidi="ar-EG"/>
        </w:rPr>
      </w:pPr>
      <w:r w:rsidRPr="005D516F">
        <w:rPr>
          <w:rtl/>
          <w:lang w:bidi="ar"/>
        </w:rPr>
        <w:t>وتجدر الإشارة إلى أن</w:t>
      </w:r>
      <w:r w:rsidRPr="005D516F">
        <w:rPr>
          <w:rFonts w:hint="cs"/>
          <w:rtl/>
          <w:lang w:bidi="ar"/>
        </w:rPr>
        <w:t xml:space="preserve"> جمعية الاتصالات الراديوية لعام </w:t>
      </w:r>
      <w:r w:rsidR="005C14DC">
        <w:rPr>
          <w:lang w:bidi="ar"/>
        </w:rPr>
        <w:t>2015</w:t>
      </w:r>
      <w:r w:rsidRPr="005D516F">
        <w:rPr>
          <w:rtl/>
          <w:lang w:bidi="ar"/>
        </w:rPr>
        <w:t xml:space="preserve"> ينبغي ألا </w:t>
      </w:r>
      <w:r w:rsidRPr="005D516F">
        <w:rPr>
          <w:rFonts w:hint="cs"/>
          <w:rtl/>
          <w:lang w:bidi="ar"/>
        </w:rPr>
        <w:t>ت</w:t>
      </w:r>
      <w:r w:rsidRPr="005D516F">
        <w:rPr>
          <w:rtl/>
          <w:lang w:bidi="ar"/>
        </w:rPr>
        <w:t>نظر حتى</w:t>
      </w:r>
      <w:r w:rsidR="004B7AA4">
        <w:rPr>
          <w:rtl/>
          <w:lang w:bidi="ar"/>
        </w:rPr>
        <w:t xml:space="preserve"> في </w:t>
      </w:r>
      <w:r w:rsidRPr="005D516F">
        <w:rPr>
          <w:rtl/>
          <w:lang w:bidi="ar"/>
        </w:rPr>
        <w:t>مشروع التوصية الجديدة</w:t>
      </w:r>
      <w:r w:rsidR="00B036A2">
        <w:rPr>
          <w:rFonts w:hint="cs"/>
          <w:rtl/>
          <w:lang w:bidi="ar"/>
        </w:rPr>
        <w:t> </w:t>
      </w:r>
      <w:r w:rsidRPr="005D516F">
        <w:rPr>
          <w:lang w:bidi="ar-EG"/>
        </w:rPr>
        <w:t>ITU</w:t>
      </w:r>
      <w:r w:rsidR="00B80065">
        <w:rPr>
          <w:lang w:bidi="ar-EG"/>
        </w:rPr>
        <w:noBreakHyphen/>
      </w:r>
      <w:r w:rsidRPr="005D516F">
        <w:rPr>
          <w:lang w:bidi="ar-EG"/>
        </w:rPr>
        <w:t>R</w:t>
      </w:r>
      <w:r w:rsidR="00B80065">
        <w:rPr>
          <w:lang w:bidi="ar-EG"/>
        </w:rPr>
        <w:t> </w:t>
      </w:r>
      <w:r w:rsidRPr="005D516F">
        <w:rPr>
          <w:lang w:bidi="ar-EG"/>
        </w:rPr>
        <w:t>M.[BSMS700]</w:t>
      </w:r>
      <w:r w:rsidRPr="005D516F">
        <w:rPr>
          <w:rFonts w:hint="cs"/>
          <w:rtl/>
          <w:lang w:bidi="ar"/>
        </w:rPr>
        <w:t xml:space="preserve"> </w:t>
      </w:r>
      <w:r w:rsidRPr="005D516F">
        <w:rPr>
          <w:rtl/>
          <w:lang w:bidi="ar"/>
        </w:rPr>
        <w:t xml:space="preserve">التي </w:t>
      </w:r>
      <w:r w:rsidRPr="005D516F">
        <w:rPr>
          <w:rFonts w:hint="cs"/>
          <w:rtl/>
          <w:lang w:bidi="ar"/>
        </w:rPr>
        <w:t>تحتوي على</w:t>
      </w:r>
      <w:r w:rsidRPr="005D516F">
        <w:rPr>
          <w:rtl/>
          <w:lang w:bidi="ar"/>
        </w:rPr>
        <w:t xml:space="preserve"> عدد كبير من </w:t>
      </w:r>
      <w:r w:rsidRPr="005D516F">
        <w:rPr>
          <w:rFonts w:hint="cs"/>
          <w:rtl/>
          <w:lang w:bidi="ar"/>
        </w:rPr>
        <w:t>الإشكالات</w:t>
      </w:r>
      <w:r w:rsidRPr="005D516F">
        <w:rPr>
          <w:rtl/>
          <w:lang w:bidi="ar"/>
        </w:rPr>
        <w:t xml:space="preserve"> التقنية </w:t>
      </w:r>
      <w:r w:rsidRPr="005D516F">
        <w:rPr>
          <w:rFonts w:hint="cs"/>
          <w:rtl/>
          <w:lang w:bidi="ar"/>
        </w:rPr>
        <w:t>غير المحسومة،</w:t>
      </w:r>
      <w:r w:rsidRPr="005D516F">
        <w:rPr>
          <w:rtl/>
          <w:lang w:bidi="ar"/>
        </w:rPr>
        <w:t xml:space="preserve"> وفقا</w:t>
      </w:r>
      <w:r w:rsidRPr="005D516F">
        <w:rPr>
          <w:rFonts w:hint="cs"/>
          <w:rtl/>
          <w:lang w:bidi="ar"/>
        </w:rPr>
        <w:t>ً</w:t>
      </w:r>
      <w:r w:rsidRPr="005D516F">
        <w:rPr>
          <w:rtl/>
          <w:lang w:bidi="ar"/>
        </w:rPr>
        <w:t xml:space="preserve"> للقرار </w:t>
      </w:r>
      <w:r w:rsidRPr="005D516F">
        <w:rPr>
          <w:lang w:bidi="ar-EG"/>
        </w:rPr>
        <w:t>ITU</w:t>
      </w:r>
      <w:r w:rsidR="00B80065">
        <w:rPr>
          <w:lang w:bidi="ar-EG"/>
        </w:rPr>
        <w:noBreakHyphen/>
      </w:r>
      <w:r w:rsidRPr="005D516F">
        <w:rPr>
          <w:lang w:bidi="ar-EG"/>
        </w:rPr>
        <w:t>R</w:t>
      </w:r>
      <w:r w:rsidR="00B80065">
        <w:rPr>
          <w:lang w:bidi="ar-EG"/>
        </w:rPr>
        <w:t> </w:t>
      </w:r>
      <w:r w:rsidRPr="005D516F">
        <w:rPr>
          <w:lang w:bidi="ar-EG"/>
        </w:rPr>
        <w:t>1</w:t>
      </w:r>
      <w:r w:rsidR="00B80065">
        <w:rPr>
          <w:lang w:bidi="ar-EG"/>
        </w:rPr>
        <w:noBreakHyphen/>
      </w:r>
      <w:r w:rsidRPr="005D516F">
        <w:rPr>
          <w:lang w:bidi="ar-EG"/>
        </w:rPr>
        <w:t>6</w:t>
      </w:r>
      <w:r w:rsidRPr="005D516F">
        <w:rPr>
          <w:rtl/>
          <w:lang w:bidi="ar"/>
        </w:rPr>
        <w:t>.</w:t>
      </w:r>
      <w:r w:rsidRPr="005D516F">
        <w:rPr>
          <w:rFonts w:hint="cs"/>
          <w:rtl/>
          <w:lang w:bidi="ar"/>
        </w:rPr>
        <w:t xml:space="preserve"> وبما أن </w:t>
      </w:r>
      <w:r w:rsidRPr="005D516F">
        <w:rPr>
          <w:rtl/>
        </w:rPr>
        <w:t>فرقة</w:t>
      </w:r>
      <w:r w:rsidR="004B7AA4">
        <w:rPr>
          <w:rFonts w:hint="cs"/>
          <w:rtl/>
        </w:rPr>
        <w:t> </w:t>
      </w:r>
      <w:r w:rsidRPr="005D516F">
        <w:rPr>
          <w:rtl/>
        </w:rPr>
        <w:t>العمل</w:t>
      </w:r>
      <w:r w:rsidR="004B7AA4">
        <w:rPr>
          <w:rFonts w:hint="eastAsia"/>
          <w:rtl/>
        </w:rPr>
        <w:t> </w:t>
      </w:r>
      <w:r w:rsidRPr="005D516F">
        <w:rPr>
          <w:lang w:bidi="ar-EG"/>
        </w:rPr>
        <w:t>5D</w:t>
      </w:r>
      <w:r w:rsidRPr="005D516F">
        <w:rPr>
          <w:rtl/>
          <w:lang w:bidi="ar"/>
        </w:rPr>
        <w:t xml:space="preserve"> أو </w:t>
      </w:r>
      <w:r w:rsidRPr="005D516F">
        <w:rPr>
          <w:rtl/>
        </w:rPr>
        <w:t>لجنة</w:t>
      </w:r>
      <w:r w:rsidR="004B7AA4">
        <w:rPr>
          <w:rFonts w:hint="cs"/>
          <w:rtl/>
        </w:rPr>
        <w:t> </w:t>
      </w:r>
      <w:r w:rsidRPr="005D516F">
        <w:rPr>
          <w:rtl/>
        </w:rPr>
        <w:t>الدراسات</w:t>
      </w:r>
      <w:r w:rsidR="004B7AA4">
        <w:rPr>
          <w:rFonts w:hint="cs"/>
          <w:rtl/>
        </w:rPr>
        <w:t> </w:t>
      </w:r>
      <w:r w:rsidRPr="005D516F">
        <w:rPr>
          <w:lang w:bidi="ar-EG"/>
        </w:rPr>
        <w:t xml:space="preserve"> 5</w:t>
      </w:r>
      <w:r w:rsidRPr="005D516F">
        <w:rPr>
          <w:rtl/>
          <w:lang w:bidi="ar"/>
        </w:rPr>
        <w:t xml:space="preserve"> </w:t>
      </w:r>
      <w:r w:rsidRPr="005D516F">
        <w:rPr>
          <w:rFonts w:hint="cs"/>
          <w:rtl/>
          <w:lang w:bidi="ar"/>
        </w:rPr>
        <w:t>غير مفوضة</w:t>
      </w:r>
      <w:r w:rsidRPr="005D516F">
        <w:rPr>
          <w:rtl/>
          <w:lang w:bidi="ar"/>
        </w:rPr>
        <w:t xml:space="preserve"> </w:t>
      </w:r>
      <w:r w:rsidRPr="005D516F">
        <w:rPr>
          <w:rFonts w:hint="cs"/>
          <w:rtl/>
          <w:lang w:bidi="ar"/>
        </w:rPr>
        <w:t>ب</w:t>
      </w:r>
      <w:r w:rsidRPr="005D516F">
        <w:rPr>
          <w:rtl/>
          <w:lang w:bidi="ar"/>
        </w:rPr>
        <w:t>وضع توصيات أو تقارير</w:t>
      </w:r>
      <w:r w:rsidRPr="005D516F">
        <w:rPr>
          <w:rFonts w:hint="cs"/>
          <w:rtl/>
          <w:lang w:bidi="ar"/>
        </w:rPr>
        <w:t xml:space="preserve"> لقطاع الاتصالات الراديوية</w:t>
      </w:r>
      <w:r w:rsidRPr="005D516F">
        <w:rPr>
          <w:rtl/>
          <w:lang w:bidi="ar"/>
        </w:rPr>
        <w:t xml:space="preserve"> فيما يتعلق</w:t>
      </w:r>
      <w:r w:rsidRPr="005D516F">
        <w:rPr>
          <w:rFonts w:hint="cs"/>
          <w:rtl/>
          <w:lang w:bidi="ar"/>
        </w:rPr>
        <w:t xml:space="preserve"> بالبند</w:t>
      </w:r>
      <w:r w:rsidR="004B7AA4">
        <w:rPr>
          <w:rFonts w:hint="eastAsia"/>
          <w:rtl/>
          <w:lang w:bidi="ar"/>
        </w:rPr>
        <w:t> </w:t>
      </w:r>
      <w:r w:rsidRPr="005D516F">
        <w:rPr>
          <w:lang w:bidi="ar-EG"/>
        </w:rPr>
        <w:t>2.1</w:t>
      </w:r>
      <w:r w:rsidRPr="005D516F">
        <w:rPr>
          <w:rFonts w:hint="cs"/>
          <w:rtl/>
          <w:lang w:bidi="ar-EG"/>
        </w:rPr>
        <w:t xml:space="preserve"> من جدول أعمال المؤتمر العالمي للاتصالات الراديوية لعام </w:t>
      </w:r>
      <w:r w:rsidR="005C14DC">
        <w:rPr>
          <w:lang w:bidi="ar-EG"/>
        </w:rPr>
        <w:t>2015</w:t>
      </w:r>
      <w:r w:rsidRPr="005D516F">
        <w:rPr>
          <w:rFonts w:hint="cs"/>
          <w:rtl/>
          <w:lang w:bidi="ar-EG"/>
        </w:rPr>
        <w:t>، فإن النظر</w:t>
      </w:r>
      <w:r w:rsidR="004B7AA4">
        <w:rPr>
          <w:rFonts w:hint="cs"/>
          <w:rtl/>
          <w:lang w:bidi="ar-EG"/>
        </w:rPr>
        <w:t xml:space="preserve"> في </w:t>
      </w:r>
      <w:r w:rsidRPr="005D516F">
        <w:rPr>
          <w:rtl/>
          <w:lang w:bidi="ar"/>
        </w:rPr>
        <w:t xml:space="preserve">مشروع التوصية الجديدة </w:t>
      </w:r>
      <w:r w:rsidRPr="005D516F">
        <w:rPr>
          <w:lang w:bidi="ar-EG"/>
        </w:rPr>
        <w:t>ITU</w:t>
      </w:r>
      <w:r w:rsidR="004B7AA4">
        <w:rPr>
          <w:lang w:bidi="ar-EG"/>
        </w:rPr>
        <w:noBreakHyphen/>
      </w:r>
      <w:r w:rsidRPr="005D516F">
        <w:rPr>
          <w:lang w:bidi="ar-EG"/>
        </w:rPr>
        <w:t>R</w:t>
      </w:r>
      <w:r w:rsidR="004B7AA4">
        <w:rPr>
          <w:lang w:bidi="ar-EG"/>
        </w:rPr>
        <w:t> </w:t>
      </w:r>
      <w:r w:rsidRPr="005D516F">
        <w:rPr>
          <w:lang w:bidi="ar-EG"/>
        </w:rPr>
        <w:t>M.[BSMS700]</w:t>
      </w:r>
      <w:r w:rsidRPr="005D516F">
        <w:rPr>
          <w:rFonts w:hint="cs"/>
          <w:rtl/>
          <w:lang w:bidi="ar"/>
        </w:rPr>
        <w:t xml:space="preserve"> يخضع للفقرة</w:t>
      </w:r>
      <w:r w:rsidR="004B7AA4">
        <w:rPr>
          <w:rFonts w:hint="eastAsia"/>
          <w:rtl/>
          <w:lang w:bidi="ar-EG"/>
        </w:rPr>
        <w:t> </w:t>
      </w:r>
      <w:r w:rsidRPr="005D516F">
        <w:rPr>
          <w:lang w:bidi="ar-EG"/>
        </w:rPr>
        <w:t>2.1.2.10</w:t>
      </w:r>
      <w:r w:rsidRPr="005D516F">
        <w:rPr>
          <w:rFonts w:hint="cs"/>
          <w:rtl/>
          <w:lang w:bidi="ar-EG"/>
        </w:rPr>
        <w:t xml:space="preserve"> </w:t>
      </w:r>
      <w:r w:rsidRPr="005D516F">
        <w:rPr>
          <w:rFonts w:hint="cs"/>
          <w:rtl/>
          <w:lang w:bidi="ar"/>
        </w:rPr>
        <w:t>ب</w:t>
      </w:r>
      <w:r w:rsidRPr="005D516F">
        <w:rPr>
          <w:rtl/>
          <w:lang w:bidi="ar"/>
        </w:rPr>
        <w:t xml:space="preserve">) من القرار </w:t>
      </w:r>
      <w:r w:rsidRPr="005D516F">
        <w:rPr>
          <w:lang w:bidi="ar-EG"/>
        </w:rPr>
        <w:t>ITU</w:t>
      </w:r>
      <w:r w:rsidR="004B7AA4">
        <w:rPr>
          <w:lang w:bidi="ar-EG"/>
        </w:rPr>
        <w:noBreakHyphen/>
      </w:r>
      <w:r w:rsidRPr="005D516F">
        <w:rPr>
          <w:lang w:bidi="ar-EG"/>
        </w:rPr>
        <w:t>R</w:t>
      </w:r>
      <w:r w:rsidR="004B7AA4">
        <w:rPr>
          <w:lang w:bidi="ar-EG"/>
        </w:rPr>
        <w:t> </w:t>
      </w:r>
      <w:r w:rsidRPr="005D516F">
        <w:rPr>
          <w:lang w:bidi="ar-EG"/>
        </w:rPr>
        <w:t>1</w:t>
      </w:r>
      <w:r w:rsidR="004B7AA4">
        <w:rPr>
          <w:lang w:bidi="ar-EG"/>
        </w:rPr>
        <w:noBreakHyphen/>
      </w:r>
      <w:r w:rsidRPr="005D516F">
        <w:rPr>
          <w:lang w:bidi="ar-EG"/>
        </w:rPr>
        <w:t>6</w:t>
      </w:r>
      <w:r w:rsidRPr="005D516F">
        <w:rPr>
          <w:rtl/>
          <w:lang w:bidi="ar"/>
        </w:rPr>
        <w:t>.</w:t>
      </w:r>
      <w:r w:rsidRPr="005D516F">
        <w:rPr>
          <w:rFonts w:hint="cs"/>
          <w:rtl/>
          <w:lang w:bidi="ar"/>
        </w:rPr>
        <w:t xml:space="preserve"> و</w:t>
      </w:r>
      <w:r w:rsidRPr="005D516F">
        <w:rPr>
          <w:rtl/>
          <w:lang w:bidi="ar"/>
        </w:rPr>
        <w:t>وفقا</w:t>
      </w:r>
      <w:r w:rsidRPr="005D516F">
        <w:rPr>
          <w:rFonts w:hint="cs"/>
          <w:rtl/>
          <w:lang w:bidi="ar"/>
        </w:rPr>
        <w:t>ً</w:t>
      </w:r>
      <w:r w:rsidRPr="005D516F">
        <w:rPr>
          <w:rtl/>
          <w:lang w:bidi="ar"/>
        </w:rPr>
        <w:t xml:space="preserve"> لهذه الفقرة</w:t>
      </w:r>
      <w:r w:rsidRPr="005D516F">
        <w:rPr>
          <w:rFonts w:hint="cs"/>
          <w:rtl/>
          <w:lang w:bidi="ar"/>
        </w:rPr>
        <w:t>،</w:t>
      </w:r>
      <w:r w:rsidRPr="005D516F">
        <w:rPr>
          <w:rtl/>
          <w:lang w:bidi="ar"/>
        </w:rPr>
        <w:t xml:space="preserve"> </w:t>
      </w:r>
      <w:r w:rsidRPr="005D516F">
        <w:rPr>
          <w:rFonts w:hint="cs"/>
          <w:rtl/>
          <w:lang w:bidi="ar"/>
        </w:rPr>
        <w:t>لا</w:t>
      </w:r>
      <w:r w:rsidR="002F6B0A">
        <w:rPr>
          <w:rFonts w:hint="eastAsia"/>
          <w:rtl/>
          <w:lang w:bidi="ar"/>
        </w:rPr>
        <w:t> </w:t>
      </w:r>
      <w:r w:rsidRPr="005D516F">
        <w:rPr>
          <w:rtl/>
          <w:lang w:bidi="ar"/>
        </w:rPr>
        <w:t>يمكن إرسال مشروع التوصية الجديدة</w:t>
      </w:r>
      <w:r w:rsidR="00B036A2">
        <w:rPr>
          <w:rFonts w:hint="cs"/>
          <w:rtl/>
          <w:lang w:bidi="ar"/>
        </w:rPr>
        <w:t> </w:t>
      </w:r>
      <w:r w:rsidRPr="005D516F">
        <w:rPr>
          <w:lang w:bidi="ar-EG"/>
        </w:rPr>
        <w:t>ITU</w:t>
      </w:r>
      <w:r w:rsidR="004B7AA4">
        <w:rPr>
          <w:lang w:bidi="ar-EG"/>
        </w:rPr>
        <w:noBreakHyphen/>
      </w:r>
      <w:r w:rsidRPr="005D516F">
        <w:rPr>
          <w:lang w:bidi="ar-EG"/>
        </w:rPr>
        <w:t>R</w:t>
      </w:r>
      <w:r w:rsidR="004B7AA4">
        <w:rPr>
          <w:lang w:bidi="ar-EG"/>
        </w:rPr>
        <w:t> </w:t>
      </w:r>
      <w:r w:rsidRPr="005D516F">
        <w:rPr>
          <w:lang w:bidi="ar-EG"/>
        </w:rPr>
        <w:t>M.[BSMS700]</w:t>
      </w:r>
      <w:r w:rsidRPr="005D516F">
        <w:rPr>
          <w:rFonts w:hint="cs"/>
          <w:rtl/>
          <w:lang w:bidi="ar"/>
        </w:rPr>
        <w:t xml:space="preserve"> </w:t>
      </w:r>
      <w:r w:rsidRPr="005D516F">
        <w:rPr>
          <w:rtl/>
          <w:lang w:bidi="ar"/>
        </w:rPr>
        <w:t>ل</w:t>
      </w:r>
      <w:r w:rsidRPr="005D516F">
        <w:rPr>
          <w:rFonts w:hint="cs"/>
          <w:rtl/>
          <w:lang w:bidi="ar"/>
        </w:rPr>
        <w:t>ت</w:t>
      </w:r>
      <w:r w:rsidRPr="005D516F">
        <w:rPr>
          <w:rtl/>
          <w:lang w:bidi="ar"/>
        </w:rPr>
        <w:t>نظر</w:t>
      </w:r>
      <w:r w:rsidRPr="005D516F">
        <w:rPr>
          <w:rFonts w:hint="cs"/>
          <w:rtl/>
          <w:lang w:bidi="ar"/>
        </w:rPr>
        <w:t xml:space="preserve"> جمعية الاتصالات الراديوية لعام </w:t>
      </w:r>
      <w:r w:rsidR="005C14DC">
        <w:rPr>
          <w:lang w:bidi="ar"/>
        </w:rPr>
        <w:t>2015</w:t>
      </w:r>
      <w:r w:rsidRPr="005D516F">
        <w:rPr>
          <w:rtl/>
          <w:lang w:bidi="ar"/>
        </w:rPr>
        <w:t xml:space="preserve"> في</w:t>
      </w:r>
      <w:r w:rsidRPr="005D516F">
        <w:rPr>
          <w:rFonts w:hint="cs"/>
          <w:rtl/>
          <w:lang w:bidi="ar"/>
        </w:rPr>
        <w:t>ه إلا بوجود "</w:t>
      </w:r>
      <w:r w:rsidRPr="005D516F">
        <w:rPr>
          <w:rFonts w:hint="cs"/>
          <w:rtl/>
          <w:lang w:bidi="ar-EG"/>
        </w:rPr>
        <w:t xml:space="preserve">أدلة كافية يتم التوصل إليها بتوافق الآراء تفيد بأن الاعتراض التقني قد عولج معالجة وافية"، وهو ما لم تقم به </w:t>
      </w:r>
      <w:r w:rsidRPr="005D516F">
        <w:rPr>
          <w:rtl/>
        </w:rPr>
        <w:t>فرقة</w:t>
      </w:r>
      <w:r w:rsidR="002F6B0A">
        <w:rPr>
          <w:rFonts w:hint="cs"/>
          <w:rtl/>
        </w:rPr>
        <w:t> </w:t>
      </w:r>
      <w:r w:rsidRPr="005D516F">
        <w:rPr>
          <w:rtl/>
        </w:rPr>
        <w:t>العمل</w:t>
      </w:r>
      <w:r w:rsidR="004B7AA4">
        <w:rPr>
          <w:rFonts w:hint="eastAsia"/>
          <w:rtl/>
        </w:rPr>
        <w:t> </w:t>
      </w:r>
      <w:r w:rsidRPr="005D516F">
        <w:rPr>
          <w:lang w:bidi="ar-EG"/>
        </w:rPr>
        <w:t>5D</w:t>
      </w:r>
      <w:r w:rsidRPr="005D516F">
        <w:rPr>
          <w:rtl/>
          <w:lang w:bidi="ar"/>
        </w:rPr>
        <w:t xml:space="preserve"> أو </w:t>
      </w:r>
      <w:r w:rsidRPr="005D516F">
        <w:rPr>
          <w:rtl/>
        </w:rPr>
        <w:t>لجنة</w:t>
      </w:r>
      <w:r w:rsidR="002F6B0A">
        <w:rPr>
          <w:rFonts w:hint="cs"/>
          <w:rtl/>
        </w:rPr>
        <w:t> </w:t>
      </w:r>
      <w:r w:rsidRPr="005D516F">
        <w:rPr>
          <w:rtl/>
        </w:rPr>
        <w:t>الدراسات</w:t>
      </w:r>
      <w:r w:rsidR="004B7AA4">
        <w:rPr>
          <w:rFonts w:hint="cs"/>
          <w:rtl/>
        </w:rPr>
        <w:t> </w:t>
      </w:r>
      <w:r w:rsidRPr="005D516F">
        <w:rPr>
          <w:lang w:bidi="ar-EG"/>
        </w:rPr>
        <w:t>5</w:t>
      </w:r>
      <w:r w:rsidRPr="005D516F">
        <w:rPr>
          <w:rtl/>
          <w:lang w:bidi="ar"/>
        </w:rPr>
        <w:t xml:space="preserve"> على الإطلاق.</w:t>
      </w:r>
    </w:p>
    <w:p w:rsidR="005C14DC" w:rsidRPr="005C14DC" w:rsidRDefault="005C14DC" w:rsidP="005C14DC">
      <w:pPr>
        <w:pStyle w:val="Headingb"/>
        <w:rPr>
          <w:rtl/>
        </w:rPr>
      </w:pPr>
      <w:r w:rsidRPr="005C14DC">
        <w:rPr>
          <w:rtl/>
        </w:rPr>
        <w:t>ملخص</w:t>
      </w:r>
    </w:p>
    <w:p w:rsidR="00C51DAD" w:rsidRDefault="005C14DC" w:rsidP="00A031D2">
      <w:r w:rsidRPr="005C14DC">
        <w:rPr>
          <w:rtl/>
        </w:rPr>
        <w:t>تقدم هذه التوصية التوجيه للإدارات</w:t>
      </w:r>
      <w:r w:rsidRPr="005C14DC">
        <w:rPr>
          <w:rFonts w:hint="cs"/>
          <w:rtl/>
        </w:rPr>
        <w:t xml:space="preserve"> بشأن المستوى</w:t>
      </w:r>
      <w:r w:rsidRPr="005C14DC">
        <w:rPr>
          <w:rtl/>
        </w:rPr>
        <w:t xml:space="preserve"> </w:t>
      </w:r>
      <w:r w:rsidRPr="005C14DC">
        <w:rPr>
          <w:rFonts w:hint="cs"/>
          <w:rtl/>
        </w:rPr>
        <w:t>المحدد للبث</w:t>
      </w:r>
      <w:r w:rsidRPr="005C14DC">
        <w:rPr>
          <w:rtl/>
        </w:rPr>
        <w:t xml:space="preserve"> خارج النطاق</w:t>
      </w:r>
      <w:r w:rsidRPr="005C14DC">
        <w:rPr>
          <w:rFonts w:hint="cs"/>
          <w:rtl/>
        </w:rPr>
        <w:t xml:space="preserve"> </w:t>
      </w:r>
      <w:r w:rsidRPr="005C14DC">
        <w:rPr>
          <w:lang w:val="en-GB" w:bidi="ar-EG"/>
        </w:rPr>
        <w:t>(OOBE)</w:t>
      </w:r>
      <w:r w:rsidRPr="005C14DC">
        <w:rPr>
          <w:rtl/>
        </w:rPr>
        <w:t xml:space="preserve"> للمحطات المتنقلة </w:t>
      </w:r>
      <w:r w:rsidRPr="005C14DC">
        <w:rPr>
          <w:rFonts w:hint="cs"/>
          <w:rtl/>
        </w:rPr>
        <w:t>با</w:t>
      </w:r>
      <w:r w:rsidRPr="005C14DC">
        <w:rPr>
          <w:rtl/>
        </w:rPr>
        <w:t xml:space="preserve">لاتصالات المتنقلة الدولية </w:t>
      </w:r>
      <w:r w:rsidRPr="005C14DC">
        <w:rPr>
          <w:rFonts w:hint="cs"/>
          <w:rtl/>
        </w:rPr>
        <w:t>العاملة</w:t>
      </w:r>
      <w:r w:rsidR="004B7AA4">
        <w:rPr>
          <w:rFonts w:hint="cs"/>
          <w:rtl/>
        </w:rPr>
        <w:t xml:space="preserve"> في </w:t>
      </w:r>
      <w:r w:rsidRPr="005C14DC">
        <w:rPr>
          <w:rFonts w:hint="cs"/>
          <w:rtl/>
        </w:rPr>
        <w:t>ال</w:t>
      </w:r>
      <w:r w:rsidRPr="005C14DC">
        <w:rPr>
          <w:rtl/>
        </w:rPr>
        <w:t>نطاق التردد</w:t>
      </w:r>
      <w:r w:rsidRPr="005C14DC">
        <w:rPr>
          <w:rFonts w:hint="cs"/>
          <w:rtl/>
        </w:rPr>
        <w:t>ي</w:t>
      </w:r>
      <w:r w:rsidRPr="005C14DC">
        <w:rPr>
          <w:rtl/>
        </w:rPr>
        <w:t xml:space="preserve"> </w:t>
      </w:r>
      <w:r w:rsidRPr="005C14DC">
        <w:rPr>
          <w:lang w:bidi="ar-EG"/>
        </w:rPr>
        <w:t>MHz 790</w:t>
      </w:r>
      <w:r w:rsidR="00CB6261">
        <w:rPr>
          <w:lang w:bidi="ar-EG"/>
        </w:rPr>
        <w:noBreakHyphen/>
      </w:r>
      <w:r w:rsidRPr="005C14DC">
        <w:rPr>
          <w:lang w:bidi="ar-EG"/>
        </w:rPr>
        <w:t>694</w:t>
      </w:r>
      <w:r w:rsidRPr="005C14DC">
        <w:rPr>
          <w:rFonts w:hint="cs"/>
          <w:rtl/>
        </w:rPr>
        <w:t xml:space="preserve"> لحماية الخدمات القائمة ضمن الإقليم </w:t>
      </w:r>
      <w:r w:rsidR="00CB6261">
        <w:t>1</w:t>
      </w:r>
      <w:r w:rsidR="004B7AA4">
        <w:rPr>
          <w:rFonts w:hint="cs"/>
          <w:rtl/>
        </w:rPr>
        <w:t xml:space="preserve"> في </w:t>
      </w:r>
      <w:r w:rsidRPr="005C14DC">
        <w:rPr>
          <w:rFonts w:hint="cs"/>
          <w:rtl/>
        </w:rPr>
        <w:t xml:space="preserve">النطاق الترددي ما دون </w:t>
      </w:r>
      <w:r w:rsidRPr="005C14DC">
        <w:rPr>
          <w:lang w:bidi="ar-EG"/>
        </w:rPr>
        <w:t>MHz 694</w:t>
      </w:r>
      <w:r w:rsidRPr="005C14DC">
        <w:rPr>
          <w:rFonts w:hint="cs"/>
          <w:rtl/>
        </w:rPr>
        <w:t>.</w:t>
      </w:r>
    </w:p>
    <w:p w:rsidR="00F9134D" w:rsidRDefault="00F9134D" w:rsidP="00F9134D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2401F3" w:rsidRDefault="002401F3" w:rsidP="004B7AA4">
      <w:pPr>
        <w:pStyle w:val="RecNo"/>
        <w:rPr>
          <w:lang w:bidi="ar-SY"/>
        </w:rPr>
      </w:pPr>
      <w:r>
        <w:rPr>
          <w:rtl/>
          <w:lang w:bidi="ar-SY"/>
        </w:rPr>
        <w:lastRenderedPageBreak/>
        <w:t>مشروع التوصية ال</w:t>
      </w:r>
      <w:r w:rsidR="00BB3693">
        <w:rPr>
          <w:rFonts w:hint="cs"/>
          <w:rtl/>
          <w:lang w:bidi="ar-SY"/>
        </w:rPr>
        <w:t>‍</w:t>
      </w:r>
      <w:r>
        <w:rPr>
          <w:rtl/>
          <w:lang w:bidi="ar-SY"/>
        </w:rPr>
        <w:t xml:space="preserve">جديدة </w:t>
      </w:r>
      <w:r w:rsidR="004D3154" w:rsidRPr="004D3154">
        <w:rPr>
          <w:lang w:bidi="ar-SY"/>
        </w:rPr>
        <w:t>ITU</w:t>
      </w:r>
      <w:r w:rsidR="004B7AA4">
        <w:rPr>
          <w:lang w:bidi="ar-SY"/>
        </w:rPr>
        <w:noBreakHyphen/>
      </w:r>
      <w:r w:rsidR="004D3154" w:rsidRPr="004D3154">
        <w:rPr>
          <w:lang w:bidi="ar-SY"/>
        </w:rPr>
        <w:t>R</w:t>
      </w:r>
      <w:r w:rsidR="004B7AA4">
        <w:rPr>
          <w:lang w:bidi="ar-SY"/>
        </w:rPr>
        <w:t> </w:t>
      </w:r>
      <w:r w:rsidR="004D3154" w:rsidRPr="004D3154">
        <w:rPr>
          <w:lang w:bidi="ar-SY"/>
        </w:rPr>
        <w:t>M.[BSMS700]</w:t>
      </w:r>
    </w:p>
    <w:p w:rsidR="00F9134D" w:rsidRDefault="002401F3" w:rsidP="002401F3">
      <w:pPr>
        <w:pStyle w:val="Rectitle"/>
        <w:rPr>
          <w:rtl/>
          <w:lang w:bidi="ar-SY"/>
        </w:rPr>
      </w:pPr>
      <w:r>
        <w:rPr>
          <w:rtl/>
          <w:lang w:bidi="ar-SY"/>
        </w:rPr>
        <w:t>الحد المحدد للبث خارج النطاق للمحطات المتنقلة بالاتصالات</w:t>
      </w:r>
      <w:r>
        <w:rPr>
          <w:rtl/>
          <w:lang w:bidi="ar-SY"/>
        </w:rPr>
        <w:br/>
        <w:t>المتنقلة الدولية العاملة</w:t>
      </w:r>
      <w:r w:rsidR="004B7AA4">
        <w:rPr>
          <w:rtl/>
          <w:lang w:bidi="ar-SY"/>
        </w:rPr>
        <w:t xml:space="preserve"> في </w:t>
      </w:r>
      <w:r>
        <w:rPr>
          <w:rtl/>
          <w:lang w:bidi="ar-SY"/>
        </w:rPr>
        <w:t>النطاق الترددي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MHz 790</w:t>
      </w:r>
      <w:r>
        <w:rPr>
          <w:lang w:bidi="ar-SY"/>
        </w:rPr>
        <w:noBreakHyphen/>
        <w:t>694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SY"/>
        </w:rPr>
        <w:t>لحماية الخدمات القائمة</w:t>
      </w:r>
      <w:r>
        <w:rPr>
          <w:rtl/>
          <w:lang w:bidi="ar-SY"/>
        </w:rPr>
        <w:br/>
        <w:t xml:space="preserve">ضمن الإقليم </w:t>
      </w:r>
      <w:r>
        <w:rPr>
          <w:lang w:bidi="ar-SY"/>
        </w:rPr>
        <w:t>1</w:t>
      </w:r>
      <w:r w:rsidR="004B7AA4">
        <w:rPr>
          <w:rtl/>
          <w:lang w:bidi="ar-SY"/>
        </w:rPr>
        <w:t xml:space="preserve"> في </w:t>
      </w:r>
      <w:r>
        <w:rPr>
          <w:rtl/>
          <w:lang w:bidi="ar-SY"/>
        </w:rPr>
        <w:t>النطاق الترددي ما دون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MHz 694</w:t>
      </w:r>
    </w:p>
    <w:p w:rsidR="005C14DC" w:rsidRPr="005C14DC" w:rsidRDefault="005C14DC" w:rsidP="005C14DC">
      <w:pPr>
        <w:pStyle w:val="Headingb"/>
        <w:rPr>
          <w:rtl/>
          <w:lang w:bidi="ar-SA"/>
        </w:rPr>
      </w:pPr>
      <w:r w:rsidRPr="005C14DC">
        <w:rPr>
          <w:rtl/>
        </w:rPr>
        <w:t>مجال</w:t>
      </w:r>
      <w:r w:rsidRPr="005C14DC">
        <w:rPr>
          <w:rFonts w:hint="cs"/>
          <w:rtl/>
        </w:rPr>
        <w:t xml:space="preserve"> التطبيق</w:t>
      </w:r>
    </w:p>
    <w:p w:rsidR="005C14DC" w:rsidRPr="005C14DC" w:rsidRDefault="005C14DC" w:rsidP="0033354A">
      <w:pPr>
        <w:rPr>
          <w:rtl/>
        </w:rPr>
      </w:pPr>
      <w:r w:rsidRPr="005C14DC">
        <w:rPr>
          <w:rtl/>
        </w:rPr>
        <w:t>تقدم هذه التوصية التوجيه للإدارات</w:t>
      </w:r>
      <w:r w:rsidRPr="005C14DC">
        <w:rPr>
          <w:rFonts w:hint="cs"/>
          <w:rtl/>
        </w:rPr>
        <w:t xml:space="preserve"> بشأن المستوى</w:t>
      </w:r>
      <w:r w:rsidRPr="005C14DC">
        <w:rPr>
          <w:rtl/>
        </w:rPr>
        <w:t xml:space="preserve"> </w:t>
      </w:r>
      <w:r w:rsidRPr="005C14DC">
        <w:rPr>
          <w:rFonts w:hint="cs"/>
          <w:rtl/>
        </w:rPr>
        <w:t>المحدد للبث</w:t>
      </w:r>
      <w:r w:rsidRPr="005C14DC">
        <w:rPr>
          <w:rtl/>
        </w:rPr>
        <w:t xml:space="preserve"> خارج النطاق</w:t>
      </w:r>
      <w:r w:rsidRPr="005C14DC">
        <w:rPr>
          <w:rFonts w:hint="cs"/>
          <w:rtl/>
        </w:rPr>
        <w:t xml:space="preserve"> </w:t>
      </w:r>
      <w:r w:rsidRPr="005C14DC">
        <w:rPr>
          <w:lang w:val="en-GB" w:bidi="ar-SY"/>
        </w:rPr>
        <w:t>(OOBE)</w:t>
      </w:r>
      <w:r w:rsidRPr="005C14DC">
        <w:rPr>
          <w:rtl/>
        </w:rPr>
        <w:t xml:space="preserve"> للمحطات المتنقلة </w:t>
      </w:r>
      <w:r w:rsidRPr="005C14DC">
        <w:rPr>
          <w:rFonts w:hint="cs"/>
          <w:rtl/>
        </w:rPr>
        <w:t>با</w:t>
      </w:r>
      <w:r w:rsidRPr="005C14DC">
        <w:rPr>
          <w:rtl/>
        </w:rPr>
        <w:t xml:space="preserve">لاتصالات المتنقلة الدولية </w:t>
      </w:r>
      <w:r w:rsidRPr="005C14DC">
        <w:rPr>
          <w:rFonts w:hint="cs"/>
          <w:rtl/>
        </w:rPr>
        <w:t>العاملة</w:t>
      </w:r>
      <w:r w:rsidR="004B7AA4">
        <w:rPr>
          <w:rFonts w:hint="cs"/>
          <w:rtl/>
        </w:rPr>
        <w:t xml:space="preserve"> في </w:t>
      </w:r>
      <w:r w:rsidRPr="005C14DC">
        <w:rPr>
          <w:rFonts w:hint="cs"/>
          <w:rtl/>
        </w:rPr>
        <w:t>ال</w:t>
      </w:r>
      <w:r w:rsidRPr="005C14DC">
        <w:rPr>
          <w:rtl/>
        </w:rPr>
        <w:t>نطاق التردد</w:t>
      </w:r>
      <w:r w:rsidRPr="005C14DC">
        <w:rPr>
          <w:rFonts w:hint="cs"/>
          <w:rtl/>
        </w:rPr>
        <w:t>ي</w:t>
      </w:r>
      <w:r w:rsidRPr="005C14DC">
        <w:rPr>
          <w:rtl/>
        </w:rPr>
        <w:t xml:space="preserve"> </w:t>
      </w:r>
      <w:r w:rsidRPr="005C14DC">
        <w:rPr>
          <w:lang w:bidi="ar-SY"/>
        </w:rPr>
        <w:t>MHz 790</w:t>
      </w:r>
      <w:r w:rsidR="00A308FD">
        <w:rPr>
          <w:lang w:bidi="ar-SY"/>
        </w:rPr>
        <w:noBreakHyphen/>
      </w:r>
      <w:r w:rsidRPr="005C14DC">
        <w:rPr>
          <w:lang w:bidi="ar-SY"/>
        </w:rPr>
        <w:t>694</w:t>
      </w:r>
      <w:r w:rsidRPr="005C14DC">
        <w:rPr>
          <w:rFonts w:hint="cs"/>
          <w:rtl/>
        </w:rPr>
        <w:t xml:space="preserve"> لحماية الخدمات القائمة ضمن الإقليم </w:t>
      </w:r>
      <w:r w:rsidR="00084E71">
        <w:t>1</w:t>
      </w:r>
      <w:r w:rsidR="004B7AA4">
        <w:rPr>
          <w:rFonts w:hint="cs"/>
          <w:rtl/>
        </w:rPr>
        <w:t xml:space="preserve"> في </w:t>
      </w:r>
      <w:r w:rsidRPr="005C14DC">
        <w:rPr>
          <w:rFonts w:hint="cs"/>
          <w:rtl/>
        </w:rPr>
        <w:t xml:space="preserve">النطاق الترددي ما دون </w:t>
      </w:r>
      <w:r w:rsidRPr="005C14DC">
        <w:rPr>
          <w:lang w:bidi="ar-SY"/>
        </w:rPr>
        <w:t>MHz 694</w:t>
      </w:r>
      <w:r w:rsidRPr="005C14DC">
        <w:rPr>
          <w:rFonts w:hint="cs"/>
          <w:rtl/>
        </w:rPr>
        <w:t>.</w:t>
      </w:r>
    </w:p>
    <w:p w:rsidR="005C14DC" w:rsidRPr="005C14DC" w:rsidRDefault="005C14DC" w:rsidP="00A72E0B">
      <w:pPr>
        <w:pStyle w:val="Normalaftertitle"/>
        <w:rPr>
          <w:rtl/>
          <w:lang w:bidi="ar-SA"/>
        </w:rPr>
      </w:pPr>
      <w:r w:rsidRPr="005C14DC">
        <w:rPr>
          <w:rFonts w:hint="cs"/>
          <w:rtl/>
          <w:lang w:bidi="ar-SA"/>
        </w:rPr>
        <w:t xml:space="preserve">إن </w:t>
      </w:r>
      <w:r w:rsidRPr="005C14DC">
        <w:rPr>
          <w:rtl/>
        </w:rPr>
        <w:t>جمعية الاتصالات الراديوية</w:t>
      </w:r>
      <w:r w:rsidR="004B7AA4">
        <w:rPr>
          <w:rtl/>
        </w:rPr>
        <w:t xml:space="preserve"> </w:t>
      </w:r>
      <w:r w:rsidR="00A72E0B">
        <w:rPr>
          <w:rFonts w:hint="cs"/>
          <w:rtl/>
        </w:rPr>
        <w:t>للاتحاد</w:t>
      </w:r>
      <w:r w:rsidRPr="005C14DC">
        <w:rPr>
          <w:rFonts w:hint="cs"/>
          <w:rtl/>
        </w:rPr>
        <w:t xml:space="preserve"> الدولي للاتصالات</w:t>
      </w:r>
      <w:r w:rsidRPr="005C14DC">
        <w:rPr>
          <w:rtl/>
        </w:rPr>
        <w:t>،</w:t>
      </w:r>
    </w:p>
    <w:p w:rsidR="005C14DC" w:rsidRPr="005C14DC" w:rsidRDefault="005C14DC" w:rsidP="005C14DC">
      <w:pPr>
        <w:pStyle w:val="Call"/>
        <w:rPr>
          <w:rtl/>
          <w:lang w:bidi="ar"/>
        </w:rPr>
      </w:pPr>
      <w:r w:rsidRPr="005C14DC">
        <w:rPr>
          <w:rFonts w:hint="cs"/>
          <w:rtl/>
          <w:lang w:bidi="ar"/>
        </w:rPr>
        <w:t>إذ تضع</w:t>
      </w:r>
      <w:r w:rsidR="004B7AA4">
        <w:rPr>
          <w:rFonts w:hint="cs"/>
          <w:rtl/>
          <w:lang w:bidi="ar"/>
        </w:rPr>
        <w:t xml:space="preserve"> في </w:t>
      </w:r>
      <w:r w:rsidRPr="005C14DC">
        <w:rPr>
          <w:rFonts w:hint="cs"/>
          <w:rtl/>
          <w:lang w:bidi="ar"/>
        </w:rPr>
        <w:t>اعتبارها</w:t>
      </w:r>
    </w:p>
    <w:p w:rsidR="005C14DC" w:rsidRPr="005C14DC" w:rsidRDefault="00B80065" w:rsidP="00BB3693">
      <w:pPr>
        <w:rPr>
          <w:rtl/>
          <w:lang w:bidi="ar"/>
        </w:rPr>
      </w:pPr>
      <w:r w:rsidRPr="008704FD">
        <w:rPr>
          <w:rFonts w:hint="cs"/>
          <w:i/>
          <w:iCs/>
          <w:rtl/>
          <w:lang w:bidi="ar"/>
        </w:rPr>
        <w:t xml:space="preserve"> </w:t>
      </w:r>
      <w:r w:rsidR="005C14DC" w:rsidRPr="008704FD">
        <w:rPr>
          <w:i/>
          <w:iCs/>
          <w:rtl/>
          <w:lang w:bidi="ar"/>
        </w:rPr>
        <w:t>أ</w:t>
      </w:r>
      <w:r w:rsidRPr="008704FD">
        <w:rPr>
          <w:rFonts w:hint="cs"/>
          <w:i/>
          <w:iCs/>
          <w:rtl/>
          <w:lang w:bidi="ar"/>
        </w:rPr>
        <w:t xml:space="preserve"> </w:t>
      </w:r>
      <w:r w:rsidR="005C14DC" w:rsidRPr="008704FD">
        <w:rPr>
          <w:i/>
          <w:iCs/>
          <w:rtl/>
          <w:lang w:bidi="ar"/>
        </w:rPr>
        <w:t>)</w:t>
      </w:r>
      <w:r>
        <w:rPr>
          <w:rtl/>
          <w:lang w:bidi="ar"/>
        </w:rPr>
        <w:tab/>
      </w:r>
      <w:r w:rsidR="005C14DC" w:rsidRPr="005C14DC">
        <w:rPr>
          <w:rtl/>
          <w:lang w:bidi="ar"/>
        </w:rPr>
        <w:t xml:space="preserve">أن </w:t>
      </w:r>
      <w:r w:rsidR="00BB3693">
        <w:rPr>
          <w:rFonts w:hint="cs"/>
          <w:rtl/>
          <w:lang w:bidi="ar"/>
        </w:rPr>
        <w:t>التوصيتين</w:t>
      </w:r>
      <w:r w:rsidR="005C14DC" w:rsidRPr="005C14DC">
        <w:rPr>
          <w:rFonts w:hint="cs"/>
          <w:rtl/>
          <w:lang w:bidi="ar-EG"/>
        </w:rPr>
        <w:t xml:space="preserve"> </w:t>
      </w:r>
      <w:r w:rsidR="005C14DC" w:rsidRPr="005C14DC">
        <w:rPr>
          <w:lang w:bidi="ar-SY"/>
        </w:rPr>
        <w:t>ITU</w:t>
      </w:r>
      <w:r w:rsidR="004B7AA4">
        <w:rPr>
          <w:lang w:bidi="ar-SY"/>
        </w:rPr>
        <w:noBreakHyphen/>
      </w:r>
      <w:r w:rsidR="005C14DC" w:rsidRPr="005C14DC">
        <w:rPr>
          <w:lang w:bidi="ar-SY"/>
        </w:rPr>
        <w:t>R</w:t>
      </w:r>
      <w:r w:rsidR="004B7AA4">
        <w:rPr>
          <w:lang w:bidi="ar-SY"/>
        </w:rPr>
        <w:t> </w:t>
      </w:r>
      <w:r w:rsidR="005C14DC" w:rsidRPr="005C14DC">
        <w:rPr>
          <w:lang w:bidi="ar-SY"/>
        </w:rPr>
        <w:t>M.1581</w:t>
      </w:r>
      <w:r w:rsidR="005C14DC" w:rsidRPr="005C14DC">
        <w:rPr>
          <w:rtl/>
          <w:lang w:bidi="ar"/>
        </w:rPr>
        <w:t xml:space="preserve"> و</w:t>
      </w:r>
      <w:r w:rsidR="005C14DC" w:rsidRPr="005C14DC">
        <w:rPr>
          <w:lang w:val="en-GB" w:bidi="ar-SY"/>
        </w:rPr>
        <w:t>ITU</w:t>
      </w:r>
      <w:r w:rsidR="004B7AA4">
        <w:rPr>
          <w:lang w:val="en-GB" w:bidi="ar-SY"/>
        </w:rPr>
        <w:noBreakHyphen/>
      </w:r>
      <w:r w:rsidR="005C14DC" w:rsidRPr="005C14DC">
        <w:rPr>
          <w:lang w:val="en-GB" w:bidi="ar-SY"/>
        </w:rPr>
        <w:t>R</w:t>
      </w:r>
      <w:r w:rsidR="004B7AA4">
        <w:rPr>
          <w:lang w:val="en-GB" w:bidi="ar-SY"/>
        </w:rPr>
        <w:t> </w:t>
      </w:r>
      <w:r w:rsidR="005C14DC" w:rsidRPr="005C14DC">
        <w:rPr>
          <w:lang w:val="en-GB" w:bidi="ar-SY"/>
        </w:rPr>
        <w:t>M.[IMT</w:t>
      </w:r>
      <w:r w:rsidR="004B7AA4">
        <w:rPr>
          <w:lang w:val="en-GB" w:bidi="ar-SY"/>
        </w:rPr>
        <w:t> </w:t>
      </w:r>
      <w:r w:rsidR="005C14DC" w:rsidRPr="005C14DC">
        <w:rPr>
          <w:lang w:val="en-GB" w:bidi="ar-SY"/>
        </w:rPr>
        <w:t>OOBE</w:t>
      </w:r>
      <w:r w:rsidR="004B7AA4">
        <w:rPr>
          <w:lang w:val="en-GB" w:bidi="ar-SY"/>
        </w:rPr>
        <w:t> </w:t>
      </w:r>
      <w:r w:rsidR="005C14DC" w:rsidRPr="005C14DC">
        <w:rPr>
          <w:lang w:val="en-GB" w:bidi="ar-SY"/>
        </w:rPr>
        <w:t>MS]</w:t>
      </w:r>
      <w:r w:rsidR="005C14DC" w:rsidRPr="005C14DC">
        <w:rPr>
          <w:rtl/>
          <w:lang w:bidi="ar"/>
        </w:rPr>
        <w:t xml:space="preserve"> </w:t>
      </w:r>
      <w:r w:rsidR="005C14DC" w:rsidRPr="005C14DC">
        <w:rPr>
          <w:rFonts w:hint="cs"/>
          <w:rtl/>
          <w:lang w:bidi="ar"/>
        </w:rPr>
        <w:t>توصِّفان</w:t>
      </w:r>
      <w:r w:rsidR="005C14DC" w:rsidRPr="005C14DC">
        <w:rPr>
          <w:rtl/>
          <w:lang w:bidi="ar"/>
        </w:rPr>
        <w:t xml:space="preserve"> خصائص </w:t>
      </w:r>
      <w:r w:rsidR="005C14DC" w:rsidRPr="005C14DC">
        <w:rPr>
          <w:rFonts w:hint="cs"/>
          <w:rtl/>
          <w:lang w:bidi="ar"/>
        </w:rPr>
        <w:t>البث العام</w:t>
      </w:r>
      <w:r w:rsidR="005C14DC" w:rsidRPr="005C14DC">
        <w:rPr>
          <w:rtl/>
          <w:lang w:bidi="ar"/>
        </w:rPr>
        <w:t xml:space="preserve"> غير </w:t>
      </w:r>
      <w:r w:rsidR="005C14DC" w:rsidRPr="005C14DC">
        <w:rPr>
          <w:rFonts w:hint="cs"/>
          <w:rtl/>
          <w:lang w:bidi="ar"/>
        </w:rPr>
        <w:t>المطلوب</w:t>
      </w:r>
      <w:r w:rsidR="005C14DC" w:rsidRPr="005C14DC">
        <w:rPr>
          <w:rtl/>
          <w:lang w:bidi="ar"/>
        </w:rPr>
        <w:t xml:space="preserve"> من</w:t>
      </w:r>
      <w:r w:rsidR="005C14DC" w:rsidRPr="005C14DC">
        <w:rPr>
          <w:rtl/>
        </w:rPr>
        <w:t xml:space="preserve"> </w:t>
      </w:r>
      <w:r w:rsidR="005C14DC" w:rsidRPr="005C14DC">
        <w:rPr>
          <w:rFonts w:hint="cs"/>
          <w:rtl/>
        </w:rPr>
        <w:t>ا</w:t>
      </w:r>
      <w:r w:rsidR="005C14DC" w:rsidRPr="005C14DC">
        <w:rPr>
          <w:rtl/>
          <w:lang w:bidi="ar"/>
        </w:rPr>
        <w:t>لمحطات المتنقلة بالاتصالات المتنقلة الدولية</w:t>
      </w:r>
      <w:r w:rsidR="005C14DC" w:rsidRPr="005C14DC">
        <w:rPr>
          <w:rFonts w:hint="cs"/>
          <w:rtl/>
          <w:lang w:bidi="ar"/>
        </w:rPr>
        <w:t>-</w:t>
      </w:r>
      <w:r w:rsidR="005C14DC" w:rsidRPr="005C14DC">
        <w:rPr>
          <w:lang w:val="en-GB" w:bidi="ar-SY"/>
        </w:rPr>
        <w:t>2000</w:t>
      </w:r>
      <w:r w:rsidR="005C14DC" w:rsidRPr="005C14DC">
        <w:rPr>
          <w:rFonts w:hint="cs"/>
          <w:rtl/>
          <w:lang w:bidi="ar"/>
        </w:rPr>
        <w:t xml:space="preserve"> و</w:t>
      </w:r>
      <w:r w:rsidR="005C14DC" w:rsidRPr="005C14DC">
        <w:rPr>
          <w:rtl/>
          <w:lang w:bidi="ar"/>
        </w:rPr>
        <w:t>الاتصالات المتنقلة الدولية</w:t>
      </w:r>
      <w:r w:rsidR="005C14DC" w:rsidRPr="005C14DC">
        <w:rPr>
          <w:rFonts w:hint="cs"/>
          <w:rtl/>
          <w:lang w:bidi="ar"/>
        </w:rPr>
        <w:t xml:space="preserve"> </w:t>
      </w:r>
      <w:r w:rsidR="005C14DC" w:rsidRPr="005C14DC">
        <w:rPr>
          <w:rtl/>
          <w:lang w:bidi="ar"/>
        </w:rPr>
        <w:t>المتقدمة، على التوالي؛</w:t>
      </w:r>
    </w:p>
    <w:p w:rsidR="005C14DC" w:rsidRPr="005C14DC" w:rsidRDefault="005C14DC" w:rsidP="004B7AA4">
      <w:pPr>
        <w:rPr>
          <w:rtl/>
        </w:rPr>
      </w:pPr>
      <w:r w:rsidRPr="008704FD">
        <w:rPr>
          <w:i/>
          <w:iCs/>
          <w:rtl/>
          <w:lang w:bidi="ar"/>
        </w:rPr>
        <w:t>ب)</w:t>
      </w:r>
      <w:r w:rsidR="00B80065">
        <w:rPr>
          <w:rtl/>
          <w:lang w:bidi="ar"/>
        </w:rPr>
        <w:tab/>
      </w:r>
      <w:r w:rsidRPr="005C14DC">
        <w:rPr>
          <w:rtl/>
          <w:lang w:bidi="ar"/>
        </w:rPr>
        <w:t xml:space="preserve">أن التوصية </w:t>
      </w:r>
      <w:r w:rsidRPr="005C14DC">
        <w:rPr>
          <w:lang w:bidi="ar-SY"/>
        </w:rPr>
        <w:t>ITU</w:t>
      </w:r>
      <w:r w:rsidR="004B7AA4">
        <w:rPr>
          <w:lang w:bidi="ar-SY"/>
        </w:rPr>
        <w:noBreakHyphen/>
      </w:r>
      <w:r w:rsidRPr="005C14DC">
        <w:rPr>
          <w:lang w:bidi="ar-SY"/>
        </w:rPr>
        <w:t>R</w:t>
      </w:r>
      <w:r w:rsidR="004B7AA4">
        <w:rPr>
          <w:lang w:bidi="ar-SY"/>
        </w:rPr>
        <w:t> </w:t>
      </w:r>
      <w:r w:rsidRPr="005C14DC">
        <w:rPr>
          <w:lang w:bidi="ar-SY"/>
        </w:rPr>
        <w:t>M.1036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>توفر</w:t>
      </w:r>
      <w:r w:rsidRPr="005C14DC">
        <w:rPr>
          <w:rtl/>
          <w:lang w:bidi="ar"/>
        </w:rPr>
        <w:t xml:space="preserve"> الترتيبات </w:t>
      </w:r>
      <w:r w:rsidRPr="005C14DC">
        <w:rPr>
          <w:rFonts w:hint="cs"/>
          <w:rtl/>
          <w:lang w:bidi="ar"/>
        </w:rPr>
        <w:t>ال</w:t>
      </w:r>
      <w:r w:rsidRPr="005C14DC">
        <w:rPr>
          <w:rtl/>
          <w:lang w:bidi="ar"/>
        </w:rPr>
        <w:t>تردد</w:t>
      </w:r>
      <w:r w:rsidRPr="005C14DC">
        <w:rPr>
          <w:rFonts w:hint="cs"/>
          <w:rtl/>
          <w:lang w:bidi="ar"/>
        </w:rPr>
        <w:t>ية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>ل</w:t>
      </w:r>
      <w:r w:rsidRPr="005C14DC">
        <w:rPr>
          <w:rtl/>
          <w:lang w:bidi="ar"/>
        </w:rPr>
        <w:t>شبكات الاتصالات المتنقلة الدولية، بما في</w:t>
      </w:r>
      <w:r w:rsidRPr="005C14DC">
        <w:rPr>
          <w:rFonts w:hint="cs"/>
          <w:rtl/>
          <w:lang w:bidi="ar"/>
        </w:rPr>
        <w:t>ها</w:t>
      </w:r>
      <w:r w:rsidRPr="005C14DC">
        <w:rPr>
          <w:rtl/>
          <w:lang w:bidi="ar"/>
        </w:rPr>
        <w:t xml:space="preserve"> تلك التي تستخدم</w:t>
      </w:r>
      <w:r w:rsidR="004B7AA4">
        <w:rPr>
          <w:rtl/>
          <w:lang w:bidi="ar"/>
        </w:rPr>
        <w:t xml:space="preserve"> في </w:t>
      </w:r>
      <w:r w:rsidRPr="005C14DC">
        <w:rPr>
          <w:rtl/>
          <w:lang w:bidi="ar"/>
        </w:rPr>
        <w:t>النطاق</w:t>
      </w:r>
      <w:r w:rsidRPr="005C14DC">
        <w:rPr>
          <w:rFonts w:hint="cs"/>
          <w:rtl/>
          <w:lang w:bidi="ar"/>
        </w:rPr>
        <w:t xml:space="preserve"> </w:t>
      </w:r>
      <w:r w:rsidRPr="005C14DC">
        <w:rPr>
          <w:lang w:bidi="ar-SY"/>
        </w:rPr>
        <w:t>MHz</w:t>
      </w:r>
      <w:r w:rsidR="00084E71">
        <w:rPr>
          <w:lang w:bidi="ar-SY"/>
        </w:rPr>
        <w:t> </w:t>
      </w:r>
      <w:r w:rsidRPr="005C14DC">
        <w:rPr>
          <w:lang w:bidi="ar-SY"/>
        </w:rPr>
        <w:t>790</w:t>
      </w:r>
      <w:r w:rsidR="00A308FD">
        <w:rPr>
          <w:lang w:bidi="ar-SY"/>
        </w:rPr>
        <w:noBreakHyphen/>
      </w:r>
      <w:r w:rsidRPr="005C14DC">
        <w:rPr>
          <w:lang w:bidi="ar-SY"/>
        </w:rPr>
        <w:t>694</w:t>
      </w:r>
      <w:r w:rsidRPr="005C14DC">
        <w:rPr>
          <w:rFonts w:hint="cs"/>
          <w:rtl/>
          <w:lang w:bidi="ar"/>
        </w:rPr>
        <w:t>؛</w:t>
      </w:r>
    </w:p>
    <w:p w:rsidR="005C14DC" w:rsidRPr="005C14DC" w:rsidRDefault="005C14DC" w:rsidP="008704FD">
      <w:pPr>
        <w:rPr>
          <w:rtl/>
        </w:rPr>
      </w:pPr>
      <w:r w:rsidRPr="008704FD">
        <w:rPr>
          <w:i/>
          <w:iCs/>
          <w:rtl/>
        </w:rPr>
        <w:t>ج)</w:t>
      </w:r>
      <w:r w:rsidR="00B80065">
        <w:rPr>
          <w:rtl/>
        </w:rPr>
        <w:tab/>
      </w:r>
      <w:r w:rsidRPr="005C14DC">
        <w:rPr>
          <w:rtl/>
        </w:rPr>
        <w:t xml:space="preserve">أن القرار </w:t>
      </w:r>
      <w:r w:rsidRPr="008704FD">
        <w:rPr>
          <w:b/>
          <w:bCs/>
          <w:lang w:bidi="ar-SY"/>
        </w:rPr>
        <w:t>232</w:t>
      </w:r>
      <w:r w:rsidR="008704FD">
        <w:rPr>
          <w:b/>
          <w:bCs/>
          <w:lang w:bidi="ar-SY"/>
        </w:rPr>
        <w:t> </w:t>
      </w:r>
      <w:r w:rsidRPr="008704FD">
        <w:rPr>
          <w:b/>
          <w:bCs/>
          <w:lang w:bidi="ar-SY"/>
        </w:rPr>
        <w:t>(WRC</w:t>
      </w:r>
      <w:r w:rsidR="008704FD">
        <w:rPr>
          <w:b/>
          <w:bCs/>
          <w:lang w:bidi="ar-SY"/>
        </w:rPr>
        <w:noBreakHyphen/>
      </w:r>
      <w:r w:rsidRPr="008704FD">
        <w:rPr>
          <w:b/>
          <w:bCs/>
          <w:lang w:bidi="ar-SY"/>
        </w:rPr>
        <w:t>12)</w:t>
      </w:r>
      <w:r w:rsidRPr="005C14DC">
        <w:rPr>
          <w:rFonts w:hint="cs"/>
          <w:rtl/>
        </w:rPr>
        <w:t xml:space="preserve"> دعا قطاع الاتصالات الراديوية </w:t>
      </w:r>
      <w:r w:rsidRPr="005C14DC">
        <w:rPr>
          <w:rtl/>
          <w:lang w:bidi="ar"/>
        </w:rPr>
        <w:t xml:space="preserve">لدراسة التوافق بين الخدمة المتنقلة والخدمات الأولية الأخرى التي </w:t>
      </w:r>
      <w:r w:rsidRPr="005C14DC">
        <w:rPr>
          <w:rFonts w:hint="cs"/>
          <w:rtl/>
          <w:lang w:bidi="ar"/>
        </w:rPr>
        <w:t>يوزَّع لها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 xml:space="preserve">هذا </w:t>
      </w:r>
      <w:r w:rsidRPr="005C14DC">
        <w:rPr>
          <w:rtl/>
          <w:lang w:bidi="ar"/>
        </w:rPr>
        <w:t>النطاق الترددي، بما</w:t>
      </w:r>
      <w:r w:rsidR="004B7AA4">
        <w:rPr>
          <w:rtl/>
          <w:lang w:bidi="ar"/>
        </w:rPr>
        <w:t xml:space="preserve"> في </w:t>
      </w:r>
      <w:r w:rsidRPr="005C14DC">
        <w:rPr>
          <w:rtl/>
          <w:lang w:bidi="ar"/>
        </w:rPr>
        <w:t xml:space="preserve">ذلك </w:t>
      </w:r>
      <w:r w:rsidRPr="005C14DC">
        <w:rPr>
          <w:rFonts w:hint="cs"/>
          <w:rtl/>
          <w:lang w:bidi="ar"/>
        </w:rPr>
        <w:t>ضمن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>ال</w:t>
      </w:r>
      <w:r w:rsidRPr="005C14DC">
        <w:rPr>
          <w:rtl/>
          <w:lang w:bidi="ar"/>
        </w:rPr>
        <w:t>نطاقات التردد</w:t>
      </w:r>
      <w:r w:rsidRPr="005C14DC">
        <w:rPr>
          <w:rFonts w:hint="cs"/>
          <w:rtl/>
          <w:lang w:bidi="ar"/>
        </w:rPr>
        <w:t>ية</w:t>
      </w:r>
      <w:r w:rsidRPr="005C14DC">
        <w:rPr>
          <w:rtl/>
          <w:lang w:bidi="ar"/>
        </w:rPr>
        <w:t xml:space="preserve"> المجاورة</w:t>
      </w:r>
      <w:r w:rsidRPr="005C14DC">
        <w:rPr>
          <w:rFonts w:hint="cs"/>
          <w:rtl/>
          <w:lang w:bidi="ar"/>
        </w:rPr>
        <w:t>؛</w:t>
      </w:r>
    </w:p>
    <w:p w:rsidR="005C14DC" w:rsidRPr="002B1C54" w:rsidRDefault="005C14DC" w:rsidP="00B036A2">
      <w:pPr>
        <w:rPr>
          <w:spacing w:val="6"/>
          <w:rtl/>
          <w:lang w:bidi="ar"/>
        </w:rPr>
      </w:pPr>
      <w:r w:rsidRPr="008704FD">
        <w:rPr>
          <w:i/>
          <w:iCs/>
          <w:spacing w:val="6"/>
          <w:rtl/>
          <w:lang w:bidi="ar"/>
        </w:rPr>
        <w:t>د</w:t>
      </w:r>
      <w:r w:rsidR="00B80065" w:rsidRPr="008704FD">
        <w:rPr>
          <w:rFonts w:hint="cs"/>
          <w:i/>
          <w:iCs/>
          <w:spacing w:val="6"/>
          <w:rtl/>
          <w:lang w:bidi="ar"/>
        </w:rPr>
        <w:t xml:space="preserve"> </w:t>
      </w:r>
      <w:r w:rsidRPr="008704FD">
        <w:rPr>
          <w:i/>
          <w:iCs/>
          <w:spacing w:val="6"/>
          <w:rtl/>
          <w:lang w:bidi="ar"/>
        </w:rPr>
        <w:t>)</w:t>
      </w:r>
      <w:r w:rsidR="00B80065" w:rsidRPr="002B1C54">
        <w:rPr>
          <w:spacing w:val="6"/>
          <w:rtl/>
          <w:lang w:bidi="ar"/>
        </w:rPr>
        <w:tab/>
      </w:r>
      <w:r w:rsidRPr="002B1C54">
        <w:rPr>
          <w:spacing w:val="6"/>
          <w:rtl/>
          <w:lang w:bidi="ar"/>
        </w:rPr>
        <w:t xml:space="preserve">أن </w:t>
      </w:r>
      <w:r w:rsidRPr="002B1C54">
        <w:rPr>
          <w:rFonts w:hint="cs"/>
          <w:spacing w:val="6"/>
          <w:rtl/>
          <w:lang w:bidi="ar"/>
        </w:rPr>
        <w:t>الحاجة تدعو</w:t>
      </w:r>
      <w:r w:rsidRPr="002B1C54">
        <w:rPr>
          <w:spacing w:val="6"/>
          <w:rtl/>
          <w:lang w:bidi="ar"/>
        </w:rPr>
        <w:t xml:space="preserve"> </w:t>
      </w:r>
      <w:r w:rsidRPr="002B1C54">
        <w:rPr>
          <w:rFonts w:hint="cs"/>
          <w:spacing w:val="6"/>
          <w:rtl/>
          <w:lang w:bidi="ar"/>
        </w:rPr>
        <w:t>للحد من البث خارج</w:t>
      </w:r>
      <w:r w:rsidRPr="002B1C54">
        <w:rPr>
          <w:spacing w:val="6"/>
          <w:rtl/>
          <w:lang w:bidi="ar"/>
        </w:rPr>
        <w:t xml:space="preserve"> النطاق من </w:t>
      </w:r>
      <w:r w:rsidRPr="002B1C54">
        <w:rPr>
          <w:rFonts w:hint="cs"/>
          <w:spacing w:val="6"/>
          <w:rtl/>
          <w:lang w:bidi="ar"/>
        </w:rPr>
        <w:t>ا</w:t>
      </w:r>
      <w:r w:rsidRPr="002B1C54">
        <w:rPr>
          <w:spacing w:val="6"/>
          <w:rtl/>
          <w:lang w:bidi="ar"/>
        </w:rPr>
        <w:t>لمحطات المتنقلة بالاتصالات المتنقلة الدولية العاملة</w:t>
      </w:r>
      <w:r w:rsidR="004B7AA4" w:rsidRPr="002B1C54">
        <w:rPr>
          <w:spacing w:val="6"/>
          <w:rtl/>
          <w:lang w:bidi="ar"/>
        </w:rPr>
        <w:t xml:space="preserve"> في </w:t>
      </w:r>
      <w:r w:rsidRPr="002B1C54">
        <w:rPr>
          <w:spacing w:val="6"/>
          <w:rtl/>
          <w:lang w:bidi="ar"/>
        </w:rPr>
        <w:t>النطاق الترددي</w:t>
      </w:r>
      <w:r w:rsidR="00B036A2">
        <w:rPr>
          <w:rFonts w:hint="cs"/>
          <w:spacing w:val="6"/>
          <w:rtl/>
          <w:lang w:bidi="ar"/>
        </w:rPr>
        <w:t> </w:t>
      </w:r>
      <w:r w:rsidRPr="002B1C54">
        <w:rPr>
          <w:spacing w:val="6"/>
          <w:lang w:bidi="ar-SY"/>
        </w:rPr>
        <w:t>MHz</w:t>
      </w:r>
      <w:r w:rsidR="00084E71" w:rsidRPr="002B1C54">
        <w:rPr>
          <w:spacing w:val="6"/>
          <w:lang w:bidi="ar-SY"/>
        </w:rPr>
        <w:t> </w:t>
      </w:r>
      <w:r w:rsidRPr="002B1C54">
        <w:rPr>
          <w:spacing w:val="6"/>
          <w:lang w:bidi="ar-SY"/>
        </w:rPr>
        <w:t>790</w:t>
      </w:r>
      <w:r w:rsidR="00A308FD" w:rsidRPr="002B1C54">
        <w:rPr>
          <w:spacing w:val="6"/>
          <w:lang w:bidi="ar-SY"/>
        </w:rPr>
        <w:noBreakHyphen/>
      </w:r>
      <w:r w:rsidRPr="002B1C54">
        <w:rPr>
          <w:spacing w:val="6"/>
          <w:lang w:bidi="ar-SY"/>
        </w:rPr>
        <w:t>694</w:t>
      </w:r>
      <w:r w:rsidRPr="002B1C54">
        <w:rPr>
          <w:rFonts w:hint="cs"/>
          <w:spacing w:val="6"/>
          <w:rtl/>
          <w:lang w:bidi="ar"/>
        </w:rPr>
        <w:t>؛</w:t>
      </w:r>
    </w:p>
    <w:p w:rsidR="005C14DC" w:rsidRPr="00B80065" w:rsidRDefault="005C14DC" w:rsidP="00B80065">
      <w:pPr>
        <w:rPr>
          <w:spacing w:val="-4"/>
          <w:rtl/>
          <w:lang w:bidi="ar"/>
        </w:rPr>
      </w:pPr>
      <w:r w:rsidRPr="008704FD">
        <w:rPr>
          <w:i/>
          <w:iCs/>
          <w:spacing w:val="-4"/>
          <w:rtl/>
          <w:lang w:bidi="ar"/>
        </w:rPr>
        <w:t>ه</w:t>
      </w:r>
      <w:r w:rsidR="00B80065" w:rsidRPr="008704FD">
        <w:rPr>
          <w:rFonts w:hint="cs"/>
          <w:i/>
          <w:iCs/>
          <w:spacing w:val="-4"/>
          <w:rtl/>
          <w:lang w:bidi="ar"/>
        </w:rPr>
        <w:t xml:space="preserve"> </w:t>
      </w:r>
      <w:r w:rsidRPr="008704FD">
        <w:rPr>
          <w:i/>
          <w:iCs/>
          <w:spacing w:val="-4"/>
          <w:rtl/>
          <w:lang w:bidi="ar"/>
        </w:rPr>
        <w:t>)</w:t>
      </w:r>
      <w:r w:rsidR="00B80065" w:rsidRPr="00B80065">
        <w:rPr>
          <w:spacing w:val="-4"/>
          <w:rtl/>
          <w:lang w:bidi="ar"/>
        </w:rPr>
        <w:tab/>
      </w:r>
      <w:r w:rsidRPr="00B80065">
        <w:rPr>
          <w:spacing w:val="-4"/>
          <w:rtl/>
          <w:lang w:bidi="ar"/>
        </w:rPr>
        <w:t xml:space="preserve">أن </w:t>
      </w:r>
      <w:r w:rsidRPr="00B80065">
        <w:rPr>
          <w:rFonts w:hint="cs"/>
          <w:spacing w:val="-4"/>
          <w:rtl/>
          <w:lang w:bidi="ar"/>
        </w:rPr>
        <w:t>التشدد المفرط</w:t>
      </w:r>
      <w:r w:rsidR="004B7AA4">
        <w:rPr>
          <w:rFonts w:hint="cs"/>
          <w:spacing w:val="-4"/>
          <w:rtl/>
          <w:lang w:bidi="ar"/>
        </w:rPr>
        <w:t xml:space="preserve"> في </w:t>
      </w:r>
      <w:r w:rsidRPr="00B80065">
        <w:rPr>
          <w:rFonts w:hint="cs"/>
          <w:spacing w:val="-4"/>
          <w:rtl/>
          <w:lang w:bidi="ar"/>
        </w:rPr>
        <w:t xml:space="preserve">الحدود </w:t>
      </w:r>
      <w:r w:rsidRPr="00B80065">
        <w:rPr>
          <w:spacing w:val="-4"/>
          <w:rtl/>
          <w:lang w:bidi="ar"/>
        </w:rPr>
        <w:t xml:space="preserve">قد يؤدي إلى زيادة </w:t>
      </w:r>
      <w:r w:rsidRPr="00B80065">
        <w:rPr>
          <w:rFonts w:hint="cs"/>
          <w:spacing w:val="-4"/>
          <w:rtl/>
          <w:lang w:bidi="ar"/>
        </w:rPr>
        <w:t>مقاس</w:t>
      </w:r>
      <w:r w:rsidRPr="00B80065">
        <w:rPr>
          <w:spacing w:val="-4"/>
          <w:rtl/>
          <w:lang w:bidi="ar"/>
        </w:rPr>
        <w:t xml:space="preserve"> </w:t>
      </w:r>
      <w:r w:rsidRPr="00B80065">
        <w:rPr>
          <w:rFonts w:hint="cs"/>
          <w:spacing w:val="-4"/>
          <w:rtl/>
          <w:lang w:bidi="ar"/>
        </w:rPr>
        <w:t>ال</w:t>
      </w:r>
      <w:r w:rsidRPr="00B80065">
        <w:rPr>
          <w:spacing w:val="-4"/>
          <w:rtl/>
          <w:lang w:bidi="ar"/>
        </w:rPr>
        <w:t xml:space="preserve">معدات </w:t>
      </w:r>
      <w:r w:rsidRPr="00B80065">
        <w:rPr>
          <w:rFonts w:hint="cs"/>
          <w:spacing w:val="-4"/>
          <w:rtl/>
          <w:lang w:bidi="ar"/>
        </w:rPr>
        <w:t>الراديوية ل</w:t>
      </w:r>
      <w:r w:rsidRPr="00B80065">
        <w:rPr>
          <w:spacing w:val="-4"/>
          <w:rtl/>
          <w:lang w:bidi="ar"/>
        </w:rPr>
        <w:t>لاتصالات المتنقلة الدولية</w:t>
      </w:r>
      <w:r w:rsidRPr="00B80065">
        <w:rPr>
          <w:rFonts w:hint="cs"/>
          <w:spacing w:val="-4"/>
          <w:rtl/>
          <w:lang w:bidi="ar"/>
        </w:rPr>
        <w:t xml:space="preserve"> أ</w:t>
      </w:r>
      <w:r w:rsidRPr="00B80065">
        <w:rPr>
          <w:spacing w:val="-4"/>
          <w:rtl/>
          <w:lang w:bidi="ar"/>
        </w:rPr>
        <w:t>و</w:t>
      </w:r>
      <w:r w:rsidRPr="00B80065">
        <w:rPr>
          <w:rFonts w:hint="cs"/>
          <w:spacing w:val="-4"/>
          <w:rtl/>
          <w:lang w:bidi="ar"/>
        </w:rPr>
        <w:t xml:space="preserve"> </w:t>
      </w:r>
      <w:r w:rsidRPr="00B80065">
        <w:rPr>
          <w:spacing w:val="-4"/>
          <w:rtl/>
          <w:lang w:bidi="ar"/>
        </w:rPr>
        <w:t>تكلف</w:t>
      </w:r>
      <w:r w:rsidRPr="00B80065">
        <w:rPr>
          <w:rFonts w:hint="cs"/>
          <w:spacing w:val="-4"/>
          <w:rtl/>
          <w:lang w:bidi="ar"/>
        </w:rPr>
        <w:t>تها</w:t>
      </w:r>
      <w:r w:rsidRPr="00B80065">
        <w:rPr>
          <w:spacing w:val="-4"/>
          <w:rtl/>
          <w:lang w:bidi="ar"/>
        </w:rPr>
        <w:t xml:space="preserve"> أو تعقيد</w:t>
      </w:r>
      <w:r w:rsidRPr="00B80065">
        <w:rPr>
          <w:rFonts w:hint="cs"/>
          <w:spacing w:val="-4"/>
          <w:rtl/>
          <w:lang w:bidi="ar"/>
        </w:rPr>
        <w:t>ها؛</w:t>
      </w:r>
    </w:p>
    <w:p w:rsidR="005C14DC" w:rsidRPr="005C14DC" w:rsidRDefault="005C14DC" w:rsidP="00B80065">
      <w:pPr>
        <w:rPr>
          <w:lang w:val="en-GB" w:bidi="ar-SY"/>
        </w:rPr>
      </w:pPr>
      <w:r w:rsidRPr="008704FD">
        <w:rPr>
          <w:i/>
          <w:iCs/>
          <w:rtl/>
          <w:lang w:bidi="ar"/>
        </w:rPr>
        <w:t>و</w:t>
      </w:r>
      <w:r w:rsidR="00B80065" w:rsidRPr="008704FD">
        <w:rPr>
          <w:rFonts w:hint="cs"/>
          <w:i/>
          <w:iCs/>
          <w:rtl/>
          <w:lang w:bidi="ar"/>
        </w:rPr>
        <w:t xml:space="preserve"> </w:t>
      </w:r>
      <w:r w:rsidRPr="008704FD">
        <w:rPr>
          <w:i/>
          <w:iCs/>
          <w:rtl/>
          <w:lang w:bidi="ar"/>
        </w:rPr>
        <w:t>)</w:t>
      </w:r>
      <w:r w:rsidR="00B80065">
        <w:rPr>
          <w:rtl/>
          <w:lang w:bidi="ar"/>
        </w:rPr>
        <w:tab/>
      </w:r>
      <w:r w:rsidRPr="005C14DC">
        <w:rPr>
          <w:rtl/>
          <w:lang w:bidi="ar"/>
        </w:rPr>
        <w:t xml:space="preserve">الحاجة إلى تسهيل </w:t>
      </w:r>
      <w:r w:rsidRPr="005C14DC">
        <w:rPr>
          <w:rFonts w:hint="cs"/>
          <w:rtl/>
          <w:lang w:bidi="ar"/>
        </w:rPr>
        <w:t>مواءمة</w:t>
      </w:r>
      <w:r w:rsidRPr="005C14DC">
        <w:rPr>
          <w:rtl/>
          <w:lang w:bidi="ar"/>
        </w:rPr>
        <w:t xml:space="preserve"> المعدات</w:t>
      </w:r>
      <w:r w:rsidRPr="005C14DC">
        <w:rPr>
          <w:rFonts w:hint="cs"/>
          <w:rtl/>
          <w:lang w:bidi="ar"/>
        </w:rPr>
        <w:t xml:space="preserve"> وتداولها على الصعيد</w:t>
      </w:r>
      <w:r w:rsidRPr="005C14DC">
        <w:rPr>
          <w:rtl/>
          <w:lang w:bidi="ar"/>
        </w:rPr>
        <w:t xml:space="preserve"> العالمي لضمان التجوال وتعزيز وفورات </w:t>
      </w:r>
      <w:r w:rsidRPr="005C14DC">
        <w:rPr>
          <w:rFonts w:hint="cs"/>
          <w:rtl/>
          <w:lang w:bidi="ar"/>
        </w:rPr>
        <w:t>الإنتاج الكبير</w:t>
      </w:r>
      <w:r w:rsidRPr="005C14DC">
        <w:rPr>
          <w:rtl/>
          <w:lang w:bidi="ar"/>
        </w:rPr>
        <w:t>؛</w:t>
      </w:r>
    </w:p>
    <w:p w:rsidR="005C14DC" w:rsidRPr="005C14DC" w:rsidRDefault="005C14DC" w:rsidP="00B80065">
      <w:pPr>
        <w:rPr>
          <w:lang w:val="en-GB" w:bidi="ar-SY"/>
        </w:rPr>
      </w:pPr>
      <w:r w:rsidRPr="008704FD">
        <w:rPr>
          <w:i/>
          <w:iCs/>
          <w:rtl/>
          <w:lang w:bidi="ar"/>
        </w:rPr>
        <w:t>ز</w:t>
      </w:r>
      <w:r w:rsidR="00B80065" w:rsidRPr="008704FD">
        <w:rPr>
          <w:rFonts w:hint="cs"/>
          <w:i/>
          <w:iCs/>
          <w:rtl/>
          <w:lang w:bidi="ar"/>
        </w:rPr>
        <w:t xml:space="preserve"> </w:t>
      </w:r>
      <w:r w:rsidRPr="008704FD">
        <w:rPr>
          <w:i/>
          <w:iCs/>
          <w:rtl/>
          <w:lang w:bidi="ar"/>
        </w:rPr>
        <w:t>)</w:t>
      </w:r>
      <w:r w:rsidR="00B80065">
        <w:rPr>
          <w:rtl/>
          <w:lang w:bidi="ar"/>
        </w:rPr>
        <w:tab/>
      </w:r>
      <w:r w:rsidRPr="005C14DC">
        <w:rPr>
          <w:rtl/>
          <w:lang w:bidi="ar"/>
        </w:rPr>
        <w:t>أن الإدارات</w:t>
      </w:r>
      <w:r w:rsidRPr="005C14DC">
        <w:rPr>
          <w:rFonts w:hint="cs"/>
          <w:rtl/>
          <w:lang w:bidi="ar"/>
        </w:rPr>
        <w:t xml:space="preserve"> هي التي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>تقرر</w:t>
      </w:r>
      <w:r w:rsidRPr="005C14DC">
        <w:rPr>
          <w:rtl/>
          <w:lang w:bidi="ar"/>
        </w:rPr>
        <w:t xml:space="preserve"> عرض نطاق القناة التي </w:t>
      </w:r>
      <w:r w:rsidRPr="005C14DC">
        <w:rPr>
          <w:rFonts w:hint="cs"/>
          <w:rtl/>
          <w:lang w:bidi="ar"/>
        </w:rPr>
        <w:t>ست</w:t>
      </w:r>
      <w:r w:rsidRPr="005C14DC">
        <w:rPr>
          <w:rtl/>
          <w:lang w:bidi="ar"/>
        </w:rPr>
        <w:t>ستخدمها أجهزة المستخدم</w:t>
      </w:r>
      <w:r w:rsidRPr="005C14DC">
        <w:rPr>
          <w:rFonts w:hint="cs"/>
          <w:rtl/>
          <w:lang w:bidi="ar"/>
        </w:rPr>
        <w:t>؛</w:t>
      </w:r>
    </w:p>
    <w:p w:rsidR="005C14DC" w:rsidRPr="005C14DC" w:rsidRDefault="005C14DC" w:rsidP="005C5465">
      <w:pPr>
        <w:rPr>
          <w:rtl/>
          <w:lang w:bidi="ar"/>
        </w:rPr>
      </w:pPr>
      <w:r w:rsidRPr="008704FD">
        <w:rPr>
          <w:i/>
          <w:iCs/>
          <w:rtl/>
          <w:lang w:bidi="ar"/>
        </w:rPr>
        <w:t>ح)</w:t>
      </w:r>
      <w:r w:rsidR="00B80065">
        <w:rPr>
          <w:rtl/>
          <w:lang w:bidi="ar"/>
        </w:rPr>
        <w:tab/>
      </w:r>
      <w:r w:rsidRPr="005C14DC">
        <w:rPr>
          <w:rtl/>
          <w:lang w:bidi="ar"/>
        </w:rPr>
        <w:t>أن نشر أنظمة الاتصالات المتنقلة الدولية</w:t>
      </w:r>
      <w:r w:rsidR="004B7AA4">
        <w:rPr>
          <w:rtl/>
          <w:lang w:bidi="ar"/>
        </w:rPr>
        <w:t xml:space="preserve"> في </w:t>
      </w:r>
      <w:r w:rsidRPr="005C14DC">
        <w:rPr>
          <w:rtl/>
          <w:lang w:bidi="ar"/>
        </w:rPr>
        <w:t xml:space="preserve">بعض بلدان </w:t>
      </w:r>
      <w:r w:rsidRPr="005C14DC">
        <w:rPr>
          <w:rFonts w:hint="cs"/>
          <w:rtl/>
          <w:lang w:bidi="ar"/>
        </w:rPr>
        <w:t>الإقليم</w:t>
      </w:r>
      <w:r w:rsidRPr="005C14DC">
        <w:rPr>
          <w:rtl/>
          <w:lang w:bidi="ar"/>
        </w:rPr>
        <w:t xml:space="preserve"> </w:t>
      </w:r>
      <w:r w:rsidR="00084E71">
        <w:rPr>
          <w:lang w:bidi="ar"/>
        </w:rPr>
        <w:t>1</w:t>
      </w:r>
      <w:r w:rsidRPr="005C14DC">
        <w:rPr>
          <w:rFonts w:hint="cs"/>
          <w:rtl/>
          <w:lang w:bidi="ar"/>
        </w:rPr>
        <w:t xml:space="preserve"> ضمن نطاق </w:t>
      </w:r>
      <w:r w:rsidRPr="005C14DC">
        <w:rPr>
          <w:lang w:val="en-GB" w:bidi="ar-SY"/>
        </w:rPr>
        <w:t>MHz</w:t>
      </w:r>
      <w:r w:rsidR="00084E71">
        <w:rPr>
          <w:lang w:val="en-GB" w:bidi="ar-SY"/>
        </w:rPr>
        <w:t> 700</w:t>
      </w:r>
      <w:r w:rsidRPr="005C14DC">
        <w:rPr>
          <w:rFonts w:hint="cs"/>
          <w:rtl/>
          <w:lang w:bidi="ar"/>
        </w:rPr>
        <w:t xml:space="preserve"> يُتوقع أن يبدأ بعد المؤتمر العالمي للاتصالات الراديوية لعام </w:t>
      </w:r>
      <w:r w:rsidR="00084E71">
        <w:rPr>
          <w:lang w:bidi="ar"/>
        </w:rPr>
        <w:t>2015</w:t>
      </w:r>
      <w:r w:rsidRPr="005C14DC">
        <w:rPr>
          <w:rFonts w:hint="cs"/>
          <w:rtl/>
          <w:lang w:bidi="ar"/>
        </w:rPr>
        <w:t xml:space="preserve"> </w:t>
      </w:r>
      <w:r w:rsidR="005C5465">
        <w:rPr>
          <w:lang w:bidi="ar"/>
        </w:rPr>
        <w:t>(</w:t>
      </w:r>
      <w:r w:rsidRPr="005C14DC">
        <w:rPr>
          <w:lang w:bidi="ar-SY"/>
        </w:rPr>
        <w:t>WRC-15</w:t>
      </w:r>
      <w:r w:rsidR="005C5465">
        <w:rPr>
          <w:lang w:bidi="ar-SY"/>
        </w:rPr>
        <w:t>)</w:t>
      </w:r>
      <w:r w:rsidRPr="005C14DC">
        <w:rPr>
          <w:rFonts w:hint="cs"/>
          <w:rtl/>
          <w:lang w:bidi="ar"/>
        </w:rPr>
        <w:t xml:space="preserve"> مباشرةً،</w:t>
      </w:r>
    </w:p>
    <w:p w:rsidR="005C14DC" w:rsidRPr="005C14DC" w:rsidRDefault="005C14DC" w:rsidP="00084E71">
      <w:pPr>
        <w:pStyle w:val="Call"/>
        <w:rPr>
          <w:rtl/>
          <w:lang w:bidi="ar"/>
        </w:rPr>
      </w:pPr>
      <w:r w:rsidRPr="005C14DC">
        <w:rPr>
          <w:rFonts w:hint="cs"/>
          <w:rtl/>
          <w:lang w:bidi="ar"/>
        </w:rPr>
        <w:t>وإذ تدرك</w:t>
      </w:r>
    </w:p>
    <w:p w:rsidR="005C14DC" w:rsidRPr="005C14DC" w:rsidRDefault="005C5465" w:rsidP="005C5465">
      <w:pPr>
        <w:rPr>
          <w:rtl/>
        </w:rPr>
      </w:pPr>
      <w:r w:rsidRPr="00EE0593">
        <w:rPr>
          <w:rFonts w:hint="cs"/>
          <w:i/>
          <w:iCs/>
          <w:rtl/>
          <w:lang w:bidi="ar-EG"/>
        </w:rPr>
        <w:t xml:space="preserve"> </w:t>
      </w:r>
      <w:r w:rsidR="005C14DC" w:rsidRPr="00EE0593">
        <w:rPr>
          <w:i/>
          <w:iCs/>
          <w:rtl/>
          <w:lang w:bidi="ar"/>
        </w:rPr>
        <w:t>أ</w:t>
      </w:r>
      <w:r w:rsidRPr="00EE0593">
        <w:rPr>
          <w:rFonts w:hint="cs"/>
          <w:i/>
          <w:iCs/>
          <w:rtl/>
          <w:lang w:bidi="ar"/>
        </w:rPr>
        <w:t xml:space="preserve"> </w:t>
      </w:r>
      <w:r w:rsidR="005C14DC" w:rsidRPr="00EE0593">
        <w:rPr>
          <w:i/>
          <w:iCs/>
          <w:rtl/>
          <w:lang w:bidi="ar"/>
        </w:rPr>
        <w:t>)</w:t>
      </w:r>
      <w:r>
        <w:rPr>
          <w:rtl/>
          <w:lang w:bidi="ar"/>
        </w:rPr>
        <w:tab/>
      </w:r>
      <w:r w:rsidR="005C14DC" w:rsidRPr="005C14DC">
        <w:rPr>
          <w:rtl/>
          <w:lang w:bidi="ar"/>
        </w:rPr>
        <w:t xml:space="preserve">أن </w:t>
      </w:r>
      <w:r w:rsidR="005C14DC" w:rsidRPr="005C14DC">
        <w:rPr>
          <w:rFonts w:hint="cs"/>
          <w:rtl/>
          <w:lang w:bidi="ar"/>
        </w:rPr>
        <w:t xml:space="preserve">وضع </w:t>
      </w:r>
      <w:r w:rsidR="005C14DC" w:rsidRPr="005C14DC">
        <w:rPr>
          <w:rtl/>
          <w:lang w:bidi="ar"/>
        </w:rPr>
        <w:t xml:space="preserve">حد </w:t>
      </w:r>
      <w:r w:rsidR="005C14DC" w:rsidRPr="005C14DC">
        <w:rPr>
          <w:rFonts w:hint="cs"/>
          <w:rtl/>
          <w:lang w:bidi="ar"/>
        </w:rPr>
        <w:t>للبث خارج النطاق</w:t>
      </w:r>
      <w:r w:rsidR="005C14DC" w:rsidRPr="005C14DC">
        <w:rPr>
          <w:rtl/>
          <w:lang w:bidi="ar"/>
        </w:rPr>
        <w:t xml:space="preserve"> من المحطات المتنقلة بالاتصالات المتنقلة الدولية هو </w:t>
      </w:r>
      <w:r w:rsidR="005C14DC" w:rsidRPr="005C14DC">
        <w:rPr>
          <w:rFonts w:hint="cs"/>
          <w:rtl/>
          <w:lang w:bidi="ar"/>
        </w:rPr>
        <w:t>أحد</w:t>
      </w:r>
      <w:r w:rsidR="005C14DC" w:rsidRPr="005C14DC">
        <w:rPr>
          <w:rtl/>
          <w:lang w:bidi="ar"/>
        </w:rPr>
        <w:t xml:space="preserve"> العوامل الضرورية لحماية الخدمات القائمة</w:t>
      </w:r>
      <w:r w:rsidR="004B7AA4">
        <w:rPr>
          <w:rtl/>
          <w:lang w:bidi="ar"/>
        </w:rPr>
        <w:t xml:space="preserve"> في </w:t>
      </w:r>
      <w:r w:rsidR="005C14DC" w:rsidRPr="005C14DC">
        <w:rPr>
          <w:rtl/>
          <w:lang w:bidi="ar"/>
        </w:rPr>
        <w:t>النطاق</w:t>
      </w:r>
      <w:r w:rsidR="005C14DC" w:rsidRPr="005C14DC">
        <w:rPr>
          <w:rFonts w:hint="cs"/>
          <w:rtl/>
          <w:lang w:bidi="ar"/>
        </w:rPr>
        <w:t xml:space="preserve"> ما دون</w:t>
      </w:r>
      <w:r w:rsidR="00084E71">
        <w:rPr>
          <w:rFonts w:hint="cs"/>
          <w:rtl/>
          <w:lang w:bidi="ar-EG"/>
        </w:rPr>
        <w:t xml:space="preserve"> </w:t>
      </w:r>
      <w:r w:rsidR="00084E71">
        <w:rPr>
          <w:lang w:val="en-GB" w:bidi="ar-SY"/>
        </w:rPr>
        <w:t>MHz 694</w:t>
      </w:r>
      <w:r w:rsidR="005C14DC" w:rsidRPr="005C14DC">
        <w:rPr>
          <w:rFonts w:hint="cs"/>
          <w:rtl/>
          <w:lang w:bidi="ar"/>
        </w:rPr>
        <w:t>؛</w:t>
      </w:r>
    </w:p>
    <w:p w:rsidR="005C14DC" w:rsidRPr="005C14DC" w:rsidRDefault="005C14DC" w:rsidP="005C5465">
      <w:pPr>
        <w:rPr>
          <w:lang w:bidi="ar-SY"/>
        </w:rPr>
      </w:pPr>
      <w:r w:rsidRPr="00EE0593">
        <w:rPr>
          <w:i/>
          <w:iCs/>
          <w:rtl/>
          <w:lang w:bidi="ar"/>
        </w:rPr>
        <w:t>ب)</w:t>
      </w:r>
      <w:r w:rsidR="005C5465">
        <w:rPr>
          <w:rtl/>
          <w:lang w:bidi="ar"/>
        </w:rPr>
        <w:tab/>
      </w:r>
      <w:r w:rsidRPr="005C14DC">
        <w:rPr>
          <w:rtl/>
          <w:lang w:bidi="ar"/>
        </w:rPr>
        <w:t>أن</w:t>
      </w:r>
      <w:r w:rsidRPr="005C14DC">
        <w:rPr>
          <w:rFonts w:hint="cs"/>
          <w:rtl/>
          <w:lang w:bidi="ar"/>
        </w:rPr>
        <w:t xml:space="preserve"> الحد الموصى به للبث خارج النطاق</w:t>
      </w:r>
      <w:r w:rsidRPr="005C14DC">
        <w:rPr>
          <w:rtl/>
          <w:lang w:bidi="ar"/>
        </w:rPr>
        <w:t xml:space="preserve"> من المحطات المتنقلة بالاتصالات المتنقلة الدولية</w:t>
      </w:r>
      <w:r w:rsidRPr="005C14DC">
        <w:rPr>
          <w:rFonts w:hint="cs"/>
          <w:rtl/>
          <w:lang w:bidi="ar"/>
        </w:rPr>
        <w:t xml:space="preserve"> ينبغي أن يحقق</w:t>
      </w:r>
      <w:r w:rsidRPr="005C14DC">
        <w:rPr>
          <w:rtl/>
          <w:lang w:bidi="ar"/>
        </w:rPr>
        <w:t xml:space="preserve"> الشروط التالية:</w:t>
      </w:r>
    </w:p>
    <w:p w:rsidR="005C14DC" w:rsidRPr="005C14DC" w:rsidRDefault="005C14DC" w:rsidP="00B80065">
      <w:pPr>
        <w:pStyle w:val="enumlev1"/>
        <w:rPr>
          <w:lang w:val="en-GB"/>
        </w:rPr>
      </w:pPr>
      <w:r w:rsidRPr="005C14DC">
        <w:rPr>
          <w:lang w:val="en-GB"/>
        </w:rPr>
        <w:t>•</w:t>
      </w:r>
      <w:r w:rsidRPr="005C14DC">
        <w:rPr>
          <w:lang w:val="en-GB"/>
        </w:rPr>
        <w:tab/>
      </w:r>
      <w:r w:rsidRPr="005C14DC">
        <w:rPr>
          <w:rFonts w:hint="cs"/>
          <w:rtl/>
        </w:rPr>
        <w:t>يدير</w:t>
      </w:r>
      <w:r w:rsidRPr="005C14DC">
        <w:rPr>
          <w:rtl/>
        </w:rPr>
        <w:t xml:space="preserve"> مخاطر التداخل من استخدام </w:t>
      </w:r>
      <w:r w:rsidRPr="005C14DC">
        <w:rPr>
          <w:rFonts w:hint="cs"/>
          <w:rtl/>
        </w:rPr>
        <w:t>الاتصالات المتنقلة؛</w:t>
      </w:r>
    </w:p>
    <w:p w:rsidR="005C14DC" w:rsidRPr="005C14DC" w:rsidRDefault="005C14DC" w:rsidP="00B80065">
      <w:pPr>
        <w:pStyle w:val="enumlev1"/>
      </w:pPr>
      <w:r w:rsidRPr="005C14DC">
        <w:rPr>
          <w:lang w:val="en-GB"/>
        </w:rPr>
        <w:t>•</w:t>
      </w:r>
      <w:r w:rsidRPr="005C14DC">
        <w:rPr>
          <w:lang w:val="en-GB"/>
        </w:rPr>
        <w:tab/>
      </w:r>
      <w:r w:rsidRPr="005C14DC">
        <w:rPr>
          <w:rFonts w:hint="cs"/>
          <w:rtl/>
        </w:rPr>
        <w:t>يحقق الجدوى</w:t>
      </w:r>
      <w:r w:rsidRPr="005C14DC">
        <w:rPr>
          <w:rtl/>
        </w:rPr>
        <w:t xml:space="preserve"> التقنية من </w:t>
      </w:r>
      <w:r w:rsidRPr="005C14DC">
        <w:rPr>
          <w:rFonts w:hint="cs"/>
          <w:rtl/>
        </w:rPr>
        <w:t>منظور</w:t>
      </w:r>
      <w:r w:rsidRPr="005C14DC">
        <w:rPr>
          <w:rtl/>
        </w:rPr>
        <w:t xml:space="preserve"> التنفيذ العملي </w:t>
      </w:r>
      <w:r w:rsidRPr="005C14DC">
        <w:rPr>
          <w:rFonts w:hint="cs"/>
          <w:rtl/>
        </w:rPr>
        <w:t>ل</w:t>
      </w:r>
      <w:r w:rsidRPr="005C14DC">
        <w:rPr>
          <w:rtl/>
        </w:rPr>
        <w:t>لمحطات المتنقلة بالاتصالات المتنقلة الدولية</w:t>
      </w:r>
      <w:r w:rsidRPr="005C14DC">
        <w:rPr>
          <w:rFonts w:hint="cs"/>
          <w:rtl/>
        </w:rPr>
        <w:t>؛</w:t>
      </w:r>
    </w:p>
    <w:p w:rsidR="005C14DC" w:rsidRPr="005C14DC" w:rsidRDefault="005C14DC" w:rsidP="00B80065">
      <w:pPr>
        <w:pStyle w:val="enumlev1"/>
      </w:pPr>
      <w:r w:rsidRPr="005C14DC">
        <w:rPr>
          <w:lang w:val="en-GB"/>
        </w:rPr>
        <w:t>•</w:t>
      </w:r>
      <w:r w:rsidRPr="005C14DC">
        <w:rPr>
          <w:lang w:val="en-GB"/>
        </w:rPr>
        <w:tab/>
      </w:r>
      <w:r w:rsidRPr="005C14DC">
        <w:rPr>
          <w:rFonts w:hint="cs"/>
          <w:rtl/>
        </w:rPr>
        <w:t xml:space="preserve">يحقق المواءمة </w:t>
      </w:r>
      <w:r w:rsidRPr="005C14DC">
        <w:rPr>
          <w:rtl/>
        </w:rPr>
        <w:t>العالمي</w:t>
      </w:r>
      <w:r w:rsidRPr="005C14DC">
        <w:rPr>
          <w:rFonts w:hint="cs"/>
          <w:rtl/>
        </w:rPr>
        <w:t>ة</w:t>
      </w:r>
      <w:r w:rsidRPr="005C14DC">
        <w:rPr>
          <w:rtl/>
        </w:rPr>
        <w:t xml:space="preserve"> </w:t>
      </w:r>
      <w:r w:rsidRPr="005C14DC">
        <w:rPr>
          <w:rFonts w:hint="cs"/>
          <w:rtl/>
        </w:rPr>
        <w:t>ل</w:t>
      </w:r>
      <w:r w:rsidRPr="005C14DC">
        <w:rPr>
          <w:rtl/>
        </w:rPr>
        <w:t>لمحطات</w:t>
      </w:r>
      <w:r w:rsidRPr="005C14DC">
        <w:rPr>
          <w:rFonts w:hint="cs"/>
          <w:rtl/>
        </w:rPr>
        <w:t xml:space="preserve"> المتنقلة؛</w:t>
      </w:r>
    </w:p>
    <w:p w:rsidR="005C14DC" w:rsidRPr="005C14DC" w:rsidRDefault="005C14DC" w:rsidP="005C5465">
      <w:pPr>
        <w:rPr>
          <w:rtl/>
          <w:lang w:bidi="ar"/>
        </w:rPr>
      </w:pPr>
      <w:r w:rsidRPr="00EE0593">
        <w:rPr>
          <w:i/>
          <w:iCs/>
          <w:rtl/>
          <w:lang w:bidi="ar"/>
        </w:rPr>
        <w:lastRenderedPageBreak/>
        <w:t>ج)</w:t>
      </w:r>
      <w:r w:rsidR="005C5465">
        <w:rPr>
          <w:rtl/>
          <w:lang w:bidi="ar"/>
        </w:rPr>
        <w:tab/>
      </w:r>
      <w:r w:rsidRPr="005C14DC">
        <w:rPr>
          <w:rtl/>
          <w:lang w:bidi="ar"/>
        </w:rPr>
        <w:t>أن</w:t>
      </w:r>
      <w:r w:rsidRPr="005C14DC">
        <w:rPr>
          <w:rFonts w:hint="cs"/>
          <w:rtl/>
          <w:lang w:bidi="ar"/>
        </w:rPr>
        <w:t xml:space="preserve"> </w:t>
      </w:r>
      <w:r w:rsidRPr="005C14DC">
        <w:rPr>
          <w:rtl/>
          <w:lang w:bidi="ar"/>
        </w:rPr>
        <w:t>إدارات</w:t>
      </w:r>
      <w:r w:rsidR="004B7AA4">
        <w:rPr>
          <w:rtl/>
          <w:lang w:bidi="ar"/>
        </w:rPr>
        <w:t xml:space="preserve"> في </w:t>
      </w:r>
      <w:r w:rsidRPr="005C14DC">
        <w:rPr>
          <w:rFonts w:hint="cs"/>
          <w:rtl/>
          <w:lang w:bidi="ar"/>
        </w:rPr>
        <w:t>الإقليم</w:t>
      </w:r>
      <w:r w:rsidRPr="005C14DC">
        <w:rPr>
          <w:rtl/>
          <w:lang w:bidi="ar"/>
        </w:rPr>
        <w:t xml:space="preserve"> </w:t>
      </w:r>
      <w:r w:rsidR="00084E71">
        <w:rPr>
          <w:lang w:bidi="ar"/>
        </w:rPr>
        <w:t>1</w:t>
      </w:r>
      <w:r w:rsidRPr="005C14DC">
        <w:rPr>
          <w:rFonts w:hint="cs"/>
          <w:rtl/>
          <w:lang w:bidi="ar"/>
        </w:rPr>
        <w:t xml:space="preserve"> قد نظرت</w:t>
      </w:r>
      <w:r w:rsidR="004B7AA4">
        <w:rPr>
          <w:rFonts w:hint="cs"/>
          <w:rtl/>
          <w:lang w:bidi="ar"/>
        </w:rPr>
        <w:t xml:space="preserve"> في </w:t>
      </w:r>
      <w:r w:rsidRPr="005C14DC">
        <w:rPr>
          <w:rFonts w:hint="cs"/>
          <w:rtl/>
          <w:lang w:bidi="ar"/>
        </w:rPr>
        <w:t>مختلف حدود البث خارج النطاق</w:t>
      </w:r>
      <w:r w:rsidRPr="005C14DC">
        <w:rPr>
          <w:rtl/>
        </w:rPr>
        <w:t xml:space="preserve"> </w:t>
      </w:r>
      <w:r w:rsidRPr="005C14DC">
        <w:rPr>
          <w:rFonts w:hint="cs"/>
          <w:rtl/>
        </w:rPr>
        <w:t>من ا</w:t>
      </w:r>
      <w:r w:rsidRPr="005C14DC">
        <w:rPr>
          <w:rtl/>
          <w:lang w:bidi="ar"/>
        </w:rPr>
        <w:t>لمحطات المتنقلة بالاتصالات المتنقلة الدولية العاملة</w:t>
      </w:r>
      <w:r w:rsidR="004B7AA4">
        <w:rPr>
          <w:rtl/>
          <w:lang w:bidi="ar"/>
        </w:rPr>
        <w:t xml:space="preserve"> في </w:t>
      </w:r>
      <w:r w:rsidR="00B036A2">
        <w:rPr>
          <w:rFonts w:hint="cs"/>
          <w:rtl/>
          <w:lang w:bidi="ar"/>
        </w:rPr>
        <w:t>ال</w:t>
      </w:r>
      <w:r w:rsidRPr="005C14DC">
        <w:rPr>
          <w:rFonts w:hint="cs"/>
          <w:rtl/>
          <w:lang w:bidi="ar"/>
        </w:rPr>
        <w:t xml:space="preserve">نطاق </w:t>
      </w:r>
      <w:r w:rsidR="00084E71">
        <w:rPr>
          <w:lang w:val="en-GB" w:bidi="ar-SY"/>
        </w:rPr>
        <w:t>MHz 700</w:t>
      </w:r>
      <w:r w:rsidRPr="005C14DC">
        <w:rPr>
          <w:rFonts w:hint="cs"/>
          <w:rtl/>
          <w:lang w:bidi="ar"/>
        </w:rPr>
        <w:t>؛</w:t>
      </w:r>
    </w:p>
    <w:p w:rsidR="005C14DC" w:rsidRPr="005C14DC" w:rsidRDefault="005C14DC" w:rsidP="005C5465">
      <w:pPr>
        <w:rPr>
          <w:rtl/>
          <w:lang w:bidi="ar"/>
        </w:rPr>
      </w:pPr>
      <w:r w:rsidRPr="00EE0593">
        <w:rPr>
          <w:i/>
          <w:iCs/>
          <w:rtl/>
          <w:lang w:bidi="ar"/>
        </w:rPr>
        <w:t>د</w:t>
      </w:r>
      <w:r w:rsidR="005C5465" w:rsidRPr="00EE0593">
        <w:rPr>
          <w:rFonts w:hint="cs"/>
          <w:i/>
          <w:iCs/>
          <w:rtl/>
          <w:lang w:bidi="ar"/>
        </w:rPr>
        <w:t xml:space="preserve"> </w:t>
      </w:r>
      <w:r w:rsidRPr="00EE0593">
        <w:rPr>
          <w:i/>
          <w:iCs/>
          <w:rtl/>
          <w:lang w:bidi="ar"/>
        </w:rPr>
        <w:t>)</w:t>
      </w:r>
      <w:r w:rsidR="005C5465">
        <w:rPr>
          <w:rtl/>
          <w:lang w:bidi="ar"/>
        </w:rPr>
        <w:tab/>
      </w:r>
      <w:r w:rsidRPr="005C14DC">
        <w:rPr>
          <w:rtl/>
          <w:lang w:bidi="ar"/>
        </w:rPr>
        <w:t xml:space="preserve">أن دراسات </w:t>
      </w:r>
      <w:r w:rsidRPr="005C14DC">
        <w:rPr>
          <w:rFonts w:hint="cs"/>
          <w:rtl/>
        </w:rPr>
        <w:t xml:space="preserve">قطاع الاتصالات الراديوية تستصوب </w:t>
      </w:r>
      <w:r w:rsidRPr="005C14DC">
        <w:rPr>
          <w:rFonts w:hint="cs"/>
          <w:rtl/>
          <w:lang w:bidi="ar"/>
        </w:rPr>
        <w:t xml:space="preserve">حدوداً </w:t>
      </w:r>
      <w:r w:rsidRPr="005C14DC">
        <w:rPr>
          <w:rtl/>
          <w:lang w:bidi="ar"/>
        </w:rPr>
        <w:t xml:space="preserve">مختلفة </w:t>
      </w:r>
      <w:r w:rsidRPr="005C14DC">
        <w:rPr>
          <w:rFonts w:hint="cs"/>
          <w:rtl/>
          <w:lang w:bidi="ar"/>
        </w:rPr>
        <w:t>للبث خارج النطاق ما دون</w:t>
      </w:r>
      <w:r w:rsidR="00084E71">
        <w:rPr>
          <w:rFonts w:hint="cs"/>
          <w:rtl/>
          <w:lang w:bidi="ar"/>
        </w:rPr>
        <w:t xml:space="preserve"> </w:t>
      </w:r>
      <w:r w:rsidR="00084E71">
        <w:rPr>
          <w:lang w:bidi="ar"/>
        </w:rPr>
        <w:t>MHz 694</w:t>
      </w:r>
      <w:r w:rsidRPr="005C14DC">
        <w:rPr>
          <w:rFonts w:hint="cs"/>
          <w:rtl/>
          <w:lang w:bidi="ar"/>
        </w:rPr>
        <w:t>، ومنها:</w:t>
      </w:r>
    </w:p>
    <w:p w:rsidR="005C14DC" w:rsidRPr="005C14DC" w:rsidRDefault="005C14DC" w:rsidP="005C5465">
      <w:pPr>
        <w:pStyle w:val="enumlev1"/>
        <w:rPr>
          <w:rtl/>
        </w:rPr>
      </w:pPr>
      <w:r w:rsidRPr="005C14DC">
        <w:rPr>
          <w:lang w:val="en-GB"/>
        </w:rPr>
        <w:t>•</w:t>
      </w:r>
      <w:r w:rsidRPr="005C14DC">
        <w:rPr>
          <w:lang w:val="en-GB"/>
        </w:rPr>
        <w:tab/>
      </w:r>
      <w:r w:rsidR="00084E71">
        <w:rPr>
          <w:lang w:val="en-GB"/>
        </w:rPr>
        <w:t>MHz 8/dBm 25–</w:t>
      </w:r>
      <w:r w:rsidR="00084E71">
        <w:rPr>
          <w:rFonts w:hint="cs"/>
          <w:rtl/>
          <w:lang w:val="en-GB" w:bidi="ar-EG"/>
        </w:rPr>
        <w:t xml:space="preserve"> </w:t>
      </w:r>
      <w:r w:rsidRPr="005C14DC">
        <w:rPr>
          <w:rFonts w:hint="cs"/>
          <w:rtl/>
        </w:rPr>
        <w:t>لما يصل إلى</w:t>
      </w:r>
      <w:r w:rsidR="00084E71">
        <w:rPr>
          <w:rFonts w:hint="cs"/>
          <w:rtl/>
        </w:rPr>
        <w:t xml:space="preserve"> </w:t>
      </w:r>
      <w:r w:rsidR="00084E71">
        <w:t>MHz 20</w:t>
      </w:r>
      <w:r w:rsidRPr="005C14DC">
        <w:rPr>
          <w:rFonts w:hint="cs"/>
          <w:rtl/>
        </w:rPr>
        <w:t xml:space="preserve"> من عرض نطاق </w:t>
      </w:r>
      <w:r w:rsidRPr="005C14DC">
        <w:rPr>
          <w:rtl/>
        </w:rPr>
        <w:t>قناة الاتصالات المتنقلة الدولية</w:t>
      </w:r>
      <w:r w:rsidRPr="005C14DC">
        <w:rPr>
          <w:rFonts w:hint="cs"/>
          <w:rtl/>
        </w:rPr>
        <w:t>؛</w:t>
      </w:r>
    </w:p>
    <w:p w:rsidR="005C14DC" w:rsidRPr="005C14DC" w:rsidRDefault="005C14DC" w:rsidP="005C5465">
      <w:pPr>
        <w:pStyle w:val="enumlev1"/>
        <w:rPr>
          <w:rtl/>
        </w:rPr>
      </w:pPr>
      <w:r w:rsidRPr="005C14DC">
        <w:rPr>
          <w:lang w:val="en-GB"/>
        </w:rPr>
        <w:t>•</w:t>
      </w:r>
      <w:r w:rsidRPr="005C14DC">
        <w:rPr>
          <w:lang w:val="en-GB"/>
        </w:rPr>
        <w:tab/>
      </w:r>
      <w:r w:rsidR="00084E71">
        <w:rPr>
          <w:lang w:val="en-GB"/>
        </w:rPr>
        <w:t>MHz 8/dBm 42–</w:t>
      </w:r>
      <w:r w:rsidRPr="005C14DC">
        <w:rPr>
          <w:rFonts w:hint="cs"/>
          <w:rtl/>
        </w:rPr>
        <w:t xml:space="preserve"> لما يصل إلى</w:t>
      </w:r>
      <w:r w:rsidR="00084E71">
        <w:rPr>
          <w:rFonts w:hint="cs"/>
          <w:rtl/>
          <w:lang w:bidi="ar-EG"/>
        </w:rPr>
        <w:t xml:space="preserve"> </w:t>
      </w:r>
      <w:r w:rsidR="00084E71">
        <w:t>MHz 10</w:t>
      </w:r>
      <w:r w:rsidRPr="005C14DC">
        <w:rPr>
          <w:rFonts w:hint="cs"/>
          <w:rtl/>
        </w:rPr>
        <w:t xml:space="preserve"> من عرض نطاق </w:t>
      </w:r>
      <w:r w:rsidRPr="005C14DC">
        <w:rPr>
          <w:rtl/>
        </w:rPr>
        <w:t>قناة الاتصالات المتنقلة الدولية</w:t>
      </w:r>
      <w:r w:rsidRPr="005C14DC">
        <w:rPr>
          <w:rFonts w:hint="cs"/>
          <w:rtl/>
        </w:rPr>
        <w:t>؛</w:t>
      </w:r>
    </w:p>
    <w:p w:rsidR="005C14DC" w:rsidRPr="005C14DC" w:rsidRDefault="005C14DC" w:rsidP="005C5465">
      <w:pPr>
        <w:pStyle w:val="enumlev1"/>
        <w:rPr>
          <w:rtl/>
        </w:rPr>
      </w:pPr>
      <w:r w:rsidRPr="005C14DC">
        <w:rPr>
          <w:lang w:val="en-GB"/>
        </w:rPr>
        <w:t>•</w:t>
      </w:r>
      <w:r w:rsidRPr="005C14DC">
        <w:rPr>
          <w:lang w:val="en-GB"/>
        </w:rPr>
        <w:tab/>
      </w:r>
      <w:r w:rsidR="00084E71">
        <w:rPr>
          <w:lang w:val="en-GB"/>
        </w:rPr>
        <w:t>MHz 8/dBm </w:t>
      </w:r>
      <w:r w:rsidR="00084E71">
        <w:t>56</w:t>
      </w:r>
      <w:r w:rsidR="00084E71">
        <w:rPr>
          <w:lang w:val="en-GB"/>
        </w:rPr>
        <w:t>–</w:t>
      </w:r>
      <w:r w:rsidR="00084E71">
        <w:rPr>
          <w:rFonts w:hint="cs"/>
          <w:rtl/>
          <w:lang w:val="en-GB" w:bidi="ar-EG"/>
        </w:rPr>
        <w:t xml:space="preserve"> </w:t>
      </w:r>
      <w:r w:rsidRPr="005C14DC">
        <w:rPr>
          <w:rFonts w:hint="cs"/>
          <w:rtl/>
        </w:rPr>
        <w:t>لما يصل إلى</w:t>
      </w:r>
      <w:r w:rsidR="00084E71">
        <w:rPr>
          <w:rFonts w:hint="cs"/>
          <w:rtl/>
        </w:rPr>
        <w:t xml:space="preserve"> </w:t>
      </w:r>
      <w:r w:rsidR="00084E71">
        <w:t>MHz 10</w:t>
      </w:r>
      <w:r w:rsidRPr="005C14DC">
        <w:rPr>
          <w:rFonts w:hint="cs"/>
          <w:rtl/>
        </w:rPr>
        <w:t xml:space="preserve"> من عرض نطاق </w:t>
      </w:r>
      <w:r w:rsidRPr="005C14DC">
        <w:rPr>
          <w:rtl/>
        </w:rPr>
        <w:t>قناة الاتصالات المتنقلة الدولية</w:t>
      </w:r>
      <w:r w:rsidRPr="005C14DC">
        <w:rPr>
          <w:rFonts w:hint="cs"/>
          <w:rtl/>
        </w:rPr>
        <w:t>،</w:t>
      </w:r>
    </w:p>
    <w:p w:rsidR="005C14DC" w:rsidRPr="005C14DC" w:rsidRDefault="005C14DC" w:rsidP="00A308FD">
      <w:pPr>
        <w:pStyle w:val="Call"/>
        <w:rPr>
          <w:lang w:val="en-GB" w:bidi="ar-SY"/>
        </w:rPr>
      </w:pPr>
      <w:r w:rsidRPr="005C14DC">
        <w:rPr>
          <w:rFonts w:hint="cs"/>
          <w:rtl/>
          <w:lang w:bidi="ar"/>
        </w:rPr>
        <w:t>وإذ تلاحظ</w:t>
      </w:r>
    </w:p>
    <w:p w:rsidR="005C14DC" w:rsidRPr="005C14DC" w:rsidRDefault="005C5465" w:rsidP="0097025E">
      <w:pPr>
        <w:rPr>
          <w:rtl/>
          <w:lang w:bidi="ar"/>
        </w:rPr>
      </w:pPr>
      <w:r w:rsidRPr="00EE0593">
        <w:rPr>
          <w:rFonts w:hint="cs"/>
          <w:i/>
          <w:iCs/>
          <w:rtl/>
          <w:lang w:bidi="ar"/>
        </w:rPr>
        <w:t xml:space="preserve"> </w:t>
      </w:r>
      <w:r w:rsidR="005C14DC" w:rsidRPr="00EE0593">
        <w:rPr>
          <w:i/>
          <w:iCs/>
          <w:rtl/>
          <w:lang w:bidi="ar"/>
        </w:rPr>
        <w:t>أ</w:t>
      </w:r>
      <w:r w:rsidRPr="00EE0593">
        <w:rPr>
          <w:rFonts w:hint="cs"/>
          <w:i/>
          <w:iCs/>
          <w:rtl/>
          <w:lang w:bidi="ar"/>
        </w:rPr>
        <w:t xml:space="preserve"> </w:t>
      </w:r>
      <w:r w:rsidR="005C14DC" w:rsidRPr="00EE0593">
        <w:rPr>
          <w:i/>
          <w:iCs/>
          <w:rtl/>
          <w:lang w:bidi="ar"/>
        </w:rPr>
        <w:t>)</w:t>
      </w:r>
      <w:r>
        <w:rPr>
          <w:rtl/>
          <w:lang w:bidi="ar"/>
        </w:rPr>
        <w:tab/>
      </w:r>
      <w:r w:rsidR="005C14DC" w:rsidRPr="005C14DC">
        <w:rPr>
          <w:rtl/>
          <w:lang w:bidi="ar"/>
        </w:rPr>
        <w:t xml:space="preserve">أن دراسات </w:t>
      </w:r>
      <w:r w:rsidR="005C14DC" w:rsidRPr="005C14DC">
        <w:rPr>
          <w:rFonts w:hint="cs"/>
          <w:rtl/>
        </w:rPr>
        <w:t>قطاع الاتصالات الراديوية</w:t>
      </w:r>
      <w:r w:rsidR="005C14DC" w:rsidRPr="005C14DC">
        <w:rPr>
          <w:rtl/>
          <w:lang w:bidi="ar"/>
        </w:rPr>
        <w:t xml:space="preserve"> استندت </w:t>
      </w:r>
      <w:r w:rsidR="005C14DC" w:rsidRPr="005C14DC">
        <w:rPr>
          <w:rFonts w:hint="cs"/>
          <w:rtl/>
          <w:lang w:bidi="ar"/>
        </w:rPr>
        <w:t>إ</w:t>
      </w:r>
      <w:r w:rsidR="005C14DC" w:rsidRPr="005C14DC">
        <w:rPr>
          <w:rtl/>
          <w:lang w:bidi="ar"/>
        </w:rPr>
        <w:t>لى</w:t>
      </w:r>
      <w:r w:rsidR="005C14DC" w:rsidRPr="005C14DC">
        <w:rPr>
          <w:rtl/>
        </w:rPr>
        <w:t xml:space="preserve"> </w:t>
      </w:r>
      <w:r w:rsidR="005C14DC" w:rsidRPr="005C14DC">
        <w:rPr>
          <w:rtl/>
          <w:lang w:bidi="ar"/>
        </w:rPr>
        <w:t>التردد المزدوج الأدنى</w:t>
      </w:r>
      <w:r w:rsidR="004B7AA4">
        <w:rPr>
          <w:rtl/>
          <w:lang w:bidi="ar"/>
        </w:rPr>
        <w:t xml:space="preserve"> في </w:t>
      </w:r>
      <w:r w:rsidR="005C14DC" w:rsidRPr="005C14DC">
        <w:rPr>
          <w:rtl/>
          <w:lang w:bidi="ar"/>
        </w:rPr>
        <w:t>ترتيب الترددات</w:t>
      </w:r>
      <w:r w:rsidR="0097025E">
        <w:rPr>
          <w:rFonts w:hint="cs"/>
          <w:rtl/>
          <w:lang w:bidi="ar"/>
        </w:rPr>
        <w:t> </w:t>
      </w:r>
      <w:r w:rsidR="005C14DC" w:rsidRPr="005C14DC">
        <w:rPr>
          <w:lang w:bidi="ar-SY"/>
        </w:rPr>
        <w:t>A5</w:t>
      </w:r>
      <w:r w:rsidR="005C14DC" w:rsidRPr="005C14DC">
        <w:rPr>
          <w:rtl/>
          <w:lang w:bidi="ar"/>
        </w:rPr>
        <w:t xml:space="preserve"> بالتوصية</w:t>
      </w:r>
      <w:r w:rsidR="0097025E">
        <w:rPr>
          <w:rFonts w:hint="cs"/>
          <w:rtl/>
          <w:lang w:bidi="ar"/>
        </w:rPr>
        <w:t> </w:t>
      </w:r>
      <w:r w:rsidR="005C14DC" w:rsidRPr="005C14DC">
        <w:rPr>
          <w:lang w:bidi="ar-SY"/>
        </w:rPr>
        <w:t>ITU</w:t>
      </w:r>
      <w:r>
        <w:rPr>
          <w:lang w:bidi="ar-SY"/>
        </w:rPr>
        <w:noBreakHyphen/>
      </w:r>
      <w:r w:rsidR="005C14DC" w:rsidRPr="005C14DC">
        <w:rPr>
          <w:lang w:bidi="ar-SY"/>
        </w:rPr>
        <w:t>R</w:t>
      </w:r>
      <w:r>
        <w:rPr>
          <w:lang w:bidi="ar-SY"/>
        </w:rPr>
        <w:t> </w:t>
      </w:r>
      <w:r w:rsidR="005C14DC" w:rsidRPr="005C14DC">
        <w:rPr>
          <w:lang w:bidi="ar-SY"/>
        </w:rPr>
        <w:t>M.1036</w:t>
      </w:r>
      <w:r w:rsidR="005C14DC" w:rsidRPr="005C14DC">
        <w:rPr>
          <w:rtl/>
          <w:lang w:bidi="ar"/>
        </w:rPr>
        <w:t>،</w:t>
      </w:r>
      <w:r w:rsidR="00A308FD">
        <w:rPr>
          <w:rFonts w:hint="cs"/>
          <w:rtl/>
          <w:lang w:bidi="ar-EG"/>
        </w:rPr>
        <w:t xml:space="preserve"> </w:t>
      </w:r>
      <w:r w:rsidR="005C14DC" w:rsidRPr="005C14DC">
        <w:rPr>
          <w:rtl/>
          <w:lang w:bidi="ar"/>
        </w:rPr>
        <w:t xml:space="preserve">(أي </w:t>
      </w:r>
      <w:r w:rsidR="005C14DC" w:rsidRPr="005C14DC">
        <w:rPr>
          <w:rFonts w:hint="cs"/>
          <w:rtl/>
          <w:lang w:bidi="ar"/>
        </w:rPr>
        <w:t>وصلة صاعدة</w:t>
      </w:r>
      <w:r w:rsidR="004B7AA4">
        <w:rPr>
          <w:rtl/>
          <w:lang w:bidi="ar"/>
        </w:rPr>
        <w:t xml:space="preserve"> في </w:t>
      </w:r>
      <w:r w:rsidR="00084E71">
        <w:rPr>
          <w:lang w:bidi="ar-EG"/>
        </w:rPr>
        <w:t>MHz 733</w:t>
      </w:r>
      <w:r w:rsidR="00A308FD">
        <w:rPr>
          <w:lang w:bidi="ar-EG"/>
        </w:rPr>
        <w:noBreakHyphen/>
      </w:r>
      <w:r w:rsidR="00084E71">
        <w:rPr>
          <w:lang w:bidi="ar-EG"/>
        </w:rPr>
        <w:t>703</w:t>
      </w:r>
      <w:r w:rsidR="005C14DC" w:rsidRPr="005C14DC">
        <w:rPr>
          <w:rtl/>
          <w:lang w:bidi="ar"/>
        </w:rPr>
        <w:t xml:space="preserve">) </w:t>
      </w:r>
      <w:r w:rsidR="005C14DC" w:rsidRPr="005C14DC">
        <w:rPr>
          <w:rFonts w:hint="cs"/>
          <w:rtl/>
          <w:lang w:bidi="ar"/>
        </w:rPr>
        <w:t>وقدرة خرج لا</w:t>
      </w:r>
      <w:r w:rsidR="002F6B0A">
        <w:rPr>
          <w:rFonts w:hint="eastAsia"/>
          <w:rtl/>
          <w:lang w:bidi="ar"/>
        </w:rPr>
        <w:t> </w:t>
      </w:r>
      <w:r w:rsidR="005C14DC" w:rsidRPr="005C14DC">
        <w:rPr>
          <w:rFonts w:hint="cs"/>
          <w:rtl/>
          <w:lang w:bidi="ar"/>
        </w:rPr>
        <w:t>تزيد عن</w:t>
      </w:r>
      <w:r w:rsidR="00084E71">
        <w:rPr>
          <w:rFonts w:hint="cs"/>
          <w:rtl/>
          <w:lang w:bidi="ar-EG"/>
        </w:rPr>
        <w:t xml:space="preserve"> </w:t>
      </w:r>
      <w:r w:rsidR="00084E71">
        <w:rPr>
          <w:lang w:bidi="ar-EG"/>
        </w:rPr>
        <w:t>dBm 23</w:t>
      </w:r>
      <w:r w:rsidR="005C14DC" w:rsidRPr="005C14DC">
        <w:rPr>
          <w:rFonts w:hint="cs"/>
          <w:rtl/>
          <w:lang w:bidi="ar"/>
        </w:rPr>
        <w:t>؛</w:t>
      </w:r>
    </w:p>
    <w:p w:rsidR="005C14DC" w:rsidRPr="005C14DC" w:rsidRDefault="005C14DC" w:rsidP="0097025E">
      <w:pPr>
        <w:rPr>
          <w:rtl/>
          <w:lang w:bidi="ar"/>
        </w:rPr>
      </w:pPr>
      <w:r w:rsidRPr="00EE0593">
        <w:rPr>
          <w:i/>
          <w:iCs/>
          <w:spacing w:val="8"/>
          <w:rtl/>
          <w:lang w:bidi="ar"/>
        </w:rPr>
        <w:t>ب)</w:t>
      </w:r>
      <w:r w:rsidR="005C5465" w:rsidRPr="005C5465">
        <w:rPr>
          <w:rFonts w:hint="cs"/>
          <w:spacing w:val="8"/>
          <w:rtl/>
          <w:lang w:bidi="ar"/>
        </w:rPr>
        <w:tab/>
      </w:r>
      <w:r w:rsidRPr="005C5465">
        <w:rPr>
          <w:spacing w:val="8"/>
          <w:rtl/>
          <w:lang w:bidi="ar"/>
        </w:rPr>
        <w:t>أن</w:t>
      </w:r>
      <w:r w:rsidRPr="005C5465">
        <w:rPr>
          <w:rFonts w:hint="cs"/>
          <w:spacing w:val="8"/>
          <w:rtl/>
          <w:lang w:bidi="ar"/>
        </w:rPr>
        <w:t xml:space="preserve"> حد البث خارج النطاق</w:t>
      </w:r>
      <w:r w:rsidR="00A308FD" w:rsidRPr="005C5465">
        <w:rPr>
          <w:rFonts w:hint="cs"/>
          <w:spacing w:val="8"/>
          <w:rtl/>
          <w:lang w:bidi="ar"/>
        </w:rPr>
        <w:t xml:space="preserve"> </w:t>
      </w:r>
      <w:r w:rsidR="00A308FD" w:rsidRPr="005C5465">
        <w:rPr>
          <w:spacing w:val="8"/>
          <w:lang w:bidi="ar"/>
        </w:rPr>
        <w:t>MHz 6/dBm 26</w:t>
      </w:r>
      <w:r w:rsidR="00B80065" w:rsidRPr="005C5465">
        <w:rPr>
          <w:spacing w:val="8"/>
          <w:lang w:bidi="ar"/>
        </w:rPr>
        <w:t>,</w:t>
      </w:r>
      <w:r w:rsidR="00A308FD" w:rsidRPr="005C5465">
        <w:rPr>
          <w:spacing w:val="8"/>
          <w:lang w:bidi="ar"/>
        </w:rPr>
        <w:t>2–</w:t>
      </w:r>
      <w:r w:rsidR="00A308FD" w:rsidRPr="005C5465">
        <w:rPr>
          <w:rFonts w:hint="cs"/>
          <w:spacing w:val="8"/>
          <w:rtl/>
          <w:lang w:bidi="ar-EG"/>
        </w:rPr>
        <w:t xml:space="preserve"> </w:t>
      </w:r>
      <w:r w:rsidRPr="005C5465">
        <w:rPr>
          <w:spacing w:val="8"/>
          <w:rtl/>
          <w:lang w:bidi="ar"/>
        </w:rPr>
        <w:t>لمحطة متنقلة بالاتصالات المتنقلة الدولية</w:t>
      </w:r>
      <w:r w:rsidRPr="005C5465">
        <w:rPr>
          <w:rFonts w:hint="cs"/>
          <w:spacing w:val="8"/>
          <w:rtl/>
          <w:lang w:bidi="ar"/>
        </w:rPr>
        <w:t xml:space="preserve"> تستخدم </w:t>
      </w:r>
      <w:r w:rsidRPr="005C5465">
        <w:rPr>
          <w:spacing w:val="8"/>
          <w:rtl/>
          <w:lang w:bidi="ar"/>
        </w:rPr>
        <w:t>ترتيب الترددات</w:t>
      </w:r>
      <w:r w:rsidR="0097025E">
        <w:rPr>
          <w:rFonts w:hint="cs"/>
          <w:spacing w:val="8"/>
          <w:rtl/>
          <w:lang w:bidi="ar"/>
        </w:rPr>
        <w:t> </w:t>
      </w:r>
      <w:r w:rsidRPr="005C5465">
        <w:rPr>
          <w:spacing w:val="8"/>
          <w:lang w:bidi="ar-SY"/>
        </w:rPr>
        <w:t>A5</w:t>
      </w:r>
      <w:r w:rsidRPr="005C5465">
        <w:rPr>
          <w:rFonts w:hint="cs"/>
          <w:spacing w:val="8"/>
          <w:rtl/>
          <w:lang w:bidi="ar"/>
        </w:rPr>
        <w:t xml:space="preserve"> مطبَّق ضمن</w:t>
      </w:r>
      <w:r w:rsidRPr="005C5465">
        <w:rPr>
          <w:spacing w:val="8"/>
          <w:rtl/>
          <w:lang w:bidi="ar"/>
        </w:rPr>
        <w:t xml:space="preserve"> منظمة إقليمية </w:t>
      </w:r>
      <w:r w:rsidRPr="005C5465">
        <w:rPr>
          <w:rFonts w:hint="cs"/>
          <w:spacing w:val="8"/>
          <w:rtl/>
          <w:lang w:bidi="ar"/>
        </w:rPr>
        <w:t>ومُدرج</w:t>
      </w:r>
      <w:r w:rsidR="004B7AA4" w:rsidRPr="005C5465">
        <w:rPr>
          <w:spacing w:val="8"/>
          <w:rtl/>
          <w:lang w:bidi="ar"/>
        </w:rPr>
        <w:t xml:space="preserve"> في </w:t>
      </w:r>
      <w:r w:rsidRPr="005C5465">
        <w:rPr>
          <w:rFonts w:hint="cs"/>
          <w:spacing w:val="8"/>
          <w:rtl/>
          <w:lang w:bidi="ar"/>
        </w:rPr>
        <w:t xml:space="preserve">التوصيف ذي الصلة لدى </w:t>
      </w:r>
      <w:r w:rsidRPr="005C5465">
        <w:rPr>
          <w:spacing w:val="8"/>
          <w:rtl/>
          <w:lang w:bidi="ar"/>
        </w:rPr>
        <w:t>مشروع الشراكة لتكنولوجيات الجيل الثالث اللاسلكية</w:t>
      </w:r>
      <w:r w:rsidR="002F6B0A">
        <w:rPr>
          <w:rFonts w:hint="cs"/>
          <w:spacing w:val="8"/>
          <w:rtl/>
          <w:lang w:bidi="ar"/>
        </w:rPr>
        <w:t xml:space="preserve"> </w:t>
      </w:r>
      <w:r w:rsidR="002F6B0A">
        <w:rPr>
          <w:spacing w:val="8"/>
          <w:lang w:bidi="ar"/>
        </w:rPr>
        <w:t>(3GPP)</w:t>
      </w:r>
      <w:r w:rsidRPr="005C14DC">
        <w:rPr>
          <w:rFonts w:hint="cs"/>
          <w:rtl/>
          <w:lang w:bidi="ar"/>
        </w:rPr>
        <w:t>؛</w:t>
      </w:r>
    </w:p>
    <w:p w:rsidR="005C14DC" w:rsidRPr="005C14DC" w:rsidRDefault="005C14DC" w:rsidP="005C5465">
      <w:pPr>
        <w:rPr>
          <w:rtl/>
          <w:lang w:bidi="ar"/>
        </w:rPr>
      </w:pPr>
      <w:r w:rsidRPr="00EE0593">
        <w:rPr>
          <w:i/>
          <w:iCs/>
          <w:rtl/>
          <w:lang w:bidi="ar"/>
        </w:rPr>
        <w:t>ج)</w:t>
      </w:r>
      <w:r w:rsidR="005C5465">
        <w:rPr>
          <w:rtl/>
          <w:lang w:bidi="ar"/>
        </w:rPr>
        <w:tab/>
      </w:r>
      <w:r w:rsidRPr="005C14DC">
        <w:rPr>
          <w:rtl/>
          <w:lang w:bidi="ar"/>
        </w:rPr>
        <w:t xml:space="preserve">أن مواصفات </w:t>
      </w:r>
      <w:r w:rsidRPr="005C14DC">
        <w:rPr>
          <w:lang w:val="en-GB" w:bidi="ar-SY"/>
        </w:rPr>
        <w:t>3GPP</w:t>
      </w:r>
      <w:r w:rsidRPr="005C14DC">
        <w:rPr>
          <w:rFonts w:hint="cs"/>
          <w:rtl/>
          <w:lang w:bidi="ar"/>
        </w:rPr>
        <w:t xml:space="preserve"> ال</w:t>
      </w:r>
      <w:r w:rsidRPr="005C14DC">
        <w:rPr>
          <w:rtl/>
          <w:lang w:bidi="ar"/>
        </w:rPr>
        <w:t>جديدة ذات صلة تحتوي على</w:t>
      </w:r>
      <w:r w:rsidRPr="005C14DC">
        <w:rPr>
          <w:rFonts w:hint="cs"/>
          <w:rtl/>
          <w:lang w:bidi="ar"/>
        </w:rPr>
        <w:t xml:space="preserve"> حد </w:t>
      </w:r>
      <w:r w:rsidR="00A308FD">
        <w:rPr>
          <w:lang w:bidi="ar"/>
        </w:rPr>
        <w:t>MHz 8/dBm 25–</w:t>
      </w:r>
      <w:r w:rsidR="00A308FD">
        <w:rPr>
          <w:rFonts w:hint="cs"/>
          <w:rtl/>
          <w:lang w:bidi="ar-EG"/>
        </w:rPr>
        <w:t xml:space="preserve"> </w:t>
      </w:r>
      <w:r w:rsidRPr="005C14DC">
        <w:rPr>
          <w:rFonts w:hint="cs"/>
          <w:rtl/>
          <w:lang w:bidi="ar"/>
        </w:rPr>
        <w:t>لما يصل إلى</w:t>
      </w:r>
      <w:r w:rsidR="00A308FD">
        <w:rPr>
          <w:rFonts w:hint="cs"/>
          <w:rtl/>
          <w:lang w:bidi="ar-EG"/>
        </w:rPr>
        <w:t xml:space="preserve"> </w:t>
      </w:r>
      <w:r w:rsidR="00A308FD">
        <w:rPr>
          <w:lang w:bidi="ar-EG"/>
        </w:rPr>
        <w:t>MHz 20</w:t>
      </w:r>
      <w:r w:rsidRPr="005C14DC">
        <w:rPr>
          <w:rFonts w:hint="cs"/>
          <w:rtl/>
          <w:lang w:bidi="ar"/>
        </w:rPr>
        <w:t xml:space="preserve"> من عرض نطاق </w:t>
      </w:r>
      <w:r w:rsidRPr="005C14DC">
        <w:rPr>
          <w:rtl/>
          <w:lang w:bidi="ar"/>
        </w:rPr>
        <w:t>قناة الاتصالات المتنقلة الدولية</w:t>
      </w:r>
      <w:r w:rsidRPr="005C14DC">
        <w:rPr>
          <w:rFonts w:hint="cs"/>
          <w:rtl/>
          <w:lang w:bidi="ar"/>
        </w:rPr>
        <w:t xml:space="preserve"> وقيمة </w:t>
      </w:r>
      <w:r w:rsidR="00A308FD">
        <w:rPr>
          <w:lang w:bidi="ar"/>
        </w:rPr>
        <w:t>MHz 8/dBm 42–</w:t>
      </w:r>
      <w:r w:rsidR="00A308FD">
        <w:rPr>
          <w:rFonts w:hint="cs"/>
          <w:rtl/>
          <w:lang w:bidi="ar-EG"/>
        </w:rPr>
        <w:t xml:space="preserve"> </w:t>
      </w:r>
      <w:r w:rsidRPr="005C14DC">
        <w:rPr>
          <w:rFonts w:hint="cs"/>
          <w:rtl/>
          <w:lang w:bidi="ar"/>
        </w:rPr>
        <w:t>لما يصل إلى</w:t>
      </w:r>
      <w:r w:rsidR="00A308FD">
        <w:rPr>
          <w:rFonts w:hint="cs"/>
          <w:rtl/>
          <w:lang w:bidi="ar-EG"/>
        </w:rPr>
        <w:t xml:space="preserve"> </w:t>
      </w:r>
      <w:r w:rsidR="00A308FD">
        <w:rPr>
          <w:lang w:bidi="ar-EG"/>
        </w:rPr>
        <w:t>MHz 10</w:t>
      </w:r>
      <w:r w:rsidRPr="005C14DC">
        <w:rPr>
          <w:rFonts w:hint="cs"/>
          <w:rtl/>
          <w:lang w:bidi="ar"/>
        </w:rPr>
        <w:t xml:space="preserve"> من عرض نطاق </w:t>
      </w:r>
      <w:r w:rsidRPr="005C14DC">
        <w:rPr>
          <w:rtl/>
          <w:lang w:bidi="ar"/>
        </w:rPr>
        <w:t>قناة الاتصالات المتنقلة الدولية</w:t>
      </w:r>
      <w:r w:rsidRPr="005C14DC">
        <w:rPr>
          <w:rFonts w:hint="cs"/>
          <w:rtl/>
          <w:lang w:bidi="ar"/>
        </w:rPr>
        <w:t>؛</w:t>
      </w:r>
    </w:p>
    <w:p w:rsidR="005C14DC" w:rsidRPr="005C14DC" w:rsidRDefault="005C14DC" w:rsidP="005C5465">
      <w:pPr>
        <w:rPr>
          <w:rtl/>
          <w:lang w:bidi="ar"/>
        </w:rPr>
      </w:pPr>
      <w:r w:rsidRPr="00EE0593">
        <w:rPr>
          <w:i/>
          <w:iCs/>
          <w:rtl/>
          <w:lang w:bidi="ar"/>
        </w:rPr>
        <w:t>د</w:t>
      </w:r>
      <w:r w:rsidR="005C5465" w:rsidRPr="00EE0593">
        <w:rPr>
          <w:rFonts w:hint="cs"/>
          <w:i/>
          <w:iCs/>
          <w:rtl/>
          <w:lang w:bidi="ar"/>
        </w:rPr>
        <w:t xml:space="preserve"> </w:t>
      </w:r>
      <w:r w:rsidRPr="00EE0593">
        <w:rPr>
          <w:i/>
          <w:iCs/>
          <w:rtl/>
          <w:lang w:bidi="ar"/>
        </w:rPr>
        <w:t>)</w:t>
      </w:r>
      <w:r w:rsidR="005C5465">
        <w:rPr>
          <w:rtl/>
          <w:lang w:bidi="ar"/>
        </w:rPr>
        <w:tab/>
      </w:r>
      <w:r w:rsidRPr="005C14DC">
        <w:rPr>
          <w:rtl/>
          <w:lang w:bidi="ar"/>
        </w:rPr>
        <w:t xml:space="preserve">أن الأجهزة </w:t>
      </w:r>
      <w:r w:rsidRPr="005C14DC">
        <w:rPr>
          <w:rFonts w:hint="cs"/>
          <w:rtl/>
          <w:lang w:bidi="ar"/>
        </w:rPr>
        <w:t>المتنقلة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>القائمة غير الملتزمة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>بال</w:t>
      </w:r>
      <w:r w:rsidRPr="005C14DC">
        <w:rPr>
          <w:rtl/>
          <w:lang w:bidi="ar"/>
        </w:rPr>
        <w:t>حد المشار إليه</w:t>
      </w:r>
      <w:r w:rsidR="004B7AA4">
        <w:rPr>
          <w:rtl/>
          <w:lang w:bidi="ar"/>
        </w:rPr>
        <w:t xml:space="preserve"> في </w:t>
      </w:r>
      <w:r w:rsidRPr="005C14DC">
        <w:rPr>
          <w:rFonts w:hint="cs"/>
          <w:rtl/>
          <w:lang w:bidi="ar"/>
        </w:rPr>
        <w:t>فقرة</w:t>
      </w:r>
      <w:r w:rsidRPr="005C14DC">
        <w:rPr>
          <w:rtl/>
          <w:lang w:bidi="ar"/>
        </w:rPr>
        <w:t xml:space="preserve"> </w:t>
      </w:r>
      <w:r w:rsidRPr="005C14DC">
        <w:rPr>
          <w:i/>
          <w:iCs/>
          <w:rtl/>
          <w:lang w:bidi="ar"/>
        </w:rPr>
        <w:t>توصي</w:t>
      </w:r>
      <w:r w:rsidRPr="005C14DC">
        <w:rPr>
          <w:rFonts w:hint="cs"/>
          <w:i/>
          <w:iCs/>
          <w:rtl/>
          <w:lang w:bidi="ar"/>
        </w:rPr>
        <w:t xml:space="preserve"> </w:t>
      </w:r>
      <w:r w:rsidR="00A308FD">
        <w:rPr>
          <w:i/>
          <w:iCs/>
          <w:lang w:bidi="ar"/>
        </w:rPr>
        <w:t>2</w:t>
      </w:r>
      <w:r w:rsidRPr="005C14DC">
        <w:rPr>
          <w:rFonts w:hint="cs"/>
          <w:rtl/>
          <w:lang w:bidi="ar"/>
        </w:rPr>
        <w:t xml:space="preserve"> للبث خارج النطاق</w:t>
      </w:r>
      <w:r w:rsidRPr="005C14DC">
        <w:rPr>
          <w:rtl/>
          <w:lang w:bidi="ar"/>
        </w:rPr>
        <w:t xml:space="preserve"> </w:t>
      </w:r>
      <w:r w:rsidRPr="005C14DC">
        <w:rPr>
          <w:rFonts w:hint="cs"/>
          <w:rtl/>
          <w:lang w:bidi="ar"/>
        </w:rPr>
        <w:t>يمكن أن تظل قيد التشغيل</w:t>
      </w:r>
      <w:r w:rsidRPr="005C14DC">
        <w:rPr>
          <w:rtl/>
          <w:lang w:bidi="ar"/>
        </w:rPr>
        <w:t>،</w:t>
      </w:r>
    </w:p>
    <w:p w:rsidR="005C14DC" w:rsidRPr="005C14DC" w:rsidRDefault="005C14DC" w:rsidP="00A308FD">
      <w:pPr>
        <w:pStyle w:val="Call"/>
        <w:rPr>
          <w:lang w:val="en-GB" w:bidi="ar-SY"/>
        </w:rPr>
      </w:pPr>
      <w:r w:rsidRPr="005C14DC">
        <w:rPr>
          <w:rtl/>
          <w:lang w:bidi="ar"/>
        </w:rPr>
        <w:t>توصي</w:t>
      </w:r>
    </w:p>
    <w:p w:rsidR="005C14DC" w:rsidRPr="002B1C54" w:rsidRDefault="005C14DC" w:rsidP="00AC6C23">
      <w:pPr>
        <w:rPr>
          <w:spacing w:val="6"/>
          <w:rtl/>
          <w:lang w:bidi="ar"/>
        </w:rPr>
      </w:pPr>
      <w:r w:rsidRPr="002B1C54">
        <w:rPr>
          <w:spacing w:val="6"/>
          <w:lang w:val="en-GB" w:bidi="ar-SY"/>
        </w:rPr>
        <w:t>1</w:t>
      </w:r>
      <w:r w:rsidRPr="002B1C54">
        <w:rPr>
          <w:spacing w:val="6"/>
          <w:lang w:val="en-GB" w:bidi="ar-SY"/>
        </w:rPr>
        <w:tab/>
      </w:r>
      <w:r w:rsidRPr="002B1C54">
        <w:rPr>
          <w:rFonts w:hint="cs"/>
          <w:spacing w:val="6"/>
          <w:rtl/>
          <w:lang w:bidi="ar"/>
        </w:rPr>
        <w:t>بألا يتجاوز البث خارج النطاق،</w:t>
      </w:r>
      <w:r w:rsidRPr="002B1C54">
        <w:rPr>
          <w:spacing w:val="6"/>
          <w:rtl/>
          <w:lang w:bidi="ar"/>
        </w:rPr>
        <w:t xml:space="preserve"> لمحطة متنقلة بالاتصالات المتنقلة الدولية</w:t>
      </w:r>
      <w:r w:rsidRPr="002B1C54">
        <w:rPr>
          <w:rFonts w:hint="cs"/>
          <w:spacing w:val="6"/>
          <w:rtl/>
          <w:lang w:bidi="ar"/>
        </w:rPr>
        <w:t xml:space="preserve"> عاملة ضمن الإقليم</w:t>
      </w:r>
      <w:r w:rsidR="00AC6C23">
        <w:rPr>
          <w:rFonts w:hint="eastAsia"/>
          <w:spacing w:val="6"/>
          <w:rtl/>
          <w:lang w:bidi="ar"/>
        </w:rPr>
        <w:t> </w:t>
      </w:r>
      <w:r w:rsidR="00A308FD" w:rsidRPr="002B1C54">
        <w:rPr>
          <w:spacing w:val="6"/>
          <w:lang w:bidi="ar"/>
        </w:rPr>
        <w:t>1</w:t>
      </w:r>
      <w:r w:rsidR="004B7AA4" w:rsidRPr="002B1C54">
        <w:rPr>
          <w:rFonts w:hint="cs"/>
          <w:spacing w:val="6"/>
          <w:rtl/>
          <w:lang w:bidi="ar"/>
        </w:rPr>
        <w:t xml:space="preserve"> في </w:t>
      </w:r>
      <w:r w:rsidRPr="002B1C54">
        <w:rPr>
          <w:spacing w:val="6"/>
          <w:rtl/>
          <w:lang w:bidi="ar"/>
        </w:rPr>
        <w:t>النطاق</w:t>
      </w:r>
      <w:r w:rsidRPr="002B1C54">
        <w:rPr>
          <w:rFonts w:hint="cs"/>
          <w:spacing w:val="6"/>
          <w:rtl/>
          <w:lang w:bidi="ar"/>
        </w:rPr>
        <w:t xml:space="preserve"> الترددي</w:t>
      </w:r>
      <w:r w:rsidRPr="002B1C54">
        <w:rPr>
          <w:spacing w:val="6"/>
          <w:rtl/>
          <w:lang w:bidi="ar"/>
        </w:rPr>
        <w:t xml:space="preserve"> </w:t>
      </w:r>
      <w:r w:rsidR="00A308FD" w:rsidRPr="002B1C54">
        <w:rPr>
          <w:spacing w:val="6"/>
          <w:lang w:bidi="ar-EG"/>
        </w:rPr>
        <w:t>MHz 733</w:t>
      </w:r>
      <w:r w:rsidR="00A308FD" w:rsidRPr="002B1C54">
        <w:rPr>
          <w:spacing w:val="6"/>
          <w:lang w:bidi="ar-EG"/>
        </w:rPr>
        <w:noBreakHyphen/>
        <w:t>703</w:t>
      </w:r>
      <w:r w:rsidR="00A308FD" w:rsidRPr="002B1C54">
        <w:rPr>
          <w:rFonts w:hint="cs"/>
          <w:spacing w:val="6"/>
          <w:rtl/>
          <w:lang w:bidi="ar-EG"/>
        </w:rPr>
        <w:t xml:space="preserve"> </w:t>
      </w:r>
      <w:r w:rsidRPr="002B1C54">
        <w:rPr>
          <w:rFonts w:hint="cs"/>
          <w:spacing w:val="6"/>
          <w:rtl/>
        </w:rPr>
        <w:t>وب</w:t>
      </w:r>
      <w:r w:rsidRPr="002B1C54">
        <w:rPr>
          <w:rFonts w:hint="cs"/>
          <w:spacing w:val="6"/>
          <w:rtl/>
          <w:lang w:bidi="ar"/>
        </w:rPr>
        <w:t xml:space="preserve">عرض نطاق </w:t>
      </w:r>
      <w:r w:rsidRPr="002B1C54">
        <w:rPr>
          <w:spacing w:val="6"/>
          <w:rtl/>
          <w:lang w:bidi="ar"/>
        </w:rPr>
        <w:t xml:space="preserve">قناة </w:t>
      </w:r>
      <w:r w:rsidRPr="002B1C54">
        <w:rPr>
          <w:rFonts w:hint="cs"/>
          <w:spacing w:val="6"/>
          <w:rtl/>
          <w:lang w:bidi="ar"/>
        </w:rPr>
        <w:t>ل</w:t>
      </w:r>
      <w:r w:rsidRPr="002B1C54">
        <w:rPr>
          <w:spacing w:val="6"/>
          <w:rtl/>
          <w:lang w:bidi="ar"/>
        </w:rPr>
        <w:t>لاتصالات المتنقلة الدولية</w:t>
      </w:r>
      <w:r w:rsidRPr="002B1C54">
        <w:rPr>
          <w:rFonts w:hint="cs"/>
          <w:spacing w:val="6"/>
          <w:rtl/>
          <w:lang w:bidi="ar"/>
        </w:rPr>
        <w:t xml:space="preserve"> يزيد عن</w:t>
      </w:r>
      <w:r w:rsidR="00A308FD" w:rsidRPr="002B1C54">
        <w:rPr>
          <w:rFonts w:hint="cs"/>
          <w:spacing w:val="6"/>
          <w:rtl/>
          <w:lang w:bidi="ar-EG"/>
        </w:rPr>
        <w:t xml:space="preserve"> </w:t>
      </w:r>
      <w:r w:rsidR="00A308FD" w:rsidRPr="002B1C54">
        <w:rPr>
          <w:spacing w:val="6"/>
          <w:lang w:bidi="ar-EG"/>
        </w:rPr>
        <w:t>MHz 10</w:t>
      </w:r>
      <w:r w:rsidRPr="002B1C54">
        <w:rPr>
          <w:rFonts w:hint="cs"/>
          <w:spacing w:val="6"/>
          <w:rtl/>
          <w:lang w:bidi="ar"/>
        </w:rPr>
        <w:t xml:space="preserve">، حد </w:t>
      </w:r>
      <w:r w:rsidR="00A308FD" w:rsidRPr="002B1C54">
        <w:rPr>
          <w:spacing w:val="6"/>
          <w:lang w:bidi="ar"/>
        </w:rPr>
        <w:t>MHz 8/dBm 25–</w:t>
      </w:r>
      <w:r w:rsidR="00A308FD" w:rsidRPr="002B1C54">
        <w:rPr>
          <w:rFonts w:hint="cs"/>
          <w:spacing w:val="6"/>
          <w:rtl/>
          <w:lang w:bidi="ar-EG"/>
        </w:rPr>
        <w:t xml:space="preserve"> </w:t>
      </w:r>
      <w:r w:rsidRPr="002B1C54">
        <w:rPr>
          <w:rFonts w:hint="cs"/>
          <w:spacing w:val="6"/>
          <w:rtl/>
          <w:lang w:bidi="ar"/>
        </w:rPr>
        <w:t>إلى</w:t>
      </w:r>
      <w:r w:rsidRPr="002B1C54">
        <w:rPr>
          <w:spacing w:val="6"/>
          <w:rtl/>
          <w:lang w:bidi="ar"/>
        </w:rPr>
        <w:t xml:space="preserve"> </w:t>
      </w:r>
      <w:r w:rsidRPr="002B1C54">
        <w:rPr>
          <w:rFonts w:hint="cs"/>
          <w:spacing w:val="6"/>
          <w:rtl/>
          <w:lang w:bidi="ar"/>
        </w:rPr>
        <w:t>ال</w:t>
      </w:r>
      <w:r w:rsidRPr="002B1C54">
        <w:rPr>
          <w:spacing w:val="6"/>
          <w:rtl/>
          <w:lang w:bidi="ar"/>
        </w:rPr>
        <w:t>نطاق التردد</w:t>
      </w:r>
      <w:r w:rsidRPr="002B1C54">
        <w:rPr>
          <w:rFonts w:hint="cs"/>
          <w:spacing w:val="6"/>
          <w:rtl/>
          <w:lang w:bidi="ar"/>
        </w:rPr>
        <w:t>ي</w:t>
      </w:r>
      <w:r w:rsidRPr="002B1C54">
        <w:rPr>
          <w:spacing w:val="6"/>
          <w:rtl/>
          <w:lang w:bidi="ar"/>
        </w:rPr>
        <w:t xml:space="preserve"> </w:t>
      </w:r>
      <w:r w:rsidR="00A308FD" w:rsidRPr="002B1C54">
        <w:rPr>
          <w:spacing w:val="6"/>
          <w:lang w:bidi="ar-EG"/>
        </w:rPr>
        <w:t>MHz 694</w:t>
      </w:r>
      <w:r w:rsidR="00A308FD" w:rsidRPr="002B1C54">
        <w:rPr>
          <w:spacing w:val="6"/>
          <w:lang w:bidi="ar-EG"/>
        </w:rPr>
        <w:noBreakHyphen/>
        <w:t>470</w:t>
      </w:r>
      <w:r w:rsidRPr="002B1C54">
        <w:rPr>
          <w:spacing w:val="6"/>
          <w:rtl/>
          <w:lang w:bidi="ar"/>
        </w:rPr>
        <w:t>؛</w:t>
      </w:r>
    </w:p>
    <w:p w:rsidR="005C14DC" w:rsidRPr="005C14DC" w:rsidRDefault="005C14DC" w:rsidP="0097025E">
      <w:pPr>
        <w:rPr>
          <w:rtl/>
          <w:lang w:bidi="ar"/>
        </w:rPr>
      </w:pPr>
      <w:r w:rsidRPr="005C14DC">
        <w:rPr>
          <w:lang w:val="en-GB" w:bidi="ar-SY"/>
        </w:rPr>
        <w:t>2</w:t>
      </w:r>
      <w:r w:rsidRPr="002F6B0A">
        <w:rPr>
          <w:spacing w:val="4"/>
          <w:lang w:val="en-GB" w:bidi="ar-SY"/>
        </w:rPr>
        <w:tab/>
      </w:r>
      <w:r w:rsidRPr="002F6B0A">
        <w:rPr>
          <w:rFonts w:hint="cs"/>
          <w:spacing w:val="4"/>
          <w:rtl/>
          <w:lang w:bidi="ar"/>
        </w:rPr>
        <w:t>بألا يتجاوز البث خارج النطاق،</w:t>
      </w:r>
      <w:r w:rsidRPr="002F6B0A">
        <w:rPr>
          <w:spacing w:val="4"/>
          <w:rtl/>
          <w:lang w:bidi="ar"/>
        </w:rPr>
        <w:t xml:space="preserve"> لمحطة متنقلة بالاتصالات المتنقلة الدولية</w:t>
      </w:r>
      <w:r w:rsidRPr="002F6B0A">
        <w:rPr>
          <w:rFonts w:hint="cs"/>
          <w:spacing w:val="4"/>
          <w:rtl/>
          <w:lang w:bidi="ar"/>
        </w:rPr>
        <w:t xml:space="preserve"> عاملة ضمن الإقليم</w:t>
      </w:r>
      <w:r w:rsidR="0097025E">
        <w:rPr>
          <w:rFonts w:hint="eastAsia"/>
          <w:spacing w:val="4"/>
          <w:rtl/>
          <w:lang w:bidi="ar"/>
        </w:rPr>
        <w:t> </w:t>
      </w:r>
      <w:r w:rsidR="00A308FD" w:rsidRPr="002F6B0A">
        <w:rPr>
          <w:spacing w:val="4"/>
          <w:lang w:bidi="ar"/>
        </w:rPr>
        <w:t>1</w:t>
      </w:r>
      <w:r w:rsidR="004B7AA4" w:rsidRPr="002F6B0A">
        <w:rPr>
          <w:rFonts w:hint="cs"/>
          <w:spacing w:val="4"/>
          <w:rtl/>
          <w:lang w:bidi="ar"/>
        </w:rPr>
        <w:t xml:space="preserve"> في </w:t>
      </w:r>
      <w:r w:rsidRPr="002F6B0A">
        <w:rPr>
          <w:spacing w:val="4"/>
          <w:rtl/>
          <w:lang w:bidi="ar"/>
        </w:rPr>
        <w:t>النطاق</w:t>
      </w:r>
      <w:r w:rsidRPr="002F6B0A">
        <w:rPr>
          <w:rFonts w:hint="cs"/>
          <w:spacing w:val="4"/>
          <w:rtl/>
          <w:lang w:bidi="ar"/>
        </w:rPr>
        <w:t xml:space="preserve"> الترددي</w:t>
      </w:r>
      <w:r w:rsidR="0097025E">
        <w:rPr>
          <w:rFonts w:hint="cs"/>
          <w:spacing w:val="4"/>
          <w:rtl/>
          <w:lang w:bidi="ar"/>
        </w:rPr>
        <w:t> </w:t>
      </w:r>
      <w:r w:rsidR="00A308FD" w:rsidRPr="002F6B0A">
        <w:rPr>
          <w:spacing w:val="4"/>
          <w:lang w:bidi="ar-EG"/>
        </w:rPr>
        <w:t>MHz 733</w:t>
      </w:r>
      <w:r w:rsidR="00A308FD" w:rsidRPr="002F6B0A">
        <w:rPr>
          <w:spacing w:val="4"/>
          <w:lang w:bidi="ar-EG"/>
        </w:rPr>
        <w:noBreakHyphen/>
        <w:t>703</w:t>
      </w:r>
      <w:r w:rsidR="00A308FD" w:rsidRPr="002F6B0A">
        <w:rPr>
          <w:rFonts w:hint="cs"/>
          <w:spacing w:val="4"/>
          <w:rtl/>
          <w:lang w:bidi="ar-EG"/>
        </w:rPr>
        <w:t xml:space="preserve"> </w:t>
      </w:r>
      <w:r w:rsidRPr="002F6B0A">
        <w:rPr>
          <w:rFonts w:hint="cs"/>
          <w:spacing w:val="4"/>
          <w:rtl/>
        </w:rPr>
        <w:t>وب</w:t>
      </w:r>
      <w:r w:rsidRPr="002F6B0A">
        <w:rPr>
          <w:rFonts w:hint="cs"/>
          <w:spacing w:val="4"/>
          <w:rtl/>
          <w:lang w:bidi="ar"/>
        </w:rPr>
        <w:t xml:space="preserve">عرض نطاق </w:t>
      </w:r>
      <w:r w:rsidRPr="002F6B0A">
        <w:rPr>
          <w:spacing w:val="4"/>
          <w:rtl/>
          <w:lang w:bidi="ar"/>
        </w:rPr>
        <w:t xml:space="preserve">قناة </w:t>
      </w:r>
      <w:r w:rsidRPr="002F6B0A">
        <w:rPr>
          <w:rFonts w:hint="cs"/>
          <w:spacing w:val="4"/>
          <w:rtl/>
          <w:lang w:bidi="ar"/>
        </w:rPr>
        <w:t>ل</w:t>
      </w:r>
      <w:r w:rsidRPr="002F6B0A">
        <w:rPr>
          <w:spacing w:val="4"/>
          <w:rtl/>
          <w:lang w:bidi="ar"/>
        </w:rPr>
        <w:t>لاتصالات المتنقلة الدولية</w:t>
      </w:r>
      <w:r w:rsidRPr="002F6B0A">
        <w:rPr>
          <w:rFonts w:hint="cs"/>
          <w:spacing w:val="4"/>
          <w:rtl/>
          <w:lang w:bidi="ar"/>
        </w:rPr>
        <w:t xml:space="preserve"> يساوي أو يقل عن</w:t>
      </w:r>
      <w:r w:rsidR="00A308FD" w:rsidRPr="002F6B0A">
        <w:rPr>
          <w:rFonts w:hint="cs"/>
          <w:spacing w:val="4"/>
          <w:rtl/>
          <w:lang w:bidi="ar-EG"/>
        </w:rPr>
        <w:t xml:space="preserve"> </w:t>
      </w:r>
      <w:r w:rsidR="00A308FD" w:rsidRPr="002F6B0A">
        <w:rPr>
          <w:spacing w:val="4"/>
          <w:lang w:bidi="ar-EG"/>
        </w:rPr>
        <w:t>MHz 10</w:t>
      </w:r>
      <w:r w:rsidRPr="002F6B0A">
        <w:rPr>
          <w:rFonts w:hint="cs"/>
          <w:spacing w:val="4"/>
          <w:rtl/>
          <w:lang w:bidi="ar"/>
        </w:rPr>
        <w:t>، حد</w:t>
      </w:r>
      <w:r w:rsidR="0097025E">
        <w:rPr>
          <w:rFonts w:hint="eastAsia"/>
          <w:spacing w:val="4"/>
          <w:rtl/>
          <w:lang w:bidi="ar"/>
        </w:rPr>
        <w:t> </w:t>
      </w:r>
      <w:r w:rsidR="00A308FD" w:rsidRPr="002F6B0A">
        <w:rPr>
          <w:spacing w:val="4"/>
          <w:lang w:bidi="ar"/>
        </w:rPr>
        <w:t>MHz 8/dBm 42–</w:t>
      </w:r>
      <w:r w:rsidRPr="002F6B0A">
        <w:rPr>
          <w:rFonts w:hint="cs"/>
          <w:spacing w:val="4"/>
          <w:rtl/>
          <w:lang w:bidi="ar"/>
        </w:rPr>
        <w:t xml:space="preserve"> إلى</w:t>
      </w:r>
      <w:r w:rsidRPr="002F6B0A">
        <w:rPr>
          <w:spacing w:val="4"/>
          <w:rtl/>
          <w:lang w:bidi="ar"/>
        </w:rPr>
        <w:t xml:space="preserve"> </w:t>
      </w:r>
      <w:r w:rsidRPr="002F6B0A">
        <w:rPr>
          <w:rFonts w:hint="cs"/>
          <w:spacing w:val="4"/>
          <w:rtl/>
          <w:lang w:bidi="ar"/>
        </w:rPr>
        <w:t>ال</w:t>
      </w:r>
      <w:r w:rsidRPr="002F6B0A">
        <w:rPr>
          <w:spacing w:val="4"/>
          <w:rtl/>
          <w:lang w:bidi="ar"/>
        </w:rPr>
        <w:t>نطاق التردد</w:t>
      </w:r>
      <w:r w:rsidRPr="002F6B0A">
        <w:rPr>
          <w:rFonts w:hint="cs"/>
          <w:spacing w:val="4"/>
          <w:rtl/>
          <w:lang w:bidi="ar"/>
        </w:rPr>
        <w:t>ي</w:t>
      </w:r>
      <w:r w:rsidRPr="002F6B0A">
        <w:rPr>
          <w:spacing w:val="4"/>
          <w:rtl/>
          <w:lang w:bidi="ar"/>
        </w:rPr>
        <w:t xml:space="preserve"> </w:t>
      </w:r>
      <w:r w:rsidR="00A308FD" w:rsidRPr="002F6B0A">
        <w:rPr>
          <w:spacing w:val="4"/>
          <w:lang w:bidi="ar-EG"/>
        </w:rPr>
        <w:t>MHz 694</w:t>
      </w:r>
      <w:r w:rsidR="00A308FD" w:rsidRPr="002F6B0A">
        <w:rPr>
          <w:spacing w:val="4"/>
          <w:lang w:bidi="ar-EG"/>
        </w:rPr>
        <w:noBreakHyphen/>
        <w:t>470</w:t>
      </w:r>
      <w:r w:rsidRPr="002F6B0A">
        <w:rPr>
          <w:spacing w:val="4"/>
          <w:rtl/>
          <w:lang w:bidi="ar"/>
        </w:rPr>
        <w:t>؛</w:t>
      </w:r>
    </w:p>
    <w:p w:rsidR="005C14DC" w:rsidRDefault="005C14DC" w:rsidP="00A308FD">
      <w:pPr>
        <w:rPr>
          <w:rtl/>
          <w:lang w:bidi="ar-EG"/>
        </w:rPr>
      </w:pPr>
      <w:r w:rsidRPr="005C14DC">
        <w:rPr>
          <w:lang w:val="en-GB" w:bidi="ar-SY"/>
        </w:rPr>
        <w:t>3</w:t>
      </w:r>
      <w:r w:rsidRPr="005C14DC">
        <w:rPr>
          <w:lang w:val="en-GB" w:bidi="ar-SY"/>
        </w:rPr>
        <w:tab/>
      </w:r>
      <w:r w:rsidRPr="005C14DC">
        <w:rPr>
          <w:rFonts w:hint="cs"/>
          <w:rtl/>
          <w:lang w:bidi="ar"/>
        </w:rPr>
        <w:t>ب</w:t>
      </w:r>
      <w:r w:rsidRPr="005C14DC">
        <w:rPr>
          <w:rtl/>
          <w:lang w:bidi="ar"/>
        </w:rPr>
        <w:t xml:space="preserve">أن </w:t>
      </w:r>
      <w:r w:rsidRPr="005C14DC">
        <w:rPr>
          <w:rFonts w:hint="cs"/>
          <w:rtl/>
          <w:lang w:bidi="ar"/>
        </w:rPr>
        <w:t xml:space="preserve">تراعي </w:t>
      </w:r>
      <w:r w:rsidRPr="005C14DC">
        <w:rPr>
          <w:rtl/>
          <w:lang w:bidi="ar"/>
        </w:rPr>
        <w:t>الإدارات</w:t>
      </w:r>
      <w:r w:rsidRPr="005C14DC">
        <w:rPr>
          <w:rFonts w:hint="cs"/>
          <w:rtl/>
          <w:lang w:bidi="ar"/>
        </w:rPr>
        <w:t xml:space="preserve"> فقرتي </w:t>
      </w:r>
      <w:r w:rsidRPr="005C14DC">
        <w:rPr>
          <w:rFonts w:hint="cs"/>
          <w:i/>
          <w:iCs/>
          <w:rtl/>
          <w:lang w:bidi="ar"/>
        </w:rPr>
        <w:t>توصي</w:t>
      </w:r>
      <w:r w:rsidRPr="005C14DC">
        <w:rPr>
          <w:rFonts w:hint="cs"/>
          <w:rtl/>
          <w:lang w:bidi="ar"/>
        </w:rPr>
        <w:t xml:space="preserve"> </w:t>
      </w:r>
      <w:r w:rsidR="00A308FD">
        <w:rPr>
          <w:lang w:bidi="ar"/>
        </w:rPr>
        <w:t>1</w:t>
      </w:r>
      <w:r w:rsidRPr="005C14DC">
        <w:rPr>
          <w:rFonts w:hint="cs"/>
          <w:rtl/>
          <w:lang w:bidi="ar"/>
        </w:rPr>
        <w:t xml:space="preserve"> و</w:t>
      </w:r>
      <w:r w:rsidR="00A308FD">
        <w:rPr>
          <w:lang w:bidi="ar"/>
        </w:rPr>
        <w:t>2</w:t>
      </w:r>
      <w:r w:rsidRPr="005C14DC">
        <w:rPr>
          <w:rFonts w:hint="cs"/>
          <w:rtl/>
          <w:lang w:bidi="ar"/>
        </w:rPr>
        <w:t xml:space="preserve"> عند البت</w:t>
      </w:r>
      <w:r w:rsidR="004B7AA4">
        <w:rPr>
          <w:rFonts w:hint="cs"/>
          <w:rtl/>
          <w:lang w:bidi="ar"/>
        </w:rPr>
        <w:t xml:space="preserve"> في </w:t>
      </w:r>
      <w:r w:rsidRPr="005C14DC">
        <w:rPr>
          <w:rtl/>
          <w:lang w:bidi="ar"/>
        </w:rPr>
        <w:t>عرض نطاق القناة ذات الصلة</w:t>
      </w:r>
      <w:r w:rsidRPr="005C14DC">
        <w:rPr>
          <w:rFonts w:hint="cs"/>
          <w:rtl/>
          <w:lang w:bidi="ar"/>
        </w:rPr>
        <w:t>.</w:t>
      </w:r>
    </w:p>
    <w:p w:rsidR="0097025E" w:rsidRDefault="0097025E" w:rsidP="00A308FD">
      <w:pPr>
        <w:rPr>
          <w:rtl/>
          <w:lang w:bidi="ar-EG"/>
        </w:rPr>
      </w:pPr>
    </w:p>
    <w:p w:rsidR="0097025E" w:rsidRPr="005C14DC" w:rsidRDefault="0097025E" w:rsidP="0097025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97025E" w:rsidRPr="005C14DC" w:rsidSect="006A644C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36" w:rsidRDefault="00E43636" w:rsidP="00F9134D">
      <w:pPr>
        <w:spacing w:before="0" w:line="240" w:lineRule="auto"/>
      </w:pPr>
      <w:r>
        <w:separator/>
      </w:r>
    </w:p>
  </w:endnote>
  <w:endnote w:type="continuationSeparator" w:id="0">
    <w:p w:rsidR="00E43636" w:rsidRDefault="00E43636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221DB9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221DB9">
      <w:rPr>
        <w:noProof/>
        <w:sz w:val="16"/>
        <w:szCs w:val="16"/>
      </w:rPr>
      <w:t>P:\ARA\ITU-R\SG-R\SG05\1000\1009A.docx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221DB9">
      <w:rPr>
        <w:sz w:val="16"/>
        <w:szCs w:val="16"/>
      </w:rPr>
      <w:t>386365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B036A2">
      <w:rPr>
        <w:noProof/>
        <w:sz w:val="16"/>
        <w:szCs w:val="16"/>
      </w:rPr>
      <w:t>09.10.15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E43636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221DB9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221DB9">
      <w:rPr>
        <w:noProof/>
        <w:sz w:val="16"/>
        <w:szCs w:val="16"/>
      </w:rPr>
      <w:t>P:\ARA\ITU-R\SG-R\SG05\1000\1009A.docx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221DB9">
      <w:rPr>
        <w:sz w:val="16"/>
        <w:szCs w:val="16"/>
      </w:rPr>
      <w:t>386365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B036A2">
      <w:rPr>
        <w:noProof/>
        <w:sz w:val="16"/>
        <w:szCs w:val="16"/>
      </w:rPr>
      <w:t>09.10.15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E43636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36" w:rsidRDefault="00E43636" w:rsidP="00F9134D">
      <w:pPr>
        <w:spacing w:before="0" w:line="240" w:lineRule="auto"/>
      </w:pPr>
      <w:r>
        <w:separator/>
      </w:r>
    </w:p>
  </w:footnote>
  <w:footnote w:type="continuationSeparator" w:id="0">
    <w:p w:rsidR="00E43636" w:rsidRDefault="00E43636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BB3693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360C76">
      <w:rPr>
        <w:rFonts w:cs="Times New Roman"/>
        <w:noProof/>
        <w:sz w:val="20"/>
        <w:szCs w:val="20"/>
      </w:rPr>
      <w:t>5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5C14DC">
      <w:rPr>
        <w:rFonts w:cs="Times New Roman"/>
        <w:sz w:val="20"/>
        <w:szCs w:val="20"/>
      </w:rPr>
      <w:t>5/</w:t>
    </w:r>
    <w:r w:rsidR="00017572">
      <w:rPr>
        <w:rFonts w:cs="Times New Roman"/>
        <w:sz w:val="20"/>
        <w:szCs w:val="20"/>
      </w:rPr>
      <w:t>1009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36"/>
    <w:rsid w:val="00017572"/>
    <w:rsid w:val="00084E71"/>
    <w:rsid w:val="00090574"/>
    <w:rsid w:val="000A7B06"/>
    <w:rsid w:val="000F137A"/>
    <w:rsid w:val="000F2AE2"/>
    <w:rsid w:val="00160530"/>
    <w:rsid w:val="00173915"/>
    <w:rsid w:val="001952E0"/>
    <w:rsid w:val="001D17A2"/>
    <w:rsid w:val="00221DB9"/>
    <w:rsid w:val="0023283D"/>
    <w:rsid w:val="002401F3"/>
    <w:rsid w:val="002978F4"/>
    <w:rsid w:val="002B028D"/>
    <w:rsid w:val="002B1C54"/>
    <w:rsid w:val="002C116F"/>
    <w:rsid w:val="002E625E"/>
    <w:rsid w:val="002E6541"/>
    <w:rsid w:val="002F6B0A"/>
    <w:rsid w:val="00303CB1"/>
    <w:rsid w:val="0033354A"/>
    <w:rsid w:val="00357185"/>
    <w:rsid w:val="00360C76"/>
    <w:rsid w:val="003F678F"/>
    <w:rsid w:val="0042686F"/>
    <w:rsid w:val="00443869"/>
    <w:rsid w:val="004B7AA4"/>
    <w:rsid w:val="004D3154"/>
    <w:rsid w:val="004E7162"/>
    <w:rsid w:val="00501E0E"/>
    <w:rsid w:val="0055516A"/>
    <w:rsid w:val="005C14DC"/>
    <w:rsid w:val="005C5465"/>
    <w:rsid w:val="005D516F"/>
    <w:rsid w:val="0060468A"/>
    <w:rsid w:val="006A644C"/>
    <w:rsid w:val="006B7027"/>
    <w:rsid w:val="006C51D4"/>
    <w:rsid w:val="006F63F7"/>
    <w:rsid w:val="00706D7A"/>
    <w:rsid w:val="007E24ED"/>
    <w:rsid w:val="00803F08"/>
    <w:rsid w:val="008235CD"/>
    <w:rsid w:val="00850B5D"/>
    <w:rsid w:val="008513CB"/>
    <w:rsid w:val="008704FD"/>
    <w:rsid w:val="00951C29"/>
    <w:rsid w:val="0097025E"/>
    <w:rsid w:val="00982B28"/>
    <w:rsid w:val="009B581E"/>
    <w:rsid w:val="00A031D2"/>
    <w:rsid w:val="00A04FEC"/>
    <w:rsid w:val="00A308FD"/>
    <w:rsid w:val="00A72E0B"/>
    <w:rsid w:val="00A8197E"/>
    <w:rsid w:val="00A97F94"/>
    <w:rsid w:val="00AC65B0"/>
    <w:rsid w:val="00AC6C23"/>
    <w:rsid w:val="00B036A2"/>
    <w:rsid w:val="00B23259"/>
    <w:rsid w:val="00B507B5"/>
    <w:rsid w:val="00B527D3"/>
    <w:rsid w:val="00B60766"/>
    <w:rsid w:val="00B80065"/>
    <w:rsid w:val="00B83FC6"/>
    <w:rsid w:val="00BB3693"/>
    <w:rsid w:val="00BF2C38"/>
    <w:rsid w:val="00C51DAD"/>
    <w:rsid w:val="00C674FE"/>
    <w:rsid w:val="00C75633"/>
    <w:rsid w:val="00CB6261"/>
    <w:rsid w:val="00CE2EE1"/>
    <w:rsid w:val="00CF3FFD"/>
    <w:rsid w:val="00D01BDF"/>
    <w:rsid w:val="00D77D0F"/>
    <w:rsid w:val="00DA1CF0"/>
    <w:rsid w:val="00DC24B4"/>
    <w:rsid w:val="00DC4055"/>
    <w:rsid w:val="00DE7D8E"/>
    <w:rsid w:val="00DF16DC"/>
    <w:rsid w:val="00E17033"/>
    <w:rsid w:val="00E43636"/>
    <w:rsid w:val="00E45211"/>
    <w:rsid w:val="00E6204B"/>
    <w:rsid w:val="00EE0593"/>
    <w:rsid w:val="00F401D0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079DBF46-CD61-4574-8344-6EC29C23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2401F3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styleId="Hyperlink">
    <w:name w:val="Hyperlink"/>
    <w:basedOn w:val="DefaultParagraphFont"/>
    <w:unhideWhenUsed/>
    <w:rsid w:val="00BB36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5-C-0240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meetingdoc.asp?lang=en&amp;parent=R12-SG05-C-02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meetingdoc.asp?lang=en&amp;parent=R12-SG05-C-0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C-0245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1E28-AE99-48A7-AB79-5D5B2B31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PA_RA-15.dotm</Template>
  <TotalTime>197</TotalTime>
  <Pages>5</Pages>
  <Words>1607</Words>
  <Characters>8555</Characters>
  <Application>Microsoft Office Word</Application>
  <DocSecurity>0</DocSecurity>
  <Lines>231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20</cp:revision>
  <dcterms:created xsi:type="dcterms:W3CDTF">2015-10-06T15:25:00Z</dcterms:created>
  <dcterms:modified xsi:type="dcterms:W3CDTF">2015-10-09T16:07:00Z</dcterms:modified>
</cp:coreProperties>
</file>