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B80529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  <w:lang w:bidi="ar-SY"/>
              </w:rPr>
            </w:pPr>
            <w:r w:rsidRPr="00F9134D">
              <w:rPr>
                <w:rtl/>
                <w:lang w:bidi="ar-SY"/>
              </w:rPr>
              <w:t>ا</w:t>
            </w:r>
            <w:r w:rsidRPr="00F9134D">
              <w:rPr>
                <w:rFonts w:hint="cs"/>
                <w:rtl/>
                <w:lang w:bidi="ar-SY"/>
              </w:rPr>
              <w:t>ل</w:t>
            </w:r>
            <w:r w:rsidRPr="00F9134D">
              <w:rPr>
                <w:rtl/>
                <w:lang w:bidi="ar-SY"/>
              </w:rPr>
              <w:t>و</w:t>
            </w:r>
            <w:r w:rsidRPr="00F9134D">
              <w:rPr>
                <w:rFonts w:hint="cs"/>
                <w:rtl/>
                <w:lang w:bidi="ar-SY"/>
              </w:rPr>
              <w:t xml:space="preserve">ثيقة </w:t>
            </w:r>
            <w:r w:rsidR="00B80529" w:rsidRPr="00B80529">
              <w:rPr>
                <w:lang w:bidi="ar-SY"/>
              </w:rPr>
              <w:t>3</w:t>
            </w:r>
            <w:r w:rsidR="00A16D83">
              <w:rPr>
                <w:lang w:bidi="ar-SY"/>
              </w:rPr>
              <w:t>/</w:t>
            </w:r>
            <w:r w:rsidR="00B80529">
              <w:rPr>
                <w:lang w:bidi="ar-SY"/>
              </w:rPr>
              <w:t>1001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B80529" w:rsidP="00B80529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9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7E24E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B80529" w:rsidP="00040AE6">
            <w:pPr>
              <w:pStyle w:val="Source"/>
              <w:spacing w:after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رئيس لجنة الدراسات </w:t>
            </w:r>
            <w:r>
              <w:rPr>
                <w:lang w:bidi="ar-EG"/>
              </w:rPr>
              <w:t>3</w:t>
            </w:r>
            <w:r>
              <w:rPr>
                <w:rFonts w:hint="cs"/>
                <w:rtl/>
                <w:lang w:bidi="ar-EG"/>
              </w:rPr>
              <w:t xml:space="preserve"> للاتصالات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B80529" w:rsidP="000B78D0">
            <w:pPr>
              <w:pStyle w:val="Title1"/>
              <w:spacing w:after="120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الرئيس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B80529" w:rsidP="00A16D83">
            <w:pPr>
              <w:pStyle w:val="Title2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انتشار ال</w:t>
            </w:r>
            <w:r w:rsidR="001E3ADC">
              <w:rPr>
                <w:rFonts w:hint="cs"/>
                <w:rtl/>
                <w:lang w:val="en-GB"/>
              </w:rPr>
              <w:t>‍</w:t>
            </w:r>
            <w:r>
              <w:rPr>
                <w:rFonts w:hint="cs"/>
                <w:rtl/>
                <w:lang w:val="en-GB"/>
              </w:rPr>
              <w:t>موجات الراديوية</w:t>
            </w:r>
          </w:p>
        </w:tc>
      </w:tr>
      <w:tr w:rsidR="00A16D83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A16D83" w:rsidRDefault="00A16D83" w:rsidP="00A16D83">
            <w:pPr>
              <w:rPr>
                <w:lang w:val="en-GB"/>
              </w:rPr>
            </w:pPr>
          </w:p>
        </w:tc>
      </w:tr>
    </w:tbl>
    <w:p w:rsidR="00B80529" w:rsidRDefault="00B80529" w:rsidP="00B80529">
      <w:pPr>
        <w:pStyle w:val="Heading1"/>
        <w:rPr>
          <w:rtl/>
        </w:rPr>
      </w:pPr>
      <w:r>
        <w:t>1</w:t>
      </w:r>
      <w:r>
        <w:rPr>
          <w:rtl/>
          <w:lang w:bidi="ar-EG"/>
        </w:rPr>
        <w:tab/>
      </w:r>
      <w:r>
        <w:rPr>
          <w:rFonts w:hint="cs"/>
          <w:rtl/>
        </w:rPr>
        <w:t>مقدمة</w:t>
      </w:r>
    </w:p>
    <w:p w:rsidR="00B80529" w:rsidRPr="001E3ADC" w:rsidRDefault="00B80529" w:rsidP="00246E8B">
      <w:pPr>
        <w:spacing w:line="185" w:lineRule="auto"/>
        <w:rPr>
          <w:rtl/>
        </w:rPr>
      </w:pPr>
      <w:r w:rsidRPr="001E3ADC">
        <w:rPr>
          <w:rFonts w:hint="cs"/>
          <w:rtl/>
        </w:rPr>
        <w:t>ت</w:t>
      </w:r>
      <w:r w:rsidR="008A44DE" w:rsidRPr="001E3ADC">
        <w:rPr>
          <w:rFonts w:hint="cs"/>
          <w:rtl/>
        </w:rPr>
        <w:t>ُ</w:t>
      </w:r>
      <w:r w:rsidRPr="001E3ADC">
        <w:rPr>
          <w:rFonts w:hint="cs"/>
          <w:rtl/>
        </w:rPr>
        <w:t xml:space="preserve">جري لجنة الدراسات </w:t>
      </w:r>
      <w:r w:rsidRPr="001E3ADC">
        <w:t>3</w:t>
      </w:r>
      <w:r w:rsidRPr="001E3ADC">
        <w:rPr>
          <w:rFonts w:hint="cs"/>
          <w:rtl/>
        </w:rPr>
        <w:t xml:space="preserve"> لقطاع الاتصالات الراديوية دراسات حول انتشار الموجات الراديوية </w:t>
      </w:r>
      <w:r w:rsidR="008A44DE" w:rsidRPr="001E3ADC">
        <w:rPr>
          <w:rFonts w:hint="cs"/>
          <w:rtl/>
        </w:rPr>
        <w:t>فيما يتعلق بت</w:t>
      </w:r>
      <w:r w:rsidRPr="001E3ADC">
        <w:rPr>
          <w:rFonts w:hint="cs"/>
          <w:rtl/>
        </w:rPr>
        <w:t xml:space="preserve">صميم الأنظمة والتخطيط للخدمات حسبما يرد في القرار </w:t>
      </w:r>
      <w:r w:rsidRPr="001E3ADC">
        <w:t>ITU-R 23</w:t>
      </w:r>
      <w:r w:rsidR="007D4E56" w:rsidRPr="001E3ADC">
        <w:rPr>
          <w:rFonts w:hint="cs"/>
          <w:rtl/>
        </w:rPr>
        <w:t>.</w:t>
      </w:r>
    </w:p>
    <w:p w:rsidR="00B80529" w:rsidRPr="001E3ADC" w:rsidRDefault="00B80529" w:rsidP="00F75621">
      <w:pPr>
        <w:spacing w:line="185" w:lineRule="auto"/>
        <w:rPr>
          <w:rtl/>
        </w:rPr>
      </w:pPr>
      <w:r w:rsidRPr="001E3ADC">
        <w:rPr>
          <w:rFonts w:hint="cs"/>
          <w:spacing w:val="-2"/>
          <w:rtl/>
        </w:rPr>
        <w:t xml:space="preserve">وخلال فترة الدراسة </w:t>
      </w:r>
      <w:r w:rsidRPr="001E3ADC">
        <w:t xml:space="preserve">2015 </w:t>
      </w:r>
      <w:r w:rsidRPr="001E3ADC">
        <w:rPr>
          <w:spacing w:val="-2"/>
          <w:lang w:val="fr-FR"/>
        </w:rPr>
        <w:noBreakHyphen/>
      </w:r>
      <w:r w:rsidRPr="001E3ADC">
        <w:t>2012</w:t>
      </w:r>
      <w:r w:rsidRPr="001E3ADC">
        <w:rPr>
          <w:rFonts w:hint="cs"/>
          <w:spacing w:val="-2"/>
          <w:rtl/>
        </w:rPr>
        <w:t>، عقدت لجنة الدراسات</w:t>
      </w:r>
      <w:r w:rsidRPr="001E3ADC">
        <w:rPr>
          <w:rFonts w:hint="eastAsia"/>
          <w:spacing w:val="-2"/>
          <w:rtl/>
        </w:rPr>
        <w:t> </w:t>
      </w:r>
      <w:r w:rsidRPr="001E3ADC">
        <w:rPr>
          <w:spacing w:val="-2"/>
        </w:rPr>
        <w:t>3</w:t>
      </w:r>
      <w:r w:rsidRPr="001E3ADC">
        <w:rPr>
          <w:rFonts w:hint="cs"/>
          <w:spacing w:val="-2"/>
          <w:rtl/>
        </w:rPr>
        <w:t xml:space="preserve"> اجتماعين (كلاهما في جنيف، في</w:t>
      </w:r>
      <w:r w:rsidR="008A44DE" w:rsidRPr="001E3ADC">
        <w:rPr>
          <w:rFonts w:hint="cs"/>
          <w:spacing w:val="-2"/>
          <w:rtl/>
        </w:rPr>
        <w:t xml:space="preserve"> الفترة</w:t>
      </w:r>
      <w:r w:rsidRPr="001E3ADC">
        <w:rPr>
          <w:rFonts w:hint="cs"/>
          <w:spacing w:val="-2"/>
          <w:rtl/>
        </w:rPr>
        <w:t xml:space="preserve"> </w:t>
      </w:r>
      <w:r w:rsidRPr="001E3ADC">
        <w:t>28 </w:t>
      </w:r>
      <w:r w:rsidRPr="001E3ADC">
        <w:rPr>
          <w:spacing w:val="-2"/>
        </w:rPr>
        <w:noBreakHyphen/>
      </w:r>
      <w:r w:rsidRPr="001E3ADC">
        <w:t>27</w:t>
      </w:r>
      <w:r w:rsidRPr="001E3ADC">
        <w:rPr>
          <w:rFonts w:hint="eastAsia"/>
          <w:spacing w:val="-2"/>
          <w:rtl/>
        </w:rPr>
        <w:t> </w:t>
      </w:r>
      <w:r w:rsidRPr="001E3ADC">
        <w:rPr>
          <w:rFonts w:hint="cs"/>
          <w:spacing w:val="-2"/>
          <w:rtl/>
        </w:rPr>
        <w:t>يونيو</w:t>
      </w:r>
      <w:r w:rsidRPr="001E3ADC">
        <w:rPr>
          <w:rFonts w:hint="eastAsia"/>
          <w:spacing w:val="-2"/>
          <w:rtl/>
        </w:rPr>
        <w:t> </w:t>
      </w:r>
      <w:r w:rsidR="005A65DB" w:rsidRPr="001E3ADC">
        <w:t>2013</w:t>
      </w:r>
      <w:r w:rsidRPr="001E3ADC">
        <w:rPr>
          <w:rFonts w:hint="cs"/>
          <w:spacing w:val="-2"/>
          <w:rtl/>
        </w:rPr>
        <w:t>، وفي</w:t>
      </w:r>
      <w:r w:rsidR="008A44DE" w:rsidRPr="001E3ADC">
        <w:rPr>
          <w:rFonts w:hint="eastAsia"/>
          <w:spacing w:val="-2"/>
          <w:rtl/>
        </w:rPr>
        <w:t> </w:t>
      </w:r>
      <w:r w:rsidRPr="001E3ADC">
        <w:rPr>
          <w:rFonts w:hint="cs"/>
          <w:spacing w:val="-2"/>
          <w:rtl/>
        </w:rPr>
        <w:t>الفترة من</w:t>
      </w:r>
      <w:r w:rsidR="00F75621">
        <w:rPr>
          <w:rFonts w:hint="cs"/>
          <w:spacing w:val="-2"/>
          <w:rtl/>
        </w:rPr>
        <w:t xml:space="preserve"> </w:t>
      </w:r>
      <w:r w:rsidRPr="001E3ADC">
        <w:t>30</w:t>
      </w:r>
      <w:r w:rsidRPr="001E3ADC">
        <w:rPr>
          <w:rFonts w:hint="cs"/>
          <w:rtl/>
        </w:rPr>
        <w:t xml:space="preserve"> أبريل </w:t>
      </w:r>
      <w:r w:rsidRPr="001E3ADC">
        <w:rPr>
          <w:rFonts w:hint="cs"/>
          <w:spacing w:val="-2"/>
          <w:rtl/>
        </w:rPr>
        <w:t>إلى</w:t>
      </w:r>
      <w:r w:rsidRPr="001E3ADC">
        <w:rPr>
          <w:rFonts w:hint="eastAsia"/>
          <w:spacing w:val="-2"/>
        </w:rPr>
        <w:t> </w:t>
      </w:r>
      <w:r w:rsidRPr="001E3ADC">
        <w:rPr>
          <w:spacing w:val="-2"/>
        </w:rPr>
        <w:t>1</w:t>
      </w:r>
      <w:r w:rsidRPr="001E3ADC">
        <w:rPr>
          <w:rFonts w:hint="eastAsia"/>
          <w:spacing w:val="-2"/>
        </w:rPr>
        <w:t> </w:t>
      </w:r>
      <w:r w:rsidRPr="001E3ADC">
        <w:rPr>
          <w:rFonts w:hint="cs"/>
          <w:spacing w:val="-2"/>
          <w:rtl/>
        </w:rPr>
        <w:t>مايو</w:t>
      </w:r>
      <w:r w:rsidRPr="001E3ADC">
        <w:rPr>
          <w:rFonts w:hint="eastAsia"/>
          <w:spacing w:val="-2"/>
          <w:rtl/>
        </w:rPr>
        <w:t> </w:t>
      </w:r>
      <w:r w:rsidRPr="001E3ADC">
        <w:t>2015</w:t>
      </w:r>
      <w:r w:rsidRPr="001E3ADC">
        <w:rPr>
          <w:rFonts w:hint="cs"/>
          <w:spacing w:val="-2"/>
          <w:rtl/>
        </w:rPr>
        <w:t>). وبالإضافة إلى ذلك، ع</w:t>
      </w:r>
      <w:r w:rsidR="00513A15" w:rsidRPr="001E3ADC">
        <w:rPr>
          <w:rFonts w:hint="cs"/>
          <w:spacing w:val="-2"/>
          <w:rtl/>
        </w:rPr>
        <w:t>ُ</w:t>
      </w:r>
      <w:r w:rsidRPr="001E3ADC">
        <w:rPr>
          <w:rFonts w:hint="cs"/>
          <w:spacing w:val="-2"/>
          <w:rtl/>
        </w:rPr>
        <w:t>قدت أربع مجموعات اجتماعات لفرق العمل في جنيف (في</w:t>
      </w:r>
      <w:r w:rsidR="008A44DE" w:rsidRPr="001E3ADC">
        <w:rPr>
          <w:rFonts w:hint="eastAsia"/>
          <w:spacing w:val="-2"/>
          <w:rtl/>
        </w:rPr>
        <w:t> </w:t>
      </w:r>
      <w:r w:rsidRPr="001E3ADC">
        <w:rPr>
          <w:rFonts w:hint="cs"/>
          <w:spacing w:val="-2"/>
          <w:rtl/>
        </w:rPr>
        <w:t>الفترة</w:t>
      </w:r>
      <w:r w:rsidR="00D51B35">
        <w:rPr>
          <w:rFonts w:hint="cs"/>
          <w:spacing w:val="-2"/>
          <w:rtl/>
        </w:rPr>
        <w:t xml:space="preserve"> </w:t>
      </w:r>
      <w:r w:rsidRPr="001E3ADC">
        <w:rPr>
          <w:spacing w:val="-2"/>
        </w:rPr>
        <w:t>18</w:t>
      </w:r>
      <w:r w:rsidR="00D51B35">
        <w:rPr>
          <w:spacing w:val="-2"/>
          <w:rtl/>
        </w:rPr>
        <w:noBreakHyphen/>
      </w:r>
      <w:r w:rsidR="008A44DE" w:rsidRPr="001E3ADC">
        <w:t>27</w:t>
      </w:r>
      <w:r w:rsidR="00513A15" w:rsidRPr="001E3ADC">
        <w:rPr>
          <w:rFonts w:hint="eastAsia"/>
          <w:spacing w:val="-2"/>
          <w:rtl/>
        </w:rPr>
        <w:t> </w:t>
      </w:r>
      <w:r w:rsidRPr="001E3ADC">
        <w:rPr>
          <w:rFonts w:hint="cs"/>
          <w:spacing w:val="-2"/>
          <w:rtl/>
        </w:rPr>
        <w:t>يونيو</w:t>
      </w:r>
      <w:r w:rsidRPr="001E3ADC">
        <w:rPr>
          <w:rFonts w:hint="eastAsia"/>
          <w:spacing w:val="-2"/>
          <w:rtl/>
        </w:rPr>
        <w:t> </w:t>
      </w:r>
      <w:r w:rsidRPr="001E3ADC">
        <w:t>2012</w:t>
      </w:r>
      <w:r w:rsidRPr="001E3ADC">
        <w:rPr>
          <w:rFonts w:hint="cs"/>
          <w:rtl/>
        </w:rPr>
        <w:t xml:space="preserve"> و</w:t>
      </w:r>
      <w:r w:rsidRPr="001E3ADC">
        <w:rPr>
          <w:rFonts w:hint="cs"/>
          <w:spacing w:val="-2"/>
          <w:rtl/>
        </w:rPr>
        <w:t xml:space="preserve">في الفترة </w:t>
      </w:r>
      <w:r w:rsidRPr="001E3ADC">
        <w:t>17</w:t>
      </w:r>
      <w:r w:rsidR="00B069E8" w:rsidRPr="001E3ADC">
        <w:rPr>
          <w:rFonts w:hint="cs"/>
          <w:rtl/>
        </w:rPr>
        <w:t>-</w:t>
      </w:r>
      <w:r w:rsidRPr="001E3ADC">
        <w:t>26</w:t>
      </w:r>
      <w:r w:rsidRPr="001E3ADC">
        <w:rPr>
          <w:rFonts w:hint="cs"/>
          <w:rtl/>
        </w:rPr>
        <w:t xml:space="preserve"> يونيو </w:t>
      </w:r>
      <w:r w:rsidRPr="001E3ADC">
        <w:t>2013</w:t>
      </w:r>
      <w:r w:rsidRPr="001E3ADC">
        <w:rPr>
          <w:rFonts w:hint="cs"/>
          <w:rtl/>
        </w:rPr>
        <w:t xml:space="preserve"> و</w:t>
      </w:r>
      <w:r w:rsidRPr="001E3ADC">
        <w:rPr>
          <w:rFonts w:hint="cs"/>
          <w:spacing w:val="-2"/>
          <w:rtl/>
        </w:rPr>
        <w:t xml:space="preserve">في الفترة </w:t>
      </w:r>
      <w:r w:rsidRPr="001E3ADC">
        <w:t>2</w:t>
      </w:r>
      <w:r w:rsidR="00B069E8" w:rsidRPr="001E3ADC">
        <w:rPr>
          <w:rFonts w:hint="cs"/>
          <w:rtl/>
        </w:rPr>
        <w:t>-</w:t>
      </w:r>
      <w:r w:rsidRPr="001E3ADC">
        <w:t>10</w:t>
      </w:r>
      <w:r w:rsidRPr="001E3ADC">
        <w:rPr>
          <w:rFonts w:hint="cs"/>
          <w:rtl/>
        </w:rPr>
        <w:t xml:space="preserve"> سبتمبر </w:t>
      </w:r>
      <w:r w:rsidRPr="001E3ADC">
        <w:t>2014</w:t>
      </w:r>
      <w:r w:rsidRPr="001E3ADC">
        <w:rPr>
          <w:rFonts w:hint="cs"/>
          <w:rtl/>
        </w:rPr>
        <w:t xml:space="preserve"> و</w:t>
      </w:r>
      <w:r w:rsidRPr="001E3ADC">
        <w:rPr>
          <w:rFonts w:hint="cs"/>
          <w:spacing w:val="-2"/>
          <w:rtl/>
        </w:rPr>
        <w:t xml:space="preserve">في الفترة </w:t>
      </w:r>
      <w:r w:rsidRPr="001E3ADC">
        <w:t>20</w:t>
      </w:r>
      <w:r w:rsidR="00246E8B" w:rsidRPr="001E3ADC">
        <w:rPr>
          <w:rFonts w:hint="cs"/>
          <w:rtl/>
        </w:rPr>
        <w:t>-</w:t>
      </w:r>
      <w:r w:rsidRPr="001E3ADC">
        <w:t>29</w:t>
      </w:r>
      <w:r w:rsidRPr="001E3ADC">
        <w:rPr>
          <w:rFonts w:hint="cs"/>
          <w:rtl/>
        </w:rPr>
        <w:t xml:space="preserve"> أبريل</w:t>
      </w:r>
      <w:r w:rsidRPr="001E3ADC">
        <w:rPr>
          <w:rFonts w:hint="eastAsia"/>
          <w:rtl/>
        </w:rPr>
        <w:t> </w:t>
      </w:r>
      <w:r w:rsidRPr="001E3ADC">
        <w:t>2015</w:t>
      </w:r>
      <w:r w:rsidR="008A44DE" w:rsidRPr="001E3ADC">
        <w:rPr>
          <w:rFonts w:hint="cs"/>
          <w:rtl/>
        </w:rPr>
        <w:t>).</w:t>
      </w:r>
    </w:p>
    <w:p w:rsidR="00B80529" w:rsidRPr="001E3ADC" w:rsidRDefault="00B80529" w:rsidP="00F75621">
      <w:pPr>
        <w:spacing w:line="185" w:lineRule="auto"/>
        <w:rPr>
          <w:rtl/>
        </w:rPr>
      </w:pPr>
      <w:r w:rsidRPr="001E3ADC">
        <w:rPr>
          <w:rFonts w:hint="cs"/>
          <w:rtl/>
        </w:rPr>
        <w:t>وخ</w:t>
      </w:r>
      <w:r w:rsidR="00246E8B" w:rsidRPr="001E3ADC">
        <w:rPr>
          <w:rFonts w:hint="cs"/>
          <w:rtl/>
        </w:rPr>
        <w:t>ُ</w:t>
      </w:r>
      <w:r w:rsidRPr="001E3ADC">
        <w:rPr>
          <w:rFonts w:hint="cs"/>
          <w:rtl/>
        </w:rPr>
        <w:t>ص</w:t>
      </w:r>
      <w:r w:rsidR="00246E8B" w:rsidRPr="001E3ADC">
        <w:rPr>
          <w:rFonts w:hint="cs"/>
          <w:rtl/>
        </w:rPr>
        <w:t>ّ</w:t>
      </w:r>
      <w:r w:rsidRPr="001E3ADC">
        <w:rPr>
          <w:rFonts w:hint="cs"/>
          <w:rtl/>
        </w:rPr>
        <w:t xml:space="preserve">ص جانب كبير من العمل لوضع التوصيات من </w:t>
      </w:r>
      <w:r w:rsidR="00246E8B" w:rsidRPr="001E3ADC">
        <w:rPr>
          <w:rFonts w:hint="cs"/>
          <w:rtl/>
        </w:rPr>
        <w:t>(</w:t>
      </w:r>
      <w:r w:rsidRPr="001E3ADC">
        <w:rPr>
          <w:rFonts w:hint="cs"/>
          <w:rtl/>
        </w:rPr>
        <w:t>السلسلة</w:t>
      </w:r>
      <w:r w:rsidRPr="001E3ADC">
        <w:rPr>
          <w:rFonts w:hint="cs"/>
          <w:rtl/>
          <w:lang w:bidi="ar-EG"/>
        </w:rPr>
        <w:t>-</w:t>
      </w:r>
      <w:r w:rsidRPr="001E3ADC">
        <w:t>P</w:t>
      </w:r>
      <w:r w:rsidR="00246E8B" w:rsidRPr="001E3ADC">
        <w:rPr>
          <w:rFonts w:hint="cs"/>
          <w:rtl/>
        </w:rPr>
        <w:t>)</w:t>
      </w:r>
      <w:r w:rsidRPr="001E3ADC">
        <w:rPr>
          <w:rFonts w:hint="cs"/>
          <w:rtl/>
          <w:lang w:bidi="ar-EG"/>
        </w:rPr>
        <w:t xml:space="preserve"> ومراجعتها</w:t>
      </w:r>
      <w:r w:rsidRPr="001E3ADC">
        <w:rPr>
          <w:rFonts w:hint="cs"/>
          <w:rtl/>
        </w:rPr>
        <w:t>. وخلال فترة الدراسة</w:t>
      </w:r>
      <w:r w:rsidR="00F75621">
        <w:rPr>
          <w:rFonts w:hint="eastAsia"/>
          <w:rtl/>
        </w:rPr>
        <w:t> </w:t>
      </w:r>
      <w:r w:rsidR="005A65DB" w:rsidRPr="001E3ADC">
        <w:t>2015-</w:t>
      </w:r>
      <w:r w:rsidRPr="001E3ADC">
        <w:t>2012</w:t>
      </w:r>
      <w:r w:rsidRPr="001E3ADC">
        <w:rPr>
          <w:rFonts w:hint="cs"/>
          <w:rtl/>
        </w:rPr>
        <w:t>، وضعت لجنة الدراسات</w:t>
      </w:r>
      <w:r w:rsidRPr="001E3ADC">
        <w:rPr>
          <w:rFonts w:hint="eastAsia"/>
          <w:rtl/>
        </w:rPr>
        <w:t> </w:t>
      </w:r>
      <w:r w:rsidRPr="001E3ADC">
        <w:t>3</w:t>
      </w:r>
      <w:r w:rsidRPr="001E3ADC">
        <w:rPr>
          <w:rFonts w:hint="cs"/>
          <w:rtl/>
        </w:rPr>
        <w:t xml:space="preserve"> توصيتين جديدتين </w:t>
      </w:r>
      <w:r w:rsidR="00246E8B" w:rsidRPr="001E3ADC">
        <w:rPr>
          <w:rFonts w:hint="cs"/>
          <w:rtl/>
        </w:rPr>
        <w:t>من توصيات قطاع الاتصالات</w:t>
      </w:r>
      <w:r w:rsidRPr="001E3ADC">
        <w:rPr>
          <w:rFonts w:hint="cs"/>
          <w:rtl/>
        </w:rPr>
        <w:t xml:space="preserve"> الراديوية وراجعت </w:t>
      </w:r>
      <w:r w:rsidRPr="001E3ADC">
        <w:t>47</w:t>
      </w:r>
      <w:r w:rsidRPr="001E3ADC">
        <w:rPr>
          <w:rFonts w:hint="cs"/>
          <w:rtl/>
        </w:rPr>
        <w:t xml:space="preserve"> توصية من التوصيات القائمة لقطاع الاتصالات الراديوية و</w:t>
      </w:r>
      <w:r w:rsidR="00246E8B" w:rsidRPr="001E3ADC">
        <w:rPr>
          <w:rFonts w:hint="cs"/>
          <w:rtl/>
        </w:rPr>
        <w:t>ألغت</w:t>
      </w:r>
      <w:r w:rsidRPr="001E3ADC">
        <w:rPr>
          <w:rFonts w:hint="cs"/>
          <w:rtl/>
        </w:rPr>
        <w:t xml:space="preserve"> توصية واحدة من توصيات هذا القطاع. </w:t>
      </w:r>
    </w:p>
    <w:p w:rsidR="00B80529" w:rsidRPr="001E3ADC" w:rsidRDefault="00246E8B" w:rsidP="00391ACD">
      <w:pPr>
        <w:spacing w:line="185" w:lineRule="auto"/>
        <w:rPr>
          <w:rtl/>
        </w:rPr>
      </w:pPr>
      <w:r w:rsidRPr="001E3ADC">
        <w:rPr>
          <w:rFonts w:hint="cs"/>
          <w:rtl/>
        </w:rPr>
        <w:t>ووفقاً للقرار</w:t>
      </w:r>
      <w:r w:rsidR="00B80529" w:rsidRPr="001E3ADC">
        <w:rPr>
          <w:rFonts w:hint="cs"/>
          <w:rtl/>
        </w:rPr>
        <w:t xml:space="preserve"> </w:t>
      </w:r>
      <w:r w:rsidR="00B80529" w:rsidRPr="001E3ADC">
        <w:t>ITU</w:t>
      </w:r>
      <w:r w:rsidR="00391ACD">
        <w:noBreakHyphen/>
      </w:r>
      <w:r w:rsidR="00B80529" w:rsidRPr="001E3ADC">
        <w:t>R</w:t>
      </w:r>
      <w:r w:rsidR="00391ACD">
        <w:t> </w:t>
      </w:r>
      <w:r w:rsidR="00B80529" w:rsidRPr="001E3ADC">
        <w:t>5</w:t>
      </w:r>
      <w:r w:rsidR="00391ACD">
        <w:noBreakHyphen/>
      </w:r>
      <w:r w:rsidR="00B80529" w:rsidRPr="001E3ADC">
        <w:t>6</w:t>
      </w:r>
      <w:r w:rsidR="00B80529" w:rsidRPr="001E3ADC">
        <w:rPr>
          <w:rFonts w:hint="cs"/>
          <w:rtl/>
        </w:rPr>
        <w:t xml:space="preserve">، تم تخصيص </w:t>
      </w:r>
      <w:r w:rsidR="00B80529" w:rsidRPr="001E3ADC">
        <w:t>23</w:t>
      </w:r>
      <w:r w:rsidR="00B80529" w:rsidRPr="001E3ADC">
        <w:rPr>
          <w:rFonts w:hint="cs"/>
          <w:rtl/>
        </w:rPr>
        <w:t xml:space="preserve"> مسألة للجنة الدراسات </w:t>
      </w:r>
      <w:r w:rsidR="00B80529" w:rsidRPr="001E3ADC">
        <w:t>3</w:t>
      </w:r>
      <w:r w:rsidR="00B80529" w:rsidRPr="001E3ADC">
        <w:rPr>
          <w:rFonts w:hint="cs"/>
          <w:rtl/>
        </w:rPr>
        <w:t xml:space="preserve"> لقطاع الاتصالات الراديوية. واقترحت لجنة الدراسات</w:t>
      </w:r>
      <w:r w:rsidR="00B91D1B" w:rsidRPr="001E3ADC">
        <w:rPr>
          <w:rFonts w:hint="eastAsia"/>
          <w:rtl/>
        </w:rPr>
        <w:t> </w:t>
      </w:r>
      <w:r w:rsidR="00B80529" w:rsidRPr="001E3ADC">
        <w:t>3</w:t>
      </w:r>
      <w:r w:rsidRPr="001E3ADC">
        <w:rPr>
          <w:rFonts w:hint="cs"/>
          <w:rtl/>
        </w:rPr>
        <w:t xml:space="preserve"> إلغاء</w:t>
      </w:r>
      <w:r w:rsidR="00B80529" w:rsidRPr="001E3ADC">
        <w:rPr>
          <w:rFonts w:hint="cs"/>
          <w:rtl/>
        </w:rPr>
        <w:t xml:space="preserve"> مسألتين في فترة الدراسة </w:t>
      </w:r>
      <w:r w:rsidR="00B80529" w:rsidRPr="001E3ADC">
        <w:t xml:space="preserve">2015 </w:t>
      </w:r>
      <w:r w:rsidR="00B80529" w:rsidRPr="001E3ADC">
        <w:noBreakHyphen/>
        <w:t>2012</w:t>
      </w:r>
      <w:r w:rsidR="00B80529" w:rsidRPr="001E3ADC">
        <w:rPr>
          <w:rFonts w:hint="cs"/>
          <w:rtl/>
        </w:rPr>
        <w:t>.</w:t>
      </w:r>
    </w:p>
    <w:p w:rsidR="00B80529" w:rsidRPr="001E3ADC" w:rsidRDefault="00B80529" w:rsidP="00246E8B">
      <w:pPr>
        <w:spacing w:line="185" w:lineRule="auto"/>
        <w:rPr>
          <w:rtl/>
          <w:lang w:bidi="ar-EG"/>
        </w:rPr>
      </w:pPr>
      <w:r w:rsidRPr="001E3ADC">
        <w:rPr>
          <w:rFonts w:hint="cs"/>
          <w:rtl/>
          <w:lang w:bidi="ar-EG"/>
        </w:rPr>
        <w:t>ويلخص هذا التقرير التقدم الذي أحرزته لجنة الدراسات</w:t>
      </w:r>
      <w:r w:rsidRPr="001E3ADC">
        <w:rPr>
          <w:rFonts w:hint="eastAsia"/>
          <w:rtl/>
          <w:lang w:bidi="ar-EG"/>
        </w:rPr>
        <w:t> </w:t>
      </w:r>
      <w:r w:rsidRPr="001E3ADC">
        <w:rPr>
          <w:lang w:bidi="ar-EG"/>
        </w:rPr>
        <w:t>3</w:t>
      </w:r>
      <w:r w:rsidRPr="001E3ADC">
        <w:rPr>
          <w:rFonts w:hint="cs"/>
          <w:rtl/>
          <w:lang w:bidi="ar-EG"/>
        </w:rPr>
        <w:t xml:space="preserve"> منذ </w:t>
      </w:r>
      <w:r w:rsidR="00246E8B" w:rsidRPr="001E3ADC">
        <w:rPr>
          <w:rFonts w:hint="cs"/>
          <w:rtl/>
          <w:lang w:bidi="ar-EG"/>
        </w:rPr>
        <w:t>جمعية</w:t>
      </w:r>
      <w:r w:rsidRPr="001E3ADC">
        <w:rPr>
          <w:rFonts w:hint="cs"/>
          <w:rtl/>
          <w:lang w:bidi="ar-EG"/>
        </w:rPr>
        <w:t xml:space="preserve"> الاتصالات الراديوية</w:t>
      </w:r>
      <w:r w:rsidR="00246E8B" w:rsidRPr="001E3ADC">
        <w:rPr>
          <w:rFonts w:hint="cs"/>
          <w:rtl/>
          <w:lang w:bidi="ar-EG"/>
        </w:rPr>
        <w:t xml:space="preserve"> الأخيرة</w:t>
      </w:r>
      <w:r w:rsidRPr="001E3ADC">
        <w:rPr>
          <w:rFonts w:hint="cs"/>
          <w:rtl/>
          <w:lang w:bidi="ar-EG"/>
        </w:rPr>
        <w:t xml:space="preserve"> في </w:t>
      </w:r>
      <w:r w:rsidRPr="001E3ADC">
        <w:t>2012</w:t>
      </w:r>
      <w:r w:rsidRPr="001E3ADC">
        <w:rPr>
          <w:rFonts w:hint="cs"/>
          <w:rtl/>
          <w:lang w:bidi="ar-EG"/>
        </w:rPr>
        <w:t>. ويودّ الرئيس أن يشيد بالعمل الذي اضطلع به رؤساء فرق العمل خلال هذه الفترة، وبالمساعدة التي تلقاها من نواب الرئيس ومن</w:t>
      </w:r>
      <w:r w:rsidRPr="001E3ADC">
        <w:rPr>
          <w:rFonts w:hint="eastAsia"/>
          <w:rtl/>
          <w:lang w:bidi="ar-EG"/>
        </w:rPr>
        <w:t> </w:t>
      </w:r>
      <w:r w:rsidRPr="001E3ADC">
        <w:rPr>
          <w:rFonts w:hint="cs"/>
          <w:rtl/>
          <w:lang w:bidi="ar-EG"/>
        </w:rPr>
        <w:t>المستشار.</w:t>
      </w:r>
    </w:p>
    <w:p w:rsidR="00B80529" w:rsidRPr="001E3ADC" w:rsidRDefault="00B80529" w:rsidP="00246E8B">
      <w:pPr>
        <w:spacing w:line="185" w:lineRule="auto"/>
        <w:rPr>
          <w:rtl/>
          <w:lang w:bidi="ar-EG"/>
        </w:rPr>
      </w:pPr>
      <w:r w:rsidRPr="001E3ADC">
        <w:rPr>
          <w:rFonts w:hint="cs"/>
          <w:rtl/>
          <w:lang w:bidi="ar-EG"/>
        </w:rPr>
        <w:t>وبالإضافة إلى تقرير الرئيس هذا، تقدم لجنة الدراسات</w:t>
      </w:r>
      <w:r w:rsidRPr="001E3ADC">
        <w:rPr>
          <w:rFonts w:hint="eastAsia"/>
          <w:rtl/>
          <w:lang w:bidi="ar-EG"/>
        </w:rPr>
        <w:t> </w:t>
      </w:r>
      <w:r w:rsidRPr="001E3ADC">
        <w:rPr>
          <w:lang w:bidi="ar-EG"/>
        </w:rPr>
        <w:t>3</w:t>
      </w:r>
      <w:r w:rsidRPr="001E3ADC">
        <w:rPr>
          <w:rFonts w:hint="cs"/>
          <w:rtl/>
          <w:lang w:bidi="ar-EG"/>
        </w:rPr>
        <w:t xml:space="preserve"> أربع مساهمات أخرى إلى جمعية الاتصالات الراديوية:</w:t>
      </w:r>
    </w:p>
    <w:p w:rsidR="00B80529" w:rsidRPr="001E3ADC" w:rsidRDefault="00B80529" w:rsidP="00763BD0">
      <w:pPr>
        <w:pStyle w:val="enumlev10"/>
        <w:spacing w:line="185" w:lineRule="auto"/>
        <w:rPr>
          <w:rtl/>
        </w:rPr>
      </w:pPr>
      <w:r w:rsidRPr="001E3ADC">
        <w:rPr>
          <w:lang w:bidi="ar-EG"/>
        </w:rPr>
        <w:t>•</w:t>
      </w:r>
      <w:r w:rsidRPr="001E3ADC">
        <w:rPr>
          <w:rtl/>
          <w:lang w:bidi="ar-EG"/>
        </w:rPr>
        <w:tab/>
      </w:r>
      <w:r w:rsidRPr="001E3ADC">
        <w:rPr>
          <w:rFonts w:hint="cs"/>
          <w:rtl/>
          <w:lang w:bidi="ar-EG"/>
        </w:rPr>
        <w:t xml:space="preserve">قائمة بتوصيات قطاع الاتصالات الراديوية </w:t>
      </w:r>
      <w:r w:rsidRPr="001E3ADC">
        <w:rPr>
          <w:rFonts w:hint="cs"/>
          <w:rtl/>
        </w:rPr>
        <w:t>من السلسلة</w:t>
      </w:r>
      <w:r w:rsidRPr="001E3ADC">
        <w:rPr>
          <w:rFonts w:hint="cs"/>
          <w:rtl/>
          <w:lang w:bidi="ar-EG"/>
        </w:rPr>
        <w:t>-</w:t>
      </w:r>
      <w:r w:rsidRPr="001E3ADC">
        <w:t>P</w:t>
      </w:r>
      <w:r w:rsidRPr="001E3ADC">
        <w:rPr>
          <w:rFonts w:hint="cs"/>
          <w:rtl/>
        </w:rPr>
        <w:t xml:space="preserve"> (الوثيقة </w:t>
      </w:r>
      <w:r w:rsidRPr="001E3ADC">
        <w:rPr>
          <w:lang w:bidi="ar-SY"/>
        </w:rPr>
        <w:t>3/</w:t>
      </w:r>
      <w:r w:rsidRPr="001E3ADC">
        <w:t>1002</w:t>
      </w:r>
      <w:r w:rsidRPr="001E3ADC">
        <w:rPr>
          <w:rFonts w:hint="cs"/>
          <w:rtl/>
        </w:rPr>
        <w:t>)؛</w:t>
      </w:r>
    </w:p>
    <w:p w:rsidR="00B80529" w:rsidRPr="001E3ADC" w:rsidRDefault="00B80529" w:rsidP="00E75CDB">
      <w:pPr>
        <w:pStyle w:val="enumlev10"/>
        <w:spacing w:line="185" w:lineRule="auto"/>
        <w:rPr>
          <w:rtl/>
          <w:lang w:bidi="ar-SY"/>
        </w:rPr>
      </w:pPr>
      <w:r w:rsidRPr="001E3ADC">
        <w:rPr>
          <w:lang w:bidi="ar-EG"/>
        </w:rPr>
        <w:t>•</w:t>
      </w:r>
      <w:r w:rsidRPr="001E3ADC">
        <w:rPr>
          <w:rtl/>
          <w:lang w:bidi="ar-EG"/>
        </w:rPr>
        <w:tab/>
      </w:r>
      <w:r w:rsidRPr="001E3ADC">
        <w:rPr>
          <w:rFonts w:hint="cs"/>
          <w:rtl/>
          <w:lang w:bidi="ar-EG"/>
        </w:rPr>
        <w:t>قائمة بالمسائل</w:t>
      </w:r>
      <w:r w:rsidR="00246E8B" w:rsidRPr="001E3ADC">
        <w:rPr>
          <w:rFonts w:hint="cs"/>
          <w:rtl/>
          <w:lang w:bidi="ar-EG"/>
        </w:rPr>
        <w:t xml:space="preserve"> </w:t>
      </w:r>
      <w:r w:rsidR="00246E8B" w:rsidRPr="001E3ADC">
        <w:rPr>
          <w:lang w:val="en-US" w:bidi="ar-EG"/>
        </w:rPr>
        <w:t>ITU</w:t>
      </w:r>
      <w:r w:rsidR="00391ACD">
        <w:rPr>
          <w:lang w:val="en-US" w:bidi="ar-EG"/>
        </w:rPr>
        <w:noBreakHyphen/>
      </w:r>
      <w:r w:rsidR="00246E8B" w:rsidRPr="001E3ADC">
        <w:rPr>
          <w:lang w:val="en-US" w:bidi="ar-EG"/>
        </w:rPr>
        <w:t>R</w:t>
      </w:r>
      <w:r w:rsidRPr="001E3ADC">
        <w:rPr>
          <w:rFonts w:hint="cs"/>
          <w:rtl/>
          <w:lang w:bidi="ar-EG"/>
        </w:rPr>
        <w:t xml:space="preserve"> </w:t>
      </w:r>
      <w:r w:rsidR="00E75CDB">
        <w:rPr>
          <w:rFonts w:hint="cs"/>
          <w:rtl/>
          <w:lang w:bidi="ar-EG"/>
        </w:rPr>
        <w:t>المسندة</w:t>
      </w:r>
      <w:r w:rsidR="00513A15" w:rsidRPr="001E3ADC">
        <w:rPr>
          <w:rFonts w:hint="cs"/>
          <w:rtl/>
          <w:lang w:bidi="ar-EG"/>
        </w:rPr>
        <w:t xml:space="preserve"> إلى لجنة</w:t>
      </w:r>
      <w:r w:rsidRPr="001E3ADC">
        <w:rPr>
          <w:rFonts w:hint="cs"/>
          <w:rtl/>
        </w:rPr>
        <w:t xml:space="preserve"> الدراسات </w:t>
      </w:r>
      <w:r w:rsidRPr="001E3ADC">
        <w:rPr>
          <w:lang w:bidi="ar-EG"/>
        </w:rPr>
        <w:t>3</w:t>
      </w:r>
      <w:r w:rsidRPr="001E3ADC">
        <w:rPr>
          <w:rFonts w:hint="cs"/>
          <w:rtl/>
          <w:lang w:bidi="ar-EG"/>
        </w:rPr>
        <w:t xml:space="preserve"> </w:t>
      </w:r>
      <w:r w:rsidRPr="001E3ADC">
        <w:rPr>
          <w:rFonts w:hint="cs"/>
          <w:rtl/>
        </w:rPr>
        <w:t xml:space="preserve">(الوثيقة </w:t>
      </w:r>
      <w:r w:rsidRPr="001E3ADC">
        <w:rPr>
          <w:lang w:bidi="ar-SY"/>
        </w:rPr>
        <w:t>3/</w:t>
      </w:r>
      <w:r w:rsidRPr="001E3ADC">
        <w:t>1003</w:t>
      </w:r>
      <w:r w:rsidRPr="001E3ADC">
        <w:rPr>
          <w:rFonts w:hint="cs"/>
          <w:rtl/>
        </w:rPr>
        <w:t>)؛</w:t>
      </w:r>
    </w:p>
    <w:p w:rsidR="00B80529" w:rsidRPr="001E3ADC" w:rsidRDefault="00B80529" w:rsidP="00391ACD">
      <w:pPr>
        <w:pStyle w:val="enumlev10"/>
        <w:spacing w:line="185" w:lineRule="auto"/>
        <w:rPr>
          <w:rtl/>
          <w:lang w:bidi="ar-EG"/>
        </w:rPr>
      </w:pPr>
      <w:r w:rsidRPr="001E3ADC">
        <w:rPr>
          <w:lang w:bidi="ar-EG"/>
        </w:rPr>
        <w:t>•</w:t>
      </w:r>
      <w:r w:rsidRPr="001E3ADC">
        <w:rPr>
          <w:rtl/>
          <w:lang w:bidi="ar-EG"/>
        </w:rPr>
        <w:tab/>
      </w:r>
      <w:r w:rsidRPr="001E3ADC">
        <w:rPr>
          <w:rFonts w:hint="cs"/>
          <w:rtl/>
          <w:lang w:bidi="ar-EG"/>
        </w:rPr>
        <w:t xml:space="preserve">قائمة بالقرارات </w:t>
      </w:r>
      <w:r w:rsidR="00246E8B" w:rsidRPr="001E3ADC">
        <w:rPr>
          <w:lang w:bidi="ar-EG"/>
        </w:rPr>
        <w:t>ITU</w:t>
      </w:r>
      <w:r w:rsidR="00391ACD">
        <w:rPr>
          <w:lang w:bidi="ar-EG"/>
        </w:rPr>
        <w:noBreakHyphen/>
      </w:r>
      <w:r w:rsidR="00246E8B" w:rsidRPr="001E3ADC">
        <w:rPr>
          <w:lang w:bidi="ar-EG"/>
        </w:rPr>
        <w:t>R</w:t>
      </w:r>
      <w:r w:rsidRPr="001E3ADC">
        <w:rPr>
          <w:rFonts w:hint="cs"/>
          <w:rtl/>
          <w:lang w:bidi="ar-EG"/>
        </w:rPr>
        <w:t xml:space="preserve"> ذات </w:t>
      </w:r>
      <w:r w:rsidR="00246E8B" w:rsidRPr="001E3ADC">
        <w:rPr>
          <w:rFonts w:hint="cs"/>
          <w:rtl/>
          <w:lang w:bidi="ar-EG"/>
        </w:rPr>
        <w:t>الأهمية الخاصة</w:t>
      </w:r>
      <w:r w:rsidRPr="001E3ADC">
        <w:rPr>
          <w:rFonts w:hint="cs"/>
          <w:rtl/>
          <w:lang w:bidi="ar-EG"/>
        </w:rPr>
        <w:t xml:space="preserve"> بالنسبة </w:t>
      </w:r>
      <w:r w:rsidRPr="001E3ADC">
        <w:rPr>
          <w:rFonts w:hint="cs"/>
          <w:rtl/>
        </w:rPr>
        <w:t xml:space="preserve">للجنة الدراسات </w:t>
      </w:r>
      <w:r w:rsidRPr="001E3ADC">
        <w:rPr>
          <w:lang w:bidi="ar-EG"/>
        </w:rPr>
        <w:t>3</w:t>
      </w:r>
      <w:r w:rsidRPr="001E3ADC">
        <w:rPr>
          <w:rFonts w:hint="cs"/>
          <w:rtl/>
          <w:lang w:bidi="ar-EG"/>
        </w:rPr>
        <w:t xml:space="preserve"> </w:t>
      </w:r>
      <w:r w:rsidRPr="001E3ADC">
        <w:rPr>
          <w:rFonts w:hint="cs"/>
          <w:rtl/>
        </w:rPr>
        <w:t>(الوثيقة</w:t>
      </w:r>
      <w:r w:rsidRPr="001E3ADC">
        <w:rPr>
          <w:rFonts w:hint="eastAsia"/>
          <w:rtl/>
        </w:rPr>
        <w:t> </w:t>
      </w:r>
      <w:r w:rsidRPr="001E3ADC">
        <w:rPr>
          <w:lang w:bidi="ar-SY"/>
        </w:rPr>
        <w:t>3/</w:t>
      </w:r>
      <w:r w:rsidRPr="001E3ADC">
        <w:t>1004</w:t>
      </w:r>
      <w:r w:rsidRPr="001E3ADC">
        <w:rPr>
          <w:rFonts w:hint="cs"/>
          <w:rtl/>
        </w:rPr>
        <w:t>)؛</w:t>
      </w:r>
    </w:p>
    <w:p w:rsidR="00B80529" w:rsidRPr="001E3ADC" w:rsidRDefault="00B80529" w:rsidP="00391ACD">
      <w:pPr>
        <w:pStyle w:val="enumlev10"/>
        <w:spacing w:line="185" w:lineRule="auto"/>
        <w:rPr>
          <w:rtl/>
          <w:lang w:bidi="ar-EG"/>
        </w:rPr>
      </w:pPr>
      <w:r w:rsidRPr="001E3ADC">
        <w:rPr>
          <w:lang w:bidi="ar-EG"/>
        </w:rPr>
        <w:t>•</w:t>
      </w:r>
      <w:r w:rsidRPr="001E3ADC">
        <w:rPr>
          <w:rtl/>
          <w:lang w:bidi="ar-EG"/>
        </w:rPr>
        <w:tab/>
      </w:r>
      <w:r w:rsidRPr="001E3ADC">
        <w:rPr>
          <w:rFonts w:hint="cs"/>
          <w:rtl/>
          <w:lang w:bidi="ar-EG"/>
        </w:rPr>
        <w:t xml:space="preserve">مراجعة التوصية </w:t>
      </w:r>
      <w:r w:rsidR="00246E8B" w:rsidRPr="001E3ADC">
        <w:rPr>
          <w:rStyle w:val="eudoraheader"/>
          <w:color w:val="000000"/>
        </w:rPr>
        <w:t>ITU-R P.834</w:t>
      </w:r>
      <w:r w:rsidR="00391ACD">
        <w:rPr>
          <w:rStyle w:val="eudoraheader"/>
          <w:color w:val="000000"/>
        </w:rPr>
        <w:noBreakHyphen/>
      </w:r>
      <w:r w:rsidR="00246E8B" w:rsidRPr="001E3ADC">
        <w:rPr>
          <w:rStyle w:val="eudoraheader"/>
          <w:color w:val="000000"/>
        </w:rPr>
        <w:t>6</w:t>
      </w:r>
      <w:r w:rsidRPr="001E3ADC">
        <w:rPr>
          <w:rStyle w:val="eudoraheader"/>
          <w:rFonts w:hint="cs"/>
          <w:color w:val="000000"/>
          <w:rtl/>
        </w:rPr>
        <w:t xml:space="preserve"> للنظر فيها خلال جمعية الاتصالات الراديوية لعام </w:t>
      </w:r>
      <w:r w:rsidR="001E3ADC">
        <w:rPr>
          <w:rStyle w:val="eudoraheader"/>
          <w:color w:val="000000"/>
        </w:rPr>
        <w:t>2015</w:t>
      </w:r>
      <w:r w:rsidRPr="001E3ADC">
        <w:rPr>
          <w:rStyle w:val="eudoraheader"/>
          <w:rFonts w:hint="cs"/>
          <w:color w:val="000000"/>
          <w:rtl/>
        </w:rPr>
        <w:t xml:space="preserve"> </w:t>
      </w:r>
      <w:r w:rsidRPr="001E3ADC">
        <w:rPr>
          <w:rFonts w:hint="cs"/>
          <w:rtl/>
        </w:rPr>
        <w:t>(الوثيقة</w:t>
      </w:r>
      <w:r w:rsidRPr="001E3ADC">
        <w:rPr>
          <w:rFonts w:hint="eastAsia"/>
          <w:rtl/>
        </w:rPr>
        <w:t> </w:t>
      </w:r>
      <w:r w:rsidRPr="001E3ADC">
        <w:rPr>
          <w:lang w:bidi="ar-SY"/>
        </w:rPr>
        <w:t>3/</w:t>
      </w:r>
      <w:r w:rsidRPr="001E3ADC">
        <w:t>1005</w:t>
      </w:r>
      <w:r w:rsidRPr="001E3ADC">
        <w:rPr>
          <w:rFonts w:hint="cs"/>
          <w:rtl/>
        </w:rPr>
        <w:t>).</w:t>
      </w:r>
    </w:p>
    <w:p w:rsidR="00B80529" w:rsidRDefault="00B80529" w:rsidP="00B80529">
      <w:pPr>
        <w:pStyle w:val="Heading1"/>
      </w:pPr>
      <w:r w:rsidRPr="00AC7CD5">
        <w:lastRenderedPageBreak/>
        <w:t>2</w:t>
      </w:r>
      <w:r>
        <w:rPr>
          <w:rFonts w:hint="cs"/>
          <w:rtl/>
        </w:rPr>
        <w:tab/>
        <w:t xml:space="preserve">تنظيم لجنة الدراسات </w:t>
      </w:r>
      <w:r>
        <w:t>3</w:t>
      </w:r>
    </w:p>
    <w:p w:rsidR="00B80529" w:rsidRPr="005E0397" w:rsidRDefault="00B80529" w:rsidP="005E0397">
      <w:pPr>
        <w:rPr>
          <w:rtl/>
          <w:lang w:bidi="ar-EG"/>
        </w:rPr>
      </w:pPr>
      <w:r w:rsidRPr="005E0397">
        <w:rPr>
          <w:rFonts w:hint="cs"/>
          <w:rtl/>
          <w:lang w:bidi="ar-EG"/>
        </w:rPr>
        <w:t xml:space="preserve">أعادت جمعية الاتصالات الراديوية لعام </w:t>
      </w:r>
      <w:r w:rsidR="005E0397">
        <w:rPr>
          <w:lang w:bidi="ar-EG"/>
        </w:rPr>
        <w:t>2012</w:t>
      </w:r>
      <w:r w:rsidRPr="005E0397">
        <w:rPr>
          <w:rFonts w:hint="cs"/>
          <w:rtl/>
          <w:lang w:bidi="ar-EG"/>
        </w:rPr>
        <w:t xml:space="preserve"> تعي</w:t>
      </w:r>
      <w:r w:rsidR="00246E8B" w:rsidRPr="005E0397">
        <w:rPr>
          <w:rFonts w:hint="cs"/>
          <w:rtl/>
          <w:lang w:bidi="ar-EG"/>
        </w:rPr>
        <w:t>ين الرئيس ونوابه الأربعة. وقامت</w:t>
      </w:r>
      <w:r w:rsidRPr="005E0397">
        <w:rPr>
          <w:rFonts w:hint="cs"/>
          <w:rtl/>
          <w:lang w:bidi="ar-EG"/>
        </w:rPr>
        <w:t xml:space="preserve"> أيضاً </w:t>
      </w:r>
      <w:r w:rsidR="00246E8B" w:rsidRPr="005E0397">
        <w:rPr>
          <w:rFonts w:hint="cs"/>
          <w:rtl/>
          <w:lang w:bidi="ar-EG"/>
        </w:rPr>
        <w:t>ب</w:t>
      </w:r>
      <w:r w:rsidRPr="005E0397">
        <w:rPr>
          <w:rFonts w:hint="cs"/>
          <w:rtl/>
          <w:lang w:bidi="ar-EG"/>
        </w:rPr>
        <w:t>تعيين أربعة نواب جدد للرئيس</w:t>
      </w:r>
      <w:r w:rsidR="00DE6790" w:rsidRPr="005E0397">
        <w:rPr>
          <w:rFonts w:hint="cs"/>
          <w:rtl/>
          <w:lang w:bidi="ar-EG"/>
        </w:rPr>
        <w:t>.</w:t>
      </w:r>
    </w:p>
    <w:p w:rsidR="00B80529" w:rsidRPr="005E0397" w:rsidRDefault="00B80529" w:rsidP="00BC270D">
      <w:pPr>
        <w:rPr>
          <w:rtl/>
          <w:lang w:bidi="ar-EG"/>
        </w:rPr>
      </w:pPr>
      <w:r w:rsidRPr="005E0397">
        <w:rPr>
          <w:rFonts w:hint="cs"/>
          <w:rtl/>
          <w:lang w:bidi="ar-EG"/>
        </w:rPr>
        <w:t>ومع أن تعيين نائب</w:t>
      </w:r>
      <w:r w:rsidR="005A65DB" w:rsidRPr="005E0397">
        <w:rPr>
          <w:rFonts w:hint="cs"/>
          <w:rtl/>
          <w:lang w:bidi="ar-EG"/>
        </w:rPr>
        <w:t xml:space="preserve"> للرئيس أو نائبين له لكل لجنة د</w:t>
      </w:r>
      <w:r w:rsidRPr="005E0397">
        <w:rPr>
          <w:rFonts w:hint="cs"/>
          <w:rtl/>
          <w:lang w:bidi="ar-EG"/>
        </w:rPr>
        <w:t>راسات يعتبر ضرورياً بلا أدنى شك (وربما يمكن تبرير تعيين ثلاثة أو أربعة نواب)، لا</w:t>
      </w:r>
      <w:r w:rsidR="00BC270D">
        <w:rPr>
          <w:rFonts w:hint="eastAsia"/>
          <w:rtl/>
          <w:lang w:bidi="ar-EG"/>
        </w:rPr>
        <w:t> </w:t>
      </w:r>
      <w:r w:rsidRPr="005E0397">
        <w:rPr>
          <w:rFonts w:hint="cs"/>
          <w:rtl/>
          <w:lang w:bidi="ar-EG"/>
        </w:rPr>
        <w:t xml:space="preserve">يزال من غير الواضح ما إذا كان تعيين ثمانية نواب لرئيس لجنة الدراسات مفيداً أو </w:t>
      </w:r>
      <w:r w:rsidR="00246E8B" w:rsidRPr="005E0397">
        <w:rPr>
          <w:rFonts w:hint="cs"/>
          <w:rtl/>
          <w:lang w:bidi="ar-EG"/>
        </w:rPr>
        <w:t>فعالاً</w:t>
      </w:r>
      <w:r w:rsidRPr="005E0397">
        <w:rPr>
          <w:rFonts w:hint="cs"/>
          <w:rtl/>
          <w:lang w:bidi="ar-EG"/>
        </w:rPr>
        <w:t xml:space="preserve"> أو مستحسناً. ولن يكون نواب الرئيس الذين لا</w:t>
      </w:r>
      <w:r w:rsidR="00BC270D">
        <w:rPr>
          <w:rFonts w:hint="eastAsia"/>
          <w:rtl/>
          <w:lang w:bidi="ar-EG"/>
        </w:rPr>
        <w:t> </w:t>
      </w:r>
      <w:r w:rsidRPr="005E0397">
        <w:rPr>
          <w:rFonts w:hint="cs"/>
          <w:rtl/>
          <w:lang w:bidi="ar-EG"/>
        </w:rPr>
        <w:t xml:space="preserve">يحضرون اجتماعات فرق العمل بشكل خاص قادرين على </w:t>
      </w:r>
      <w:r w:rsidR="00246E8B" w:rsidRPr="005E0397">
        <w:rPr>
          <w:rFonts w:hint="cs"/>
          <w:rtl/>
          <w:lang w:bidi="ar-EG"/>
        </w:rPr>
        <w:t>تكوين رؤية عن القضايا</w:t>
      </w:r>
      <w:r w:rsidRPr="005E0397">
        <w:rPr>
          <w:rFonts w:hint="cs"/>
          <w:rtl/>
          <w:lang w:bidi="ar-EG"/>
        </w:rPr>
        <w:t xml:space="preserve"> والأولويات الجارية بقدر كاف لقيادة لجنة الدراسات على نحو فع</w:t>
      </w:r>
      <w:r w:rsidR="0079045B">
        <w:rPr>
          <w:rFonts w:hint="cs"/>
          <w:rtl/>
          <w:lang w:bidi="ar-EG"/>
        </w:rPr>
        <w:t>ّ</w:t>
      </w:r>
      <w:r w:rsidRPr="005E0397">
        <w:rPr>
          <w:rFonts w:hint="cs"/>
          <w:rtl/>
          <w:lang w:bidi="ar-EG"/>
        </w:rPr>
        <w:t xml:space="preserve">ال، إذا ما دعت الحاجة إلى ذلك. ويمكن تعزيز </w:t>
      </w:r>
      <w:r w:rsidR="00246E8B" w:rsidRPr="005E0397">
        <w:rPr>
          <w:rFonts w:hint="cs"/>
          <w:rtl/>
          <w:lang w:bidi="ar-EG"/>
        </w:rPr>
        <w:t xml:space="preserve">الملحق </w:t>
      </w:r>
      <w:r w:rsidR="00246E8B" w:rsidRPr="005E0397">
        <w:rPr>
          <w:lang w:bidi="ar-EG"/>
        </w:rPr>
        <w:t>3</w:t>
      </w:r>
      <w:r w:rsidR="00246E8B" w:rsidRPr="005E0397">
        <w:rPr>
          <w:rFonts w:hint="cs"/>
          <w:rtl/>
          <w:lang w:bidi="ar-EG"/>
        </w:rPr>
        <w:t xml:space="preserve"> بالقرار</w:t>
      </w:r>
      <w:r w:rsidRPr="005E0397">
        <w:rPr>
          <w:rFonts w:hint="cs"/>
          <w:rtl/>
          <w:lang w:bidi="ar-EG"/>
        </w:rPr>
        <w:t xml:space="preserve"> </w:t>
      </w:r>
      <w:r w:rsidRPr="005E0397">
        <w:t>ITU</w:t>
      </w:r>
      <w:r w:rsidR="00D33590">
        <w:noBreakHyphen/>
      </w:r>
      <w:r w:rsidRPr="005E0397">
        <w:t>R</w:t>
      </w:r>
      <w:r w:rsidR="005E0397">
        <w:t> </w:t>
      </w:r>
      <w:r w:rsidRPr="005E0397">
        <w:t>15</w:t>
      </w:r>
      <w:r w:rsidRPr="005E0397">
        <w:rPr>
          <w:rFonts w:hint="cs"/>
          <w:rtl/>
        </w:rPr>
        <w:t xml:space="preserve">، من أجل توفير مزيد من </w:t>
      </w:r>
      <w:r w:rsidR="00246E8B" w:rsidRPr="005E0397">
        <w:rPr>
          <w:rFonts w:hint="cs"/>
          <w:rtl/>
        </w:rPr>
        <w:t>التوجيه</w:t>
      </w:r>
      <w:r w:rsidRPr="005E0397">
        <w:rPr>
          <w:rFonts w:hint="cs"/>
          <w:rtl/>
        </w:rPr>
        <w:t xml:space="preserve"> بشأن العدد الأمثل لنواب الرئيس.</w:t>
      </w:r>
    </w:p>
    <w:p w:rsidR="00B80529" w:rsidRPr="005E0397" w:rsidRDefault="00B80529" w:rsidP="007F7608">
      <w:pPr>
        <w:keepNext/>
        <w:keepLines/>
        <w:spacing w:after="240"/>
        <w:rPr>
          <w:spacing w:val="-2"/>
          <w:rtl/>
        </w:rPr>
      </w:pPr>
      <w:r w:rsidRPr="005E0397">
        <w:rPr>
          <w:rFonts w:hint="cs"/>
          <w:spacing w:val="-2"/>
          <w:rtl/>
          <w:lang w:bidi="ar-EG"/>
        </w:rPr>
        <w:t>و</w:t>
      </w:r>
      <w:r w:rsidRPr="005E0397">
        <w:rPr>
          <w:rFonts w:hint="cs"/>
          <w:spacing w:val="-2"/>
          <w:rtl/>
        </w:rPr>
        <w:t>كان المسؤولون في لجنة الدراسات</w:t>
      </w:r>
      <w:r w:rsidRPr="005E0397">
        <w:rPr>
          <w:rFonts w:hint="eastAsia"/>
          <w:spacing w:val="-2"/>
          <w:rtl/>
        </w:rPr>
        <w:t> </w:t>
      </w:r>
      <w:r w:rsidRPr="005E0397">
        <w:rPr>
          <w:spacing w:val="-2"/>
        </w:rPr>
        <w:t>3</w:t>
      </w:r>
      <w:r w:rsidRPr="005E0397">
        <w:rPr>
          <w:rFonts w:hint="cs"/>
          <w:spacing w:val="-2"/>
          <w:rtl/>
        </w:rPr>
        <w:t>، الذين عينتهم جمعية الاتصالات الراديوية لعام</w:t>
      </w:r>
      <w:r w:rsidRPr="005E0397">
        <w:rPr>
          <w:rFonts w:hint="eastAsia"/>
          <w:spacing w:val="-2"/>
          <w:rtl/>
        </w:rPr>
        <w:t> </w:t>
      </w:r>
      <w:r w:rsidRPr="005E0397">
        <w:t xml:space="preserve">2012 </w:t>
      </w:r>
      <w:r w:rsidRPr="005E0397">
        <w:rPr>
          <w:rFonts w:hint="cs"/>
          <w:rtl/>
        </w:rPr>
        <w:t xml:space="preserve"> </w:t>
      </w:r>
      <w:r w:rsidRPr="005E0397">
        <w:rPr>
          <w:rFonts w:hint="cs"/>
          <w:spacing w:val="-2"/>
          <w:rtl/>
        </w:rPr>
        <w:t>(انظر القرار</w:t>
      </w:r>
      <w:r w:rsidRPr="005E0397">
        <w:rPr>
          <w:rFonts w:hint="eastAsia"/>
          <w:spacing w:val="-2"/>
          <w:rtl/>
        </w:rPr>
        <w:t> </w:t>
      </w:r>
      <w:r w:rsidRPr="005E0397">
        <w:rPr>
          <w:spacing w:val="-2"/>
        </w:rPr>
        <w:t>ITU</w:t>
      </w:r>
      <w:r w:rsidRPr="005E0397">
        <w:rPr>
          <w:spacing w:val="-2"/>
        </w:rPr>
        <w:noBreakHyphen/>
        <w:t>R 4</w:t>
      </w:r>
      <w:r w:rsidRPr="005E0397">
        <w:rPr>
          <w:spacing w:val="-2"/>
        </w:rPr>
        <w:noBreakHyphen/>
      </w:r>
      <w:r w:rsidRPr="005E0397">
        <w:t>6</w:t>
      </w:r>
      <w:r w:rsidRPr="005E0397">
        <w:rPr>
          <w:rFonts w:hint="cs"/>
          <w:spacing w:val="-2"/>
          <w:rtl/>
        </w:rPr>
        <w:t>)، كالتالي:</w:t>
      </w:r>
    </w:p>
    <w:tbl>
      <w:tblPr>
        <w:bidiVisual/>
        <w:tblW w:w="9855" w:type="dxa"/>
        <w:tblLayout w:type="fixed"/>
        <w:tblLook w:val="01E0" w:firstRow="1" w:lastRow="1" w:firstColumn="1" w:lastColumn="1" w:noHBand="0" w:noVBand="0"/>
      </w:tblPr>
      <w:tblGrid>
        <w:gridCol w:w="2202"/>
        <w:gridCol w:w="3825"/>
        <w:gridCol w:w="3828"/>
      </w:tblGrid>
      <w:tr w:rsidR="00B80529" w:rsidRPr="00976150" w:rsidTr="007F7608">
        <w:tc>
          <w:tcPr>
            <w:tcW w:w="2202" w:type="dxa"/>
          </w:tcPr>
          <w:p w:rsidR="00B80529" w:rsidRPr="0000494B" w:rsidRDefault="00B80529" w:rsidP="00DE6790">
            <w:pPr>
              <w:keepNext/>
              <w:keepLines/>
              <w:spacing w:before="80" w:after="80" w:line="168" w:lineRule="auto"/>
              <w:ind w:left="792" w:hanging="732"/>
              <w:rPr>
                <w:i/>
                <w:iCs/>
                <w:rtl/>
              </w:rPr>
            </w:pPr>
            <w:r w:rsidRPr="0000494B">
              <w:rPr>
                <w:rFonts w:hint="cs"/>
                <w:i/>
                <w:iCs/>
                <w:rtl/>
              </w:rPr>
              <w:t>الرئيس:</w:t>
            </w:r>
          </w:p>
        </w:tc>
        <w:tc>
          <w:tcPr>
            <w:tcW w:w="3825" w:type="dxa"/>
          </w:tcPr>
          <w:p w:rsidR="00B80529" w:rsidRPr="00976150" w:rsidRDefault="00B80529" w:rsidP="00DE6790">
            <w:pPr>
              <w:keepNext/>
              <w:keepLines/>
              <w:spacing w:before="80" w:after="80" w:line="168" w:lineRule="auto"/>
              <w:rPr>
                <w:rtl/>
              </w:rPr>
            </w:pPr>
            <w:r>
              <w:rPr>
                <w:rFonts w:hint="cs"/>
                <w:rtl/>
              </w:rPr>
              <w:t>السيد ب. أربيسير-راستبورغ</w:t>
            </w:r>
          </w:p>
        </w:tc>
        <w:tc>
          <w:tcPr>
            <w:tcW w:w="3828" w:type="dxa"/>
          </w:tcPr>
          <w:p w:rsidR="00B80529" w:rsidRPr="005E0397" w:rsidRDefault="00B80529" w:rsidP="00DE6790">
            <w:pPr>
              <w:keepNext/>
              <w:keepLines/>
              <w:tabs>
                <w:tab w:val="left" w:pos="175"/>
              </w:tabs>
              <w:spacing w:before="80" w:after="80" w:line="168" w:lineRule="auto"/>
              <w:ind w:left="175"/>
              <w:rPr>
                <w:rFonts w:eastAsia="SimSun"/>
                <w:sz w:val="20"/>
                <w:rtl/>
              </w:rPr>
            </w:pPr>
            <w:r w:rsidRPr="005E0397">
              <w:rPr>
                <w:rFonts w:eastAsia="SimSun" w:hint="cs"/>
                <w:sz w:val="20"/>
                <w:rtl/>
              </w:rPr>
              <w:t>(وكالة الفضاء الأوروبية)</w:t>
            </w:r>
          </w:p>
        </w:tc>
      </w:tr>
      <w:tr w:rsidR="00B80529" w:rsidRPr="00976150" w:rsidTr="007F7608">
        <w:tc>
          <w:tcPr>
            <w:tcW w:w="2202" w:type="dxa"/>
          </w:tcPr>
          <w:p w:rsidR="00B80529" w:rsidRPr="0000494B" w:rsidRDefault="00B80529" w:rsidP="00DE6790">
            <w:pPr>
              <w:keepNext/>
              <w:keepLines/>
              <w:spacing w:before="80" w:after="80" w:line="168" w:lineRule="auto"/>
              <w:ind w:left="792" w:hanging="732"/>
              <w:rPr>
                <w:i/>
                <w:iCs/>
                <w:rtl/>
              </w:rPr>
            </w:pPr>
            <w:r w:rsidRPr="0000494B">
              <w:rPr>
                <w:rFonts w:hint="cs"/>
                <w:i/>
                <w:iCs/>
                <w:rtl/>
              </w:rPr>
              <w:t>نواب الرئيس:</w:t>
            </w:r>
          </w:p>
        </w:tc>
        <w:tc>
          <w:tcPr>
            <w:tcW w:w="3825" w:type="dxa"/>
          </w:tcPr>
          <w:p w:rsidR="00B80529" w:rsidRPr="00976150" w:rsidRDefault="00513A15" w:rsidP="00732113">
            <w:pPr>
              <w:keepNext/>
              <w:keepLines/>
              <w:spacing w:before="80" w:after="80" w:line="168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السيد </w:t>
            </w:r>
            <w:r w:rsidR="00732113">
              <w:rPr>
                <w:rFonts w:hint="cs"/>
                <w:rtl/>
              </w:rPr>
              <w:t>ص</w:t>
            </w:r>
            <w:r>
              <w:rPr>
                <w:rFonts w:hint="cs"/>
                <w:rtl/>
              </w:rPr>
              <w:t>. المصع</w:t>
            </w:r>
            <w:r w:rsidR="00B80529">
              <w:rPr>
                <w:rFonts w:hint="cs"/>
                <w:rtl/>
              </w:rPr>
              <w:t>بي</w:t>
            </w:r>
          </w:p>
        </w:tc>
        <w:tc>
          <w:tcPr>
            <w:tcW w:w="3828" w:type="dxa"/>
          </w:tcPr>
          <w:p w:rsidR="00B80529" w:rsidRPr="005E0397" w:rsidRDefault="00B80529" w:rsidP="00DE6790">
            <w:pPr>
              <w:keepNext/>
              <w:keepLines/>
              <w:tabs>
                <w:tab w:val="left" w:pos="175"/>
              </w:tabs>
              <w:spacing w:before="80" w:after="80" w:line="168" w:lineRule="auto"/>
              <w:ind w:left="175"/>
              <w:rPr>
                <w:rFonts w:eastAsia="SimSun"/>
                <w:sz w:val="20"/>
                <w:rtl/>
              </w:rPr>
            </w:pPr>
            <w:r w:rsidRPr="005E0397">
              <w:rPr>
                <w:rFonts w:eastAsia="SimSun" w:hint="cs"/>
                <w:sz w:val="20"/>
                <w:rtl/>
              </w:rPr>
              <w:t>(الإمارات العربية المتحدة)</w:t>
            </w:r>
          </w:p>
        </w:tc>
      </w:tr>
      <w:tr w:rsidR="00B80529" w:rsidRPr="00976150" w:rsidTr="007F7608">
        <w:tc>
          <w:tcPr>
            <w:tcW w:w="2202" w:type="dxa"/>
          </w:tcPr>
          <w:p w:rsidR="00B80529" w:rsidRPr="00976150" w:rsidRDefault="00B80529" w:rsidP="00DE6790">
            <w:pPr>
              <w:spacing w:before="80" w:after="80" w:line="168" w:lineRule="auto"/>
              <w:rPr>
                <w:rtl/>
              </w:rPr>
            </w:pPr>
          </w:p>
        </w:tc>
        <w:tc>
          <w:tcPr>
            <w:tcW w:w="3825" w:type="dxa"/>
          </w:tcPr>
          <w:p w:rsidR="00B80529" w:rsidRPr="00976150" w:rsidRDefault="00B80529" w:rsidP="00DE6790">
            <w:pPr>
              <w:spacing w:before="80" w:after="80" w:line="168" w:lineRule="auto"/>
              <w:rPr>
                <w:rtl/>
              </w:rPr>
            </w:pPr>
            <w:r>
              <w:rPr>
                <w:rFonts w:hint="cs"/>
                <w:rtl/>
              </w:rPr>
              <w:t>السيد ف. ي. ن. داودو</w:t>
            </w:r>
          </w:p>
        </w:tc>
        <w:tc>
          <w:tcPr>
            <w:tcW w:w="3828" w:type="dxa"/>
          </w:tcPr>
          <w:p w:rsidR="00B80529" w:rsidRPr="005E0397" w:rsidRDefault="00B80529" w:rsidP="00DE6790">
            <w:pPr>
              <w:tabs>
                <w:tab w:val="left" w:pos="175"/>
              </w:tabs>
              <w:spacing w:before="80" w:after="80" w:line="168" w:lineRule="auto"/>
              <w:ind w:left="175"/>
              <w:rPr>
                <w:rFonts w:eastAsia="SimSun"/>
                <w:sz w:val="20"/>
                <w:rtl/>
              </w:rPr>
            </w:pPr>
            <w:r w:rsidRPr="005E0397">
              <w:rPr>
                <w:rFonts w:eastAsia="SimSun" w:hint="cs"/>
                <w:sz w:val="20"/>
                <w:rtl/>
              </w:rPr>
              <w:t>(نيجيريا)</w:t>
            </w:r>
          </w:p>
        </w:tc>
      </w:tr>
      <w:tr w:rsidR="00B80529" w:rsidRPr="00976150" w:rsidTr="007F7608">
        <w:tc>
          <w:tcPr>
            <w:tcW w:w="2202" w:type="dxa"/>
          </w:tcPr>
          <w:p w:rsidR="00B80529" w:rsidRPr="00976150" w:rsidRDefault="00B80529" w:rsidP="00DE6790">
            <w:pPr>
              <w:spacing w:before="80" w:after="80" w:line="168" w:lineRule="auto"/>
              <w:rPr>
                <w:rtl/>
              </w:rPr>
            </w:pPr>
          </w:p>
        </w:tc>
        <w:tc>
          <w:tcPr>
            <w:tcW w:w="3825" w:type="dxa"/>
          </w:tcPr>
          <w:p w:rsidR="00B80529" w:rsidRPr="00976150" w:rsidRDefault="00B80529" w:rsidP="00DE6790">
            <w:pPr>
              <w:spacing w:before="80" w:after="80" w:line="168" w:lineRule="auto"/>
              <w:rPr>
                <w:rtl/>
              </w:rPr>
            </w:pPr>
            <w:r>
              <w:rPr>
                <w:rFonts w:hint="cs"/>
                <w:rtl/>
              </w:rPr>
              <w:t>السيد س. كوني</w:t>
            </w:r>
          </w:p>
        </w:tc>
        <w:tc>
          <w:tcPr>
            <w:tcW w:w="3828" w:type="dxa"/>
          </w:tcPr>
          <w:p w:rsidR="00B80529" w:rsidRPr="005E0397" w:rsidRDefault="00B80529" w:rsidP="00DE6790">
            <w:pPr>
              <w:tabs>
                <w:tab w:val="left" w:pos="175"/>
              </w:tabs>
              <w:spacing w:before="80" w:after="80" w:line="168" w:lineRule="auto"/>
              <w:ind w:left="175"/>
              <w:rPr>
                <w:rFonts w:eastAsia="SimSun"/>
                <w:sz w:val="20"/>
                <w:rtl/>
              </w:rPr>
            </w:pPr>
            <w:r w:rsidRPr="005E0397">
              <w:rPr>
                <w:rFonts w:eastAsia="SimSun" w:hint="cs"/>
                <w:sz w:val="20"/>
                <w:rtl/>
              </w:rPr>
              <w:t>(كوت ديفوار)</w:t>
            </w:r>
          </w:p>
        </w:tc>
      </w:tr>
      <w:tr w:rsidR="00B80529" w:rsidRPr="00976150" w:rsidTr="007F7608">
        <w:tc>
          <w:tcPr>
            <w:tcW w:w="2202" w:type="dxa"/>
          </w:tcPr>
          <w:p w:rsidR="00B80529" w:rsidRPr="00976150" w:rsidRDefault="00B80529" w:rsidP="00DE6790">
            <w:pPr>
              <w:spacing w:before="80" w:after="80" w:line="168" w:lineRule="auto"/>
              <w:rPr>
                <w:rtl/>
              </w:rPr>
            </w:pPr>
          </w:p>
        </w:tc>
        <w:tc>
          <w:tcPr>
            <w:tcW w:w="3825" w:type="dxa"/>
          </w:tcPr>
          <w:p w:rsidR="00B80529" w:rsidRPr="00976150" w:rsidRDefault="00B80529" w:rsidP="00DE6790">
            <w:pPr>
              <w:spacing w:before="80" w:after="80" w:line="168" w:lineRule="auto"/>
              <w:rPr>
                <w:rtl/>
              </w:rPr>
            </w:pPr>
            <w:r>
              <w:rPr>
                <w:rFonts w:hint="cs"/>
                <w:rtl/>
              </w:rPr>
              <w:t>السيد ل. أولسون</w:t>
            </w:r>
          </w:p>
        </w:tc>
        <w:tc>
          <w:tcPr>
            <w:tcW w:w="3828" w:type="dxa"/>
          </w:tcPr>
          <w:p w:rsidR="00B80529" w:rsidRPr="005E0397" w:rsidRDefault="00B80529" w:rsidP="00DE6790">
            <w:pPr>
              <w:tabs>
                <w:tab w:val="left" w:pos="175"/>
              </w:tabs>
              <w:spacing w:before="80" w:after="80" w:line="168" w:lineRule="auto"/>
              <w:ind w:left="175"/>
              <w:rPr>
                <w:rFonts w:eastAsia="SimSun"/>
                <w:sz w:val="20"/>
                <w:rtl/>
              </w:rPr>
            </w:pPr>
            <w:r w:rsidRPr="005E0397">
              <w:rPr>
                <w:rFonts w:eastAsia="SimSun" w:hint="cs"/>
                <w:sz w:val="20"/>
                <w:rtl/>
              </w:rPr>
              <w:t>(الولايات المتحدة)</w:t>
            </w:r>
          </w:p>
        </w:tc>
      </w:tr>
      <w:tr w:rsidR="00B80529" w:rsidRPr="00976150" w:rsidTr="007F7608">
        <w:tc>
          <w:tcPr>
            <w:tcW w:w="2202" w:type="dxa"/>
          </w:tcPr>
          <w:p w:rsidR="00B80529" w:rsidRPr="00976150" w:rsidRDefault="00B80529" w:rsidP="00DE6790">
            <w:pPr>
              <w:spacing w:before="80" w:after="80" w:line="168" w:lineRule="auto"/>
              <w:rPr>
                <w:rtl/>
              </w:rPr>
            </w:pPr>
          </w:p>
        </w:tc>
        <w:tc>
          <w:tcPr>
            <w:tcW w:w="3825" w:type="dxa"/>
          </w:tcPr>
          <w:p w:rsidR="00B80529" w:rsidRPr="00976150" w:rsidRDefault="00B80529" w:rsidP="00DE6790">
            <w:pPr>
              <w:spacing w:before="80" w:after="80" w:line="168" w:lineRule="auto"/>
              <w:rPr>
                <w:rtl/>
              </w:rPr>
            </w:pPr>
            <w:r>
              <w:rPr>
                <w:rFonts w:hint="cs"/>
                <w:rtl/>
              </w:rPr>
              <w:t>السيدة م. بونتيس</w:t>
            </w:r>
          </w:p>
        </w:tc>
        <w:tc>
          <w:tcPr>
            <w:tcW w:w="3828" w:type="dxa"/>
          </w:tcPr>
          <w:p w:rsidR="00B80529" w:rsidRPr="005E0397" w:rsidRDefault="00B80529" w:rsidP="00DE6790">
            <w:pPr>
              <w:tabs>
                <w:tab w:val="left" w:pos="175"/>
              </w:tabs>
              <w:spacing w:before="80" w:after="80" w:line="168" w:lineRule="auto"/>
              <w:ind w:left="175"/>
              <w:rPr>
                <w:rFonts w:eastAsia="SimSun"/>
                <w:sz w:val="20"/>
                <w:rtl/>
              </w:rPr>
            </w:pPr>
            <w:r w:rsidRPr="005E0397">
              <w:rPr>
                <w:rFonts w:eastAsia="SimSun" w:hint="cs"/>
                <w:sz w:val="20"/>
                <w:rtl/>
              </w:rPr>
              <w:t>(البرازيل)</w:t>
            </w:r>
          </w:p>
        </w:tc>
      </w:tr>
      <w:tr w:rsidR="00B80529" w:rsidRPr="00976150" w:rsidTr="007F7608">
        <w:tc>
          <w:tcPr>
            <w:tcW w:w="2202" w:type="dxa"/>
          </w:tcPr>
          <w:p w:rsidR="00B80529" w:rsidRPr="00976150" w:rsidRDefault="00B80529" w:rsidP="00DE6790">
            <w:pPr>
              <w:spacing w:before="80" w:after="80" w:line="168" w:lineRule="auto"/>
              <w:rPr>
                <w:rtl/>
              </w:rPr>
            </w:pPr>
          </w:p>
        </w:tc>
        <w:tc>
          <w:tcPr>
            <w:tcW w:w="3825" w:type="dxa"/>
          </w:tcPr>
          <w:p w:rsidR="00B80529" w:rsidRDefault="00B80529" w:rsidP="00DE6790">
            <w:pPr>
              <w:spacing w:before="80" w:after="80" w:line="168" w:lineRule="auto"/>
              <w:rPr>
                <w:rtl/>
              </w:rPr>
            </w:pPr>
            <w:r>
              <w:rPr>
                <w:rFonts w:hint="cs"/>
                <w:rtl/>
              </w:rPr>
              <w:t>الدكتور س. إ. ستارشينكو</w:t>
            </w:r>
          </w:p>
        </w:tc>
        <w:tc>
          <w:tcPr>
            <w:tcW w:w="3828" w:type="dxa"/>
          </w:tcPr>
          <w:p w:rsidR="00B80529" w:rsidRPr="005E0397" w:rsidRDefault="00B80529" w:rsidP="00DE6790">
            <w:pPr>
              <w:tabs>
                <w:tab w:val="left" w:pos="175"/>
              </w:tabs>
              <w:spacing w:before="80" w:after="80" w:line="168" w:lineRule="auto"/>
              <w:ind w:left="175"/>
              <w:rPr>
                <w:rFonts w:eastAsia="SimSun"/>
                <w:sz w:val="20"/>
                <w:rtl/>
              </w:rPr>
            </w:pPr>
            <w:r w:rsidRPr="005E0397">
              <w:rPr>
                <w:rFonts w:eastAsia="SimSun" w:hint="cs"/>
                <w:sz w:val="20"/>
                <w:rtl/>
              </w:rPr>
              <w:t>(الاتحاد الروسي)</w:t>
            </w:r>
          </w:p>
        </w:tc>
      </w:tr>
      <w:tr w:rsidR="00B80529" w:rsidRPr="00976150" w:rsidTr="007F7608">
        <w:tc>
          <w:tcPr>
            <w:tcW w:w="2202" w:type="dxa"/>
          </w:tcPr>
          <w:p w:rsidR="00B80529" w:rsidRPr="00976150" w:rsidRDefault="00B80529" w:rsidP="00DE6790">
            <w:pPr>
              <w:spacing w:before="80" w:after="80" w:line="168" w:lineRule="auto"/>
              <w:rPr>
                <w:rtl/>
              </w:rPr>
            </w:pPr>
          </w:p>
        </w:tc>
        <w:tc>
          <w:tcPr>
            <w:tcW w:w="3825" w:type="dxa"/>
          </w:tcPr>
          <w:p w:rsidR="00B80529" w:rsidRDefault="00B80529" w:rsidP="00DE6790">
            <w:pPr>
              <w:spacing w:before="80" w:after="80" w:line="168" w:lineRule="auto"/>
              <w:rPr>
                <w:rtl/>
              </w:rPr>
            </w:pPr>
            <w:r>
              <w:rPr>
                <w:rFonts w:hint="cs"/>
                <w:rtl/>
              </w:rPr>
              <w:t>السيدة س. د. ويلسون</w:t>
            </w:r>
          </w:p>
        </w:tc>
        <w:tc>
          <w:tcPr>
            <w:tcW w:w="3828" w:type="dxa"/>
          </w:tcPr>
          <w:p w:rsidR="00B80529" w:rsidRPr="005E0397" w:rsidRDefault="00B80529" w:rsidP="00DE6790">
            <w:pPr>
              <w:tabs>
                <w:tab w:val="left" w:pos="175"/>
              </w:tabs>
              <w:spacing w:before="80" w:after="80" w:line="168" w:lineRule="auto"/>
              <w:ind w:left="175"/>
              <w:rPr>
                <w:rFonts w:eastAsia="SimSun"/>
                <w:sz w:val="20"/>
                <w:rtl/>
              </w:rPr>
            </w:pPr>
            <w:r w:rsidRPr="005E0397">
              <w:rPr>
                <w:rFonts w:eastAsia="SimSun" w:hint="cs"/>
                <w:sz w:val="20"/>
                <w:rtl/>
              </w:rPr>
              <w:t>(أستراليا)</w:t>
            </w:r>
          </w:p>
        </w:tc>
      </w:tr>
      <w:tr w:rsidR="00B80529" w:rsidRPr="00976150" w:rsidTr="007F7608">
        <w:tc>
          <w:tcPr>
            <w:tcW w:w="2202" w:type="dxa"/>
          </w:tcPr>
          <w:p w:rsidR="00B80529" w:rsidRPr="00976150" w:rsidRDefault="00B80529" w:rsidP="00DE6790">
            <w:pPr>
              <w:spacing w:before="80" w:after="80" w:line="168" w:lineRule="auto"/>
              <w:rPr>
                <w:rtl/>
              </w:rPr>
            </w:pPr>
          </w:p>
        </w:tc>
        <w:tc>
          <w:tcPr>
            <w:tcW w:w="3825" w:type="dxa"/>
          </w:tcPr>
          <w:p w:rsidR="00B80529" w:rsidRDefault="00B80529" w:rsidP="00DE6790">
            <w:pPr>
              <w:spacing w:before="80" w:after="80" w:line="168" w:lineRule="auto"/>
              <w:rPr>
                <w:rtl/>
              </w:rPr>
            </w:pPr>
            <w:r>
              <w:rPr>
                <w:rFonts w:hint="cs"/>
                <w:rtl/>
              </w:rPr>
              <w:t>السيد ه‍. جو</w:t>
            </w:r>
          </w:p>
        </w:tc>
        <w:tc>
          <w:tcPr>
            <w:tcW w:w="3828" w:type="dxa"/>
          </w:tcPr>
          <w:p w:rsidR="00B80529" w:rsidRPr="005E0397" w:rsidRDefault="00B80529" w:rsidP="00DE6790">
            <w:pPr>
              <w:tabs>
                <w:tab w:val="left" w:pos="175"/>
              </w:tabs>
              <w:spacing w:before="80" w:after="80" w:line="168" w:lineRule="auto"/>
              <w:ind w:left="175"/>
              <w:rPr>
                <w:rFonts w:eastAsia="SimSun"/>
                <w:sz w:val="20"/>
                <w:rtl/>
              </w:rPr>
            </w:pPr>
            <w:r w:rsidRPr="005E0397">
              <w:rPr>
                <w:rFonts w:eastAsia="SimSun" w:hint="cs"/>
                <w:sz w:val="20"/>
                <w:rtl/>
              </w:rPr>
              <w:t>(الصين)</w:t>
            </w:r>
          </w:p>
        </w:tc>
      </w:tr>
    </w:tbl>
    <w:p w:rsidR="00B80529" w:rsidRDefault="00B80529" w:rsidP="00DE6790">
      <w:pPr>
        <w:spacing w:before="240" w:after="120"/>
        <w:rPr>
          <w:rtl/>
        </w:rPr>
      </w:pPr>
      <w:r>
        <w:rPr>
          <w:rFonts w:hint="cs"/>
          <w:rtl/>
        </w:rPr>
        <w:t xml:space="preserve">وكان تنظيم فرق العمل التي أنشئت لفترة الدراسة على النحو التالي: </w:t>
      </w:r>
    </w:p>
    <w:tbl>
      <w:tblPr>
        <w:tblStyle w:val="TableGrid"/>
        <w:bidiVisual/>
        <w:tblW w:w="9827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2687"/>
        <w:gridCol w:w="1246"/>
        <w:gridCol w:w="3682"/>
      </w:tblGrid>
      <w:tr w:rsidR="007F7608" w:rsidTr="00DE6790">
        <w:tc>
          <w:tcPr>
            <w:tcW w:w="2212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 w:rsidRPr="00F145CD">
              <w:rPr>
                <w:rFonts w:hint="cs"/>
                <w:spacing w:val="-6"/>
                <w:rtl/>
              </w:rPr>
              <w:t xml:space="preserve">فرقة العمل </w:t>
            </w:r>
            <w:r w:rsidRPr="00F145CD">
              <w:rPr>
                <w:spacing w:val="-6"/>
              </w:rPr>
              <w:t>3J</w:t>
            </w:r>
            <w:r>
              <w:rPr>
                <w:rFonts w:hint="cs"/>
                <w:spacing w:val="-6"/>
                <w:rtl/>
              </w:rPr>
              <w:t>:</w:t>
            </w:r>
          </w:p>
        </w:tc>
        <w:tc>
          <w:tcPr>
            <w:tcW w:w="2687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 w:rsidRPr="00F145CD">
              <w:rPr>
                <w:rFonts w:hint="cs"/>
                <w:spacing w:val="-6"/>
                <w:rtl/>
              </w:rPr>
              <w:t>المبادئ الأساسية للانتشار</w:t>
            </w:r>
            <w:r>
              <w:rPr>
                <w:rFonts w:hint="cs"/>
                <w:spacing w:val="-6"/>
                <w:rtl/>
              </w:rPr>
              <w:t>:</w:t>
            </w:r>
          </w:p>
        </w:tc>
        <w:tc>
          <w:tcPr>
            <w:tcW w:w="1246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 w:rsidRPr="00F145CD">
              <w:rPr>
                <w:rFonts w:hint="cs"/>
                <w:spacing w:val="-6"/>
                <w:rtl/>
              </w:rPr>
              <w:t>الرئيس:</w:t>
            </w:r>
          </w:p>
        </w:tc>
        <w:tc>
          <w:tcPr>
            <w:tcW w:w="3682" w:type="dxa"/>
          </w:tcPr>
          <w:p w:rsidR="007F7608" w:rsidRPr="005E0397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 w:rsidRPr="005E0397">
              <w:rPr>
                <w:rFonts w:hint="cs"/>
                <w:rtl/>
              </w:rPr>
              <w:t>الأستاذة م. بونتيس (البرازيل)</w:t>
            </w:r>
          </w:p>
        </w:tc>
      </w:tr>
      <w:tr w:rsidR="007F7608" w:rsidTr="00DE6790">
        <w:tc>
          <w:tcPr>
            <w:tcW w:w="2212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 w:rsidRPr="00F145CD">
              <w:rPr>
                <w:rFonts w:hint="cs"/>
                <w:spacing w:val="-6"/>
                <w:rtl/>
              </w:rPr>
              <w:t xml:space="preserve">فرقة العمل </w:t>
            </w:r>
            <w:r w:rsidRPr="00F145CD">
              <w:rPr>
                <w:spacing w:val="-6"/>
              </w:rPr>
              <w:t>3K</w:t>
            </w:r>
            <w:r w:rsidRPr="00F145CD">
              <w:rPr>
                <w:rFonts w:hint="cs"/>
                <w:spacing w:val="-6"/>
                <w:rtl/>
              </w:rPr>
              <w:t>:</w:t>
            </w:r>
          </w:p>
        </w:tc>
        <w:tc>
          <w:tcPr>
            <w:tcW w:w="2687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 w:rsidRPr="00F145CD">
              <w:rPr>
                <w:rFonts w:hint="cs"/>
                <w:spacing w:val="-6"/>
                <w:rtl/>
              </w:rPr>
              <w:t>الانتشار من نقطة إلى منطقة</w:t>
            </w:r>
            <w:r>
              <w:rPr>
                <w:rFonts w:hint="cs"/>
                <w:spacing w:val="-6"/>
                <w:rtl/>
              </w:rPr>
              <w:t>:</w:t>
            </w:r>
          </w:p>
        </w:tc>
        <w:tc>
          <w:tcPr>
            <w:tcW w:w="1246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 w:rsidRPr="00F145CD">
              <w:rPr>
                <w:rFonts w:hint="cs"/>
                <w:spacing w:val="-6"/>
                <w:rtl/>
              </w:rPr>
              <w:t>الرئيس:</w:t>
            </w:r>
          </w:p>
        </w:tc>
        <w:tc>
          <w:tcPr>
            <w:tcW w:w="3682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>
              <w:rPr>
                <w:rFonts w:hint="cs"/>
                <w:spacing w:val="-6"/>
                <w:rtl/>
              </w:rPr>
              <w:t>الدكتور: ب</w:t>
            </w:r>
            <w:r w:rsidRPr="00F145CD">
              <w:rPr>
                <w:rFonts w:hint="cs"/>
                <w:spacing w:val="-6"/>
                <w:rtl/>
              </w:rPr>
              <w:t xml:space="preserve">. </w:t>
            </w:r>
            <w:r>
              <w:rPr>
                <w:rFonts w:hint="cs"/>
                <w:spacing w:val="-6"/>
                <w:rtl/>
              </w:rPr>
              <w:t xml:space="preserve">مكينا </w:t>
            </w:r>
            <w:r w:rsidRPr="00F145CD">
              <w:rPr>
                <w:rFonts w:hint="cs"/>
                <w:spacing w:val="-6"/>
                <w:rtl/>
              </w:rPr>
              <w:t>(</w:t>
            </w:r>
            <w:r>
              <w:rPr>
                <w:rFonts w:hint="cs"/>
                <w:spacing w:val="-6"/>
                <w:rtl/>
              </w:rPr>
              <w:t>الولايات المتحدة الأمريكية</w:t>
            </w:r>
            <w:r w:rsidRPr="00F145CD">
              <w:rPr>
                <w:rFonts w:hint="cs"/>
                <w:spacing w:val="-6"/>
                <w:rtl/>
              </w:rPr>
              <w:t>)</w:t>
            </w:r>
          </w:p>
        </w:tc>
      </w:tr>
      <w:tr w:rsidR="007F7608" w:rsidTr="00DE6790">
        <w:tc>
          <w:tcPr>
            <w:tcW w:w="2212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 w:rsidRPr="00F145CD">
              <w:rPr>
                <w:rFonts w:hint="cs"/>
                <w:spacing w:val="-6"/>
                <w:rtl/>
              </w:rPr>
              <w:t xml:space="preserve">فرقة العمل </w:t>
            </w:r>
            <w:r w:rsidRPr="00F145CD">
              <w:rPr>
                <w:spacing w:val="-6"/>
              </w:rPr>
              <w:t>3L</w:t>
            </w:r>
            <w:r w:rsidRPr="00F145CD">
              <w:rPr>
                <w:rFonts w:hint="cs"/>
                <w:spacing w:val="-6"/>
                <w:rtl/>
              </w:rPr>
              <w:t>:</w:t>
            </w:r>
          </w:p>
        </w:tc>
        <w:tc>
          <w:tcPr>
            <w:tcW w:w="2687" w:type="dxa"/>
          </w:tcPr>
          <w:p w:rsidR="007F7608" w:rsidRPr="00F75621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pacing w:val="-4"/>
                <w:sz w:val="22"/>
                <w:rtl/>
              </w:rPr>
            </w:pPr>
            <w:r w:rsidRPr="00F75621">
              <w:rPr>
                <w:rFonts w:hint="cs"/>
                <w:spacing w:val="-4"/>
                <w:rtl/>
              </w:rPr>
              <w:t>الانتشار الأيونوسفيري والضوضاء الراديوية:</w:t>
            </w:r>
          </w:p>
        </w:tc>
        <w:tc>
          <w:tcPr>
            <w:tcW w:w="1246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 w:rsidRPr="00F145CD">
              <w:rPr>
                <w:rFonts w:hint="cs"/>
                <w:spacing w:val="-6"/>
                <w:rtl/>
              </w:rPr>
              <w:t>الرئيس:</w:t>
            </w:r>
          </w:p>
        </w:tc>
        <w:tc>
          <w:tcPr>
            <w:tcW w:w="3682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>
              <w:rPr>
                <w:rFonts w:hint="cs"/>
                <w:spacing w:val="-6"/>
                <w:rtl/>
              </w:rPr>
              <w:t>الأستاذ ل. باركلاي (المملكة المتحدة)</w:t>
            </w:r>
          </w:p>
        </w:tc>
      </w:tr>
      <w:tr w:rsidR="007F7608" w:rsidTr="00DE6790">
        <w:tc>
          <w:tcPr>
            <w:tcW w:w="2212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 w:rsidRPr="00F145CD">
              <w:rPr>
                <w:rFonts w:hint="cs"/>
                <w:spacing w:val="-6"/>
                <w:rtl/>
              </w:rPr>
              <w:t xml:space="preserve">فرقة العمل </w:t>
            </w:r>
            <w:r w:rsidRPr="00F145CD">
              <w:rPr>
                <w:spacing w:val="-6"/>
              </w:rPr>
              <w:t>3M</w:t>
            </w:r>
            <w:r w:rsidRPr="00F145CD">
              <w:rPr>
                <w:rFonts w:hint="cs"/>
                <w:spacing w:val="-6"/>
                <w:rtl/>
              </w:rPr>
              <w:t>:</w:t>
            </w:r>
          </w:p>
        </w:tc>
        <w:tc>
          <w:tcPr>
            <w:tcW w:w="2687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 w:rsidRPr="00F145CD">
              <w:rPr>
                <w:rFonts w:hint="cs"/>
                <w:spacing w:val="-6"/>
                <w:rtl/>
              </w:rPr>
              <w:t>الانتشار من نقطة إلى نقطة</w:t>
            </w:r>
            <w:r>
              <w:rPr>
                <w:rFonts w:hint="cs"/>
                <w:spacing w:val="-6"/>
                <w:rtl/>
              </w:rPr>
              <w:t xml:space="preserve"> </w:t>
            </w:r>
            <w:r w:rsidRPr="00F145CD">
              <w:rPr>
                <w:rFonts w:hint="cs"/>
                <w:spacing w:val="-6"/>
                <w:rtl/>
              </w:rPr>
              <w:t>ومن الأرض إلى الفضاء</w:t>
            </w:r>
            <w:r>
              <w:rPr>
                <w:rFonts w:hint="cs"/>
                <w:spacing w:val="-6"/>
                <w:rtl/>
              </w:rPr>
              <w:t>:</w:t>
            </w:r>
          </w:p>
        </w:tc>
        <w:tc>
          <w:tcPr>
            <w:tcW w:w="1246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 w:rsidRPr="00F145CD">
              <w:rPr>
                <w:rFonts w:hint="cs"/>
                <w:spacing w:val="-6"/>
                <w:rtl/>
              </w:rPr>
              <w:t>الرئيس:</w:t>
            </w:r>
          </w:p>
        </w:tc>
        <w:tc>
          <w:tcPr>
            <w:tcW w:w="3682" w:type="dxa"/>
          </w:tcPr>
          <w:p w:rsidR="007F7608" w:rsidRPr="005E0397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 w:rsidRPr="005E0397">
              <w:rPr>
                <w:rFonts w:hint="cs"/>
                <w:rtl/>
              </w:rPr>
              <w:t>السيدة س. ويلسون (أستراليا)</w:t>
            </w:r>
          </w:p>
        </w:tc>
      </w:tr>
    </w:tbl>
    <w:p w:rsidR="00B80529" w:rsidRPr="005E0397" w:rsidRDefault="00B80529" w:rsidP="005E0397">
      <w:pPr>
        <w:spacing w:before="240" w:after="240"/>
        <w:rPr>
          <w:rtl/>
        </w:rPr>
      </w:pPr>
      <w:r w:rsidRPr="005E0397">
        <w:rPr>
          <w:rFonts w:hint="cs"/>
          <w:rtl/>
        </w:rPr>
        <w:t xml:space="preserve">وخلال اجتماع لجنة الدراسات </w:t>
      </w:r>
      <w:r w:rsidRPr="005E0397">
        <w:t>3</w:t>
      </w:r>
      <w:r w:rsidRPr="005E0397">
        <w:rPr>
          <w:rFonts w:hint="cs"/>
          <w:rtl/>
        </w:rPr>
        <w:t xml:space="preserve"> الذي ع</w:t>
      </w:r>
      <w:r w:rsidR="00513A15" w:rsidRPr="005E0397">
        <w:rPr>
          <w:rFonts w:hint="cs"/>
          <w:rtl/>
        </w:rPr>
        <w:t>ُ</w:t>
      </w:r>
      <w:r w:rsidRPr="005E0397">
        <w:rPr>
          <w:rFonts w:hint="cs"/>
          <w:rtl/>
        </w:rPr>
        <w:t xml:space="preserve">قد في أبريل </w:t>
      </w:r>
      <w:r w:rsidR="005E0397">
        <w:t>2015</w:t>
      </w:r>
      <w:r w:rsidRPr="005E0397">
        <w:rPr>
          <w:rFonts w:hint="cs"/>
          <w:rtl/>
        </w:rPr>
        <w:t>، أ</w:t>
      </w:r>
      <w:r w:rsidR="007F7608" w:rsidRPr="005E0397">
        <w:rPr>
          <w:rFonts w:hint="cs"/>
          <w:rtl/>
        </w:rPr>
        <w:t>جريت التعيينات الجديدة التالية:</w:t>
      </w:r>
    </w:p>
    <w:tbl>
      <w:tblPr>
        <w:tblStyle w:val="TableGrid"/>
        <w:bidiVisual/>
        <w:tblW w:w="9827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2673"/>
        <w:gridCol w:w="1260"/>
        <w:gridCol w:w="3682"/>
      </w:tblGrid>
      <w:tr w:rsidR="007F7608" w:rsidTr="00DE6790">
        <w:tc>
          <w:tcPr>
            <w:tcW w:w="2212" w:type="dxa"/>
          </w:tcPr>
          <w:p w:rsidR="007F7608" w:rsidRPr="007F7608" w:rsidRDefault="00DE6790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>
              <w:rPr>
                <w:rFonts w:hint="cs"/>
                <w:rtl/>
              </w:rPr>
              <w:t xml:space="preserve">فرقة العمل </w:t>
            </w:r>
            <w:r>
              <w:t>3J</w:t>
            </w:r>
            <w:r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2673" w:type="dxa"/>
          </w:tcPr>
          <w:p w:rsidR="007F7608" w:rsidRPr="007F7608" w:rsidRDefault="003007BE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  <w:lang w:bidi="ar-EG"/>
              </w:rPr>
            </w:pPr>
            <w:r w:rsidRPr="00F145CD">
              <w:rPr>
                <w:rFonts w:hint="cs"/>
                <w:spacing w:val="-6"/>
                <w:rtl/>
              </w:rPr>
              <w:t>الرئيس:</w:t>
            </w:r>
          </w:p>
        </w:tc>
        <w:tc>
          <w:tcPr>
            <w:tcW w:w="1260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</w:p>
        </w:tc>
        <w:tc>
          <w:tcPr>
            <w:tcW w:w="3682" w:type="dxa"/>
          </w:tcPr>
          <w:p w:rsidR="00DE6790" w:rsidRPr="00DE6790" w:rsidRDefault="00DE6790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rtl/>
                <w:lang w:bidi="ar-SY"/>
              </w:rPr>
            </w:pPr>
            <w:r>
              <w:rPr>
                <w:rFonts w:hint="cs"/>
                <w:spacing w:val="-6"/>
                <w:rtl/>
              </w:rPr>
              <w:t xml:space="preserve">الأستاذ </w:t>
            </w:r>
            <w:r>
              <w:rPr>
                <w:rFonts w:hint="cs"/>
                <w:rtl/>
                <w:lang w:bidi="ar-SY"/>
              </w:rPr>
              <w:t>س. ريفا (إيطاليا)</w:t>
            </w:r>
          </w:p>
        </w:tc>
      </w:tr>
      <w:tr w:rsidR="007F7608" w:rsidTr="00DE6790">
        <w:trPr>
          <w:trHeight w:val="328"/>
        </w:trPr>
        <w:tc>
          <w:tcPr>
            <w:tcW w:w="2212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68" w:lineRule="auto"/>
              <w:jc w:val="left"/>
              <w:rPr>
                <w:sz w:val="22"/>
                <w:rtl/>
              </w:rPr>
            </w:pPr>
          </w:p>
        </w:tc>
        <w:tc>
          <w:tcPr>
            <w:tcW w:w="2673" w:type="dxa"/>
          </w:tcPr>
          <w:p w:rsidR="007F7608" w:rsidRPr="007F7608" w:rsidRDefault="003007BE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68" w:lineRule="auto"/>
              <w:jc w:val="left"/>
              <w:rPr>
                <w:sz w:val="22"/>
                <w:rtl/>
              </w:rPr>
            </w:pPr>
            <w:r>
              <w:rPr>
                <w:rFonts w:hint="cs"/>
                <w:spacing w:val="-6"/>
                <w:rtl/>
              </w:rPr>
              <w:t xml:space="preserve">نائب </w:t>
            </w:r>
            <w:r w:rsidRPr="00F145CD">
              <w:rPr>
                <w:rFonts w:hint="cs"/>
                <w:spacing w:val="-6"/>
                <w:rtl/>
              </w:rPr>
              <w:t>الرئيس:</w:t>
            </w:r>
          </w:p>
        </w:tc>
        <w:tc>
          <w:tcPr>
            <w:tcW w:w="1260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0" w:line="168" w:lineRule="auto"/>
              <w:jc w:val="left"/>
              <w:rPr>
                <w:sz w:val="22"/>
                <w:rtl/>
              </w:rPr>
            </w:pPr>
          </w:p>
        </w:tc>
        <w:tc>
          <w:tcPr>
            <w:tcW w:w="3682" w:type="dxa"/>
          </w:tcPr>
          <w:p w:rsidR="007F7608" w:rsidRPr="007F7608" w:rsidRDefault="00DE6790" w:rsidP="00DE6790">
            <w:pPr>
              <w:tabs>
                <w:tab w:val="clear" w:pos="794"/>
                <w:tab w:val="clear" w:pos="4196"/>
                <w:tab w:val="left" w:pos="5747"/>
              </w:tabs>
              <w:spacing w:before="0" w:line="168" w:lineRule="auto"/>
              <w:jc w:val="left"/>
              <w:rPr>
                <w:sz w:val="22"/>
                <w:rtl/>
              </w:rPr>
            </w:pPr>
            <w:r>
              <w:rPr>
                <w:rFonts w:hint="cs"/>
                <w:rtl/>
                <w:lang w:bidi="ar-SY"/>
              </w:rPr>
              <w:t>الدكتور ل. كاستانيه (فرنسا)</w:t>
            </w:r>
          </w:p>
        </w:tc>
      </w:tr>
      <w:tr w:rsidR="007F7608" w:rsidTr="00DE6790">
        <w:tc>
          <w:tcPr>
            <w:tcW w:w="2212" w:type="dxa"/>
          </w:tcPr>
          <w:p w:rsidR="007F7608" w:rsidRPr="007F7608" w:rsidRDefault="00DE6790" w:rsidP="00DE6790">
            <w:pPr>
              <w:tabs>
                <w:tab w:val="clear" w:pos="794"/>
                <w:tab w:val="clear" w:pos="4196"/>
                <w:tab w:val="left" w:pos="5747"/>
              </w:tabs>
              <w:spacing w:before="0" w:after="60" w:line="180" w:lineRule="auto"/>
              <w:jc w:val="left"/>
              <w:rPr>
                <w:sz w:val="22"/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فرقة العمل </w:t>
            </w:r>
            <w:r>
              <w:rPr>
                <w:lang w:bidi="ar-SY"/>
              </w:rPr>
              <w:t>3L</w:t>
            </w:r>
            <w:r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2673" w:type="dxa"/>
          </w:tcPr>
          <w:p w:rsidR="007F7608" w:rsidRPr="007F7608" w:rsidRDefault="003007BE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>
              <w:rPr>
                <w:rFonts w:hint="cs"/>
                <w:spacing w:val="-6"/>
                <w:rtl/>
              </w:rPr>
              <w:t xml:space="preserve">نائب </w:t>
            </w:r>
            <w:r w:rsidRPr="00F145CD">
              <w:rPr>
                <w:rFonts w:hint="cs"/>
                <w:spacing w:val="-6"/>
                <w:rtl/>
              </w:rPr>
              <w:t>الرئيس:</w:t>
            </w:r>
          </w:p>
        </w:tc>
        <w:tc>
          <w:tcPr>
            <w:tcW w:w="1260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0" w:after="60" w:line="180" w:lineRule="auto"/>
              <w:jc w:val="left"/>
              <w:rPr>
                <w:sz w:val="22"/>
                <w:rtl/>
              </w:rPr>
            </w:pPr>
          </w:p>
        </w:tc>
        <w:tc>
          <w:tcPr>
            <w:tcW w:w="3682" w:type="dxa"/>
          </w:tcPr>
          <w:p w:rsidR="007F7608" w:rsidRPr="00DE6790" w:rsidRDefault="00DE6790" w:rsidP="00DE6790">
            <w:pPr>
              <w:tabs>
                <w:tab w:val="clear" w:pos="794"/>
                <w:tab w:val="clear" w:pos="4196"/>
                <w:tab w:val="left" w:pos="5747"/>
              </w:tabs>
              <w:spacing w:before="0" w:after="60" w:line="180" w:lineRule="auto"/>
              <w:jc w:val="left"/>
              <w:rPr>
                <w:spacing w:val="-6"/>
                <w:sz w:val="22"/>
                <w:rtl/>
              </w:rPr>
            </w:pPr>
            <w:r w:rsidRPr="00DE6790">
              <w:rPr>
                <w:rFonts w:hint="cs"/>
                <w:spacing w:val="-6"/>
                <w:rtl/>
                <w:lang w:bidi="ar-SY"/>
              </w:rPr>
              <w:t>الدكتور س. بيهم (الولايات المتحدة الأمريكية)</w:t>
            </w:r>
          </w:p>
        </w:tc>
      </w:tr>
      <w:tr w:rsidR="007F7608" w:rsidTr="00DE6790">
        <w:tc>
          <w:tcPr>
            <w:tcW w:w="2212" w:type="dxa"/>
          </w:tcPr>
          <w:p w:rsidR="007F7608" w:rsidRPr="007F7608" w:rsidRDefault="00DE6790" w:rsidP="00DE6790">
            <w:pPr>
              <w:tabs>
                <w:tab w:val="clear" w:pos="794"/>
                <w:tab w:val="clear" w:pos="4196"/>
                <w:tab w:val="left" w:pos="5747"/>
              </w:tabs>
              <w:spacing w:before="0" w:after="60" w:line="180" w:lineRule="auto"/>
              <w:jc w:val="left"/>
              <w:rPr>
                <w:sz w:val="22"/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فرقة العمل </w:t>
            </w:r>
            <w:r>
              <w:rPr>
                <w:lang w:bidi="ar-SY"/>
              </w:rPr>
              <w:t>3M</w:t>
            </w:r>
            <w:r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2673" w:type="dxa"/>
          </w:tcPr>
          <w:p w:rsidR="007F7608" w:rsidRPr="007F7608" w:rsidRDefault="003007BE" w:rsidP="00DE6790">
            <w:pPr>
              <w:tabs>
                <w:tab w:val="clear" w:pos="794"/>
                <w:tab w:val="clear" w:pos="4196"/>
                <w:tab w:val="left" w:pos="5747"/>
              </w:tabs>
              <w:spacing w:before="60" w:after="60" w:line="180" w:lineRule="auto"/>
              <w:jc w:val="left"/>
              <w:rPr>
                <w:sz w:val="22"/>
                <w:rtl/>
              </w:rPr>
            </w:pPr>
            <w:r>
              <w:rPr>
                <w:rFonts w:hint="cs"/>
                <w:spacing w:val="-6"/>
                <w:rtl/>
              </w:rPr>
              <w:t xml:space="preserve">نائب </w:t>
            </w:r>
            <w:r w:rsidRPr="00F145CD">
              <w:rPr>
                <w:rFonts w:hint="cs"/>
                <w:spacing w:val="-6"/>
                <w:rtl/>
              </w:rPr>
              <w:t>الرئيس:</w:t>
            </w:r>
          </w:p>
        </w:tc>
        <w:tc>
          <w:tcPr>
            <w:tcW w:w="1260" w:type="dxa"/>
          </w:tcPr>
          <w:p w:rsidR="007F7608" w:rsidRPr="007F7608" w:rsidRDefault="007F7608" w:rsidP="00DE6790">
            <w:pPr>
              <w:tabs>
                <w:tab w:val="clear" w:pos="794"/>
                <w:tab w:val="clear" w:pos="4196"/>
                <w:tab w:val="left" w:pos="5747"/>
              </w:tabs>
              <w:spacing w:before="0" w:after="60" w:line="180" w:lineRule="auto"/>
              <w:jc w:val="left"/>
              <w:rPr>
                <w:sz w:val="22"/>
                <w:rtl/>
              </w:rPr>
            </w:pPr>
          </w:p>
        </w:tc>
        <w:tc>
          <w:tcPr>
            <w:tcW w:w="3682" w:type="dxa"/>
          </w:tcPr>
          <w:p w:rsidR="007F7608" w:rsidRPr="00DE6790" w:rsidRDefault="00DE6790" w:rsidP="00DE6790">
            <w:pPr>
              <w:tabs>
                <w:tab w:val="clear" w:pos="794"/>
                <w:tab w:val="clear" w:pos="4196"/>
                <w:tab w:val="left" w:pos="5747"/>
              </w:tabs>
              <w:spacing w:before="0" w:after="60" w:line="180" w:lineRule="auto"/>
              <w:jc w:val="left"/>
              <w:rPr>
                <w:spacing w:val="-6"/>
                <w:sz w:val="22"/>
                <w:rtl/>
              </w:rPr>
            </w:pPr>
            <w:r w:rsidRPr="00DE6790">
              <w:rPr>
                <w:rFonts w:hint="cs"/>
                <w:spacing w:val="-6"/>
                <w:rtl/>
                <w:lang w:bidi="ar-SY"/>
              </w:rPr>
              <w:t>السيد غ. فيلدهيك (الولايات المتحدة الأمريكية)</w:t>
            </w:r>
          </w:p>
        </w:tc>
      </w:tr>
    </w:tbl>
    <w:p w:rsidR="00B80529" w:rsidRDefault="00B80529" w:rsidP="00B80529">
      <w:pPr>
        <w:pStyle w:val="Heading1"/>
        <w:rPr>
          <w:rtl/>
        </w:rPr>
      </w:pPr>
      <w:r>
        <w:rPr>
          <w:lang w:bidi="ar-EG"/>
        </w:rPr>
        <w:lastRenderedPageBreak/>
        <w:t>3</w:t>
      </w:r>
      <w:r>
        <w:rPr>
          <w:rFonts w:hint="cs"/>
          <w:rtl/>
        </w:rPr>
        <w:tab/>
      </w:r>
      <w:r w:rsidRPr="00686A28">
        <w:rPr>
          <w:rFonts w:hint="cs"/>
          <w:rtl/>
        </w:rPr>
        <w:t>أنشطة فرق العمل</w:t>
      </w:r>
    </w:p>
    <w:p w:rsidR="00B80529" w:rsidRDefault="00B80529" w:rsidP="00671BB1">
      <w:pPr>
        <w:pStyle w:val="Heading2"/>
        <w:spacing w:before="240"/>
        <w:rPr>
          <w:rtl/>
        </w:rPr>
      </w:pPr>
      <w:r>
        <w:rPr>
          <w:lang w:val="fr-FR"/>
        </w:rPr>
        <w:t>1.3</w:t>
      </w:r>
      <w:r>
        <w:rPr>
          <w:rFonts w:hint="cs"/>
          <w:rtl/>
        </w:rPr>
        <w:tab/>
        <w:t xml:space="preserve">فرقة العمل </w:t>
      </w:r>
      <w:r>
        <w:t>3J</w:t>
      </w:r>
      <w:r>
        <w:rPr>
          <w:rFonts w:hint="cs"/>
          <w:rtl/>
        </w:rPr>
        <w:t>: المبادئ الأساسية للانتشار</w:t>
      </w:r>
    </w:p>
    <w:p w:rsidR="00B80529" w:rsidRPr="009A7391" w:rsidRDefault="00B80529" w:rsidP="00671BB1">
      <w:pPr>
        <w:spacing w:line="168" w:lineRule="auto"/>
        <w:rPr>
          <w:rtl/>
        </w:rPr>
      </w:pPr>
      <w:r w:rsidRPr="009A7391">
        <w:rPr>
          <w:rFonts w:hint="cs"/>
          <w:rtl/>
        </w:rPr>
        <w:t>ت</w:t>
      </w:r>
      <w:r w:rsidR="00671BB1" w:rsidRPr="009A7391">
        <w:rPr>
          <w:rFonts w:hint="cs"/>
          <w:rtl/>
        </w:rPr>
        <w:t>ُ</w:t>
      </w:r>
      <w:r w:rsidRPr="009A7391">
        <w:rPr>
          <w:rFonts w:hint="cs"/>
          <w:rtl/>
        </w:rPr>
        <w:t xml:space="preserve">عنى فرقة العمل هذه بالجوانب الأساسية لانتشار الموجات الراديوية، </w:t>
      </w:r>
      <w:r w:rsidR="00671BB1" w:rsidRPr="009A7391">
        <w:rPr>
          <w:rFonts w:hint="cs"/>
          <w:rtl/>
        </w:rPr>
        <w:t>التي على أساسها</w:t>
      </w:r>
      <w:r w:rsidRPr="009A7391">
        <w:rPr>
          <w:rFonts w:hint="cs"/>
          <w:rtl/>
        </w:rPr>
        <w:t xml:space="preserve"> قامت فرق العمل الأخرى التابعة للجنة الدراسات</w:t>
      </w:r>
      <w:r w:rsidRPr="009A7391">
        <w:rPr>
          <w:rFonts w:hint="eastAsia"/>
          <w:rtl/>
          <w:lang w:bidi="ar-EG"/>
        </w:rPr>
        <w:t> </w:t>
      </w:r>
      <w:r w:rsidRPr="009A7391">
        <w:rPr>
          <w:lang w:bidi="ar-EG"/>
        </w:rPr>
        <w:t>3</w:t>
      </w:r>
      <w:r w:rsidRPr="009A7391">
        <w:rPr>
          <w:rFonts w:hint="cs"/>
          <w:rtl/>
        </w:rPr>
        <w:t xml:space="preserve"> بوضع </w:t>
      </w:r>
      <w:r w:rsidR="00671BB1" w:rsidRPr="009A7391">
        <w:rPr>
          <w:rFonts w:hint="cs"/>
          <w:rtl/>
        </w:rPr>
        <w:t>طرائق وتطبيقات انتشار.</w:t>
      </w:r>
    </w:p>
    <w:p w:rsidR="00B80529" w:rsidRPr="009A7391" w:rsidRDefault="00B80529" w:rsidP="00926267">
      <w:pPr>
        <w:spacing w:line="182" w:lineRule="auto"/>
        <w:rPr>
          <w:rtl/>
          <w:lang w:bidi="ar"/>
        </w:rPr>
      </w:pPr>
      <w:r w:rsidRPr="009A7391">
        <w:rPr>
          <w:rFonts w:hint="cs"/>
          <w:rtl/>
          <w:lang w:val="fr-CH"/>
        </w:rPr>
        <w:t>وعقدت</w:t>
      </w:r>
      <w:r w:rsidRPr="009A7391">
        <w:rPr>
          <w:rFonts w:hint="cs"/>
          <w:rtl/>
        </w:rPr>
        <w:t xml:space="preserve"> فرقة العمل</w:t>
      </w:r>
      <w:r w:rsidRPr="009A7391">
        <w:rPr>
          <w:rFonts w:hint="eastAsia"/>
          <w:rtl/>
        </w:rPr>
        <w:t> </w:t>
      </w:r>
      <w:r w:rsidRPr="009A7391">
        <w:t>3J</w:t>
      </w:r>
      <w:r w:rsidRPr="009A7391">
        <w:rPr>
          <w:rFonts w:hint="cs"/>
          <w:rtl/>
        </w:rPr>
        <w:t xml:space="preserve"> </w:t>
      </w:r>
      <w:r w:rsidRPr="009A7391">
        <w:rPr>
          <w:rFonts w:hint="cs"/>
          <w:rtl/>
          <w:lang w:bidi="ar"/>
        </w:rPr>
        <w:t xml:space="preserve">خلال فترة الدراسة </w:t>
      </w:r>
      <w:r w:rsidRPr="009A7391">
        <w:t>2015</w:t>
      </w:r>
      <w:r w:rsidRPr="009A7391">
        <w:noBreakHyphen/>
        <w:t>2012</w:t>
      </w:r>
      <w:r w:rsidRPr="009A7391">
        <w:rPr>
          <w:rFonts w:hint="cs"/>
          <w:rtl/>
          <w:lang w:bidi="ar-SY"/>
        </w:rPr>
        <w:t xml:space="preserve"> أربعة اجتماعات برئاسة</w:t>
      </w:r>
      <w:r w:rsidRPr="009A7391">
        <w:rPr>
          <w:rFonts w:hint="cs"/>
          <w:rtl/>
        </w:rPr>
        <w:t xml:space="preserve"> الأستاذة مارلين </w:t>
      </w:r>
      <w:proofErr w:type="spellStart"/>
      <w:r w:rsidRPr="009A7391">
        <w:rPr>
          <w:rFonts w:hint="cs"/>
          <w:rtl/>
        </w:rPr>
        <w:t>بونتيس</w:t>
      </w:r>
      <w:proofErr w:type="spellEnd"/>
      <w:r w:rsidRPr="009A7391">
        <w:rPr>
          <w:rFonts w:hint="cs"/>
          <w:rtl/>
        </w:rPr>
        <w:t xml:space="preserve"> (</w:t>
      </w:r>
      <w:r w:rsidR="00671BB1" w:rsidRPr="009A7391">
        <w:rPr>
          <w:rFonts w:hint="cs"/>
          <w:rtl/>
          <w:lang w:bidi="ar"/>
        </w:rPr>
        <w:t>وقد ترأس الاجتماع الأخير</w:t>
      </w:r>
      <w:r w:rsidRPr="009A7391">
        <w:rPr>
          <w:rFonts w:hint="cs"/>
          <w:rtl/>
          <w:lang w:bidi="ar"/>
        </w:rPr>
        <w:t xml:space="preserve"> الأستاذ س. ريفا </w:t>
      </w:r>
      <w:r w:rsidR="00671BB1" w:rsidRPr="009A7391">
        <w:rPr>
          <w:rFonts w:hint="cs"/>
          <w:rtl/>
          <w:lang w:bidi="ar"/>
        </w:rPr>
        <w:t xml:space="preserve">نظراً إلى أن </w:t>
      </w:r>
      <w:r w:rsidRPr="009A7391">
        <w:rPr>
          <w:rFonts w:hint="cs"/>
          <w:rtl/>
          <w:lang w:bidi="ar"/>
        </w:rPr>
        <w:t xml:space="preserve">الأستاذة بونتيس لم تتمكن من </w:t>
      </w:r>
      <w:r w:rsidR="00671BB1" w:rsidRPr="009A7391">
        <w:rPr>
          <w:rFonts w:hint="cs"/>
          <w:rtl/>
          <w:lang w:bidi="ar"/>
        </w:rPr>
        <w:t>الحضور</w:t>
      </w:r>
      <w:r w:rsidRPr="009A7391">
        <w:rPr>
          <w:rFonts w:hint="cs"/>
          <w:rtl/>
          <w:lang w:bidi="ar"/>
        </w:rPr>
        <w:t xml:space="preserve"> لأسباب صحية). وع</w:t>
      </w:r>
      <w:r w:rsidR="00513A15" w:rsidRPr="009A7391">
        <w:rPr>
          <w:rFonts w:hint="cs"/>
          <w:rtl/>
          <w:lang w:bidi="ar"/>
        </w:rPr>
        <w:t>ُ</w:t>
      </w:r>
      <w:r w:rsidRPr="009A7391">
        <w:rPr>
          <w:rFonts w:hint="cs"/>
          <w:rtl/>
          <w:lang w:bidi="ar"/>
        </w:rPr>
        <w:t>قدت جميع الاجتماعات</w:t>
      </w:r>
      <w:r w:rsidR="00671BB1" w:rsidRPr="009A7391">
        <w:rPr>
          <w:rFonts w:hint="eastAsia"/>
          <w:rtl/>
          <w:lang w:bidi="ar"/>
        </w:rPr>
        <w:t> </w:t>
      </w:r>
      <w:r w:rsidRPr="009A7391">
        <w:rPr>
          <w:rFonts w:hint="cs"/>
          <w:rtl/>
          <w:lang w:bidi="ar"/>
        </w:rPr>
        <w:t>في</w:t>
      </w:r>
      <w:r w:rsidR="00671BB1" w:rsidRPr="009A7391">
        <w:rPr>
          <w:rFonts w:hint="eastAsia"/>
          <w:rtl/>
          <w:lang w:bidi="ar"/>
        </w:rPr>
        <w:t> </w:t>
      </w:r>
      <w:r w:rsidRPr="009A7391">
        <w:rPr>
          <w:rFonts w:hint="cs"/>
          <w:rtl/>
          <w:lang w:bidi="ar"/>
        </w:rPr>
        <w:t>جنيف (</w:t>
      </w:r>
      <w:r w:rsidRPr="009A7391">
        <w:rPr>
          <w:rFonts w:hint="cs"/>
          <w:rtl/>
        </w:rPr>
        <w:t xml:space="preserve">في </w:t>
      </w:r>
      <w:r w:rsidRPr="009A7391">
        <w:rPr>
          <w:rFonts w:hint="cs"/>
          <w:spacing w:val="-2"/>
          <w:rtl/>
        </w:rPr>
        <w:t>الفترة</w:t>
      </w:r>
      <w:r w:rsidRPr="009A7391">
        <w:rPr>
          <w:rFonts w:hint="eastAsia"/>
          <w:spacing w:val="-2"/>
          <w:rtl/>
        </w:rPr>
        <w:t> </w:t>
      </w:r>
      <w:r w:rsidRPr="009A7391">
        <w:rPr>
          <w:spacing w:val="-2"/>
        </w:rPr>
        <w:t>18</w:t>
      </w:r>
      <w:r w:rsidR="00671BB1" w:rsidRPr="009A7391">
        <w:rPr>
          <w:rFonts w:hint="cs"/>
          <w:spacing w:val="-2"/>
          <w:rtl/>
        </w:rPr>
        <w:t>-</w:t>
      </w:r>
      <w:r w:rsidR="00671BB1" w:rsidRPr="009A7391">
        <w:t>27</w:t>
      </w:r>
      <w:r w:rsidRPr="009A7391">
        <w:rPr>
          <w:rFonts w:hint="cs"/>
          <w:spacing w:val="-2"/>
          <w:rtl/>
        </w:rPr>
        <w:t xml:space="preserve"> يونيو</w:t>
      </w:r>
      <w:r w:rsidRPr="009A7391">
        <w:rPr>
          <w:rFonts w:hint="eastAsia"/>
          <w:spacing w:val="-2"/>
          <w:rtl/>
        </w:rPr>
        <w:t> </w:t>
      </w:r>
      <w:r w:rsidRPr="009A7391">
        <w:t>2012</w:t>
      </w:r>
      <w:r w:rsidRPr="009A7391">
        <w:rPr>
          <w:rFonts w:hint="cs"/>
          <w:rtl/>
        </w:rPr>
        <w:t xml:space="preserve"> و</w:t>
      </w:r>
      <w:r w:rsidRPr="009A7391">
        <w:rPr>
          <w:rFonts w:hint="cs"/>
          <w:spacing w:val="-2"/>
          <w:rtl/>
        </w:rPr>
        <w:t xml:space="preserve">في الفترة </w:t>
      </w:r>
      <w:r w:rsidRPr="009A7391">
        <w:t>17</w:t>
      </w:r>
      <w:r w:rsidR="00671BB1" w:rsidRPr="009A7391">
        <w:rPr>
          <w:rFonts w:hint="cs"/>
          <w:rtl/>
        </w:rPr>
        <w:t>-</w:t>
      </w:r>
      <w:r w:rsidRPr="009A7391">
        <w:t>26</w:t>
      </w:r>
      <w:r w:rsidRPr="009A7391">
        <w:rPr>
          <w:rFonts w:hint="cs"/>
          <w:rtl/>
        </w:rPr>
        <w:t xml:space="preserve"> يونيو </w:t>
      </w:r>
      <w:r w:rsidRPr="009A7391">
        <w:t>2013</w:t>
      </w:r>
      <w:r w:rsidRPr="009A7391">
        <w:rPr>
          <w:rFonts w:hint="cs"/>
          <w:rtl/>
        </w:rPr>
        <w:t xml:space="preserve"> و</w:t>
      </w:r>
      <w:r w:rsidRPr="009A7391">
        <w:rPr>
          <w:rFonts w:hint="cs"/>
          <w:spacing w:val="-2"/>
          <w:rtl/>
        </w:rPr>
        <w:t xml:space="preserve">في الفترة </w:t>
      </w:r>
      <w:r w:rsidRPr="009A7391">
        <w:t>2</w:t>
      </w:r>
      <w:r w:rsidR="00671BB1" w:rsidRPr="009A7391">
        <w:rPr>
          <w:rFonts w:hint="cs"/>
          <w:rtl/>
        </w:rPr>
        <w:t>-</w:t>
      </w:r>
      <w:r w:rsidRPr="009A7391">
        <w:t>10</w:t>
      </w:r>
      <w:r w:rsidRPr="009A7391">
        <w:rPr>
          <w:rFonts w:hint="cs"/>
          <w:rtl/>
        </w:rPr>
        <w:t xml:space="preserve"> سبتمبر </w:t>
      </w:r>
      <w:r w:rsidRPr="009A7391">
        <w:t>2014</w:t>
      </w:r>
      <w:r w:rsidRPr="009A7391">
        <w:rPr>
          <w:rFonts w:hint="cs"/>
          <w:rtl/>
        </w:rPr>
        <w:t xml:space="preserve"> و</w:t>
      </w:r>
      <w:r w:rsidRPr="009A7391">
        <w:rPr>
          <w:rFonts w:hint="cs"/>
          <w:spacing w:val="-2"/>
          <w:rtl/>
        </w:rPr>
        <w:t>في</w:t>
      </w:r>
      <w:r w:rsidR="00671BB1" w:rsidRPr="009A7391">
        <w:rPr>
          <w:rFonts w:hint="eastAsia"/>
          <w:spacing w:val="-2"/>
          <w:rtl/>
        </w:rPr>
        <w:t> </w:t>
      </w:r>
      <w:r w:rsidRPr="009A7391">
        <w:rPr>
          <w:rFonts w:hint="cs"/>
          <w:spacing w:val="-2"/>
          <w:rtl/>
        </w:rPr>
        <w:t xml:space="preserve">الفترة </w:t>
      </w:r>
      <w:r w:rsidRPr="009A7391">
        <w:t>20</w:t>
      </w:r>
      <w:r w:rsidR="00671BB1" w:rsidRPr="009A7391">
        <w:rPr>
          <w:rFonts w:hint="cs"/>
          <w:rtl/>
        </w:rPr>
        <w:t>-</w:t>
      </w:r>
      <w:r w:rsidRPr="009A7391">
        <w:t>29</w:t>
      </w:r>
      <w:r w:rsidR="00926267">
        <w:rPr>
          <w:rFonts w:hint="eastAsia"/>
          <w:rtl/>
        </w:rPr>
        <w:t> </w:t>
      </w:r>
      <w:r w:rsidRPr="009A7391">
        <w:rPr>
          <w:rFonts w:hint="cs"/>
          <w:rtl/>
        </w:rPr>
        <w:t>أبريل</w:t>
      </w:r>
      <w:r w:rsidR="00926267">
        <w:rPr>
          <w:rFonts w:hint="eastAsia"/>
          <w:rtl/>
        </w:rPr>
        <w:t> </w:t>
      </w:r>
      <w:r w:rsidRPr="009A7391">
        <w:t>2015</w:t>
      </w:r>
      <w:r w:rsidRPr="009A7391">
        <w:rPr>
          <w:rFonts w:hint="cs"/>
          <w:rtl/>
        </w:rPr>
        <w:t>).</w:t>
      </w:r>
    </w:p>
    <w:p w:rsidR="00B80529" w:rsidRPr="009A7391" w:rsidRDefault="00B80529" w:rsidP="00E2413A">
      <w:pPr>
        <w:spacing w:line="182" w:lineRule="auto"/>
        <w:rPr>
          <w:rtl/>
          <w:lang w:bidi="ar-EG"/>
        </w:rPr>
      </w:pPr>
      <w:r w:rsidRPr="009A7391">
        <w:rPr>
          <w:rFonts w:hint="cs"/>
          <w:rtl/>
        </w:rPr>
        <w:t>و</w:t>
      </w:r>
      <w:r w:rsidR="00671BB1" w:rsidRPr="009A7391">
        <w:rPr>
          <w:rFonts w:hint="cs"/>
          <w:rtl/>
        </w:rPr>
        <w:t xml:space="preserve">قام </w:t>
      </w:r>
      <w:r w:rsidRPr="009A7391">
        <w:rPr>
          <w:rFonts w:hint="cs"/>
          <w:rtl/>
        </w:rPr>
        <w:t>بأعمال فرقة العمل</w:t>
      </w:r>
      <w:r w:rsidRPr="009A7391">
        <w:rPr>
          <w:rFonts w:hint="eastAsia"/>
          <w:rtl/>
        </w:rPr>
        <w:t> </w:t>
      </w:r>
      <w:r w:rsidRPr="009A7391">
        <w:t>3J</w:t>
      </w:r>
      <w:r w:rsidRPr="009A7391">
        <w:rPr>
          <w:rFonts w:hint="cs"/>
          <w:rtl/>
        </w:rPr>
        <w:t xml:space="preserve"> أربعة أفرقة فرعية:</w:t>
      </w:r>
    </w:p>
    <w:p w:rsidR="00B80529" w:rsidRPr="009A7391" w:rsidRDefault="00B80529" w:rsidP="00E2413A">
      <w:pPr>
        <w:pStyle w:val="enumlev10"/>
        <w:spacing w:line="182" w:lineRule="auto"/>
        <w:rPr>
          <w:rtl/>
          <w:lang w:bidi="ar-EG"/>
        </w:rPr>
      </w:pPr>
      <w:r w:rsidRPr="009A7391">
        <w:t>3J-1</w:t>
      </w:r>
      <w:r w:rsidRPr="009A7391">
        <w:rPr>
          <w:rFonts w:hint="cs"/>
          <w:rtl/>
        </w:rPr>
        <w:tab/>
      </w:r>
      <w:r w:rsidRPr="009A7391">
        <w:rPr>
          <w:rtl/>
        </w:rPr>
        <w:t>آثار الغلاف الجوي</w:t>
      </w:r>
      <w:r w:rsidR="005A65DB" w:rsidRPr="009A7391">
        <w:rPr>
          <w:rFonts w:hint="cs"/>
          <w:rtl/>
          <w:lang w:bidi="ar-EG"/>
        </w:rPr>
        <w:t xml:space="preserve"> الصافي</w:t>
      </w:r>
    </w:p>
    <w:p w:rsidR="00B80529" w:rsidRPr="009A7391" w:rsidRDefault="00B80529" w:rsidP="00E2413A">
      <w:pPr>
        <w:pStyle w:val="enumlev10"/>
        <w:spacing w:line="182" w:lineRule="auto"/>
        <w:rPr>
          <w:rtl/>
        </w:rPr>
      </w:pPr>
      <w:r w:rsidRPr="009A7391">
        <w:t>3J-2</w:t>
      </w:r>
      <w:r w:rsidRPr="009A7391">
        <w:rPr>
          <w:rFonts w:hint="cs"/>
          <w:rtl/>
        </w:rPr>
        <w:tab/>
      </w:r>
      <w:r w:rsidR="00671BB1" w:rsidRPr="009A7391">
        <w:rPr>
          <w:rtl/>
        </w:rPr>
        <w:t xml:space="preserve">آثار السحب </w:t>
      </w:r>
      <w:r w:rsidR="00671BB1" w:rsidRPr="009A7391">
        <w:rPr>
          <w:rFonts w:hint="cs"/>
          <w:rtl/>
        </w:rPr>
        <w:t>والهواطل</w:t>
      </w:r>
    </w:p>
    <w:p w:rsidR="00B80529" w:rsidRPr="009A7391" w:rsidRDefault="00B80529" w:rsidP="00E2413A">
      <w:pPr>
        <w:pStyle w:val="enumlev10"/>
        <w:spacing w:line="182" w:lineRule="auto"/>
        <w:rPr>
          <w:rtl/>
          <w:lang w:bidi="ar"/>
        </w:rPr>
      </w:pPr>
      <w:r w:rsidRPr="009A7391">
        <w:t>3J-3</w:t>
      </w:r>
      <w:r w:rsidRPr="009A7391">
        <w:rPr>
          <w:rFonts w:hint="cs"/>
          <w:rtl/>
        </w:rPr>
        <w:tab/>
      </w:r>
      <w:r w:rsidRPr="009A7391">
        <w:rPr>
          <w:rFonts w:hint="cs"/>
          <w:rtl/>
          <w:lang w:bidi="ar"/>
        </w:rPr>
        <w:t>رسم الخرائط العالمية والجوانب الإحصائية</w:t>
      </w:r>
    </w:p>
    <w:p w:rsidR="00B80529" w:rsidRPr="009A7391" w:rsidRDefault="00B80529" w:rsidP="00E2413A">
      <w:pPr>
        <w:pStyle w:val="enumlev10"/>
        <w:keepNext/>
        <w:keepLines/>
        <w:spacing w:line="182" w:lineRule="auto"/>
        <w:rPr>
          <w:rtl/>
          <w:lang w:bidi="ar-EG"/>
        </w:rPr>
      </w:pPr>
      <w:r w:rsidRPr="009A7391">
        <w:rPr>
          <w:lang w:val="fr-CH"/>
        </w:rPr>
        <w:t>3J-4</w:t>
      </w:r>
      <w:r w:rsidRPr="009A7391">
        <w:rPr>
          <w:rFonts w:hint="cs"/>
          <w:rtl/>
          <w:lang w:val="fr-CH"/>
        </w:rPr>
        <w:tab/>
      </w:r>
      <w:r w:rsidRPr="009A7391">
        <w:rPr>
          <w:rFonts w:hint="cs"/>
          <w:rtl/>
          <w:lang w:bidi="ar"/>
        </w:rPr>
        <w:t>الغطاء النباتي والانعراج عبر العوائق</w:t>
      </w:r>
    </w:p>
    <w:p w:rsidR="00B80529" w:rsidRPr="009A7391" w:rsidRDefault="00B80529" w:rsidP="00987A1F">
      <w:pPr>
        <w:spacing w:line="182" w:lineRule="auto"/>
        <w:rPr>
          <w:rtl/>
          <w:lang w:bidi="ar"/>
        </w:rPr>
      </w:pPr>
      <w:r w:rsidRPr="009A7391">
        <w:rPr>
          <w:rFonts w:hint="cs"/>
          <w:rtl/>
          <w:lang w:bidi="ar"/>
        </w:rPr>
        <w:t>وعلاوة</w:t>
      </w:r>
      <w:r w:rsidR="00C40CA4" w:rsidRPr="009A7391">
        <w:rPr>
          <w:rFonts w:hint="cs"/>
          <w:rtl/>
          <w:lang w:bidi="ar"/>
        </w:rPr>
        <w:t>ً</w:t>
      </w:r>
      <w:r w:rsidRPr="009A7391">
        <w:rPr>
          <w:rFonts w:hint="cs"/>
          <w:rtl/>
          <w:lang w:bidi="ar"/>
        </w:rPr>
        <w:t xml:space="preserve"> على ذلك، شاركت فرقة العمل </w:t>
      </w:r>
      <w:r w:rsidRPr="009A7391">
        <w:t>3J</w:t>
      </w:r>
      <w:r w:rsidRPr="009A7391">
        <w:rPr>
          <w:rFonts w:hint="cs"/>
          <w:rtl/>
          <w:lang w:bidi="ar"/>
        </w:rPr>
        <w:t xml:space="preserve"> في عمل الفريق الفرعي المشترك </w:t>
      </w:r>
      <w:r w:rsidRPr="009A7391">
        <w:t>3JKM</w:t>
      </w:r>
      <w:r w:rsidRPr="009A7391">
        <w:rPr>
          <w:rFonts w:hint="cs"/>
          <w:rtl/>
          <w:lang w:bidi="ar"/>
        </w:rPr>
        <w:t xml:space="preserve">: </w:t>
      </w:r>
      <w:r w:rsidRPr="009A7391">
        <w:rPr>
          <w:rtl/>
          <w:lang w:bidi="ar"/>
        </w:rPr>
        <w:t xml:space="preserve">"الخسارة الناجمة عن دخول </w:t>
      </w:r>
      <w:r w:rsidR="0093202B">
        <w:rPr>
          <w:rFonts w:hint="cs"/>
          <w:rtl/>
          <w:lang w:bidi="ar"/>
        </w:rPr>
        <w:t>المباني</w:t>
      </w:r>
      <w:r w:rsidRPr="009A7391">
        <w:rPr>
          <w:rFonts w:hint="cs"/>
          <w:rtl/>
          <w:lang w:bidi="ar"/>
        </w:rPr>
        <w:t xml:space="preserve"> لجميع الخدمات التي </w:t>
      </w:r>
      <w:r w:rsidR="00671BB1" w:rsidRPr="009A7391">
        <w:rPr>
          <w:rFonts w:hint="cs"/>
          <w:rtl/>
          <w:lang w:bidi="ar"/>
        </w:rPr>
        <w:t>تعمل في</w:t>
      </w:r>
      <w:r w:rsidRPr="009A7391">
        <w:rPr>
          <w:rFonts w:hint="cs"/>
          <w:rtl/>
          <w:lang w:bidi="ar"/>
        </w:rPr>
        <w:t xml:space="preserve"> ن</w:t>
      </w:r>
      <w:r w:rsidR="00671BB1" w:rsidRPr="009A7391">
        <w:rPr>
          <w:rFonts w:hint="cs"/>
          <w:rtl/>
          <w:lang w:bidi="ar"/>
        </w:rPr>
        <w:t>طاقات</w:t>
      </w:r>
      <w:r w:rsidRPr="009A7391">
        <w:rPr>
          <w:rFonts w:hint="cs"/>
          <w:rtl/>
          <w:lang w:bidi="ar"/>
        </w:rPr>
        <w:t xml:space="preserve"> بين </w:t>
      </w:r>
      <w:r w:rsidR="00987A1F" w:rsidRPr="009A7391">
        <w:t>MHz</w:t>
      </w:r>
      <w:r w:rsidR="00987A1F">
        <w:t> </w:t>
      </w:r>
      <w:r w:rsidR="00671BB1" w:rsidRPr="009A7391">
        <w:t>30</w:t>
      </w:r>
      <w:r w:rsidRPr="009A7391">
        <w:rPr>
          <w:rFonts w:hint="cs"/>
          <w:rtl/>
          <w:lang w:bidi="ar"/>
        </w:rPr>
        <w:t xml:space="preserve"> و</w:t>
      </w:r>
      <w:r w:rsidR="00987A1F" w:rsidRPr="009A7391">
        <w:t>GHz</w:t>
      </w:r>
      <w:r w:rsidR="00987A1F">
        <w:t> </w:t>
      </w:r>
      <w:r w:rsidR="00671BB1" w:rsidRPr="009A7391">
        <w:t>100</w:t>
      </w:r>
      <w:r w:rsidR="00E75CDB">
        <w:rPr>
          <w:rFonts w:hint="cs"/>
          <w:rtl/>
          <w:lang w:bidi="ar"/>
        </w:rPr>
        <w:t>".</w:t>
      </w:r>
    </w:p>
    <w:p w:rsidR="00B80529" w:rsidRPr="009A7391" w:rsidRDefault="00B80529" w:rsidP="00E2413A">
      <w:pPr>
        <w:spacing w:line="182" w:lineRule="auto"/>
        <w:jc w:val="left"/>
        <w:rPr>
          <w:rtl/>
          <w:lang w:bidi="ar"/>
        </w:rPr>
      </w:pPr>
      <w:r w:rsidRPr="009A7391">
        <w:rPr>
          <w:rFonts w:hint="cs"/>
          <w:rtl/>
          <w:lang w:bidi="ar"/>
        </w:rPr>
        <w:t>وكانت المهام الرئيسية لفرقة العمل على النحو التالي:</w:t>
      </w:r>
    </w:p>
    <w:p w:rsidR="00B80529" w:rsidRPr="009A7391" w:rsidRDefault="00B80529" w:rsidP="00E2413A">
      <w:pPr>
        <w:pStyle w:val="enumlev10"/>
        <w:spacing w:line="182" w:lineRule="auto"/>
        <w:ind w:right="794"/>
        <w:rPr>
          <w:rFonts w:eastAsia="Times New Roman"/>
          <w:rtl/>
          <w:lang w:bidi="ar-EG"/>
        </w:rPr>
      </w:pPr>
      <w:r w:rsidRPr="009A7391">
        <w:rPr>
          <w:rFonts w:hint="cs"/>
          <w:rtl/>
        </w:rPr>
        <w:t>-</w:t>
      </w:r>
      <w:r w:rsidRPr="009A7391">
        <w:rPr>
          <w:rFonts w:hint="cs"/>
          <w:rtl/>
        </w:rPr>
        <w:tab/>
      </w:r>
      <w:r w:rsidRPr="009A7391">
        <w:rPr>
          <w:rFonts w:eastAsia="Times New Roman"/>
          <w:rtl/>
          <w:lang w:bidi="ar-EG"/>
        </w:rPr>
        <w:t>النظر في طلبات الحصول على المعلومات والمقترحات الواردة في بيانات الاتصال</w:t>
      </w:r>
      <w:r w:rsidRPr="009A7391">
        <w:rPr>
          <w:rFonts w:eastAsia="Times New Roman" w:hint="cs"/>
          <w:rtl/>
          <w:lang w:bidi="ar-EG"/>
        </w:rPr>
        <w:t xml:space="preserve"> من فرق العمل الأخرى؛</w:t>
      </w:r>
    </w:p>
    <w:p w:rsidR="00B80529" w:rsidRPr="009A7391" w:rsidRDefault="00B80529" w:rsidP="00E2413A">
      <w:pPr>
        <w:pStyle w:val="enumlev10"/>
        <w:spacing w:line="182" w:lineRule="auto"/>
        <w:ind w:right="794"/>
        <w:rPr>
          <w:rFonts w:eastAsia="Times New Roman"/>
          <w:rtl/>
          <w:lang w:bidi="ar-EG"/>
        </w:rPr>
      </w:pPr>
      <w:r w:rsidRPr="009A7391">
        <w:rPr>
          <w:rFonts w:eastAsia="Times New Roman" w:hint="cs"/>
          <w:rtl/>
          <w:lang w:bidi="ar-EG"/>
        </w:rPr>
        <w:t>-</w:t>
      </w:r>
      <w:r w:rsidRPr="009A7391">
        <w:rPr>
          <w:rFonts w:eastAsia="Times New Roman" w:hint="cs"/>
          <w:rtl/>
          <w:lang w:bidi="ar-EG"/>
        </w:rPr>
        <w:tab/>
      </w:r>
      <w:r w:rsidRPr="009A7391">
        <w:rPr>
          <w:rFonts w:eastAsia="Times New Roman"/>
          <w:rtl/>
          <w:lang w:bidi="ar-EG"/>
        </w:rPr>
        <w:t xml:space="preserve">النظر في مقترحات </w:t>
      </w:r>
      <w:r w:rsidRPr="009A7391">
        <w:rPr>
          <w:rFonts w:eastAsia="Times New Roman" w:hint="cs"/>
          <w:rtl/>
          <w:lang w:bidi="ar-EG"/>
        </w:rPr>
        <w:t>لمراجعة</w:t>
      </w:r>
      <w:r w:rsidRPr="009A7391">
        <w:rPr>
          <w:rFonts w:eastAsia="Times New Roman"/>
          <w:rtl/>
          <w:lang w:bidi="ar-EG"/>
        </w:rPr>
        <w:t xml:space="preserve"> التوصيات </w:t>
      </w:r>
      <w:r w:rsidRPr="009A7391">
        <w:rPr>
          <w:rFonts w:eastAsia="Times New Roman" w:hint="cs"/>
          <w:rtl/>
          <w:lang w:bidi="ar-EG"/>
        </w:rPr>
        <w:t>المعمول بها</w:t>
      </w:r>
      <w:r w:rsidRPr="009A7391">
        <w:rPr>
          <w:rFonts w:eastAsia="Times New Roman"/>
          <w:rtl/>
          <w:lang w:bidi="ar-EG"/>
        </w:rPr>
        <w:t>؛</w:t>
      </w:r>
    </w:p>
    <w:p w:rsidR="00B80529" w:rsidRPr="009A7391" w:rsidRDefault="00B80529" w:rsidP="00E2413A">
      <w:pPr>
        <w:pStyle w:val="enumlev10"/>
        <w:spacing w:line="182" w:lineRule="auto"/>
        <w:ind w:right="794"/>
        <w:rPr>
          <w:rFonts w:eastAsia="Times New Roman"/>
          <w:rtl/>
          <w:lang w:bidi="ar-EG"/>
        </w:rPr>
      </w:pPr>
      <w:r w:rsidRPr="009A7391">
        <w:rPr>
          <w:rFonts w:eastAsia="Times New Roman" w:hint="cs"/>
          <w:rtl/>
          <w:lang w:bidi="ar-EG"/>
        </w:rPr>
        <w:t>-</w:t>
      </w:r>
      <w:r w:rsidRPr="009A7391">
        <w:rPr>
          <w:rFonts w:eastAsia="Times New Roman" w:hint="cs"/>
          <w:rtl/>
          <w:lang w:bidi="ar-EG"/>
        </w:rPr>
        <w:tab/>
      </w:r>
      <w:r w:rsidRPr="009A7391">
        <w:rPr>
          <w:rFonts w:eastAsia="Times New Roman"/>
          <w:rtl/>
          <w:lang w:bidi="ar-EG"/>
        </w:rPr>
        <w:t>النظر في مدخلات جديدة</w:t>
      </w:r>
      <w:r w:rsidRPr="009A7391">
        <w:rPr>
          <w:rFonts w:eastAsia="Times New Roman" w:hint="cs"/>
          <w:rtl/>
          <w:lang w:bidi="ar-EG"/>
        </w:rPr>
        <w:t xml:space="preserve"> في مصارف البيانات؛</w:t>
      </w:r>
    </w:p>
    <w:p w:rsidR="00B80529" w:rsidRPr="009A7391" w:rsidRDefault="00B80529" w:rsidP="00E2413A">
      <w:pPr>
        <w:pStyle w:val="enumlev10"/>
        <w:spacing w:line="182" w:lineRule="auto"/>
        <w:ind w:right="794"/>
        <w:rPr>
          <w:rFonts w:eastAsia="Times New Roman"/>
          <w:rtl/>
          <w:lang w:bidi="ar-EG"/>
        </w:rPr>
      </w:pPr>
      <w:r w:rsidRPr="009A7391">
        <w:rPr>
          <w:rFonts w:eastAsia="Times New Roman" w:hint="cs"/>
          <w:rtl/>
          <w:lang w:bidi="ar-EG"/>
        </w:rPr>
        <w:t>-</w:t>
      </w:r>
      <w:r w:rsidRPr="009A7391">
        <w:rPr>
          <w:rFonts w:eastAsia="Times New Roman" w:hint="cs"/>
          <w:rtl/>
          <w:lang w:bidi="ar-EG"/>
        </w:rPr>
        <w:tab/>
      </w:r>
      <w:r w:rsidRPr="009A7391">
        <w:rPr>
          <w:rFonts w:eastAsia="Times New Roman"/>
          <w:rtl/>
          <w:lang w:bidi="ar-EG"/>
        </w:rPr>
        <w:t xml:space="preserve">العمل على تطوير النصوص </w:t>
      </w:r>
      <w:r w:rsidRPr="009A7391">
        <w:rPr>
          <w:rFonts w:eastAsia="Times New Roman" w:hint="cs"/>
          <w:rtl/>
          <w:lang w:bidi="ar-EG"/>
        </w:rPr>
        <w:t>وصولاً إلى</w:t>
      </w:r>
      <w:r w:rsidRPr="009A7391">
        <w:rPr>
          <w:rFonts w:eastAsia="Times New Roman"/>
          <w:rtl/>
          <w:lang w:bidi="ar-EG"/>
        </w:rPr>
        <w:t xml:space="preserve"> </w:t>
      </w:r>
      <w:r w:rsidRPr="009A7391">
        <w:rPr>
          <w:rFonts w:eastAsia="Times New Roman" w:hint="cs"/>
          <w:rtl/>
          <w:lang w:bidi="ar-EG"/>
        </w:rPr>
        <w:t>إيجاد</w:t>
      </w:r>
      <w:r w:rsidRPr="009A7391">
        <w:rPr>
          <w:rFonts w:eastAsia="Times New Roman"/>
          <w:rtl/>
          <w:lang w:bidi="ar-EG"/>
        </w:rPr>
        <w:t xml:space="preserve"> توصيات</w:t>
      </w:r>
      <w:r w:rsidRPr="009A7391">
        <w:rPr>
          <w:rFonts w:eastAsia="Times New Roman" w:hint="cs"/>
          <w:rtl/>
          <w:lang w:bidi="ar-EG"/>
        </w:rPr>
        <w:t xml:space="preserve"> ومسائل</w:t>
      </w:r>
      <w:r w:rsidRPr="009A7391">
        <w:rPr>
          <w:rFonts w:eastAsia="Times New Roman"/>
          <w:rtl/>
          <w:lang w:bidi="ar-EG"/>
        </w:rPr>
        <w:t xml:space="preserve"> جديدة</w:t>
      </w:r>
      <w:r w:rsidRPr="009A7391">
        <w:rPr>
          <w:rFonts w:eastAsia="Times New Roman" w:hint="cs"/>
          <w:rtl/>
          <w:lang w:bidi="ar-EG"/>
        </w:rPr>
        <w:t>؛</w:t>
      </w:r>
    </w:p>
    <w:p w:rsidR="00B80529" w:rsidRPr="009A7391" w:rsidRDefault="00B80529" w:rsidP="00E2413A">
      <w:pPr>
        <w:pStyle w:val="enumlev10"/>
        <w:spacing w:line="182" w:lineRule="auto"/>
        <w:ind w:right="794"/>
        <w:rPr>
          <w:rFonts w:eastAsia="Times New Roman"/>
          <w:rtl/>
          <w:lang w:bidi="ar-EG"/>
        </w:rPr>
      </w:pPr>
      <w:r w:rsidRPr="009A7391">
        <w:rPr>
          <w:rFonts w:eastAsia="Times New Roman" w:hint="cs"/>
          <w:rtl/>
          <w:lang w:bidi="ar-EG"/>
        </w:rPr>
        <w:t>-</w:t>
      </w:r>
      <w:r w:rsidRPr="009A7391">
        <w:rPr>
          <w:rFonts w:eastAsia="Times New Roman" w:hint="cs"/>
          <w:rtl/>
          <w:lang w:bidi="ar-EG"/>
        </w:rPr>
        <w:tab/>
      </w:r>
      <w:r w:rsidRPr="009A7391">
        <w:rPr>
          <w:rFonts w:eastAsia="Times New Roman"/>
          <w:rtl/>
          <w:lang w:bidi="ar-EG"/>
        </w:rPr>
        <w:t xml:space="preserve">النظر في الآراء والقرارات ذات الصلة </w:t>
      </w:r>
      <w:r w:rsidRPr="009A7391">
        <w:rPr>
          <w:rFonts w:eastAsia="Times New Roman" w:hint="cs"/>
          <w:rtl/>
          <w:lang w:bidi="ar-EG"/>
        </w:rPr>
        <w:t>ب</w:t>
      </w:r>
      <w:r w:rsidRPr="009A7391">
        <w:rPr>
          <w:rFonts w:eastAsia="Times New Roman"/>
          <w:rtl/>
          <w:lang w:bidi="ar-EG"/>
        </w:rPr>
        <w:t>عمل فرقة</w:t>
      </w:r>
      <w:r w:rsidRPr="009A7391">
        <w:rPr>
          <w:rFonts w:eastAsia="Times New Roman" w:hint="cs"/>
          <w:rtl/>
          <w:lang w:bidi="ar-EG"/>
        </w:rPr>
        <w:t xml:space="preserve"> العمل؛</w:t>
      </w:r>
    </w:p>
    <w:p w:rsidR="00B80529" w:rsidRPr="009A7391" w:rsidRDefault="00B80529" w:rsidP="00E2413A">
      <w:pPr>
        <w:pStyle w:val="enumlev10"/>
        <w:spacing w:line="182" w:lineRule="auto"/>
        <w:ind w:right="794"/>
        <w:rPr>
          <w:rFonts w:eastAsia="Times New Roman"/>
          <w:rtl/>
          <w:lang w:bidi="ar-EG"/>
        </w:rPr>
      </w:pPr>
      <w:r w:rsidRPr="009A7391">
        <w:rPr>
          <w:rFonts w:eastAsia="Times New Roman" w:hint="cs"/>
          <w:rtl/>
          <w:lang w:bidi="ar-EG"/>
        </w:rPr>
        <w:t>-</w:t>
      </w:r>
      <w:r w:rsidRPr="009A7391">
        <w:rPr>
          <w:rFonts w:eastAsia="Times New Roman" w:hint="cs"/>
          <w:rtl/>
          <w:lang w:bidi="ar-EG"/>
        </w:rPr>
        <w:tab/>
      </w:r>
      <w:r w:rsidRPr="009A7391">
        <w:rPr>
          <w:rFonts w:eastAsia="Times New Roman"/>
          <w:rtl/>
          <w:lang w:bidi="ar-EG"/>
        </w:rPr>
        <w:t xml:space="preserve">النظر في </w:t>
      </w:r>
      <w:r w:rsidRPr="009A7391">
        <w:rPr>
          <w:rFonts w:eastAsia="Times New Roman" w:hint="cs"/>
          <w:rtl/>
          <w:lang w:bidi="ar-EG"/>
        </w:rPr>
        <w:t>المسائل الموجهة</w:t>
      </w:r>
      <w:r w:rsidRPr="009A7391">
        <w:rPr>
          <w:rFonts w:eastAsia="Times New Roman"/>
          <w:rtl/>
          <w:lang w:bidi="ar-EG"/>
        </w:rPr>
        <w:t xml:space="preserve"> إلى</w:t>
      </w:r>
      <w:r w:rsidRPr="009A7391">
        <w:rPr>
          <w:rFonts w:eastAsia="Times New Roman" w:hint="cs"/>
          <w:rtl/>
          <w:lang w:bidi="ar-EG"/>
        </w:rPr>
        <w:t xml:space="preserve"> فرقة العمل.</w:t>
      </w:r>
    </w:p>
    <w:p w:rsidR="00B80529" w:rsidRPr="009A7391" w:rsidRDefault="00671BB1" w:rsidP="00987A1F">
      <w:pPr>
        <w:spacing w:line="182" w:lineRule="auto"/>
        <w:rPr>
          <w:rtl/>
        </w:rPr>
      </w:pPr>
      <w:r w:rsidRPr="009A7391">
        <w:rPr>
          <w:rFonts w:hint="cs"/>
          <w:rtl/>
          <w:lang w:val="en-GB"/>
        </w:rPr>
        <w:t>وتم إسناد</w:t>
      </w:r>
      <w:r w:rsidR="00B80529" w:rsidRPr="009A7391">
        <w:rPr>
          <w:rFonts w:hint="cs"/>
          <w:rtl/>
          <w:lang w:val="en-GB"/>
        </w:rPr>
        <w:t xml:space="preserve"> المسائل </w:t>
      </w:r>
      <w:r w:rsidR="00B80529" w:rsidRPr="009A7391">
        <w:t>ITU</w:t>
      </w:r>
      <w:r w:rsidR="00987A1F">
        <w:noBreakHyphen/>
      </w:r>
      <w:r w:rsidR="00B80529" w:rsidRPr="009A7391">
        <w:t>R 201</w:t>
      </w:r>
      <w:r w:rsidR="00987A1F">
        <w:noBreakHyphen/>
      </w:r>
      <w:r w:rsidR="00B80529" w:rsidRPr="009A7391">
        <w:t>5/3</w:t>
      </w:r>
      <w:r w:rsidR="00B80529" w:rsidRPr="009A7391">
        <w:rPr>
          <w:rFonts w:hint="cs"/>
          <w:rtl/>
        </w:rPr>
        <w:t xml:space="preserve"> و</w:t>
      </w:r>
      <w:r w:rsidR="00B80529" w:rsidRPr="009A7391">
        <w:t>202</w:t>
      </w:r>
      <w:r w:rsidR="00987A1F">
        <w:noBreakHyphen/>
      </w:r>
      <w:r w:rsidR="00B80529" w:rsidRPr="009A7391">
        <w:t>4/3</w:t>
      </w:r>
      <w:r w:rsidR="00B80529" w:rsidRPr="009A7391">
        <w:rPr>
          <w:rFonts w:hint="cs"/>
          <w:rtl/>
        </w:rPr>
        <w:t xml:space="preserve"> و</w:t>
      </w:r>
      <w:r w:rsidR="00B80529" w:rsidRPr="009A7391">
        <w:t>209</w:t>
      </w:r>
      <w:r w:rsidR="00987A1F">
        <w:noBreakHyphen/>
      </w:r>
      <w:r w:rsidR="00B80529" w:rsidRPr="009A7391">
        <w:t>2/3</w:t>
      </w:r>
      <w:r w:rsidR="00B80529" w:rsidRPr="009A7391">
        <w:rPr>
          <w:rFonts w:hint="cs"/>
          <w:rtl/>
        </w:rPr>
        <w:t xml:space="preserve"> و</w:t>
      </w:r>
      <w:r w:rsidR="00B80529" w:rsidRPr="009A7391">
        <w:t>214</w:t>
      </w:r>
      <w:r w:rsidR="00987A1F">
        <w:noBreakHyphen/>
      </w:r>
      <w:r w:rsidR="00B80529" w:rsidRPr="009A7391">
        <w:t>5/3</w:t>
      </w:r>
      <w:r w:rsidRPr="009A7391">
        <w:rPr>
          <w:rFonts w:hint="cs"/>
          <w:rtl/>
        </w:rPr>
        <w:t xml:space="preserve"> إلى فرقة</w:t>
      </w:r>
      <w:r w:rsidR="00B80529" w:rsidRPr="009A7391">
        <w:rPr>
          <w:rFonts w:hint="cs"/>
          <w:rtl/>
        </w:rPr>
        <w:t xml:space="preserve"> العمل </w:t>
      </w:r>
      <w:r w:rsidR="00B80529" w:rsidRPr="009A7391">
        <w:t>3J</w:t>
      </w:r>
      <w:r w:rsidR="00B80529" w:rsidRPr="009A7391">
        <w:rPr>
          <w:rFonts w:hint="cs"/>
          <w:rtl/>
        </w:rPr>
        <w:t>. وروجعت المسألتان</w:t>
      </w:r>
      <w:r w:rsidR="009A7391">
        <w:rPr>
          <w:rFonts w:hint="eastAsia"/>
          <w:rtl/>
        </w:rPr>
        <w:t> </w:t>
      </w:r>
      <w:r w:rsidR="00B80529" w:rsidRPr="009A7391">
        <w:t>ITU</w:t>
      </w:r>
      <w:r w:rsidR="009A7391">
        <w:noBreakHyphen/>
      </w:r>
      <w:r w:rsidR="00B80529" w:rsidRPr="009A7391">
        <w:t>R</w:t>
      </w:r>
      <w:r w:rsidR="009A7391">
        <w:t> </w:t>
      </w:r>
      <w:r w:rsidR="00B80529" w:rsidRPr="009A7391">
        <w:t>202</w:t>
      </w:r>
      <w:r w:rsidR="00B80529" w:rsidRPr="009A7391">
        <w:rPr>
          <w:rFonts w:hint="cs"/>
          <w:rtl/>
        </w:rPr>
        <w:t xml:space="preserve"> و</w:t>
      </w:r>
      <w:r w:rsidR="00513A15" w:rsidRPr="009A7391">
        <w:t>ITU</w:t>
      </w:r>
      <w:r w:rsidR="009A7391">
        <w:noBreakHyphen/>
      </w:r>
      <w:r w:rsidR="00513A15" w:rsidRPr="009A7391">
        <w:t>R </w:t>
      </w:r>
      <w:r w:rsidR="00B80529" w:rsidRPr="009A7391">
        <w:t>209</w:t>
      </w:r>
      <w:r w:rsidR="00B80529" w:rsidRPr="009A7391">
        <w:rPr>
          <w:rFonts w:hint="cs"/>
          <w:rtl/>
        </w:rPr>
        <w:t xml:space="preserve"> خلال فترة الدراسة </w:t>
      </w:r>
      <w:r w:rsidR="00B46E88" w:rsidRPr="009A7391">
        <w:t>2015</w:t>
      </w:r>
      <w:r w:rsidR="00B80529" w:rsidRPr="009A7391">
        <w:noBreakHyphen/>
        <w:t>2012</w:t>
      </w:r>
      <w:r w:rsidR="00B80529" w:rsidRPr="009A7391">
        <w:rPr>
          <w:rFonts w:hint="cs"/>
          <w:rtl/>
        </w:rPr>
        <w:t>.</w:t>
      </w:r>
    </w:p>
    <w:p w:rsidR="00B80529" w:rsidRPr="009A7391" w:rsidRDefault="00B80529" w:rsidP="00E2413A">
      <w:pPr>
        <w:spacing w:line="182" w:lineRule="auto"/>
        <w:jc w:val="left"/>
        <w:rPr>
          <w:rtl/>
        </w:rPr>
      </w:pPr>
      <w:r w:rsidRPr="009A7391">
        <w:rPr>
          <w:rFonts w:hint="cs"/>
          <w:rtl/>
        </w:rPr>
        <w:t xml:space="preserve">وتقع </w:t>
      </w:r>
      <w:r w:rsidRPr="009A7391">
        <w:t>25</w:t>
      </w:r>
      <w:r w:rsidRPr="009A7391">
        <w:rPr>
          <w:rFonts w:hint="cs"/>
          <w:rtl/>
        </w:rPr>
        <w:t xml:space="preserve"> توصية حالياً ضمن اختصاص فرقة</w:t>
      </w:r>
      <w:r w:rsidRPr="009A7391">
        <w:rPr>
          <w:rFonts w:hint="eastAsia"/>
          <w:rtl/>
        </w:rPr>
        <w:t> </w:t>
      </w:r>
      <w:r w:rsidRPr="009A7391">
        <w:rPr>
          <w:rFonts w:hint="cs"/>
          <w:rtl/>
        </w:rPr>
        <w:t>العمل</w:t>
      </w:r>
      <w:r w:rsidRPr="009A7391">
        <w:rPr>
          <w:rFonts w:hint="eastAsia"/>
          <w:rtl/>
        </w:rPr>
        <w:t> </w:t>
      </w:r>
      <w:r w:rsidRPr="009A7391">
        <w:t>3J</w:t>
      </w:r>
      <w:r w:rsidRPr="009A7391">
        <w:rPr>
          <w:rFonts w:hint="cs"/>
          <w:rtl/>
        </w:rPr>
        <w:t>.</w:t>
      </w:r>
    </w:p>
    <w:p w:rsidR="00B80529" w:rsidRPr="009A7391" w:rsidRDefault="00B80529" w:rsidP="00203708">
      <w:pPr>
        <w:spacing w:line="182" w:lineRule="auto"/>
        <w:rPr>
          <w:rtl/>
          <w:lang w:val="en-GB"/>
        </w:rPr>
      </w:pPr>
      <w:r w:rsidRPr="009A7391">
        <w:rPr>
          <w:rFonts w:hint="cs"/>
          <w:rtl/>
          <w:lang w:val="en-GB"/>
        </w:rPr>
        <w:t xml:space="preserve">وهناك رأي واحد، </w:t>
      </w:r>
      <w:r w:rsidRPr="009A7391">
        <w:t>ITU</w:t>
      </w:r>
      <w:r w:rsidR="00203708">
        <w:noBreakHyphen/>
      </w:r>
      <w:r w:rsidRPr="009A7391">
        <w:t>R 101-0</w:t>
      </w:r>
      <w:r w:rsidRPr="009A7391">
        <w:rPr>
          <w:rFonts w:hint="cs"/>
          <w:rtl/>
        </w:rPr>
        <w:t xml:space="preserve"> (قواعد البيانات المتعلقة ب</w:t>
      </w:r>
      <w:r w:rsidR="00671BB1" w:rsidRPr="009A7391">
        <w:rPr>
          <w:rtl/>
        </w:rPr>
        <w:t>الغطاء ال</w:t>
      </w:r>
      <w:r w:rsidR="00671BB1" w:rsidRPr="009A7391">
        <w:rPr>
          <w:rFonts w:hint="cs"/>
          <w:rtl/>
        </w:rPr>
        <w:t>بر</w:t>
      </w:r>
      <w:r w:rsidRPr="009A7391">
        <w:rPr>
          <w:rtl/>
        </w:rPr>
        <w:t>ي العالمي</w:t>
      </w:r>
      <w:r w:rsidRPr="009A7391">
        <w:rPr>
          <w:rFonts w:hint="cs"/>
          <w:rtl/>
        </w:rPr>
        <w:t xml:space="preserve">) </w:t>
      </w:r>
      <w:r w:rsidR="00671BB1" w:rsidRPr="009A7391">
        <w:rPr>
          <w:rFonts w:hint="cs"/>
          <w:rtl/>
        </w:rPr>
        <w:t>تم إسناده إلى فرقة</w:t>
      </w:r>
      <w:r w:rsidRPr="009A7391">
        <w:rPr>
          <w:rFonts w:hint="cs"/>
          <w:rtl/>
        </w:rPr>
        <w:t xml:space="preserve"> العمل هذه. </w:t>
      </w:r>
      <w:r w:rsidR="00671BB1" w:rsidRPr="009A7391">
        <w:rPr>
          <w:rFonts w:hint="cs"/>
          <w:rtl/>
        </w:rPr>
        <w:t>ويجب الإبقاء</w:t>
      </w:r>
      <w:r w:rsidRPr="009A7391">
        <w:rPr>
          <w:rFonts w:hint="cs"/>
          <w:rtl/>
        </w:rPr>
        <w:t xml:space="preserve"> على هذا الرأي كما هو</w:t>
      </w:r>
      <w:r w:rsidR="00671BB1" w:rsidRPr="009A7391">
        <w:rPr>
          <w:rFonts w:hint="cs"/>
          <w:rtl/>
        </w:rPr>
        <w:t xml:space="preserve"> بدون تغيير</w:t>
      </w:r>
      <w:r w:rsidRPr="009A7391">
        <w:rPr>
          <w:rFonts w:hint="cs"/>
          <w:rtl/>
        </w:rPr>
        <w:t>.</w:t>
      </w:r>
    </w:p>
    <w:p w:rsidR="00B80529" w:rsidRPr="009A7391" w:rsidRDefault="00B80529" w:rsidP="00104AC2">
      <w:pPr>
        <w:spacing w:line="182" w:lineRule="auto"/>
        <w:rPr>
          <w:rtl/>
          <w:lang w:bidi="ar"/>
        </w:rPr>
      </w:pPr>
      <w:r w:rsidRPr="009A7391">
        <w:rPr>
          <w:rFonts w:hint="cs"/>
          <w:rtl/>
          <w:lang w:val="en-GB"/>
        </w:rPr>
        <w:t xml:space="preserve">ويقع </w:t>
      </w:r>
      <w:r w:rsidRPr="009A7391">
        <w:rPr>
          <w:rFonts w:hint="cs"/>
          <w:rtl/>
        </w:rPr>
        <w:t xml:space="preserve">التقرير </w:t>
      </w:r>
      <w:r w:rsidRPr="009A7391">
        <w:t>ITU</w:t>
      </w:r>
      <w:r w:rsidR="009A7391">
        <w:noBreakHyphen/>
      </w:r>
      <w:r w:rsidRPr="009A7391">
        <w:t>R P.2090</w:t>
      </w:r>
      <w:r w:rsidR="009A7391">
        <w:noBreakHyphen/>
      </w:r>
      <w:r w:rsidRPr="009A7391">
        <w:t>0</w:t>
      </w:r>
      <w:r w:rsidRPr="009A7391">
        <w:rPr>
          <w:rFonts w:hint="cs"/>
          <w:rtl/>
        </w:rPr>
        <w:t>، "قياس المعلمات المقدمة المتعلقة بنموذج نقل الطاقة الإشعاعية للتوهين الناجم عن النباتات</w:t>
      </w:r>
      <w:r w:rsidRPr="009A7391">
        <w:rPr>
          <w:rFonts w:hint="cs"/>
          <w:rtl/>
          <w:lang w:bidi="ar-SY"/>
        </w:rPr>
        <w:t xml:space="preserve">" ضمن اختصاص </w:t>
      </w:r>
      <w:r w:rsidRPr="009A7391">
        <w:rPr>
          <w:rFonts w:hint="cs"/>
          <w:rtl/>
        </w:rPr>
        <w:t xml:space="preserve">فرقة العمل </w:t>
      </w:r>
      <w:r w:rsidRPr="009A7391">
        <w:rPr>
          <w:lang w:bidi="ar-SY"/>
        </w:rPr>
        <w:t>3J</w:t>
      </w:r>
      <w:r w:rsidR="009A7391">
        <w:rPr>
          <w:rFonts w:hint="cs"/>
          <w:rtl/>
          <w:lang w:bidi="ar-SY"/>
        </w:rPr>
        <w:t xml:space="preserve">. </w:t>
      </w:r>
      <w:r w:rsidRPr="009A7391">
        <w:rPr>
          <w:rFonts w:hint="cs"/>
          <w:rtl/>
          <w:lang w:bidi="ar-SY"/>
        </w:rPr>
        <w:t xml:space="preserve">وأعد أيضاً تقرير جديد </w:t>
      </w:r>
      <w:r w:rsidRPr="009A7391">
        <w:t>ITU</w:t>
      </w:r>
      <w:r w:rsidR="009A7391">
        <w:noBreakHyphen/>
      </w:r>
      <w:r w:rsidRPr="009A7391">
        <w:t>R P.2346-0</w:t>
      </w:r>
      <w:r w:rsidRPr="009A7391">
        <w:rPr>
          <w:rFonts w:hint="cs"/>
          <w:rtl/>
        </w:rPr>
        <w:t xml:space="preserve"> بشأن جمع البيانات</w:t>
      </w:r>
      <w:r w:rsidR="00651019" w:rsidRPr="009A7391">
        <w:rPr>
          <w:rFonts w:hint="cs"/>
          <w:rtl/>
        </w:rPr>
        <w:t xml:space="preserve"> التجريبية</w:t>
      </w:r>
      <w:r w:rsidRPr="009A7391">
        <w:rPr>
          <w:rFonts w:hint="cs"/>
          <w:rtl/>
        </w:rPr>
        <w:t xml:space="preserve"> المتعلقة ب</w:t>
      </w:r>
      <w:r w:rsidRPr="009A7391">
        <w:rPr>
          <w:rtl/>
          <w:lang w:bidi="ar"/>
        </w:rPr>
        <w:t xml:space="preserve">الخسارة الناجمة عن </w:t>
      </w:r>
      <w:r w:rsidRPr="009A7391">
        <w:rPr>
          <w:rFonts w:hint="cs"/>
          <w:rtl/>
          <w:lang w:bidi="ar"/>
        </w:rPr>
        <w:t>ال</w:t>
      </w:r>
      <w:r w:rsidRPr="009A7391">
        <w:rPr>
          <w:rtl/>
          <w:lang w:bidi="ar"/>
        </w:rPr>
        <w:t>دخول</w:t>
      </w:r>
      <w:r w:rsidRPr="009A7391">
        <w:rPr>
          <w:rFonts w:hint="cs"/>
          <w:rtl/>
          <w:lang w:bidi="ar"/>
        </w:rPr>
        <w:t xml:space="preserve"> إلى</w:t>
      </w:r>
      <w:r w:rsidRPr="009A7391">
        <w:rPr>
          <w:rtl/>
          <w:lang w:bidi="ar"/>
        </w:rPr>
        <w:t xml:space="preserve"> </w:t>
      </w:r>
      <w:r w:rsidR="00104AC2">
        <w:rPr>
          <w:rFonts w:hint="cs"/>
          <w:rtl/>
          <w:lang w:bidi="ar"/>
        </w:rPr>
        <w:t>المباني</w:t>
      </w:r>
      <w:r w:rsidRPr="009A7391">
        <w:rPr>
          <w:rFonts w:hint="cs"/>
          <w:rtl/>
          <w:lang w:bidi="ar"/>
        </w:rPr>
        <w:t>.</w:t>
      </w:r>
    </w:p>
    <w:p w:rsidR="00B80529" w:rsidRPr="009A7391" w:rsidRDefault="00651019" w:rsidP="000D6AA2">
      <w:pPr>
        <w:spacing w:line="182" w:lineRule="auto"/>
      </w:pPr>
      <w:r w:rsidRPr="009A7391">
        <w:rPr>
          <w:rFonts w:hint="cs"/>
          <w:rtl/>
        </w:rPr>
        <w:t>وكان إدخال</w:t>
      </w:r>
      <w:r w:rsidR="00B80529" w:rsidRPr="009A7391">
        <w:rPr>
          <w:rFonts w:hint="cs"/>
          <w:rtl/>
        </w:rPr>
        <w:t xml:space="preserve"> الخرائط الرقمية لعوامل مختلفة ذات صلة بالانتشار </w:t>
      </w:r>
      <w:r w:rsidR="00B80529" w:rsidRPr="009A7391">
        <w:rPr>
          <w:rFonts w:hint="cs"/>
          <w:rtl/>
          <w:lang w:val="en-GB"/>
        </w:rPr>
        <w:t xml:space="preserve">من أكثر </w:t>
      </w:r>
      <w:r w:rsidRPr="009A7391">
        <w:rPr>
          <w:rFonts w:hint="cs"/>
          <w:rtl/>
          <w:lang w:val="en-GB"/>
        </w:rPr>
        <w:t>الأعمال</w:t>
      </w:r>
      <w:r w:rsidR="00B80529" w:rsidRPr="009A7391">
        <w:rPr>
          <w:rFonts w:hint="cs"/>
          <w:rtl/>
          <w:lang w:val="en-GB"/>
        </w:rPr>
        <w:t xml:space="preserve"> نجاحاً التي اضطلعت بها فرقة العمل</w:t>
      </w:r>
      <w:r w:rsidR="00115C41">
        <w:rPr>
          <w:rFonts w:hint="eastAsia"/>
          <w:rtl/>
          <w:lang w:val="en-GB"/>
        </w:rPr>
        <w:t> </w:t>
      </w:r>
      <w:r w:rsidR="00B80529" w:rsidRPr="009A7391">
        <w:t>3J</w:t>
      </w:r>
      <w:r w:rsidR="00B80529" w:rsidRPr="009A7391">
        <w:rPr>
          <w:rFonts w:hint="cs"/>
          <w:rtl/>
        </w:rPr>
        <w:t xml:space="preserve"> خلال فترة الدراسة الأخيرة، انطلاقاً من </w:t>
      </w:r>
      <w:r w:rsidR="00B80529" w:rsidRPr="009A7391">
        <w:rPr>
          <w:rtl/>
        </w:rPr>
        <w:t>الخرائط الرقمية للارتفاعات</w:t>
      </w:r>
      <w:r w:rsidR="00B80529" w:rsidRPr="009A7391">
        <w:rPr>
          <w:rFonts w:hint="cs"/>
          <w:rtl/>
        </w:rPr>
        <w:t xml:space="preserve"> ووصولاً إلى الخرائط الخاصة ببخار الماء. وفي حالات عديدة، أدمجت</w:t>
      </w:r>
      <w:r w:rsidRPr="009A7391">
        <w:rPr>
          <w:rFonts w:hint="eastAsia"/>
          <w:rtl/>
        </w:rPr>
        <w:t> </w:t>
      </w:r>
      <w:r w:rsidR="00B80529" w:rsidRPr="009A7391">
        <w:rPr>
          <w:rFonts w:hint="cs"/>
          <w:rtl/>
        </w:rPr>
        <w:t xml:space="preserve">الخرائط الرقمية هذه في التوصيات </w:t>
      </w:r>
      <w:r w:rsidRPr="009A7391">
        <w:rPr>
          <w:rFonts w:hint="cs"/>
          <w:rtl/>
        </w:rPr>
        <w:t>كجزء لا يتجزأ منها (انظر القرارين</w:t>
      </w:r>
      <w:r w:rsidR="00B80529" w:rsidRPr="009A7391">
        <w:rPr>
          <w:rFonts w:hint="cs"/>
          <w:rtl/>
        </w:rPr>
        <w:t xml:space="preserve"> </w:t>
      </w:r>
      <w:r w:rsidR="00B80529" w:rsidRPr="009A7391">
        <w:t>ITU</w:t>
      </w:r>
      <w:r w:rsidR="00203708">
        <w:noBreakHyphen/>
      </w:r>
      <w:r w:rsidR="00B80529" w:rsidRPr="009A7391">
        <w:t>R 25</w:t>
      </w:r>
      <w:r w:rsidR="000D6AA2">
        <w:noBreakHyphen/>
      </w:r>
      <w:r w:rsidR="00B80529" w:rsidRPr="009A7391">
        <w:t>3</w:t>
      </w:r>
      <w:r w:rsidR="00B80529" w:rsidRPr="009A7391">
        <w:rPr>
          <w:rFonts w:hint="cs"/>
          <w:rtl/>
        </w:rPr>
        <w:t xml:space="preserve"> </w:t>
      </w:r>
      <w:r w:rsidRPr="009A7391">
        <w:rPr>
          <w:rFonts w:hint="cs"/>
          <w:rtl/>
        </w:rPr>
        <w:t>و</w:t>
      </w:r>
      <w:r w:rsidR="00B80529" w:rsidRPr="009A7391">
        <w:t>ITU</w:t>
      </w:r>
      <w:r w:rsidR="009A7391">
        <w:noBreakHyphen/>
      </w:r>
      <w:r w:rsidR="00B80529" w:rsidRPr="009A7391">
        <w:t>R</w:t>
      </w:r>
      <w:r w:rsidR="009A7391">
        <w:t> </w:t>
      </w:r>
      <w:r w:rsidR="00B80529" w:rsidRPr="009A7391">
        <w:t>40</w:t>
      </w:r>
      <w:r w:rsidR="000D6AA2">
        <w:noBreakHyphen/>
      </w:r>
      <w:bookmarkStart w:id="1" w:name="_GoBack"/>
      <w:bookmarkEnd w:id="1"/>
      <w:r w:rsidR="00B80529" w:rsidRPr="009A7391">
        <w:t>3</w:t>
      </w:r>
      <w:r w:rsidR="00B80529" w:rsidRPr="009A7391">
        <w:rPr>
          <w:rFonts w:hint="cs"/>
          <w:rtl/>
        </w:rPr>
        <w:t>). وكان وضع التوصية</w:t>
      </w:r>
      <w:r w:rsidR="00C40CA4" w:rsidRPr="009A7391">
        <w:rPr>
          <w:rFonts w:hint="eastAsia"/>
          <w:rtl/>
        </w:rPr>
        <w:t> </w:t>
      </w:r>
      <w:r w:rsidR="00B80529" w:rsidRPr="009A7391">
        <w:t>ITU</w:t>
      </w:r>
      <w:r w:rsidR="00203708">
        <w:noBreakHyphen/>
      </w:r>
      <w:r w:rsidR="00B80529" w:rsidRPr="009A7391">
        <w:t xml:space="preserve">R </w:t>
      </w:r>
      <w:r w:rsidR="005A65DB" w:rsidRPr="009A7391">
        <w:t>P.</w:t>
      </w:r>
      <w:r w:rsidR="00B80529" w:rsidRPr="009A7391">
        <w:t>2040</w:t>
      </w:r>
      <w:r w:rsidR="00B80529" w:rsidRPr="009A7391">
        <w:rPr>
          <w:rFonts w:hint="cs"/>
          <w:rtl/>
        </w:rPr>
        <w:t xml:space="preserve"> بشأن "آثار مواد وهياكل البناء </w:t>
      </w:r>
      <w:r w:rsidR="00B80529" w:rsidRPr="009A7391">
        <w:rPr>
          <w:rtl/>
        </w:rPr>
        <w:t xml:space="preserve">على انتشار الموجات الراديوية فوق حوالي </w:t>
      </w:r>
      <w:r w:rsidR="00B80529" w:rsidRPr="009A7391">
        <w:t>MHz</w:t>
      </w:r>
      <w:r w:rsidR="009A7391">
        <w:t> </w:t>
      </w:r>
      <w:r w:rsidR="00B80529" w:rsidRPr="009A7391">
        <w:t>100</w:t>
      </w:r>
      <w:r w:rsidR="00B80529" w:rsidRPr="009A7391">
        <w:rPr>
          <w:rFonts w:hint="cs"/>
          <w:rtl/>
        </w:rPr>
        <w:t xml:space="preserve">" تطوراً هاماً آخر </w:t>
      </w:r>
      <w:r w:rsidRPr="009A7391">
        <w:rPr>
          <w:rFonts w:hint="cs"/>
          <w:rtl/>
        </w:rPr>
        <w:t xml:space="preserve">كان بمثابة </w:t>
      </w:r>
      <w:r w:rsidR="00B80529" w:rsidRPr="009A7391">
        <w:rPr>
          <w:rFonts w:hint="cs"/>
          <w:rtl/>
        </w:rPr>
        <w:t xml:space="preserve">أساس الأنشطة في مجال </w:t>
      </w:r>
      <w:r w:rsidR="00B80529" w:rsidRPr="009A7391">
        <w:rPr>
          <w:rtl/>
        </w:rPr>
        <w:t xml:space="preserve">الخسارة الناجمة عن دخول </w:t>
      </w:r>
      <w:r w:rsidR="0093202B">
        <w:rPr>
          <w:rFonts w:hint="cs"/>
          <w:rtl/>
        </w:rPr>
        <w:t>المباني</w:t>
      </w:r>
      <w:r w:rsidR="00B80529" w:rsidRPr="009A7391">
        <w:rPr>
          <w:rFonts w:hint="cs"/>
          <w:rtl/>
        </w:rPr>
        <w:t>.</w:t>
      </w:r>
    </w:p>
    <w:p w:rsidR="00B80529" w:rsidRDefault="00B80529" w:rsidP="00B80529">
      <w:pPr>
        <w:pStyle w:val="Heading2"/>
        <w:rPr>
          <w:rtl/>
        </w:rPr>
      </w:pPr>
      <w:r>
        <w:rPr>
          <w:lang w:val="fr-FR"/>
        </w:rPr>
        <w:lastRenderedPageBreak/>
        <w:t>2.</w:t>
      </w:r>
      <w:r>
        <w:t>3</w:t>
      </w:r>
      <w:r>
        <w:tab/>
      </w:r>
      <w:r>
        <w:rPr>
          <w:rFonts w:hint="cs"/>
          <w:rtl/>
        </w:rPr>
        <w:t>فرقة العمل</w:t>
      </w:r>
      <w:r>
        <w:rPr>
          <w:rFonts w:hint="eastAsia"/>
          <w:rtl/>
        </w:rPr>
        <w:t> </w:t>
      </w:r>
      <w:r>
        <w:t>3K</w:t>
      </w:r>
      <w:r>
        <w:rPr>
          <w:rFonts w:hint="cs"/>
          <w:rtl/>
        </w:rPr>
        <w:t>: الانتشار من نقطة إلى منطقة</w:t>
      </w:r>
    </w:p>
    <w:p w:rsidR="00B80529" w:rsidRPr="009A7391" w:rsidRDefault="00B80529" w:rsidP="00651019">
      <w:pPr>
        <w:rPr>
          <w:spacing w:val="2"/>
          <w:rtl/>
        </w:rPr>
      </w:pPr>
      <w:r w:rsidRPr="009A7391">
        <w:rPr>
          <w:rFonts w:hint="cs"/>
          <w:spacing w:val="2"/>
          <w:rtl/>
        </w:rPr>
        <w:t>ت</w:t>
      </w:r>
      <w:r w:rsidR="00651019" w:rsidRPr="009A7391">
        <w:rPr>
          <w:rFonts w:hint="cs"/>
          <w:spacing w:val="2"/>
          <w:rtl/>
        </w:rPr>
        <w:t>ُ</w:t>
      </w:r>
      <w:r w:rsidRPr="009A7391">
        <w:rPr>
          <w:rFonts w:hint="cs"/>
          <w:spacing w:val="2"/>
          <w:rtl/>
        </w:rPr>
        <w:t xml:space="preserve">عنى فرقة العمل هذه بجوانب الانتشار الراديوي فيما يتعلق </w:t>
      </w:r>
      <w:r w:rsidR="00651019" w:rsidRPr="009A7391">
        <w:rPr>
          <w:rFonts w:hint="cs"/>
          <w:spacing w:val="2"/>
          <w:rtl/>
        </w:rPr>
        <w:t>بالخدمتين المتنقلة والإذاعية للأرض.</w:t>
      </w:r>
    </w:p>
    <w:p w:rsidR="00B80529" w:rsidRPr="009A7391" w:rsidRDefault="00B80529" w:rsidP="009A7391">
      <w:pPr>
        <w:rPr>
          <w:spacing w:val="-4"/>
          <w:rtl/>
          <w:lang w:bidi="ar-SY"/>
        </w:rPr>
      </w:pPr>
      <w:r w:rsidRPr="009A7391">
        <w:rPr>
          <w:rFonts w:hint="cs"/>
          <w:spacing w:val="-4"/>
          <w:rtl/>
        </w:rPr>
        <w:t>وعقدت فرقة العمل</w:t>
      </w:r>
      <w:r w:rsidRPr="009A7391">
        <w:rPr>
          <w:spacing w:val="-4"/>
        </w:rPr>
        <w:t>3K </w:t>
      </w:r>
      <w:r w:rsidRPr="009A7391">
        <w:rPr>
          <w:rFonts w:hint="cs"/>
          <w:spacing w:val="-4"/>
          <w:rtl/>
          <w:lang w:bidi="ar"/>
        </w:rPr>
        <w:t xml:space="preserve"> خلال فترة الدراسة </w:t>
      </w:r>
      <w:r w:rsidR="00B46E88" w:rsidRPr="009A7391">
        <w:t>2015</w:t>
      </w:r>
      <w:r w:rsidRPr="009A7391">
        <w:rPr>
          <w:spacing w:val="-4"/>
        </w:rPr>
        <w:noBreakHyphen/>
      </w:r>
      <w:r w:rsidRPr="009A7391">
        <w:t>2012</w:t>
      </w:r>
      <w:r w:rsidRPr="009A7391">
        <w:rPr>
          <w:rFonts w:hint="cs"/>
          <w:spacing w:val="-4"/>
          <w:rtl/>
          <w:lang w:bidi="ar-SY"/>
        </w:rPr>
        <w:t xml:space="preserve"> أربعة اجتماعات برئاسة</w:t>
      </w:r>
      <w:r w:rsidRPr="009A7391">
        <w:rPr>
          <w:rFonts w:hint="cs"/>
          <w:spacing w:val="-4"/>
          <w:rtl/>
        </w:rPr>
        <w:t xml:space="preserve"> الدكتور بول مكينا. </w:t>
      </w:r>
      <w:r w:rsidRPr="009A7391">
        <w:rPr>
          <w:rFonts w:hint="cs"/>
          <w:spacing w:val="-4"/>
          <w:rtl/>
          <w:lang w:bidi="ar"/>
        </w:rPr>
        <w:t>وقد ع</w:t>
      </w:r>
      <w:r w:rsidR="00513A15" w:rsidRPr="009A7391">
        <w:rPr>
          <w:rFonts w:hint="cs"/>
          <w:spacing w:val="-4"/>
          <w:rtl/>
          <w:lang w:bidi="ar"/>
        </w:rPr>
        <w:t>ُ</w:t>
      </w:r>
      <w:r w:rsidRPr="009A7391">
        <w:rPr>
          <w:rFonts w:hint="cs"/>
          <w:spacing w:val="-4"/>
          <w:rtl/>
          <w:lang w:bidi="ar"/>
        </w:rPr>
        <w:t>قدت هذه الاجتماعات</w:t>
      </w:r>
      <w:r w:rsidR="00513A15" w:rsidRPr="009A7391">
        <w:rPr>
          <w:rFonts w:hint="eastAsia"/>
          <w:spacing w:val="-4"/>
          <w:rtl/>
          <w:lang w:bidi="ar"/>
        </w:rPr>
        <w:t> </w:t>
      </w:r>
      <w:r w:rsidRPr="009A7391">
        <w:rPr>
          <w:rFonts w:hint="cs"/>
          <w:spacing w:val="-4"/>
          <w:rtl/>
          <w:lang w:bidi="ar"/>
        </w:rPr>
        <w:t xml:space="preserve">جميعها </w:t>
      </w:r>
      <w:r w:rsidRPr="009A7391">
        <w:rPr>
          <w:rFonts w:hint="cs"/>
          <w:spacing w:val="-4"/>
          <w:rtl/>
        </w:rPr>
        <w:t xml:space="preserve">في </w:t>
      </w:r>
      <w:r w:rsidRPr="009A7391">
        <w:rPr>
          <w:rFonts w:hint="cs"/>
          <w:spacing w:val="-4"/>
          <w:rtl/>
          <w:lang w:bidi="ar"/>
        </w:rPr>
        <w:t>جنيف (</w:t>
      </w:r>
      <w:r w:rsidRPr="009A7391">
        <w:rPr>
          <w:rFonts w:hint="cs"/>
          <w:rtl/>
        </w:rPr>
        <w:t xml:space="preserve">في </w:t>
      </w:r>
      <w:r w:rsidRPr="009A7391">
        <w:rPr>
          <w:rFonts w:hint="cs"/>
          <w:spacing w:val="-2"/>
          <w:rtl/>
        </w:rPr>
        <w:t xml:space="preserve">الفترة </w:t>
      </w:r>
      <w:r w:rsidRPr="009A7391">
        <w:rPr>
          <w:spacing w:val="-2"/>
        </w:rPr>
        <w:t>18</w:t>
      </w:r>
      <w:r w:rsidR="00651019" w:rsidRPr="009A7391">
        <w:rPr>
          <w:rFonts w:hint="cs"/>
          <w:spacing w:val="-2"/>
          <w:rtl/>
        </w:rPr>
        <w:t>-</w:t>
      </w:r>
      <w:r w:rsidR="00651019" w:rsidRPr="009A7391">
        <w:t>27</w:t>
      </w:r>
      <w:r w:rsidRPr="009A7391">
        <w:rPr>
          <w:rFonts w:hint="cs"/>
          <w:spacing w:val="-2"/>
          <w:rtl/>
        </w:rPr>
        <w:t xml:space="preserve"> يونيو</w:t>
      </w:r>
      <w:r w:rsidRPr="009A7391">
        <w:rPr>
          <w:rFonts w:hint="eastAsia"/>
          <w:spacing w:val="-2"/>
          <w:rtl/>
        </w:rPr>
        <w:t> </w:t>
      </w:r>
      <w:r w:rsidRPr="009A7391">
        <w:t>2012</w:t>
      </w:r>
      <w:r w:rsidRPr="009A7391">
        <w:rPr>
          <w:rFonts w:hint="cs"/>
          <w:rtl/>
        </w:rPr>
        <w:t xml:space="preserve"> و</w:t>
      </w:r>
      <w:r w:rsidRPr="009A7391">
        <w:rPr>
          <w:rFonts w:hint="cs"/>
          <w:spacing w:val="-2"/>
          <w:rtl/>
        </w:rPr>
        <w:t xml:space="preserve">في الفترة </w:t>
      </w:r>
      <w:r w:rsidRPr="009A7391">
        <w:t>17</w:t>
      </w:r>
      <w:r w:rsidR="00651019" w:rsidRPr="009A7391">
        <w:rPr>
          <w:rFonts w:hint="cs"/>
          <w:rtl/>
        </w:rPr>
        <w:t>-</w:t>
      </w:r>
      <w:r w:rsidRPr="009A7391">
        <w:t>26</w:t>
      </w:r>
      <w:r w:rsidRPr="009A7391">
        <w:rPr>
          <w:rFonts w:hint="cs"/>
          <w:rtl/>
        </w:rPr>
        <w:t xml:space="preserve"> يونيو </w:t>
      </w:r>
      <w:r w:rsidRPr="009A7391">
        <w:t>2013</w:t>
      </w:r>
      <w:r w:rsidRPr="009A7391">
        <w:rPr>
          <w:rFonts w:hint="cs"/>
          <w:rtl/>
        </w:rPr>
        <w:t xml:space="preserve"> و</w:t>
      </w:r>
      <w:r w:rsidRPr="009A7391">
        <w:rPr>
          <w:rFonts w:hint="cs"/>
          <w:spacing w:val="-2"/>
          <w:rtl/>
        </w:rPr>
        <w:t xml:space="preserve">في الفترة </w:t>
      </w:r>
      <w:r w:rsidRPr="009A7391">
        <w:t>2</w:t>
      </w:r>
      <w:r w:rsidR="00651019" w:rsidRPr="009A7391">
        <w:rPr>
          <w:rFonts w:hint="cs"/>
          <w:rtl/>
        </w:rPr>
        <w:t>-</w:t>
      </w:r>
      <w:r w:rsidRPr="009A7391">
        <w:t>10</w:t>
      </w:r>
      <w:r w:rsidR="009A7391">
        <w:rPr>
          <w:rFonts w:hint="eastAsia"/>
          <w:rtl/>
        </w:rPr>
        <w:t> </w:t>
      </w:r>
      <w:r w:rsidRPr="009A7391">
        <w:rPr>
          <w:rFonts w:hint="cs"/>
          <w:rtl/>
        </w:rPr>
        <w:t>سبتمبر</w:t>
      </w:r>
      <w:r w:rsidR="009A7391">
        <w:rPr>
          <w:rFonts w:hint="eastAsia"/>
          <w:rtl/>
        </w:rPr>
        <w:t> </w:t>
      </w:r>
      <w:r w:rsidRPr="009A7391">
        <w:t>2014</w:t>
      </w:r>
      <w:r w:rsidRPr="009A7391">
        <w:rPr>
          <w:rFonts w:hint="cs"/>
          <w:rtl/>
        </w:rPr>
        <w:t xml:space="preserve"> و</w:t>
      </w:r>
      <w:r w:rsidRPr="009A7391">
        <w:rPr>
          <w:rFonts w:hint="cs"/>
          <w:spacing w:val="-2"/>
          <w:rtl/>
        </w:rPr>
        <w:t>في</w:t>
      </w:r>
      <w:r w:rsidR="00513A15" w:rsidRPr="009A7391">
        <w:rPr>
          <w:rFonts w:hint="eastAsia"/>
          <w:spacing w:val="-2"/>
          <w:rtl/>
        </w:rPr>
        <w:t> </w:t>
      </w:r>
      <w:r w:rsidRPr="009A7391">
        <w:rPr>
          <w:rFonts w:hint="cs"/>
          <w:spacing w:val="-2"/>
          <w:rtl/>
        </w:rPr>
        <w:t xml:space="preserve">الفترة </w:t>
      </w:r>
      <w:r w:rsidRPr="009A7391">
        <w:t>20</w:t>
      </w:r>
      <w:r w:rsidR="00651019" w:rsidRPr="009A7391">
        <w:rPr>
          <w:rFonts w:hint="cs"/>
          <w:rtl/>
        </w:rPr>
        <w:t>-</w:t>
      </w:r>
      <w:r w:rsidRPr="009A7391">
        <w:t>29</w:t>
      </w:r>
      <w:r w:rsidRPr="009A7391">
        <w:rPr>
          <w:rFonts w:hint="cs"/>
          <w:rtl/>
        </w:rPr>
        <w:t xml:space="preserve"> أبريل </w:t>
      </w:r>
      <w:r w:rsidRPr="009A7391">
        <w:t>2015</w:t>
      </w:r>
      <w:r w:rsidRPr="009A7391">
        <w:rPr>
          <w:rFonts w:hint="cs"/>
          <w:rtl/>
        </w:rPr>
        <w:t>).</w:t>
      </w:r>
    </w:p>
    <w:p w:rsidR="00B80529" w:rsidRPr="009A7391" w:rsidRDefault="00B80529" w:rsidP="00B80529">
      <w:pPr>
        <w:rPr>
          <w:rtl/>
        </w:rPr>
      </w:pPr>
      <w:r w:rsidRPr="009A7391">
        <w:rPr>
          <w:rFonts w:hint="cs"/>
          <w:rtl/>
        </w:rPr>
        <w:t>واضطلعت فرقة العمل</w:t>
      </w:r>
      <w:r w:rsidRPr="009A7391">
        <w:rPr>
          <w:rFonts w:hint="eastAsia"/>
          <w:rtl/>
        </w:rPr>
        <w:t> </w:t>
      </w:r>
      <w:r w:rsidRPr="009A7391">
        <w:t>3K</w:t>
      </w:r>
      <w:r w:rsidRPr="009A7391">
        <w:rPr>
          <w:rFonts w:hint="cs"/>
          <w:rtl/>
        </w:rPr>
        <w:t xml:space="preserve">  بأعمالها ضمن خمسة أفرقة فرعية:</w:t>
      </w:r>
    </w:p>
    <w:p w:rsidR="00B80529" w:rsidRPr="009A7391" w:rsidRDefault="00B80529" w:rsidP="00B80529">
      <w:pPr>
        <w:pStyle w:val="enumlev10"/>
        <w:ind w:right="794"/>
        <w:rPr>
          <w:rFonts w:eastAsia="Times New Roman"/>
          <w:rtl/>
          <w:lang w:bidi="ar-EG"/>
        </w:rPr>
      </w:pPr>
      <w:r w:rsidRPr="009A7391">
        <w:t>3K-1</w:t>
      </w:r>
      <w:r w:rsidRPr="009A7391">
        <w:rPr>
          <w:rFonts w:hint="cs"/>
          <w:rtl/>
        </w:rPr>
        <w:tab/>
      </w:r>
      <w:r w:rsidRPr="009A7391">
        <w:rPr>
          <w:rFonts w:eastAsia="Times New Roman" w:hint="cs"/>
          <w:rtl/>
          <w:lang w:bidi="ar-EG"/>
        </w:rPr>
        <w:t>طرائق</w:t>
      </w:r>
      <w:r w:rsidRPr="009A7391">
        <w:rPr>
          <w:rFonts w:eastAsia="Times New Roman"/>
          <w:rtl/>
          <w:lang w:bidi="ar-EG"/>
        </w:rPr>
        <w:t xml:space="preserve"> التنبؤ </w:t>
      </w:r>
      <w:r w:rsidRPr="009A7391">
        <w:rPr>
          <w:rFonts w:eastAsia="Times New Roman" w:hint="cs"/>
          <w:rtl/>
          <w:lang w:bidi="ar-EG"/>
        </w:rPr>
        <w:t>ال</w:t>
      </w:r>
      <w:r w:rsidRPr="009A7391">
        <w:rPr>
          <w:rFonts w:eastAsia="Times New Roman"/>
          <w:rtl/>
          <w:lang w:bidi="ar-EG"/>
        </w:rPr>
        <w:t xml:space="preserve">خاصة بمسير </w:t>
      </w:r>
      <w:r w:rsidRPr="009A7391">
        <w:rPr>
          <w:rFonts w:eastAsia="Times New Roman" w:hint="cs"/>
          <w:rtl/>
          <w:lang w:bidi="ar-EG"/>
        </w:rPr>
        <w:t>خدمات</w:t>
      </w:r>
      <w:r w:rsidRPr="009A7391">
        <w:rPr>
          <w:rFonts w:eastAsia="Times New Roman"/>
          <w:rtl/>
          <w:lang w:bidi="ar-EG"/>
        </w:rPr>
        <w:t xml:space="preserve"> الأرض</w:t>
      </w:r>
      <w:r w:rsidRPr="009A7391">
        <w:rPr>
          <w:rFonts w:eastAsia="Times New Roman" w:hint="cs"/>
          <w:rtl/>
          <w:lang w:bidi="ar-EG"/>
        </w:rPr>
        <w:t xml:space="preserve"> من </w:t>
      </w:r>
      <w:r w:rsidRPr="009A7391">
        <w:rPr>
          <w:rFonts w:eastAsia="Times New Roman"/>
          <w:lang w:bidi="ar-EG"/>
        </w:rPr>
        <w:t>30</w:t>
      </w:r>
      <w:r w:rsidRPr="009A7391">
        <w:rPr>
          <w:rFonts w:eastAsia="Times New Roman" w:hint="eastAsia"/>
          <w:rtl/>
          <w:lang w:bidi="ar-EG"/>
        </w:rPr>
        <w:t> </w:t>
      </w:r>
      <w:r w:rsidRPr="009A7391">
        <w:rPr>
          <w:rFonts w:eastAsia="Times New Roman"/>
          <w:lang w:bidi="ar-EG"/>
        </w:rPr>
        <w:t>MHz</w:t>
      </w:r>
      <w:r w:rsidRPr="009A7391">
        <w:rPr>
          <w:rFonts w:eastAsia="Times New Roman" w:hint="cs"/>
          <w:rtl/>
          <w:lang w:bidi="ar-EG"/>
        </w:rPr>
        <w:t xml:space="preserve"> إلى </w:t>
      </w:r>
      <w:r w:rsidRPr="009A7391">
        <w:rPr>
          <w:rFonts w:eastAsia="Times New Roman"/>
          <w:lang w:bidi="ar-EG"/>
        </w:rPr>
        <w:t>3</w:t>
      </w:r>
      <w:r w:rsidRPr="009A7391">
        <w:rPr>
          <w:rFonts w:eastAsia="Times New Roman" w:hint="eastAsia"/>
          <w:rtl/>
          <w:lang w:bidi="ar-EG"/>
        </w:rPr>
        <w:t> </w:t>
      </w:r>
      <w:r w:rsidRPr="009A7391">
        <w:rPr>
          <w:rFonts w:eastAsia="Times New Roman"/>
          <w:lang w:bidi="ar-EG"/>
        </w:rPr>
        <w:t>GHz</w:t>
      </w:r>
    </w:p>
    <w:p w:rsidR="00B80529" w:rsidRPr="009A7391" w:rsidRDefault="00B80529" w:rsidP="00B80529">
      <w:pPr>
        <w:pStyle w:val="enumlev10"/>
        <w:ind w:right="794"/>
        <w:rPr>
          <w:rFonts w:eastAsia="Times New Roman"/>
          <w:rtl/>
          <w:lang w:bidi="ar-EG"/>
        </w:rPr>
      </w:pPr>
      <w:r w:rsidRPr="009A7391">
        <w:rPr>
          <w:rFonts w:eastAsia="Times New Roman"/>
          <w:lang w:bidi="ar-EG"/>
        </w:rPr>
        <w:t>3K-2</w:t>
      </w:r>
      <w:r w:rsidRPr="009A7391">
        <w:rPr>
          <w:rFonts w:eastAsia="Times New Roman" w:hint="cs"/>
          <w:rtl/>
          <w:lang w:bidi="ar-EG"/>
        </w:rPr>
        <w:tab/>
        <w:t>طرائق</w:t>
      </w:r>
      <w:r w:rsidRPr="009A7391">
        <w:rPr>
          <w:rFonts w:eastAsia="Times New Roman"/>
          <w:rtl/>
          <w:lang w:bidi="ar-EG"/>
        </w:rPr>
        <w:t xml:space="preserve"> التنبؤ </w:t>
      </w:r>
      <w:r w:rsidRPr="009A7391">
        <w:rPr>
          <w:rFonts w:eastAsia="Times New Roman" w:hint="cs"/>
          <w:rtl/>
          <w:lang w:bidi="ar-EG"/>
        </w:rPr>
        <w:t xml:space="preserve">في </w:t>
      </w:r>
      <w:r w:rsidRPr="009A7391">
        <w:rPr>
          <w:rFonts w:eastAsia="Times New Roman"/>
          <w:rtl/>
          <w:lang w:bidi="ar-EG"/>
        </w:rPr>
        <w:t>مسير</w:t>
      </w:r>
      <w:r w:rsidRPr="009A7391">
        <w:rPr>
          <w:rFonts w:eastAsia="Times New Roman" w:hint="cs"/>
          <w:rtl/>
          <w:lang w:bidi="ar-EG"/>
        </w:rPr>
        <w:t xml:space="preserve"> عام</w:t>
      </w:r>
      <w:r w:rsidRPr="009A7391">
        <w:rPr>
          <w:rFonts w:eastAsia="Times New Roman"/>
          <w:rtl/>
          <w:lang w:bidi="ar-EG"/>
        </w:rPr>
        <w:t xml:space="preserve"> لخدمات الأرض</w:t>
      </w:r>
      <w:r w:rsidRPr="009A7391">
        <w:rPr>
          <w:rFonts w:eastAsia="Times New Roman" w:hint="cs"/>
          <w:rtl/>
          <w:lang w:bidi="ar-EG"/>
        </w:rPr>
        <w:t xml:space="preserve"> من </w:t>
      </w:r>
      <w:r w:rsidRPr="009A7391">
        <w:rPr>
          <w:rFonts w:eastAsia="Times New Roman"/>
          <w:lang w:bidi="ar-EG"/>
        </w:rPr>
        <w:t>30</w:t>
      </w:r>
      <w:r w:rsidRPr="009A7391">
        <w:rPr>
          <w:rFonts w:eastAsia="Times New Roman" w:hint="eastAsia"/>
          <w:rtl/>
          <w:lang w:bidi="ar-EG"/>
        </w:rPr>
        <w:t> </w:t>
      </w:r>
      <w:r w:rsidRPr="009A7391">
        <w:rPr>
          <w:rFonts w:eastAsia="Times New Roman"/>
          <w:lang w:bidi="ar-EG"/>
        </w:rPr>
        <w:t>MHz</w:t>
      </w:r>
      <w:r w:rsidRPr="009A7391">
        <w:rPr>
          <w:rFonts w:eastAsia="Times New Roman" w:hint="cs"/>
          <w:rtl/>
          <w:lang w:bidi="ar-EG"/>
        </w:rPr>
        <w:t xml:space="preserve"> إلى </w:t>
      </w:r>
      <w:r w:rsidRPr="009A7391">
        <w:rPr>
          <w:rFonts w:eastAsia="Times New Roman"/>
          <w:lang w:bidi="ar-EG"/>
        </w:rPr>
        <w:t>3</w:t>
      </w:r>
      <w:r w:rsidRPr="009A7391">
        <w:rPr>
          <w:rFonts w:eastAsia="Times New Roman" w:hint="eastAsia"/>
          <w:rtl/>
          <w:lang w:bidi="ar-EG"/>
        </w:rPr>
        <w:t> </w:t>
      </w:r>
      <w:r w:rsidRPr="009A7391">
        <w:rPr>
          <w:rFonts w:eastAsia="Times New Roman"/>
          <w:lang w:bidi="ar-EG"/>
        </w:rPr>
        <w:t>GHz</w:t>
      </w:r>
    </w:p>
    <w:p w:rsidR="00B80529" w:rsidRPr="009A7391" w:rsidRDefault="00B80529" w:rsidP="008A44DE">
      <w:pPr>
        <w:pStyle w:val="enumlev10"/>
        <w:jc w:val="left"/>
        <w:rPr>
          <w:rFonts w:eastAsia="Times New Roman"/>
          <w:rtl/>
          <w:lang w:bidi="ar-EG"/>
        </w:rPr>
      </w:pPr>
      <w:r w:rsidRPr="009A7391">
        <w:rPr>
          <w:rFonts w:eastAsia="Times New Roman"/>
          <w:lang w:bidi="ar-EG"/>
        </w:rPr>
        <w:t>3K-3</w:t>
      </w:r>
      <w:r w:rsidRPr="009A7391">
        <w:rPr>
          <w:rFonts w:eastAsia="Times New Roman" w:hint="cs"/>
          <w:rtl/>
          <w:lang w:bidi="ar-EG"/>
        </w:rPr>
        <w:tab/>
        <w:t xml:space="preserve">الانتشار قصير المدى في الاتصالات الشخصية والشبكات المحلية اللاسلكية في مدى التردد </w:t>
      </w:r>
      <w:r w:rsidRPr="009A7391">
        <w:rPr>
          <w:rFonts w:eastAsia="Times New Roman"/>
          <w:lang w:bidi="ar-EG"/>
        </w:rPr>
        <w:t>MHz 300</w:t>
      </w:r>
      <w:r w:rsidR="008A44DE" w:rsidRPr="009A7391">
        <w:rPr>
          <w:rFonts w:eastAsia="Times New Roman" w:hint="cs"/>
          <w:rtl/>
          <w:lang w:bidi="ar-EG"/>
        </w:rPr>
        <w:t xml:space="preserve"> </w:t>
      </w:r>
      <w:r w:rsidRPr="009A7391">
        <w:rPr>
          <w:rFonts w:eastAsia="Times New Roman"/>
          <w:rtl/>
          <w:lang w:bidi="ar-EG"/>
        </w:rPr>
        <w:t>إلى</w:t>
      </w:r>
      <w:r w:rsidRPr="009A7391">
        <w:rPr>
          <w:rFonts w:eastAsia="Times New Roman" w:hint="cs"/>
          <w:rtl/>
          <w:lang w:bidi="ar-EG"/>
        </w:rPr>
        <w:t> </w:t>
      </w:r>
      <w:r w:rsidRPr="009A7391">
        <w:rPr>
          <w:rFonts w:eastAsia="Times New Roman"/>
          <w:lang w:bidi="ar-EG"/>
        </w:rPr>
        <w:t>GHz 100</w:t>
      </w:r>
    </w:p>
    <w:p w:rsidR="00B80529" w:rsidRPr="009A7391" w:rsidRDefault="00B80529" w:rsidP="00B80529">
      <w:pPr>
        <w:pStyle w:val="enumlev10"/>
        <w:ind w:right="794"/>
        <w:rPr>
          <w:rFonts w:eastAsia="Times New Roman"/>
          <w:rtl/>
          <w:lang w:bidi="ar-EG"/>
        </w:rPr>
      </w:pPr>
      <w:r w:rsidRPr="009A7391">
        <w:rPr>
          <w:rFonts w:eastAsia="Times New Roman"/>
          <w:lang w:bidi="ar-EG"/>
        </w:rPr>
        <w:t>3K-4</w:t>
      </w:r>
      <w:r w:rsidRPr="009A7391">
        <w:rPr>
          <w:rFonts w:eastAsia="Times New Roman" w:hint="cs"/>
          <w:rtl/>
          <w:lang w:bidi="ar-EG"/>
        </w:rPr>
        <w:tab/>
        <w:t>طرائق</w:t>
      </w:r>
      <w:r w:rsidRPr="009A7391">
        <w:rPr>
          <w:rFonts w:eastAsia="Times New Roman"/>
          <w:rtl/>
          <w:lang w:bidi="ar-EG"/>
        </w:rPr>
        <w:t xml:space="preserve"> التنبؤ</w:t>
      </w:r>
      <w:r w:rsidRPr="009A7391">
        <w:rPr>
          <w:rFonts w:eastAsia="Times New Roman" w:hint="cs"/>
          <w:rtl/>
          <w:lang w:bidi="ar-EG"/>
        </w:rPr>
        <w:t xml:space="preserve"> في</w:t>
      </w:r>
      <w:r w:rsidRPr="009A7391">
        <w:rPr>
          <w:rFonts w:eastAsia="Times New Roman"/>
          <w:rtl/>
          <w:lang w:bidi="ar-EG"/>
        </w:rPr>
        <w:t xml:space="preserve"> أنظمة النفاذ الراديوي</w:t>
      </w:r>
      <w:r w:rsidRPr="009A7391">
        <w:rPr>
          <w:rFonts w:eastAsia="Times New Roman" w:hint="cs"/>
          <w:rtl/>
          <w:lang w:bidi="ar-EG"/>
        </w:rPr>
        <w:t xml:space="preserve"> عريض النطاق</w:t>
      </w:r>
      <w:r w:rsidRPr="009A7391">
        <w:rPr>
          <w:rFonts w:eastAsia="Times New Roman"/>
          <w:rtl/>
          <w:lang w:bidi="ar-EG"/>
        </w:rPr>
        <w:t xml:space="preserve"> للأرض من </w:t>
      </w:r>
      <w:r w:rsidRPr="009A7391">
        <w:rPr>
          <w:rFonts w:eastAsia="Times New Roman"/>
          <w:lang w:bidi="ar-EG"/>
        </w:rPr>
        <w:t>3</w:t>
      </w:r>
      <w:r w:rsidRPr="009A7391">
        <w:rPr>
          <w:rFonts w:eastAsia="Times New Roman"/>
          <w:rtl/>
          <w:lang w:bidi="ar-EG"/>
        </w:rPr>
        <w:t xml:space="preserve"> إلى </w:t>
      </w:r>
      <w:r w:rsidRPr="009A7391">
        <w:rPr>
          <w:rFonts w:eastAsia="Times New Roman"/>
          <w:lang w:bidi="ar-EG"/>
        </w:rPr>
        <w:t>GHz 60</w:t>
      </w:r>
    </w:p>
    <w:p w:rsidR="00B80529" w:rsidRPr="009A7391" w:rsidRDefault="00B80529" w:rsidP="0093202B">
      <w:pPr>
        <w:rPr>
          <w:rFonts w:eastAsia="Times New Roman"/>
          <w:rtl/>
          <w:lang w:bidi="ar-EG"/>
        </w:rPr>
      </w:pPr>
      <w:r w:rsidRPr="009A7391">
        <w:rPr>
          <w:rFonts w:eastAsia="Times New Roman" w:hint="cs"/>
          <w:rtl/>
          <w:lang w:bidi="ar-EG"/>
        </w:rPr>
        <w:t>وتول</w:t>
      </w:r>
      <w:r w:rsidR="008A44DE" w:rsidRPr="009A7391">
        <w:rPr>
          <w:rFonts w:eastAsia="Times New Roman" w:hint="cs"/>
          <w:rtl/>
          <w:lang w:bidi="ar-EG"/>
        </w:rPr>
        <w:t>ّ</w:t>
      </w:r>
      <w:r w:rsidRPr="009A7391">
        <w:rPr>
          <w:rFonts w:eastAsia="Times New Roman" w:hint="cs"/>
          <w:rtl/>
          <w:lang w:bidi="ar-EG"/>
        </w:rPr>
        <w:t xml:space="preserve">ت كذلك فرقة العمل </w:t>
      </w:r>
      <w:r w:rsidRPr="009A7391">
        <w:t>3K</w:t>
      </w:r>
      <w:r w:rsidRPr="009A7391">
        <w:rPr>
          <w:rFonts w:hint="cs"/>
          <w:rtl/>
        </w:rPr>
        <w:t xml:space="preserve"> قيادة </w:t>
      </w:r>
      <w:r w:rsidRPr="009A7391">
        <w:rPr>
          <w:rFonts w:hint="cs"/>
          <w:spacing w:val="-2"/>
          <w:rtl/>
        </w:rPr>
        <w:t>الفريق</w:t>
      </w:r>
      <w:r w:rsidRPr="009A7391">
        <w:rPr>
          <w:rFonts w:hint="cs"/>
          <w:rtl/>
        </w:rPr>
        <w:t xml:space="preserve"> الفرعي المشترك </w:t>
      </w:r>
      <w:r w:rsidRPr="009A7391">
        <w:t>3JKM</w:t>
      </w:r>
      <w:r w:rsidRPr="009A7391">
        <w:rPr>
          <w:rFonts w:hint="cs"/>
          <w:rtl/>
        </w:rPr>
        <w:t xml:space="preserve">: </w:t>
      </w:r>
      <w:r w:rsidRPr="009A7391">
        <w:rPr>
          <w:rtl/>
          <w:lang w:bidi="ar"/>
        </w:rPr>
        <w:t xml:space="preserve">الخسارة الناجمة عن دخول </w:t>
      </w:r>
      <w:r w:rsidR="0093202B">
        <w:rPr>
          <w:rFonts w:hint="cs"/>
          <w:rtl/>
          <w:lang w:bidi="ar"/>
        </w:rPr>
        <w:t>المباني</w:t>
      </w:r>
      <w:r w:rsidRPr="009A7391">
        <w:rPr>
          <w:rFonts w:hint="cs"/>
          <w:rtl/>
          <w:lang w:bidi="ar"/>
        </w:rPr>
        <w:t xml:space="preserve"> لجميع الخدمات التي </w:t>
      </w:r>
      <w:r w:rsidR="00651019" w:rsidRPr="009A7391">
        <w:rPr>
          <w:rFonts w:hint="cs"/>
          <w:rtl/>
          <w:lang w:bidi="ar"/>
        </w:rPr>
        <w:t>تعمل في نطاقات</w:t>
      </w:r>
      <w:r w:rsidRPr="009A7391">
        <w:rPr>
          <w:rFonts w:hint="cs"/>
          <w:rtl/>
          <w:lang w:bidi="ar"/>
        </w:rPr>
        <w:t xml:space="preserve"> بين </w:t>
      </w:r>
      <w:r w:rsidR="00651019" w:rsidRPr="009A7391">
        <w:t>30</w:t>
      </w:r>
      <w:r w:rsidRPr="009A7391">
        <w:rPr>
          <w:rFonts w:hint="cs"/>
          <w:rtl/>
          <w:lang w:bidi="ar"/>
        </w:rPr>
        <w:t xml:space="preserve"> </w:t>
      </w:r>
      <w:r w:rsidRPr="009A7391">
        <w:t>MHz</w:t>
      </w:r>
      <w:r w:rsidRPr="009A7391">
        <w:rPr>
          <w:rFonts w:hint="cs"/>
          <w:rtl/>
          <w:lang w:bidi="ar"/>
        </w:rPr>
        <w:t xml:space="preserve"> و</w:t>
      </w:r>
      <w:r w:rsidR="00651019" w:rsidRPr="009A7391">
        <w:rPr>
          <w:rFonts w:hint="cs"/>
          <w:rtl/>
          <w:lang w:bidi="ar"/>
        </w:rPr>
        <w:t xml:space="preserve">نحو </w:t>
      </w:r>
      <w:r w:rsidR="00651019" w:rsidRPr="009A7391">
        <w:t>100</w:t>
      </w:r>
      <w:r w:rsidRPr="009A7391">
        <w:rPr>
          <w:rFonts w:hint="cs"/>
          <w:rtl/>
          <w:lang w:bidi="ar"/>
        </w:rPr>
        <w:t xml:space="preserve"> </w:t>
      </w:r>
      <w:r w:rsidRPr="009A7391">
        <w:t>GHz</w:t>
      </w:r>
      <w:r w:rsidRPr="009A7391">
        <w:rPr>
          <w:rFonts w:hint="cs"/>
          <w:rtl/>
          <w:lang w:bidi="ar"/>
        </w:rPr>
        <w:t>.</w:t>
      </w:r>
    </w:p>
    <w:p w:rsidR="00B80529" w:rsidRPr="009A7391" w:rsidRDefault="00B80529" w:rsidP="00B80529">
      <w:pPr>
        <w:keepNext/>
        <w:keepLines/>
        <w:tabs>
          <w:tab w:val="clear" w:pos="794"/>
        </w:tabs>
        <w:ind w:left="1134" w:hanging="1134"/>
        <w:jc w:val="left"/>
        <w:rPr>
          <w:rtl/>
          <w:lang w:bidi="ar"/>
        </w:rPr>
      </w:pPr>
      <w:r w:rsidRPr="009A7391">
        <w:rPr>
          <w:rFonts w:hint="cs"/>
          <w:rtl/>
          <w:lang w:bidi="ar"/>
        </w:rPr>
        <w:t>وكانت المهام الرئيسية لفرقة العمل على النحو التالي:</w:t>
      </w:r>
    </w:p>
    <w:p w:rsidR="00B80529" w:rsidRPr="009A7391" w:rsidRDefault="003007BE" w:rsidP="00B80529">
      <w:pPr>
        <w:pStyle w:val="enumlev10"/>
        <w:ind w:right="794"/>
        <w:rPr>
          <w:rFonts w:eastAsia="Times New Roman"/>
          <w:rtl/>
          <w:lang w:bidi="ar-EG"/>
        </w:rPr>
      </w:pPr>
      <w:r w:rsidRPr="009A7391">
        <w:rPr>
          <w:lang w:bidi="ar-EG"/>
        </w:rPr>
        <w:t>•</w:t>
      </w:r>
      <w:r w:rsidR="00B80529" w:rsidRPr="009A7391">
        <w:rPr>
          <w:rFonts w:hint="cs"/>
          <w:rtl/>
        </w:rPr>
        <w:tab/>
      </w:r>
      <w:r w:rsidR="00B80529" w:rsidRPr="009A7391">
        <w:rPr>
          <w:rFonts w:eastAsia="Times New Roman"/>
          <w:rtl/>
          <w:lang w:bidi="ar-EG"/>
        </w:rPr>
        <w:t xml:space="preserve">النظر في </w:t>
      </w:r>
      <w:r w:rsidR="00B80529" w:rsidRPr="009A7391">
        <w:rPr>
          <w:rFonts w:eastAsia="Times New Roman" w:hint="cs"/>
          <w:rtl/>
          <w:lang w:bidi="ar-EG"/>
        </w:rPr>
        <w:t>المسائل</w:t>
      </w:r>
      <w:r w:rsidR="00B80529" w:rsidRPr="009A7391">
        <w:rPr>
          <w:rFonts w:eastAsia="Times New Roman"/>
          <w:rtl/>
          <w:lang w:bidi="ar-EG"/>
        </w:rPr>
        <w:t xml:space="preserve"> والمقترحات الواردة في بيانات الاتصال</w:t>
      </w:r>
      <w:r w:rsidR="00B80529" w:rsidRPr="009A7391">
        <w:rPr>
          <w:rFonts w:eastAsia="Times New Roman" w:hint="cs"/>
          <w:rtl/>
          <w:lang w:bidi="ar-EG"/>
        </w:rPr>
        <w:t xml:space="preserve"> من فرق العمل الأخرى؛</w:t>
      </w:r>
    </w:p>
    <w:p w:rsidR="00B80529" w:rsidRPr="009A7391" w:rsidRDefault="003007BE" w:rsidP="00E2413A">
      <w:pPr>
        <w:pStyle w:val="enumlev10"/>
        <w:spacing w:line="180" w:lineRule="auto"/>
        <w:ind w:right="794"/>
        <w:rPr>
          <w:rFonts w:eastAsia="Times New Roman"/>
          <w:rtl/>
          <w:lang w:bidi="ar-EG"/>
        </w:rPr>
      </w:pPr>
      <w:r w:rsidRPr="009A7391">
        <w:rPr>
          <w:lang w:bidi="ar-EG"/>
        </w:rPr>
        <w:t>•</w:t>
      </w:r>
      <w:r w:rsidR="00B80529" w:rsidRPr="009A7391">
        <w:rPr>
          <w:rFonts w:eastAsia="Times New Roman" w:hint="cs"/>
          <w:rtl/>
          <w:lang w:bidi="ar-EG"/>
        </w:rPr>
        <w:tab/>
      </w:r>
      <w:r w:rsidR="00B80529" w:rsidRPr="009A7391">
        <w:rPr>
          <w:rFonts w:eastAsia="Times New Roman"/>
          <w:rtl/>
          <w:lang w:bidi="ar-EG"/>
        </w:rPr>
        <w:t xml:space="preserve">النظر في </w:t>
      </w:r>
      <w:r w:rsidR="00B80529" w:rsidRPr="009A7391">
        <w:rPr>
          <w:rFonts w:eastAsia="Times New Roman" w:hint="cs"/>
          <w:rtl/>
          <w:lang w:bidi="ar-EG"/>
        </w:rPr>
        <w:t>مراجعة</w:t>
      </w:r>
      <w:r w:rsidR="00B80529" w:rsidRPr="009A7391">
        <w:rPr>
          <w:rFonts w:eastAsia="Times New Roman"/>
          <w:rtl/>
          <w:lang w:bidi="ar-EG"/>
        </w:rPr>
        <w:t xml:space="preserve"> </w:t>
      </w:r>
      <w:r w:rsidR="00B80529" w:rsidRPr="009A7391">
        <w:rPr>
          <w:rFonts w:eastAsia="Times New Roman" w:hint="cs"/>
          <w:rtl/>
          <w:lang w:bidi="ar-EG"/>
        </w:rPr>
        <w:t>المسائل والقرارات</w:t>
      </w:r>
      <w:r w:rsidR="00B80529" w:rsidRPr="009A7391">
        <w:rPr>
          <w:rFonts w:eastAsia="Times New Roman"/>
          <w:rtl/>
          <w:lang w:bidi="ar-EG"/>
        </w:rPr>
        <w:t>؛</w:t>
      </w:r>
    </w:p>
    <w:p w:rsidR="00B80529" w:rsidRPr="009A7391" w:rsidRDefault="003007BE" w:rsidP="00E2413A">
      <w:pPr>
        <w:pStyle w:val="enumlev10"/>
        <w:spacing w:line="180" w:lineRule="auto"/>
        <w:ind w:right="794"/>
        <w:rPr>
          <w:rFonts w:eastAsia="Times New Roman"/>
          <w:rtl/>
          <w:lang w:bidi="ar-EG"/>
        </w:rPr>
      </w:pPr>
      <w:r w:rsidRPr="009A7391">
        <w:rPr>
          <w:lang w:bidi="ar-EG"/>
        </w:rPr>
        <w:t>•</w:t>
      </w:r>
      <w:r w:rsidR="00B80529" w:rsidRPr="009A7391">
        <w:rPr>
          <w:rFonts w:eastAsia="Times New Roman" w:hint="cs"/>
          <w:rtl/>
          <w:lang w:bidi="ar-EG"/>
        </w:rPr>
        <w:tab/>
      </w:r>
      <w:r w:rsidR="00B80529" w:rsidRPr="009A7391">
        <w:rPr>
          <w:rFonts w:eastAsia="Times New Roman"/>
          <w:rtl/>
          <w:lang w:bidi="ar-EG"/>
        </w:rPr>
        <w:t xml:space="preserve">النظر في مقترحات </w:t>
      </w:r>
      <w:r w:rsidR="00B80529" w:rsidRPr="009A7391">
        <w:rPr>
          <w:rFonts w:eastAsia="Times New Roman" w:hint="cs"/>
          <w:rtl/>
          <w:lang w:bidi="ar-EG"/>
        </w:rPr>
        <w:t>مراجعة</w:t>
      </w:r>
      <w:r w:rsidR="00B80529" w:rsidRPr="009A7391">
        <w:rPr>
          <w:rFonts w:eastAsia="Times New Roman"/>
          <w:rtl/>
          <w:lang w:bidi="ar-EG"/>
        </w:rPr>
        <w:t xml:space="preserve"> التوصيات </w:t>
      </w:r>
      <w:r w:rsidR="00651019" w:rsidRPr="009A7391">
        <w:rPr>
          <w:rFonts w:eastAsia="Times New Roman" w:hint="cs"/>
          <w:rtl/>
          <w:lang w:bidi="ar-EG"/>
        </w:rPr>
        <w:t>القائمة</w:t>
      </w:r>
      <w:r w:rsidR="00B80529" w:rsidRPr="009A7391">
        <w:rPr>
          <w:rFonts w:eastAsia="Times New Roman"/>
          <w:rtl/>
          <w:lang w:bidi="ar-EG"/>
        </w:rPr>
        <w:t>؛</w:t>
      </w:r>
    </w:p>
    <w:p w:rsidR="00B80529" w:rsidRPr="009A7391" w:rsidRDefault="003007BE" w:rsidP="00E2413A">
      <w:pPr>
        <w:pStyle w:val="enumlev10"/>
        <w:spacing w:line="180" w:lineRule="auto"/>
        <w:ind w:right="794"/>
        <w:rPr>
          <w:rFonts w:eastAsia="Times New Roman"/>
          <w:rtl/>
          <w:lang w:bidi="ar-EG"/>
        </w:rPr>
      </w:pPr>
      <w:r w:rsidRPr="009A7391">
        <w:rPr>
          <w:lang w:bidi="ar-EG"/>
        </w:rPr>
        <w:t>•</w:t>
      </w:r>
      <w:r w:rsidR="00B80529" w:rsidRPr="009A7391">
        <w:rPr>
          <w:rFonts w:eastAsia="Times New Roman" w:hint="cs"/>
          <w:rtl/>
          <w:lang w:bidi="ar-EG"/>
        </w:rPr>
        <w:tab/>
      </w:r>
      <w:r w:rsidR="00B80529" w:rsidRPr="009A7391">
        <w:rPr>
          <w:rFonts w:eastAsia="Times New Roman"/>
          <w:rtl/>
          <w:lang w:bidi="ar-EG"/>
        </w:rPr>
        <w:t xml:space="preserve">العمل على </w:t>
      </w:r>
      <w:r w:rsidR="00651019" w:rsidRPr="009A7391">
        <w:rPr>
          <w:rFonts w:eastAsia="Times New Roman" w:hint="cs"/>
          <w:rtl/>
          <w:lang w:bidi="ar-EG"/>
        </w:rPr>
        <w:t>وضع نصوص من أجل إعداد</w:t>
      </w:r>
      <w:r w:rsidR="00B80529" w:rsidRPr="009A7391">
        <w:rPr>
          <w:rFonts w:eastAsia="Times New Roman"/>
          <w:rtl/>
          <w:lang w:bidi="ar-EG"/>
        </w:rPr>
        <w:t xml:space="preserve"> توصيات</w:t>
      </w:r>
      <w:r w:rsidR="00B80529" w:rsidRPr="009A7391">
        <w:rPr>
          <w:rFonts w:eastAsia="Times New Roman" w:hint="cs"/>
          <w:rtl/>
          <w:lang w:bidi="ar-EG"/>
        </w:rPr>
        <w:t xml:space="preserve"> </w:t>
      </w:r>
      <w:r w:rsidR="00B80529" w:rsidRPr="009A7391">
        <w:rPr>
          <w:rFonts w:eastAsia="Times New Roman"/>
          <w:rtl/>
          <w:lang w:bidi="ar-EG"/>
        </w:rPr>
        <w:t>جديدة</w:t>
      </w:r>
      <w:r w:rsidR="00B80529" w:rsidRPr="009A7391">
        <w:rPr>
          <w:rFonts w:eastAsia="Times New Roman" w:hint="cs"/>
          <w:rtl/>
          <w:lang w:bidi="ar-EG"/>
        </w:rPr>
        <w:t>؛</w:t>
      </w:r>
    </w:p>
    <w:p w:rsidR="00B80529" w:rsidRPr="009A7391" w:rsidRDefault="003007BE" w:rsidP="00E2413A">
      <w:pPr>
        <w:overflowPunct w:val="0"/>
        <w:autoSpaceDE w:val="0"/>
        <w:autoSpaceDN w:val="0"/>
        <w:adjustRightInd w:val="0"/>
        <w:spacing w:before="80" w:line="180" w:lineRule="auto"/>
        <w:ind w:left="794" w:right="794" w:hanging="794"/>
        <w:textAlignment w:val="baseline"/>
      </w:pPr>
      <w:r w:rsidRPr="009A7391">
        <w:rPr>
          <w:lang w:bidi="ar-EG"/>
        </w:rPr>
        <w:t>•</w:t>
      </w:r>
      <w:r w:rsidR="00B80529" w:rsidRPr="009A7391">
        <w:rPr>
          <w:rFonts w:eastAsia="Times New Roman" w:hint="cs"/>
          <w:rtl/>
          <w:lang w:bidi="ar-EG"/>
        </w:rPr>
        <w:tab/>
      </w:r>
      <w:r w:rsidR="00B80529" w:rsidRPr="009A7391">
        <w:rPr>
          <w:rFonts w:eastAsia="Times New Roman"/>
          <w:rtl/>
          <w:lang w:bidi="ar-EG"/>
        </w:rPr>
        <w:t xml:space="preserve">النظر في </w:t>
      </w:r>
      <w:r w:rsidR="00513A15" w:rsidRPr="009A7391">
        <w:rPr>
          <w:rFonts w:eastAsia="Times New Roman" w:hint="cs"/>
          <w:rtl/>
          <w:lang w:bidi="ar-EG"/>
        </w:rPr>
        <w:t>البيانات الجديدة المد</w:t>
      </w:r>
      <w:r w:rsidR="00651019" w:rsidRPr="009A7391">
        <w:rPr>
          <w:rFonts w:eastAsia="Times New Roman" w:hint="cs"/>
          <w:rtl/>
          <w:lang w:bidi="ar-EG"/>
        </w:rPr>
        <w:t>خلة</w:t>
      </w:r>
      <w:r w:rsidR="00B80529" w:rsidRPr="009A7391">
        <w:rPr>
          <w:rFonts w:eastAsia="Times New Roman" w:hint="cs"/>
          <w:rtl/>
          <w:lang w:bidi="ar-EG"/>
        </w:rPr>
        <w:t xml:space="preserve"> في مصارف البيانات.</w:t>
      </w:r>
    </w:p>
    <w:p w:rsidR="00B80529" w:rsidRPr="009A7391" w:rsidRDefault="00B80529" w:rsidP="007415C2">
      <w:pPr>
        <w:rPr>
          <w:rtl/>
        </w:rPr>
      </w:pPr>
      <w:r w:rsidRPr="009A7391">
        <w:rPr>
          <w:rFonts w:hint="cs"/>
          <w:rtl/>
        </w:rPr>
        <w:t>وأسندت إلى فرقة العمل</w:t>
      </w:r>
      <w:r w:rsidRPr="009A7391">
        <w:rPr>
          <w:rFonts w:hint="eastAsia"/>
          <w:rtl/>
        </w:rPr>
        <w:t> </w:t>
      </w:r>
      <w:r w:rsidRPr="009A7391">
        <w:t>3K</w:t>
      </w:r>
      <w:r w:rsidRPr="009A7391">
        <w:rPr>
          <w:rFonts w:hint="cs"/>
          <w:rtl/>
        </w:rPr>
        <w:t xml:space="preserve"> المسألتين</w:t>
      </w:r>
      <w:r w:rsidR="00513A15" w:rsidRPr="009A7391">
        <w:rPr>
          <w:rFonts w:hint="cs"/>
          <w:rtl/>
        </w:rPr>
        <w:t xml:space="preserve"> </w:t>
      </w:r>
      <w:r w:rsidR="00513A15" w:rsidRPr="009A7391">
        <w:t>ITU</w:t>
      </w:r>
      <w:r w:rsidR="007415C2">
        <w:noBreakHyphen/>
      </w:r>
      <w:r w:rsidR="00513A15" w:rsidRPr="009A7391">
        <w:t>R</w:t>
      </w:r>
      <w:r w:rsidRPr="009A7391">
        <w:rPr>
          <w:rFonts w:hint="cs"/>
          <w:rtl/>
        </w:rPr>
        <w:t xml:space="preserve"> التاليتين:</w:t>
      </w:r>
    </w:p>
    <w:p w:rsidR="00B80529" w:rsidRPr="009A7391" w:rsidRDefault="00B80529" w:rsidP="002F0F98">
      <w:pPr>
        <w:pStyle w:val="enumlev10"/>
        <w:tabs>
          <w:tab w:val="clear" w:pos="1985"/>
        </w:tabs>
        <w:spacing w:line="180" w:lineRule="auto"/>
        <w:ind w:left="2160" w:hanging="2160"/>
        <w:rPr>
          <w:rtl/>
          <w:lang w:val="en-US"/>
        </w:rPr>
      </w:pPr>
      <w:r w:rsidRPr="009A7391">
        <w:rPr>
          <w:rFonts w:hint="cs"/>
          <w:rtl/>
          <w:lang w:val="en-US"/>
        </w:rPr>
        <w:t xml:space="preserve">المسألة </w:t>
      </w:r>
      <w:r w:rsidRPr="009A7391">
        <w:rPr>
          <w:lang w:val="en-US"/>
        </w:rPr>
        <w:t>ITU</w:t>
      </w:r>
      <w:r w:rsidR="007415C2">
        <w:rPr>
          <w:lang w:val="en-US"/>
        </w:rPr>
        <w:noBreakHyphen/>
      </w:r>
      <w:r w:rsidRPr="009A7391">
        <w:rPr>
          <w:lang w:val="en-US"/>
        </w:rPr>
        <w:t>R 203</w:t>
      </w:r>
      <w:r w:rsidR="002F0F98">
        <w:rPr>
          <w:lang w:val="en-US"/>
        </w:rPr>
        <w:noBreakHyphen/>
      </w:r>
      <w:r w:rsidRPr="009A7391">
        <w:rPr>
          <w:lang w:val="en-US"/>
        </w:rPr>
        <w:t>6/3</w:t>
      </w:r>
      <w:r w:rsidRPr="009A7391">
        <w:rPr>
          <w:rFonts w:hint="cs"/>
          <w:rtl/>
          <w:lang w:val="en-US"/>
        </w:rPr>
        <w:t>:</w:t>
      </w:r>
      <w:r w:rsidRPr="009A7391">
        <w:rPr>
          <w:rFonts w:hint="cs"/>
          <w:rtl/>
          <w:lang w:val="en-US"/>
        </w:rPr>
        <w:tab/>
      </w:r>
      <w:r w:rsidRPr="009A7391">
        <w:rPr>
          <w:rtl/>
          <w:lang w:val="en-US"/>
        </w:rPr>
        <w:t>طرائق التنبؤ بالانتشار فيما يتعلق بالخدمة الإذاعية للأرض والخدم</w:t>
      </w:r>
      <w:r w:rsidR="00651019" w:rsidRPr="009A7391">
        <w:rPr>
          <w:rFonts w:hint="cs"/>
          <w:rtl/>
          <w:lang w:val="en-US"/>
        </w:rPr>
        <w:t xml:space="preserve">ة </w:t>
      </w:r>
      <w:r w:rsidRPr="009A7391">
        <w:rPr>
          <w:rtl/>
          <w:lang w:val="en-US"/>
        </w:rPr>
        <w:t xml:space="preserve">الثابتة (نفاذ عريض النطاق) </w:t>
      </w:r>
      <w:r w:rsidRPr="009A7391">
        <w:rPr>
          <w:rFonts w:hint="cs"/>
          <w:rtl/>
          <w:lang w:val="en-US"/>
        </w:rPr>
        <w:t>و</w:t>
      </w:r>
      <w:r w:rsidR="00651019" w:rsidRPr="009A7391">
        <w:rPr>
          <w:rFonts w:hint="cs"/>
          <w:rtl/>
          <w:lang w:val="en-US"/>
        </w:rPr>
        <w:t xml:space="preserve">الخدمة </w:t>
      </w:r>
      <w:r w:rsidR="00651019" w:rsidRPr="009A7391">
        <w:rPr>
          <w:rtl/>
          <w:lang w:val="en-US"/>
        </w:rPr>
        <w:t>المتنقلة التي ت</w:t>
      </w:r>
      <w:r w:rsidRPr="009A7391">
        <w:rPr>
          <w:rtl/>
          <w:lang w:val="en-US"/>
        </w:rPr>
        <w:t>عمل</w:t>
      </w:r>
      <w:r w:rsidR="00651019" w:rsidRPr="009A7391">
        <w:rPr>
          <w:rFonts w:hint="cs"/>
          <w:rtl/>
          <w:lang w:val="en-US"/>
        </w:rPr>
        <w:t xml:space="preserve"> على</w:t>
      </w:r>
      <w:r w:rsidRPr="009A7391">
        <w:rPr>
          <w:rtl/>
          <w:lang w:val="en-US"/>
        </w:rPr>
        <w:t xml:space="preserve"> ترددات فوق </w:t>
      </w:r>
      <w:r w:rsidRPr="009A7391">
        <w:rPr>
          <w:lang w:val="en-US"/>
        </w:rPr>
        <w:t>MHz 30</w:t>
      </w:r>
    </w:p>
    <w:p w:rsidR="00B80529" w:rsidRPr="009A7391" w:rsidRDefault="00B80529" w:rsidP="002F0F98">
      <w:pPr>
        <w:pStyle w:val="enumlev10"/>
        <w:spacing w:line="180" w:lineRule="auto"/>
        <w:ind w:left="2160" w:hanging="2160"/>
        <w:rPr>
          <w:rtl/>
          <w:lang w:val="en-US"/>
        </w:rPr>
      </w:pPr>
      <w:r w:rsidRPr="009A7391">
        <w:rPr>
          <w:rFonts w:hint="cs"/>
          <w:rtl/>
          <w:lang w:val="en-US"/>
        </w:rPr>
        <w:t>المسألة</w:t>
      </w:r>
      <w:r w:rsidRPr="009A7391">
        <w:rPr>
          <w:rFonts w:hint="eastAsia"/>
          <w:rtl/>
          <w:lang w:val="en-US"/>
        </w:rPr>
        <w:t> </w:t>
      </w:r>
      <w:r w:rsidRPr="009A7391">
        <w:rPr>
          <w:rFonts w:eastAsia="SimSun"/>
        </w:rPr>
        <w:t>ITU</w:t>
      </w:r>
      <w:r w:rsidR="007415C2">
        <w:rPr>
          <w:rFonts w:eastAsia="SimSun"/>
        </w:rPr>
        <w:noBreakHyphen/>
      </w:r>
      <w:r w:rsidRPr="009A7391">
        <w:rPr>
          <w:rFonts w:eastAsia="SimSun"/>
        </w:rPr>
        <w:t>R 211</w:t>
      </w:r>
      <w:r w:rsidR="002F0F98">
        <w:rPr>
          <w:rFonts w:eastAsia="SimSun"/>
        </w:rPr>
        <w:noBreakHyphen/>
      </w:r>
      <w:r w:rsidRPr="009A7391">
        <w:rPr>
          <w:rFonts w:eastAsia="SimSun"/>
        </w:rPr>
        <w:t>3/3</w:t>
      </w:r>
      <w:r w:rsidRPr="009A7391">
        <w:rPr>
          <w:rFonts w:hint="cs"/>
          <w:rtl/>
          <w:lang w:val="en-US"/>
        </w:rPr>
        <w:t>:</w:t>
      </w:r>
      <w:r w:rsidRPr="009A7391">
        <w:rPr>
          <w:rtl/>
          <w:lang w:val="en-US"/>
        </w:rPr>
        <w:tab/>
      </w:r>
      <w:r w:rsidRPr="009A7391">
        <w:rPr>
          <w:rFonts w:hint="cs"/>
          <w:rtl/>
          <w:lang w:val="en-US"/>
        </w:rPr>
        <w:tab/>
      </w:r>
      <w:r w:rsidRPr="009A7391">
        <w:rPr>
          <w:rtl/>
          <w:lang w:val="en-US"/>
        </w:rPr>
        <w:t xml:space="preserve">بيانات الانتشار ونماذج الانتشار لتصميم أنظمة الاتصالات والنفاذ اللاسلكية قصيرة المدى وشبكات المنطقة المحلية اللاسلكية </w:t>
      </w:r>
      <w:r w:rsidR="005C3A32" w:rsidRPr="009A7391">
        <w:rPr>
          <w:lang w:val="en-US"/>
        </w:rPr>
        <w:t>(</w:t>
      </w:r>
      <w:r w:rsidRPr="009A7391">
        <w:rPr>
          <w:lang w:val="en-US"/>
        </w:rPr>
        <w:t>WLAN</w:t>
      </w:r>
      <w:r w:rsidR="005C3A32" w:rsidRPr="009A7391">
        <w:rPr>
          <w:lang w:val="en-US"/>
        </w:rPr>
        <w:t>)</w:t>
      </w:r>
      <w:r w:rsidR="00E2413A" w:rsidRPr="009A7391">
        <w:rPr>
          <w:rFonts w:hint="cs"/>
          <w:rtl/>
          <w:lang w:val="en-US"/>
        </w:rPr>
        <w:t xml:space="preserve"> العاملة</w:t>
      </w:r>
      <w:r w:rsidRPr="009A7391">
        <w:rPr>
          <w:rtl/>
          <w:lang w:val="en-US"/>
        </w:rPr>
        <w:t xml:space="preserve"> في مدى التردد </w:t>
      </w:r>
      <w:r w:rsidRPr="009A7391">
        <w:rPr>
          <w:lang w:val="en-US"/>
        </w:rPr>
        <w:t>MHz</w:t>
      </w:r>
      <w:r w:rsidR="00C97A47">
        <w:rPr>
          <w:lang w:val="en-US"/>
        </w:rPr>
        <w:t> </w:t>
      </w:r>
      <w:r w:rsidRPr="009A7391">
        <w:rPr>
          <w:lang w:val="en-US"/>
        </w:rPr>
        <w:t>300</w:t>
      </w:r>
      <w:r w:rsidRPr="009A7391">
        <w:rPr>
          <w:rtl/>
          <w:lang w:val="en-US"/>
        </w:rPr>
        <w:t xml:space="preserve"> إلى </w:t>
      </w:r>
      <w:r w:rsidRPr="009A7391">
        <w:rPr>
          <w:lang w:val="en-US"/>
        </w:rPr>
        <w:t>GHz</w:t>
      </w:r>
      <w:r w:rsidR="00C97A47">
        <w:rPr>
          <w:lang w:val="en-US"/>
        </w:rPr>
        <w:t> </w:t>
      </w:r>
      <w:r w:rsidRPr="009A7391">
        <w:rPr>
          <w:lang w:val="en-US"/>
        </w:rPr>
        <w:t>100</w:t>
      </w:r>
    </w:p>
    <w:p w:rsidR="00B80529" w:rsidRPr="009A7391" w:rsidRDefault="00B80529" w:rsidP="007415C2">
      <w:pPr>
        <w:spacing w:line="180" w:lineRule="auto"/>
        <w:jc w:val="left"/>
        <w:rPr>
          <w:rtl/>
          <w:lang w:bidi="ar-EG"/>
        </w:rPr>
      </w:pPr>
      <w:r w:rsidRPr="009A7391">
        <w:rPr>
          <w:rFonts w:hint="cs"/>
          <w:rtl/>
          <w:lang w:bidi="ar-EG"/>
        </w:rPr>
        <w:t>واقترحت</w:t>
      </w:r>
      <w:r w:rsidRPr="009A7391">
        <w:rPr>
          <w:rFonts w:hint="cs"/>
          <w:rtl/>
        </w:rPr>
        <w:t xml:space="preserve"> فرقة</w:t>
      </w:r>
      <w:r w:rsidRPr="009A7391">
        <w:rPr>
          <w:rFonts w:hint="eastAsia"/>
          <w:rtl/>
        </w:rPr>
        <w:t> </w:t>
      </w:r>
      <w:r w:rsidRPr="009A7391">
        <w:rPr>
          <w:rFonts w:hint="cs"/>
          <w:rtl/>
        </w:rPr>
        <w:t>العمل</w:t>
      </w:r>
      <w:r w:rsidRPr="009A7391">
        <w:rPr>
          <w:rFonts w:hint="eastAsia"/>
          <w:rtl/>
        </w:rPr>
        <w:t> </w:t>
      </w:r>
      <w:r w:rsidRPr="009A7391">
        <w:t>3K</w:t>
      </w:r>
      <w:r w:rsidR="00E2413A" w:rsidRPr="009A7391">
        <w:rPr>
          <w:rFonts w:hint="cs"/>
          <w:rtl/>
        </w:rPr>
        <w:t xml:space="preserve"> مراجعة ل</w:t>
      </w:r>
      <w:r w:rsidRPr="009A7391">
        <w:rPr>
          <w:rFonts w:hint="cs"/>
          <w:rtl/>
        </w:rPr>
        <w:t xml:space="preserve">لمسألة </w:t>
      </w:r>
      <w:r w:rsidRPr="009A7391">
        <w:t>ITU</w:t>
      </w:r>
      <w:r w:rsidR="007415C2">
        <w:noBreakHyphen/>
      </w:r>
      <w:r w:rsidRPr="009A7391">
        <w:t>R 211</w:t>
      </w:r>
      <w:r w:rsidRPr="009A7391">
        <w:rPr>
          <w:rFonts w:hint="cs"/>
          <w:rtl/>
        </w:rPr>
        <w:t>.</w:t>
      </w:r>
    </w:p>
    <w:p w:rsidR="00B80529" w:rsidRPr="009A7391" w:rsidRDefault="00B80529" w:rsidP="009A7391">
      <w:pPr>
        <w:spacing w:line="180" w:lineRule="auto"/>
        <w:jc w:val="left"/>
        <w:rPr>
          <w:rtl/>
        </w:rPr>
      </w:pPr>
      <w:r w:rsidRPr="009A7391">
        <w:rPr>
          <w:rFonts w:hint="cs"/>
          <w:rtl/>
        </w:rPr>
        <w:t xml:space="preserve">وتقع </w:t>
      </w:r>
      <w:r w:rsidR="009A7391">
        <w:t>11</w:t>
      </w:r>
      <w:r w:rsidRPr="009A7391">
        <w:rPr>
          <w:rFonts w:hint="cs"/>
          <w:rtl/>
        </w:rPr>
        <w:t xml:space="preserve"> توصية حالياً ضمن اختصاص فرقة</w:t>
      </w:r>
      <w:r w:rsidRPr="009A7391">
        <w:rPr>
          <w:rFonts w:hint="eastAsia"/>
          <w:rtl/>
        </w:rPr>
        <w:t> </w:t>
      </w:r>
      <w:r w:rsidRPr="009A7391">
        <w:rPr>
          <w:rFonts w:hint="cs"/>
          <w:rtl/>
        </w:rPr>
        <w:t>العمل</w:t>
      </w:r>
      <w:r w:rsidRPr="009A7391">
        <w:rPr>
          <w:rFonts w:hint="eastAsia"/>
          <w:rtl/>
        </w:rPr>
        <w:t> </w:t>
      </w:r>
      <w:r w:rsidRPr="009A7391">
        <w:t>3K</w:t>
      </w:r>
      <w:r w:rsidRPr="009A7391">
        <w:rPr>
          <w:rFonts w:hint="cs"/>
          <w:rtl/>
        </w:rPr>
        <w:t>.</w:t>
      </w:r>
    </w:p>
    <w:p w:rsidR="00B80529" w:rsidRPr="009A7391" w:rsidRDefault="00B80529" w:rsidP="00E2413A">
      <w:pPr>
        <w:spacing w:line="180" w:lineRule="auto"/>
        <w:jc w:val="left"/>
        <w:rPr>
          <w:rtl/>
        </w:rPr>
      </w:pPr>
      <w:r w:rsidRPr="009A7391">
        <w:rPr>
          <w:rFonts w:hint="cs"/>
          <w:rtl/>
        </w:rPr>
        <w:t xml:space="preserve">وتتولى فرقة العمل </w:t>
      </w:r>
      <w:r w:rsidRPr="009A7391">
        <w:t>3K</w:t>
      </w:r>
      <w:r w:rsidRPr="009A7391">
        <w:rPr>
          <w:rFonts w:hint="cs"/>
          <w:rtl/>
        </w:rPr>
        <w:t xml:space="preserve"> حالياً مسؤولية التقارير التالية:</w:t>
      </w:r>
    </w:p>
    <w:p w:rsidR="00B80529" w:rsidRPr="009A7391" w:rsidRDefault="00B80529" w:rsidP="002F0F98">
      <w:pPr>
        <w:tabs>
          <w:tab w:val="clear" w:pos="2495"/>
          <w:tab w:val="left" w:pos="2126"/>
        </w:tabs>
        <w:spacing w:line="180" w:lineRule="auto"/>
        <w:rPr>
          <w:rtl/>
          <w:lang w:bidi="ar-SY"/>
        </w:rPr>
      </w:pPr>
      <w:r w:rsidRPr="009A7391">
        <w:rPr>
          <w:rFonts w:hint="cs"/>
          <w:rtl/>
        </w:rPr>
        <w:t xml:space="preserve">التقرير </w:t>
      </w:r>
      <w:r w:rsidRPr="009A7391">
        <w:t>ITU</w:t>
      </w:r>
      <w:r w:rsidR="007415C2">
        <w:noBreakHyphen/>
      </w:r>
      <w:r w:rsidRPr="009A7391">
        <w:t>R P.227</w:t>
      </w:r>
      <w:r w:rsidR="002F0F98">
        <w:noBreakHyphen/>
      </w:r>
      <w:r w:rsidRPr="009A7391">
        <w:t>3</w:t>
      </w:r>
      <w:r w:rsidRPr="009A7391">
        <w:rPr>
          <w:rFonts w:hint="cs"/>
          <w:rtl/>
          <w:lang w:bidi="ar-SY"/>
        </w:rPr>
        <w:t>:</w:t>
      </w:r>
      <w:r w:rsidRPr="009A7391">
        <w:rPr>
          <w:rFonts w:hint="cs"/>
          <w:rtl/>
          <w:lang w:bidi="ar-SY"/>
        </w:rPr>
        <w:tab/>
      </w:r>
      <w:r w:rsidRPr="009A7391">
        <w:rPr>
          <w:rtl/>
        </w:rPr>
        <w:t>الطرائق العامة لقياس شدة المجال و</w:t>
      </w:r>
      <w:r w:rsidRPr="009A7391">
        <w:rPr>
          <w:rFonts w:hint="cs"/>
          <w:rtl/>
        </w:rPr>
        <w:t>ال</w:t>
      </w:r>
      <w:r w:rsidRPr="009A7391">
        <w:rPr>
          <w:rtl/>
        </w:rPr>
        <w:t xml:space="preserve">معلمات ذات </w:t>
      </w:r>
      <w:r w:rsidRPr="009A7391">
        <w:rPr>
          <w:rFonts w:hint="cs"/>
          <w:rtl/>
        </w:rPr>
        <w:t>ال</w:t>
      </w:r>
      <w:r w:rsidRPr="009A7391">
        <w:rPr>
          <w:rtl/>
        </w:rPr>
        <w:t>صلة</w:t>
      </w:r>
    </w:p>
    <w:p w:rsidR="00B80529" w:rsidRPr="009A7391" w:rsidRDefault="00B80529" w:rsidP="002F0F98">
      <w:pPr>
        <w:tabs>
          <w:tab w:val="clear" w:pos="2495"/>
          <w:tab w:val="left" w:pos="2126"/>
        </w:tabs>
        <w:spacing w:line="180" w:lineRule="auto"/>
        <w:rPr>
          <w:rtl/>
          <w:lang w:bidi="ar-SY"/>
        </w:rPr>
      </w:pPr>
      <w:r w:rsidRPr="009A7391">
        <w:rPr>
          <w:rFonts w:hint="cs"/>
          <w:rtl/>
          <w:lang w:bidi="ar-SY"/>
        </w:rPr>
        <w:t xml:space="preserve">التقرير </w:t>
      </w:r>
      <w:r w:rsidRPr="009A7391">
        <w:rPr>
          <w:lang w:bidi="ar-SY"/>
        </w:rPr>
        <w:t>ITU</w:t>
      </w:r>
      <w:r w:rsidR="007415C2">
        <w:rPr>
          <w:lang w:bidi="ar-SY"/>
        </w:rPr>
        <w:noBreakHyphen/>
      </w:r>
      <w:r w:rsidRPr="009A7391">
        <w:rPr>
          <w:lang w:bidi="ar-SY"/>
        </w:rPr>
        <w:t>R P.228</w:t>
      </w:r>
      <w:r w:rsidR="002F0F98">
        <w:rPr>
          <w:lang w:bidi="ar-SY"/>
        </w:rPr>
        <w:noBreakHyphen/>
      </w:r>
      <w:r w:rsidRPr="009A7391">
        <w:rPr>
          <w:lang w:bidi="ar-SY"/>
        </w:rPr>
        <w:t>3</w:t>
      </w:r>
      <w:r w:rsidRPr="009A7391">
        <w:rPr>
          <w:rFonts w:hint="cs"/>
          <w:rtl/>
          <w:lang w:bidi="ar-SY"/>
        </w:rPr>
        <w:t>:</w:t>
      </w:r>
      <w:r w:rsidRPr="009A7391">
        <w:rPr>
          <w:rFonts w:hint="cs"/>
          <w:rtl/>
          <w:lang w:bidi="ar-SY"/>
        </w:rPr>
        <w:tab/>
      </w:r>
      <w:r w:rsidRPr="009A7391">
        <w:rPr>
          <w:rtl/>
        </w:rPr>
        <w:t>قياس شدة المجال ل</w:t>
      </w:r>
      <w:r w:rsidRPr="009A7391">
        <w:rPr>
          <w:rFonts w:hint="cs"/>
          <w:rtl/>
        </w:rPr>
        <w:t>ل</w:t>
      </w:r>
      <w:r w:rsidRPr="009A7391">
        <w:rPr>
          <w:rtl/>
        </w:rPr>
        <w:t xml:space="preserve">خدمات </w:t>
      </w:r>
      <w:r w:rsidRPr="009A7391">
        <w:rPr>
          <w:lang w:bidi="ar-SY"/>
        </w:rPr>
        <w:t>VHF</w:t>
      </w:r>
      <w:r w:rsidRPr="009A7391">
        <w:rPr>
          <w:rtl/>
        </w:rPr>
        <w:t xml:space="preserve"> (المترية) و</w:t>
      </w:r>
      <w:r w:rsidRPr="009A7391">
        <w:rPr>
          <w:lang w:bidi="ar-SY"/>
        </w:rPr>
        <w:t>UHF</w:t>
      </w:r>
      <w:r w:rsidRPr="009A7391">
        <w:rPr>
          <w:rtl/>
        </w:rPr>
        <w:t xml:space="preserve"> (الديسيمترية) الإذاعية، بما فيها التلفزيون</w:t>
      </w:r>
    </w:p>
    <w:p w:rsidR="00B80529" w:rsidRPr="009A7391" w:rsidRDefault="00B80529" w:rsidP="002F0F98">
      <w:pPr>
        <w:tabs>
          <w:tab w:val="clear" w:pos="1928"/>
          <w:tab w:val="clear" w:pos="2495"/>
          <w:tab w:val="left" w:pos="2126"/>
        </w:tabs>
        <w:spacing w:line="180" w:lineRule="auto"/>
        <w:rPr>
          <w:spacing w:val="-6"/>
          <w:rtl/>
          <w:lang w:bidi="ar-SY"/>
        </w:rPr>
      </w:pPr>
      <w:r w:rsidRPr="009A7391">
        <w:rPr>
          <w:rFonts w:hint="cs"/>
          <w:spacing w:val="-6"/>
          <w:rtl/>
          <w:lang w:bidi="ar-SY"/>
        </w:rPr>
        <w:t xml:space="preserve">التقرير </w:t>
      </w:r>
      <w:r w:rsidRPr="009A7391">
        <w:rPr>
          <w:spacing w:val="-6"/>
          <w:lang w:bidi="ar-SY"/>
        </w:rPr>
        <w:t>ITU</w:t>
      </w:r>
      <w:r w:rsidR="007415C2">
        <w:rPr>
          <w:spacing w:val="-6"/>
          <w:lang w:bidi="ar-SY"/>
        </w:rPr>
        <w:noBreakHyphen/>
      </w:r>
      <w:r w:rsidRPr="009A7391">
        <w:rPr>
          <w:spacing w:val="-6"/>
          <w:lang w:bidi="ar-SY"/>
        </w:rPr>
        <w:t>R P.239</w:t>
      </w:r>
      <w:r w:rsidR="002F0F98">
        <w:rPr>
          <w:spacing w:val="-6"/>
          <w:lang w:bidi="ar-SY"/>
        </w:rPr>
        <w:noBreakHyphen/>
      </w:r>
      <w:r w:rsidRPr="009A7391">
        <w:rPr>
          <w:spacing w:val="-6"/>
          <w:lang w:bidi="ar-SY"/>
        </w:rPr>
        <w:t>7</w:t>
      </w:r>
      <w:r w:rsidRPr="009A7391">
        <w:rPr>
          <w:rFonts w:hint="cs"/>
          <w:spacing w:val="-6"/>
          <w:rtl/>
          <w:lang w:bidi="ar-SY"/>
        </w:rPr>
        <w:t>:</w:t>
      </w:r>
      <w:r w:rsidRPr="009A7391">
        <w:rPr>
          <w:rFonts w:hint="cs"/>
          <w:spacing w:val="-6"/>
          <w:rtl/>
          <w:lang w:bidi="ar-SY"/>
        </w:rPr>
        <w:tab/>
      </w:r>
      <w:r w:rsidRPr="009A7391">
        <w:rPr>
          <w:spacing w:val="-6"/>
          <w:rtl/>
        </w:rPr>
        <w:t xml:space="preserve">إحصائيات الانتشار المطلوبة للخدمات الإذاعية التي تستخدم المدى الترددي من </w:t>
      </w:r>
      <w:r w:rsidRPr="009A7391">
        <w:rPr>
          <w:spacing w:val="-6"/>
          <w:lang w:bidi="ar-SY"/>
        </w:rPr>
        <w:t>MHz 30</w:t>
      </w:r>
      <w:r w:rsidRPr="009A7391">
        <w:rPr>
          <w:spacing w:val="-6"/>
          <w:rtl/>
        </w:rPr>
        <w:t xml:space="preserve"> إلى </w:t>
      </w:r>
      <w:r w:rsidRPr="009A7391">
        <w:rPr>
          <w:spacing w:val="-6"/>
          <w:lang w:bidi="ar-SY"/>
        </w:rPr>
        <w:t>MHz 1 000</w:t>
      </w:r>
    </w:p>
    <w:p w:rsidR="00B80529" w:rsidRPr="009A7391" w:rsidRDefault="00B80529" w:rsidP="00E2413A">
      <w:pPr>
        <w:spacing w:line="180" w:lineRule="auto"/>
        <w:rPr>
          <w:rtl/>
        </w:rPr>
      </w:pPr>
      <w:r w:rsidRPr="009A7391">
        <w:rPr>
          <w:rFonts w:hint="cs"/>
          <w:rtl/>
        </w:rPr>
        <w:t xml:space="preserve">وستبقى هذه التقارير </w:t>
      </w:r>
      <w:r w:rsidR="00E2413A" w:rsidRPr="009A7391">
        <w:rPr>
          <w:rFonts w:hint="cs"/>
          <w:rtl/>
        </w:rPr>
        <w:t xml:space="preserve">سارية </w:t>
      </w:r>
      <w:r w:rsidRPr="009A7391">
        <w:rPr>
          <w:rFonts w:hint="cs"/>
          <w:rtl/>
        </w:rPr>
        <w:t>بدون تغيير.</w:t>
      </w:r>
    </w:p>
    <w:p w:rsidR="00B80529" w:rsidRPr="009A7391" w:rsidRDefault="00B80529" w:rsidP="00643843">
      <w:pPr>
        <w:rPr>
          <w:rtl/>
        </w:rPr>
      </w:pPr>
      <w:r w:rsidRPr="009A7391">
        <w:rPr>
          <w:rFonts w:hint="cs"/>
          <w:rtl/>
        </w:rPr>
        <w:t xml:space="preserve">وأعد تقرير جديد </w:t>
      </w:r>
      <w:r w:rsidRPr="009A7391">
        <w:t>ITU</w:t>
      </w:r>
      <w:r w:rsidR="007415C2">
        <w:noBreakHyphen/>
      </w:r>
      <w:r w:rsidRPr="009A7391">
        <w:t>R P.2345</w:t>
      </w:r>
      <w:r w:rsidRPr="009A7391">
        <w:rPr>
          <w:rFonts w:hint="cs"/>
          <w:rtl/>
        </w:rPr>
        <w:t xml:space="preserve"> بشأن "تحديد طريقة الانتشار للتوصية </w:t>
      </w:r>
      <w:r w:rsidRPr="009A7391">
        <w:t>ITU</w:t>
      </w:r>
      <w:r w:rsidRPr="009A7391">
        <w:noBreakHyphen/>
        <w:t>R P.528</w:t>
      </w:r>
      <w:r w:rsidRPr="009A7391">
        <w:rPr>
          <w:rFonts w:hint="cs"/>
          <w:rtl/>
        </w:rPr>
        <w:t xml:space="preserve">". ويوفر هذا التقرير الخلفية المتعلقة بالبرنامج الحاسوبي </w:t>
      </w:r>
      <w:r w:rsidRPr="009A7391">
        <w:t>ITS – FAA 1977 (IF</w:t>
      </w:r>
      <w:r w:rsidRPr="009A7391">
        <w:noBreakHyphen/>
        <w:t>77)</w:t>
      </w:r>
      <w:r w:rsidRPr="009A7391">
        <w:rPr>
          <w:rFonts w:hint="cs"/>
          <w:rtl/>
        </w:rPr>
        <w:t xml:space="preserve"> المستخدم لوضع </w:t>
      </w:r>
      <w:r w:rsidRPr="009A7391">
        <w:rPr>
          <w:rtl/>
        </w:rPr>
        <w:t>منحنيات خسارة الإرسال الأساسي</w:t>
      </w:r>
      <w:r w:rsidR="00FC32C7" w:rsidRPr="009A7391">
        <w:rPr>
          <w:rFonts w:hint="cs"/>
          <w:rtl/>
        </w:rPr>
        <w:t>ة</w:t>
      </w:r>
      <w:r w:rsidRPr="009A7391">
        <w:rPr>
          <w:rFonts w:hint="cs"/>
          <w:rtl/>
        </w:rPr>
        <w:t xml:space="preserve"> في التوصية </w:t>
      </w:r>
      <w:r w:rsidRPr="009A7391">
        <w:t>ITU</w:t>
      </w:r>
      <w:r w:rsidR="007415C2">
        <w:noBreakHyphen/>
      </w:r>
      <w:r w:rsidRPr="009A7391">
        <w:t>R</w:t>
      </w:r>
      <w:r w:rsidR="009A7391">
        <w:t> </w:t>
      </w:r>
      <w:r w:rsidRPr="009A7391">
        <w:t>P.528</w:t>
      </w:r>
      <w:r w:rsidRPr="009A7391">
        <w:rPr>
          <w:rFonts w:hint="cs"/>
          <w:rtl/>
        </w:rPr>
        <w:t>.</w:t>
      </w:r>
    </w:p>
    <w:p w:rsidR="00B80529" w:rsidRPr="009A7391" w:rsidRDefault="00B80529" w:rsidP="00B80529">
      <w:pPr>
        <w:jc w:val="left"/>
        <w:rPr>
          <w:rtl/>
        </w:rPr>
      </w:pPr>
      <w:r w:rsidRPr="009A7391">
        <w:rPr>
          <w:rFonts w:hint="cs"/>
          <w:rtl/>
          <w:lang w:bidi="ar-EG"/>
        </w:rPr>
        <w:t xml:space="preserve">وتوجز القائمة التالية أهم أنشطة </w:t>
      </w:r>
      <w:r w:rsidRPr="009A7391">
        <w:rPr>
          <w:rFonts w:hint="cs"/>
          <w:rtl/>
        </w:rPr>
        <w:t>فرقة</w:t>
      </w:r>
      <w:r w:rsidRPr="009A7391">
        <w:rPr>
          <w:rFonts w:hint="eastAsia"/>
        </w:rPr>
        <w:t> </w:t>
      </w:r>
      <w:r w:rsidRPr="009A7391">
        <w:rPr>
          <w:rFonts w:hint="cs"/>
          <w:rtl/>
        </w:rPr>
        <w:t>العمل</w:t>
      </w:r>
      <w:r w:rsidRPr="009A7391">
        <w:rPr>
          <w:rFonts w:hint="eastAsia"/>
          <w:rtl/>
        </w:rPr>
        <w:t> </w:t>
      </w:r>
      <w:r w:rsidRPr="009A7391">
        <w:t>3K</w:t>
      </w:r>
      <w:r w:rsidRPr="009A7391">
        <w:rPr>
          <w:rFonts w:hint="cs"/>
          <w:rtl/>
        </w:rPr>
        <w:t>:</w:t>
      </w:r>
    </w:p>
    <w:p w:rsidR="00B80529" w:rsidRPr="009A7391" w:rsidRDefault="00C40CA4" w:rsidP="00FC32C7">
      <w:pPr>
        <w:pStyle w:val="enumlev10"/>
        <w:rPr>
          <w:rtl/>
          <w:lang w:bidi="ar-EG"/>
        </w:rPr>
      </w:pPr>
      <w:r w:rsidRPr="009A7391">
        <w:rPr>
          <w:lang w:bidi="ar-EG"/>
        </w:rPr>
        <w:lastRenderedPageBreak/>
        <w:t>•</w:t>
      </w:r>
      <w:r w:rsidR="00B80529" w:rsidRPr="009A7391">
        <w:rPr>
          <w:rtl/>
          <w:lang w:bidi="ar-EG"/>
        </w:rPr>
        <w:tab/>
      </w:r>
      <w:r w:rsidR="00B80529" w:rsidRPr="009A7391">
        <w:rPr>
          <w:rFonts w:hint="cs"/>
          <w:rtl/>
          <w:lang w:bidi="ar-EG"/>
        </w:rPr>
        <w:t xml:space="preserve">درس فريق </w:t>
      </w:r>
      <w:r w:rsidR="00FC32C7" w:rsidRPr="009A7391">
        <w:rPr>
          <w:rFonts w:hint="cs"/>
          <w:rtl/>
          <w:lang w:bidi="ar-EG"/>
        </w:rPr>
        <w:t>العمل ب</w:t>
      </w:r>
      <w:r w:rsidR="00B80529" w:rsidRPr="009A7391">
        <w:rPr>
          <w:rFonts w:hint="cs"/>
          <w:rtl/>
          <w:lang w:bidi="ar-EG"/>
        </w:rPr>
        <w:t>ال</w:t>
      </w:r>
      <w:r w:rsidR="00513A15" w:rsidRPr="009A7391">
        <w:rPr>
          <w:rFonts w:hint="cs"/>
          <w:rtl/>
          <w:lang w:bidi="ar-EG"/>
        </w:rPr>
        <w:t>مراسلة</w:t>
      </w:r>
      <w:r w:rsidR="00B80529" w:rsidRPr="009A7391">
        <w:rPr>
          <w:rFonts w:hint="cs"/>
          <w:rtl/>
          <w:lang w:bidi="ar-EG"/>
        </w:rPr>
        <w:t xml:space="preserve"> </w:t>
      </w:r>
      <w:r w:rsidR="00B80529" w:rsidRPr="009A7391">
        <w:rPr>
          <w:lang w:bidi="ar-EG"/>
        </w:rPr>
        <w:t>3K</w:t>
      </w:r>
      <w:r w:rsidR="00B80529" w:rsidRPr="009A7391">
        <w:rPr>
          <w:lang w:bidi="ar-EG"/>
        </w:rPr>
        <w:noBreakHyphen/>
        <w:t>3</w:t>
      </w:r>
      <w:r w:rsidR="00B80529" w:rsidRPr="009A7391">
        <w:rPr>
          <w:rFonts w:hint="cs"/>
          <w:rtl/>
          <w:lang w:bidi="ar-EG"/>
        </w:rPr>
        <w:t xml:space="preserve"> إمكانية إدخال تحسينات على طرائق المسير المختلط في المناخات المعتدلة وغير</w:t>
      </w:r>
      <w:r w:rsidR="00B80529" w:rsidRPr="009A7391">
        <w:rPr>
          <w:rFonts w:hint="eastAsia"/>
          <w:lang w:bidi="ar-EG"/>
        </w:rPr>
        <w:t> </w:t>
      </w:r>
      <w:r w:rsidR="00B80529" w:rsidRPr="009A7391">
        <w:rPr>
          <w:rFonts w:hint="cs"/>
          <w:rtl/>
          <w:lang w:bidi="ar-EG"/>
        </w:rPr>
        <w:t>المعتدلة على السواء. ودرس كذلك نماذج الانتشار ل</w:t>
      </w:r>
      <w:r w:rsidR="00B80529" w:rsidRPr="009A7391">
        <w:rPr>
          <w:rtl/>
          <w:lang w:bidi="ar-EG"/>
        </w:rPr>
        <w:t>لأجهزة ذات النطاق العريض جداً</w:t>
      </w:r>
      <w:r w:rsidR="00B80529" w:rsidRPr="009A7391">
        <w:rPr>
          <w:rFonts w:hint="cs"/>
          <w:rtl/>
          <w:lang w:bidi="ar-EG"/>
        </w:rPr>
        <w:t xml:space="preserve"> </w:t>
      </w:r>
      <w:r w:rsidR="00B80529" w:rsidRPr="009A7391">
        <w:rPr>
          <w:lang w:bidi="ar-EG"/>
        </w:rPr>
        <w:t>(UWB)</w:t>
      </w:r>
      <w:r w:rsidR="00B80529" w:rsidRPr="009A7391">
        <w:rPr>
          <w:rFonts w:hint="cs"/>
          <w:rtl/>
          <w:lang w:bidi="ar-EG"/>
        </w:rPr>
        <w:t>.</w:t>
      </w:r>
    </w:p>
    <w:p w:rsidR="00B80529" w:rsidRPr="009A7391" w:rsidRDefault="00B80529" w:rsidP="009A7391">
      <w:pPr>
        <w:pStyle w:val="enumlev10"/>
        <w:rPr>
          <w:rtl/>
          <w:lang w:bidi="ar-EG"/>
        </w:rPr>
      </w:pPr>
      <w:r w:rsidRPr="009A7391">
        <w:rPr>
          <w:lang w:bidi="ar-EG"/>
        </w:rPr>
        <w:t>•</w:t>
      </w:r>
      <w:r w:rsidRPr="009A7391">
        <w:rPr>
          <w:rtl/>
          <w:lang w:bidi="ar-EG"/>
        </w:rPr>
        <w:tab/>
      </w:r>
      <w:r w:rsidRPr="009A7391">
        <w:rPr>
          <w:rFonts w:hint="cs"/>
          <w:rtl/>
          <w:lang w:bidi="ar-EG"/>
        </w:rPr>
        <w:t>استمر اختبار التوصية</w:t>
      </w:r>
      <w:r w:rsidRPr="009A7391">
        <w:rPr>
          <w:rFonts w:hint="eastAsia"/>
          <w:rtl/>
          <w:lang w:bidi="ar-EG"/>
        </w:rPr>
        <w:t> </w:t>
      </w:r>
      <w:r w:rsidRPr="009A7391">
        <w:rPr>
          <w:lang w:bidi="ar-EG"/>
        </w:rPr>
        <w:t>ITU</w:t>
      </w:r>
      <w:r w:rsidRPr="009A7391">
        <w:rPr>
          <w:lang w:bidi="ar-EG"/>
        </w:rPr>
        <w:noBreakHyphen/>
        <w:t>R P.1812</w:t>
      </w:r>
      <w:r w:rsidRPr="009A7391">
        <w:rPr>
          <w:rFonts w:hint="cs"/>
          <w:rtl/>
          <w:lang w:bidi="ar-EG"/>
        </w:rPr>
        <w:t xml:space="preserve"> بواسطة مقارنات مع البيانات المقيسة، وكذلك مع النماذج الأخرى. </w:t>
      </w:r>
      <w:r w:rsidR="00FC32C7" w:rsidRPr="009A7391">
        <w:rPr>
          <w:rFonts w:hint="cs"/>
          <w:rtl/>
          <w:lang w:bidi="ar-EG"/>
        </w:rPr>
        <w:t>واعتمدت نسخة مراجعة تتضمن</w:t>
      </w:r>
      <w:r w:rsidRPr="009A7391">
        <w:rPr>
          <w:rFonts w:hint="cs"/>
          <w:rtl/>
          <w:lang w:bidi="ar-EG"/>
        </w:rPr>
        <w:t xml:space="preserve"> عدة تحسينات </w:t>
      </w:r>
      <w:r w:rsidR="00FC32C7" w:rsidRPr="009A7391">
        <w:rPr>
          <w:rFonts w:hint="cs"/>
          <w:rtl/>
          <w:lang w:bidi="ar-EG"/>
        </w:rPr>
        <w:t>على هذه التوصية</w:t>
      </w:r>
      <w:r w:rsidRPr="009A7391">
        <w:rPr>
          <w:rFonts w:hint="cs"/>
          <w:rtl/>
          <w:lang w:bidi="ar-EG"/>
        </w:rPr>
        <w:t xml:space="preserve"> خلال اجتماع لجنة الدراسات </w:t>
      </w:r>
      <w:r w:rsidRPr="009A7391">
        <w:rPr>
          <w:lang w:bidi="ar-EG"/>
        </w:rPr>
        <w:t>3</w:t>
      </w:r>
      <w:r w:rsidRPr="009A7391">
        <w:rPr>
          <w:rFonts w:hint="cs"/>
          <w:rtl/>
          <w:lang w:bidi="ar-EG"/>
        </w:rPr>
        <w:t xml:space="preserve"> الذي عقد في </w:t>
      </w:r>
      <w:r w:rsidRPr="009A7391">
        <w:rPr>
          <w:lang w:bidi="ar-EG"/>
        </w:rPr>
        <w:t>2013</w:t>
      </w:r>
      <w:r w:rsidR="005A65DB" w:rsidRPr="009A7391">
        <w:rPr>
          <w:rFonts w:hint="cs"/>
          <w:rtl/>
          <w:lang w:bidi="ar-EG"/>
        </w:rPr>
        <w:t>.</w:t>
      </w:r>
    </w:p>
    <w:p w:rsidR="00B80529" w:rsidRPr="009A7391" w:rsidRDefault="00B80529" w:rsidP="00987A1F">
      <w:pPr>
        <w:pStyle w:val="enumlev10"/>
        <w:rPr>
          <w:rtl/>
          <w:lang w:bidi="ar-EG"/>
        </w:rPr>
      </w:pPr>
      <w:r w:rsidRPr="009A7391">
        <w:rPr>
          <w:lang w:bidi="ar-EG"/>
        </w:rPr>
        <w:t>•</w:t>
      </w:r>
      <w:r w:rsidRPr="009A7391">
        <w:rPr>
          <w:rtl/>
          <w:lang w:bidi="ar-EG"/>
        </w:rPr>
        <w:tab/>
      </w:r>
      <w:r w:rsidRPr="009A7391">
        <w:rPr>
          <w:rFonts w:hint="cs"/>
          <w:rtl/>
          <w:lang w:bidi="ar-EG"/>
        </w:rPr>
        <w:t xml:space="preserve">وكان فريق </w:t>
      </w:r>
      <w:r w:rsidR="001A1222">
        <w:rPr>
          <w:rFonts w:hint="cs"/>
          <w:rtl/>
          <w:lang w:bidi="ar-EG"/>
        </w:rPr>
        <w:t>العمل بالمراسلة</w:t>
      </w:r>
      <w:r w:rsidRPr="009A7391">
        <w:rPr>
          <w:rFonts w:hint="cs"/>
          <w:rtl/>
          <w:lang w:bidi="ar-EG"/>
        </w:rPr>
        <w:t xml:space="preserve"> </w:t>
      </w:r>
      <w:r w:rsidRPr="009A7391">
        <w:rPr>
          <w:lang w:bidi="ar-EG"/>
        </w:rPr>
        <w:t>3K</w:t>
      </w:r>
      <w:r w:rsidRPr="009A7391">
        <w:rPr>
          <w:lang w:bidi="ar-EG"/>
        </w:rPr>
        <w:noBreakHyphen/>
        <w:t>6</w:t>
      </w:r>
      <w:r w:rsidRPr="009A7391">
        <w:rPr>
          <w:rFonts w:hint="cs"/>
          <w:rtl/>
          <w:lang w:bidi="ar-EG"/>
        </w:rPr>
        <w:t xml:space="preserve"> قد درس</w:t>
      </w:r>
      <w:r w:rsidR="00FC32C7" w:rsidRPr="009A7391">
        <w:rPr>
          <w:rFonts w:hint="cs"/>
          <w:rtl/>
          <w:lang w:bidi="ar-EG"/>
        </w:rPr>
        <w:t xml:space="preserve"> آثار الترددات الأعلى</w:t>
      </w:r>
      <w:r w:rsidRPr="009A7391">
        <w:rPr>
          <w:rFonts w:hint="cs"/>
          <w:rtl/>
          <w:lang w:bidi="ar-EG"/>
        </w:rPr>
        <w:t xml:space="preserve"> (التي تتراوح بين</w:t>
      </w:r>
      <w:r w:rsidR="00513A15" w:rsidRPr="009A7391">
        <w:rPr>
          <w:rFonts w:hint="cs"/>
          <w:rtl/>
          <w:lang w:bidi="ar-EG"/>
        </w:rPr>
        <w:t xml:space="preserve"> </w:t>
      </w:r>
      <w:r w:rsidR="00513A15" w:rsidRPr="009A7391">
        <w:rPr>
          <w:lang w:val="en-US" w:bidi="ar-EG"/>
        </w:rPr>
        <w:t>GHz</w:t>
      </w:r>
      <w:r w:rsidR="009606DF">
        <w:rPr>
          <w:lang w:val="en-US" w:bidi="ar-EG"/>
        </w:rPr>
        <w:t> </w:t>
      </w:r>
      <w:r w:rsidR="00513A15" w:rsidRPr="009A7391">
        <w:rPr>
          <w:lang w:val="en-US" w:bidi="ar-EG"/>
        </w:rPr>
        <w:t>6</w:t>
      </w:r>
      <w:r w:rsidR="00513A15" w:rsidRPr="009A7391">
        <w:rPr>
          <w:rFonts w:hint="cs"/>
          <w:rtl/>
          <w:lang w:val="en-US" w:bidi="ar-EG"/>
        </w:rPr>
        <w:t xml:space="preserve"> و</w:t>
      </w:r>
      <w:r w:rsidR="00513A15" w:rsidRPr="009A7391">
        <w:rPr>
          <w:lang w:val="en-US" w:bidi="ar-EG"/>
        </w:rPr>
        <w:t>GHz</w:t>
      </w:r>
      <w:r w:rsidR="009606DF">
        <w:rPr>
          <w:lang w:val="en-US" w:bidi="ar-EG"/>
        </w:rPr>
        <w:t> </w:t>
      </w:r>
      <w:r w:rsidR="00513A15" w:rsidRPr="009A7391">
        <w:rPr>
          <w:lang w:val="en-US" w:bidi="ar-EG"/>
        </w:rPr>
        <w:t>100</w:t>
      </w:r>
      <w:r w:rsidRPr="009A7391">
        <w:rPr>
          <w:rFonts w:hint="cs"/>
          <w:rtl/>
          <w:lang w:bidi="ar-EG"/>
        </w:rPr>
        <w:t xml:space="preserve">) على نماذج الانتشار التي تشملها التوصيتان </w:t>
      </w:r>
      <w:r w:rsidRPr="009A7391">
        <w:rPr>
          <w:lang w:bidi="ar-EG"/>
        </w:rPr>
        <w:t>ITU</w:t>
      </w:r>
      <w:r w:rsidR="00987A1F">
        <w:rPr>
          <w:lang w:bidi="ar-EG"/>
        </w:rPr>
        <w:noBreakHyphen/>
      </w:r>
      <w:r w:rsidRPr="009A7391">
        <w:rPr>
          <w:lang w:bidi="ar-EG"/>
        </w:rPr>
        <w:t>R P.1411</w:t>
      </w:r>
      <w:r w:rsidRPr="009A7391">
        <w:rPr>
          <w:rFonts w:hint="cs"/>
          <w:rtl/>
          <w:lang w:bidi="ar-EG"/>
        </w:rPr>
        <w:t xml:space="preserve"> و</w:t>
      </w:r>
      <w:r w:rsidRPr="009A7391">
        <w:rPr>
          <w:lang w:bidi="ar-EG"/>
        </w:rPr>
        <w:t>P.1238</w:t>
      </w:r>
      <w:r w:rsidRPr="009A7391">
        <w:rPr>
          <w:rFonts w:hint="cs"/>
          <w:rtl/>
          <w:lang w:bidi="ar-EG"/>
        </w:rPr>
        <w:t>.</w:t>
      </w:r>
    </w:p>
    <w:p w:rsidR="00B80529" w:rsidRPr="009A7391" w:rsidRDefault="00B80529" w:rsidP="0093202B">
      <w:pPr>
        <w:pStyle w:val="enumlev10"/>
        <w:rPr>
          <w:rtl/>
          <w:lang w:bidi="ar-EG"/>
        </w:rPr>
      </w:pPr>
      <w:r w:rsidRPr="009A7391">
        <w:rPr>
          <w:lang w:bidi="ar-EG"/>
        </w:rPr>
        <w:t>•</w:t>
      </w:r>
      <w:r w:rsidRPr="009A7391">
        <w:rPr>
          <w:rtl/>
          <w:lang w:bidi="ar-EG"/>
        </w:rPr>
        <w:tab/>
      </w:r>
      <w:r w:rsidRPr="009A7391">
        <w:rPr>
          <w:rFonts w:hint="cs"/>
          <w:rtl/>
          <w:lang w:bidi="ar-EG"/>
        </w:rPr>
        <w:t>وتمت دراسة طرائق التنبؤ لأنظمة النفاذ الراديوي عريض النطاق للأرض من أجل تحسين نماذج التنبؤ في</w:t>
      </w:r>
      <w:r w:rsidRPr="009A7391">
        <w:rPr>
          <w:rFonts w:hint="eastAsia"/>
          <w:rtl/>
          <w:lang w:bidi="ar-EG"/>
        </w:rPr>
        <w:t> </w:t>
      </w:r>
      <w:r w:rsidRPr="009A7391">
        <w:rPr>
          <w:rFonts w:hint="cs"/>
          <w:rtl/>
          <w:lang w:bidi="ar-EG"/>
        </w:rPr>
        <w:t>مدى التردد</w:t>
      </w:r>
      <w:r w:rsidR="00FC32C7" w:rsidRPr="009A7391">
        <w:rPr>
          <w:rFonts w:hint="eastAsia"/>
          <w:rtl/>
          <w:lang w:bidi="ar-EG"/>
        </w:rPr>
        <w:t> </w:t>
      </w:r>
      <w:r w:rsidRPr="009A7391">
        <w:rPr>
          <w:lang w:bidi="ar-EG"/>
        </w:rPr>
        <w:t>20</w:t>
      </w:r>
      <w:r w:rsidRPr="009A7391">
        <w:rPr>
          <w:lang w:bidi="ar-EG"/>
        </w:rPr>
        <w:noBreakHyphen/>
        <w:t>3</w:t>
      </w:r>
      <w:r w:rsidRPr="009A7391">
        <w:rPr>
          <w:rFonts w:hint="eastAsia"/>
          <w:rtl/>
          <w:lang w:bidi="ar-EG"/>
        </w:rPr>
        <w:t> </w:t>
      </w:r>
      <w:r w:rsidRPr="009A7391">
        <w:rPr>
          <w:lang w:bidi="ar-EG"/>
        </w:rPr>
        <w:t>GHz</w:t>
      </w:r>
      <w:r w:rsidRPr="009A7391">
        <w:rPr>
          <w:rFonts w:hint="cs"/>
          <w:rtl/>
          <w:lang w:bidi="ar-EG"/>
        </w:rPr>
        <w:t xml:space="preserve"> فيما يتعلق ب</w:t>
      </w:r>
      <w:r w:rsidR="00FC32C7" w:rsidRPr="009A7391">
        <w:rPr>
          <w:rFonts w:hint="cs"/>
          <w:rtl/>
          <w:lang w:bidi="ar-EG"/>
        </w:rPr>
        <w:t>قضايا</w:t>
      </w:r>
      <w:r w:rsidRPr="009A7391">
        <w:rPr>
          <w:rFonts w:hint="cs"/>
          <w:rtl/>
          <w:lang w:bidi="ar-EG"/>
        </w:rPr>
        <w:t xml:space="preserve"> مختلفة من قبيل الوصلات الطويلة والوصلات القصيرة، واختراق الغطاء النباتي ومواد البناء. ويمكن أن يستخدم العمل المستقبلي الرامي إلى مراجعة التوصية </w:t>
      </w:r>
      <w:r w:rsidRPr="009A7391">
        <w:rPr>
          <w:lang w:bidi="ar-EG"/>
        </w:rPr>
        <w:t>ITU</w:t>
      </w:r>
      <w:r w:rsidR="0093202B">
        <w:rPr>
          <w:lang w:bidi="ar-EG"/>
        </w:rPr>
        <w:noBreakHyphen/>
      </w:r>
      <w:r w:rsidRPr="009A7391">
        <w:rPr>
          <w:lang w:bidi="ar-EG"/>
        </w:rPr>
        <w:t>R P.1410</w:t>
      </w:r>
      <w:r w:rsidRPr="009A7391">
        <w:rPr>
          <w:rFonts w:hint="cs"/>
          <w:rtl/>
          <w:lang w:bidi="ar-EG"/>
        </w:rPr>
        <w:t xml:space="preserve"> قواعد البيانات ال</w:t>
      </w:r>
      <w:r w:rsidR="00190611">
        <w:rPr>
          <w:rFonts w:hint="cs"/>
          <w:rtl/>
          <w:lang w:bidi="ar-EG"/>
        </w:rPr>
        <w:t>ثلاثية الأبعاد الخاصة بالمباني.</w:t>
      </w:r>
    </w:p>
    <w:p w:rsidR="00B80529" w:rsidRPr="009A7391" w:rsidRDefault="00B80529" w:rsidP="00987A1F">
      <w:pPr>
        <w:pStyle w:val="enumlev10"/>
        <w:rPr>
          <w:rtl/>
          <w:lang w:bidi="ar-EG"/>
        </w:rPr>
      </w:pPr>
      <w:r w:rsidRPr="009A7391">
        <w:rPr>
          <w:lang w:bidi="ar-EG"/>
        </w:rPr>
        <w:t>•</w:t>
      </w:r>
      <w:r w:rsidRPr="009A7391">
        <w:rPr>
          <w:rtl/>
          <w:lang w:bidi="ar-EG"/>
        </w:rPr>
        <w:tab/>
      </w:r>
      <w:r w:rsidRPr="009A7391">
        <w:rPr>
          <w:rFonts w:hint="cs"/>
          <w:rtl/>
          <w:lang w:bidi="ar-EG"/>
        </w:rPr>
        <w:t xml:space="preserve">ويدرس فريق </w:t>
      </w:r>
      <w:r w:rsidR="00513A15" w:rsidRPr="009A7391">
        <w:rPr>
          <w:rFonts w:hint="cs"/>
          <w:rtl/>
          <w:lang w:bidi="ar-EG"/>
        </w:rPr>
        <w:t xml:space="preserve">العمل بالمراسلة </w:t>
      </w:r>
      <w:r w:rsidRPr="009A7391">
        <w:rPr>
          <w:rFonts w:hint="cs"/>
          <w:rtl/>
          <w:lang w:bidi="ar-EG"/>
        </w:rPr>
        <w:t xml:space="preserve">المشترك </w:t>
      </w:r>
      <w:r w:rsidRPr="009A7391">
        <w:rPr>
          <w:lang w:bidi="ar-EG"/>
        </w:rPr>
        <w:t>3J</w:t>
      </w:r>
      <w:r w:rsidR="00987A1F">
        <w:rPr>
          <w:lang w:bidi="ar-EG"/>
        </w:rPr>
        <w:noBreakHyphen/>
      </w:r>
      <w:r w:rsidRPr="009A7391">
        <w:rPr>
          <w:lang w:bidi="ar-EG"/>
        </w:rPr>
        <w:t>3K</w:t>
      </w:r>
      <w:r w:rsidR="00987A1F">
        <w:rPr>
          <w:lang w:bidi="ar-EG"/>
        </w:rPr>
        <w:noBreakHyphen/>
      </w:r>
      <w:r w:rsidRPr="009A7391">
        <w:rPr>
          <w:lang w:bidi="ar-EG"/>
        </w:rPr>
        <w:t>3M</w:t>
      </w:r>
      <w:r w:rsidR="00987A1F">
        <w:rPr>
          <w:lang w:bidi="ar-EG"/>
        </w:rPr>
        <w:noBreakHyphen/>
      </w:r>
      <w:r w:rsidRPr="009A7391">
        <w:rPr>
          <w:lang w:bidi="ar-EG"/>
        </w:rPr>
        <w:t>8</w:t>
      </w:r>
      <w:r w:rsidR="00FC32C7" w:rsidRPr="009A7391">
        <w:rPr>
          <w:rFonts w:hint="cs"/>
          <w:rtl/>
          <w:lang w:bidi="ar-EG"/>
        </w:rPr>
        <w:t xml:space="preserve"> القضايا</w:t>
      </w:r>
      <w:r w:rsidRPr="009A7391">
        <w:rPr>
          <w:rFonts w:hint="cs"/>
          <w:rtl/>
          <w:lang w:bidi="ar-EG"/>
        </w:rPr>
        <w:t xml:space="preserve"> المتعلقة بالخسارة الناجمة عن دخول </w:t>
      </w:r>
      <w:r w:rsidR="0093202B">
        <w:rPr>
          <w:rFonts w:hint="cs"/>
          <w:rtl/>
          <w:lang w:bidi="ar-EG"/>
        </w:rPr>
        <w:t>المباني</w:t>
      </w:r>
      <w:r w:rsidRPr="009A7391">
        <w:rPr>
          <w:rFonts w:hint="cs"/>
          <w:rtl/>
          <w:lang w:bidi="ar-EG"/>
        </w:rPr>
        <w:t>. وسيتم التركيز على النماذج في</w:t>
      </w:r>
      <w:r w:rsidRPr="009A7391">
        <w:rPr>
          <w:rFonts w:hint="eastAsia"/>
          <w:rtl/>
          <w:lang w:bidi="ar-EG"/>
        </w:rPr>
        <w:t> </w:t>
      </w:r>
      <w:r w:rsidRPr="009A7391">
        <w:rPr>
          <w:rFonts w:hint="cs"/>
          <w:rtl/>
          <w:lang w:bidi="ar-EG"/>
        </w:rPr>
        <w:t xml:space="preserve">مدى التردد </w:t>
      </w:r>
      <w:r w:rsidRPr="009A7391">
        <w:rPr>
          <w:lang w:bidi="ar-EG"/>
        </w:rPr>
        <w:t>0</w:t>
      </w:r>
      <w:r w:rsidR="00FC32C7" w:rsidRPr="009A7391">
        <w:rPr>
          <w:lang w:bidi="ar-EG"/>
        </w:rPr>
        <w:t>,5</w:t>
      </w:r>
      <w:r w:rsidRPr="009A7391">
        <w:rPr>
          <w:rFonts w:hint="cs"/>
          <w:rtl/>
          <w:lang w:bidi="ar-EG"/>
        </w:rPr>
        <w:t>-</w:t>
      </w:r>
      <w:r w:rsidR="00C97A47" w:rsidRPr="009A7391">
        <w:rPr>
          <w:lang w:bidi="ar-EG"/>
        </w:rPr>
        <w:t>GHz</w:t>
      </w:r>
      <w:r w:rsidR="00C97A47">
        <w:rPr>
          <w:lang w:bidi="ar-EG"/>
        </w:rPr>
        <w:t> </w:t>
      </w:r>
      <w:r w:rsidR="00FC32C7" w:rsidRPr="009A7391">
        <w:rPr>
          <w:lang w:bidi="ar-EG"/>
        </w:rPr>
        <w:t>60</w:t>
      </w:r>
      <w:r w:rsidRPr="009A7391">
        <w:rPr>
          <w:rFonts w:hint="cs"/>
          <w:rtl/>
          <w:lang w:bidi="ar-EG"/>
        </w:rPr>
        <w:t xml:space="preserve"> للتنبؤ بالخدمة (مدى التوهين المرتفع) </w:t>
      </w:r>
      <w:r w:rsidR="00513A15" w:rsidRPr="009A7391">
        <w:rPr>
          <w:rFonts w:hint="cs"/>
          <w:rtl/>
          <w:lang w:bidi="ar-EG"/>
        </w:rPr>
        <w:t>و</w:t>
      </w:r>
      <w:r w:rsidR="006D47BF" w:rsidRPr="009A7391">
        <w:rPr>
          <w:rFonts w:hint="cs"/>
          <w:rtl/>
          <w:lang w:bidi="ar-EG"/>
        </w:rPr>
        <w:t>دراسات</w:t>
      </w:r>
      <w:r w:rsidRPr="009A7391">
        <w:rPr>
          <w:rFonts w:hint="cs"/>
          <w:rtl/>
          <w:lang w:bidi="ar-EG"/>
        </w:rPr>
        <w:t xml:space="preserve"> ال</w:t>
      </w:r>
      <w:r w:rsidR="006D47BF" w:rsidRPr="009A7391">
        <w:rPr>
          <w:rFonts w:hint="cs"/>
          <w:rtl/>
          <w:lang w:bidi="ar-EG"/>
        </w:rPr>
        <w:t>تقاسم</w:t>
      </w:r>
      <w:r w:rsidRPr="009A7391">
        <w:rPr>
          <w:rFonts w:hint="cs"/>
          <w:rtl/>
          <w:lang w:bidi="ar-EG"/>
        </w:rPr>
        <w:t xml:space="preserve"> (مدى التوهين</w:t>
      </w:r>
      <w:r w:rsidR="006D47BF" w:rsidRPr="009A7391">
        <w:rPr>
          <w:rFonts w:hint="eastAsia"/>
          <w:rtl/>
          <w:lang w:bidi="ar-EG"/>
        </w:rPr>
        <w:t> </w:t>
      </w:r>
      <w:r w:rsidRPr="009A7391">
        <w:rPr>
          <w:rFonts w:hint="cs"/>
          <w:rtl/>
          <w:lang w:bidi="ar-EG"/>
        </w:rPr>
        <w:t>المنخفض).</w:t>
      </w:r>
    </w:p>
    <w:p w:rsidR="00B80529" w:rsidRPr="009A7391" w:rsidRDefault="00B80529" w:rsidP="00EC6B95">
      <w:pPr>
        <w:pStyle w:val="enumlev10"/>
        <w:rPr>
          <w:rtl/>
          <w:lang w:bidi="ar-EG"/>
        </w:rPr>
      </w:pPr>
      <w:r w:rsidRPr="009A7391">
        <w:rPr>
          <w:lang w:bidi="ar-EG"/>
        </w:rPr>
        <w:t>•</w:t>
      </w:r>
      <w:r w:rsidRPr="009A7391">
        <w:rPr>
          <w:rtl/>
          <w:lang w:bidi="ar-EG"/>
        </w:rPr>
        <w:tab/>
      </w:r>
      <w:r w:rsidR="006D47BF" w:rsidRPr="009A7391">
        <w:rPr>
          <w:rFonts w:hint="cs"/>
          <w:rtl/>
          <w:lang w:bidi="ar-EG"/>
        </w:rPr>
        <w:t>وحظيت</w:t>
      </w:r>
      <w:r w:rsidRPr="009A7391">
        <w:rPr>
          <w:rFonts w:hint="cs"/>
          <w:rtl/>
          <w:lang w:bidi="ar-EG"/>
        </w:rPr>
        <w:t xml:space="preserve"> التوصية</w:t>
      </w:r>
      <w:r w:rsidRPr="009A7391">
        <w:rPr>
          <w:rFonts w:hint="eastAsia"/>
          <w:rtl/>
          <w:lang w:bidi="ar-EG"/>
        </w:rPr>
        <w:t> </w:t>
      </w:r>
      <w:r w:rsidRPr="009A7391">
        <w:rPr>
          <w:lang w:bidi="ar-EG"/>
        </w:rPr>
        <w:t>ITU</w:t>
      </w:r>
      <w:r w:rsidRPr="009A7391">
        <w:rPr>
          <w:lang w:bidi="ar-EG"/>
        </w:rPr>
        <w:noBreakHyphen/>
        <w:t>R P.</w:t>
      </w:r>
      <w:r w:rsidR="00513A15" w:rsidRPr="009A7391">
        <w:rPr>
          <w:lang w:bidi="ar-EG"/>
        </w:rPr>
        <w:t>1816</w:t>
      </w:r>
      <w:r w:rsidRPr="009A7391">
        <w:rPr>
          <w:rFonts w:hint="cs"/>
          <w:rtl/>
          <w:lang w:bidi="ar-EG"/>
        </w:rPr>
        <w:t xml:space="preserve"> </w:t>
      </w:r>
      <w:r w:rsidRPr="009A7391">
        <w:rPr>
          <w:rtl/>
          <w:lang w:bidi="ar-EG"/>
        </w:rPr>
        <w:t>بشأن التنبؤ بخصائص التأخير في الخدمات المتنقلة البرية عريضة النطاق العاملة في</w:t>
      </w:r>
      <w:r w:rsidR="00C40CA4" w:rsidRPr="009A7391">
        <w:rPr>
          <w:rFonts w:hint="cs"/>
          <w:rtl/>
          <w:lang w:bidi="ar-EG"/>
        </w:rPr>
        <w:t> </w:t>
      </w:r>
      <w:r w:rsidRPr="009A7391">
        <w:rPr>
          <w:rtl/>
          <w:lang w:bidi="ar-EG"/>
        </w:rPr>
        <w:t xml:space="preserve">نطاقي الموجات الديسيمترية </w:t>
      </w:r>
      <w:r w:rsidR="005C3A32" w:rsidRPr="009A7391">
        <w:rPr>
          <w:lang w:bidi="ar-EG"/>
        </w:rPr>
        <w:t>(</w:t>
      </w:r>
      <w:r w:rsidRPr="009A7391">
        <w:rPr>
          <w:lang w:bidi="ar-EG"/>
        </w:rPr>
        <w:t>UHF</w:t>
      </w:r>
      <w:r w:rsidR="005C3A32" w:rsidRPr="009A7391">
        <w:rPr>
          <w:lang w:bidi="ar-EG"/>
        </w:rPr>
        <w:t>)</w:t>
      </w:r>
      <w:r w:rsidR="005C3A32" w:rsidRPr="009A7391">
        <w:rPr>
          <w:rFonts w:hint="cs"/>
          <w:rtl/>
          <w:lang w:bidi="ar-EG"/>
        </w:rPr>
        <w:t xml:space="preserve"> </w:t>
      </w:r>
      <w:r w:rsidRPr="009A7391">
        <w:rPr>
          <w:rtl/>
          <w:lang w:bidi="ar-EG"/>
        </w:rPr>
        <w:t>والموجات السنت</w:t>
      </w:r>
      <w:r w:rsidR="009A7391">
        <w:rPr>
          <w:rFonts w:hint="cs"/>
          <w:rtl/>
          <w:lang w:bidi="ar-EG"/>
        </w:rPr>
        <w:t>ي</w:t>
      </w:r>
      <w:r w:rsidRPr="009A7391">
        <w:rPr>
          <w:rtl/>
          <w:lang w:bidi="ar-EG"/>
        </w:rPr>
        <w:t xml:space="preserve">مترية </w:t>
      </w:r>
      <w:r w:rsidR="005C3A32" w:rsidRPr="009A7391">
        <w:rPr>
          <w:lang w:bidi="ar-EG"/>
        </w:rPr>
        <w:t>(</w:t>
      </w:r>
      <w:r w:rsidRPr="009A7391">
        <w:rPr>
          <w:lang w:bidi="ar-EG"/>
        </w:rPr>
        <w:t>SHF</w:t>
      </w:r>
      <w:r w:rsidR="005C3A32" w:rsidRPr="009A7391">
        <w:rPr>
          <w:lang w:bidi="ar-EG"/>
        </w:rPr>
        <w:t>)</w:t>
      </w:r>
      <w:r w:rsidRPr="009A7391">
        <w:rPr>
          <w:rFonts w:hint="cs"/>
          <w:rtl/>
          <w:lang w:bidi="ar-EG"/>
        </w:rPr>
        <w:t xml:space="preserve"> </w:t>
      </w:r>
      <w:r w:rsidR="006D47BF" w:rsidRPr="009A7391">
        <w:rPr>
          <w:rFonts w:hint="cs"/>
          <w:rtl/>
          <w:lang w:bidi="ar-EG"/>
        </w:rPr>
        <w:t>ببعض ال</w:t>
      </w:r>
      <w:r w:rsidRPr="009A7391">
        <w:rPr>
          <w:rFonts w:hint="cs"/>
          <w:rtl/>
          <w:lang w:bidi="ar-EG"/>
        </w:rPr>
        <w:t>جهود من خلال توسيع مدى التطبيق إلى مسافات</w:t>
      </w:r>
      <w:r w:rsidR="00EC6B95">
        <w:rPr>
          <w:rFonts w:hint="eastAsia"/>
          <w:rtl/>
          <w:lang w:bidi="ar-EG"/>
        </w:rPr>
        <w:t> </w:t>
      </w:r>
      <w:r w:rsidRPr="009A7391">
        <w:rPr>
          <w:rFonts w:hint="cs"/>
          <w:rtl/>
          <w:lang w:bidi="ar-EG"/>
        </w:rPr>
        <w:t>أبعد.</w:t>
      </w:r>
    </w:p>
    <w:p w:rsidR="00B80529" w:rsidRDefault="00B80529" w:rsidP="00B80529">
      <w:pPr>
        <w:pStyle w:val="Heading2"/>
        <w:rPr>
          <w:rtl/>
        </w:rPr>
      </w:pPr>
      <w:r>
        <w:rPr>
          <w:lang w:val="fr-FR"/>
        </w:rPr>
        <w:t>3.</w:t>
      </w:r>
      <w:r>
        <w:t>3</w:t>
      </w:r>
      <w:r>
        <w:rPr>
          <w:rFonts w:hint="cs"/>
          <w:rtl/>
        </w:rPr>
        <w:tab/>
        <w:t>فرقة</w:t>
      </w:r>
      <w:r>
        <w:rPr>
          <w:rFonts w:hint="eastAsia"/>
          <w:rtl/>
        </w:rPr>
        <w:t> </w:t>
      </w:r>
      <w:r>
        <w:rPr>
          <w:rFonts w:hint="cs"/>
          <w:rtl/>
        </w:rPr>
        <w:t>العمل</w:t>
      </w:r>
      <w:r>
        <w:rPr>
          <w:rFonts w:hint="eastAsia"/>
          <w:rtl/>
        </w:rPr>
        <w:t> </w:t>
      </w:r>
      <w:r>
        <w:t>3L</w:t>
      </w:r>
      <w:r>
        <w:rPr>
          <w:rFonts w:hint="cs"/>
          <w:rtl/>
        </w:rPr>
        <w:t>: الانتشار الأيونوسفيري والضوضاء الراديوية</w:t>
      </w:r>
    </w:p>
    <w:p w:rsidR="003007BE" w:rsidRPr="00200888" w:rsidRDefault="00B80529" w:rsidP="006D47BF">
      <w:pPr>
        <w:rPr>
          <w:rtl/>
        </w:rPr>
      </w:pPr>
      <w:r w:rsidRPr="00200888">
        <w:rPr>
          <w:rFonts w:hint="cs"/>
          <w:rtl/>
        </w:rPr>
        <w:t>ت</w:t>
      </w:r>
      <w:r w:rsidR="006D47BF" w:rsidRPr="00200888">
        <w:rPr>
          <w:rFonts w:hint="cs"/>
          <w:rtl/>
        </w:rPr>
        <w:t>ُ</w:t>
      </w:r>
      <w:r w:rsidRPr="00200888">
        <w:rPr>
          <w:rFonts w:hint="cs"/>
          <w:rtl/>
        </w:rPr>
        <w:t>عنى فرقة</w:t>
      </w:r>
      <w:r w:rsidRPr="00200888">
        <w:rPr>
          <w:rFonts w:hint="eastAsia"/>
          <w:rtl/>
        </w:rPr>
        <w:t> </w:t>
      </w:r>
      <w:r w:rsidRPr="00200888">
        <w:rPr>
          <w:rFonts w:hint="cs"/>
          <w:rtl/>
        </w:rPr>
        <w:t>العمل</w:t>
      </w:r>
      <w:r w:rsidRPr="00200888">
        <w:rPr>
          <w:rFonts w:hint="eastAsia"/>
          <w:rtl/>
        </w:rPr>
        <w:t> </w:t>
      </w:r>
      <w:r w:rsidRPr="00200888">
        <w:t>3L</w:t>
      </w:r>
      <w:r w:rsidRPr="00200888">
        <w:rPr>
          <w:rFonts w:hint="cs"/>
          <w:rtl/>
        </w:rPr>
        <w:t xml:space="preserve"> بآثار الانتشار للأيونوسف</w:t>
      </w:r>
      <w:r w:rsidR="006D47BF" w:rsidRPr="00200888">
        <w:rPr>
          <w:rFonts w:hint="cs"/>
          <w:rtl/>
        </w:rPr>
        <w:t>ير و</w:t>
      </w:r>
      <w:r w:rsidR="005A65DB" w:rsidRPr="00200888">
        <w:rPr>
          <w:rFonts w:hint="cs"/>
          <w:rtl/>
        </w:rPr>
        <w:t>الضوضاء الراديوية.</w:t>
      </w:r>
    </w:p>
    <w:p w:rsidR="00B80529" w:rsidRPr="00200888" w:rsidRDefault="00B80529" w:rsidP="008E376A">
      <w:pPr>
        <w:rPr>
          <w:rtl/>
        </w:rPr>
      </w:pPr>
      <w:r w:rsidRPr="00200888">
        <w:rPr>
          <w:rFonts w:hint="cs"/>
          <w:rtl/>
        </w:rPr>
        <w:t xml:space="preserve">وخلال فترة الدراسة </w:t>
      </w:r>
      <w:r w:rsidR="008E376A">
        <w:t>2015-2012</w:t>
      </w:r>
      <w:r w:rsidRPr="00200888">
        <w:rPr>
          <w:rFonts w:hint="cs"/>
          <w:rtl/>
        </w:rPr>
        <w:t xml:space="preserve">، عقدت فرقة العمل </w:t>
      </w:r>
      <w:r w:rsidRPr="00200888">
        <w:t>3K</w:t>
      </w:r>
      <w:r w:rsidRPr="00200888">
        <w:rPr>
          <w:rFonts w:hint="cs"/>
          <w:rtl/>
        </w:rPr>
        <w:t xml:space="preserve"> أربعة اجتماعات برئاسة الأستاذ </w:t>
      </w:r>
      <w:r w:rsidRPr="00200888">
        <w:rPr>
          <w:rFonts w:hint="cs"/>
          <w:spacing w:val="-6"/>
          <w:rtl/>
        </w:rPr>
        <w:t xml:space="preserve">ل. باركلاي. </w:t>
      </w:r>
      <w:r w:rsidRPr="00200888">
        <w:rPr>
          <w:rFonts w:hint="cs"/>
          <w:spacing w:val="-4"/>
          <w:rtl/>
          <w:lang w:bidi="ar"/>
        </w:rPr>
        <w:t>وع</w:t>
      </w:r>
      <w:r w:rsidR="00513A15" w:rsidRPr="00200888">
        <w:rPr>
          <w:rFonts w:hint="cs"/>
          <w:spacing w:val="-4"/>
          <w:rtl/>
          <w:lang w:bidi="ar-EG"/>
        </w:rPr>
        <w:t>ُ</w:t>
      </w:r>
      <w:r w:rsidRPr="00200888">
        <w:rPr>
          <w:rFonts w:hint="cs"/>
          <w:spacing w:val="-4"/>
          <w:rtl/>
          <w:lang w:bidi="ar"/>
        </w:rPr>
        <w:t>قدت هذه الاجتماعات</w:t>
      </w:r>
      <w:r w:rsidR="003007BE" w:rsidRPr="00200888">
        <w:rPr>
          <w:rFonts w:hint="eastAsia"/>
          <w:spacing w:val="-4"/>
          <w:rtl/>
          <w:lang w:bidi="ar"/>
        </w:rPr>
        <w:t> </w:t>
      </w:r>
      <w:r w:rsidRPr="00200888">
        <w:rPr>
          <w:rFonts w:hint="cs"/>
          <w:spacing w:val="-4"/>
          <w:rtl/>
          <w:lang w:bidi="ar"/>
        </w:rPr>
        <w:t xml:space="preserve">جميعها </w:t>
      </w:r>
      <w:r w:rsidRPr="00200888">
        <w:rPr>
          <w:rFonts w:hint="cs"/>
          <w:spacing w:val="-4"/>
          <w:rtl/>
        </w:rPr>
        <w:t xml:space="preserve">في </w:t>
      </w:r>
      <w:r w:rsidRPr="00200888">
        <w:rPr>
          <w:rFonts w:hint="cs"/>
          <w:spacing w:val="-4"/>
          <w:rtl/>
          <w:lang w:bidi="ar"/>
        </w:rPr>
        <w:t>جنيف (</w:t>
      </w:r>
      <w:r w:rsidRPr="00200888">
        <w:rPr>
          <w:rFonts w:hint="cs"/>
          <w:rtl/>
        </w:rPr>
        <w:t xml:space="preserve">في </w:t>
      </w:r>
      <w:r w:rsidRPr="00200888">
        <w:rPr>
          <w:rFonts w:hint="cs"/>
          <w:spacing w:val="-2"/>
          <w:rtl/>
        </w:rPr>
        <w:t xml:space="preserve">الفترة </w:t>
      </w:r>
      <w:r w:rsidR="006D47BF" w:rsidRPr="00200888">
        <w:t>20</w:t>
      </w:r>
      <w:r w:rsidR="006D47BF" w:rsidRPr="00200888">
        <w:rPr>
          <w:rFonts w:hint="cs"/>
          <w:spacing w:val="-2"/>
          <w:rtl/>
        </w:rPr>
        <w:t>-</w:t>
      </w:r>
      <w:r w:rsidR="006D47BF" w:rsidRPr="00200888">
        <w:t>27</w:t>
      </w:r>
      <w:r w:rsidRPr="00200888">
        <w:rPr>
          <w:rFonts w:hint="cs"/>
          <w:spacing w:val="-2"/>
          <w:rtl/>
        </w:rPr>
        <w:t xml:space="preserve"> يونيو</w:t>
      </w:r>
      <w:r w:rsidRPr="00200888">
        <w:rPr>
          <w:rFonts w:hint="eastAsia"/>
          <w:spacing w:val="-2"/>
          <w:rtl/>
        </w:rPr>
        <w:t> </w:t>
      </w:r>
      <w:r w:rsidRPr="00200888">
        <w:t>2012</w:t>
      </w:r>
      <w:r w:rsidRPr="00200888">
        <w:rPr>
          <w:rFonts w:hint="cs"/>
          <w:rtl/>
        </w:rPr>
        <w:t xml:space="preserve"> و</w:t>
      </w:r>
      <w:r w:rsidRPr="00200888">
        <w:rPr>
          <w:rFonts w:hint="cs"/>
          <w:spacing w:val="-2"/>
          <w:rtl/>
        </w:rPr>
        <w:t>في</w:t>
      </w:r>
      <w:r w:rsidR="006D47BF" w:rsidRPr="00200888">
        <w:rPr>
          <w:rFonts w:hint="eastAsia"/>
          <w:spacing w:val="-2"/>
          <w:rtl/>
        </w:rPr>
        <w:t> </w:t>
      </w:r>
      <w:r w:rsidRPr="00200888">
        <w:rPr>
          <w:rFonts w:hint="cs"/>
          <w:spacing w:val="-2"/>
          <w:rtl/>
        </w:rPr>
        <w:t>الفترة</w:t>
      </w:r>
      <w:r w:rsidR="006D47BF" w:rsidRPr="00200888">
        <w:rPr>
          <w:rFonts w:hint="eastAsia"/>
          <w:spacing w:val="-2"/>
          <w:rtl/>
        </w:rPr>
        <w:t> </w:t>
      </w:r>
      <w:r w:rsidRPr="00200888">
        <w:t>19</w:t>
      </w:r>
      <w:r w:rsidR="006D47BF" w:rsidRPr="00200888">
        <w:rPr>
          <w:rFonts w:hint="cs"/>
          <w:rtl/>
        </w:rPr>
        <w:t>-</w:t>
      </w:r>
      <w:r w:rsidRPr="00200888">
        <w:t>26</w:t>
      </w:r>
      <w:r w:rsidRPr="00200888">
        <w:rPr>
          <w:rFonts w:hint="cs"/>
          <w:rtl/>
        </w:rPr>
        <w:t xml:space="preserve"> يونيو </w:t>
      </w:r>
      <w:r w:rsidRPr="00200888">
        <w:t>2013</w:t>
      </w:r>
      <w:r w:rsidRPr="00200888">
        <w:rPr>
          <w:rFonts w:hint="cs"/>
          <w:rtl/>
        </w:rPr>
        <w:t xml:space="preserve"> و</w:t>
      </w:r>
      <w:r w:rsidRPr="00200888">
        <w:rPr>
          <w:rFonts w:hint="cs"/>
          <w:spacing w:val="-2"/>
          <w:rtl/>
        </w:rPr>
        <w:t xml:space="preserve">في الفترة </w:t>
      </w:r>
      <w:r w:rsidRPr="00200888">
        <w:t>4</w:t>
      </w:r>
      <w:r w:rsidR="006D47BF" w:rsidRPr="00200888">
        <w:rPr>
          <w:rFonts w:hint="cs"/>
          <w:rtl/>
        </w:rPr>
        <w:t>-</w:t>
      </w:r>
      <w:r w:rsidRPr="00200888">
        <w:t>10</w:t>
      </w:r>
      <w:r w:rsidR="00200888" w:rsidRPr="00200888">
        <w:rPr>
          <w:rFonts w:hint="eastAsia"/>
          <w:rtl/>
        </w:rPr>
        <w:t> </w:t>
      </w:r>
      <w:r w:rsidRPr="00200888">
        <w:rPr>
          <w:rFonts w:hint="cs"/>
          <w:rtl/>
        </w:rPr>
        <w:t>سبتمبر</w:t>
      </w:r>
      <w:r w:rsidR="00200888" w:rsidRPr="00200888">
        <w:rPr>
          <w:rFonts w:hint="eastAsia"/>
          <w:rtl/>
        </w:rPr>
        <w:t> </w:t>
      </w:r>
      <w:r w:rsidRPr="00200888">
        <w:t>2014</w:t>
      </w:r>
      <w:r w:rsidRPr="00200888">
        <w:rPr>
          <w:rFonts w:hint="cs"/>
          <w:rtl/>
        </w:rPr>
        <w:t xml:space="preserve"> و</w:t>
      </w:r>
      <w:r w:rsidRPr="00200888">
        <w:rPr>
          <w:rFonts w:hint="cs"/>
          <w:spacing w:val="-2"/>
          <w:rtl/>
        </w:rPr>
        <w:t>في</w:t>
      </w:r>
      <w:r w:rsidR="003007BE" w:rsidRPr="00200888">
        <w:rPr>
          <w:rFonts w:hint="eastAsia"/>
          <w:spacing w:val="-2"/>
          <w:rtl/>
        </w:rPr>
        <w:t> </w:t>
      </w:r>
      <w:r w:rsidRPr="00200888">
        <w:rPr>
          <w:rFonts w:hint="cs"/>
          <w:spacing w:val="-2"/>
          <w:rtl/>
        </w:rPr>
        <w:t xml:space="preserve">الفترة </w:t>
      </w:r>
      <w:r w:rsidRPr="00200888">
        <w:t>20</w:t>
      </w:r>
      <w:r w:rsidR="006D47BF" w:rsidRPr="00200888">
        <w:rPr>
          <w:rFonts w:hint="cs"/>
          <w:rtl/>
        </w:rPr>
        <w:t>-</w:t>
      </w:r>
      <w:r w:rsidRPr="00200888">
        <w:t>29</w:t>
      </w:r>
      <w:r w:rsidRPr="00200888">
        <w:rPr>
          <w:rFonts w:hint="cs"/>
          <w:rtl/>
        </w:rPr>
        <w:t xml:space="preserve"> أبريل </w:t>
      </w:r>
      <w:r w:rsidRPr="00200888">
        <w:t>2015</w:t>
      </w:r>
      <w:r w:rsidRPr="00200888">
        <w:rPr>
          <w:rFonts w:hint="cs"/>
          <w:rtl/>
        </w:rPr>
        <w:t>).</w:t>
      </w:r>
    </w:p>
    <w:p w:rsidR="00B80529" w:rsidRPr="00200888" w:rsidRDefault="00B80529" w:rsidP="00B80529">
      <w:r w:rsidRPr="00200888">
        <w:rPr>
          <w:rFonts w:hint="cs"/>
          <w:rtl/>
        </w:rPr>
        <w:t>ويُقسم العمل على خمسة أفرقة فرعية:</w:t>
      </w:r>
    </w:p>
    <w:p w:rsidR="00B80529" w:rsidRPr="00200888" w:rsidRDefault="00B80529" w:rsidP="005C3A32">
      <w:pPr>
        <w:pStyle w:val="enumlev10"/>
        <w:rPr>
          <w:rtl/>
          <w:lang w:val="en-US" w:bidi="ar-EG"/>
        </w:rPr>
      </w:pPr>
      <w:r w:rsidRPr="00200888">
        <w:t>3L-1</w:t>
      </w:r>
      <w:r w:rsidRPr="00200888">
        <w:rPr>
          <w:rFonts w:hint="cs"/>
          <w:rtl/>
        </w:rPr>
        <w:tab/>
        <w:t xml:space="preserve">انتشار </w:t>
      </w:r>
      <w:r w:rsidRPr="00200888">
        <w:rPr>
          <w:rtl/>
        </w:rPr>
        <w:t>ا</w:t>
      </w:r>
      <w:r w:rsidRPr="00200888">
        <w:rPr>
          <w:rFonts w:hint="cs"/>
          <w:rtl/>
        </w:rPr>
        <w:t>ﳌوجات</w:t>
      </w:r>
      <w:r w:rsidRPr="00200888">
        <w:rPr>
          <w:rtl/>
        </w:rPr>
        <w:t xml:space="preserve"> الكيلومترية </w:t>
      </w:r>
      <w:r w:rsidR="005C3A32" w:rsidRPr="00200888">
        <w:t>(</w:t>
      </w:r>
      <w:r w:rsidRPr="00200888">
        <w:t>LF</w:t>
      </w:r>
      <w:r w:rsidR="005C3A32" w:rsidRPr="00200888">
        <w:t>)</w:t>
      </w:r>
      <w:r w:rsidRPr="00200888">
        <w:rPr>
          <w:rtl/>
        </w:rPr>
        <w:t xml:space="preserve"> والهكتومترية </w:t>
      </w:r>
      <w:r w:rsidR="005C3A32" w:rsidRPr="00200888">
        <w:t>(</w:t>
      </w:r>
      <w:r w:rsidRPr="00200888">
        <w:t>MF</w:t>
      </w:r>
      <w:r w:rsidR="005C3A32" w:rsidRPr="00200888">
        <w:t>)</w:t>
      </w:r>
    </w:p>
    <w:p w:rsidR="00B80529" w:rsidRPr="00200888" w:rsidRDefault="00B80529" w:rsidP="005C3A32">
      <w:pPr>
        <w:pStyle w:val="enumlev10"/>
        <w:rPr>
          <w:rtl/>
          <w:lang w:bidi="ar-SY"/>
        </w:rPr>
      </w:pPr>
      <w:r w:rsidRPr="00200888">
        <w:t>3L-2</w:t>
      </w:r>
      <w:r w:rsidRPr="00200888">
        <w:rPr>
          <w:rFonts w:hint="cs"/>
          <w:rtl/>
        </w:rPr>
        <w:tab/>
        <w:t xml:space="preserve">انتشار </w:t>
      </w:r>
      <w:r w:rsidRPr="00200888">
        <w:rPr>
          <w:rtl/>
        </w:rPr>
        <w:t xml:space="preserve">الموجات الديكامترية </w:t>
      </w:r>
      <w:r w:rsidR="005C3A32" w:rsidRPr="00200888">
        <w:t>(</w:t>
      </w:r>
      <w:r w:rsidRPr="00200888">
        <w:t>HF</w:t>
      </w:r>
      <w:r w:rsidR="005C3A32" w:rsidRPr="00200888">
        <w:t>)</w:t>
      </w:r>
    </w:p>
    <w:p w:rsidR="00B80529" w:rsidRPr="00200888" w:rsidRDefault="00B80529" w:rsidP="00B80529">
      <w:pPr>
        <w:pStyle w:val="enumlev10"/>
        <w:rPr>
          <w:rtl/>
        </w:rPr>
      </w:pPr>
      <w:r w:rsidRPr="00200888">
        <w:t>3L-3</w:t>
      </w:r>
      <w:r w:rsidRPr="00200888">
        <w:rPr>
          <w:rFonts w:hint="cs"/>
          <w:rtl/>
        </w:rPr>
        <w:tab/>
        <w:t>الانتشار العابر للأيونوسفير</w:t>
      </w:r>
    </w:p>
    <w:p w:rsidR="00B80529" w:rsidRPr="00200888" w:rsidRDefault="00B80529" w:rsidP="00B80529">
      <w:pPr>
        <w:pStyle w:val="enumlev10"/>
        <w:rPr>
          <w:rtl/>
          <w:lang w:val="en-US" w:bidi="ar-SY"/>
        </w:rPr>
      </w:pPr>
      <w:r w:rsidRPr="00200888">
        <w:rPr>
          <w:lang w:val="en-US"/>
        </w:rPr>
        <w:t>3L-4</w:t>
      </w:r>
      <w:r w:rsidRPr="00200888">
        <w:rPr>
          <w:rtl/>
          <w:lang w:val="en-US" w:bidi="ar-SY"/>
        </w:rPr>
        <w:tab/>
      </w:r>
      <w:r w:rsidRPr="00200888">
        <w:rPr>
          <w:rFonts w:hint="cs"/>
          <w:rtl/>
        </w:rPr>
        <w:t>الضوضاء الراديوية</w:t>
      </w:r>
    </w:p>
    <w:p w:rsidR="00B80529" w:rsidRPr="00200888" w:rsidRDefault="00B80529" w:rsidP="006D47BF">
      <w:pPr>
        <w:pStyle w:val="enumlev10"/>
      </w:pPr>
      <w:r w:rsidRPr="00200888">
        <w:rPr>
          <w:lang w:val="en-US" w:bidi="ar-SY"/>
        </w:rPr>
        <w:t>3L-5</w:t>
      </w:r>
      <w:r w:rsidRPr="00200888">
        <w:rPr>
          <w:rtl/>
          <w:lang w:val="en-US" w:bidi="ar-SY"/>
        </w:rPr>
        <w:tab/>
      </w:r>
      <w:r w:rsidR="006D47BF" w:rsidRPr="00200888">
        <w:rPr>
          <w:rFonts w:hint="cs"/>
          <w:rtl/>
          <w:lang w:val="en-US" w:bidi="ar-SY"/>
        </w:rPr>
        <w:t>ال</w:t>
      </w:r>
      <w:r w:rsidRPr="00200888">
        <w:rPr>
          <w:rFonts w:hint="cs"/>
          <w:rtl/>
          <w:lang w:val="en-US" w:bidi="ar-SY"/>
        </w:rPr>
        <w:t>كتيّب</w:t>
      </w:r>
    </w:p>
    <w:p w:rsidR="00B80529" w:rsidRPr="00200888" w:rsidRDefault="006D47BF" w:rsidP="00BC1125">
      <w:pPr>
        <w:rPr>
          <w:rtl/>
        </w:rPr>
      </w:pPr>
      <w:r w:rsidRPr="00200888">
        <w:rPr>
          <w:rFonts w:hint="cs"/>
          <w:rtl/>
          <w:lang w:bidi="ar-EG"/>
        </w:rPr>
        <w:t>أسندت</w:t>
      </w:r>
      <w:r w:rsidR="00B80529" w:rsidRPr="00200888">
        <w:rPr>
          <w:rFonts w:hint="cs"/>
          <w:rtl/>
          <w:lang w:bidi="ar-EG"/>
        </w:rPr>
        <w:t xml:space="preserve"> لجنة الدراسات </w:t>
      </w:r>
      <w:r w:rsidR="00B80529" w:rsidRPr="00200888">
        <w:rPr>
          <w:lang w:bidi="ar-EG"/>
        </w:rPr>
        <w:t>3</w:t>
      </w:r>
      <w:r w:rsidRPr="00200888">
        <w:rPr>
          <w:rFonts w:hint="cs"/>
          <w:rtl/>
          <w:lang w:bidi="ar-SY"/>
        </w:rPr>
        <w:t xml:space="preserve"> </w:t>
      </w:r>
      <w:r w:rsidR="00B80529" w:rsidRPr="00200888">
        <w:rPr>
          <w:rFonts w:hint="cs"/>
          <w:rtl/>
          <w:lang w:bidi="ar-SY"/>
        </w:rPr>
        <w:t>عشر</w:t>
      </w:r>
      <w:r w:rsidR="005A65DB" w:rsidRPr="00200888">
        <w:rPr>
          <w:rFonts w:hint="cs"/>
          <w:rtl/>
          <w:lang w:bidi="ar-EG"/>
        </w:rPr>
        <w:t>َ</w:t>
      </w:r>
      <w:r w:rsidR="00B80529" w:rsidRPr="00200888">
        <w:rPr>
          <w:rFonts w:hint="cs"/>
          <w:rtl/>
          <w:lang w:bidi="ar-SY"/>
        </w:rPr>
        <w:t xml:space="preserve"> مسائل إلى </w:t>
      </w:r>
      <w:r w:rsidR="00B80529" w:rsidRPr="00200888">
        <w:rPr>
          <w:rFonts w:hint="cs"/>
          <w:rtl/>
        </w:rPr>
        <w:t>فرقة</w:t>
      </w:r>
      <w:r w:rsidR="00B80529" w:rsidRPr="00200888">
        <w:rPr>
          <w:rFonts w:hint="eastAsia"/>
          <w:rtl/>
        </w:rPr>
        <w:t> </w:t>
      </w:r>
      <w:r w:rsidR="00B80529" w:rsidRPr="00200888">
        <w:rPr>
          <w:rFonts w:hint="cs"/>
          <w:rtl/>
        </w:rPr>
        <w:t>العمل</w:t>
      </w:r>
      <w:r w:rsidR="00B80529" w:rsidRPr="00200888">
        <w:rPr>
          <w:rFonts w:hint="eastAsia"/>
          <w:rtl/>
        </w:rPr>
        <w:t> </w:t>
      </w:r>
      <w:r w:rsidR="00B80529" w:rsidRPr="00200888">
        <w:t>3L</w:t>
      </w:r>
      <w:r w:rsidR="00B80529" w:rsidRPr="00200888">
        <w:rPr>
          <w:rFonts w:hint="cs"/>
          <w:rtl/>
        </w:rPr>
        <w:t xml:space="preserve"> في الوقت الحالي. وتم الاتفاق على نقل مسؤولية المسألة</w:t>
      </w:r>
      <w:r w:rsidR="00A470EF">
        <w:rPr>
          <w:rFonts w:hint="eastAsia"/>
          <w:rtl/>
        </w:rPr>
        <w:t> </w:t>
      </w:r>
      <w:r w:rsidR="00B80529" w:rsidRPr="00200888">
        <w:t>ITU</w:t>
      </w:r>
      <w:r w:rsidR="00200888">
        <w:noBreakHyphen/>
      </w:r>
      <w:r w:rsidR="00B80529" w:rsidRPr="00200888">
        <w:t>R</w:t>
      </w:r>
      <w:r w:rsidR="00200888">
        <w:t> </w:t>
      </w:r>
      <w:r w:rsidR="00B80529" w:rsidRPr="00200888">
        <w:t>230</w:t>
      </w:r>
      <w:r w:rsidR="00B80529" w:rsidRPr="00200888">
        <w:rPr>
          <w:rFonts w:hint="cs"/>
          <w:rtl/>
        </w:rPr>
        <w:t xml:space="preserve"> إلى فرقة العمل</w:t>
      </w:r>
      <w:r w:rsidR="00BC1125">
        <w:rPr>
          <w:rFonts w:hint="eastAsia"/>
          <w:rtl/>
        </w:rPr>
        <w:t> </w:t>
      </w:r>
      <w:r w:rsidR="00B80529" w:rsidRPr="00200888">
        <w:t>3J</w:t>
      </w:r>
      <w:r w:rsidR="00B80529" w:rsidRPr="00200888">
        <w:rPr>
          <w:rFonts w:hint="cs"/>
          <w:rtl/>
        </w:rPr>
        <w:t>.</w:t>
      </w:r>
    </w:p>
    <w:p w:rsidR="00B80529" w:rsidRPr="00200888" w:rsidRDefault="00B80529" w:rsidP="00B80529">
      <w:pPr>
        <w:rPr>
          <w:rtl/>
          <w:lang w:bidi="ar-SY"/>
        </w:rPr>
      </w:pPr>
      <w:r w:rsidRPr="00200888">
        <w:rPr>
          <w:rFonts w:hint="cs"/>
          <w:rtl/>
        </w:rPr>
        <w:t xml:space="preserve">وتقع </w:t>
      </w:r>
      <w:r w:rsidRPr="00200888">
        <w:t>23</w:t>
      </w:r>
      <w:r w:rsidRPr="00200888">
        <w:rPr>
          <w:rFonts w:hint="cs"/>
          <w:rtl/>
        </w:rPr>
        <w:t xml:space="preserve"> توصية حالياً ضمن اختصاص فرقة</w:t>
      </w:r>
      <w:r w:rsidRPr="00200888">
        <w:rPr>
          <w:rFonts w:hint="eastAsia"/>
          <w:rtl/>
        </w:rPr>
        <w:t> </w:t>
      </w:r>
      <w:r w:rsidRPr="00200888">
        <w:rPr>
          <w:rFonts w:hint="cs"/>
          <w:rtl/>
        </w:rPr>
        <w:t>العمل</w:t>
      </w:r>
      <w:r w:rsidRPr="00200888">
        <w:rPr>
          <w:rFonts w:hint="eastAsia"/>
          <w:rtl/>
        </w:rPr>
        <w:t> </w:t>
      </w:r>
      <w:r w:rsidRPr="00200888">
        <w:t>3L</w:t>
      </w:r>
      <w:r w:rsidRPr="00200888">
        <w:rPr>
          <w:rFonts w:hint="cs"/>
          <w:rtl/>
        </w:rPr>
        <w:t>.</w:t>
      </w:r>
    </w:p>
    <w:p w:rsidR="00B80529" w:rsidRPr="00200888" w:rsidRDefault="00B80529" w:rsidP="00586CC6">
      <w:pPr>
        <w:keepNext/>
        <w:rPr>
          <w:rtl/>
        </w:rPr>
      </w:pPr>
      <w:r w:rsidRPr="00200888">
        <w:rPr>
          <w:rFonts w:hint="cs"/>
          <w:rtl/>
          <w:lang w:bidi="ar-SY"/>
        </w:rPr>
        <w:lastRenderedPageBreak/>
        <w:t xml:space="preserve">وهناك أربعة آراء لقطاع الاتصالات الراديوية موكلة إلى </w:t>
      </w:r>
      <w:r w:rsidRPr="00200888">
        <w:rPr>
          <w:rFonts w:hint="cs"/>
          <w:rtl/>
        </w:rPr>
        <w:t>فرقة العمل</w:t>
      </w:r>
      <w:r w:rsidRPr="00200888">
        <w:rPr>
          <w:rFonts w:hint="eastAsia"/>
          <w:rtl/>
        </w:rPr>
        <w:t> </w:t>
      </w:r>
      <w:r w:rsidRPr="00200888">
        <w:t>3L</w:t>
      </w:r>
      <w:r w:rsidRPr="00200888">
        <w:rPr>
          <w:rFonts w:hint="cs"/>
          <w:rtl/>
        </w:rPr>
        <w:t>، وهي التالية:</w:t>
      </w:r>
    </w:p>
    <w:p w:rsidR="00B80529" w:rsidRPr="00200888" w:rsidRDefault="00B80529" w:rsidP="00586CC6">
      <w:pPr>
        <w:pStyle w:val="enumlev10"/>
        <w:keepNext/>
        <w:rPr>
          <w:rtl/>
        </w:rPr>
      </w:pPr>
      <w:r w:rsidRPr="00200888">
        <w:rPr>
          <w:rFonts w:hint="cs"/>
          <w:rtl/>
          <w:lang w:val="en-US" w:bidi="ar-SY"/>
        </w:rPr>
        <w:t xml:space="preserve">الرأي </w:t>
      </w:r>
      <w:r w:rsidRPr="00200888">
        <w:t>ITU</w:t>
      </w:r>
      <w:r w:rsidRPr="00200888">
        <w:noBreakHyphen/>
        <w:t>R 22</w:t>
      </w:r>
      <w:r w:rsidRPr="00200888">
        <w:noBreakHyphen/>
        <w:t>7</w:t>
      </w:r>
      <w:r w:rsidRPr="00200888">
        <w:rPr>
          <w:rFonts w:hint="cs"/>
          <w:rtl/>
        </w:rPr>
        <w:t>:</w:t>
      </w:r>
      <w:r w:rsidR="00586CC6" w:rsidRPr="00200888">
        <w:rPr>
          <w:rFonts w:hint="cs"/>
          <w:rtl/>
        </w:rPr>
        <w:t xml:space="preserve"> </w:t>
      </w:r>
      <w:r w:rsidRPr="00200888">
        <w:rPr>
          <w:rFonts w:hint="cs"/>
          <w:rtl/>
        </w:rPr>
        <w:t>السبر الأيونوسفيري الروتيني</w:t>
      </w:r>
    </w:p>
    <w:p w:rsidR="00B80529" w:rsidRPr="00200888" w:rsidRDefault="00B80529" w:rsidP="00586CC6">
      <w:pPr>
        <w:pStyle w:val="enumlev10"/>
        <w:keepNext/>
        <w:rPr>
          <w:rtl/>
        </w:rPr>
      </w:pPr>
      <w:r w:rsidRPr="00200888">
        <w:rPr>
          <w:rFonts w:hint="cs"/>
          <w:rtl/>
          <w:lang w:val="en-US" w:bidi="ar-SY"/>
        </w:rPr>
        <w:t>الرأي</w:t>
      </w:r>
      <w:r w:rsidRPr="00200888">
        <w:rPr>
          <w:rFonts w:hint="cs"/>
          <w:rtl/>
        </w:rPr>
        <w:t xml:space="preserve"> </w:t>
      </w:r>
      <w:r w:rsidRPr="00200888">
        <w:t>ITU</w:t>
      </w:r>
      <w:r w:rsidRPr="00200888">
        <w:noBreakHyphen/>
        <w:t>R 23</w:t>
      </w:r>
      <w:r w:rsidRPr="00200888">
        <w:noBreakHyphen/>
        <w:t>6</w:t>
      </w:r>
      <w:r w:rsidRPr="00200888">
        <w:rPr>
          <w:rFonts w:hint="cs"/>
          <w:rtl/>
        </w:rPr>
        <w:t>:</w:t>
      </w:r>
      <w:r w:rsidR="00586CC6" w:rsidRPr="00200888">
        <w:rPr>
          <w:rFonts w:hint="cs"/>
          <w:rtl/>
        </w:rPr>
        <w:t xml:space="preserve"> </w:t>
      </w:r>
      <w:proofErr w:type="spellStart"/>
      <w:r w:rsidRPr="00200888">
        <w:rPr>
          <w:rFonts w:hint="cs"/>
          <w:rtl/>
        </w:rPr>
        <w:t>الرصدات</w:t>
      </w:r>
      <w:proofErr w:type="spellEnd"/>
      <w:r w:rsidRPr="00200888">
        <w:rPr>
          <w:rFonts w:hint="cs"/>
          <w:rtl/>
        </w:rPr>
        <w:t xml:space="preserve"> اللازمة لتوفير مؤشرات أساسية للانتشار الأيونوسفيري</w:t>
      </w:r>
    </w:p>
    <w:p w:rsidR="00B80529" w:rsidRPr="00200888" w:rsidRDefault="00B80529" w:rsidP="00586CC6">
      <w:pPr>
        <w:pStyle w:val="enumlev10"/>
        <w:keepNext/>
        <w:rPr>
          <w:rtl/>
          <w:lang w:bidi="ar-EG"/>
        </w:rPr>
      </w:pPr>
      <w:r w:rsidRPr="00200888">
        <w:rPr>
          <w:rFonts w:hint="cs"/>
          <w:rtl/>
        </w:rPr>
        <w:t xml:space="preserve">الرأي </w:t>
      </w:r>
      <w:r w:rsidRPr="00200888">
        <w:t>ITU</w:t>
      </w:r>
      <w:r w:rsidRPr="00200888">
        <w:noBreakHyphen/>
        <w:t>R 68</w:t>
      </w:r>
      <w:r w:rsidRPr="00200888">
        <w:noBreakHyphen/>
        <w:t>2</w:t>
      </w:r>
      <w:r w:rsidRPr="00200888">
        <w:rPr>
          <w:rFonts w:hint="cs"/>
          <w:rtl/>
        </w:rPr>
        <w:t>:</w:t>
      </w:r>
      <w:r w:rsidRPr="00200888">
        <w:rPr>
          <w:rFonts w:hint="cs"/>
          <w:rtl/>
        </w:rPr>
        <w:tab/>
      </w:r>
      <w:r w:rsidR="00586CC6" w:rsidRPr="00200888">
        <w:rPr>
          <w:rFonts w:hint="cs"/>
          <w:rtl/>
        </w:rPr>
        <w:t xml:space="preserve"> </w:t>
      </w:r>
      <w:r w:rsidRPr="00200888">
        <w:rPr>
          <w:rFonts w:hint="cs"/>
          <w:rtl/>
        </w:rPr>
        <w:t xml:space="preserve">مصرف بيانات شدة الموجة السماوية </w:t>
      </w:r>
      <w:r w:rsidRPr="00200888">
        <w:rPr>
          <w:rtl/>
        </w:rPr>
        <w:t>الديكامترية</w:t>
      </w:r>
      <w:r w:rsidRPr="00200888">
        <w:rPr>
          <w:rFonts w:hint="cs"/>
          <w:rtl/>
        </w:rPr>
        <w:t> </w:t>
      </w:r>
      <w:r w:rsidRPr="00200888">
        <w:rPr>
          <w:lang w:val="en-US"/>
        </w:rPr>
        <w:t>(</w:t>
      </w:r>
      <w:r w:rsidRPr="00200888">
        <w:t>HF)</w:t>
      </w:r>
    </w:p>
    <w:p w:rsidR="00B80529" w:rsidRPr="00200888" w:rsidRDefault="00B80529" w:rsidP="00586CC6">
      <w:pPr>
        <w:pStyle w:val="enumlev10"/>
        <w:keepNext/>
        <w:rPr>
          <w:rtl/>
          <w:lang w:val="en-US" w:bidi="ar-EG"/>
        </w:rPr>
      </w:pPr>
      <w:r w:rsidRPr="00200888">
        <w:rPr>
          <w:rFonts w:hint="cs"/>
          <w:rtl/>
        </w:rPr>
        <w:t xml:space="preserve">الرأي </w:t>
      </w:r>
      <w:r w:rsidRPr="00200888">
        <w:t>ITU</w:t>
      </w:r>
      <w:r w:rsidRPr="00200888">
        <w:noBreakHyphen/>
        <w:t>R 91</w:t>
      </w:r>
      <w:r w:rsidRPr="00200888">
        <w:noBreakHyphen/>
        <w:t>2</w:t>
      </w:r>
      <w:r w:rsidRPr="00200888">
        <w:rPr>
          <w:rFonts w:hint="cs"/>
          <w:rtl/>
        </w:rPr>
        <w:t>:</w:t>
      </w:r>
      <w:r w:rsidRPr="00200888">
        <w:rPr>
          <w:rFonts w:hint="cs"/>
          <w:rtl/>
        </w:rPr>
        <w:tab/>
      </w:r>
      <w:r w:rsidR="00586CC6" w:rsidRPr="00200888">
        <w:rPr>
          <w:rFonts w:hint="cs"/>
          <w:rtl/>
        </w:rPr>
        <w:t xml:space="preserve"> </w:t>
      </w:r>
      <w:r w:rsidRPr="00200888">
        <w:rPr>
          <w:rtl/>
        </w:rPr>
        <w:t>الأطلس العالمي لإيصالية الأرض</w:t>
      </w:r>
      <w:r w:rsidRPr="00200888">
        <w:rPr>
          <w:rFonts w:hint="cs"/>
          <w:rtl/>
        </w:rPr>
        <w:t>.</w:t>
      </w:r>
    </w:p>
    <w:p w:rsidR="00B80529" w:rsidRPr="00200888" w:rsidRDefault="00B80529" w:rsidP="00586CC6">
      <w:pPr>
        <w:keepNext/>
        <w:rPr>
          <w:rtl/>
          <w:lang w:bidi="ar-SY"/>
        </w:rPr>
      </w:pPr>
      <w:r w:rsidRPr="00200888">
        <w:rPr>
          <w:rFonts w:hint="cs"/>
          <w:rtl/>
          <w:lang w:bidi="ar-SY"/>
        </w:rPr>
        <w:t>ولا تُقترح أي تغييرات في هذه الآراء.</w:t>
      </w:r>
    </w:p>
    <w:p w:rsidR="00B80529" w:rsidRPr="00200888" w:rsidRDefault="00B80529" w:rsidP="00586CC6">
      <w:pPr>
        <w:keepNext/>
        <w:rPr>
          <w:rtl/>
        </w:rPr>
      </w:pPr>
      <w:r w:rsidRPr="00200888">
        <w:rPr>
          <w:rFonts w:hint="cs"/>
          <w:rtl/>
          <w:lang w:bidi="ar-SY"/>
        </w:rPr>
        <w:t xml:space="preserve">وتتولى </w:t>
      </w:r>
      <w:r w:rsidRPr="00200888">
        <w:rPr>
          <w:rFonts w:hint="cs"/>
          <w:rtl/>
        </w:rPr>
        <w:t>فرقة</w:t>
      </w:r>
      <w:r w:rsidRPr="00200888">
        <w:rPr>
          <w:rFonts w:hint="eastAsia"/>
          <w:rtl/>
        </w:rPr>
        <w:t> </w:t>
      </w:r>
      <w:r w:rsidRPr="00200888">
        <w:rPr>
          <w:rFonts w:hint="cs"/>
          <w:rtl/>
        </w:rPr>
        <w:t>العمل</w:t>
      </w:r>
      <w:r w:rsidRPr="00200888">
        <w:rPr>
          <w:rFonts w:hint="eastAsia"/>
          <w:rtl/>
        </w:rPr>
        <w:t> </w:t>
      </w:r>
      <w:r w:rsidRPr="00200888">
        <w:t>3L</w:t>
      </w:r>
      <w:r w:rsidRPr="00200888">
        <w:rPr>
          <w:rFonts w:hint="cs"/>
          <w:rtl/>
        </w:rPr>
        <w:t xml:space="preserve"> حالياً المسؤولية عن التقارير الأربعة التالية:</w:t>
      </w:r>
    </w:p>
    <w:p w:rsidR="00B80529" w:rsidRPr="00200888" w:rsidRDefault="00B80529" w:rsidP="00586CC6">
      <w:pPr>
        <w:keepNext/>
        <w:rPr>
          <w:rtl/>
          <w:lang w:bidi="ar-EG"/>
        </w:rPr>
      </w:pPr>
      <w:r w:rsidRPr="00200888">
        <w:rPr>
          <w:rFonts w:hint="cs"/>
          <w:rtl/>
          <w:lang w:bidi="ar-SY"/>
        </w:rPr>
        <w:t>التقرير</w:t>
      </w:r>
      <w:r w:rsidRPr="00200888">
        <w:rPr>
          <w:rFonts w:hint="eastAsia"/>
          <w:rtl/>
          <w:lang w:bidi="ar-SY"/>
        </w:rPr>
        <w:t> </w:t>
      </w:r>
      <w:r w:rsidRPr="00200888">
        <w:rPr>
          <w:lang w:bidi="ar-SY"/>
        </w:rPr>
        <w:t>ITU</w:t>
      </w:r>
      <w:r w:rsidRPr="00200888">
        <w:rPr>
          <w:lang w:bidi="ar-SY"/>
        </w:rPr>
        <w:noBreakHyphen/>
        <w:t>R P.2011</w:t>
      </w:r>
      <w:r w:rsidRPr="00200888">
        <w:rPr>
          <w:lang w:bidi="ar-SY"/>
        </w:rPr>
        <w:noBreakHyphen/>
        <w:t>1</w:t>
      </w:r>
      <w:r w:rsidRPr="00200888">
        <w:rPr>
          <w:rFonts w:hint="cs"/>
          <w:rtl/>
          <w:lang w:bidi="ar-SY"/>
        </w:rPr>
        <w:t xml:space="preserve">: انتشار الترددات التي تعلو على </w:t>
      </w:r>
      <w:r w:rsidRPr="00200888">
        <w:rPr>
          <w:rtl/>
        </w:rPr>
        <w:t>أقصى تردد مستعمل</w:t>
      </w:r>
      <w:r w:rsidRPr="00200888">
        <w:rPr>
          <w:rFonts w:hint="eastAsia"/>
          <w:rtl/>
        </w:rPr>
        <w:t> </w:t>
      </w:r>
      <w:r w:rsidRPr="00200888">
        <w:rPr>
          <w:lang w:bidi="ar-SY"/>
        </w:rPr>
        <w:t>(MUF)</w:t>
      </w:r>
      <w:r w:rsidR="006D47BF" w:rsidRPr="00200888">
        <w:rPr>
          <w:rFonts w:hint="cs"/>
          <w:rtl/>
          <w:lang w:bidi="ar-SY"/>
        </w:rPr>
        <w:t xml:space="preserve"> أساسي</w:t>
      </w:r>
    </w:p>
    <w:p w:rsidR="00B80529" w:rsidRPr="00200888" w:rsidRDefault="00B80529" w:rsidP="003606DF">
      <w:pPr>
        <w:keepNext/>
        <w:rPr>
          <w:rtl/>
          <w:lang w:bidi="ar-EG"/>
        </w:rPr>
      </w:pPr>
      <w:r w:rsidRPr="00200888">
        <w:rPr>
          <w:rFonts w:hint="cs"/>
          <w:rtl/>
          <w:lang w:bidi="ar-SY"/>
        </w:rPr>
        <w:t>التقرير</w:t>
      </w:r>
      <w:r w:rsidRPr="00200888">
        <w:rPr>
          <w:rFonts w:hint="eastAsia"/>
          <w:rtl/>
          <w:lang w:bidi="ar-SY"/>
        </w:rPr>
        <w:t> </w:t>
      </w:r>
      <w:r w:rsidRPr="00200888">
        <w:rPr>
          <w:lang w:bidi="ar-SY"/>
        </w:rPr>
        <w:t>ITU</w:t>
      </w:r>
      <w:r w:rsidRPr="00200888">
        <w:rPr>
          <w:lang w:bidi="ar-SY"/>
        </w:rPr>
        <w:noBreakHyphen/>
        <w:t>R P.</w:t>
      </w:r>
      <w:r w:rsidRPr="00200888">
        <w:t>2089</w:t>
      </w:r>
      <w:r w:rsidR="003606DF">
        <w:noBreakHyphen/>
      </w:r>
      <w:r w:rsidRPr="00200888">
        <w:t>0</w:t>
      </w:r>
      <w:r w:rsidRPr="00200888">
        <w:rPr>
          <w:rFonts w:hint="cs"/>
          <w:rtl/>
          <w:lang w:bidi="ar-SY"/>
        </w:rPr>
        <w:t xml:space="preserve">: تحليل بيانات الضوضاء الراديوية </w:t>
      </w:r>
    </w:p>
    <w:p w:rsidR="00B80529" w:rsidRPr="00200888" w:rsidRDefault="00B80529" w:rsidP="003606DF">
      <w:pPr>
        <w:keepNext/>
        <w:rPr>
          <w:rtl/>
          <w:lang w:bidi="ar-EG"/>
        </w:rPr>
      </w:pPr>
      <w:r w:rsidRPr="00200888">
        <w:rPr>
          <w:rFonts w:hint="cs"/>
          <w:rtl/>
          <w:lang w:bidi="ar-EG"/>
        </w:rPr>
        <w:t xml:space="preserve">التقرير </w:t>
      </w:r>
      <w:r w:rsidRPr="00200888">
        <w:t>ITU</w:t>
      </w:r>
      <w:r w:rsidR="003606DF">
        <w:noBreakHyphen/>
      </w:r>
      <w:r w:rsidRPr="00200888">
        <w:t>R P.2097</w:t>
      </w:r>
      <w:r w:rsidR="003606DF">
        <w:noBreakHyphen/>
      </w:r>
      <w:r w:rsidRPr="00200888">
        <w:t>0</w:t>
      </w:r>
      <w:r w:rsidRPr="00200888">
        <w:rPr>
          <w:rFonts w:hint="cs"/>
          <w:rtl/>
        </w:rPr>
        <w:t>:</w:t>
      </w:r>
      <w:r w:rsidRPr="00200888">
        <w:rPr>
          <w:rFonts w:hint="cs"/>
          <w:rtl/>
          <w:lang w:bidi="ar-SY"/>
        </w:rPr>
        <w:t xml:space="preserve"> الانتشار الراديوي عبر </w:t>
      </w:r>
      <w:r w:rsidRPr="00200888">
        <w:rPr>
          <w:rFonts w:hint="cs"/>
          <w:rtl/>
        </w:rPr>
        <w:t xml:space="preserve">الأيونوسفير </w:t>
      </w:r>
      <w:r w:rsidRPr="00200888">
        <w:rPr>
          <w:rtl/>
        </w:rPr>
        <w:t>–</w:t>
      </w:r>
      <w:r w:rsidRPr="00200888">
        <w:rPr>
          <w:rFonts w:hint="cs"/>
          <w:rtl/>
        </w:rPr>
        <w:t xml:space="preserve"> النموذج العالمي ل</w:t>
      </w:r>
      <w:r w:rsidRPr="00200888">
        <w:rPr>
          <w:rtl/>
        </w:rPr>
        <w:t>لتَّلأْلُؤ</w:t>
      </w:r>
      <w:r w:rsidRPr="00200888">
        <w:rPr>
          <w:rFonts w:hint="cs"/>
          <w:rtl/>
        </w:rPr>
        <w:t xml:space="preserve"> الأيونوسفيري</w:t>
      </w:r>
    </w:p>
    <w:p w:rsidR="00B80529" w:rsidRPr="00200888" w:rsidRDefault="00B80529" w:rsidP="003606DF">
      <w:pPr>
        <w:keepNext/>
        <w:rPr>
          <w:rtl/>
        </w:rPr>
      </w:pPr>
      <w:r w:rsidRPr="00200888">
        <w:rPr>
          <w:rFonts w:hint="cs"/>
          <w:rtl/>
        </w:rPr>
        <w:t xml:space="preserve">التقرير </w:t>
      </w:r>
      <w:r w:rsidRPr="00200888">
        <w:t>ITU</w:t>
      </w:r>
      <w:r w:rsidR="003606DF">
        <w:noBreakHyphen/>
      </w:r>
      <w:r w:rsidRPr="00200888">
        <w:t>R P.2297</w:t>
      </w:r>
      <w:r w:rsidR="003606DF">
        <w:noBreakHyphen/>
      </w:r>
      <w:r w:rsidRPr="00200888">
        <w:t>0</w:t>
      </w:r>
      <w:r w:rsidRPr="00200888">
        <w:rPr>
          <w:rFonts w:hint="cs"/>
          <w:rtl/>
        </w:rPr>
        <w:t xml:space="preserve">: </w:t>
      </w:r>
      <w:r w:rsidRPr="00200888">
        <w:rPr>
          <w:rtl/>
        </w:rPr>
        <w:t>نماذج كثافة الإلكترونات</w:t>
      </w:r>
      <w:r w:rsidRPr="00200888">
        <w:rPr>
          <w:rFonts w:hint="cs"/>
          <w:rtl/>
        </w:rPr>
        <w:t xml:space="preserve"> وبيانات بشأن الراديو عبر الأيونوسفير</w:t>
      </w:r>
    </w:p>
    <w:p w:rsidR="00B80529" w:rsidRPr="00200888" w:rsidRDefault="006D47BF" w:rsidP="00586CC6">
      <w:pPr>
        <w:keepNext/>
        <w:rPr>
          <w:rtl/>
          <w:lang w:bidi="ar-SY"/>
        </w:rPr>
      </w:pPr>
      <w:r w:rsidRPr="00200888">
        <w:rPr>
          <w:rFonts w:hint="cs"/>
          <w:rtl/>
          <w:lang w:bidi="ar-SY"/>
        </w:rPr>
        <w:t>وستبقى هذه التقارير سارية بدون تغيير.</w:t>
      </w:r>
    </w:p>
    <w:p w:rsidR="00B80529" w:rsidRPr="00200888" w:rsidRDefault="00B80529" w:rsidP="00586CC6">
      <w:pPr>
        <w:keepNext/>
        <w:rPr>
          <w:rtl/>
          <w:lang w:bidi="ar-SY"/>
        </w:rPr>
      </w:pPr>
      <w:r w:rsidRPr="00200888">
        <w:rPr>
          <w:rFonts w:hint="cs"/>
          <w:rtl/>
          <w:lang w:bidi="ar-SY"/>
        </w:rPr>
        <w:t xml:space="preserve">وقد استكملت </w:t>
      </w:r>
      <w:r w:rsidRPr="00200888">
        <w:rPr>
          <w:rFonts w:hint="cs"/>
          <w:rtl/>
        </w:rPr>
        <w:t>فرقة</w:t>
      </w:r>
      <w:r w:rsidRPr="00200888">
        <w:rPr>
          <w:rFonts w:hint="eastAsia"/>
          <w:rtl/>
        </w:rPr>
        <w:t> </w:t>
      </w:r>
      <w:r w:rsidRPr="00200888">
        <w:rPr>
          <w:rFonts w:hint="cs"/>
          <w:rtl/>
        </w:rPr>
        <w:t>العمل</w:t>
      </w:r>
      <w:r w:rsidRPr="00200888">
        <w:rPr>
          <w:rFonts w:hint="eastAsia"/>
          <w:rtl/>
        </w:rPr>
        <w:t> </w:t>
      </w:r>
      <w:r w:rsidRPr="00200888">
        <w:t>3L</w:t>
      </w:r>
      <w:r w:rsidR="006D47BF" w:rsidRPr="00200888">
        <w:rPr>
          <w:rFonts w:hint="cs"/>
          <w:rtl/>
        </w:rPr>
        <w:t xml:space="preserve"> كتيباً عن انتشار الموجات</w:t>
      </w:r>
      <w:r w:rsidRPr="00200888">
        <w:rPr>
          <w:rFonts w:hint="cs"/>
          <w:rtl/>
        </w:rPr>
        <w:t xml:space="preserve"> الأرضية. ويجري حالياً </w:t>
      </w:r>
      <w:r w:rsidR="006D47BF" w:rsidRPr="00200888">
        <w:rPr>
          <w:rFonts w:hint="cs"/>
          <w:rtl/>
        </w:rPr>
        <w:t xml:space="preserve">تجميع التحديثات الخاصة بالكتيّب </w:t>
      </w:r>
      <w:r w:rsidRPr="00200888">
        <w:rPr>
          <w:rFonts w:hint="cs"/>
          <w:rtl/>
        </w:rPr>
        <w:t>بشأن "</w:t>
      </w:r>
      <w:r w:rsidRPr="00200888">
        <w:rPr>
          <w:rtl/>
        </w:rPr>
        <w:t>الأيونوسفير وآثاره على</w:t>
      </w:r>
      <w:r w:rsidR="008A44DE" w:rsidRPr="00200888">
        <w:rPr>
          <w:rFonts w:hint="cs"/>
          <w:rtl/>
        </w:rPr>
        <w:t> </w:t>
      </w:r>
      <w:r w:rsidRPr="00200888">
        <w:rPr>
          <w:rtl/>
        </w:rPr>
        <w:t>الانتشار".</w:t>
      </w:r>
    </w:p>
    <w:p w:rsidR="00B80529" w:rsidRPr="00200888" w:rsidRDefault="00B80529" w:rsidP="00B80529">
      <w:pPr>
        <w:rPr>
          <w:rtl/>
        </w:rPr>
      </w:pPr>
      <w:r w:rsidRPr="00200888">
        <w:rPr>
          <w:rFonts w:hint="cs"/>
          <w:rtl/>
          <w:lang w:bidi="ar-EG"/>
        </w:rPr>
        <w:t xml:space="preserve">وتوجز القائمة التالية أهم أنشطة </w:t>
      </w:r>
      <w:r w:rsidRPr="00200888">
        <w:rPr>
          <w:rFonts w:hint="cs"/>
          <w:rtl/>
        </w:rPr>
        <w:t>فرقة</w:t>
      </w:r>
      <w:r w:rsidRPr="00200888">
        <w:rPr>
          <w:rFonts w:hint="eastAsia"/>
          <w:rtl/>
        </w:rPr>
        <w:t> </w:t>
      </w:r>
      <w:r w:rsidRPr="00200888">
        <w:rPr>
          <w:rFonts w:hint="cs"/>
          <w:rtl/>
        </w:rPr>
        <w:t>العمل</w:t>
      </w:r>
      <w:r w:rsidRPr="00200888">
        <w:rPr>
          <w:rFonts w:hint="eastAsia"/>
          <w:rtl/>
        </w:rPr>
        <w:t> </w:t>
      </w:r>
      <w:r w:rsidRPr="00200888">
        <w:rPr>
          <w:lang w:bidi="ar-SY"/>
        </w:rPr>
        <w:t>3L</w:t>
      </w:r>
      <w:r w:rsidRPr="00200888">
        <w:rPr>
          <w:rFonts w:hint="cs"/>
          <w:rtl/>
        </w:rPr>
        <w:t>:</w:t>
      </w:r>
    </w:p>
    <w:p w:rsidR="00B80529" w:rsidRPr="00200888" w:rsidRDefault="00C40CA4" w:rsidP="005C3A32">
      <w:pPr>
        <w:pStyle w:val="enumlev10"/>
        <w:rPr>
          <w:lang w:bidi="ar-EG"/>
        </w:rPr>
      </w:pPr>
      <w:r w:rsidRPr="00200888">
        <w:rPr>
          <w:lang w:bidi="ar-EG"/>
        </w:rPr>
        <w:t>•</w:t>
      </w:r>
      <w:r w:rsidRPr="00200888">
        <w:rPr>
          <w:rtl/>
          <w:lang w:bidi="ar-EG"/>
        </w:rPr>
        <w:tab/>
      </w:r>
      <w:r w:rsidR="00B80529" w:rsidRPr="00200888">
        <w:rPr>
          <w:rFonts w:hint="cs"/>
          <w:rtl/>
          <w:lang w:val="en-US" w:bidi="ar-EG"/>
        </w:rPr>
        <w:t xml:space="preserve">تم </w:t>
      </w:r>
      <w:r w:rsidR="00B80529" w:rsidRPr="00200888">
        <w:rPr>
          <w:rFonts w:hint="cs"/>
          <w:rtl/>
          <w:lang w:bidi="ar-EG"/>
        </w:rPr>
        <w:t xml:space="preserve">اختبار </w:t>
      </w:r>
      <w:r w:rsidR="00B80529" w:rsidRPr="00200888">
        <w:rPr>
          <w:rtl/>
          <w:lang w:bidi="ar-EG"/>
        </w:rPr>
        <w:t xml:space="preserve">طريقة </w:t>
      </w:r>
      <w:r w:rsidR="00B80529" w:rsidRPr="00200888">
        <w:rPr>
          <w:rFonts w:hint="cs"/>
          <w:rtl/>
          <w:lang w:bidi="ar-EG"/>
        </w:rPr>
        <w:t>تنبؤ جديدة</w:t>
      </w:r>
      <w:r w:rsidR="00B80529" w:rsidRPr="00200888">
        <w:rPr>
          <w:rtl/>
          <w:lang w:bidi="ar-EG"/>
        </w:rPr>
        <w:t xml:space="preserve"> بانتشار الموجات الديكامترية </w:t>
      </w:r>
      <w:r w:rsidR="005C3A32" w:rsidRPr="00200888">
        <w:rPr>
          <w:lang w:bidi="ar-EG"/>
        </w:rPr>
        <w:t>(</w:t>
      </w:r>
      <w:r w:rsidR="00B80529" w:rsidRPr="00200888">
        <w:rPr>
          <w:lang w:bidi="ar-EG"/>
        </w:rPr>
        <w:t>HF</w:t>
      </w:r>
      <w:r w:rsidR="005C3A32" w:rsidRPr="00200888">
        <w:rPr>
          <w:lang w:bidi="ar-EG"/>
        </w:rPr>
        <w:t>)</w:t>
      </w:r>
      <w:r w:rsidR="00B80529" w:rsidRPr="00200888">
        <w:rPr>
          <w:rFonts w:hint="cs"/>
          <w:rtl/>
          <w:lang w:bidi="ar-EG"/>
        </w:rPr>
        <w:t xml:space="preserve"> </w:t>
      </w:r>
      <w:r w:rsidR="00B80529" w:rsidRPr="00200888">
        <w:rPr>
          <w:rtl/>
          <w:lang w:bidi="ar-EG"/>
        </w:rPr>
        <w:t>تعرف</w:t>
      </w:r>
      <w:r w:rsidR="006D47BF" w:rsidRPr="00200888">
        <w:rPr>
          <w:rFonts w:hint="cs"/>
          <w:rtl/>
          <w:lang w:bidi="ar-EG"/>
        </w:rPr>
        <w:t xml:space="preserve"> بالطريقة </w:t>
      </w:r>
      <w:r w:rsidR="00B80529" w:rsidRPr="00200888">
        <w:rPr>
          <w:lang w:bidi="ar-EG"/>
        </w:rPr>
        <w:t>ITURHFPROP</w:t>
      </w:r>
      <w:r w:rsidR="00B80529" w:rsidRPr="00200888">
        <w:rPr>
          <w:rFonts w:hint="cs"/>
          <w:rtl/>
          <w:lang w:bidi="ar-EG"/>
        </w:rPr>
        <w:t xml:space="preserve"> </w:t>
      </w:r>
      <w:r w:rsidR="00B80529" w:rsidRPr="00200888">
        <w:rPr>
          <w:rtl/>
          <w:lang w:bidi="ar-EG"/>
        </w:rPr>
        <w:t>وإتاحتها</w:t>
      </w:r>
      <w:r w:rsidR="00B80529" w:rsidRPr="00200888">
        <w:rPr>
          <w:rFonts w:hint="cs"/>
          <w:rtl/>
          <w:lang w:bidi="ar-EG"/>
        </w:rPr>
        <w:t>؛</w:t>
      </w:r>
    </w:p>
    <w:p w:rsidR="00B80529" w:rsidRPr="00200888" w:rsidRDefault="00C40CA4" w:rsidP="00C40CA4">
      <w:pPr>
        <w:pStyle w:val="enumlev10"/>
        <w:rPr>
          <w:rtl/>
          <w:lang w:bidi="ar-EG"/>
        </w:rPr>
      </w:pPr>
      <w:r w:rsidRPr="00200888">
        <w:rPr>
          <w:lang w:bidi="ar-EG"/>
        </w:rPr>
        <w:t>•</w:t>
      </w:r>
      <w:r w:rsidRPr="00200888">
        <w:rPr>
          <w:rtl/>
          <w:lang w:bidi="ar-EG"/>
        </w:rPr>
        <w:tab/>
      </w:r>
      <w:r w:rsidR="00B80529" w:rsidRPr="00200888">
        <w:rPr>
          <w:rFonts w:hint="cs"/>
          <w:rtl/>
          <w:lang w:bidi="ar-EG"/>
        </w:rPr>
        <w:t>مواصلة العمل على جمع البيانات المتعلقة بالضوضاء الراديوية؛</w:t>
      </w:r>
    </w:p>
    <w:p w:rsidR="00B80529" w:rsidRPr="00200888" w:rsidRDefault="00C40CA4" w:rsidP="00C40CA4">
      <w:pPr>
        <w:pStyle w:val="enumlev10"/>
        <w:rPr>
          <w:lang w:bidi="ar-EG"/>
        </w:rPr>
      </w:pPr>
      <w:r w:rsidRPr="00200888">
        <w:rPr>
          <w:lang w:bidi="ar-EG"/>
        </w:rPr>
        <w:t>•</w:t>
      </w:r>
      <w:r w:rsidRPr="00200888">
        <w:rPr>
          <w:rtl/>
          <w:lang w:bidi="ar-EG"/>
        </w:rPr>
        <w:tab/>
      </w:r>
      <w:r w:rsidR="00B80529" w:rsidRPr="00200888">
        <w:rPr>
          <w:rtl/>
          <w:lang w:bidi="ar-EG"/>
        </w:rPr>
        <w:t>مراجعة التوصية</w:t>
      </w:r>
      <w:r w:rsidR="00B80529" w:rsidRPr="00200888">
        <w:rPr>
          <w:rFonts w:hint="eastAsia"/>
          <w:rtl/>
          <w:lang w:bidi="ar-EG"/>
        </w:rPr>
        <w:t> </w:t>
      </w:r>
      <w:r w:rsidR="00B80529" w:rsidRPr="00200888">
        <w:rPr>
          <w:lang w:bidi="ar-EG"/>
        </w:rPr>
        <w:t>ITU</w:t>
      </w:r>
      <w:r w:rsidR="00B80529" w:rsidRPr="00200888">
        <w:rPr>
          <w:lang w:bidi="ar-EG"/>
        </w:rPr>
        <w:noBreakHyphen/>
        <w:t>R P.1147</w:t>
      </w:r>
      <w:r w:rsidR="00B80529" w:rsidRPr="00200888">
        <w:rPr>
          <w:rtl/>
          <w:lang w:bidi="ar-EG"/>
        </w:rPr>
        <w:t>؛</w:t>
      </w:r>
    </w:p>
    <w:p w:rsidR="00B80529" w:rsidRPr="00200888" w:rsidRDefault="00C40CA4" w:rsidP="006D47BF">
      <w:pPr>
        <w:pStyle w:val="enumlev10"/>
        <w:rPr>
          <w:rtl/>
        </w:rPr>
      </w:pPr>
      <w:r w:rsidRPr="00200888">
        <w:rPr>
          <w:lang w:bidi="ar-EG"/>
        </w:rPr>
        <w:t>•</w:t>
      </w:r>
      <w:r w:rsidRPr="00200888">
        <w:rPr>
          <w:rtl/>
          <w:lang w:bidi="ar-EG"/>
        </w:rPr>
        <w:tab/>
      </w:r>
      <w:r w:rsidR="00B80529" w:rsidRPr="00200888">
        <w:rPr>
          <w:rtl/>
          <w:lang w:bidi="ar-EG"/>
        </w:rPr>
        <w:t>تحديث</w:t>
      </w:r>
      <w:r w:rsidR="00B80529" w:rsidRPr="00200888">
        <w:rPr>
          <w:rtl/>
        </w:rPr>
        <w:t xml:space="preserve"> الكتيب </w:t>
      </w:r>
      <w:r w:rsidR="006D47BF" w:rsidRPr="00200888">
        <w:rPr>
          <w:rFonts w:hint="cs"/>
          <w:rtl/>
        </w:rPr>
        <w:t>بشأن</w:t>
      </w:r>
      <w:r w:rsidR="00B80529" w:rsidRPr="00200888">
        <w:rPr>
          <w:rtl/>
        </w:rPr>
        <w:t xml:space="preserve"> "الأيونوسفير وآثاره على الانتشار".</w:t>
      </w:r>
    </w:p>
    <w:p w:rsidR="00B80529" w:rsidRDefault="00B80529" w:rsidP="00B80529">
      <w:pPr>
        <w:pStyle w:val="Heading2"/>
        <w:rPr>
          <w:rtl/>
        </w:rPr>
      </w:pPr>
      <w:r>
        <w:rPr>
          <w:lang w:val="fr-FR"/>
        </w:rPr>
        <w:t>4.3</w:t>
      </w:r>
      <w:r>
        <w:rPr>
          <w:rFonts w:hint="cs"/>
          <w:rtl/>
        </w:rPr>
        <w:tab/>
        <w:t>فرقة العمل</w:t>
      </w:r>
      <w:r>
        <w:rPr>
          <w:rFonts w:hint="eastAsia"/>
          <w:rtl/>
        </w:rPr>
        <w:t> </w:t>
      </w:r>
      <w:r>
        <w:t>3M</w:t>
      </w:r>
      <w:r>
        <w:rPr>
          <w:rFonts w:hint="cs"/>
          <w:rtl/>
        </w:rPr>
        <w:t>: الانتشار من نقطة إلى نقطة ومن الأرض إلى الفضاء</w:t>
      </w:r>
    </w:p>
    <w:p w:rsidR="00B80529" w:rsidRPr="00200888" w:rsidRDefault="008A44DE" w:rsidP="00C40CA4">
      <w:pPr>
        <w:rPr>
          <w:rFonts w:eastAsia="Batang"/>
          <w:rtl/>
        </w:rPr>
      </w:pPr>
      <w:r w:rsidRPr="00200888">
        <w:rPr>
          <w:rFonts w:hint="cs"/>
          <w:rtl/>
        </w:rPr>
        <w:t>تعني</w:t>
      </w:r>
      <w:r w:rsidR="00B80529" w:rsidRPr="00200888">
        <w:rPr>
          <w:rFonts w:hint="cs"/>
          <w:rtl/>
        </w:rPr>
        <w:t xml:space="preserve"> فرقة</w:t>
      </w:r>
      <w:r w:rsidR="00B80529" w:rsidRPr="00200888">
        <w:rPr>
          <w:rFonts w:hint="eastAsia"/>
          <w:rtl/>
        </w:rPr>
        <w:t> </w:t>
      </w:r>
      <w:r w:rsidR="00B80529" w:rsidRPr="00200888">
        <w:rPr>
          <w:rFonts w:hint="cs"/>
          <w:rtl/>
        </w:rPr>
        <w:t>العمل</w:t>
      </w:r>
      <w:r w:rsidR="00B80529" w:rsidRPr="00200888">
        <w:rPr>
          <w:rFonts w:hint="eastAsia"/>
          <w:rtl/>
        </w:rPr>
        <w:t> </w:t>
      </w:r>
      <w:r w:rsidR="00B80529" w:rsidRPr="00200888">
        <w:t>3M</w:t>
      </w:r>
      <w:r w:rsidR="00B80529" w:rsidRPr="00200888">
        <w:rPr>
          <w:rFonts w:hint="cs"/>
          <w:rtl/>
        </w:rPr>
        <w:t xml:space="preserve"> بجوانب الانتشار للخدمات الثابتة، باستثناء الخدمات</w:t>
      </w:r>
      <w:r w:rsidR="006D47BF" w:rsidRPr="00200888">
        <w:rPr>
          <w:rFonts w:hint="cs"/>
          <w:rtl/>
        </w:rPr>
        <w:t xml:space="preserve"> العاملة</w:t>
      </w:r>
      <w:r w:rsidR="00B80529" w:rsidRPr="00200888">
        <w:rPr>
          <w:rFonts w:hint="cs"/>
          <w:rtl/>
        </w:rPr>
        <w:t xml:space="preserve"> في نطاق الموجات الديكامترية</w:t>
      </w:r>
      <w:r w:rsidR="00B80529" w:rsidRPr="00200888">
        <w:rPr>
          <w:rFonts w:hint="eastAsia"/>
          <w:rtl/>
        </w:rPr>
        <w:t> </w:t>
      </w:r>
      <w:r w:rsidR="00B80529" w:rsidRPr="00200888">
        <w:t>(HF)</w:t>
      </w:r>
      <w:r w:rsidR="00B80529" w:rsidRPr="00200888">
        <w:rPr>
          <w:rFonts w:hint="cs"/>
          <w:rtl/>
        </w:rPr>
        <w:t xml:space="preserve"> وجميع </w:t>
      </w:r>
      <w:r w:rsidR="00B80529" w:rsidRPr="00200888">
        <w:rPr>
          <w:rFonts w:eastAsia="Batang" w:hint="cs"/>
          <w:rtl/>
        </w:rPr>
        <w:t>الخدمات</w:t>
      </w:r>
      <w:r w:rsidR="00C40CA4" w:rsidRPr="00200888">
        <w:rPr>
          <w:rFonts w:eastAsia="Batang" w:hint="eastAsia"/>
          <w:rtl/>
        </w:rPr>
        <w:t> </w:t>
      </w:r>
      <w:r w:rsidR="00C40CA4" w:rsidRPr="00200888">
        <w:rPr>
          <w:rFonts w:eastAsia="Batang" w:hint="cs"/>
          <w:rtl/>
        </w:rPr>
        <w:t>الساتلية.</w:t>
      </w:r>
    </w:p>
    <w:p w:rsidR="00B80529" w:rsidRPr="00200888" w:rsidRDefault="00B80529" w:rsidP="003007BE">
      <w:pPr>
        <w:rPr>
          <w:rFonts w:eastAsia="Batang"/>
          <w:rtl/>
        </w:rPr>
      </w:pPr>
      <w:r w:rsidRPr="00200888">
        <w:rPr>
          <w:rFonts w:hint="cs"/>
          <w:spacing w:val="-4"/>
          <w:rtl/>
        </w:rPr>
        <w:t>و</w:t>
      </w:r>
      <w:r w:rsidRPr="00200888">
        <w:rPr>
          <w:rFonts w:hint="cs"/>
          <w:spacing w:val="-4"/>
          <w:rtl/>
          <w:lang w:bidi="ar"/>
        </w:rPr>
        <w:t xml:space="preserve">خلال فترة الدراسة </w:t>
      </w:r>
      <w:r w:rsidR="003007BE" w:rsidRPr="00200888">
        <w:t>2015</w:t>
      </w:r>
      <w:r w:rsidR="003007BE" w:rsidRPr="00200888">
        <w:rPr>
          <w:spacing w:val="-4"/>
        </w:rPr>
        <w:t>-</w:t>
      </w:r>
      <w:r w:rsidRPr="00200888">
        <w:t>2012</w:t>
      </w:r>
      <w:r w:rsidRPr="00200888">
        <w:rPr>
          <w:rFonts w:hint="cs"/>
          <w:spacing w:val="-4"/>
          <w:rtl/>
          <w:lang w:bidi="ar-SY"/>
        </w:rPr>
        <w:t xml:space="preserve">، </w:t>
      </w:r>
      <w:r w:rsidRPr="00200888">
        <w:rPr>
          <w:rFonts w:hint="cs"/>
          <w:spacing w:val="-4"/>
          <w:rtl/>
        </w:rPr>
        <w:t>عقدت فرقة العمل</w:t>
      </w:r>
      <w:r w:rsidRPr="00200888">
        <w:rPr>
          <w:spacing w:val="-4"/>
        </w:rPr>
        <w:t>3K </w:t>
      </w:r>
      <w:r w:rsidRPr="00200888">
        <w:rPr>
          <w:rFonts w:hint="cs"/>
          <w:spacing w:val="-4"/>
          <w:rtl/>
          <w:lang w:bidi="ar"/>
        </w:rPr>
        <w:t xml:space="preserve"> </w:t>
      </w:r>
      <w:r w:rsidRPr="00200888">
        <w:rPr>
          <w:rFonts w:hint="cs"/>
          <w:spacing w:val="-4"/>
          <w:rtl/>
          <w:lang w:bidi="ar-SY"/>
        </w:rPr>
        <w:t>أربعة اجتماعات برئاسة</w:t>
      </w:r>
      <w:r w:rsidRPr="00200888">
        <w:rPr>
          <w:rFonts w:hint="cs"/>
          <w:spacing w:val="-4"/>
          <w:rtl/>
        </w:rPr>
        <w:t xml:space="preserve"> السيدة س.</w:t>
      </w:r>
      <w:r w:rsidR="005A65DB" w:rsidRPr="00200888">
        <w:rPr>
          <w:rFonts w:hint="cs"/>
          <w:spacing w:val="-4"/>
          <w:rtl/>
        </w:rPr>
        <w:t xml:space="preserve"> </w:t>
      </w:r>
      <w:r w:rsidRPr="00200888">
        <w:rPr>
          <w:rFonts w:hint="cs"/>
          <w:spacing w:val="-4"/>
          <w:rtl/>
        </w:rPr>
        <w:t>ويلسون. وع</w:t>
      </w:r>
      <w:r w:rsidR="00B46E88" w:rsidRPr="00200888">
        <w:rPr>
          <w:rFonts w:hint="cs"/>
          <w:spacing w:val="-4"/>
          <w:rtl/>
          <w:lang w:bidi="ar-EG"/>
        </w:rPr>
        <w:t>ُ</w:t>
      </w:r>
      <w:r w:rsidRPr="00200888">
        <w:rPr>
          <w:rFonts w:hint="cs"/>
          <w:spacing w:val="-4"/>
          <w:rtl/>
        </w:rPr>
        <w:t>قدت هذه الاجتماعات</w:t>
      </w:r>
      <w:r w:rsidR="006D47BF" w:rsidRPr="00200888">
        <w:rPr>
          <w:rFonts w:hint="eastAsia"/>
          <w:spacing w:val="-4"/>
          <w:rtl/>
        </w:rPr>
        <w:t> </w:t>
      </w:r>
      <w:r w:rsidRPr="00200888">
        <w:rPr>
          <w:rFonts w:hint="cs"/>
          <w:spacing w:val="-4"/>
          <w:rtl/>
        </w:rPr>
        <w:t>جميعها في جنيف (</w:t>
      </w:r>
      <w:r w:rsidRPr="00200888">
        <w:rPr>
          <w:rFonts w:hint="cs"/>
          <w:rtl/>
        </w:rPr>
        <w:t xml:space="preserve">في </w:t>
      </w:r>
      <w:r w:rsidRPr="00200888">
        <w:rPr>
          <w:rFonts w:hint="cs"/>
          <w:spacing w:val="-2"/>
          <w:rtl/>
        </w:rPr>
        <w:t>الفترة</w:t>
      </w:r>
      <w:r w:rsidRPr="00200888">
        <w:rPr>
          <w:rFonts w:hint="eastAsia"/>
          <w:spacing w:val="-2"/>
          <w:rtl/>
        </w:rPr>
        <w:t> </w:t>
      </w:r>
      <w:r w:rsidRPr="00200888">
        <w:rPr>
          <w:spacing w:val="-2"/>
        </w:rPr>
        <w:t>18</w:t>
      </w:r>
      <w:r w:rsidR="006D47BF" w:rsidRPr="00200888">
        <w:rPr>
          <w:rFonts w:hint="cs"/>
          <w:spacing w:val="-2"/>
          <w:rtl/>
        </w:rPr>
        <w:t>-</w:t>
      </w:r>
      <w:r w:rsidR="006D47BF" w:rsidRPr="00200888">
        <w:t>27</w:t>
      </w:r>
      <w:r w:rsidRPr="00200888">
        <w:rPr>
          <w:rFonts w:hint="cs"/>
          <w:spacing w:val="-2"/>
          <w:rtl/>
        </w:rPr>
        <w:t xml:space="preserve"> يونيو</w:t>
      </w:r>
      <w:r w:rsidRPr="00200888">
        <w:rPr>
          <w:rFonts w:hint="eastAsia"/>
          <w:spacing w:val="-2"/>
          <w:rtl/>
        </w:rPr>
        <w:t> </w:t>
      </w:r>
      <w:r w:rsidRPr="00200888">
        <w:t>2012</w:t>
      </w:r>
      <w:r w:rsidRPr="00200888">
        <w:rPr>
          <w:rFonts w:hint="cs"/>
          <w:rtl/>
        </w:rPr>
        <w:t xml:space="preserve"> و</w:t>
      </w:r>
      <w:r w:rsidRPr="00200888">
        <w:rPr>
          <w:rFonts w:hint="cs"/>
          <w:spacing w:val="-2"/>
          <w:rtl/>
        </w:rPr>
        <w:t xml:space="preserve">في الفترة </w:t>
      </w:r>
      <w:r w:rsidRPr="00200888">
        <w:t>17</w:t>
      </w:r>
      <w:r w:rsidR="006D47BF" w:rsidRPr="00200888">
        <w:rPr>
          <w:rFonts w:hint="cs"/>
          <w:rtl/>
        </w:rPr>
        <w:t>-</w:t>
      </w:r>
      <w:r w:rsidRPr="00200888">
        <w:t>26</w:t>
      </w:r>
      <w:r w:rsidRPr="00200888">
        <w:rPr>
          <w:rFonts w:hint="cs"/>
          <w:rtl/>
        </w:rPr>
        <w:t xml:space="preserve"> يونيو </w:t>
      </w:r>
      <w:r w:rsidRPr="00200888">
        <w:t>2013</w:t>
      </w:r>
      <w:r w:rsidRPr="00200888">
        <w:rPr>
          <w:rFonts w:hint="cs"/>
          <w:rtl/>
        </w:rPr>
        <w:t xml:space="preserve"> و</w:t>
      </w:r>
      <w:r w:rsidRPr="00200888">
        <w:rPr>
          <w:rFonts w:hint="cs"/>
          <w:spacing w:val="-2"/>
          <w:rtl/>
        </w:rPr>
        <w:t xml:space="preserve">في الفترة </w:t>
      </w:r>
      <w:r w:rsidRPr="00200888">
        <w:t>2</w:t>
      </w:r>
      <w:r w:rsidR="006D47BF" w:rsidRPr="00200888">
        <w:rPr>
          <w:rFonts w:hint="cs"/>
          <w:rtl/>
        </w:rPr>
        <w:t>-</w:t>
      </w:r>
      <w:r w:rsidRPr="00200888">
        <w:t>10</w:t>
      </w:r>
      <w:r w:rsidRPr="00200888">
        <w:rPr>
          <w:rFonts w:hint="cs"/>
          <w:rtl/>
        </w:rPr>
        <w:t xml:space="preserve"> سبتمبر</w:t>
      </w:r>
      <w:r w:rsidR="00C40CA4" w:rsidRPr="00200888">
        <w:rPr>
          <w:rFonts w:hint="eastAsia"/>
          <w:rtl/>
        </w:rPr>
        <w:t> </w:t>
      </w:r>
      <w:r w:rsidRPr="00200888">
        <w:t>2014</w:t>
      </w:r>
      <w:r w:rsidRPr="00200888">
        <w:rPr>
          <w:rFonts w:hint="cs"/>
          <w:rtl/>
        </w:rPr>
        <w:t xml:space="preserve"> و</w:t>
      </w:r>
      <w:r w:rsidRPr="00200888">
        <w:rPr>
          <w:rFonts w:hint="cs"/>
          <w:spacing w:val="-2"/>
          <w:rtl/>
        </w:rPr>
        <w:t>في</w:t>
      </w:r>
      <w:r w:rsidR="006D47BF" w:rsidRPr="00200888">
        <w:rPr>
          <w:rFonts w:hint="eastAsia"/>
          <w:spacing w:val="-2"/>
          <w:rtl/>
        </w:rPr>
        <w:t> </w:t>
      </w:r>
      <w:r w:rsidRPr="00200888">
        <w:rPr>
          <w:rFonts w:hint="cs"/>
          <w:spacing w:val="-2"/>
          <w:rtl/>
        </w:rPr>
        <w:t xml:space="preserve">الفترة </w:t>
      </w:r>
      <w:r w:rsidRPr="00200888">
        <w:t>20</w:t>
      </w:r>
      <w:r w:rsidR="006D47BF" w:rsidRPr="00200888">
        <w:rPr>
          <w:rFonts w:hint="cs"/>
          <w:rtl/>
        </w:rPr>
        <w:t>-</w:t>
      </w:r>
      <w:r w:rsidRPr="00200888">
        <w:t>29</w:t>
      </w:r>
      <w:r w:rsidRPr="00200888">
        <w:rPr>
          <w:rFonts w:hint="cs"/>
          <w:rtl/>
        </w:rPr>
        <w:t xml:space="preserve"> أبريل </w:t>
      </w:r>
      <w:r w:rsidRPr="00200888">
        <w:t>2015</w:t>
      </w:r>
      <w:r w:rsidRPr="00200888">
        <w:rPr>
          <w:rFonts w:hint="cs"/>
          <w:rtl/>
        </w:rPr>
        <w:t>).</w:t>
      </w:r>
    </w:p>
    <w:p w:rsidR="00B80529" w:rsidRPr="00200888" w:rsidRDefault="00B80529" w:rsidP="00B80529">
      <w:pPr>
        <w:rPr>
          <w:rtl/>
        </w:rPr>
      </w:pPr>
      <w:r w:rsidRPr="00200888">
        <w:rPr>
          <w:rFonts w:hint="cs"/>
          <w:rtl/>
          <w:lang w:bidi="ar-SY"/>
        </w:rPr>
        <w:t>وتضطلع</w:t>
      </w:r>
      <w:r w:rsidRPr="00200888">
        <w:rPr>
          <w:rFonts w:hint="cs"/>
          <w:rtl/>
        </w:rPr>
        <w:t xml:space="preserve"> فرقة العمل بأعمالها ضمن أربعة أفرقة فرعية، وهي كالتالي:</w:t>
      </w:r>
    </w:p>
    <w:p w:rsidR="00B80529" w:rsidRPr="00200888" w:rsidRDefault="00B80529" w:rsidP="00B80529">
      <w:pPr>
        <w:pStyle w:val="enumlev10"/>
        <w:ind w:right="794"/>
      </w:pPr>
      <w:r w:rsidRPr="00200888">
        <w:t>3M</w:t>
      </w:r>
      <w:r w:rsidRPr="00200888">
        <w:noBreakHyphen/>
        <w:t>1</w:t>
      </w:r>
      <w:r w:rsidRPr="00200888">
        <w:rPr>
          <w:rFonts w:hint="cs"/>
          <w:rtl/>
        </w:rPr>
        <w:tab/>
        <w:t>مسيرات الأرض</w:t>
      </w:r>
    </w:p>
    <w:p w:rsidR="00B80529" w:rsidRPr="00200888" w:rsidRDefault="00B80529" w:rsidP="00B80529">
      <w:pPr>
        <w:pStyle w:val="enumlev10"/>
        <w:ind w:right="794"/>
        <w:rPr>
          <w:rtl/>
          <w:lang w:val="en-US" w:bidi="ar-SY"/>
        </w:rPr>
      </w:pPr>
      <w:r w:rsidRPr="00200888">
        <w:t>3M</w:t>
      </w:r>
      <w:r w:rsidRPr="00200888">
        <w:noBreakHyphen/>
        <w:t>2</w:t>
      </w:r>
      <w:r w:rsidRPr="00200888">
        <w:rPr>
          <w:rFonts w:hint="cs"/>
          <w:rtl/>
        </w:rPr>
        <w:tab/>
      </w:r>
      <w:r w:rsidR="005A65DB" w:rsidRPr="00200888">
        <w:rPr>
          <w:rFonts w:hint="cs"/>
          <w:rtl/>
        </w:rPr>
        <w:t>ال</w:t>
      </w:r>
      <w:r w:rsidRPr="00200888">
        <w:rPr>
          <w:rFonts w:hint="cs"/>
          <w:rtl/>
          <w:lang w:val="en-US" w:bidi="ar-SY"/>
        </w:rPr>
        <w:t xml:space="preserve">مسيرات </w:t>
      </w:r>
      <w:r w:rsidR="005A65DB" w:rsidRPr="00200888">
        <w:rPr>
          <w:rFonts w:hint="cs"/>
          <w:rtl/>
          <w:lang w:val="en-US" w:bidi="ar-SY"/>
        </w:rPr>
        <w:t xml:space="preserve">في الاتجاه </w:t>
      </w:r>
      <w:r w:rsidRPr="00200888">
        <w:rPr>
          <w:rFonts w:hint="cs"/>
          <w:rtl/>
          <w:lang w:val="en-US" w:bidi="ar-SY"/>
        </w:rPr>
        <w:t xml:space="preserve">أرض-فضاء </w:t>
      </w:r>
    </w:p>
    <w:p w:rsidR="00B80529" w:rsidRPr="00200888" w:rsidRDefault="00B80529" w:rsidP="00B80529">
      <w:pPr>
        <w:pStyle w:val="enumlev10"/>
        <w:ind w:right="794"/>
        <w:rPr>
          <w:rtl/>
        </w:rPr>
      </w:pPr>
      <w:r w:rsidRPr="00200888">
        <w:t>3M</w:t>
      </w:r>
      <w:r w:rsidRPr="00200888">
        <w:noBreakHyphen/>
        <w:t>3</w:t>
      </w:r>
      <w:r w:rsidRPr="00200888">
        <w:rPr>
          <w:rFonts w:hint="cs"/>
          <w:rtl/>
        </w:rPr>
        <w:tab/>
        <w:t>التداخل والتنسيق</w:t>
      </w:r>
    </w:p>
    <w:p w:rsidR="00B80529" w:rsidRPr="00200888" w:rsidRDefault="00B80529" w:rsidP="00B80529">
      <w:pPr>
        <w:pStyle w:val="enumlev10"/>
        <w:ind w:right="794"/>
        <w:rPr>
          <w:rtl/>
        </w:rPr>
      </w:pPr>
      <w:r w:rsidRPr="00200888">
        <w:t>3M</w:t>
      </w:r>
      <w:r w:rsidRPr="00200888">
        <w:noBreakHyphen/>
        <w:t>4</w:t>
      </w:r>
      <w:r w:rsidRPr="00200888">
        <w:rPr>
          <w:rFonts w:hint="cs"/>
          <w:rtl/>
        </w:rPr>
        <w:tab/>
        <w:t>البرمجيات والنواتج الرقمية (للجنة الدراسات بكاملها)</w:t>
      </w:r>
    </w:p>
    <w:p w:rsidR="00B80529" w:rsidRPr="00200888" w:rsidRDefault="00B80529" w:rsidP="00E9391A">
      <w:pPr>
        <w:rPr>
          <w:spacing w:val="-4"/>
        </w:rPr>
      </w:pPr>
      <w:r w:rsidRPr="00200888">
        <w:rPr>
          <w:rFonts w:hint="cs"/>
          <w:rtl/>
        </w:rPr>
        <w:lastRenderedPageBreak/>
        <w:t>وعلاوة</w:t>
      </w:r>
      <w:r w:rsidR="00C40CA4" w:rsidRPr="00200888">
        <w:rPr>
          <w:rFonts w:hint="cs"/>
          <w:rtl/>
        </w:rPr>
        <w:t>ً</w:t>
      </w:r>
      <w:r w:rsidRPr="00200888">
        <w:rPr>
          <w:rFonts w:hint="cs"/>
          <w:rtl/>
        </w:rPr>
        <w:t xml:space="preserve"> على ذلك، </w:t>
      </w:r>
      <w:r w:rsidR="00E9391A">
        <w:rPr>
          <w:rFonts w:hint="cs"/>
          <w:rtl/>
          <w:lang w:bidi="ar-EG"/>
        </w:rPr>
        <w:t>شاركت</w:t>
      </w:r>
      <w:r w:rsidRPr="00200888">
        <w:rPr>
          <w:rFonts w:hint="cs"/>
          <w:spacing w:val="-4"/>
          <w:rtl/>
        </w:rPr>
        <w:t xml:space="preserve"> فرقة العمل </w:t>
      </w:r>
      <w:r w:rsidRPr="00200888">
        <w:rPr>
          <w:spacing w:val="-4"/>
        </w:rPr>
        <w:t>3M</w:t>
      </w:r>
      <w:r w:rsidRPr="00200888">
        <w:rPr>
          <w:rFonts w:hint="cs"/>
          <w:spacing w:val="-4"/>
          <w:rtl/>
        </w:rPr>
        <w:t xml:space="preserve"> في عمل الفريق الفرعي المشترك </w:t>
      </w:r>
      <w:r w:rsidRPr="00200888">
        <w:rPr>
          <w:spacing w:val="-4"/>
        </w:rPr>
        <w:t>3JKM</w:t>
      </w:r>
      <w:r w:rsidRPr="00200888">
        <w:rPr>
          <w:rFonts w:hint="cs"/>
          <w:spacing w:val="-4"/>
          <w:rtl/>
        </w:rPr>
        <w:t xml:space="preserve">: </w:t>
      </w:r>
      <w:r w:rsidRPr="00200888">
        <w:rPr>
          <w:spacing w:val="-4"/>
          <w:rtl/>
        </w:rPr>
        <w:t xml:space="preserve">"الخسارة الناجمة عن دخول </w:t>
      </w:r>
      <w:r w:rsidR="0093202B">
        <w:rPr>
          <w:rFonts w:hint="cs"/>
          <w:spacing w:val="-4"/>
          <w:rtl/>
        </w:rPr>
        <w:t>المباني</w:t>
      </w:r>
      <w:r w:rsidRPr="00200888">
        <w:rPr>
          <w:spacing w:val="-4"/>
          <w:rtl/>
        </w:rPr>
        <w:t xml:space="preserve"> لجميع الخدمات التي </w:t>
      </w:r>
      <w:r w:rsidR="006D47BF" w:rsidRPr="00200888">
        <w:rPr>
          <w:rFonts w:hint="cs"/>
          <w:spacing w:val="-4"/>
          <w:rtl/>
        </w:rPr>
        <w:t>تعمل في</w:t>
      </w:r>
      <w:r w:rsidR="006D47BF" w:rsidRPr="00200888">
        <w:rPr>
          <w:rFonts w:hint="cs"/>
          <w:rtl/>
        </w:rPr>
        <w:t xml:space="preserve"> النطاقات </w:t>
      </w:r>
      <w:r w:rsidRPr="00200888">
        <w:rPr>
          <w:rtl/>
        </w:rPr>
        <w:t xml:space="preserve">بين </w:t>
      </w:r>
      <w:r w:rsidRPr="00200888">
        <w:t>MHz</w:t>
      </w:r>
      <w:r w:rsidR="00E9391A">
        <w:t> 30</w:t>
      </w:r>
      <w:r w:rsidRPr="00200888">
        <w:rPr>
          <w:rtl/>
        </w:rPr>
        <w:t xml:space="preserve"> و</w:t>
      </w:r>
      <w:r w:rsidRPr="00200888">
        <w:t>GHz</w:t>
      </w:r>
      <w:r w:rsidR="00E9391A">
        <w:t> 100</w:t>
      </w:r>
      <w:r w:rsidRPr="00200888">
        <w:rPr>
          <w:rtl/>
        </w:rPr>
        <w:t>".</w:t>
      </w:r>
    </w:p>
    <w:p w:rsidR="00B80529" w:rsidRPr="00200888" w:rsidRDefault="006D47BF" w:rsidP="00E9391A">
      <w:pPr>
        <w:rPr>
          <w:rtl/>
          <w:lang w:bidi="ar-EG"/>
        </w:rPr>
      </w:pPr>
      <w:r w:rsidRPr="00200888">
        <w:rPr>
          <w:rFonts w:hint="cs"/>
          <w:spacing w:val="4"/>
          <w:rtl/>
        </w:rPr>
        <w:t>أما المسائل المسندة</w:t>
      </w:r>
      <w:r w:rsidR="00B80529" w:rsidRPr="00200888">
        <w:rPr>
          <w:rFonts w:hint="cs"/>
          <w:spacing w:val="4"/>
          <w:rtl/>
        </w:rPr>
        <w:t xml:space="preserve"> إلى فرقة العمل</w:t>
      </w:r>
      <w:r w:rsidR="00B80529" w:rsidRPr="00200888">
        <w:rPr>
          <w:rFonts w:hint="eastAsia"/>
          <w:spacing w:val="4"/>
          <w:rtl/>
        </w:rPr>
        <w:t> </w:t>
      </w:r>
      <w:r w:rsidR="00B80529" w:rsidRPr="00200888">
        <w:rPr>
          <w:spacing w:val="4"/>
        </w:rPr>
        <w:t>3M</w:t>
      </w:r>
      <w:r w:rsidR="00B80529" w:rsidRPr="00200888">
        <w:rPr>
          <w:rFonts w:hint="cs"/>
          <w:spacing w:val="4"/>
          <w:rtl/>
        </w:rPr>
        <w:t xml:space="preserve"> فهي مسائل قطاع الاتصالات الراديوية </w:t>
      </w:r>
      <w:r w:rsidR="00B80529" w:rsidRPr="00200888">
        <w:rPr>
          <w:spacing w:val="4"/>
        </w:rPr>
        <w:t>204</w:t>
      </w:r>
      <w:r w:rsidR="00E9391A">
        <w:rPr>
          <w:spacing w:val="4"/>
        </w:rPr>
        <w:noBreakHyphen/>
      </w:r>
      <w:r w:rsidR="00B80529" w:rsidRPr="00200888">
        <w:rPr>
          <w:spacing w:val="4"/>
        </w:rPr>
        <w:t>6/3</w:t>
      </w:r>
      <w:r w:rsidR="00B80529" w:rsidRPr="00200888">
        <w:rPr>
          <w:rFonts w:hint="cs"/>
          <w:spacing w:val="4"/>
          <w:rtl/>
        </w:rPr>
        <w:t xml:space="preserve"> و</w:t>
      </w:r>
      <w:r w:rsidR="00B80529" w:rsidRPr="00200888">
        <w:rPr>
          <w:spacing w:val="4"/>
        </w:rPr>
        <w:t>205</w:t>
      </w:r>
      <w:r w:rsidR="00E9391A">
        <w:rPr>
          <w:spacing w:val="4"/>
        </w:rPr>
        <w:noBreakHyphen/>
      </w:r>
      <w:r w:rsidR="00B80529" w:rsidRPr="00200888">
        <w:rPr>
          <w:spacing w:val="4"/>
        </w:rPr>
        <w:t>2/3</w:t>
      </w:r>
      <w:r w:rsidR="00B80529" w:rsidRPr="00200888">
        <w:rPr>
          <w:rFonts w:hint="cs"/>
          <w:spacing w:val="4"/>
          <w:rtl/>
        </w:rPr>
        <w:t xml:space="preserve"> و</w:t>
      </w:r>
      <w:r w:rsidR="00B80529" w:rsidRPr="00200888">
        <w:rPr>
          <w:spacing w:val="4"/>
        </w:rPr>
        <w:t>206</w:t>
      </w:r>
      <w:r w:rsidR="00E9391A">
        <w:rPr>
          <w:spacing w:val="4"/>
        </w:rPr>
        <w:noBreakHyphen/>
      </w:r>
      <w:r w:rsidR="00B80529" w:rsidRPr="00200888">
        <w:rPr>
          <w:spacing w:val="4"/>
        </w:rPr>
        <w:t>4/3</w:t>
      </w:r>
      <w:r w:rsidR="00B80529" w:rsidRPr="00200888">
        <w:rPr>
          <w:rFonts w:hint="cs"/>
          <w:spacing w:val="4"/>
          <w:rtl/>
        </w:rPr>
        <w:t xml:space="preserve"> و</w:t>
      </w:r>
      <w:r w:rsidR="00B80529" w:rsidRPr="00200888">
        <w:rPr>
          <w:spacing w:val="4"/>
        </w:rPr>
        <w:t>207</w:t>
      </w:r>
      <w:r w:rsidR="00E9391A">
        <w:rPr>
          <w:spacing w:val="4"/>
        </w:rPr>
        <w:noBreakHyphen/>
      </w:r>
      <w:r w:rsidR="00B80529" w:rsidRPr="00200888">
        <w:rPr>
          <w:spacing w:val="4"/>
        </w:rPr>
        <w:t>5/3</w:t>
      </w:r>
      <w:r w:rsidR="00B80529" w:rsidRPr="00200888">
        <w:rPr>
          <w:rFonts w:hint="cs"/>
          <w:spacing w:val="4"/>
          <w:rtl/>
        </w:rPr>
        <w:t xml:space="preserve"> </w:t>
      </w:r>
      <w:r w:rsidR="00B80529" w:rsidRPr="00200888">
        <w:rPr>
          <w:rFonts w:hint="cs"/>
          <w:rtl/>
        </w:rPr>
        <w:t>و</w:t>
      </w:r>
      <w:r w:rsidR="00B80529" w:rsidRPr="00200888">
        <w:t>208</w:t>
      </w:r>
      <w:r w:rsidR="00E9391A">
        <w:noBreakHyphen/>
      </w:r>
      <w:r w:rsidR="00B80529" w:rsidRPr="00200888">
        <w:t>5/3</w:t>
      </w:r>
      <w:r w:rsidR="00B80529" w:rsidRPr="00200888">
        <w:rPr>
          <w:rFonts w:hint="cs"/>
          <w:rtl/>
        </w:rPr>
        <w:t xml:space="preserve"> و</w:t>
      </w:r>
      <w:r w:rsidR="00B80529" w:rsidRPr="00200888">
        <w:t>228</w:t>
      </w:r>
      <w:r w:rsidR="00E9391A">
        <w:noBreakHyphen/>
      </w:r>
      <w:r w:rsidR="00B80529" w:rsidRPr="00200888">
        <w:t>2/3</w:t>
      </w:r>
      <w:r w:rsidR="00B80529" w:rsidRPr="00200888">
        <w:rPr>
          <w:rFonts w:hint="cs"/>
          <w:rtl/>
        </w:rPr>
        <w:t xml:space="preserve"> و</w:t>
      </w:r>
      <w:r w:rsidR="00B80529" w:rsidRPr="00200888">
        <w:t>233</w:t>
      </w:r>
      <w:r w:rsidR="00E9391A">
        <w:noBreakHyphen/>
      </w:r>
      <w:r w:rsidR="00B80529" w:rsidRPr="00200888">
        <w:t>1/3</w:t>
      </w:r>
      <w:r w:rsidR="00B80529" w:rsidRPr="00200888">
        <w:rPr>
          <w:rFonts w:hint="cs"/>
          <w:rtl/>
        </w:rPr>
        <w:t xml:space="preserve">. واقترحت تغييرات على المسألة </w:t>
      </w:r>
      <w:r w:rsidR="00B80529" w:rsidRPr="00200888">
        <w:t>207</w:t>
      </w:r>
      <w:r w:rsidR="00B80529" w:rsidRPr="00200888">
        <w:rPr>
          <w:rFonts w:hint="cs"/>
          <w:rtl/>
        </w:rPr>
        <w:t>.</w:t>
      </w:r>
    </w:p>
    <w:p w:rsidR="00B80529" w:rsidRPr="00200888" w:rsidRDefault="00B80529" w:rsidP="00B80529">
      <w:pPr>
        <w:rPr>
          <w:rtl/>
          <w:lang w:bidi="ar-SY"/>
        </w:rPr>
      </w:pPr>
      <w:r w:rsidRPr="00200888">
        <w:rPr>
          <w:rFonts w:hint="cs"/>
          <w:rtl/>
        </w:rPr>
        <w:t xml:space="preserve">وتقع </w:t>
      </w:r>
      <w:r w:rsidRPr="00200888">
        <w:t>23</w:t>
      </w:r>
      <w:r w:rsidRPr="00200888">
        <w:rPr>
          <w:rFonts w:hint="cs"/>
          <w:rtl/>
        </w:rPr>
        <w:t xml:space="preserve"> توصية حالياً ضمن اختصاص فرقة</w:t>
      </w:r>
      <w:r w:rsidRPr="00200888">
        <w:rPr>
          <w:rFonts w:hint="eastAsia"/>
          <w:rtl/>
        </w:rPr>
        <w:t> </w:t>
      </w:r>
      <w:r w:rsidRPr="00200888">
        <w:rPr>
          <w:rFonts w:hint="cs"/>
          <w:rtl/>
        </w:rPr>
        <w:t>العمل</w:t>
      </w:r>
      <w:r w:rsidRPr="00200888">
        <w:rPr>
          <w:rFonts w:hint="eastAsia"/>
          <w:rtl/>
        </w:rPr>
        <w:t> </w:t>
      </w:r>
      <w:r w:rsidRPr="00200888">
        <w:t>3M</w:t>
      </w:r>
      <w:r w:rsidRPr="00200888">
        <w:rPr>
          <w:rFonts w:hint="cs"/>
          <w:rtl/>
        </w:rPr>
        <w:t>.</w:t>
      </w:r>
    </w:p>
    <w:p w:rsidR="00B80529" w:rsidRPr="00200888" w:rsidRDefault="00B80529" w:rsidP="00B80529">
      <w:pPr>
        <w:rPr>
          <w:rtl/>
        </w:rPr>
      </w:pPr>
      <w:r w:rsidRPr="00200888">
        <w:rPr>
          <w:rFonts w:hint="cs"/>
          <w:rtl/>
          <w:lang w:bidi="ar-SY"/>
        </w:rPr>
        <w:t xml:space="preserve">وتتولى </w:t>
      </w:r>
      <w:r w:rsidRPr="00200888">
        <w:rPr>
          <w:rFonts w:hint="cs"/>
          <w:rtl/>
        </w:rPr>
        <w:t>فرقة</w:t>
      </w:r>
      <w:r w:rsidRPr="00200888">
        <w:rPr>
          <w:rFonts w:hint="eastAsia"/>
          <w:rtl/>
        </w:rPr>
        <w:t> </w:t>
      </w:r>
      <w:r w:rsidRPr="00200888">
        <w:rPr>
          <w:rFonts w:hint="cs"/>
          <w:rtl/>
        </w:rPr>
        <w:t>العمل</w:t>
      </w:r>
      <w:r w:rsidRPr="00200888">
        <w:rPr>
          <w:rFonts w:hint="eastAsia"/>
          <w:rtl/>
        </w:rPr>
        <w:t> </w:t>
      </w:r>
      <w:r w:rsidRPr="00200888">
        <w:t>3M</w:t>
      </w:r>
      <w:r w:rsidRPr="00200888">
        <w:rPr>
          <w:rFonts w:hint="cs"/>
          <w:rtl/>
        </w:rPr>
        <w:t xml:space="preserve"> حالياً المسؤولية عن تقرير واحد:</w:t>
      </w:r>
    </w:p>
    <w:p w:rsidR="00B80529" w:rsidRPr="00200888" w:rsidRDefault="00B80529" w:rsidP="001B5288">
      <w:pPr>
        <w:ind w:left="2495" w:hanging="2495"/>
        <w:rPr>
          <w:rtl/>
          <w:lang w:bidi="ar-SY"/>
        </w:rPr>
      </w:pPr>
      <w:r w:rsidRPr="00200888">
        <w:rPr>
          <w:rFonts w:hint="cs"/>
          <w:rtl/>
        </w:rPr>
        <w:t xml:space="preserve">التقرير </w:t>
      </w:r>
      <w:r w:rsidRPr="00200888">
        <w:t>ITU</w:t>
      </w:r>
      <w:r w:rsidR="00192888">
        <w:noBreakHyphen/>
      </w:r>
      <w:r w:rsidRPr="00200888">
        <w:t>R P.2145</w:t>
      </w:r>
      <w:r w:rsidR="001B5288">
        <w:noBreakHyphen/>
      </w:r>
      <w:r w:rsidRPr="00200888">
        <w:t>1</w:t>
      </w:r>
      <w:r w:rsidRPr="00200888">
        <w:rPr>
          <w:rFonts w:hint="cs"/>
          <w:rtl/>
          <w:lang w:bidi="ar-SY"/>
        </w:rPr>
        <w:t>:</w:t>
      </w:r>
      <w:r w:rsidRPr="00200888">
        <w:rPr>
          <w:rFonts w:hint="cs"/>
          <w:rtl/>
          <w:lang w:bidi="ar-SY"/>
        </w:rPr>
        <w:tab/>
      </w:r>
      <w:r w:rsidRPr="00200888">
        <w:rPr>
          <w:rtl/>
        </w:rPr>
        <w:t xml:space="preserve">المعلمات النموذجية لبيئة حضرية بالنسبة لنموذج </w:t>
      </w:r>
      <w:r w:rsidR="006D47BF" w:rsidRPr="00200888">
        <w:rPr>
          <w:rFonts w:hint="cs"/>
          <w:rtl/>
        </w:rPr>
        <w:t>ال</w:t>
      </w:r>
      <w:r w:rsidRPr="00200888">
        <w:rPr>
          <w:rtl/>
        </w:rPr>
        <w:t xml:space="preserve">خدمة </w:t>
      </w:r>
      <w:r w:rsidR="006D47BF" w:rsidRPr="00200888">
        <w:rPr>
          <w:rFonts w:hint="cs"/>
          <w:rtl/>
        </w:rPr>
        <w:t>ال</w:t>
      </w:r>
      <w:r w:rsidRPr="00200888">
        <w:rPr>
          <w:rtl/>
        </w:rPr>
        <w:t xml:space="preserve">ساتلية </w:t>
      </w:r>
      <w:r w:rsidR="006D47BF" w:rsidRPr="00200888">
        <w:rPr>
          <w:rFonts w:hint="cs"/>
          <w:rtl/>
        </w:rPr>
        <w:t>ال</w:t>
      </w:r>
      <w:r w:rsidRPr="00200888">
        <w:rPr>
          <w:rtl/>
        </w:rPr>
        <w:t xml:space="preserve">متنقلة </w:t>
      </w:r>
      <w:r w:rsidR="006D47BF" w:rsidRPr="00200888">
        <w:rPr>
          <w:rFonts w:hint="cs"/>
          <w:rtl/>
        </w:rPr>
        <w:t>ال</w:t>
      </w:r>
      <w:r w:rsidRPr="00200888">
        <w:rPr>
          <w:rtl/>
        </w:rPr>
        <w:t xml:space="preserve">برية </w:t>
      </w:r>
      <w:r w:rsidR="006D47BF" w:rsidRPr="00200888">
        <w:t>(</w:t>
      </w:r>
      <w:r w:rsidRPr="00200888">
        <w:rPr>
          <w:lang w:bidi="ar-SY"/>
        </w:rPr>
        <w:t>LMSS</w:t>
      </w:r>
      <w:r w:rsidR="006D47BF" w:rsidRPr="00200888">
        <w:rPr>
          <w:lang w:bidi="ar-SY"/>
        </w:rPr>
        <w:t>)</w:t>
      </w:r>
      <w:r w:rsidRPr="00200888">
        <w:rPr>
          <w:rtl/>
        </w:rPr>
        <w:t xml:space="preserve"> </w:t>
      </w:r>
      <w:r w:rsidR="006D47BF" w:rsidRPr="00200888">
        <w:rPr>
          <w:rFonts w:hint="cs"/>
          <w:rtl/>
        </w:rPr>
        <w:t>عريضة النطاق ال</w:t>
      </w:r>
      <w:r w:rsidRPr="00200888">
        <w:rPr>
          <w:rtl/>
        </w:rPr>
        <w:t xml:space="preserve">مادي </w:t>
      </w:r>
      <w:r w:rsidR="006D47BF" w:rsidRPr="00200888">
        <w:rPr>
          <w:rFonts w:hint="cs"/>
          <w:rtl/>
        </w:rPr>
        <w:t>ال</w:t>
      </w:r>
      <w:r w:rsidRPr="00200888">
        <w:rPr>
          <w:rtl/>
        </w:rPr>
        <w:t>إحصائي</w:t>
      </w:r>
      <w:r w:rsidR="006D47BF" w:rsidRPr="00200888">
        <w:rPr>
          <w:rFonts w:hint="cs"/>
          <w:rtl/>
        </w:rPr>
        <w:t xml:space="preserve"> الوارد</w:t>
      </w:r>
      <w:r w:rsidRPr="00200888">
        <w:rPr>
          <w:rtl/>
        </w:rPr>
        <w:t xml:space="preserve"> في التوصية </w:t>
      </w:r>
      <w:r w:rsidRPr="00200888">
        <w:rPr>
          <w:lang w:bidi="ar-SY"/>
        </w:rPr>
        <w:t>ITU</w:t>
      </w:r>
      <w:r w:rsidR="00192888">
        <w:rPr>
          <w:lang w:bidi="ar-SY"/>
        </w:rPr>
        <w:noBreakHyphen/>
      </w:r>
      <w:r w:rsidRPr="00200888">
        <w:rPr>
          <w:lang w:bidi="ar-SY"/>
        </w:rPr>
        <w:t>R P.681</w:t>
      </w:r>
      <w:r w:rsidR="001B5288">
        <w:rPr>
          <w:lang w:bidi="ar-SY"/>
        </w:rPr>
        <w:noBreakHyphen/>
      </w:r>
      <w:r w:rsidRPr="00200888">
        <w:rPr>
          <w:lang w:bidi="ar-SY"/>
        </w:rPr>
        <w:t>6</w:t>
      </w:r>
    </w:p>
    <w:p w:rsidR="00B80529" w:rsidRPr="00200888" w:rsidRDefault="00B80529" w:rsidP="00B80529">
      <w:pPr>
        <w:rPr>
          <w:rtl/>
        </w:rPr>
      </w:pPr>
      <w:r w:rsidRPr="00200888">
        <w:rPr>
          <w:rtl/>
        </w:rPr>
        <w:t>وتشمل المواضيع قيد الدراسة الفعلية طرائق التنبؤ للمسيرات الأرضية</w:t>
      </w:r>
      <w:r w:rsidRPr="00200888">
        <w:rPr>
          <w:rFonts w:hint="cs"/>
          <w:rtl/>
        </w:rPr>
        <w:t xml:space="preserve">، </w:t>
      </w:r>
      <w:r w:rsidRPr="00200888">
        <w:rPr>
          <w:rtl/>
        </w:rPr>
        <w:t>وطرائق التنبؤ للمسيرات أرض- فضاء</w:t>
      </w:r>
      <w:r w:rsidRPr="00200888">
        <w:rPr>
          <w:rFonts w:hint="cs"/>
          <w:rtl/>
        </w:rPr>
        <w:t>،</w:t>
      </w:r>
      <w:r w:rsidRPr="00200888">
        <w:rPr>
          <w:rtl/>
        </w:rPr>
        <w:t xml:space="preserve"> والتداخل والتنسيق</w:t>
      </w:r>
      <w:r w:rsidRPr="00200888">
        <w:rPr>
          <w:rFonts w:hint="cs"/>
          <w:rtl/>
        </w:rPr>
        <w:t xml:space="preserve">، </w:t>
      </w:r>
      <w:r w:rsidRPr="00200888">
        <w:rPr>
          <w:rtl/>
        </w:rPr>
        <w:t>وتأثيرات الانتشار في الجو الصافي والمعلمات ذات الصلة</w:t>
      </w:r>
      <w:r w:rsidRPr="00200888">
        <w:rPr>
          <w:rFonts w:hint="cs"/>
          <w:rtl/>
        </w:rPr>
        <w:t>،</w:t>
      </w:r>
      <w:r w:rsidRPr="00200888">
        <w:rPr>
          <w:rtl/>
        </w:rPr>
        <w:t xml:space="preserve"> وآثار هطول الأمطار، وخاصة في المناطق المدارية</w:t>
      </w:r>
      <w:r w:rsidRPr="00200888">
        <w:rPr>
          <w:rFonts w:hint="cs"/>
          <w:rtl/>
        </w:rPr>
        <w:t>،</w:t>
      </w:r>
      <w:r w:rsidRPr="00200888">
        <w:rPr>
          <w:rtl/>
        </w:rPr>
        <w:t xml:space="preserve"> وطرائق التنبؤ للخدمات الساتلية الإذاعية والمتنقلة</w:t>
      </w:r>
      <w:r w:rsidRPr="00200888">
        <w:rPr>
          <w:rFonts w:hint="cs"/>
          <w:rtl/>
        </w:rPr>
        <w:t>،</w:t>
      </w:r>
      <w:r w:rsidRPr="00200888">
        <w:rPr>
          <w:rtl/>
        </w:rPr>
        <w:t xml:space="preserve"> و</w:t>
      </w:r>
      <w:r w:rsidRPr="00200888">
        <w:rPr>
          <w:rFonts w:hint="cs"/>
          <w:rtl/>
        </w:rPr>
        <w:t xml:space="preserve">الحفاظ على </w:t>
      </w:r>
      <w:r w:rsidRPr="00200888">
        <w:rPr>
          <w:rtl/>
        </w:rPr>
        <w:t>مصارف البيانات.</w:t>
      </w:r>
    </w:p>
    <w:p w:rsidR="00B80529" w:rsidRPr="00200888" w:rsidRDefault="00B80529" w:rsidP="00B80529">
      <w:pPr>
        <w:rPr>
          <w:rtl/>
        </w:rPr>
      </w:pPr>
      <w:r w:rsidRPr="00200888">
        <w:rPr>
          <w:rFonts w:hint="cs"/>
          <w:rtl/>
          <w:lang w:bidi="ar-EG"/>
        </w:rPr>
        <w:t xml:space="preserve">وتوجز القائمة التالية أهم أنشطة </w:t>
      </w:r>
      <w:r w:rsidRPr="00200888">
        <w:rPr>
          <w:rFonts w:hint="cs"/>
          <w:rtl/>
        </w:rPr>
        <w:t>فرقة</w:t>
      </w:r>
      <w:r w:rsidRPr="00200888">
        <w:rPr>
          <w:rFonts w:hint="eastAsia"/>
          <w:rtl/>
        </w:rPr>
        <w:t> </w:t>
      </w:r>
      <w:r w:rsidRPr="00200888">
        <w:rPr>
          <w:rFonts w:hint="cs"/>
          <w:rtl/>
        </w:rPr>
        <w:t>العمل</w:t>
      </w:r>
      <w:r w:rsidRPr="00200888">
        <w:rPr>
          <w:rFonts w:hint="eastAsia"/>
          <w:rtl/>
        </w:rPr>
        <w:t> </w:t>
      </w:r>
      <w:r w:rsidRPr="00200888">
        <w:t>3M</w:t>
      </w:r>
      <w:r w:rsidRPr="00200888">
        <w:rPr>
          <w:rFonts w:hint="cs"/>
          <w:rtl/>
        </w:rPr>
        <w:t>:</w:t>
      </w:r>
    </w:p>
    <w:p w:rsidR="00B80529" w:rsidRPr="00200888" w:rsidRDefault="00C40CA4" w:rsidP="00C40CA4">
      <w:pPr>
        <w:pStyle w:val="enumlev10"/>
        <w:rPr>
          <w:rtl/>
          <w:lang w:bidi="ar-EG"/>
        </w:rPr>
      </w:pPr>
      <w:r w:rsidRPr="00200888">
        <w:rPr>
          <w:lang w:bidi="ar-EG"/>
        </w:rPr>
        <w:t>•</w:t>
      </w:r>
      <w:r w:rsidR="00B80529" w:rsidRPr="00200888">
        <w:rPr>
          <w:rFonts w:hint="cs"/>
          <w:rtl/>
          <w:lang w:bidi="ar-EG"/>
        </w:rPr>
        <w:tab/>
      </w:r>
      <w:r w:rsidR="00B80529" w:rsidRPr="00200888">
        <w:rPr>
          <w:rtl/>
          <w:lang w:bidi="ar-EG"/>
        </w:rPr>
        <w:t xml:space="preserve">استخدام </w:t>
      </w:r>
      <w:r w:rsidR="00B80529" w:rsidRPr="00200888">
        <w:rPr>
          <w:rFonts w:hint="cs"/>
          <w:rtl/>
          <w:lang w:bidi="ar-EG"/>
        </w:rPr>
        <w:t>بيانات</w:t>
      </w:r>
      <w:r w:rsidR="00B80529" w:rsidRPr="00200888">
        <w:rPr>
          <w:rtl/>
          <w:lang w:bidi="ar-EG"/>
        </w:rPr>
        <w:t xml:space="preserve"> الأرصاد الجوية الراديوية المحسنة التي قدمت</w:t>
      </w:r>
      <w:r w:rsidR="00B80529" w:rsidRPr="00200888">
        <w:rPr>
          <w:rFonts w:hint="cs"/>
          <w:rtl/>
          <w:lang w:bidi="ar-EG"/>
        </w:rPr>
        <w:t>ها</w:t>
      </w:r>
      <w:r w:rsidR="00B80529" w:rsidRPr="00200888">
        <w:rPr>
          <w:rtl/>
          <w:lang w:bidi="ar-EG"/>
        </w:rPr>
        <w:t xml:space="preserve"> فرقة العمل </w:t>
      </w:r>
      <w:r w:rsidR="00B80529" w:rsidRPr="00200888">
        <w:rPr>
          <w:lang w:bidi="ar-EG"/>
        </w:rPr>
        <w:t>3J</w:t>
      </w:r>
      <w:r w:rsidR="00B80529" w:rsidRPr="00200888">
        <w:rPr>
          <w:rtl/>
          <w:lang w:bidi="ar-EG"/>
        </w:rPr>
        <w:t xml:space="preserve"> باعتبارها خرائط عالمية، وخاصة بالنسبة للتوصيتين</w:t>
      </w:r>
      <w:r w:rsidR="00B80529" w:rsidRPr="00200888">
        <w:rPr>
          <w:rFonts w:hint="cs"/>
          <w:rtl/>
          <w:lang w:bidi="ar-EG"/>
        </w:rPr>
        <w:t> </w:t>
      </w:r>
      <w:r w:rsidR="00B80529" w:rsidRPr="00200888">
        <w:rPr>
          <w:lang w:bidi="ar-EG"/>
        </w:rPr>
        <w:t>ITU</w:t>
      </w:r>
      <w:r w:rsidR="00B80529" w:rsidRPr="00200888">
        <w:rPr>
          <w:lang w:bidi="ar-EG"/>
        </w:rPr>
        <w:noBreakHyphen/>
        <w:t>R P.452</w:t>
      </w:r>
      <w:r w:rsidR="00B80529" w:rsidRPr="00200888">
        <w:rPr>
          <w:rtl/>
          <w:lang w:bidi="ar-EG"/>
        </w:rPr>
        <w:t xml:space="preserve"> و</w:t>
      </w:r>
      <w:r w:rsidR="00B80529" w:rsidRPr="00200888">
        <w:rPr>
          <w:lang w:bidi="ar-EG"/>
        </w:rPr>
        <w:t>ITU</w:t>
      </w:r>
      <w:r w:rsidR="00B80529" w:rsidRPr="00200888">
        <w:rPr>
          <w:lang w:bidi="ar-EG"/>
        </w:rPr>
        <w:noBreakHyphen/>
        <w:t>R P.620</w:t>
      </w:r>
      <w:r w:rsidR="00B80529" w:rsidRPr="00200888">
        <w:rPr>
          <w:rFonts w:hint="cs"/>
          <w:rtl/>
          <w:lang w:bidi="ar-EG"/>
        </w:rPr>
        <w:t xml:space="preserve"> للترددات التي تصل إلى </w:t>
      </w:r>
      <w:r w:rsidR="00B80529" w:rsidRPr="00200888">
        <w:rPr>
          <w:lang w:bidi="ar-EG"/>
        </w:rPr>
        <w:t>105</w:t>
      </w:r>
      <w:r w:rsidR="00B80529" w:rsidRPr="00200888">
        <w:rPr>
          <w:rFonts w:hint="eastAsia"/>
          <w:rtl/>
          <w:lang w:bidi="ar-EG"/>
        </w:rPr>
        <w:t> </w:t>
      </w:r>
      <w:r w:rsidR="00B80529" w:rsidRPr="00200888">
        <w:rPr>
          <w:lang w:bidi="ar-EG"/>
        </w:rPr>
        <w:t>GHz</w:t>
      </w:r>
      <w:r w:rsidR="00B80529" w:rsidRPr="00200888">
        <w:rPr>
          <w:rFonts w:hint="cs"/>
          <w:rtl/>
          <w:lang w:bidi="ar-EG"/>
        </w:rPr>
        <w:t>؛</w:t>
      </w:r>
    </w:p>
    <w:p w:rsidR="00B80529" w:rsidRPr="00200888" w:rsidRDefault="00C40CA4" w:rsidP="00C40CA4">
      <w:pPr>
        <w:pStyle w:val="enumlev10"/>
        <w:rPr>
          <w:rtl/>
          <w:lang w:bidi="ar-EG"/>
        </w:rPr>
      </w:pPr>
      <w:r w:rsidRPr="00200888">
        <w:rPr>
          <w:lang w:bidi="ar-EG"/>
        </w:rPr>
        <w:t>•</w:t>
      </w:r>
      <w:r w:rsidR="00B80529" w:rsidRPr="00200888">
        <w:rPr>
          <w:rFonts w:hint="cs"/>
          <w:rtl/>
          <w:lang w:bidi="ar-EG"/>
        </w:rPr>
        <w:tab/>
      </w:r>
      <w:r w:rsidR="00B80529" w:rsidRPr="00200888">
        <w:rPr>
          <w:rtl/>
          <w:lang w:bidi="ar-EG"/>
        </w:rPr>
        <w:t>وضع طرائق</w:t>
      </w:r>
      <w:r w:rsidR="00B80529" w:rsidRPr="00200888">
        <w:rPr>
          <w:rFonts w:hint="cs"/>
          <w:rtl/>
          <w:lang w:bidi="ar-EG"/>
        </w:rPr>
        <w:t xml:space="preserve"> فعلية</w:t>
      </w:r>
      <w:r w:rsidR="00B80529" w:rsidRPr="00200888">
        <w:rPr>
          <w:rtl/>
          <w:lang w:bidi="ar-EG"/>
        </w:rPr>
        <w:t xml:space="preserve"> للتنبؤ </w:t>
      </w:r>
      <w:r w:rsidR="00B80529" w:rsidRPr="00200888">
        <w:rPr>
          <w:rFonts w:hint="cs"/>
          <w:rtl/>
          <w:lang w:bidi="ar-EG"/>
        </w:rPr>
        <w:t>فيما يتعلق بالتوهين</w:t>
      </w:r>
      <w:r w:rsidR="00B80529" w:rsidRPr="00200888">
        <w:rPr>
          <w:rtl/>
          <w:lang w:bidi="ar-EG"/>
        </w:rPr>
        <w:t xml:space="preserve"> الناتج عن المطر تستخدم التوزيع الكامل لمعدل هطول المطر بما يعكس على نحو أدق خصائص المناخات المختلفة وخواص الارتباط المكاني للتوهين الناتج عن المطر</w:t>
      </w:r>
      <w:r w:rsidR="00B80529" w:rsidRPr="00200888">
        <w:rPr>
          <w:rFonts w:hint="cs"/>
          <w:rtl/>
          <w:lang w:bidi="ar-EG"/>
        </w:rPr>
        <w:t>؛</w:t>
      </w:r>
    </w:p>
    <w:p w:rsidR="00B80529" w:rsidRPr="00200888" w:rsidRDefault="00C40CA4" w:rsidP="000805B4">
      <w:pPr>
        <w:pStyle w:val="enumlev10"/>
        <w:rPr>
          <w:rtl/>
          <w:lang w:bidi="ar-EG"/>
        </w:rPr>
      </w:pPr>
      <w:r w:rsidRPr="00200888">
        <w:rPr>
          <w:lang w:bidi="ar-EG"/>
        </w:rPr>
        <w:t>•</w:t>
      </w:r>
      <w:r w:rsidR="00B80529" w:rsidRPr="00200888">
        <w:rPr>
          <w:rFonts w:hint="cs"/>
          <w:rtl/>
          <w:lang w:bidi="ar-EG"/>
        </w:rPr>
        <w:tab/>
      </w:r>
      <w:r w:rsidR="00B80529" w:rsidRPr="00200888">
        <w:rPr>
          <w:rtl/>
          <w:lang w:bidi="ar-EG"/>
        </w:rPr>
        <w:t xml:space="preserve">تحسين طرائق التنبؤ </w:t>
      </w:r>
      <w:r w:rsidR="00B80529" w:rsidRPr="00200888">
        <w:rPr>
          <w:rFonts w:hint="cs"/>
          <w:rtl/>
          <w:lang w:bidi="ar-EG"/>
        </w:rPr>
        <w:t>ل</w:t>
      </w:r>
      <w:r w:rsidR="00B80529" w:rsidRPr="00200888">
        <w:rPr>
          <w:rtl/>
          <w:lang w:bidi="ar-EG"/>
        </w:rPr>
        <w:t xml:space="preserve">لمسيرات الأرضية القصيرة والانعراجية </w:t>
      </w:r>
      <w:r w:rsidR="00B80529" w:rsidRPr="00200888">
        <w:rPr>
          <w:rFonts w:hint="cs"/>
          <w:rtl/>
          <w:lang w:bidi="ar-EG"/>
        </w:rPr>
        <w:t>و</w:t>
      </w:r>
      <w:r w:rsidR="00B80529" w:rsidRPr="00200888">
        <w:rPr>
          <w:rtl/>
          <w:lang w:bidi="ar-EG"/>
        </w:rPr>
        <w:t>ذات الانعكاسية العالية</w:t>
      </w:r>
      <w:r w:rsidR="00B80529" w:rsidRPr="00200888">
        <w:rPr>
          <w:rFonts w:hint="cs"/>
          <w:rtl/>
          <w:lang w:bidi="ar-EG"/>
        </w:rPr>
        <w:t>، على سبيل المثال فيما</w:t>
      </w:r>
      <w:r w:rsidR="000805B4">
        <w:rPr>
          <w:rFonts w:hint="eastAsia"/>
          <w:rtl/>
          <w:lang w:bidi="ar-EG"/>
        </w:rPr>
        <w:t> </w:t>
      </w:r>
      <w:r w:rsidR="00B80529" w:rsidRPr="00200888">
        <w:rPr>
          <w:rFonts w:hint="cs"/>
          <w:rtl/>
          <w:lang w:bidi="ar-EG"/>
        </w:rPr>
        <w:t>يتعلق بالوصلات الراديوية من نقطة إلى نقطة في المدن؛</w:t>
      </w:r>
    </w:p>
    <w:p w:rsidR="00B80529" w:rsidRPr="00200888" w:rsidRDefault="00C40CA4" w:rsidP="005C3A32">
      <w:pPr>
        <w:pStyle w:val="enumlev10"/>
        <w:rPr>
          <w:rtl/>
          <w:lang w:bidi="ar-EG"/>
        </w:rPr>
      </w:pPr>
      <w:r w:rsidRPr="00200888">
        <w:rPr>
          <w:lang w:bidi="ar-EG"/>
        </w:rPr>
        <w:t>•</w:t>
      </w:r>
      <w:r w:rsidR="00B80529" w:rsidRPr="00200888">
        <w:rPr>
          <w:rFonts w:hint="cs"/>
          <w:rtl/>
          <w:lang w:bidi="ar-EG"/>
        </w:rPr>
        <w:tab/>
      </w:r>
      <w:r w:rsidR="00B80529" w:rsidRPr="00200888">
        <w:rPr>
          <w:rtl/>
          <w:lang w:bidi="ar-EG"/>
        </w:rPr>
        <w:t>تمديد نطاق الطرائق الحالية لوصلات خط البصر</w:t>
      </w:r>
      <w:r w:rsidR="00B80529" w:rsidRPr="00200888">
        <w:rPr>
          <w:rFonts w:hint="cs"/>
          <w:rtl/>
          <w:lang w:bidi="ar-EG"/>
        </w:rPr>
        <w:t> </w:t>
      </w:r>
      <w:r w:rsidR="005C3A32" w:rsidRPr="00200888">
        <w:rPr>
          <w:lang w:bidi="ar-EG"/>
        </w:rPr>
        <w:t>(</w:t>
      </w:r>
      <w:r w:rsidR="00B80529" w:rsidRPr="00200888">
        <w:rPr>
          <w:lang w:bidi="ar-EG"/>
        </w:rPr>
        <w:t>LOS</w:t>
      </w:r>
      <w:r w:rsidR="005C3A32" w:rsidRPr="00200888">
        <w:rPr>
          <w:lang w:bidi="ar-EG"/>
        </w:rPr>
        <w:t>)</w:t>
      </w:r>
      <w:r w:rsidR="00B80529" w:rsidRPr="00200888">
        <w:rPr>
          <w:rtl/>
          <w:lang w:bidi="ar-EG"/>
        </w:rPr>
        <w:t xml:space="preserve"> </w:t>
      </w:r>
      <w:r w:rsidR="00B80529" w:rsidRPr="00200888">
        <w:rPr>
          <w:rFonts w:hint="cs"/>
          <w:rtl/>
          <w:lang w:bidi="ar-EG"/>
        </w:rPr>
        <w:t xml:space="preserve">والوصلات أرض-فضاء </w:t>
      </w:r>
      <w:r w:rsidR="00B80529" w:rsidRPr="00200888">
        <w:rPr>
          <w:rtl/>
          <w:lang w:bidi="ar-EG"/>
        </w:rPr>
        <w:t>حتى</w:t>
      </w:r>
      <w:r w:rsidR="00B80529" w:rsidRPr="00200888">
        <w:rPr>
          <w:lang w:bidi="ar-EG"/>
        </w:rPr>
        <w:t xml:space="preserve">105 </w:t>
      </w:r>
      <w:r w:rsidR="00B80529" w:rsidRPr="00200888">
        <w:rPr>
          <w:rFonts w:hint="eastAsia"/>
          <w:rtl/>
          <w:lang w:bidi="ar-EG"/>
        </w:rPr>
        <w:t> </w:t>
      </w:r>
      <w:r w:rsidR="00B80529" w:rsidRPr="00200888">
        <w:rPr>
          <w:lang w:bidi="ar-EG"/>
        </w:rPr>
        <w:t>GHz</w:t>
      </w:r>
      <w:r w:rsidR="00B80529" w:rsidRPr="00200888">
        <w:rPr>
          <w:rtl/>
          <w:lang w:bidi="ar-EG"/>
        </w:rPr>
        <w:t xml:space="preserve"> فيما يتعلق بتأثيرات هطول المطر </w:t>
      </w:r>
      <w:r w:rsidR="00B80529" w:rsidRPr="00200888">
        <w:rPr>
          <w:rFonts w:hint="cs"/>
          <w:rtl/>
          <w:lang w:bidi="ar-EG"/>
        </w:rPr>
        <w:t>و</w:t>
      </w:r>
      <w:r w:rsidR="00B80529" w:rsidRPr="00200888">
        <w:rPr>
          <w:rtl/>
          <w:lang w:bidi="ar-EG"/>
        </w:rPr>
        <w:t>الجو الصافي على السواء؛</w:t>
      </w:r>
    </w:p>
    <w:p w:rsidR="00B80529" w:rsidRPr="00200888" w:rsidRDefault="00C40CA4" w:rsidP="00C40CA4">
      <w:pPr>
        <w:pStyle w:val="enumlev10"/>
        <w:rPr>
          <w:rtl/>
          <w:lang w:bidi="ar-EG"/>
        </w:rPr>
      </w:pPr>
      <w:r w:rsidRPr="00200888">
        <w:rPr>
          <w:lang w:bidi="ar-EG"/>
        </w:rPr>
        <w:t>•</w:t>
      </w:r>
      <w:r w:rsidR="00B80529" w:rsidRPr="00200888">
        <w:rPr>
          <w:rFonts w:hint="cs"/>
          <w:rtl/>
          <w:lang w:bidi="ar-EG"/>
        </w:rPr>
        <w:tab/>
      </w:r>
      <w:r w:rsidR="00B80529" w:rsidRPr="00200888">
        <w:rPr>
          <w:rtl/>
          <w:lang w:bidi="ar-EG"/>
        </w:rPr>
        <w:t>وضع طرائق للتنبؤ بالتأثيرات المكانية والزمانية بشأن مختلف تقنيات التنوع</w:t>
      </w:r>
      <w:r w:rsidR="00B80529" w:rsidRPr="00200888">
        <w:rPr>
          <w:rFonts w:hint="cs"/>
          <w:rtl/>
          <w:lang w:bidi="ar-EG"/>
        </w:rPr>
        <w:t>؛</w:t>
      </w:r>
    </w:p>
    <w:p w:rsidR="00B80529" w:rsidRPr="00200888" w:rsidRDefault="00C40CA4" w:rsidP="00C40CA4">
      <w:pPr>
        <w:pStyle w:val="enumlev10"/>
        <w:rPr>
          <w:lang w:val="en-US"/>
        </w:rPr>
      </w:pPr>
      <w:r w:rsidRPr="00200888">
        <w:rPr>
          <w:lang w:bidi="ar-EG"/>
        </w:rPr>
        <w:t>•</w:t>
      </w:r>
      <w:r w:rsidR="00B80529" w:rsidRPr="00200888">
        <w:rPr>
          <w:rFonts w:hint="cs"/>
          <w:rtl/>
          <w:lang w:bidi="ar-EG"/>
        </w:rPr>
        <w:tab/>
      </w:r>
      <w:r w:rsidR="00B80529" w:rsidRPr="00200888">
        <w:rPr>
          <w:rtl/>
          <w:lang w:bidi="ar-EG"/>
        </w:rPr>
        <w:t>وضع طرائق</w:t>
      </w:r>
      <w:r w:rsidR="00B80529" w:rsidRPr="00200888">
        <w:rPr>
          <w:rtl/>
        </w:rPr>
        <w:t xml:space="preserve"> تنبؤ</w:t>
      </w:r>
      <w:r w:rsidR="00B80529" w:rsidRPr="00200888">
        <w:rPr>
          <w:rFonts w:hint="cs"/>
          <w:rtl/>
        </w:rPr>
        <w:t xml:space="preserve"> مناسبة لتقدير شدة الانقطاع على الوصلات الرقمية للأرض</w:t>
      </w:r>
      <w:r w:rsidR="00B80529" w:rsidRPr="00200888">
        <w:rPr>
          <w:rFonts w:hint="cs"/>
          <w:rtl/>
          <w:lang w:val="en-US"/>
        </w:rPr>
        <w:t>.</w:t>
      </w:r>
    </w:p>
    <w:p w:rsidR="00B80529" w:rsidRDefault="00B80529" w:rsidP="00B80529">
      <w:pPr>
        <w:pStyle w:val="Heading1"/>
        <w:rPr>
          <w:rtl/>
        </w:rPr>
      </w:pPr>
      <w:r>
        <w:rPr>
          <w:lang w:val="fr-FR" w:bidi="ar-EG"/>
        </w:rPr>
        <w:t>4</w:t>
      </w:r>
      <w:r>
        <w:rPr>
          <w:rFonts w:hint="cs"/>
          <w:rtl/>
        </w:rPr>
        <w:tab/>
        <w:t>التوصيات</w:t>
      </w:r>
    </w:p>
    <w:p w:rsidR="00B80529" w:rsidRPr="00455B17" w:rsidRDefault="00B80529" w:rsidP="000805B4">
      <w:pPr>
        <w:rPr>
          <w:rtl/>
        </w:rPr>
      </w:pPr>
      <w:r w:rsidRPr="00455B17">
        <w:rPr>
          <w:rFonts w:hint="cs"/>
          <w:rtl/>
          <w:lang w:bidi="ar-EG"/>
        </w:rPr>
        <w:t xml:space="preserve">لدى </w:t>
      </w:r>
      <w:r w:rsidRPr="00455B17">
        <w:rPr>
          <w:rFonts w:hint="cs"/>
          <w:rtl/>
        </w:rPr>
        <w:t xml:space="preserve">لجنة الدراسات </w:t>
      </w:r>
      <w:r w:rsidR="004D7947" w:rsidRPr="00455B17">
        <w:t>3</w:t>
      </w:r>
      <w:r w:rsidR="004D7947" w:rsidRPr="00455B17">
        <w:rPr>
          <w:rFonts w:hint="cs"/>
          <w:rtl/>
        </w:rPr>
        <w:t xml:space="preserve"> حالياً</w:t>
      </w:r>
      <w:r w:rsidRPr="00455B17">
        <w:rPr>
          <w:rFonts w:hint="eastAsia"/>
          <w:rtl/>
        </w:rPr>
        <w:t> </w:t>
      </w:r>
      <w:r w:rsidRPr="00455B17">
        <w:t>77</w:t>
      </w:r>
      <w:r w:rsidRPr="00455B17">
        <w:rPr>
          <w:rFonts w:hint="cs"/>
          <w:rtl/>
        </w:rPr>
        <w:t xml:space="preserve"> توصية يتعين </w:t>
      </w:r>
      <w:r w:rsidR="004D7947" w:rsidRPr="00455B17">
        <w:rPr>
          <w:rFonts w:hint="cs"/>
          <w:rtl/>
        </w:rPr>
        <w:t>الإبقاء</w:t>
      </w:r>
      <w:r w:rsidRPr="00455B17">
        <w:rPr>
          <w:rFonts w:hint="cs"/>
          <w:rtl/>
        </w:rPr>
        <w:t xml:space="preserve"> على </w:t>
      </w:r>
      <w:r w:rsidRPr="00455B17">
        <w:t>76</w:t>
      </w:r>
      <w:r w:rsidR="004D7947" w:rsidRPr="00455B17">
        <w:rPr>
          <w:rFonts w:hint="cs"/>
          <w:rtl/>
        </w:rPr>
        <w:t xml:space="preserve"> منها بدون تغيير</w:t>
      </w:r>
      <w:r w:rsidRPr="00455B17">
        <w:rPr>
          <w:rFonts w:hint="cs"/>
          <w:rtl/>
        </w:rPr>
        <w:t>. وخلال فترة الدراسة</w:t>
      </w:r>
      <w:r w:rsidR="0054219F">
        <w:rPr>
          <w:rFonts w:hint="eastAsia"/>
          <w:rtl/>
        </w:rPr>
        <w:t> </w:t>
      </w:r>
      <w:r w:rsidRPr="00455B17">
        <w:t>2015</w:t>
      </w:r>
      <w:r w:rsidRPr="00455B17">
        <w:noBreakHyphen/>
        <w:t>2012</w:t>
      </w:r>
      <w:r w:rsidRPr="00455B17">
        <w:rPr>
          <w:rFonts w:hint="cs"/>
          <w:rtl/>
        </w:rPr>
        <w:t xml:space="preserve">، اقترحت </w:t>
      </w:r>
      <w:r w:rsidRPr="00455B17">
        <w:rPr>
          <w:rFonts w:hint="cs"/>
          <w:spacing w:val="-2"/>
          <w:rtl/>
        </w:rPr>
        <w:t>لجنة الدراسات</w:t>
      </w:r>
      <w:r w:rsidR="000805B4">
        <w:rPr>
          <w:rFonts w:hint="eastAsia"/>
          <w:spacing w:val="-2"/>
          <w:rtl/>
        </w:rPr>
        <w:t> </w:t>
      </w:r>
      <w:r w:rsidRPr="00455B17">
        <w:rPr>
          <w:spacing w:val="-2"/>
        </w:rPr>
        <w:t>3</w:t>
      </w:r>
      <w:r w:rsidR="00C5348C" w:rsidRPr="00455B17">
        <w:rPr>
          <w:rFonts w:hint="cs"/>
          <w:spacing w:val="-2"/>
          <w:rtl/>
        </w:rPr>
        <w:t xml:space="preserve"> </w:t>
      </w:r>
      <w:r w:rsidR="00C5348C" w:rsidRPr="00455B17">
        <w:rPr>
          <w:rFonts w:hint="cs"/>
          <w:spacing w:val="-2"/>
          <w:rtl/>
          <w:lang w:bidi="ar-EG"/>
        </w:rPr>
        <w:t>إلغاء</w:t>
      </w:r>
      <w:r w:rsidRPr="00455B17">
        <w:rPr>
          <w:rFonts w:hint="cs"/>
          <w:spacing w:val="-2"/>
          <w:rtl/>
        </w:rPr>
        <w:t xml:space="preserve"> توصيتين وإضافة توصيتين جديدتين. وللاطلاع على قائمة كاملة من التوصيات السارية من السلسلة</w:t>
      </w:r>
      <w:r w:rsidR="00B91D1B" w:rsidRPr="00455B17">
        <w:rPr>
          <w:rFonts w:hint="eastAsia"/>
          <w:rtl/>
        </w:rPr>
        <w:t> </w:t>
      </w:r>
      <w:r w:rsidRPr="00455B17">
        <w:t>P</w:t>
      </w:r>
      <w:r w:rsidRPr="00455B17">
        <w:rPr>
          <w:rFonts w:hint="cs"/>
          <w:rtl/>
        </w:rPr>
        <w:t>، انظر</w:t>
      </w:r>
      <w:r w:rsidR="004D7947" w:rsidRPr="00455B17">
        <w:rPr>
          <w:rFonts w:hint="eastAsia"/>
          <w:rtl/>
        </w:rPr>
        <w:t> </w:t>
      </w:r>
      <w:r w:rsidRPr="00455B17">
        <w:rPr>
          <w:rFonts w:hint="cs"/>
          <w:rtl/>
        </w:rPr>
        <w:t xml:space="preserve">الوثيقة </w:t>
      </w:r>
      <w:r w:rsidRPr="00455B17">
        <w:t>3/1002</w:t>
      </w:r>
      <w:r w:rsidRPr="00455B17">
        <w:rPr>
          <w:rFonts w:hint="cs"/>
          <w:rtl/>
        </w:rPr>
        <w:t>.</w:t>
      </w:r>
    </w:p>
    <w:p w:rsidR="00B80529" w:rsidRPr="00455B17" w:rsidRDefault="00B80529" w:rsidP="001B5288">
      <w:pPr>
        <w:rPr>
          <w:lang w:bidi="ar-EG"/>
        </w:rPr>
      </w:pPr>
      <w:r w:rsidRPr="00455B17">
        <w:rPr>
          <w:rFonts w:hint="cs"/>
          <w:rtl/>
        </w:rPr>
        <w:t xml:space="preserve">وأرسلت مراجعة حديثة للتوصية </w:t>
      </w:r>
      <w:r w:rsidRPr="00455B17">
        <w:t>ITU</w:t>
      </w:r>
      <w:r w:rsidR="00AB64B8">
        <w:noBreakHyphen/>
      </w:r>
      <w:r w:rsidRPr="00455B17">
        <w:t>R P.834</w:t>
      </w:r>
      <w:r w:rsidR="001B5288">
        <w:noBreakHyphen/>
      </w:r>
      <w:r w:rsidRPr="00455B17">
        <w:t>6</w:t>
      </w:r>
      <w:r w:rsidR="004D7947" w:rsidRPr="00455B17">
        <w:rPr>
          <w:rFonts w:hint="cs"/>
          <w:rtl/>
        </w:rPr>
        <w:t xml:space="preserve"> إلى الإدارات ب</w:t>
      </w:r>
      <w:r w:rsidRPr="00455B17">
        <w:rPr>
          <w:rFonts w:hint="cs"/>
          <w:rtl/>
        </w:rPr>
        <w:t>غرض اعتمادها (انظر الرسالة الإدارية المعممة</w:t>
      </w:r>
      <w:r w:rsidR="00684B34">
        <w:rPr>
          <w:rFonts w:hint="eastAsia"/>
          <w:rtl/>
        </w:rPr>
        <w:t> </w:t>
      </w:r>
      <w:r w:rsidRPr="00455B17">
        <w:t>CACE/728</w:t>
      </w:r>
      <w:r w:rsidRPr="00455B17">
        <w:rPr>
          <w:rFonts w:hint="cs"/>
          <w:rtl/>
        </w:rPr>
        <w:t xml:space="preserve">) </w:t>
      </w:r>
      <w:r w:rsidRPr="00455B17">
        <w:rPr>
          <w:rFonts w:hint="cs"/>
          <w:spacing w:val="-4"/>
          <w:rtl/>
        </w:rPr>
        <w:t>ولكن اختلطت بعض النصوص والمعادلات بصورة عرضية بدون أن يتم الكشف عنها. وبفضل تنبّه إحدى الإدارات لهذا الخطأ، تم</w:t>
      </w:r>
      <w:r w:rsidR="004D7947" w:rsidRPr="00455B17">
        <w:rPr>
          <w:rFonts w:hint="eastAsia"/>
          <w:spacing w:val="-4"/>
          <w:rtl/>
        </w:rPr>
        <w:t> </w:t>
      </w:r>
      <w:r w:rsidRPr="00455B17">
        <w:rPr>
          <w:rFonts w:hint="cs"/>
          <w:spacing w:val="-4"/>
          <w:rtl/>
        </w:rPr>
        <w:t>الكشف عنه و</w:t>
      </w:r>
      <w:r w:rsidR="004D7947" w:rsidRPr="00455B17">
        <w:rPr>
          <w:rFonts w:hint="cs"/>
          <w:spacing w:val="-4"/>
          <w:rtl/>
        </w:rPr>
        <w:t xml:space="preserve">قد </w:t>
      </w:r>
      <w:r w:rsidRPr="00455B17">
        <w:rPr>
          <w:rFonts w:hint="cs"/>
          <w:spacing w:val="-4"/>
          <w:rtl/>
        </w:rPr>
        <w:t xml:space="preserve">اعترضت </w:t>
      </w:r>
      <w:r w:rsidR="004D7947" w:rsidRPr="00455B17">
        <w:rPr>
          <w:rFonts w:hint="cs"/>
          <w:spacing w:val="-4"/>
          <w:rtl/>
        </w:rPr>
        <w:t xml:space="preserve">هذه </w:t>
      </w:r>
      <w:r w:rsidRPr="00455B17">
        <w:rPr>
          <w:rFonts w:hint="cs"/>
          <w:spacing w:val="-4"/>
          <w:rtl/>
        </w:rPr>
        <w:t xml:space="preserve">الإدارة على </w:t>
      </w:r>
      <w:r w:rsidR="004D7947" w:rsidRPr="00455B17">
        <w:rPr>
          <w:rFonts w:hint="cs"/>
          <w:spacing w:val="-4"/>
          <w:rtl/>
        </w:rPr>
        <w:t>المقترح باعتماد هذه المراجعة</w:t>
      </w:r>
      <w:r w:rsidRPr="00455B17">
        <w:rPr>
          <w:rFonts w:hint="cs"/>
          <w:spacing w:val="-4"/>
          <w:rtl/>
        </w:rPr>
        <w:t xml:space="preserve"> (انظر الملحق </w:t>
      </w:r>
      <w:r w:rsidRPr="00455B17">
        <w:rPr>
          <w:spacing w:val="-4"/>
        </w:rPr>
        <w:t>1</w:t>
      </w:r>
      <w:r w:rsidRPr="00455B17">
        <w:rPr>
          <w:rFonts w:hint="cs"/>
          <w:spacing w:val="-4"/>
          <w:rtl/>
        </w:rPr>
        <w:t xml:space="preserve">). وتنص الفقرة </w:t>
      </w:r>
      <w:r w:rsidR="004D7947" w:rsidRPr="00455B17">
        <w:rPr>
          <w:spacing w:val="-4"/>
        </w:rPr>
        <w:t>.2.1.2.10</w:t>
      </w:r>
      <w:r w:rsidR="004D7947" w:rsidRPr="00455B17">
        <w:rPr>
          <w:rFonts w:hint="cs"/>
          <w:spacing w:val="-4"/>
          <w:rtl/>
          <w:lang w:bidi="ar-EG"/>
        </w:rPr>
        <w:t>ب</w:t>
      </w:r>
      <w:r w:rsidRPr="00455B17">
        <w:rPr>
          <w:rFonts w:hint="cs"/>
          <w:spacing w:val="-4"/>
          <w:rtl/>
        </w:rPr>
        <w:t xml:space="preserve"> من القرار</w:t>
      </w:r>
      <w:r w:rsidR="004D7947" w:rsidRPr="00455B17">
        <w:rPr>
          <w:rFonts w:hint="eastAsia"/>
          <w:rtl/>
        </w:rPr>
        <w:t> </w:t>
      </w:r>
      <w:r w:rsidRPr="00455B17">
        <w:t>ITU</w:t>
      </w:r>
      <w:r w:rsidR="004D7947" w:rsidRPr="00455B17">
        <w:noBreakHyphen/>
        <w:t>R</w:t>
      </w:r>
      <w:r w:rsidR="00152F99">
        <w:t> </w:t>
      </w:r>
      <w:r w:rsidR="004D7947" w:rsidRPr="00455B17">
        <w:t>1</w:t>
      </w:r>
      <w:r w:rsidR="001B5288">
        <w:noBreakHyphen/>
      </w:r>
      <w:r w:rsidR="004D7947" w:rsidRPr="00455B17">
        <w:t>6</w:t>
      </w:r>
      <w:r w:rsidRPr="00455B17">
        <w:rPr>
          <w:rFonts w:hint="cs"/>
          <w:rtl/>
        </w:rPr>
        <w:t xml:space="preserve"> على </w:t>
      </w:r>
      <w:r w:rsidR="004D7947" w:rsidRPr="00455B17">
        <w:rPr>
          <w:rFonts w:hint="cs"/>
          <w:rtl/>
        </w:rPr>
        <w:t xml:space="preserve">إحالة التوصية إلى عناية </w:t>
      </w:r>
      <w:r w:rsidRPr="00455B17">
        <w:rPr>
          <w:rtl/>
        </w:rPr>
        <w:t>جمعية الاتصالات الراديوية</w:t>
      </w:r>
      <w:r w:rsidRPr="00455B17">
        <w:rPr>
          <w:rFonts w:hint="cs"/>
          <w:rtl/>
        </w:rPr>
        <w:t xml:space="preserve"> لعام </w:t>
      </w:r>
      <w:r w:rsidR="008A44DE" w:rsidRPr="00455B17">
        <w:t>2015</w:t>
      </w:r>
      <w:r w:rsidRPr="00455B17">
        <w:rPr>
          <w:rtl/>
        </w:rPr>
        <w:t xml:space="preserve"> </w:t>
      </w:r>
      <w:r w:rsidR="005C3A32" w:rsidRPr="00455B17">
        <w:t>(</w:t>
      </w:r>
      <w:r w:rsidRPr="00455B17">
        <w:t>RA</w:t>
      </w:r>
      <w:r w:rsidR="00AB64B8">
        <w:noBreakHyphen/>
      </w:r>
      <w:r w:rsidRPr="00455B17">
        <w:t>15</w:t>
      </w:r>
      <w:r w:rsidR="005C3A32" w:rsidRPr="00455B17">
        <w:t>)</w:t>
      </w:r>
      <w:r w:rsidRPr="00455B17">
        <w:rPr>
          <w:rFonts w:hint="cs"/>
          <w:rtl/>
        </w:rPr>
        <w:t xml:space="preserve"> للنظر فيها، مع </w:t>
      </w:r>
      <w:r w:rsidR="004D7947" w:rsidRPr="00455B17">
        <w:rPr>
          <w:rFonts w:hint="cs"/>
          <w:rtl/>
        </w:rPr>
        <w:t>العلم بأنه لن تُعقد</w:t>
      </w:r>
      <w:r w:rsidRPr="00455B17">
        <w:rPr>
          <w:rFonts w:hint="cs"/>
          <w:rtl/>
        </w:rPr>
        <w:t xml:space="preserve"> اجتماعات أخرى للجنة الدراسات </w:t>
      </w:r>
      <w:r w:rsidRPr="00455B17">
        <w:t>3</w:t>
      </w:r>
      <w:r w:rsidRPr="00455B17">
        <w:rPr>
          <w:rFonts w:hint="cs"/>
          <w:rtl/>
        </w:rPr>
        <w:t xml:space="preserve"> قبل انعقاد </w:t>
      </w:r>
      <w:r w:rsidRPr="00455B17">
        <w:rPr>
          <w:rtl/>
        </w:rPr>
        <w:t xml:space="preserve">جمعية الاتصالات الراديوية </w:t>
      </w:r>
      <w:r w:rsidR="005C3A32" w:rsidRPr="00455B17">
        <w:t>(</w:t>
      </w:r>
      <w:r w:rsidRPr="00455B17">
        <w:t>RA</w:t>
      </w:r>
      <w:r w:rsidR="00AB64B8">
        <w:noBreakHyphen/>
      </w:r>
      <w:r w:rsidRPr="00455B17">
        <w:t>15</w:t>
      </w:r>
      <w:r w:rsidR="005C3A32" w:rsidRPr="00455B17">
        <w:t>)</w:t>
      </w:r>
      <w:r w:rsidRPr="00455B17">
        <w:rPr>
          <w:rFonts w:hint="cs"/>
          <w:rtl/>
        </w:rPr>
        <w:t xml:space="preserve"> بعد استلام الاعتراض. وقد تمت استشارة جميع الأطراف المعنية، وتوفر الوثيقة </w:t>
      </w:r>
      <w:r w:rsidRPr="00455B17">
        <w:t>3/1005</w:t>
      </w:r>
      <w:r w:rsidRPr="00455B17">
        <w:rPr>
          <w:rFonts w:hint="cs"/>
          <w:rtl/>
        </w:rPr>
        <w:t xml:space="preserve"> الآن مراجعة تسعى إلى إ</w:t>
      </w:r>
      <w:r w:rsidR="004D7947" w:rsidRPr="00455B17">
        <w:rPr>
          <w:rFonts w:hint="cs"/>
          <w:rtl/>
        </w:rPr>
        <w:t>زالة</w:t>
      </w:r>
      <w:r w:rsidRPr="00455B17">
        <w:rPr>
          <w:rFonts w:hint="cs"/>
          <w:rtl/>
        </w:rPr>
        <w:t xml:space="preserve"> سبب الاعتراض الذي يعود إلى الرقابة فقط. وتدعى </w:t>
      </w:r>
      <w:r w:rsidRPr="00455B17">
        <w:rPr>
          <w:rtl/>
          <w:lang w:bidi="ar-EG"/>
        </w:rPr>
        <w:t xml:space="preserve">جمعية الاتصالات الراديوية </w:t>
      </w:r>
      <w:r w:rsidR="00A470EF">
        <w:rPr>
          <w:lang w:bidi="ar-EG"/>
        </w:rPr>
        <w:t>(</w:t>
      </w:r>
      <w:r w:rsidRPr="00455B17">
        <w:rPr>
          <w:lang w:bidi="ar-EG"/>
        </w:rPr>
        <w:t>RA</w:t>
      </w:r>
      <w:r w:rsidR="00AB64B8">
        <w:rPr>
          <w:lang w:bidi="ar-EG"/>
        </w:rPr>
        <w:noBreakHyphen/>
      </w:r>
      <w:r w:rsidRPr="00455B17">
        <w:rPr>
          <w:lang w:bidi="ar-EG"/>
        </w:rPr>
        <w:t>15</w:t>
      </w:r>
      <w:r w:rsidR="00A470EF">
        <w:rPr>
          <w:lang w:bidi="ar-EG"/>
        </w:rPr>
        <w:t>)</w:t>
      </w:r>
      <w:r w:rsidRPr="00455B17">
        <w:rPr>
          <w:rFonts w:hint="cs"/>
          <w:rtl/>
          <w:lang w:bidi="ar-EG"/>
        </w:rPr>
        <w:t xml:space="preserve"> إلى النظر </w:t>
      </w:r>
      <w:r w:rsidR="004D7947" w:rsidRPr="00455B17">
        <w:rPr>
          <w:rFonts w:hint="cs"/>
          <w:rtl/>
          <w:lang w:bidi="ar-EG"/>
        </w:rPr>
        <w:t>في المراجعة المصوّبة للتوصية الواردة</w:t>
      </w:r>
      <w:r w:rsidRPr="00455B17">
        <w:rPr>
          <w:rFonts w:hint="cs"/>
          <w:rtl/>
          <w:lang w:bidi="ar-EG"/>
        </w:rPr>
        <w:t xml:space="preserve"> في الوثيقة </w:t>
      </w:r>
      <w:r w:rsidRPr="00455B17">
        <w:rPr>
          <w:lang w:bidi="ar-SY"/>
        </w:rPr>
        <w:t>3/</w:t>
      </w:r>
      <w:r w:rsidRPr="00455B17">
        <w:t>1005</w:t>
      </w:r>
      <w:r w:rsidRPr="00455B17">
        <w:rPr>
          <w:rFonts w:hint="cs"/>
          <w:rtl/>
        </w:rPr>
        <w:t xml:space="preserve"> </w:t>
      </w:r>
      <w:r w:rsidR="004D7947" w:rsidRPr="00455B17">
        <w:rPr>
          <w:rFonts w:hint="cs"/>
          <w:rtl/>
        </w:rPr>
        <w:t>بغية</w:t>
      </w:r>
      <w:r w:rsidRPr="00455B17">
        <w:rPr>
          <w:rFonts w:hint="cs"/>
          <w:rtl/>
        </w:rPr>
        <w:t xml:space="preserve"> اعتمادها.</w:t>
      </w:r>
    </w:p>
    <w:p w:rsidR="00B80529" w:rsidRPr="006C1718" w:rsidRDefault="00B80529" w:rsidP="00B80529">
      <w:pPr>
        <w:pStyle w:val="Heading1"/>
        <w:rPr>
          <w:rtl/>
        </w:rPr>
      </w:pPr>
      <w:r>
        <w:lastRenderedPageBreak/>
        <w:t>5</w:t>
      </w:r>
      <w:r>
        <w:rPr>
          <w:rFonts w:hint="cs"/>
          <w:rtl/>
        </w:rPr>
        <w:tab/>
        <w:t>المسائل</w:t>
      </w:r>
    </w:p>
    <w:p w:rsidR="00B80529" w:rsidRPr="002044F8" w:rsidRDefault="00B80529" w:rsidP="004D7947">
      <w:pPr>
        <w:rPr>
          <w:rtl/>
        </w:rPr>
      </w:pPr>
      <w:r>
        <w:rPr>
          <w:rFonts w:hint="cs"/>
          <w:rtl/>
        </w:rPr>
        <w:t xml:space="preserve">هناك الآن </w:t>
      </w:r>
      <w:r w:rsidRPr="00CB08ED">
        <w:t>2</w:t>
      </w:r>
      <w:r>
        <w:t>3</w:t>
      </w:r>
      <w:r w:rsidRPr="00CB08ED">
        <w:t xml:space="preserve"> </w:t>
      </w:r>
      <w:r>
        <w:rPr>
          <w:rFonts w:hint="cs"/>
          <w:rtl/>
        </w:rPr>
        <w:t xml:space="preserve"> مسألة مخصصة للجنة الدراسات</w:t>
      </w:r>
      <w:r w:rsidR="004D7947">
        <w:rPr>
          <w:rFonts w:hint="cs"/>
          <w:rtl/>
          <w:lang w:bidi="ar-SY"/>
        </w:rPr>
        <w:t>، ويتعيّن</w:t>
      </w:r>
      <w:r w:rsidR="004D7947">
        <w:rPr>
          <w:rFonts w:hint="cs"/>
          <w:rtl/>
          <w:lang w:bidi="ar-EG"/>
        </w:rPr>
        <w:t xml:space="preserve"> الإبقاء</w:t>
      </w:r>
      <w:r>
        <w:rPr>
          <w:rFonts w:hint="cs"/>
          <w:rtl/>
          <w:lang w:bidi="ar-SY"/>
        </w:rPr>
        <w:t xml:space="preserve"> على جميع هذه المسائل. </w:t>
      </w:r>
      <w:r>
        <w:rPr>
          <w:rFonts w:hint="cs"/>
          <w:rtl/>
        </w:rPr>
        <w:t>وترد المسائل والفئات الخاصة بكل واحدة منها في الوثيقة</w:t>
      </w:r>
      <w:r>
        <w:rPr>
          <w:rFonts w:hint="eastAsia"/>
          <w:rtl/>
        </w:rPr>
        <w:t> </w:t>
      </w:r>
      <w:r w:rsidRPr="00CB08ED">
        <w:t>3/1003</w:t>
      </w:r>
      <w:r>
        <w:rPr>
          <w:rFonts w:hint="cs"/>
          <w:rtl/>
        </w:rPr>
        <w:t>.</w:t>
      </w:r>
    </w:p>
    <w:p w:rsidR="00B80529" w:rsidRPr="00965D9F" w:rsidRDefault="00B80529" w:rsidP="00B80529">
      <w:pPr>
        <w:pStyle w:val="Heading1"/>
        <w:rPr>
          <w:rtl/>
        </w:rPr>
      </w:pPr>
      <w:r>
        <w:t>6</w:t>
      </w:r>
      <w:r>
        <w:rPr>
          <w:rFonts w:hint="cs"/>
          <w:rtl/>
        </w:rPr>
        <w:tab/>
        <w:t>الكتي</w:t>
      </w:r>
      <w:r w:rsidR="00C40CA4">
        <w:rPr>
          <w:rFonts w:hint="cs"/>
          <w:rtl/>
        </w:rPr>
        <w:t>ّ</w:t>
      </w:r>
      <w:r>
        <w:rPr>
          <w:rFonts w:hint="cs"/>
          <w:rtl/>
        </w:rPr>
        <w:t>بات</w:t>
      </w:r>
    </w:p>
    <w:p w:rsidR="00B80529" w:rsidRPr="00880BE3" w:rsidRDefault="004D7947" w:rsidP="00152F99">
      <w:pPr>
        <w:rPr>
          <w:rtl/>
        </w:rPr>
      </w:pPr>
      <w:r w:rsidRPr="00880BE3">
        <w:rPr>
          <w:rFonts w:hint="cs"/>
          <w:rtl/>
        </w:rPr>
        <w:t>أعدّت</w:t>
      </w:r>
      <w:r w:rsidR="00B80529" w:rsidRPr="00880BE3">
        <w:rPr>
          <w:rFonts w:hint="cs"/>
          <w:rtl/>
        </w:rPr>
        <w:t xml:space="preserve"> لجنة الدراسات </w:t>
      </w:r>
      <w:r w:rsidR="00152F99">
        <w:t>3</w:t>
      </w:r>
      <w:r w:rsidR="00B80529" w:rsidRPr="00880BE3">
        <w:rPr>
          <w:rFonts w:hint="eastAsia"/>
          <w:rtl/>
        </w:rPr>
        <w:t> </w:t>
      </w:r>
      <w:r w:rsidR="00B80529" w:rsidRPr="00880BE3">
        <w:rPr>
          <w:rFonts w:hint="cs"/>
          <w:rtl/>
        </w:rPr>
        <w:t xml:space="preserve">كتيبات </w:t>
      </w:r>
      <w:r w:rsidRPr="00880BE3">
        <w:rPr>
          <w:rFonts w:hint="cs"/>
          <w:rtl/>
        </w:rPr>
        <w:t>عناوينها كالتالي</w:t>
      </w:r>
      <w:r w:rsidR="00B80529" w:rsidRPr="00880BE3">
        <w:rPr>
          <w:rFonts w:hint="cs"/>
          <w:rtl/>
        </w:rPr>
        <w:t>:</w:t>
      </w:r>
    </w:p>
    <w:p w:rsidR="00B80529" w:rsidRPr="00880BE3" w:rsidRDefault="00C40CA4" w:rsidP="00B80529">
      <w:pPr>
        <w:rPr>
          <w:rtl/>
        </w:rPr>
      </w:pPr>
      <w:r w:rsidRPr="00880BE3">
        <w:rPr>
          <w:lang w:bidi="ar-EG"/>
        </w:rPr>
        <w:t>•</w:t>
      </w:r>
      <w:r w:rsidR="00B80529" w:rsidRPr="00880BE3">
        <w:rPr>
          <w:rFonts w:hint="cs"/>
          <w:rtl/>
        </w:rPr>
        <w:tab/>
        <w:t>الأرصاد الجوية الراديوية</w:t>
      </w:r>
    </w:p>
    <w:p w:rsidR="00B80529" w:rsidRPr="00880BE3" w:rsidRDefault="00C40CA4" w:rsidP="00B80529">
      <w:pPr>
        <w:pStyle w:val="enumlev10"/>
        <w:ind w:right="794"/>
      </w:pPr>
      <w:r w:rsidRPr="00880BE3">
        <w:rPr>
          <w:lang w:bidi="ar-EG"/>
        </w:rPr>
        <w:t>•</w:t>
      </w:r>
      <w:r w:rsidR="00B80529" w:rsidRPr="00880BE3">
        <w:rPr>
          <w:rFonts w:hint="cs"/>
          <w:rtl/>
        </w:rPr>
        <w:tab/>
        <w:t>معلومات انتشار الموجات الراديوية من أجل التنبؤات</w:t>
      </w:r>
      <w:r w:rsidR="00B80529" w:rsidRPr="00880BE3">
        <w:rPr>
          <w:rtl/>
        </w:rPr>
        <w:t xml:space="preserve"> للاتصالات في المسير من الأرض إلى الفضاء</w:t>
      </w:r>
    </w:p>
    <w:p w:rsidR="00B80529" w:rsidRPr="00880BE3" w:rsidRDefault="00C40CA4" w:rsidP="00B80529">
      <w:pPr>
        <w:pStyle w:val="enumlev10"/>
        <w:ind w:right="794"/>
      </w:pPr>
      <w:r w:rsidRPr="00880BE3">
        <w:rPr>
          <w:lang w:bidi="ar-EG"/>
        </w:rPr>
        <w:t>•</w:t>
      </w:r>
      <w:r w:rsidR="00B80529" w:rsidRPr="00880BE3">
        <w:rPr>
          <w:rFonts w:hint="cs"/>
          <w:rtl/>
        </w:rPr>
        <w:tab/>
        <w:t xml:space="preserve">انتشار الموجات الراديوية المتعلقة بالخدمة المتنقلة البرية للأرض في نطاقي الموجات المترية والموجات </w:t>
      </w:r>
      <w:r w:rsidR="009C1396">
        <w:rPr>
          <w:rFonts w:hint="cs"/>
          <w:rtl/>
        </w:rPr>
        <w:t>الديسيمترية</w:t>
      </w:r>
    </w:p>
    <w:p w:rsidR="00B80529" w:rsidRPr="00880BE3" w:rsidRDefault="00C40CA4" w:rsidP="00B80529">
      <w:pPr>
        <w:pStyle w:val="enumlev10"/>
        <w:ind w:right="794"/>
      </w:pPr>
      <w:r w:rsidRPr="00880BE3">
        <w:rPr>
          <w:lang w:bidi="ar-EG"/>
        </w:rPr>
        <w:t>•</w:t>
      </w:r>
      <w:r w:rsidR="00B80529" w:rsidRPr="00880BE3">
        <w:rPr>
          <w:rFonts w:hint="cs"/>
          <w:rtl/>
        </w:rPr>
        <w:tab/>
        <w:t>منحنيات انتشار الموجات الراديوية فوق سطح الأرض</w:t>
      </w:r>
    </w:p>
    <w:p w:rsidR="00B80529" w:rsidRPr="00880BE3" w:rsidRDefault="00C40CA4" w:rsidP="00B80529">
      <w:pPr>
        <w:pStyle w:val="enumlev10"/>
        <w:ind w:right="794"/>
      </w:pPr>
      <w:r w:rsidRPr="00880BE3">
        <w:rPr>
          <w:lang w:bidi="ar-EG"/>
        </w:rPr>
        <w:t>•</w:t>
      </w:r>
      <w:r w:rsidR="00B80529" w:rsidRPr="00880BE3">
        <w:rPr>
          <w:rFonts w:hint="cs"/>
          <w:rtl/>
        </w:rPr>
        <w:tab/>
        <w:t>الأيونوسفير وآثاره على انتشار الموجات الراديوية</w:t>
      </w:r>
    </w:p>
    <w:p w:rsidR="00B80529" w:rsidRPr="00880BE3" w:rsidRDefault="00C40CA4" w:rsidP="00B80529">
      <w:pPr>
        <w:pStyle w:val="enumlev10"/>
        <w:ind w:right="794"/>
        <w:rPr>
          <w:rtl/>
        </w:rPr>
      </w:pPr>
      <w:r w:rsidRPr="00880BE3">
        <w:rPr>
          <w:lang w:bidi="ar-EG"/>
        </w:rPr>
        <w:t>•</w:t>
      </w:r>
      <w:r w:rsidR="00B80529" w:rsidRPr="00880BE3">
        <w:rPr>
          <w:rFonts w:hint="cs"/>
          <w:rtl/>
        </w:rPr>
        <w:tab/>
        <w:t>معلومات انتشار الموجات الراديوية لتصميم الوصلات الأرضية من نقطة إلى نقطة</w:t>
      </w:r>
    </w:p>
    <w:p w:rsidR="00B80529" w:rsidRPr="00880BE3" w:rsidRDefault="00C40CA4" w:rsidP="004D7947">
      <w:pPr>
        <w:pStyle w:val="enumlev10"/>
        <w:ind w:right="794"/>
        <w:rPr>
          <w:rtl/>
        </w:rPr>
      </w:pPr>
      <w:r w:rsidRPr="00880BE3">
        <w:rPr>
          <w:lang w:bidi="ar-EG"/>
        </w:rPr>
        <w:t>•</w:t>
      </w:r>
      <w:r w:rsidR="00B80529" w:rsidRPr="00880BE3">
        <w:rPr>
          <w:rFonts w:hint="cs"/>
          <w:rtl/>
        </w:rPr>
        <w:tab/>
        <w:t>انتقاء واستخدام نماذج الانتشار الراديوي</w:t>
      </w:r>
      <w:r w:rsidR="004D7947" w:rsidRPr="00880BE3">
        <w:rPr>
          <w:rFonts w:hint="cs"/>
          <w:rtl/>
        </w:rPr>
        <w:t xml:space="preserve"> في دراسات التنبؤ</w:t>
      </w:r>
      <w:r w:rsidR="00B80529" w:rsidRPr="00880BE3">
        <w:rPr>
          <w:rFonts w:hint="cs"/>
          <w:rtl/>
        </w:rPr>
        <w:t xml:space="preserve"> بالتداخل </w:t>
      </w:r>
      <w:r w:rsidR="004D7947" w:rsidRPr="00880BE3">
        <w:rPr>
          <w:rFonts w:hint="cs"/>
          <w:rtl/>
        </w:rPr>
        <w:t>و</w:t>
      </w:r>
      <w:r w:rsidR="00B80529" w:rsidRPr="00880BE3">
        <w:rPr>
          <w:rtl/>
        </w:rPr>
        <w:t xml:space="preserve">التقاسم </w:t>
      </w:r>
      <w:r w:rsidR="00B80529" w:rsidRPr="00880BE3">
        <w:rPr>
          <w:rFonts w:hint="cs"/>
          <w:rtl/>
        </w:rPr>
        <w:t>للاتحاد</w:t>
      </w:r>
    </w:p>
    <w:p w:rsidR="00B80529" w:rsidRPr="00880BE3" w:rsidRDefault="00C40CA4" w:rsidP="00B80529">
      <w:pPr>
        <w:pStyle w:val="enumlev10"/>
        <w:ind w:right="794"/>
        <w:rPr>
          <w:rtl/>
        </w:rPr>
      </w:pPr>
      <w:r w:rsidRPr="00880BE3">
        <w:rPr>
          <w:lang w:bidi="ar-EG"/>
        </w:rPr>
        <w:t>•</w:t>
      </w:r>
      <w:r w:rsidR="00B80529" w:rsidRPr="00880BE3">
        <w:rPr>
          <w:rFonts w:hint="cs"/>
          <w:rtl/>
        </w:rPr>
        <w:tab/>
        <w:t>كتيب عن انتشار الموجة الأرضية</w:t>
      </w:r>
      <w:r w:rsidR="00C5348C" w:rsidRPr="00880BE3">
        <w:rPr>
          <w:rFonts w:hint="cs"/>
          <w:rtl/>
        </w:rPr>
        <w:t>.</w:t>
      </w:r>
    </w:p>
    <w:p w:rsidR="00B80529" w:rsidRPr="00880BE3" w:rsidRDefault="00B80529" w:rsidP="002A0273">
      <w:pPr>
        <w:rPr>
          <w:rtl/>
          <w:lang w:bidi="ar-EG"/>
        </w:rPr>
      </w:pPr>
      <w:r w:rsidRPr="00880BE3">
        <w:rPr>
          <w:rFonts w:hint="cs"/>
          <w:rtl/>
        </w:rPr>
        <w:t xml:space="preserve">وأعد </w:t>
      </w:r>
      <w:hyperlink r:id="rId9" w:history="1">
        <w:r w:rsidR="004D7947" w:rsidRPr="00880BE3">
          <w:rPr>
            <w:rStyle w:val="Hyperlink"/>
            <w:rFonts w:hint="cs"/>
            <w:rtl/>
          </w:rPr>
          <w:t>مقرر</w:t>
        </w:r>
        <w:r w:rsidRPr="00880BE3">
          <w:rPr>
            <w:rStyle w:val="Hyperlink"/>
            <w:rFonts w:hint="cs"/>
            <w:rtl/>
          </w:rPr>
          <w:t xml:space="preserve"> جديد </w:t>
        </w:r>
        <w:r w:rsidRPr="00880BE3">
          <w:rPr>
            <w:rStyle w:val="Hyperlink"/>
          </w:rPr>
          <w:t>1</w:t>
        </w:r>
      </w:hyperlink>
      <w:r w:rsidR="004D7947" w:rsidRPr="00880BE3">
        <w:rPr>
          <w:rStyle w:val="Hyperlink"/>
          <w:rFonts w:hint="cs"/>
          <w:color w:val="auto"/>
          <w:u w:val="none"/>
          <w:rtl/>
        </w:rPr>
        <w:t xml:space="preserve"> </w:t>
      </w:r>
      <w:r w:rsidRPr="00880BE3">
        <w:rPr>
          <w:rStyle w:val="Hyperlink"/>
          <w:rFonts w:hint="cs"/>
          <w:color w:val="auto"/>
          <w:u w:val="none"/>
          <w:rtl/>
        </w:rPr>
        <w:t xml:space="preserve">بشأن الكتيبات خلال مجموعة اجتماعات فرق العمل </w:t>
      </w:r>
      <w:r w:rsidRPr="00880BE3">
        <w:t>3J</w:t>
      </w:r>
      <w:r w:rsidRPr="00880BE3">
        <w:rPr>
          <w:rFonts w:hint="cs"/>
          <w:rtl/>
        </w:rPr>
        <w:t xml:space="preserve"> و</w:t>
      </w:r>
      <w:r w:rsidRPr="00880BE3">
        <w:t>3K</w:t>
      </w:r>
      <w:r w:rsidRPr="00880BE3">
        <w:rPr>
          <w:rFonts w:hint="cs"/>
          <w:rtl/>
        </w:rPr>
        <w:t xml:space="preserve"> و</w:t>
      </w:r>
      <w:r w:rsidR="00C5348C" w:rsidRPr="00880BE3">
        <w:t>3L</w:t>
      </w:r>
      <w:r w:rsidRPr="00880BE3">
        <w:rPr>
          <w:rFonts w:hint="cs"/>
          <w:rtl/>
        </w:rPr>
        <w:t xml:space="preserve"> و</w:t>
      </w:r>
      <w:r w:rsidR="00C5348C" w:rsidRPr="00880BE3">
        <w:t>3M</w:t>
      </w:r>
      <w:r w:rsidRPr="00880BE3">
        <w:rPr>
          <w:rFonts w:hint="cs"/>
          <w:rtl/>
        </w:rPr>
        <w:t xml:space="preserve"> في يونيو </w:t>
      </w:r>
      <w:r w:rsidRPr="00880BE3">
        <w:t>2012</w:t>
      </w:r>
      <w:r w:rsidRPr="00880BE3">
        <w:rPr>
          <w:rFonts w:hint="cs"/>
          <w:rtl/>
        </w:rPr>
        <w:t>، وتم اعتماده خلال اجتماع لجنة الدراسات</w:t>
      </w:r>
      <w:r w:rsidR="002A0273">
        <w:rPr>
          <w:rFonts w:hint="eastAsia"/>
          <w:rtl/>
        </w:rPr>
        <w:t> </w:t>
      </w:r>
      <w:r w:rsidRPr="00880BE3">
        <w:t>3</w:t>
      </w:r>
      <w:r w:rsidR="004D7947" w:rsidRPr="00880BE3">
        <w:rPr>
          <w:rFonts w:hint="cs"/>
          <w:rtl/>
        </w:rPr>
        <w:t xml:space="preserve"> اللاحق. ويسمح هذا المقرر</w:t>
      </w:r>
      <w:r w:rsidRPr="00880BE3">
        <w:rPr>
          <w:rFonts w:hint="cs"/>
          <w:rtl/>
        </w:rPr>
        <w:t xml:space="preserve"> الجديد </w:t>
      </w:r>
      <w:r w:rsidRPr="00880BE3">
        <w:t>1</w:t>
      </w:r>
      <w:r w:rsidRPr="00880BE3">
        <w:rPr>
          <w:rFonts w:hint="cs"/>
          <w:rtl/>
        </w:rPr>
        <w:t xml:space="preserve"> باستكمال الكتيبات المنشورة </w:t>
      </w:r>
      <w:r w:rsidR="00016B8F" w:rsidRPr="00880BE3">
        <w:rPr>
          <w:rFonts w:hint="cs"/>
          <w:rtl/>
        </w:rPr>
        <w:t>بنسخ إلكترونية</w:t>
      </w:r>
      <w:r w:rsidRPr="00880BE3">
        <w:rPr>
          <w:rFonts w:hint="cs"/>
          <w:rtl/>
        </w:rPr>
        <w:t xml:space="preserve"> لفصول الكتيبات الفردية. وستتاح تحديثات النسخ الإلكترونية لهذه الفصول المنفردة </w:t>
      </w:r>
      <w:r w:rsidR="00016B8F" w:rsidRPr="00880BE3">
        <w:rPr>
          <w:rFonts w:hint="cs"/>
          <w:rtl/>
        </w:rPr>
        <w:t>بشكل أكثر انتظاماً مع مراعاة حسن التوقيت بصورة</w:t>
      </w:r>
      <w:r w:rsidR="00016B8F" w:rsidRPr="00880BE3">
        <w:rPr>
          <w:rFonts w:hint="eastAsia"/>
          <w:rtl/>
        </w:rPr>
        <w:t> </w:t>
      </w:r>
      <w:r w:rsidR="00016B8F" w:rsidRPr="00880BE3">
        <w:rPr>
          <w:rFonts w:hint="cs"/>
          <w:rtl/>
        </w:rPr>
        <w:t>أفضل.</w:t>
      </w:r>
    </w:p>
    <w:p w:rsidR="00B80529" w:rsidRDefault="00B80529" w:rsidP="00B80529">
      <w:pPr>
        <w:pStyle w:val="Heading1"/>
        <w:rPr>
          <w:rtl/>
        </w:rPr>
      </w:pPr>
      <w:r>
        <w:t>7</w:t>
      </w:r>
      <w:r>
        <w:rPr>
          <w:rFonts w:hint="cs"/>
          <w:rtl/>
        </w:rPr>
        <w:tab/>
        <w:t>التقارير والآراء</w:t>
      </w:r>
    </w:p>
    <w:p w:rsidR="00B80529" w:rsidRDefault="00B80529" w:rsidP="00B80529">
      <w:pPr>
        <w:rPr>
          <w:rtl/>
        </w:rPr>
      </w:pPr>
      <w:r>
        <w:rPr>
          <w:rFonts w:hint="cs"/>
          <w:rtl/>
        </w:rPr>
        <w:t xml:space="preserve">للجنة الدراسات </w:t>
      </w:r>
      <w:r>
        <w:t>11</w:t>
      </w:r>
      <w:r>
        <w:rPr>
          <w:rFonts w:hint="cs"/>
          <w:rtl/>
        </w:rPr>
        <w:t xml:space="preserve"> تقريراً يقع في مجال اختصاصها، وهي:</w:t>
      </w:r>
    </w:p>
    <w:p w:rsidR="00B80529" w:rsidRDefault="00B80529" w:rsidP="001B5288">
      <w:pPr>
        <w:tabs>
          <w:tab w:val="clear" w:pos="794"/>
          <w:tab w:val="clear" w:pos="1361"/>
          <w:tab w:val="clear" w:pos="1928"/>
          <w:tab w:val="clear" w:pos="2495"/>
          <w:tab w:val="left" w:pos="2551"/>
        </w:tabs>
        <w:rPr>
          <w:rtl/>
          <w:lang w:bidi="ar-SY"/>
        </w:rPr>
      </w:pPr>
      <w:r>
        <w:rPr>
          <w:rFonts w:hint="cs"/>
          <w:rtl/>
        </w:rPr>
        <w:t xml:space="preserve">التقرير </w:t>
      </w:r>
      <w:r>
        <w:t>ITU</w:t>
      </w:r>
      <w:r w:rsidR="001B5288">
        <w:noBreakHyphen/>
      </w:r>
      <w:r>
        <w:t>R P.227</w:t>
      </w:r>
      <w:r w:rsidR="001B5288">
        <w:noBreakHyphen/>
      </w:r>
      <w:r>
        <w:t>3</w:t>
      </w:r>
      <w:r>
        <w:rPr>
          <w:rFonts w:hint="cs"/>
          <w:rtl/>
          <w:lang w:bidi="ar-SY"/>
        </w:rPr>
        <w:t>:</w:t>
      </w:r>
      <w:r>
        <w:rPr>
          <w:rFonts w:hint="cs"/>
          <w:rtl/>
          <w:lang w:bidi="ar-SY"/>
        </w:rPr>
        <w:tab/>
      </w:r>
      <w:r w:rsidRPr="00B274BF">
        <w:rPr>
          <w:rtl/>
        </w:rPr>
        <w:t>الطرائق العامة لقياس شدة المجال ومعلمات ذات صلة</w:t>
      </w:r>
    </w:p>
    <w:p w:rsidR="00B80529" w:rsidRDefault="00B80529" w:rsidP="001B5288">
      <w:pPr>
        <w:tabs>
          <w:tab w:val="clear" w:pos="794"/>
          <w:tab w:val="clear" w:pos="1361"/>
          <w:tab w:val="clear" w:pos="1928"/>
          <w:tab w:val="clear" w:pos="2495"/>
          <w:tab w:val="left" w:pos="2551"/>
        </w:tabs>
        <w:rPr>
          <w:rtl/>
          <w:lang w:bidi="ar-SY"/>
        </w:rPr>
      </w:pPr>
      <w:r>
        <w:rPr>
          <w:rFonts w:hint="cs"/>
          <w:rtl/>
          <w:lang w:bidi="ar-SY"/>
        </w:rPr>
        <w:t xml:space="preserve">التقرير </w:t>
      </w:r>
      <w:r>
        <w:rPr>
          <w:lang w:bidi="ar-SY"/>
        </w:rPr>
        <w:t>ITU</w:t>
      </w:r>
      <w:r w:rsidR="001B5288">
        <w:rPr>
          <w:lang w:bidi="ar-SY"/>
        </w:rPr>
        <w:noBreakHyphen/>
      </w:r>
      <w:r>
        <w:rPr>
          <w:lang w:bidi="ar-SY"/>
        </w:rPr>
        <w:t>R P.228</w:t>
      </w:r>
      <w:r w:rsidR="001B5288">
        <w:rPr>
          <w:lang w:bidi="ar-SY"/>
        </w:rPr>
        <w:noBreakHyphen/>
      </w:r>
      <w:r>
        <w:rPr>
          <w:lang w:bidi="ar-SY"/>
        </w:rPr>
        <w:t>3</w:t>
      </w:r>
      <w:r>
        <w:rPr>
          <w:rFonts w:hint="cs"/>
          <w:rtl/>
          <w:lang w:bidi="ar-SY"/>
        </w:rPr>
        <w:t>:</w:t>
      </w:r>
      <w:r>
        <w:rPr>
          <w:rFonts w:hint="cs"/>
          <w:rtl/>
          <w:lang w:bidi="ar-SY"/>
        </w:rPr>
        <w:tab/>
      </w:r>
      <w:r w:rsidRPr="0032769B">
        <w:rPr>
          <w:rtl/>
        </w:rPr>
        <w:t xml:space="preserve">قياس شدة المجال لخدمات </w:t>
      </w:r>
      <w:r w:rsidRPr="0032769B">
        <w:rPr>
          <w:lang w:bidi="ar-SY"/>
        </w:rPr>
        <w:t>VHF</w:t>
      </w:r>
      <w:r w:rsidRPr="0032769B">
        <w:rPr>
          <w:rtl/>
        </w:rPr>
        <w:t xml:space="preserve"> (المترية) و</w:t>
      </w:r>
      <w:r w:rsidRPr="0032769B">
        <w:rPr>
          <w:lang w:bidi="ar-SY"/>
        </w:rPr>
        <w:t>UHF</w:t>
      </w:r>
      <w:r w:rsidRPr="0032769B">
        <w:rPr>
          <w:rtl/>
        </w:rPr>
        <w:t xml:space="preserve"> (الديسيمترية) الإذاعية، بما فيها التلفزيون</w:t>
      </w:r>
    </w:p>
    <w:p w:rsidR="00B80529" w:rsidRPr="005447D4" w:rsidRDefault="00B80529" w:rsidP="001B5288">
      <w:pPr>
        <w:tabs>
          <w:tab w:val="clear" w:pos="794"/>
          <w:tab w:val="clear" w:pos="1361"/>
          <w:tab w:val="clear" w:pos="1928"/>
          <w:tab w:val="clear" w:pos="2495"/>
          <w:tab w:val="left" w:pos="2551"/>
        </w:tabs>
        <w:ind w:left="2552" w:hanging="2552"/>
        <w:rPr>
          <w:spacing w:val="-6"/>
          <w:rtl/>
          <w:lang w:bidi="ar-SY"/>
        </w:rPr>
      </w:pPr>
      <w:r w:rsidRPr="005447D4">
        <w:rPr>
          <w:rFonts w:hint="cs"/>
          <w:spacing w:val="-6"/>
          <w:rtl/>
          <w:lang w:bidi="ar-SY"/>
        </w:rPr>
        <w:t xml:space="preserve">التقرير </w:t>
      </w:r>
      <w:r w:rsidRPr="005447D4">
        <w:rPr>
          <w:spacing w:val="-6"/>
          <w:lang w:bidi="ar-SY"/>
        </w:rPr>
        <w:t>ITU</w:t>
      </w:r>
      <w:r w:rsidR="001B5288">
        <w:rPr>
          <w:spacing w:val="-6"/>
          <w:lang w:bidi="ar-SY"/>
        </w:rPr>
        <w:noBreakHyphen/>
      </w:r>
      <w:r w:rsidRPr="005447D4">
        <w:rPr>
          <w:spacing w:val="-6"/>
          <w:lang w:bidi="ar-SY"/>
        </w:rPr>
        <w:t>R P.239</w:t>
      </w:r>
      <w:r w:rsidR="001B5288">
        <w:rPr>
          <w:spacing w:val="-6"/>
          <w:lang w:bidi="ar-SY"/>
        </w:rPr>
        <w:noBreakHyphen/>
      </w:r>
      <w:r w:rsidRPr="005447D4">
        <w:rPr>
          <w:spacing w:val="-6"/>
          <w:lang w:bidi="ar-SY"/>
        </w:rPr>
        <w:t>7</w:t>
      </w:r>
      <w:r w:rsidRPr="005447D4">
        <w:rPr>
          <w:rFonts w:hint="cs"/>
          <w:spacing w:val="-6"/>
          <w:rtl/>
          <w:lang w:bidi="ar-SY"/>
        </w:rPr>
        <w:t>:</w:t>
      </w:r>
      <w:r w:rsidRPr="005447D4">
        <w:rPr>
          <w:rFonts w:hint="cs"/>
          <w:spacing w:val="-6"/>
          <w:rtl/>
          <w:lang w:bidi="ar-SY"/>
        </w:rPr>
        <w:tab/>
      </w:r>
      <w:r w:rsidRPr="00016B8F">
        <w:rPr>
          <w:rtl/>
        </w:rPr>
        <w:t>إحصائيات</w:t>
      </w:r>
      <w:r w:rsidRPr="005447D4">
        <w:rPr>
          <w:spacing w:val="-6"/>
          <w:rtl/>
        </w:rPr>
        <w:t xml:space="preserve"> الانتشار المطلوبة للخدمات الإذاعية التي تستخدم </w:t>
      </w:r>
      <w:r>
        <w:rPr>
          <w:rFonts w:hint="cs"/>
          <w:spacing w:val="-6"/>
          <w:rtl/>
        </w:rPr>
        <w:t>مدى</w:t>
      </w:r>
      <w:r w:rsidR="00016B8F">
        <w:rPr>
          <w:spacing w:val="-6"/>
          <w:rtl/>
        </w:rPr>
        <w:t xml:space="preserve"> الترد</w:t>
      </w:r>
      <w:r w:rsidR="00016B8F">
        <w:rPr>
          <w:rFonts w:hint="cs"/>
          <w:spacing w:val="-6"/>
          <w:rtl/>
        </w:rPr>
        <w:t>دات</w:t>
      </w:r>
      <w:r>
        <w:rPr>
          <w:rFonts w:hint="cs"/>
          <w:spacing w:val="-6"/>
          <w:rtl/>
        </w:rPr>
        <w:t xml:space="preserve"> </w:t>
      </w:r>
      <w:r w:rsidRPr="005447D4">
        <w:rPr>
          <w:spacing w:val="-6"/>
          <w:rtl/>
        </w:rPr>
        <w:t xml:space="preserve">من </w:t>
      </w:r>
      <w:r w:rsidRPr="005447D4">
        <w:rPr>
          <w:spacing w:val="-6"/>
          <w:lang w:bidi="ar-SY"/>
        </w:rPr>
        <w:t>MHz 30</w:t>
      </w:r>
      <w:r w:rsidRPr="005447D4">
        <w:rPr>
          <w:spacing w:val="-6"/>
          <w:rtl/>
        </w:rPr>
        <w:t xml:space="preserve"> إلى</w:t>
      </w:r>
      <w:r w:rsidR="00016B8F">
        <w:rPr>
          <w:rFonts w:hint="cs"/>
          <w:spacing w:val="-6"/>
          <w:rtl/>
        </w:rPr>
        <w:t> </w:t>
      </w:r>
      <w:r w:rsidRPr="005447D4">
        <w:rPr>
          <w:spacing w:val="-6"/>
          <w:lang w:bidi="ar-SY"/>
        </w:rPr>
        <w:t>MHz 1 000</w:t>
      </w:r>
    </w:p>
    <w:p w:rsidR="00B80529" w:rsidRPr="00770379" w:rsidRDefault="00B80529" w:rsidP="001B5288">
      <w:pPr>
        <w:tabs>
          <w:tab w:val="clear" w:pos="794"/>
          <w:tab w:val="clear" w:pos="1361"/>
          <w:tab w:val="clear" w:pos="1928"/>
          <w:tab w:val="clear" w:pos="2495"/>
          <w:tab w:val="left" w:pos="2551"/>
        </w:tabs>
        <w:rPr>
          <w:rtl/>
          <w:lang w:bidi="ar-EG"/>
        </w:rPr>
      </w:pPr>
      <w:r>
        <w:rPr>
          <w:rFonts w:hint="cs"/>
          <w:rtl/>
          <w:lang w:bidi="ar-SY"/>
        </w:rPr>
        <w:t xml:space="preserve">التقرير </w:t>
      </w:r>
      <w:r>
        <w:rPr>
          <w:lang w:bidi="ar-SY"/>
        </w:rPr>
        <w:t>ITU</w:t>
      </w:r>
      <w:r w:rsidR="001B5288">
        <w:rPr>
          <w:lang w:bidi="ar-SY"/>
        </w:rPr>
        <w:noBreakHyphen/>
      </w:r>
      <w:r>
        <w:rPr>
          <w:lang w:bidi="ar-SY"/>
        </w:rPr>
        <w:t>R P.2011</w:t>
      </w:r>
      <w:r w:rsidR="001B5288">
        <w:rPr>
          <w:lang w:bidi="ar-SY"/>
        </w:rPr>
        <w:noBreakHyphen/>
      </w:r>
      <w:r>
        <w:rPr>
          <w:lang w:bidi="ar-SY"/>
        </w:rPr>
        <w:t>1</w:t>
      </w:r>
      <w:r w:rsidR="00016B8F">
        <w:rPr>
          <w:rFonts w:hint="cs"/>
          <w:rtl/>
          <w:lang w:bidi="ar-SY"/>
        </w:rPr>
        <w:t>:</w:t>
      </w:r>
      <w:r w:rsidR="00016B8F">
        <w:rPr>
          <w:rtl/>
          <w:lang w:bidi="ar-SY"/>
        </w:rPr>
        <w:tab/>
      </w:r>
      <w:r>
        <w:rPr>
          <w:rFonts w:hint="cs"/>
          <w:rtl/>
          <w:lang w:bidi="ar-SY"/>
        </w:rPr>
        <w:t>ا</w:t>
      </w:r>
      <w:r w:rsidR="00BE6B9A">
        <w:rPr>
          <w:rFonts w:hint="cs"/>
          <w:rtl/>
          <w:lang w:bidi="ar-SY"/>
        </w:rPr>
        <w:t>لانتشار على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</w:rPr>
        <w:t>الترددات</w:t>
      </w:r>
      <w:r>
        <w:rPr>
          <w:rFonts w:hint="cs"/>
          <w:rtl/>
          <w:lang w:bidi="ar-SY"/>
        </w:rPr>
        <w:t xml:space="preserve"> التي تعلو على </w:t>
      </w:r>
      <w:r w:rsidRPr="00770379">
        <w:rPr>
          <w:rtl/>
        </w:rPr>
        <w:t>أقصى تردد مستعمل</w:t>
      </w:r>
      <w:r>
        <w:rPr>
          <w:rFonts w:hint="eastAsia"/>
          <w:rtl/>
        </w:rPr>
        <w:t> </w:t>
      </w:r>
      <w:r>
        <w:rPr>
          <w:lang w:bidi="ar-SY"/>
        </w:rPr>
        <w:t>(</w:t>
      </w:r>
      <w:r w:rsidRPr="00770379">
        <w:rPr>
          <w:lang w:bidi="ar-SY"/>
        </w:rPr>
        <w:t>MUF</w:t>
      </w:r>
      <w:r>
        <w:rPr>
          <w:lang w:bidi="ar-SY"/>
        </w:rPr>
        <w:t>)</w:t>
      </w:r>
      <w:r w:rsidR="00BE6B9A">
        <w:rPr>
          <w:rFonts w:hint="cs"/>
          <w:rtl/>
          <w:lang w:bidi="ar-SY"/>
        </w:rPr>
        <w:t xml:space="preserve"> أساسي</w:t>
      </w:r>
    </w:p>
    <w:p w:rsidR="00B80529" w:rsidRDefault="00B80529" w:rsidP="001B5288">
      <w:pPr>
        <w:tabs>
          <w:tab w:val="clear" w:pos="794"/>
          <w:tab w:val="clear" w:pos="1361"/>
          <w:tab w:val="clear" w:pos="1928"/>
          <w:tab w:val="clear" w:pos="2495"/>
          <w:tab w:val="left" w:pos="2551"/>
        </w:tabs>
        <w:rPr>
          <w:rtl/>
          <w:lang w:bidi="ar-EG"/>
        </w:rPr>
      </w:pPr>
      <w:r>
        <w:rPr>
          <w:rFonts w:hint="cs"/>
          <w:rtl/>
          <w:lang w:bidi="ar-SY"/>
        </w:rPr>
        <w:t>التقرير</w:t>
      </w:r>
      <w:r>
        <w:rPr>
          <w:rFonts w:hint="eastAsia"/>
          <w:rtl/>
          <w:lang w:bidi="ar-SY"/>
        </w:rPr>
        <w:t> </w:t>
      </w:r>
      <w:r w:rsidRPr="00770379">
        <w:rPr>
          <w:lang w:bidi="ar-SY"/>
        </w:rPr>
        <w:t>ITU</w:t>
      </w:r>
      <w:r>
        <w:rPr>
          <w:lang w:bidi="ar-SY"/>
        </w:rPr>
        <w:noBreakHyphen/>
      </w:r>
      <w:r w:rsidRPr="00770379">
        <w:rPr>
          <w:lang w:bidi="ar-SY"/>
        </w:rPr>
        <w:t>R</w:t>
      </w:r>
      <w:r>
        <w:rPr>
          <w:lang w:bidi="ar-SY"/>
        </w:rPr>
        <w:t> </w:t>
      </w:r>
      <w:r w:rsidRPr="00770379">
        <w:rPr>
          <w:lang w:bidi="ar-SY"/>
        </w:rPr>
        <w:t>P.</w:t>
      </w:r>
      <w:r w:rsidRPr="00721971">
        <w:t xml:space="preserve"> </w:t>
      </w:r>
      <w:r w:rsidRPr="00CB08ED">
        <w:t>20</w:t>
      </w:r>
      <w:r>
        <w:t>89</w:t>
      </w:r>
      <w:r w:rsidR="001B5288">
        <w:noBreakHyphen/>
      </w:r>
      <w:r>
        <w:t>0</w:t>
      </w:r>
      <w:r w:rsidR="00016B8F">
        <w:rPr>
          <w:rFonts w:hint="cs"/>
          <w:rtl/>
          <w:lang w:bidi="ar-SY"/>
        </w:rPr>
        <w:t>:</w:t>
      </w:r>
      <w:r w:rsidR="00016B8F">
        <w:rPr>
          <w:rtl/>
          <w:lang w:bidi="ar-SY"/>
        </w:rPr>
        <w:tab/>
      </w:r>
      <w:r>
        <w:rPr>
          <w:rFonts w:hint="cs"/>
          <w:rtl/>
        </w:rPr>
        <w:t>تحليل</w:t>
      </w:r>
      <w:r>
        <w:rPr>
          <w:rFonts w:hint="cs"/>
          <w:rtl/>
          <w:lang w:bidi="ar-SY"/>
        </w:rPr>
        <w:t xml:space="preserve"> بيانات الضوضاء الراديوية </w:t>
      </w:r>
    </w:p>
    <w:p w:rsidR="00B80529" w:rsidRDefault="00B80529" w:rsidP="001B5288">
      <w:pPr>
        <w:tabs>
          <w:tab w:val="clear" w:pos="794"/>
          <w:tab w:val="clear" w:pos="1361"/>
          <w:tab w:val="clear" w:pos="1928"/>
          <w:tab w:val="clear" w:pos="2495"/>
          <w:tab w:val="left" w:pos="2551"/>
        </w:tabs>
        <w:rPr>
          <w:rtl/>
          <w:lang w:bidi="ar-EG"/>
        </w:rPr>
      </w:pPr>
      <w:r>
        <w:rPr>
          <w:rFonts w:hint="cs"/>
          <w:rtl/>
          <w:lang w:bidi="ar-SY"/>
        </w:rPr>
        <w:t>التقرير</w:t>
      </w:r>
      <w:r>
        <w:rPr>
          <w:rFonts w:hint="eastAsia"/>
          <w:rtl/>
          <w:lang w:bidi="ar-SY"/>
        </w:rPr>
        <w:t> </w:t>
      </w:r>
      <w:r>
        <w:t>ITU</w:t>
      </w:r>
      <w:r w:rsidR="001B5288">
        <w:noBreakHyphen/>
      </w:r>
      <w:r>
        <w:t>R P.2090</w:t>
      </w:r>
      <w:r w:rsidR="001B5288">
        <w:noBreakHyphen/>
      </w:r>
      <w:r>
        <w:t>0</w:t>
      </w:r>
      <w:r w:rsidR="00016B8F">
        <w:rPr>
          <w:rFonts w:hint="cs"/>
          <w:rtl/>
        </w:rPr>
        <w:t>:</w:t>
      </w:r>
      <w:r w:rsidR="00016B8F">
        <w:rPr>
          <w:rtl/>
        </w:rPr>
        <w:tab/>
      </w:r>
      <w:r w:rsidRPr="00A00CF6">
        <w:rPr>
          <w:rtl/>
          <w:lang w:bidi="ar-EG"/>
        </w:rPr>
        <w:t>قياس المعلمات المقدمة المتعلقة بنموذج نقل الطاقة الإشع</w:t>
      </w:r>
      <w:r>
        <w:rPr>
          <w:rtl/>
          <w:lang w:bidi="ar-EG"/>
        </w:rPr>
        <w:t>اعية للتوهين الناجم عن النباتات</w:t>
      </w:r>
    </w:p>
    <w:p w:rsidR="00B80529" w:rsidRDefault="00B80529" w:rsidP="00016B8F">
      <w:pPr>
        <w:tabs>
          <w:tab w:val="clear" w:pos="794"/>
          <w:tab w:val="clear" w:pos="1361"/>
          <w:tab w:val="clear" w:pos="1928"/>
          <w:tab w:val="clear" w:pos="2495"/>
          <w:tab w:val="left" w:pos="2551"/>
        </w:tabs>
        <w:rPr>
          <w:rtl/>
        </w:rPr>
      </w:pPr>
      <w:r w:rsidRPr="00607D68">
        <w:rPr>
          <w:rFonts w:hint="cs"/>
          <w:rtl/>
          <w:lang w:bidi="ar-SY"/>
        </w:rPr>
        <w:t>التقرير</w:t>
      </w:r>
      <w:r>
        <w:rPr>
          <w:rFonts w:hint="eastAsia"/>
          <w:rtl/>
          <w:lang w:bidi="ar-SY"/>
        </w:rPr>
        <w:t> </w:t>
      </w:r>
      <w:r w:rsidRPr="00607D68">
        <w:rPr>
          <w:lang w:bidi="ar-SY"/>
        </w:rPr>
        <w:t>ITU</w:t>
      </w:r>
      <w:r>
        <w:rPr>
          <w:lang w:bidi="ar-SY"/>
        </w:rPr>
        <w:noBreakHyphen/>
      </w:r>
      <w:r w:rsidRPr="00607D68">
        <w:rPr>
          <w:lang w:bidi="ar-SY"/>
        </w:rPr>
        <w:t>R</w:t>
      </w:r>
      <w:r>
        <w:rPr>
          <w:lang w:bidi="ar-SY"/>
        </w:rPr>
        <w:t> </w:t>
      </w:r>
      <w:r w:rsidRPr="00607D68">
        <w:rPr>
          <w:lang w:bidi="ar-SY"/>
        </w:rPr>
        <w:t>P.2097</w:t>
      </w:r>
      <w:r>
        <w:rPr>
          <w:rFonts w:hint="cs"/>
          <w:rtl/>
          <w:lang w:bidi="ar-SY"/>
        </w:rPr>
        <w:t>:</w:t>
      </w:r>
      <w:r>
        <w:rPr>
          <w:rFonts w:hint="cs"/>
          <w:rtl/>
          <w:lang w:bidi="ar-SY"/>
        </w:rPr>
        <w:tab/>
      </w:r>
      <w:r w:rsidRPr="00607D68">
        <w:rPr>
          <w:rFonts w:hint="cs"/>
          <w:rtl/>
        </w:rPr>
        <w:t>الانتشار</w:t>
      </w:r>
      <w:r w:rsidRPr="00607D68">
        <w:rPr>
          <w:rFonts w:hint="cs"/>
          <w:rtl/>
          <w:lang w:bidi="ar-SY"/>
        </w:rPr>
        <w:t xml:space="preserve"> الراديوي عبر </w:t>
      </w:r>
      <w:r w:rsidRPr="00607D68">
        <w:rPr>
          <w:rFonts w:hint="cs"/>
          <w:rtl/>
        </w:rPr>
        <w:t xml:space="preserve">الأيونوسفير </w:t>
      </w:r>
      <w:r w:rsidR="00016B8F">
        <w:rPr>
          <w:rFonts w:hint="cs"/>
          <w:rtl/>
        </w:rPr>
        <w:t>-</w:t>
      </w:r>
      <w:r w:rsidRPr="00607D68">
        <w:rPr>
          <w:rFonts w:hint="cs"/>
          <w:rtl/>
        </w:rPr>
        <w:t xml:space="preserve"> النموذج العالمي ل</w:t>
      </w:r>
      <w:r w:rsidRPr="00607D68">
        <w:rPr>
          <w:rtl/>
        </w:rPr>
        <w:t>لتَّلأْلُؤ</w:t>
      </w:r>
      <w:r w:rsidRPr="00607D68">
        <w:rPr>
          <w:rFonts w:hint="cs"/>
          <w:rtl/>
        </w:rPr>
        <w:t xml:space="preserve"> الأيونوسفيري</w:t>
      </w:r>
      <w:r>
        <w:rPr>
          <w:rFonts w:hint="eastAsia"/>
          <w:rtl/>
        </w:rPr>
        <w:t> </w:t>
      </w:r>
      <w:r w:rsidRPr="00607D68">
        <w:t>(GISM)</w:t>
      </w:r>
    </w:p>
    <w:p w:rsidR="00B80529" w:rsidRDefault="00B80529" w:rsidP="00622852">
      <w:pPr>
        <w:tabs>
          <w:tab w:val="clear" w:pos="794"/>
          <w:tab w:val="clear" w:pos="1361"/>
          <w:tab w:val="clear" w:pos="1928"/>
          <w:tab w:val="clear" w:pos="2495"/>
          <w:tab w:val="left" w:pos="2551"/>
        </w:tabs>
        <w:ind w:left="2552" w:hanging="2552"/>
        <w:rPr>
          <w:rtl/>
        </w:rPr>
      </w:pPr>
      <w:r>
        <w:rPr>
          <w:rFonts w:hint="cs"/>
          <w:rtl/>
        </w:rPr>
        <w:t>التقرير</w:t>
      </w:r>
      <w:r>
        <w:rPr>
          <w:rFonts w:hint="eastAsia"/>
          <w:rtl/>
        </w:rPr>
        <w:t> </w:t>
      </w:r>
      <w:r w:rsidRPr="00607D68">
        <w:t>ITU</w:t>
      </w:r>
      <w:r>
        <w:noBreakHyphen/>
      </w:r>
      <w:r w:rsidRPr="00607D68">
        <w:t>R</w:t>
      </w:r>
      <w:r>
        <w:t> </w:t>
      </w:r>
      <w:r w:rsidRPr="00607D68">
        <w:t>P.2145</w:t>
      </w:r>
      <w:r>
        <w:rPr>
          <w:rFonts w:hint="cs"/>
          <w:rtl/>
        </w:rPr>
        <w:t>:</w:t>
      </w:r>
      <w:r>
        <w:rPr>
          <w:rFonts w:hint="cs"/>
          <w:rtl/>
        </w:rPr>
        <w:tab/>
        <w:t xml:space="preserve">المعلمات النموذجية لبيئة حضرية بالنسبة لنموذج </w:t>
      </w:r>
      <w:r w:rsidR="00BE6B9A">
        <w:rPr>
          <w:rFonts w:hint="cs"/>
          <w:rtl/>
        </w:rPr>
        <w:t>مادي إحصائي</w:t>
      </w:r>
      <w:r w:rsidR="00BE6B9A" w:rsidRPr="00607D68">
        <w:rPr>
          <w:rtl/>
        </w:rPr>
        <w:t xml:space="preserve"> </w:t>
      </w:r>
      <w:r w:rsidR="00BE6B9A">
        <w:rPr>
          <w:rFonts w:hint="cs"/>
          <w:rtl/>
        </w:rPr>
        <w:t>لل</w:t>
      </w:r>
      <w:r w:rsidRPr="00607D68">
        <w:rPr>
          <w:rtl/>
        </w:rPr>
        <w:t xml:space="preserve">خدمة </w:t>
      </w:r>
      <w:r w:rsidR="00BE6B9A">
        <w:rPr>
          <w:rFonts w:hint="cs"/>
          <w:rtl/>
        </w:rPr>
        <w:t>ال</w:t>
      </w:r>
      <w:r w:rsidRPr="00607D68">
        <w:rPr>
          <w:rtl/>
        </w:rPr>
        <w:t xml:space="preserve">ساتلية </w:t>
      </w:r>
      <w:r w:rsidR="00BE6B9A">
        <w:rPr>
          <w:rFonts w:hint="cs"/>
          <w:rtl/>
        </w:rPr>
        <w:t>ال</w:t>
      </w:r>
      <w:r w:rsidRPr="00607D68">
        <w:rPr>
          <w:rtl/>
        </w:rPr>
        <w:t xml:space="preserve">متنقلة </w:t>
      </w:r>
      <w:r w:rsidR="00BE6B9A">
        <w:rPr>
          <w:rFonts w:hint="cs"/>
          <w:rtl/>
        </w:rPr>
        <w:t>ال</w:t>
      </w:r>
      <w:r w:rsidRPr="00607D68">
        <w:rPr>
          <w:rtl/>
        </w:rPr>
        <w:t>برية</w:t>
      </w:r>
      <w:r>
        <w:rPr>
          <w:rFonts w:hint="eastAsia"/>
          <w:rtl/>
        </w:rPr>
        <w:t> </w:t>
      </w:r>
      <w:r>
        <w:t>(</w:t>
      </w:r>
      <w:r w:rsidRPr="00607D68">
        <w:t>LMSS</w:t>
      </w:r>
      <w:r>
        <w:t>)</w:t>
      </w:r>
      <w:r>
        <w:rPr>
          <w:rFonts w:hint="cs"/>
          <w:rtl/>
        </w:rPr>
        <w:t xml:space="preserve"> </w:t>
      </w:r>
      <w:r w:rsidR="00BE6B9A">
        <w:rPr>
          <w:rFonts w:hint="cs"/>
          <w:rtl/>
        </w:rPr>
        <w:t xml:space="preserve">الوارد </w:t>
      </w:r>
      <w:r>
        <w:rPr>
          <w:rFonts w:hint="cs"/>
          <w:rtl/>
        </w:rPr>
        <w:t>في التوصية</w:t>
      </w:r>
      <w:r>
        <w:rPr>
          <w:rFonts w:hint="eastAsia"/>
          <w:rtl/>
        </w:rPr>
        <w:t> </w:t>
      </w:r>
      <w:r w:rsidRPr="00607D68">
        <w:t>ITU</w:t>
      </w:r>
      <w:r>
        <w:noBreakHyphen/>
      </w:r>
      <w:r w:rsidRPr="00607D68">
        <w:t>R</w:t>
      </w:r>
      <w:r>
        <w:t> </w:t>
      </w:r>
      <w:r w:rsidRPr="00607D68">
        <w:t>P.681-6</w:t>
      </w:r>
    </w:p>
    <w:p w:rsidR="00B80529" w:rsidRDefault="00B80529" w:rsidP="001B5288">
      <w:pPr>
        <w:tabs>
          <w:tab w:val="clear" w:pos="794"/>
          <w:tab w:val="clear" w:pos="1361"/>
          <w:tab w:val="clear" w:pos="1928"/>
          <w:tab w:val="clear" w:pos="2495"/>
          <w:tab w:val="left" w:pos="2551"/>
        </w:tabs>
        <w:rPr>
          <w:rtl/>
        </w:rPr>
      </w:pPr>
      <w:r>
        <w:rPr>
          <w:rFonts w:hint="cs"/>
          <w:rtl/>
        </w:rPr>
        <w:t xml:space="preserve">التقرير </w:t>
      </w:r>
      <w:r>
        <w:t>ITU</w:t>
      </w:r>
      <w:r w:rsidR="001B5288">
        <w:noBreakHyphen/>
      </w:r>
      <w:r>
        <w:t>R P.2297</w:t>
      </w:r>
      <w:r w:rsidR="001B5288">
        <w:noBreakHyphen/>
      </w:r>
      <w:r>
        <w:t>0</w:t>
      </w:r>
      <w:r>
        <w:rPr>
          <w:rFonts w:hint="cs"/>
          <w:rtl/>
          <w:lang w:bidi="ar-SY"/>
        </w:rPr>
        <w:t>:</w:t>
      </w:r>
      <w:r>
        <w:rPr>
          <w:rFonts w:hint="cs"/>
          <w:rtl/>
        </w:rPr>
        <w:t xml:space="preserve"> </w:t>
      </w:r>
      <w:r w:rsidR="00016B8F">
        <w:rPr>
          <w:rtl/>
        </w:rPr>
        <w:tab/>
      </w:r>
      <w:r w:rsidRPr="00002196">
        <w:rPr>
          <w:rtl/>
        </w:rPr>
        <w:t>نماذج كثافة الإلكترونات</w:t>
      </w:r>
      <w:r>
        <w:rPr>
          <w:rFonts w:hint="cs"/>
          <w:rtl/>
        </w:rPr>
        <w:t xml:space="preserve"> وبيانات بشأن</w:t>
      </w:r>
      <w:r w:rsidR="00BE6B9A">
        <w:rPr>
          <w:rFonts w:hint="cs"/>
          <w:rtl/>
        </w:rPr>
        <w:t xml:space="preserve"> الانتشار</w:t>
      </w:r>
      <w:r>
        <w:rPr>
          <w:rFonts w:hint="cs"/>
          <w:rtl/>
        </w:rPr>
        <w:t xml:space="preserve"> الراديو</w:t>
      </w:r>
      <w:r w:rsidR="00BE6B9A">
        <w:rPr>
          <w:rFonts w:hint="cs"/>
          <w:rtl/>
        </w:rPr>
        <w:t>ي</w:t>
      </w:r>
      <w:r>
        <w:rPr>
          <w:rFonts w:hint="cs"/>
          <w:rtl/>
        </w:rPr>
        <w:t xml:space="preserve"> عبر الأيونوسفير</w:t>
      </w:r>
    </w:p>
    <w:p w:rsidR="00B80529" w:rsidRDefault="00B80529" w:rsidP="009F296A">
      <w:pPr>
        <w:tabs>
          <w:tab w:val="clear" w:pos="794"/>
          <w:tab w:val="clear" w:pos="1361"/>
          <w:tab w:val="clear" w:pos="1928"/>
          <w:tab w:val="clear" w:pos="2495"/>
          <w:tab w:val="left" w:pos="2551"/>
        </w:tabs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التقرير </w:t>
      </w:r>
      <w:r>
        <w:rPr>
          <w:lang w:bidi="ar-SY"/>
        </w:rPr>
        <w:t>ITU</w:t>
      </w:r>
      <w:r w:rsidR="009F296A">
        <w:rPr>
          <w:lang w:bidi="ar-SY"/>
        </w:rPr>
        <w:noBreakHyphen/>
      </w:r>
      <w:r>
        <w:rPr>
          <w:lang w:bidi="ar-SY"/>
        </w:rPr>
        <w:t>R P.2345</w:t>
      </w:r>
      <w:r w:rsidR="009F296A">
        <w:rPr>
          <w:lang w:bidi="ar-SY"/>
        </w:rPr>
        <w:noBreakHyphen/>
      </w:r>
      <w:r>
        <w:rPr>
          <w:lang w:bidi="ar-SY"/>
        </w:rPr>
        <w:t>0</w:t>
      </w:r>
      <w:r>
        <w:rPr>
          <w:rFonts w:hint="cs"/>
          <w:rtl/>
          <w:lang w:bidi="ar-SY"/>
        </w:rPr>
        <w:t>:</w:t>
      </w:r>
      <w:r>
        <w:rPr>
          <w:rFonts w:hint="cs"/>
          <w:rtl/>
          <w:lang w:bidi="ar-SY"/>
        </w:rPr>
        <w:tab/>
      </w:r>
      <w:r>
        <w:rPr>
          <w:rFonts w:hint="cs"/>
          <w:rtl/>
        </w:rPr>
        <w:t>تحديد</w:t>
      </w:r>
      <w:r>
        <w:rPr>
          <w:rFonts w:hint="cs"/>
          <w:rtl/>
          <w:lang w:bidi="ar-SY"/>
        </w:rPr>
        <w:t xml:space="preserve"> نموذج الانتشار للتوصية </w:t>
      </w:r>
      <w:r w:rsidRPr="006974CF">
        <w:t>ITU</w:t>
      </w:r>
      <w:r w:rsidR="009F296A">
        <w:noBreakHyphen/>
      </w:r>
      <w:r w:rsidRPr="006974CF">
        <w:t>R</w:t>
      </w:r>
      <w:r w:rsidR="009F296A">
        <w:t> </w:t>
      </w:r>
      <w:r w:rsidRPr="006974CF">
        <w:t>P.528</w:t>
      </w:r>
      <w:r w:rsidR="009F296A">
        <w:noBreakHyphen/>
      </w:r>
      <w:r w:rsidRPr="006974CF">
        <w:t>3</w:t>
      </w:r>
    </w:p>
    <w:p w:rsidR="00B80529" w:rsidRDefault="00B80529" w:rsidP="009F296A">
      <w:pPr>
        <w:tabs>
          <w:tab w:val="clear" w:pos="794"/>
          <w:tab w:val="clear" w:pos="1361"/>
          <w:tab w:val="clear" w:pos="1928"/>
          <w:tab w:val="clear" w:pos="2495"/>
          <w:tab w:val="left" w:pos="2551"/>
        </w:tabs>
        <w:rPr>
          <w:rtl/>
          <w:lang w:bidi="ar-SY"/>
        </w:rPr>
      </w:pPr>
      <w:r>
        <w:rPr>
          <w:rFonts w:hint="cs"/>
          <w:rtl/>
          <w:lang w:bidi="ar-SY"/>
        </w:rPr>
        <w:t xml:space="preserve">التقرير </w:t>
      </w:r>
      <w:r>
        <w:rPr>
          <w:lang w:bidi="ar-SY"/>
        </w:rPr>
        <w:t>ITU</w:t>
      </w:r>
      <w:r w:rsidR="009F296A">
        <w:rPr>
          <w:lang w:bidi="ar-SY"/>
        </w:rPr>
        <w:noBreakHyphen/>
      </w:r>
      <w:r>
        <w:rPr>
          <w:lang w:bidi="ar-SY"/>
        </w:rPr>
        <w:t>R P.2346</w:t>
      </w:r>
      <w:r w:rsidR="009F296A">
        <w:rPr>
          <w:lang w:bidi="ar-SY"/>
        </w:rPr>
        <w:noBreakHyphen/>
      </w:r>
      <w:r>
        <w:rPr>
          <w:lang w:bidi="ar-SY"/>
        </w:rPr>
        <w:t>0</w:t>
      </w:r>
      <w:r>
        <w:rPr>
          <w:rFonts w:hint="cs"/>
          <w:rtl/>
          <w:lang w:bidi="ar-SY"/>
        </w:rPr>
        <w:t>:</w:t>
      </w:r>
      <w:r>
        <w:rPr>
          <w:rFonts w:hint="cs"/>
          <w:rtl/>
          <w:lang w:bidi="ar-SY"/>
        </w:rPr>
        <w:tab/>
      </w:r>
      <w:r w:rsidR="00BE6B9A">
        <w:rPr>
          <w:rFonts w:hint="cs"/>
          <w:rtl/>
          <w:lang w:bidi="ar-SY"/>
        </w:rPr>
        <w:t>ت</w:t>
      </w:r>
      <w:r>
        <w:rPr>
          <w:rFonts w:hint="cs"/>
          <w:rtl/>
        </w:rPr>
        <w:t>جم</w:t>
      </w:r>
      <w:r w:rsidR="00BE6B9A">
        <w:rPr>
          <w:rFonts w:hint="cs"/>
          <w:rtl/>
        </w:rPr>
        <w:t>ي</w:t>
      </w:r>
      <w:r>
        <w:rPr>
          <w:rFonts w:hint="cs"/>
          <w:rtl/>
        </w:rPr>
        <w:t xml:space="preserve">ع </w:t>
      </w:r>
      <w:r w:rsidR="00BE6B9A">
        <w:rPr>
          <w:rFonts w:hint="cs"/>
          <w:rtl/>
        </w:rPr>
        <w:t>ل</w:t>
      </w:r>
      <w:r>
        <w:rPr>
          <w:rFonts w:hint="cs"/>
          <w:rtl/>
        </w:rPr>
        <w:t>بيانات القياس المتعلقة بال</w:t>
      </w:r>
      <w:r>
        <w:rPr>
          <w:rFonts w:hint="cs"/>
          <w:rtl/>
          <w:lang w:bidi="ar"/>
        </w:rPr>
        <w:t xml:space="preserve">خسارة الناجمة عن دخول </w:t>
      </w:r>
      <w:r w:rsidR="0093202B">
        <w:rPr>
          <w:rFonts w:hint="cs"/>
          <w:rtl/>
          <w:lang w:bidi="ar"/>
        </w:rPr>
        <w:t>المباني</w:t>
      </w:r>
    </w:p>
    <w:p w:rsidR="00B80529" w:rsidRPr="00CF3938" w:rsidRDefault="00B80529" w:rsidP="00B80529">
      <w:pPr>
        <w:pStyle w:val="Heading1"/>
        <w:rPr>
          <w:rtl/>
        </w:rPr>
      </w:pPr>
      <w:r>
        <w:t>8</w:t>
      </w:r>
      <w:r w:rsidRPr="00CF3938">
        <w:rPr>
          <w:rFonts w:hint="cs"/>
          <w:rtl/>
        </w:rPr>
        <w:tab/>
        <w:t>القرارات</w:t>
      </w:r>
    </w:p>
    <w:p w:rsidR="00B80529" w:rsidRDefault="00B80529" w:rsidP="001B5288">
      <w:pPr>
        <w:rPr>
          <w:rtl/>
        </w:rPr>
      </w:pPr>
      <w:r>
        <w:rPr>
          <w:rFonts w:hint="cs"/>
          <w:rtl/>
        </w:rPr>
        <w:t xml:space="preserve">تهم القرارات </w:t>
      </w:r>
      <w:r>
        <w:t>ITU</w:t>
      </w:r>
      <w:r w:rsidR="009F296A">
        <w:noBreakHyphen/>
      </w:r>
      <w:r>
        <w:t>R</w:t>
      </w:r>
      <w:r w:rsidR="009F296A">
        <w:t> </w:t>
      </w:r>
      <w:r>
        <w:t>8</w:t>
      </w:r>
      <w:r>
        <w:rPr>
          <w:rFonts w:hint="cs"/>
          <w:rtl/>
        </w:rPr>
        <w:t xml:space="preserve"> و</w:t>
      </w:r>
      <w:r w:rsidRPr="00CB08ED">
        <w:t>ITU</w:t>
      </w:r>
      <w:r w:rsidR="009F296A">
        <w:noBreakHyphen/>
      </w:r>
      <w:r w:rsidRPr="00CB08ED">
        <w:t>R</w:t>
      </w:r>
      <w:r w:rsidR="009F296A">
        <w:t> </w:t>
      </w:r>
      <w:r w:rsidRPr="00CB08ED">
        <w:t>25</w:t>
      </w:r>
      <w:r w:rsidR="009F296A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و</w:t>
      </w:r>
      <w:r w:rsidRPr="00CB08ED">
        <w:t>ITU</w:t>
      </w:r>
      <w:r w:rsidR="009F296A">
        <w:noBreakHyphen/>
      </w:r>
      <w:r w:rsidRPr="00CB08ED">
        <w:t>R</w:t>
      </w:r>
      <w:r w:rsidR="009F296A">
        <w:t> </w:t>
      </w:r>
      <w:r>
        <w:t>37</w:t>
      </w:r>
      <w:r w:rsidR="009F296A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و</w:t>
      </w:r>
      <w:r w:rsidRPr="00CB08ED">
        <w:t>ITU</w:t>
      </w:r>
      <w:r w:rsidR="009F296A">
        <w:noBreakHyphen/>
      </w:r>
      <w:r w:rsidRPr="00CB08ED">
        <w:t>R</w:t>
      </w:r>
      <w:r w:rsidR="009F296A">
        <w:t> </w:t>
      </w:r>
      <w:r w:rsidRPr="00CB08ED">
        <w:t>40</w:t>
      </w:r>
      <w:r>
        <w:rPr>
          <w:rFonts w:hint="cs"/>
          <w:rtl/>
        </w:rPr>
        <w:t xml:space="preserve"> لجنة الدراسات </w:t>
      </w:r>
      <w:r>
        <w:t>3</w:t>
      </w:r>
      <w:r>
        <w:rPr>
          <w:rFonts w:hint="cs"/>
          <w:rtl/>
        </w:rPr>
        <w:t xml:space="preserve"> بشكل خاص (انظر أيضاً الوثيقة</w:t>
      </w:r>
      <w:r w:rsidR="007F6D6D">
        <w:rPr>
          <w:rFonts w:hint="eastAsia"/>
          <w:rtl/>
        </w:rPr>
        <w:t> </w:t>
      </w:r>
      <w:r>
        <w:t>3/1004</w:t>
      </w:r>
      <w:r>
        <w:rPr>
          <w:rFonts w:hint="cs"/>
          <w:rtl/>
        </w:rPr>
        <w:t xml:space="preserve">). وتستعرض لجنة الدراسات القرارات ذات الصلة كجزء من جدولها الزمني العادي للتأكد من أنها صالحة ومفيدة. وقد استعرضت لجنة الدراسات القرارات </w:t>
      </w:r>
      <w:r w:rsidR="00BF2455">
        <w:t>ITU</w:t>
      </w:r>
      <w:r w:rsidR="001B5288">
        <w:noBreakHyphen/>
      </w:r>
      <w:r w:rsidR="00BF2455">
        <w:t>R</w:t>
      </w:r>
      <w:r>
        <w:rPr>
          <w:rFonts w:hint="cs"/>
          <w:rtl/>
        </w:rPr>
        <w:t xml:space="preserve"> والمتعلقة بنطاق عمله</w:t>
      </w:r>
      <w:r w:rsidR="00BF2455">
        <w:rPr>
          <w:rFonts w:hint="cs"/>
          <w:rtl/>
        </w:rPr>
        <w:t>ا</w:t>
      </w:r>
      <w:r>
        <w:rPr>
          <w:rFonts w:hint="cs"/>
          <w:rtl/>
        </w:rPr>
        <w:t xml:space="preserve">، ولم تجد ضرورة </w:t>
      </w:r>
      <w:r w:rsidR="00BF2455">
        <w:rPr>
          <w:rFonts w:hint="cs"/>
          <w:rtl/>
        </w:rPr>
        <w:t>لإجراء أيّ تعديلات.</w:t>
      </w:r>
    </w:p>
    <w:p w:rsidR="00B80529" w:rsidRPr="007D620B" w:rsidRDefault="00B80529" w:rsidP="00B80529">
      <w:pPr>
        <w:pStyle w:val="Heading1"/>
        <w:rPr>
          <w:rtl/>
        </w:rPr>
      </w:pPr>
      <w:r>
        <w:t>9</w:t>
      </w:r>
      <w:r w:rsidRPr="007D620B">
        <w:rPr>
          <w:rFonts w:hint="cs"/>
          <w:rtl/>
        </w:rPr>
        <w:tab/>
        <w:t>حم</w:t>
      </w:r>
      <w:r>
        <w:rPr>
          <w:rFonts w:hint="cs"/>
          <w:rtl/>
        </w:rPr>
        <w:t>لات القياس ومصارف البيانات</w:t>
      </w:r>
    </w:p>
    <w:p w:rsidR="00B80529" w:rsidRDefault="00B80529" w:rsidP="00BF2455">
      <w:pPr>
        <w:rPr>
          <w:rtl/>
        </w:rPr>
      </w:pPr>
      <w:r>
        <w:rPr>
          <w:rFonts w:hint="cs"/>
          <w:rtl/>
        </w:rPr>
        <w:t xml:space="preserve">تدير لجنة الدراسات مصارف البيانات </w:t>
      </w:r>
      <w:r w:rsidR="00BF2455">
        <w:rPr>
          <w:rFonts w:hint="cs"/>
          <w:rtl/>
        </w:rPr>
        <w:t>الخاصة ب</w:t>
      </w:r>
      <w:r>
        <w:rPr>
          <w:rFonts w:hint="cs"/>
          <w:rtl/>
        </w:rPr>
        <w:t>وضع طرائق للتنبؤ بالانتشار</w:t>
      </w:r>
      <w:r w:rsidRPr="004A39E6">
        <w:rPr>
          <w:rFonts w:hint="cs"/>
          <w:rtl/>
        </w:rPr>
        <w:t xml:space="preserve"> </w:t>
      </w:r>
      <w:r>
        <w:rPr>
          <w:rFonts w:hint="cs"/>
          <w:rtl/>
        </w:rPr>
        <w:t xml:space="preserve">واختبارها. ويعد احتياز مصارف البيانات ومراقبة جودتها عناصر هامة لإقرار صلاحية البرمجيات التي يتم تطويرها على أساس التوصيات. وبالتالي، </w:t>
      </w:r>
      <w:r w:rsidR="00BF2455">
        <w:rPr>
          <w:rFonts w:hint="cs"/>
          <w:rtl/>
        </w:rPr>
        <w:t>عينت لجنة الدراسات مسؤولاً عن كل جدول من</w:t>
      </w:r>
      <w:r>
        <w:rPr>
          <w:rFonts w:hint="cs"/>
          <w:rtl/>
        </w:rPr>
        <w:t xml:space="preserve"> جد</w:t>
      </w:r>
      <w:r w:rsidR="00BF2455">
        <w:rPr>
          <w:rFonts w:hint="cs"/>
          <w:rtl/>
        </w:rPr>
        <w:t>ا</w:t>
      </w:r>
      <w:r>
        <w:rPr>
          <w:rFonts w:hint="cs"/>
          <w:rtl/>
        </w:rPr>
        <w:t xml:space="preserve">ول </w:t>
      </w:r>
      <w:r w:rsidR="00BF2455">
        <w:rPr>
          <w:rFonts w:hint="cs"/>
          <w:rtl/>
        </w:rPr>
        <w:t>ال</w:t>
      </w:r>
      <w:r>
        <w:rPr>
          <w:rFonts w:hint="cs"/>
          <w:rtl/>
        </w:rPr>
        <w:t>بيانات يكون خبيراً في</w:t>
      </w:r>
      <w:r w:rsidR="00BF2455">
        <w:rPr>
          <w:rFonts w:hint="cs"/>
          <w:rtl/>
        </w:rPr>
        <w:t xml:space="preserve"> هذا</w:t>
      </w:r>
      <w:r>
        <w:rPr>
          <w:rFonts w:hint="cs"/>
          <w:rtl/>
        </w:rPr>
        <w:t xml:space="preserve"> المجال المحدد. وتتاح مصارف البيانات على موقع قطاع الاتصالات الراديوية على </w:t>
      </w:r>
      <w:hyperlink r:id="rId10" w:history="1">
        <w:r w:rsidRPr="00863A59">
          <w:rPr>
            <w:rStyle w:val="Hyperlink"/>
            <w:rFonts w:hint="cs"/>
            <w:rtl/>
          </w:rPr>
          <w:t>الويب</w:t>
        </w:r>
      </w:hyperlink>
      <w:r>
        <w:rPr>
          <w:rFonts w:hint="cs"/>
          <w:rtl/>
        </w:rPr>
        <w:t>، مما يقلل إلى أدنى حد التكاليف والجهود الإدارية التي يبذلها المشاركون ومكتب الاتصالات الراديوية</w:t>
      </w:r>
      <w:r w:rsidR="00BF2455">
        <w:rPr>
          <w:rFonts w:hint="cs"/>
          <w:rtl/>
        </w:rPr>
        <w:t xml:space="preserve"> في العمل</w:t>
      </w:r>
      <w:r>
        <w:rPr>
          <w:rFonts w:hint="cs"/>
          <w:rtl/>
        </w:rPr>
        <w:t>.</w:t>
      </w:r>
    </w:p>
    <w:p w:rsidR="00B80529" w:rsidRPr="007D620B" w:rsidRDefault="00B80529" w:rsidP="00B80529">
      <w:pPr>
        <w:pStyle w:val="Heading1"/>
        <w:rPr>
          <w:rtl/>
        </w:rPr>
      </w:pPr>
      <w:r>
        <w:t>10</w:t>
      </w:r>
      <w:r w:rsidRPr="007D620B">
        <w:rPr>
          <w:rFonts w:hint="cs"/>
          <w:rtl/>
        </w:rPr>
        <w:tab/>
      </w:r>
      <w:r>
        <w:rPr>
          <w:rFonts w:hint="cs"/>
          <w:rtl/>
        </w:rPr>
        <w:t>البرمجيات والنواتج الرقمية</w:t>
      </w:r>
    </w:p>
    <w:p w:rsidR="00B80529" w:rsidRDefault="00B80529" w:rsidP="00880BE3">
      <w:pPr>
        <w:rPr>
          <w:rtl/>
        </w:rPr>
      </w:pPr>
      <w:r>
        <w:rPr>
          <w:rFonts w:hint="cs"/>
          <w:rtl/>
        </w:rPr>
        <w:t>تم التحقق من البرمجيات ونواتج البيانات الرقمية (من قبيل الخرائط الرقمية) المتعلقة بتوصيات لجنة الدراسات</w:t>
      </w:r>
      <w:r w:rsidR="00880BE3">
        <w:rPr>
          <w:rFonts w:hint="eastAsia"/>
          <w:rtl/>
        </w:rPr>
        <w:t> </w:t>
      </w:r>
      <w:r w:rsidRPr="00CB08ED">
        <w:t>3</w:t>
      </w:r>
      <w:r>
        <w:rPr>
          <w:rFonts w:hint="cs"/>
          <w:rtl/>
        </w:rPr>
        <w:t xml:space="preserve"> والتأكد منها وتحديثها. ويستمر العمل لضمان تحديث البرمجيات وتوثيقها بوضوح</w:t>
      </w:r>
      <w:r w:rsidR="00BF2455">
        <w:rPr>
          <w:rFonts w:hint="cs"/>
          <w:rtl/>
        </w:rPr>
        <w:t xml:space="preserve"> وإتاحتها دائماً</w:t>
      </w:r>
      <w:r>
        <w:rPr>
          <w:rFonts w:hint="cs"/>
          <w:rtl/>
        </w:rPr>
        <w:t xml:space="preserve"> على الموقع الإلكتروني بطريقة تساعد </w:t>
      </w:r>
      <w:r w:rsidR="00BF2455">
        <w:rPr>
          <w:rFonts w:hint="cs"/>
          <w:rtl/>
        </w:rPr>
        <w:t>المستعملين</w:t>
      </w:r>
      <w:r>
        <w:rPr>
          <w:rFonts w:hint="cs"/>
          <w:rtl/>
        </w:rPr>
        <w:t xml:space="preserve"> على النفاذ إ</w:t>
      </w:r>
      <w:r w:rsidR="00BF2455">
        <w:rPr>
          <w:rFonts w:hint="cs"/>
          <w:rtl/>
        </w:rPr>
        <w:t>لى النواتج الرقمية ذات الصلة.</w:t>
      </w:r>
    </w:p>
    <w:p w:rsidR="00B80529" w:rsidRPr="007D620B" w:rsidRDefault="00B80529" w:rsidP="00B80529">
      <w:pPr>
        <w:pStyle w:val="Heading1"/>
        <w:rPr>
          <w:rtl/>
        </w:rPr>
      </w:pPr>
      <w:r>
        <w:t>11</w:t>
      </w:r>
      <w:r w:rsidRPr="007D620B">
        <w:rPr>
          <w:rFonts w:hint="cs"/>
          <w:rtl/>
        </w:rPr>
        <w:tab/>
        <w:t>برنامج العمل في المستقبل</w:t>
      </w:r>
    </w:p>
    <w:p w:rsidR="00622852" w:rsidRDefault="00B80529" w:rsidP="00880BE3">
      <w:pPr>
        <w:spacing w:after="120"/>
        <w:rPr>
          <w:spacing w:val="-4"/>
          <w:rtl/>
        </w:rPr>
      </w:pPr>
      <w:r>
        <w:rPr>
          <w:rFonts w:hint="cs"/>
          <w:spacing w:val="-4"/>
          <w:rtl/>
        </w:rPr>
        <w:t>تخطط</w:t>
      </w:r>
      <w:r w:rsidRPr="00A31DAE">
        <w:rPr>
          <w:rFonts w:hint="cs"/>
          <w:spacing w:val="-4"/>
          <w:rtl/>
        </w:rPr>
        <w:t xml:space="preserve"> لجنة الدراسات </w:t>
      </w:r>
      <w:r>
        <w:rPr>
          <w:rFonts w:hint="cs"/>
          <w:spacing w:val="-4"/>
          <w:rtl/>
        </w:rPr>
        <w:t>ل</w:t>
      </w:r>
      <w:r w:rsidRPr="00A31DAE">
        <w:rPr>
          <w:rFonts w:hint="cs"/>
          <w:spacing w:val="-4"/>
          <w:rtl/>
        </w:rPr>
        <w:t>عقد اجتماعين لفرق العمل في يونيو</w:t>
      </w:r>
      <w:r w:rsidRPr="00A31DAE">
        <w:rPr>
          <w:rFonts w:hint="eastAsia"/>
          <w:spacing w:val="-4"/>
          <w:rtl/>
        </w:rPr>
        <w:t> </w:t>
      </w:r>
      <w:r w:rsidRPr="00CB08ED">
        <w:t>2016</w:t>
      </w:r>
      <w:r w:rsidRPr="00A31DAE">
        <w:rPr>
          <w:rFonts w:hint="cs"/>
          <w:spacing w:val="-4"/>
          <w:rtl/>
        </w:rPr>
        <w:t xml:space="preserve"> </w:t>
      </w:r>
      <w:r>
        <w:rPr>
          <w:rFonts w:hint="cs"/>
          <w:spacing w:val="-4"/>
          <w:rtl/>
        </w:rPr>
        <w:t>ويونيو</w:t>
      </w:r>
      <w:r w:rsidRPr="00A31DAE">
        <w:rPr>
          <w:rFonts w:hint="cs"/>
          <w:spacing w:val="-4"/>
          <w:rtl/>
        </w:rPr>
        <w:t xml:space="preserve"> </w:t>
      </w:r>
      <w:r w:rsidRPr="00CB08ED">
        <w:t>2017</w:t>
      </w:r>
      <w:r w:rsidR="00622852">
        <w:rPr>
          <w:rFonts w:hint="cs"/>
          <w:spacing w:val="-4"/>
          <w:rtl/>
        </w:rPr>
        <w:t>.</w:t>
      </w:r>
    </w:p>
    <w:p w:rsidR="00B80529" w:rsidRDefault="00BF2455" w:rsidP="00016EC1">
      <w:pPr>
        <w:spacing w:after="480"/>
        <w:rPr>
          <w:spacing w:val="-4"/>
          <w:rtl/>
        </w:rPr>
      </w:pPr>
      <w:r>
        <w:rPr>
          <w:rFonts w:hint="cs"/>
          <w:spacing w:val="-4"/>
          <w:rtl/>
        </w:rPr>
        <w:t>وستحدد مواعيد اجتماعات لجنة</w:t>
      </w:r>
      <w:r w:rsidR="00B80529">
        <w:rPr>
          <w:rFonts w:hint="cs"/>
          <w:spacing w:val="-4"/>
          <w:rtl/>
        </w:rPr>
        <w:t xml:space="preserve"> الدراسات وفقاً للتقدم المحرز. وفي حال توافرت موا</w:t>
      </w:r>
      <w:r>
        <w:rPr>
          <w:rFonts w:hint="cs"/>
          <w:spacing w:val="-4"/>
          <w:rtl/>
        </w:rPr>
        <w:t>د كثير</w:t>
      </w:r>
      <w:r w:rsidR="00B80529">
        <w:rPr>
          <w:rFonts w:hint="cs"/>
          <w:spacing w:val="-4"/>
          <w:rtl/>
        </w:rPr>
        <w:t xml:space="preserve">ة لوضع توصية جديدة بشأن </w:t>
      </w:r>
      <w:r w:rsidR="00B80529" w:rsidRPr="00AF61F6">
        <w:rPr>
          <w:rtl/>
        </w:rPr>
        <w:t xml:space="preserve">الخسارة الناجمة عن دخول </w:t>
      </w:r>
      <w:r w:rsidR="0093202B">
        <w:rPr>
          <w:rFonts w:hint="cs"/>
          <w:rtl/>
        </w:rPr>
        <w:t>المباني</w:t>
      </w:r>
      <w:r w:rsidR="00B80529">
        <w:rPr>
          <w:rFonts w:hint="cs"/>
          <w:rtl/>
        </w:rPr>
        <w:t xml:space="preserve">، سيعقد عندئذ اجتماع واحد في يونيو </w:t>
      </w:r>
      <w:r w:rsidR="00B80529" w:rsidRPr="00CB08ED">
        <w:t>2016</w:t>
      </w:r>
      <w:r w:rsidR="00B80529">
        <w:rPr>
          <w:rFonts w:hint="cs"/>
          <w:rtl/>
        </w:rPr>
        <w:t>. وقد حدد موعد اجتماع سيستغرق يومين في</w:t>
      </w:r>
      <w:r w:rsidR="00016EC1">
        <w:rPr>
          <w:rFonts w:hint="eastAsia"/>
          <w:rtl/>
        </w:rPr>
        <w:t> </w:t>
      </w:r>
      <w:r w:rsidR="00B80529" w:rsidRPr="00CB08ED">
        <w:t>2017</w:t>
      </w:r>
      <w:r w:rsidR="00B80529">
        <w:rPr>
          <w:rFonts w:hint="cs"/>
          <w:rtl/>
        </w:rPr>
        <w:t xml:space="preserve"> بعد انعقاد مج</w:t>
      </w:r>
      <w:r w:rsidR="00622852">
        <w:rPr>
          <w:rFonts w:hint="cs"/>
          <w:rtl/>
        </w:rPr>
        <w:t>موعة اجتماعات فرق العمل مباشرة.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536"/>
        <w:gridCol w:w="2484"/>
        <w:gridCol w:w="2630"/>
      </w:tblGrid>
      <w:tr w:rsidR="00B80529" w:rsidRPr="00A25133" w:rsidTr="00006F78">
        <w:trPr>
          <w:jc w:val="center"/>
        </w:trPr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8A44DE" w:rsidRDefault="00323194" w:rsidP="008A44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الموعد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8A44DE" w:rsidRDefault="00323194" w:rsidP="008A44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الاجتماع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8A44DE" w:rsidRDefault="00B80529" w:rsidP="008A44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</w:rPr>
            </w:pPr>
            <w:r w:rsidRPr="008A44DE">
              <w:rPr>
                <w:rFonts w:hint="cs"/>
                <w:b/>
                <w:bCs/>
                <w:sz w:val="20"/>
                <w:szCs w:val="26"/>
                <w:rtl/>
              </w:rPr>
              <w:t>ملاحظات</w:t>
            </w:r>
          </w:p>
        </w:tc>
      </w:tr>
      <w:tr w:rsidR="00B80529" w:rsidRPr="00A25133" w:rsidTr="00006F78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A25133" w:rsidRDefault="00B80529" w:rsidP="008A44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eastAsia="ja-JP"/>
              </w:rPr>
            </w:pPr>
            <w:r w:rsidRPr="00A25133">
              <w:rPr>
                <w:sz w:val="20"/>
                <w:szCs w:val="26"/>
                <w:lang w:eastAsia="ja-JP"/>
              </w:rPr>
              <w:t>20</w:t>
            </w:r>
            <w:r w:rsidRPr="002308DB">
              <w:rPr>
                <w:rFonts w:hint="cs"/>
                <w:sz w:val="20"/>
                <w:szCs w:val="26"/>
                <w:rtl/>
                <w:lang w:eastAsia="ja-JP"/>
              </w:rPr>
              <w:t xml:space="preserve"> يونيو </w:t>
            </w:r>
            <w:r w:rsidRPr="00A25133">
              <w:rPr>
                <w:sz w:val="20"/>
                <w:szCs w:val="26"/>
              </w:rPr>
              <w:t>201</w:t>
            </w:r>
            <w:r w:rsidRPr="00A25133">
              <w:rPr>
                <w:sz w:val="20"/>
                <w:szCs w:val="26"/>
                <w:lang w:eastAsia="ja-JP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8A44DE" w:rsidRDefault="00B80529" w:rsidP="008A44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eastAsia="ja-JP"/>
              </w:rPr>
            </w:pPr>
            <w:r w:rsidRPr="008A44DE">
              <w:rPr>
                <w:sz w:val="20"/>
                <w:szCs w:val="26"/>
                <w:lang w:eastAsia="ja-JP"/>
              </w:rPr>
              <w:t>29</w:t>
            </w:r>
            <w:r w:rsidRPr="008A44DE">
              <w:rPr>
                <w:rFonts w:hint="cs"/>
                <w:sz w:val="20"/>
                <w:szCs w:val="26"/>
                <w:rtl/>
                <w:lang w:eastAsia="ja-JP"/>
              </w:rPr>
              <w:t xml:space="preserve"> يونيو </w:t>
            </w:r>
            <w:r w:rsidRPr="008A44DE">
              <w:rPr>
                <w:sz w:val="20"/>
                <w:szCs w:val="26"/>
              </w:rPr>
              <w:t>201</w:t>
            </w:r>
            <w:r w:rsidRPr="008A44DE">
              <w:rPr>
                <w:sz w:val="20"/>
                <w:szCs w:val="26"/>
                <w:lang w:eastAsia="ja-JP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8A44DE" w:rsidRDefault="00B80529" w:rsidP="008A44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8A44DE">
              <w:rPr>
                <w:rFonts w:hint="cs"/>
                <w:sz w:val="20"/>
                <w:szCs w:val="26"/>
                <w:rtl/>
              </w:rPr>
              <w:t xml:space="preserve">فرق العمل </w:t>
            </w:r>
            <w:r w:rsidRPr="008A44DE">
              <w:rPr>
                <w:sz w:val="20"/>
                <w:szCs w:val="26"/>
              </w:rPr>
              <w:t>3J</w:t>
            </w:r>
            <w:r w:rsidRPr="008A44DE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8A44DE">
              <w:rPr>
                <w:sz w:val="20"/>
                <w:szCs w:val="26"/>
              </w:rPr>
              <w:t>3K</w:t>
            </w:r>
            <w:r w:rsidRPr="008A44DE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8A44DE">
              <w:rPr>
                <w:sz w:val="20"/>
                <w:szCs w:val="26"/>
              </w:rPr>
              <w:t>3M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29" w:rsidRPr="008A44DE" w:rsidRDefault="00B80529" w:rsidP="008A44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eastAsia="ja-JP"/>
              </w:rPr>
            </w:pPr>
          </w:p>
        </w:tc>
      </w:tr>
      <w:tr w:rsidR="00B80529" w:rsidRPr="00A25133" w:rsidTr="00006F78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A25133" w:rsidRDefault="00B80529" w:rsidP="00880BE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eastAsia="ja-JP"/>
              </w:rPr>
            </w:pPr>
            <w:r w:rsidRPr="00A25133">
              <w:rPr>
                <w:sz w:val="20"/>
                <w:szCs w:val="26"/>
                <w:lang w:eastAsia="ja-JP"/>
              </w:rPr>
              <w:t>22</w:t>
            </w:r>
            <w:r w:rsidRPr="002308DB">
              <w:rPr>
                <w:rFonts w:hint="cs"/>
                <w:sz w:val="20"/>
                <w:szCs w:val="26"/>
                <w:rtl/>
                <w:lang w:eastAsia="ja-JP"/>
              </w:rPr>
              <w:t xml:space="preserve"> يونيو </w:t>
            </w:r>
            <w:r w:rsidRPr="00A25133">
              <w:rPr>
                <w:sz w:val="20"/>
                <w:szCs w:val="26"/>
                <w:lang w:eastAsia="ja-JP"/>
              </w:rPr>
              <w:t xml:space="preserve"> 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8A44DE" w:rsidRDefault="00B80529" w:rsidP="00880BE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eastAsia="ja-JP"/>
              </w:rPr>
            </w:pPr>
            <w:r w:rsidRPr="008A44DE">
              <w:rPr>
                <w:sz w:val="20"/>
                <w:szCs w:val="26"/>
                <w:lang w:eastAsia="ja-JP"/>
              </w:rPr>
              <w:t>29</w:t>
            </w:r>
            <w:r w:rsidRPr="008A44DE">
              <w:rPr>
                <w:rFonts w:hint="cs"/>
                <w:sz w:val="20"/>
                <w:szCs w:val="26"/>
                <w:rtl/>
                <w:lang w:eastAsia="ja-JP"/>
              </w:rPr>
              <w:t xml:space="preserve"> يونيو </w:t>
            </w:r>
            <w:r w:rsidRPr="008A44DE">
              <w:rPr>
                <w:sz w:val="20"/>
                <w:szCs w:val="26"/>
                <w:lang w:eastAsia="ja-JP"/>
              </w:rPr>
              <w:t xml:space="preserve"> 2016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8A44DE" w:rsidRDefault="00B80529" w:rsidP="008A44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8A44DE">
              <w:rPr>
                <w:rFonts w:hint="cs"/>
                <w:sz w:val="20"/>
                <w:szCs w:val="26"/>
                <w:rtl/>
              </w:rPr>
              <w:t xml:space="preserve">فرقة العمل </w:t>
            </w:r>
            <w:r w:rsidRPr="008A44DE">
              <w:rPr>
                <w:sz w:val="20"/>
                <w:szCs w:val="26"/>
              </w:rPr>
              <w:t>3L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29" w:rsidRPr="008A44DE" w:rsidRDefault="00B80529" w:rsidP="008A44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eastAsia="ja-JP"/>
              </w:rPr>
            </w:pPr>
          </w:p>
        </w:tc>
      </w:tr>
      <w:tr w:rsidR="00B80529" w:rsidRPr="00A25133" w:rsidTr="00006F78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A25133" w:rsidRDefault="00B80529" w:rsidP="00880BE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eastAsia="ja-JP"/>
              </w:rPr>
            </w:pPr>
            <w:r w:rsidRPr="00A25133">
              <w:rPr>
                <w:sz w:val="20"/>
                <w:szCs w:val="26"/>
                <w:lang w:eastAsia="ja-JP"/>
              </w:rPr>
              <w:t>30</w:t>
            </w:r>
            <w:r w:rsidRPr="002308DB">
              <w:rPr>
                <w:rFonts w:hint="cs"/>
                <w:sz w:val="20"/>
                <w:szCs w:val="26"/>
                <w:rtl/>
                <w:lang w:eastAsia="ja-JP"/>
              </w:rPr>
              <w:t xml:space="preserve"> يونيو </w:t>
            </w:r>
            <w:r w:rsidRPr="00A25133">
              <w:rPr>
                <w:sz w:val="20"/>
                <w:szCs w:val="26"/>
                <w:lang w:eastAsia="ja-JP"/>
              </w:rPr>
              <w:t xml:space="preserve"> </w:t>
            </w:r>
            <w:r w:rsidRPr="00A25133">
              <w:rPr>
                <w:sz w:val="20"/>
                <w:szCs w:val="26"/>
              </w:rPr>
              <w:t>201</w:t>
            </w:r>
            <w:r w:rsidRPr="00A25133">
              <w:rPr>
                <w:sz w:val="20"/>
                <w:szCs w:val="26"/>
                <w:lang w:eastAsia="ja-JP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8A44DE" w:rsidRDefault="00B80529" w:rsidP="00880BE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eastAsia="ja-JP"/>
              </w:rPr>
            </w:pPr>
            <w:r w:rsidRPr="008A44DE">
              <w:rPr>
                <w:sz w:val="20"/>
                <w:szCs w:val="26"/>
              </w:rPr>
              <w:t>30</w:t>
            </w:r>
            <w:r w:rsidRPr="008A44DE">
              <w:rPr>
                <w:rFonts w:hint="cs"/>
                <w:sz w:val="20"/>
                <w:szCs w:val="26"/>
                <w:rtl/>
                <w:lang w:eastAsia="ja-JP"/>
              </w:rPr>
              <w:t xml:space="preserve"> يونيو </w:t>
            </w:r>
            <w:r w:rsidRPr="008A44DE">
              <w:rPr>
                <w:sz w:val="20"/>
                <w:szCs w:val="26"/>
              </w:rPr>
              <w:t xml:space="preserve"> 201</w:t>
            </w:r>
            <w:r w:rsidRPr="008A44DE">
              <w:rPr>
                <w:sz w:val="20"/>
                <w:szCs w:val="26"/>
                <w:lang w:eastAsia="ja-JP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8A44DE" w:rsidRDefault="00B80529" w:rsidP="008A44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8A44DE">
              <w:rPr>
                <w:rFonts w:hint="cs"/>
                <w:sz w:val="20"/>
                <w:szCs w:val="26"/>
                <w:rtl/>
              </w:rPr>
              <w:t xml:space="preserve">لجنة الدراسات </w:t>
            </w:r>
            <w:r w:rsidRPr="008A44DE">
              <w:rPr>
                <w:sz w:val="20"/>
                <w:szCs w:val="26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8A44DE" w:rsidRDefault="00B80529" w:rsidP="008A44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8A44DE">
              <w:rPr>
                <w:rFonts w:hint="cs"/>
                <w:sz w:val="20"/>
                <w:szCs w:val="26"/>
                <w:rtl/>
              </w:rPr>
              <w:t>إذا لزم الأمر</w:t>
            </w:r>
          </w:p>
        </w:tc>
      </w:tr>
      <w:tr w:rsidR="00B80529" w:rsidRPr="00A25133" w:rsidTr="00006F78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A25133" w:rsidRDefault="00B80529" w:rsidP="00880BE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eastAsia="ja-JP"/>
              </w:rPr>
            </w:pPr>
            <w:r w:rsidRPr="00A25133">
              <w:rPr>
                <w:sz w:val="20"/>
                <w:szCs w:val="26"/>
                <w:lang w:eastAsia="ja-JP"/>
              </w:rPr>
              <w:t>19</w:t>
            </w:r>
            <w:r w:rsidRPr="002308DB">
              <w:rPr>
                <w:rFonts w:hint="cs"/>
                <w:sz w:val="20"/>
                <w:szCs w:val="26"/>
                <w:rtl/>
                <w:lang w:eastAsia="ja-JP"/>
              </w:rPr>
              <w:t xml:space="preserve"> يونيو </w:t>
            </w:r>
            <w:r w:rsidRPr="00A25133">
              <w:rPr>
                <w:sz w:val="20"/>
                <w:szCs w:val="26"/>
              </w:rPr>
              <w:t xml:space="preserve"> 201</w:t>
            </w:r>
            <w:r w:rsidRPr="00A25133">
              <w:rPr>
                <w:sz w:val="20"/>
                <w:szCs w:val="26"/>
                <w:lang w:eastAsia="ja-JP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8A44DE" w:rsidRDefault="00B80529" w:rsidP="00880BE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eastAsia="ja-JP"/>
              </w:rPr>
            </w:pPr>
            <w:r w:rsidRPr="008A44DE">
              <w:rPr>
                <w:sz w:val="20"/>
                <w:szCs w:val="26"/>
                <w:lang w:eastAsia="ja-JP"/>
              </w:rPr>
              <w:t>2</w:t>
            </w:r>
            <w:r w:rsidRPr="008A44DE">
              <w:rPr>
                <w:sz w:val="20"/>
                <w:szCs w:val="26"/>
              </w:rPr>
              <w:t>8</w:t>
            </w:r>
            <w:r w:rsidRPr="008A44DE">
              <w:rPr>
                <w:rFonts w:hint="cs"/>
                <w:sz w:val="20"/>
                <w:szCs w:val="26"/>
                <w:rtl/>
                <w:lang w:eastAsia="ja-JP"/>
              </w:rPr>
              <w:t xml:space="preserve"> يونيو </w:t>
            </w:r>
            <w:r w:rsidRPr="008A44DE">
              <w:rPr>
                <w:sz w:val="20"/>
                <w:szCs w:val="26"/>
              </w:rPr>
              <w:t xml:space="preserve"> 201</w:t>
            </w:r>
            <w:r w:rsidRPr="008A44DE">
              <w:rPr>
                <w:sz w:val="20"/>
                <w:szCs w:val="26"/>
                <w:lang w:eastAsia="ja-JP"/>
              </w:rPr>
              <w:t>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8A44DE" w:rsidRDefault="00B80529" w:rsidP="008A44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8A44DE">
              <w:rPr>
                <w:rFonts w:hint="cs"/>
                <w:sz w:val="20"/>
                <w:szCs w:val="26"/>
                <w:rtl/>
              </w:rPr>
              <w:t xml:space="preserve">فرق العمل </w:t>
            </w:r>
            <w:r w:rsidRPr="008A44DE">
              <w:rPr>
                <w:sz w:val="20"/>
                <w:szCs w:val="26"/>
              </w:rPr>
              <w:t>3J</w:t>
            </w:r>
            <w:r w:rsidRPr="008A44DE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8A44DE">
              <w:rPr>
                <w:sz w:val="20"/>
                <w:szCs w:val="26"/>
              </w:rPr>
              <w:t>3K</w:t>
            </w:r>
            <w:r w:rsidRPr="008A44DE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8A44DE">
              <w:rPr>
                <w:sz w:val="20"/>
                <w:szCs w:val="26"/>
              </w:rPr>
              <w:t>3M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29" w:rsidRPr="008A44DE" w:rsidRDefault="00B80529" w:rsidP="008A44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eastAsia="ja-JP"/>
              </w:rPr>
            </w:pPr>
          </w:p>
        </w:tc>
      </w:tr>
      <w:tr w:rsidR="00B80529" w:rsidRPr="00A25133" w:rsidTr="00006F78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A25133" w:rsidRDefault="00B80529" w:rsidP="00880BE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eastAsia="ja-JP"/>
              </w:rPr>
            </w:pPr>
            <w:r w:rsidRPr="00A25133">
              <w:rPr>
                <w:sz w:val="20"/>
                <w:szCs w:val="26"/>
                <w:lang w:eastAsia="ja-JP"/>
              </w:rPr>
              <w:t>21</w:t>
            </w:r>
            <w:r w:rsidRPr="002308DB">
              <w:rPr>
                <w:rFonts w:hint="cs"/>
                <w:sz w:val="20"/>
                <w:szCs w:val="26"/>
                <w:rtl/>
                <w:lang w:eastAsia="ja-JP"/>
              </w:rPr>
              <w:t xml:space="preserve"> يونيو </w:t>
            </w:r>
            <w:r w:rsidRPr="00A25133">
              <w:rPr>
                <w:sz w:val="20"/>
                <w:szCs w:val="26"/>
                <w:lang w:eastAsia="ja-JP"/>
              </w:rPr>
              <w:t xml:space="preserve"> 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8A44DE" w:rsidRDefault="00B80529" w:rsidP="00880BE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eastAsia="ja-JP"/>
              </w:rPr>
            </w:pPr>
            <w:r w:rsidRPr="008A44DE">
              <w:rPr>
                <w:sz w:val="20"/>
                <w:szCs w:val="26"/>
                <w:lang w:eastAsia="ja-JP"/>
              </w:rPr>
              <w:t>28</w:t>
            </w:r>
            <w:r w:rsidRPr="008A44DE">
              <w:rPr>
                <w:rFonts w:hint="cs"/>
                <w:sz w:val="20"/>
                <w:szCs w:val="26"/>
                <w:rtl/>
                <w:lang w:eastAsia="ja-JP"/>
              </w:rPr>
              <w:t xml:space="preserve"> يونيو </w:t>
            </w:r>
            <w:r w:rsidRPr="008A44DE">
              <w:rPr>
                <w:sz w:val="20"/>
                <w:szCs w:val="26"/>
                <w:lang w:eastAsia="ja-JP"/>
              </w:rPr>
              <w:t xml:space="preserve"> 2017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8A44DE" w:rsidRDefault="00B80529" w:rsidP="008A44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8A44DE">
              <w:rPr>
                <w:rFonts w:hint="cs"/>
                <w:sz w:val="20"/>
                <w:szCs w:val="26"/>
                <w:rtl/>
              </w:rPr>
              <w:t xml:space="preserve">فرقة العمل </w:t>
            </w:r>
            <w:r w:rsidRPr="008A44DE">
              <w:rPr>
                <w:sz w:val="20"/>
                <w:szCs w:val="26"/>
              </w:rPr>
              <w:t>3L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29" w:rsidRPr="008A44DE" w:rsidRDefault="00B80529" w:rsidP="008A44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eastAsia="ja-JP"/>
              </w:rPr>
            </w:pPr>
          </w:p>
        </w:tc>
      </w:tr>
      <w:tr w:rsidR="00B80529" w:rsidRPr="00A25133" w:rsidTr="00006F78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A25133" w:rsidRDefault="00B80529" w:rsidP="00880BE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eastAsia="ja-JP"/>
              </w:rPr>
            </w:pPr>
            <w:r w:rsidRPr="00A25133">
              <w:rPr>
                <w:sz w:val="20"/>
                <w:szCs w:val="26"/>
                <w:lang w:eastAsia="ja-JP"/>
              </w:rPr>
              <w:t>29</w:t>
            </w:r>
            <w:r w:rsidRPr="002308DB">
              <w:rPr>
                <w:rFonts w:hint="cs"/>
                <w:sz w:val="20"/>
                <w:szCs w:val="26"/>
                <w:rtl/>
                <w:lang w:eastAsia="ja-JP"/>
              </w:rPr>
              <w:t xml:space="preserve"> يونيو </w:t>
            </w:r>
            <w:r w:rsidRPr="00A25133">
              <w:rPr>
                <w:sz w:val="20"/>
                <w:szCs w:val="26"/>
                <w:lang w:eastAsia="ja-JP"/>
              </w:rPr>
              <w:t xml:space="preserve"> 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8A44DE" w:rsidRDefault="00B80529" w:rsidP="00880BE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eastAsia="ja-JP"/>
              </w:rPr>
            </w:pPr>
            <w:r w:rsidRPr="008A44DE">
              <w:rPr>
                <w:sz w:val="20"/>
                <w:szCs w:val="26"/>
                <w:lang w:eastAsia="ja-JP"/>
              </w:rPr>
              <w:t>30</w:t>
            </w:r>
            <w:r w:rsidRPr="008A44DE">
              <w:rPr>
                <w:rFonts w:hint="cs"/>
                <w:sz w:val="20"/>
                <w:szCs w:val="26"/>
                <w:rtl/>
                <w:lang w:eastAsia="ja-JP"/>
              </w:rPr>
              <w:t xml:space="preserve"> يونيو </w:t>
            </w:r>
            <w:r w:rsidRPr="008A44DE">
              <w:rPr>
                <w:sz w:val="20"/>
                <w:szCs w:val="26"/>
                <w:lang w:eastAsia="ja-JP"/>
              </w:rPr>
              <w:t xml:space="preserve"> 2017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8A44DE" w:rsidRDefault="00B80529" w:rsidP="008A44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8A44DE">
              <w:rPr>
                <w:rFonts w:hint="cs"/>
                <w:sz w:val="20"/>
                <w:szCs w:val="26"/>
                <w:rtl/>
              </w:rPr>
              <w:t xml:space="preserve">لجنة الدراسات </w:t>
            </w:r>
            <w:r w:rsidRPr="008A44DE">
              <w:rPr>
                <w:sz w:val="20"/>
                <w:szCs w:val="26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9" w:rsidRPr="008A44DE" w:rsidRDefault="00B80529" w:rsidP="008A44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eastAsia="ja-JP"/>
              </w:rPr>
            </w:pPr>
            <w:r w:rsidRPr="008A44DE">
              <w:rPr>
                <w:rFonts w:hint="cs"/>
                <w:sz w:val="20"/>
                <w:szCs w:val="26"/>
                <w:rtl/>
              </w:rPr>
              <w:t>الجدول الزمني العادي</w:t>
            </w:r>
          </w:p>
        </w:tc>
      </w:tr>
    </w:tbl>
    <w:p w:rsidR="00B80529" w:rsidRPr="007D620B" w:rsidRDefault="00B80529" w:rsidP="00C40CA4">
      <w:pPr>
        <w:pStyle w:val="Heading1"/>
        <w:spacing w:before="600"/>
        <w:rPr>
          <w:rtl/>
          <w:lang w:bidi="ar-EG"/>
        </w:rPr>
      </w:pPr>
      <w:r>
        <w:lastRenderedPageBreak/>
        <w:t>12</w:t>
      </w:r>
      <w:r w:rsidRPr="007D620B">
        <w:rPr>
          <w:rFonts w:hint="cs"/>
          <w:rtl/>
        </w:rPr>
        <w:tab/>
        <w:t>الخلاصة</w:t>
      </w:r>
    </w:p>
    <w:p w:rsidR="00B80529" w:rsidRDefault="00B80529" w:rsidP="009F296A">
      <w:r>
        <w:rPr>
          <w:rFonts w:hint="cs"/>
          <w:rtl/>
        </w:rPr>
        <w:t xml:space="preserve">حققت لجنة الدراسات </w:t>
      </w:r>
      <w:r w:rsidRPr="00CB08ED">
        <w:t>3</w:t>
      </w:r>
      <w:r>
        <w:rPr>
          <w:rFonts w:hint="cs"/>
          <w:rtl/>
        </w:rPr>
        <w:t xml:space="preserve"> أهدافها خلال فترة الدراسة </w:t>
      </w:r>
      <w:r w:rsidR="00323194">
        <w:t>2015</w:t>
      </w:r>
      <w:r w:rsidR="009F296A">
        <w:noBreakHyphen/>
      </w:r>
      <w:r w:rsidRPr="00CB08ED">
        <w:t>2012</w:t>
      </w:r>
      <w:r>
        <w:rPr>
          <w:rFonts w:hint="cs"/>
          <w:rtl/>
        </w:rPr>
        <w:t xml:space="preserve">، وساهمت في تحقيق الأهداف العامة لقطاع الاتصالات الراديوية. وتم </w:t>
      </w:r>
      <w:r w:rsidR="00323194">
        <w:rPr>
          <w:rFonts w:hint="cs"/>
          <w:rtl/>
        </w:rPr>
        <w:t>الاحتفاظ بتشكيل</w:t>
      </w:r>
      <w:r>
        <w:rPr>
          <w:rFonts w:hint="cs"/>
          <w:rtl/>
        </w:rPr>
        <w:t xml:space="preserve"> لجنة الدراسات لضمان </w:t>
      </w:r>
      <w:r w:rsidR="00323194">
        <w:rPr>
          <w:rFonts w:hint="cs"/>
          <w:rtl/>
        </w:rPr>
        <w:t>استغلال الخبرات</w:t>
      </w:r>
      <w:r>
        <w:rPr>
          <w:rFonts w:hint="cs"/>
          <w:rtl/>
        </w:rPr>
        <w:t xml:space="preserve"> المتاحة</w:t>
      </w:r>
      <w:r w:rsidR="00323194">
        <w:rPr>
          <w:rFonts w:hint="cs"/>
          <w:rtl/>
        </w:rPr>
        <w:t xml:space="preserve"> بكفاءة</w:t>
      </w:r>
      <w:r>
        <w:rPr>
          <w:rFonts w:hint="cs"/>
          <w:rtl/>
        </w:rPr>
        <w:t xml:space="preserve">، </w:t>
      </w:r>
      <w:r w:rsidR="00323194">
        <w:rPr>
          <w:rFonts w:hint="cs"/>
          <w:rtl/>
        </w:rPr>
        <w:t xml:space="preserve">ورُؤي أن </w:t>
      </w:r>
      <w:r>
        <w:rPr>
          <w:rFonts w:hint="cs"/>
          <w:rtl/>
        </w:rPr>
        <w:t>عدد الاجتماعات التي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عقدتها اللجنة </w:t>
      </w:r>
      <w:r w:rsidR="00323194">
        <w:rPr>
          <w:rFonts w:hint="cs"/>
          <w:rtl/>
        </w:rPr>
        <w:t>كاف</w:t>
      </w:r>
      <w:r>
        <w:rPr>
          <w:rFonts w:hint="cs"/>
          <w:rtl/>
        </w:rPr>
        <w:t xml:space="preserve"> للاضطلاع بالعمل المطلوب. وكانت المشاركة في اجتماعات فرق العمل ولجنة الدراسات ثابتة إلى حد ما</w:t>
      </w:r>
      <w:r>
        <w:rPr>
          <w:rFonts w:hint="eastAsia"/>
          <w:rtl/>
        </w:rPr>
        <w:t> </w:t>
      </w:r>
      <w:r>
        <w:rPr>
          <w:rFonts w:hint="cs"/>
          <w:rtl/>
        </w:rPr>
        <w:t>على</w:t>
      </w:r>
      <w:r>
        <w:rPr>
          <w:rFonts w:hint="eastAsia"/>
          <w:rtl/>
        </w:rPr>
        <w:t> </w:t>
      </w:r>
      <w:r>
        <w:rPr>
          <w:rFonts w:hint="cs"/>
          <w:rtl/>
        </w:rPr>
        <w:t>مر</w:t>
      </w:r>
      <w:r w:rsidR="008A44DE">
        <w:rPr>
          <w:rFonts w:hint="cs"/>
          <w:rtl/>
          <w:lang w:bidi="ar-EG"/>
        </w:rPr>
        <w:t>ّ</w:t>
      </w:r>
      <w:r>
        <w:rPr>
          <w:rFonts w:hint="cs"/>
          <w:rtl/>
        </w:rPr>
        <w:t xml:space="preserve"> الأعوام. ولوحظ أن بعض البلدان الغربية الممثلة تمثيلاً قوياً من الناحية التقليدية قد شهت انخفاضاً في نسبة المشاركة بينما زادت مشاركة </w:t>
      </w:r>
      <w:r w:rsidR="00323194">
        <w:rPr>
          <w:rFonts w:hint="cs"/>
          <w:rtl/>
        </w:rPr>
        <w:t>بلدان الإقليم</w:t>
      </w:r>
      <w:r w:rsidR="00880BE3">
        <w:rPr>
          <w:rFonts w:hint="eastAsia"/>
          <w:rtl/>
        </w:rPr>
        <w:t> </w:t>
      </w:r>
      <w:r>
        <w:t>3</w:t>
      </w:r>
      <w:r w:rsidR="00323194">
        <w:rPr>
          <w:rFonts w:hint="cs"/>
          <w:rtl/>
        </w:rPr>
        <w:t>.</w:t>
      </w:r>
    </w:p>
    <w:p w:rsidR="00B80529" w:rsidRPr="007D620B" w:rsidRDefault="00B80529" w:rsidP="00B80529">
      <w:pPr>
        <w:pStyle w:val="Heading1"/>
        <w:rPr>
          <w:rtl/>
        </w:rPr>
      </w:pPr>
      <w:r>
        <w:rPr>
          <w:rFonts w:hint="cs"/>
          <w:szCs w:val="26"/>
          <w:rtl/>
        </w:rPr>
        <w:t>13</w:t>
      </w:r>
      <w:r w:rsidRPr="007D620B">
        <w:rPr>
          <w:rFonts w:hint="cs"/>
          <w:rtl/>
        </w:rPr>
        <w:tab/>
      </w:r>
      <w:r>
        <w:rPr>
          <w:rFonts w:hint="cs"/>
          <w:rtl/>
        </w:rPr>
        <w:t>شكر وعرفان</w:t>
      </w:r>
    </w:p>
    <w:p w:rsidR="00B80529" w:rsidRDefault="00B80529" w:rsidP="00B80529">
      <w:pPr>
        <w:rPr>
          <w:rtl/>
        </w:rPr>
      </w:pPr>
      <w:r>
        <w:rPr>
          <w:rFonts w:hint="cs"/>
          <w:rtl/>
        </w:rPr>
        <w:t xml:space="preserve">إن التقدم الذي أحرزته لجنة الدراسات </w:t>
      </w:r>
      <w:r>
        <w:t>3</w:t>
      </w:r>
      <w:r>
        <w:rPr>
          <w:rFonts w:hint="cs"/>
          <w:rtl/>
        </w:rPr>
        <w:t xml:space="preserve"> لم يكن ليتحقق إلا بفضل تفاني المندوبين الذين أعدوا الوثائق المقدمة إلى</w:t>
      </w:r>
      <w:r>
        <w:rPr>
          <w:rFonts w:hint="eastAsia"/>
          <w:rtl/>
        </w:rPr>
        <w:t> </w:t>
      </w:r>
      <w:r>
        <w:rPr>
          <w:rFonts w:hint="cs"/>
          <w:rtl/>
        </w:rPr>
        <w:t>الاجتماعات، والذين شاركوا في اجتماعات فرق العمل بروح عالية من التعاون.</w:t>
      </w:r>
    </w:p>
    <w:p w:rsidR="00B80529" w:rsidRDefault="00B80529" w:rsidP="00B80529">
      <w:pPr>
        <w:rPr>
          <w:rtl/>
        </w:rPr>
      </w:pPr>
      <w:r>
        <w:rPr>
          <w:rFonts w:hint="cs"/>
          <w:rtl/>
        </w:rPr>
        <w:t>والشكر موجه إلى رؤساء فرق العمل لما بذلوه به من جهود فائقة خلال الفترة. ولم يكن للأعمال المنجزة أن تتحقق بدون قيادتهم، وبدون المشاركة النشطة والبناءة لأعضاء لجنة الدراسات.</w:t>
      </w:r>
    </w:p>
    <w:p w:rsidR="00B80529" w:rsidRDefault="00B80529" w:rsidP="004F46E0">
      <w:pPr>
        <w:rPr>
          <w:rtl/>
        </w:rPr>
      </w:pPr>
      <w:r>
        <w:rPr>
          <w:rFonts w:hint="cs"/>
          <w:rtl/>
        </w:rPr>
        <w:t>والشكر موجه بشكل خاص إلى مستشار اللجنة، السيد ديفيد بوثا، لما قدمه من دعم ومشورة مفيدة، وإلى</w:t>
      </w:r>
      <w:r>
        <w:rPr>
          <w:rFonts w:hint="eastAsia"/>
          <w:rtl/>
        </w:rPr>
        <w:t> </w:t>
      </w:r>
      <w:r>
        <w:rPr>
          <w:rFonts w:hint="cs"/>
          <w:rtl/>
        </w:rPr>
        <w:t>أعضاء المكتب لما</w:t>
      </w:r>
      <w:r w:rsidR="004F46E0">
        <w:rPr>
          <w:rFonts w:hint="eastAsia"/>
          <w:rtl/>
        </w:rPr>
        <w:t> </w:t>
      </w:r>
      <w:r>
        <w:rPr>
          <w:rFonts w:hint="cs"/>
          <w:rtl/>
        </w:rPr>
        <w:t>أبدوه من تفان</w:t>
      </w:r>
      <w:r w:rsidR="00B46E88">
        <w:rPr>
          <w:rFonts w:hint="cs"/>
          <w:rtl/>
        </w:rPr>
        <w:t>ٍ</w:t>
      </w:r>
      <w:r>
        <w:rPr>
          <w:rFonts w:hint="cs"/>
          <w:rtl/>
        </w:rPr>
        <w:t xml:space="preserve"> في التحضير للاجتماعات ومعالجة الوثائق.</w:t>
      </w:r>
    </w:p>
    <w:p w:rsidR="00B80529" w:rsidRDefault="00B80529" w:rsidP="00B8052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:rsidR="00B80529" w:rsidRDefault="00B80529" w:rsidP="00B80529">
      <w:pPr>
        <w:pStyle w:val="AnnexNo"/>
      </w:pPr>
      <w:r>
        <w:rPr>
          <w:rFonts w:hint="cs"/>
          <w:rtl/>
        </w:rPr>
        <w:lastRenderedPageBreak/>
        <w:t>ال</w:t>
      </w:r>
      <w:r w:rsidR="00774BD6">
        <w:rPr>
          <w:rFonts w:hint="cs"/>
          <w:rtl/>
        </w:rPr>
        <w:t>‍</w:t>
      </w:r>
      <w:r>
        <w:rPr>
          <w:rFonts w:hint="cs"/>
          <w:rtl/>
        </w:rPr>
        <w:t xml:space="preserve">ملحـق </w:t>
      </w:r>
      <w:r>
        <w:t>1</w:t>
      </w:r>
    </w:p>
    <w:p w:rsidR="00B80529" w:rsidRPr="00DF7E23" w:rsidRDefault="00B80529" w:rsidP="00B80529">
      <w:pPr>
        <w:pStyle w:val="AnnexNo"/>
        <w:rPr>
          <w:b/>
          <w:bCs/>
          <w:rtl/>
        </w:rPr>
      </w:pPr>
      <w:r w:rsidRPr="00DF7E23">
        <w:rPr>
          <w:rFonts w:hint="cs"/>
          <w:b/>
          <w:bCs/>
          <w:rtl/>
        </w:rPr>
        <w:t xml:space="preserve">اعتراض من إدارة الولايات المتحدة الأمريكية بشأن الموافقة </w:t>
      </w:r>
      <w:r w:rsidR="008A44DE">
        <w:rPr>
          <w:b/>
          <w:bCs/>
          <w:rtl/>
        </w:rPr>
        <w:br/>
      </w:r>
      <w:r w:rsidRPr="00DF7E23">
        <w:rPr>
          <w:rFonts w:hint="cs"/>
          <w:b/>
          <w:bCs/>
          <w:rtl/>
        </w:rPr>
        <w:t xml:space="preserve">على مراجعة التوصية </w:t>
      </w:r>
      <w:r w:rsidRPr="00DF7E23">
        <w:rPr>
          <w:b/>
          <w:bCs/>
        </w:rPr>
        <w:t>ITU-R P.834-6</w:t>
      </w:r>
    </w:p>
    <w:p w:rsidR="00B80529" w:rsidRDefault="00B80529" w:rsidP="004F46E0">
      <w:pPr>
        <w:jc w:val="right"/>
        <w:rPr>
          <w:rtl/>
          <w:lang w:bidi="ar-SY"/>
        </w:rPr>
      </w:pPr>
      <w:r>
        <w:rPr>
          <w:lang w:bidi="ar-SY"/>
        </w:rPr>
        <w:t>27</w:t>
      </w:r>
      <w:r>
        <w:rPr>
          <w:rFonts w:hint="cs"/>
          <w:rtl/>
          <w:lang w:bidi="ar-SY"/>
        </w:rPr>
        <w:t xml:space="preserve"> يوليو </w:t>
      </w:r>
      <w:r>
        <w:rPr>
          <w:lang w:bidi="ar-SY"/>
        </w:rPr>
        <w:t>2015</w:t>
      </w:r>
      <w:r>
        <w:rPr>
          <w:rtl/>
          <w:lang w:bidi="ar-SY"/>
        </w:rPr>
        <w:br/>
      </w:r>
      <w:r w:rsidR="004F46E0">
        <w:rPr>
          <w:rFonts w:hint="cs"/>
          <w:rtl/>
          <w:lang w:bidi="ar-SY"/>
        </w:rPr>
        <w:t>ب</w:t>
      </w:r>
      <w:r w:rsidR="008C5AE2">
        <w:rPr>
          <w:rFonts w:hint="cs"/>
          <w:rtl/>
          <w:lang w:bidi="ar-SY"/>
        </w:rPr>
        <w:t>‍</w:t>
      </w:r>
      <w:r w:rsidR="004F46E0">
        <w:rPr>
          <w:rFonts w:hint="cs"/>
          <w:rtl/>
          <w:lang w:bidi="ar-SY"/>
        </w:rPr>
        <w:t>خصوص: الرسالة</w:t>
      </w:r>
      <w:r>
        <w:rPr>
          <w:rFonts w:hint="cs"/>
          <w:rtl/>
          <w:lang w:bidi="ar-SY"/>
        </w:rPr>
        <w:t xml:space="preserve"> الإدارية ال</w:t>
      </w:r>
      <w:r w:rsidR="008C5AE2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معممة </w:t>
      </w:r>
      <w:r w:rsidRPr="00DD7258">
        <w:t>CACE/728</w:t>
      </w:r>
    </w:p>
    <w:p w:rsidR="00B80529" w:rsidRDefault="00B80529" w:rsidP="00B80529">
      <w:pPr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السيد فرانسوا رانسي،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 مكتب الاتصالات الراديوية، الات</w:t>
      </w:r>
      <w:r w:rsidR="007F4900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حاد الدولي للاتصالات</w:t>
      </w:r>
    </w:p>
    <w:p w:rsidR="00B80529" w:rsidRDefault="00B80529" w:rsidP="00B80529">
      <w:pPr>
        <w:spacing w:before="240"/>
        <w:rPr>
          <w:rtl/>
          <w:lang w:bidi="ar-SY"/>
        </w:rPr>
      </w:pPr>
      <w:r>
        <w:rPr>
          <w:rFonts w:hint="cs"/>
          <w:rtl/>
          <w:lang w:bidi="ar-SY"/>
        </w:rPr>
        <w:t>السيد رانسي المحترم،</w:t>
      </w:r>
    </w:p>
    <w:p w:rsidR="00622852" w:rsidRDefault="00622852" w:rsidP="00B46E88">
      <w:pPr>
        <w:rPr>
          <w:rtl/>
          <w:lang w:bidi="ar-SY"/>
        </w:rPr>
      </w:pPr>
      <w:r>
        <w:rPr>
          <w:rFonts w:hint="cs"/>
          <w:rtl/>
          <w:lang w:bidi="ar-SY"/>
        </w:rPr>
        <w:t>ت</w:t>
      </w:r>
      <w:r w:rsidR="00BD699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حية طيبة وبعد،</w:t>
      </w:r>
    </w:p>
    <w:p w:rsidR="00B80529" w:rsidRDefault="00B80529" w:rsidP="009F296A">
      <w:pPr>
        <w:rPr>
          <w:rtl/>
        </w:rPr>
      </w:pPr>
      <w:r>
        <w:rPr>
          <w:rFonts w:hint="cs"/>
          <w:rtl/>
        </w:rPr>
        <w:t xml:space="preserve">تشير الرسالة المعممة لقطاع الاتصالات الراديوية </w:t>
      </w:r>
      <w:r w:rsidRPr="00DD7258">
        <w:t>CACE/728</w:t>
      </w:r>
      <w:r>
        <w:rPr>
          <w:rFonts w:hint="cs"/>
          <w:rtl/>
        </w:rPr>
        <w:t xml:space="preserve">، المؤرخة </w:t>
      </w:r>
      <w:r w:rsidRPr="00DD7258">
        <w:t xml:space="preserve">29 </w:t>
      </w:r>
      <w:r>
        <w:rPr>
          <w:rFonts w:hint="cs"/>
          <w:rtl/>
        </w:rPr>
        <w:t xml:space="preserve"> مايو</w:t>
      </w:r>
      <w:r w:rsidRPr="00C5651C">
        <w:rPr>
          <w:rFonts w:hint="cs"/>
          <w:rtl/>
        </w:rPr>
        <w:t xml:space="preserve"> </w:t>
      </w:r>
      <w:r w:rsidRPr="00C5651C">
        <w:rPr>
          <w:lang w:val="en-GB" w:bidi="ar-SY"/>
        </w:rPr>
        <w:t>2015</w:t>
      </w:r>
      <w:r>
        <w:rPr>
          <w:rFonts w:hint="cs"/>
          <w:rtl/>
        </w:rPr>
        <w:t xml:space="preserve">، إلى أن </w:t>
      </w:r>
      <w:r w:rsidRPr="00C5651C">
        <w:rPr>
          <w:rtl/>
        </w:rPr>
        <w:t>ل</w:t>
      </w:r>
      <w:r w:rsidRPr="00C5651C">
        <w:rPr>
          <w:rFonts w:hint="cs"/>
          <w:rtl/>
        </w:rPr>
        <w:t>‍</w:t>
      </w:r>
      <w:r w:rsidRPr="00C5651C">
        <w:rPr>
          <w:rtl/>
        </w:rPr>
        <w:t>جنة الدراسات</w:t>
      </w:r>
      <w:r w:rsidRPr="00C5651C">
        <w:rPr>
          <w:rFonts w:hint="cs"/>
          <w:rtl/>
        </w:rPr>
        <w:t> </w:t>
      </w:r>
      <w:r w:rsidRPr="00C5651C">
        <w:rPr>
          <w:lang w:val="en-GB" w:bidi="ar-SY"/>
        </w:rPr>
        <w:t>3</w:t>
      </w:r>
      <w:r w:rsidRPr="00C5651C">
        <w:rPr>
          <w:rtl/>
        </w:rPr>
        <w:t xml:space="preserve"> </w:t>
      </w:r>
      <w:r>
        <w:rPr>
          <w:rFonts w:hint="cs"/>
          <w:rtl/>
        </w:rPr>
        <w:t xml:space="preserve">قد التمست </w:t>
      </w:r>
      <w:r w:rsidRPr="00C5651C">
        <w:rPr>
          <w:rtl/>
        </w:rPr>
        <w:t xml:space="preserve">في اجتماعها </w:t>
      </w:r>
      <w:r w:rsidRPr="00C5651C">
        <w:rPr>
          <w:rFonts w:hint="cs"/>
          <w:rtl/>
        </w:rPr>
        <w:t>المنعقد</w:t>
      </w:r>
      <w:r>
        <w:rPr>
          <w:rFonts w:hint="cs"/>
          <w:rtl/>
        </w:rPr>
        <w:t xml:space="preserve"> في </w:t>
      </w:r>
      <w:r w:rsidRPr="00DD7258">
        <w:t>30</w:t>
      </w:r>
      <w:r>
        <w:rPr>
          <w:rFonts w:hint="cs"/>
          <w:rtl/>
        </w:rPr>
        <w:t xml:space="preserve"> أبريل </w:t>
      </w:r>
      <w:r w:rsidRPr="00DD7258">
        <w:t>2015</w:t>
      </w:r>
      <w:r>
        <w:rPr>
          <w:rFonts w:hint="cs"/>
          <w:rtl/>
        </w:rPr>
        <w:t>،</w:t>
      </w:r>
      <w:r w:rsidRPr="00C5651C">
        <w:rPr>
          <w:rtl/>
        </w:rPr>
        <w:t xml:space="preserve"> اعتماد </w:t>
      </w:r>
      <w:r>
        <w:rPr>
          <w:rFonts w:hint="cs"/>
          <w:rtl/>
        </w:rPr>
        <w:t>مشروع</w:t>
      </w:r>
      <w:r w:rsidRPr="00C5651C">
        <w:rPr>
          <w:rFonts w:hint="cs"/>
          <w:rtl/>
        </w:rPr>
        <w:t xml:space="preserve"> مراجعة</w:t>
      </w:r>
      <w:r>
        <w:rPr>
          <w:rFonts w:hint="cs"/>
          <w:rtl/>
        </w:rPr>
        <w:t xml:space="preserve"> التوصية </w:t>
      </w:r>
      <w:r w:rsidRPr="00DD7258">
        <w:t>ITU</w:t>
      </w:r>
      <w:r w:rsidR="009F296A">
        <w:noBreakHyphen/>
      </w:r>
      <w:r w:rsidRPr="00DD7258">
        <w:t>R P.834</w:t>
      </w:r>
      <w:r w:rsidR="009F296A">
        <w:noBreakHyphen/>
      </w:r>
      <w:r w:rsidRPr="00DD7258">
        <w:t>6</w:t>
      </w:r>
      <w:r>
        <w:rPr>
          <w:rFonts w:hint="cs"/>
          <w:rtl/>
        </w:rPr>
        <w:t xml:space="preserve"> </w:t>
      </w:r>
      <w:r w:rsidRPr="00C5651C">
        <w:rPr>
          <w:rFonts w:hint="cs"/>
          <w:rtl/>
        </w:rPr>
        <w:t>وقررت كذلك تطبيق إجراء الاعتماد وال‍موافقة في الوقت نفس</w:t>
      </w:r>
      <w:r>
        <w:rPr>
          <w:rFonts w:hint="cs"/>
          <w:rtl/>
        </w:rPr>
        <w:t>ه</w:t>
      </w:r>
      <w:r w:rsidRPr="00C5651C">
        <w:rPr>
          <w:rFonts w:hint="cs"/>
          <w:rtl/>
        </w:rPr>
        <w:t xml:space="preserve"> عن طريق ال‍مراسلة </w:t>
      </w:r>
      <w:r w:rsidRPr="00C5651C">
        <w:rPr>
          <w:lang w:val="en-GB" w:bidi="ar-SY"/>
        </w:rPr>
        <w:t>(PSAA)</w:t>
      </w:r>
      <w:r w:rsidRPr="00C5651C">
        <w:rPr>
          <w:rFonts w:hint="cs"/>
          <w:rtl/>
        </w:rPr>
        <w:t xml:space="preserve"> (الفقرة </w:t>
      </w:r>
      <w:r w:rsidRPr="00C5651C">
        <w:rPr>
          <w:lang w:val="en-GB" w:bidi="ar-SY"/>
        </w:rPr>
        <w:t>3.10</w:t>
      </w:r>
      <w:r w:rsidRPr="00C5651C">
        <w:rPr>
          <w:rFonts w:hint="cs"/>
          <w:rtl/>
        </w:rPr>
        <w:t xml:space="preserve"> من القرار</w:t>
      </w:r>
      <w:r w:rsidRPr="00C5651C">
        <w:rPr>
          <w:rFonts w:hint="eastAsia"/>
          <w:rtl/>
        </w:rPr>
        <w:t> </w:t>
      </w:r>
      <w:r w:rsidRPr="00C5651C">
        <w:rPr>
          <w:lang w:val="en-GB" w:bidi="ar-SY"/>
        </w:rPr>
        <w:t>ITU</w:t>
      </w:r>
      <w:r w:rsidR="009F296A">
        <w:rPr>
          <w:lang w:val="en-GB" w:bidi="ar-SY"/>
        </w:rPr>
        <w:noBreakHyphen/>
      </w:r>
      <w:r w:rsidRPr="00C5651C">
        <w:rPr>
          <w:lang w:val="en-GB" w:bidi="ar-SY"/>
        </w:rPr>
        <w:t>R 1</w:t>
      </w:r>
      <w:r w:rsidR="009F296A">
        <w:rPr>
          <w:lang w:val="en-GB" w:bidi="ar-SY"/>
        </w:rPr>
        <w:noBreakHyphen/>
      </w:r>
      <w:r w:rsidRPr="00C5651C">
        <w:rPr>
          <w:lang w:val="en-GB" w:bidi="ar-SY"/>
        </w:rPr>
        <w:t>6</w:t>
      </w:r>
      <w:r w:rsidRPr="00C5651C">
        <w:rPr>
          <w:rFonts w:hint="cs"/>
          <w:rtl/>
        </w:rPr>
        <w:t xml:space="preserve">). </w:t>
      </w:r>
      <w:r>
        <w:rPr>
          <w:rFonts w:hint="cs"/>
          <w:rtl/>
        </w:rPr>
        <w:t>وتود</w:t>
      </w:r>
      <w:r w:rsidR="004F46E0">
        <w:rPr>
          <w:rFonts w:hint="cs"/>
          <w:rtl/>
          <w:lang w:bidi="ar-EG"/>
        </w:rPr>
        <w:t>ّ</w:t>
      </w:r>
      <w:r>
        <w:rPr>
          <w:rFonts w:hint="cs"/>
          <w:rtl/>
        </w:rPr>
        <w:t xml:space="preserve"> إدارة الولايات المتحدة الأمريكية </w:t>
      </w:r>
      <w:r w:rsidR="004F46E0">
        <w:rPr>
          <w:rFonts w:hint="cs"/>
          <w:rtl/>
        </w:rPr>
        <w:t>أن تُبدي مع التقدير اعتراضها</w:t>
      </w:r>
      <w:r>
        <w:rPr>
          <w:rFonts w:hint="cs"/>
          <w:rtl/>
        </w:rPr>
        <w:t xml:space="preserve"> على اعتماد مشروع</w:t>
      </w:r>
      <w:r w:rsidRPr="00C5651C">
        <w:rPr>
          <w:rFonts w:hint="cs"/>
          <w:rtl/>
        </w:rPr>
        <w:t xml:space="preserve"> مراجعة</w:t>
      </w:r>
      <w:r>
        <w:rPr>
          <w:rFonts w:hint="cs"/>
          <w:rtl/>
        </w:rPr>
        <w:t xml:space="preserve"> التوصية </w:t>
      </w:r>
      <w:r w:rsidRPr="00DD7258">
        <w:t>ITU</w:t>
      </w:r>
      <w:r w:rsidR="009F296A">
        <w:noBreakHyphen/>
      </w:r>
      <w:r w:rsidRPr="00DD7258">
        <w:t>R P.834</w:t>
      </w:r>
      <w:r w:rsidR="009F296A">
        <w:noBreakHyphen/>
      </w:r>
      <w:r w:rsidRPr="00DD7258">
        <w:t>6</w:t>
      </w:r>
      <w:r>
        <w:rPr>
          <w:rFonts w:hint="cs"/>
          <w:rtl/>
        </w:rPr>
        <w:t xml:space="preserve"> ا</w:t>
      </w:r>
      <w:r w:rsidR="004F46E0">
        <w:rPr>
          <w:rFonts w:hint="cs"/>
          <w:rtl/>
        </w:rPr>
        <w:t>ستناداً إلى خطأ ورد في معادلة المتغي</w:t>
      </w:r>
      <w:r w:rsidR="00D24331">
        <w:rPr>
          <w:rFonts w:hint="cs"/>
          <w:rtl/>
        </w:rPr>
        <w:t>ّ</w:t>
      </w:r>
      <w:r w:rsidR="004F46E0">
        <w:rPr>
          <w:rFonts w:hint="cs"/>
          <w:rtl/>
        </w:rPr>
        <w:t>ر</w:t>
      </w:r>
      <w:r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 xml:space="preserve">α </m:t>
        </m:r>
      </m:oMath>
      <w:r w:rsidR="004F46E0">
        <w:rPr>
          <w:rFonts w:hint="cs"/>
          <w:rtl/>
        </w:rPr>
        <w:t xml:space="preserve">، </w:t>
      </w:r>
      <w:r w:rsidRPr="00AC0DDD">
        <w:rPr>
          <w:rtl/>
        </w:rPr>
        <w:t>معدل تناقص</w:t>
      </w:r>
      <w:r w:rsidR="00D24331">
        <w:rPr>
          <w:rFonts w:hint="cs"/>
          <w:rtl/>
        </w:rPr>
        <w:t xml:space="preserve"> درجة حرارة </w:t>
      </w:r>
      <w:r>
        <w:rPr>
          <w:rFonts w:hint="cs"/>
          <w:rtl/>
        </w:rPr>
        <w:t xml:space="preserve">الهواء، والذي يظهر في المعادلة غير المرقمة الواردة بين المعادلتين </w:t>
      </w:r>
      <w:r w:rsidRPr="00DD7258">
        <w:t>(24c)</w:t>
      </w:r>
      <w:r>
        <w:rPr>
          <w:rFonts w:hint="cs"/>
          <w:rtl/>
        </w:rPr>
        <w:t xml:space="preserve"> و</w:t>
      </w:r>
      <w:r w:rsidRPr="00DD7258">
        <w:t>(25)</w:t>
      </w:r>
      <w:r w:rsidR="00D832FC">
        <w:rPr>
          <w:rFonts w:hint="cs"/>
          <w:rtl/>
        </w:rPr>
        <w:t xml:space="preserve"> من المراجعة.</w:t>
      </w:r>
    </w:p>
    <w:p w:rsidR="00B80529" w:rsidRDefault="00B80529" w:rsidP="00D832FC">
      <w:pPr>
        <w:spacing w:after="240"/>
        <w:rPr>
          <w:rtl/>
        </w:rPr>
      </w:pPr>
      <w:r>
        <w:rPr>
          <w:rFonts w:hint="cs"/>
          <w:rtl/>
        </w:rPr>
        <w:t xml:space="preserve">وتضمنت الوثيقة التي قدمتها وكالة الفضاء الأوروبية </w:t>
      </w:r>
      <w:r w:rsidRPr="00DD7258">
        <w:t xml:space="preserve">3J/119 </w:t>
      </w:r>
      <w:r>
        <w:rPr>
          <w:rFonts w:hint="cs"/>
          <w:rtl/>
        </w:rPr>
        <w:t xml:space="preserve"> المعادلة الصحيحة: </w:t>
      </w:r>
    </w:p>
    <w:p w:rsidR="007C6146" w:rsidRDefault="007C6146" w:rsidP="007C6146">
      <w:pPr>
        <w:pStyle w:val="Equation"/>
        <w:tabs>
          <w:tab w:val="clear" w:pos="794"/>
          <w:tab w:val="clear" w:pos="1191"/>
          <w:tab w:val="clear" w:pos="1588"/>
          <w:tab w:val="clear" w:pos="1985"/>
          <w:tab w:val="left" w:pos="1134"/>
        </w:tabs>
        <w:bidi w:val="0"/>
        <w:spacing w:line="240" w:lineRule="auto"/>
        <w:jc w:val="left"/>
        <w:rPr>
          <w:rtl/>
          <w:lang w:val="fr-CH"/>
        </w:rPr>
      </w:pPr>
      <w:r w:rsidRPr="00A17817">
        <w:tab/>
      </w:r>
      <w:r w:rsidRPr="00A17817">
        <w:tab/>
      </w:r>
      <m:oMath>
        <m:r>
          <m:rPr>
            <m:sty m:val="p"/>
          </m:rPr>
          <w:rPr>
            <w:rFonts w:ascii="Cambria Math" w:hAnsi="Cambria Math"/>
            <w:lang w:val="ru-RU"/>
          </w:rPr>
          <m:t>α</m:t>
        </m:r>
        <m:r>
          <m:rPr>
            <m:sty m:val="p"/>
          </m:rPr>
          <w:rPr>
            <w:rFonts w:ascii="Cambria Math" w:hAnsi="Cambria Math"/>
            <w:lang w:val="en-US"/>
          </w:rPr>
          <m:t>≅0,5</m:t>
        </m:r>
        <m:d>
          <m:dPr>
            <m:begChr m:val="["/>
            <m:endChr m:val="]"/>
            <m:ctrlPr>
              <w:rPr>
                <w:rFonts w:ascii="Cambria Math" w:hAnsi="Cambria Math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+1)⋅</m:t>
                </m:r>
                <m:r>
                  <w:rPr>
                    <w:rFonts w:ascii="Cambria Math" w:hAnsi="Cambria Math"/>
                    <w:lang w:val="ru-RU"/>
                  </w:rPr>
                  <m:t>g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'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d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lang w:val="ru-RU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λ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⋅</m:t>
                    </m:r>
                    <m:r>
                      <w:rPr>
                        <w:rFonts w:ascii="Cambria Math" w:hAnsi="Cambria Math"/>
                        <w:lang w:val="ru-RU"/>
                      </w:rPr>
                      <m:t>g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d</m:t>
                        </m:r>
                      </m:sub>
                    </m:sSub>
                  </m:den>
                </m:f>
              </m:e>
            </m:rad>
            <m:d>
              <m:dPr>
                <m:begChr m:val="["/>
                <m:endChr m:val="]"/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λ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⋅</m:t>
                    </m:r>
                    <m:r>
                      <w:rPr>
                        <w:rFonts w:ascii="Cambria Math" w:hAnsi="Cambria Math"/>
                        <w:lang w:val="ru-RU"/>
                      </w:rPr>
                      <m:t>g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d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m</m:t>
                    </m:r>
                  </m:sub>
                </m:sSub>
              </m:e>
            </m:d>
          </m:e>
        </m:d>
      </m:oMath>
      <w:r w:rsidRPr="007C6146">
        <w:rPr>
          <w:lang w:val="en-US"/>
        </w:rPr>
        <w:tab/>
      </w:r>
      <w:r w:rsidRPr="001E3ADC">
        <w:rPr>
          <w:lang w:val="en-US"/>
        </w:rPr>
        <w:t>(K/km).</w:t>
      </w:r>
    </w:p>
    <w:p w:rsidR="00B80529" w:rsidRDefault="00B80529" w:rsidP="009F296A">
      <w:pPr>
        <w:spacing w:before="360" w:after="240"/>
      </w:pPr>
      <w:r>
        <w:rPr>
          <w:rFonts w:hint="cs"/>
          <w:rtl/>
          <w:lang w:val="en-GB" w:bidi="ar-SY"/>
        </w:rPr>
        <w:t>ولكن</w:t>
      </w:r>
      <w:r w:rsidR="00D832FC">
        <w:rPr>
          <w:rFonts w:hint="cs"/>
          <w:rtl/>
          <w:lang w:val="en-GB" w:bidi="ar-SY"/>
        </w:rPr>
        <w:t xml:space="preserve"> الوثيقة الصادرة عن</w:t>
      </w:r>
      <w:r>
        <w:rPr>
          <w:rFonts w:hint="cs"/>
          <w:rtl/>
          <w:lang w:val="en-GB" w:bidi="ar-SY"/>
        </w:rPr>
        <w:t xml:space="preserve"> </w:t>
      </w:r>
      <w:r w:rsidR="00D832FC">
        <w:rPr>
          <w:rFonts w:hint="cs"/>
          <w:rtl/>
          <w:lang w:val="en-GB" w:bidi="ar-SY"/>
        </w:rPr>
        <w:t>فريق الصياغة التابع لفرقة العمل</w:t>
      </w:r>
      <w:r>
        <w:rPr>
          <w:rFonts w:hint="cs"/>
          <w:rtl/>
          <w:lang w:val="en-GB" w:bidi="ar-SY"/>
        </w:rPr>
        <w:t xml:space="preserve"> </w:t>
      </w:r>
      <w:r w:rsidRPr="00DD7258">
        <w:t>3J</w:t>
      </w:r>
      <w:r w:rsidR="00D832FC">
        <w:rPr>
          <w:rFonts w:hint="cs"/>
          <w:rtl/>
        </w:rPr>
        <w:t>، الوثيقة</w:t>
      </w:r>
      <w:r>
        <w:rPr>
          <w:rFonts w:hint="cs"/>
          <w:rtl/>
        </w:rPr>
        <w:t xml:space="preserve"> </w:t>
      </w:r>
      <w:r w:rsidR="00D832FC">
        <w:t>3J/TEMP/67(Rev.</w:t>
      </w:r>
      <w:r w:rsidRPr="00DD7258">
        <w:t>1)</w:t>
      </w:r>
      <w:r>
        <w:rPr>
          <w:rFonts w:hint="cs"/>
          <w:rtl/>
        </w:rPr>
        <w:t>، والوثيقة التي قدمتها فرقة العمل</w:t>
      </w:r>
      <w:r w:rsidR="00D832FC">
        <w:rPr>
          <w:rFonts w:hint="eastAsia"/>
          <w:rtl/>
        </w:rPr>
        <w:t> </w:t>
      </w:r>
      <w:r>
        <w:t>3J</w:t>
      </w:r>
      <w:r>
        <w:rPr>
          <w:rFonts w:hint="cs"/>
          <w:rtl/>
        </w:rPr>
        <w:t xml:space="preserve"> </w:t>
      </w:r>
      <w:r w:rsidR="004C0D7F">
        <w:rPr>
          <w:rFonts w:hint="cs"/>
          <w:rtl/>
        </w:rPr>
        <w:t xml:space="preserve">إلى </w:t>
      </w:r>
      <w:r>
        <w:rPr>
          <w:rFonts w:hint="cs"/>
          <w:rtl/>
        </w:rPr>
        <w:t>لجنة الدراسات</w:t>
      </w:r>
      <w:r w:rsidR="009F296A">
        <w:rPr>
          <w:rFonts w:hint="eastAsia"/>
          <w:rtl/>
        </w:rPr>
        <w:t> </w:t>
      </w:r>
      <w:r>
        <w:t>3</w:t>
      </w:r>
      <w:r>
        <w:rPr>
          <w:rFonts w:hint="cs"/>
          <w:rtl/>
        </w:rPr>
        <w:t xml:space="preserve">، الوثيقة </w:t>
      </w:r>
      <w:r w:rsidR="008A2EEA">
        <w:t>3/92 (Rev.</w:t>
      </w:r>
      <w:r w:rsidRPr="00DD7258">
        <w:t>1)</w:t>
      </w:r>
      <w:r>
        <w:rPr>
          <w:rFonts w:hint="cs"/>
          <w:rtl/>
        </w:rPr>
        <w:t xml:space="preserve">، </w:t>
      </w:r>
      <w:r w:rsidR="004C0D7F">
        <w:rPr>
          <w:rFonts w:hint="cs"/>
          <w:rtl/>
        </w:rPr>
        <w:t xml:space="preserve">تضمّنتا </w:t>
      </w:r>
      <w:r>
        <w:rPr>
          <w:rFonts w:hint="cs"/>
          <w:rtl/>
        </w:rPr>
        <w:t>المعادلة التالية:</w:t>
      </w:r>
    </w:p>
    <w:p w:rsidR="007C6146" w:rsidRDefault="007C6146" w:rsidP="007C6146">
      <w:pPr>
        <w:pStyle w:val="Equation"/>
        <w:tabs>
          <w:tab w:val="clear" w:pos="794"/>
          <w:tab w:val="clear" w:pos="1191"/>
          <w:tab w:val="clear" w:pos="1588"/>
          <w:tab w:val="clear" w:pos="1985"/>
          <w:tab w:val="left" w:pos="1134"/>
        </w:tabs>
        <w:bidi w:val="0"/>
        <w:spacing w:line="240" w:lineRule="auto"/>
        <w:jc w:val="left"/>
        <w:rPr>
          <w:rtl/>
          <w:lang w:bidi="ar-SY"/>
        </w:rPr>
      </w:pPr>
      <w:r w:rsidRPr="00144807">
        <w:rPr>
          <w:lang w:val="fr-CH"/>
        </w:rPr>
        <w:tab/>
      </w:r>
      <w:r w:rsidRPr="00144807">
        <w:rPr>
          <w:lang w:val="fr-CH"/>
        </w:rPr>
        <w:tab/>
      </w:r>
      <m:oMath>
        <m:r>
          <m:rPr>
            <m:sty m:val="p"/>
          </m:rPr>
          <w:rPr>
            <w:rFonts w:ascii="Cambria Math" w:hAnsi="Cambria Math"/>
            <w:lang w:val="ru-RU"/>
          </w:rPr>
          <m:t>α</m:t>
        </m:r>
        <m:r>
          <m:rPr>
            <m:sty m:val="p"/>
          </m:rPr>
          <w:rPr>
            <w:rFonts w:ascii="Cambria Math" w:hAnsi="Cambria Math"/>
            <w:lang w:val="de-CH"/>
          </w:rPr>
          <m:t>≅0,5</m:t>
        </m:r>
        <m:d>
          <m:dPr>
            <m:begChr m:val=""/>
            <m:endChr m:val=""/>
            <m:ctrlPr>
              <w:rPr>
                <w:rFonts w:ascii="Cambria Math" w:hAnsi="Cambria Math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de-C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de-CH"/>
                  </w:rPr>
                  <m:t>+1)</m:t>
                </m:r>
                <m:r>
                  <w:rPr>
                    <w:rFonts w:ascii="Cambria Math" w:hAnsi="Cambria Math"/>
                    <w:lang w:val="ru-RU"/>
                  </w:rPr>
                  <m:t>g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e-CH"/>
                      </w:rPr>
                      <m:t>'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d</m:t>
                    </m:r>
                  </m:sub>
                </m:sSub>
              </m:den>
            </m:f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de-CH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val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lang w:val="ru-RU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u-RU"/>
                              </w:rPr>
                              <m:t>λ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de-CH"/>
                              </w:rPr>
                              <m:t>+1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ru-RU"/>
                          </w:rPr>
                          <m:t>g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R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de-CH"/>
                              </w:rPr>
                              <m:t>'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d</m:t>
                            </m:r>
                          </m:sub>
                        </m:sSub>
                      </m:den>
                    </m:f>
                  </m:e>
                </m:ra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lang w:val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lang w:val="ru-RU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u-RU"/>
                              </w:rPr>
                              <m:t>λ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de-CH"/>
                              </w:rPr>
                              <m:t>+1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ru-RU"/>
                          </w:rPr>
                          <m:t>g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R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de-CH"/>
                              </w:rPr>
                              <m:t>'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d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e-CH"/>
                      </w:rPr>
                      <m:t>-4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m</m:t>
                        </m:r>
                      </m:sub>
                    </m:sSub>
                  </m:e>
                </m:d>
              </m:e>
            </m:d>
          </m:e>
        </m:d>
      </m:oMath>
      <w:r w:rsidRPr="00144807">
        <w:rPr>
          <w:lang w:val="de-CH"/>
        </w:rPr>
        <w:tab/>
        <w:t>(K/km),</w:t>
      </w:r>
    </w:p>
    <w:p w:rsidR="00B80529" w:rsidRDefault="00D24331" w:rsidP="00D832FC">
      <w:pPr>
        <w:spacing w:before="240"/>
        <w:rPr>
          <w:rtl/>
          <w:lang w:val="en-GB" w:bidi="ar-SY"/>
        </w:rPr>
      </w:pPr>
      <w:r>
        <w:rPr>
          <w:rFonts w:hint="cs"/>
          <w:rtl/>
          <w:lang w:val="en-GB" w:bidi="ar-SY"/>
        </w:rPr>
        <w:t>وهي معادلة غير صحيحة</w:t>
      </w:r>
      <w:r w:rsidR="00B80529">
        <w:rPr>
          <w:rFonts w:hint="cs"/>
          <w:rtl/>
          <w:lang w:val="en-GB" w:bidi="ar-SY"/>
        </w:rPr>
        <w:t>. وبسبب هذا الخطأ، لا يمكن استخدام الطريقة الموصى بها للتنبؤ با</w:t>
      </w:r>
      <w:r w:rsidR="00B80529" w:rsidRPr="00DA752A">
        <w:rPr>
          <w:rtl/>
          <w:lang w:val="en-GB" w:bidi="ar-SY"/>
        </w:rPr>
        <w:t>لطول الزائد للمسير</w:t>
      </w:r>
      <w:r w:rsidR="00B80529">
        <w:rPr>
          <w:rFonts w:hint="cs"/>
          <w:rtl/>
          <w:lang w:val="en-GB" w:bidi="ar-SY"/>
        </w:rPr>
        <w:t xml:space="preserve"> الراديوي.</w:t>
      </w:r>
    </w:p>
    <w:p w:rsidR="00B80529" w:rsidRDefault="00B80529" w:rsidP="009F296A">
      <w:pPr>
        <w:rPr>
          <w:rtl/>
        </w:rPr>
      </w:pPr>
      <w:r>
        <w:rPr>
          <w:rFonts w:hint="cs"/>
          <w:rtl/>
          <w:lang w:val="en-GB" w:bidi="ar-SY"/>
        </w:rPr>
        <w:t>وبالتالي، تقترح الولايات المتحدة الأمريكية أ</w:t>
      </w:r>
      <w:r w:rsidR="007C6146">
        <w:rPr>
          <w:lang w:val="en-GB" w:bidi="ar-SY"/>
        </w:rPr>
        <w:t xml:space="preserve"> </w:t>
      </w:r>
      <w:r>
        <w:rPr>
          <w:rFonts w:hint="cs"/>
          <w:rtl/>
          <w:lang w:val="en-GB" w:bidi="ar-SY"/>
        </w:rPr>
        <w:t xml:space="preserve">) إعادة مشروع مراجعة التوصية </w:t>
      </w:r>
      <w:r w:rsidRPr="00DD7258">
        <w:t>ITU</w:t>
      </w:r>
      <w:r>
        <w:noBreakHyphen/>
      </w:r>
      <w:r w:rsidRPr="00DD7258">
        <w:t>R</w:t>
      </w:r>
      <w:r>
        <w:t> </w:t>
      </w:r>
      <w:r w:rsidRPr="00DD7258">
        <w:t>P.834</w:t>
      </w:r>
      <w:r w:rsidR="009F296A">
        <w:noBreakHyphen/>
      </w:r>
      <w:r w:rsidRPr="00DD7258">
        <w:t>6</w:t>
      </w:r>
      <w:r>
        <w:rPr>
          <w:rFonts w:hint="cs"/>
          <w:rtl/>
        </w:rPr>
        <w:t xml:space="preserve"> إلى فرقة العمل</w:t>
      </w:r>
      <w:r w:rsidR="00D7106F">
        <w:rPr>
          <w:rFonts w:hint="eastAsia"/>
          <w:rtl/>
        </w:rPr>
        <w:t> </w:t>
      </w:r>
      <w:r w:rsidRPr="00DD7258">
        <w:t>3J</w:t>
      </w:r>
      <w:r>
        <w:rPr>
          <w:rFonts w:hint="cs"/>
          <w:rtl/>
        </w:rPr>
        <w:t xml:space="preserve"> لقطاع الاتصالات الراديوية لإدخال تعديلات وتصحيحات وتوضيحات إضافية عليها</w:t>
      </w:r>
      <w:r w:rsidR="00D24331">
        <w:rPr>
          <w:rFonts w:hint="cs"/>
          <w:rtl/>
        </w:rPr>
        <w:t>،</w:t>
      </w:r>
      <w:r>
        <w:rPr>
          <w:rFonts w:hint="cs"/>
          <w:rtl/>
        </w:rPr>
        <w:t xml:space="preserve"> ثم ب) إعادة تقديمها في وقت لاحق إلى الاجتماع المقبل ل</w:t>
      </w:r>
      <w:r w:rsidRPr="00C5651C">
        <w:rPr>
          <w:rtl/>
        </w:rPr>
        <w:t>ل</w:t>
      </w:r>
      <w:r w:rsidRPr="00C5651C">
        <w:rPr>
          <w:rFonts w:hint="cs"/>
          <w:rtl/>
        </w:rPr>
        <w:t>‍</w:t>
      </w:r>
      <w:r w:rsidRPr="00C5651C">
        <w:rPr>
          <w:rtl/>
        </w:rPr>
        <w:t>جنة الدراسات</w:t>
      </w:r>
      <w:r w:rsidR="009F296A">
        <w:rPr>
          <w:rFonts w:hint="eastAsia"/>
          <w:rtl/>
        </w:rPr>
        <w:t> </w:t>
      </w:r>
      <w:r w:rsidRPr="00C5651C">
        <w:rPr>
          <w:lang w:val="en-GB" w:bidi="ar-SY"/>
        </w:rPr>
        <w:t>3</w:t>
      </w:r>
      <w:r w:rsidRPr="00D84A95">
        <w:rPr>
          <w:rFonts w:hint="cs"/>
          <w:rtl/>
        </w:rPr>
        <w:t xml:space="preserve"> </w:t>
      </w:r>
      <w:r w:rsidR="00E85893">
        <w:rPr>
          <w:rFonts w:hint="cs"/>
          <w:rtl/>
        </w:rPr>
        <w:t xml:space="preserve">لقطاع الاتصالات الراديوية </w:t>
      </w:r>
      <w:r w:rsidR="00E85893">
        <w:rPr>
          <w:rFonts w:hint="cs"/>
          <w:rtl/>
          <w:lang w:bidi="ar-EG"/>
        </w:rPr>
        <w:t>بغية</w:t>
      </w:r>
      <w:r>
        <w:rPr>
          <w:rFonts w:hint="cs"/>
          <w:rtl/>
        </w:rPr>
        <w:t xml:space="preserve"> اعتمادها والموافقة عليها. وتعتزم الولايات المتحدة الأمريكية التعاون مع  وكالة الفضاء الأوروبية لتقديم مراجعة مفصلة لطريقة التنبؤ </w:t>
      </w:r>
      <w:r>
        <w:rPr>
          <w:rFonts w:hint="cs"/>
          <w:rtl/>
          <w:lang w:val="en-GB" w:bidi="ar-SY"/>
        </w:rPr>
        <w:t>با</w:t>
      </w:r>
      <w:r w:rsidRPr="00DA752A">
        <w:rPr>
          <w:rtl/>
          <w:lang w:val="en-GB" w:bidi="ar-SY"/>
        </w:rPr>
        <w:t>لطول الزائد للمسير</w:t>
      </w:r>
      <w:r>
        <w:rPr>
          <w:rFonts w:hint="cs"/>
          <w:rtl/>
          <w:lang w:val="en-GB" w:bidi="ar-SY"/>
        </w:rPr>
        <w:t xml:space="preserve"> الراديوي إلى الاجتماع المقبل ل</w:t>
      </w:r>
      <w:r>
        <w:rPr>
          <w:rFonts w:hint="cs"/>
          <w:rtl/>
        </w:rPr>
        <w:t>فرقة العمل</w:t>
      </w:r>
      <w:r w:rsidR="009F296A">
        <w:rPr>
          <w:rFonts w:hint="eastAsia"/>
          <w:rtl/>
        </w:rPr>
        <w:t> </w:t>
      </w:r>
      <w:r w:rsidRPr="00DD7258">
        <w:t>3J</w:t>
      </w:r>
      <w:r w:rsidRPr="002C3655">
        <w:rPr>
          <w:rFonts w:hint="cs"/>
          <w:rtl/>
        </w:rPr>
        <w:t xml:space="preserve"> </w:t>
      </w:r>
      <w:r>
        <w:rPr>
          <w:rFonts w:hint="cs"/>
          <w:rtl/>
        </w:rPr>
        <w:t>لقطاع الاتصالات</w:t>
      </w:r>
      <w:r w:rsidR="00016EC1">
        <w:rPr>
          <w:rFonts w:hint="eastAsia"/>
          <w:rtl/>
        </w:rPr>
        <w:t> </w:t>
      </w:r>
      <w:r>
        <w:rPr>
          <w:rFonts w:hint="cs"/>
          <w:rtl/>
        </w:rPr>
        <w:t>الراديوية.</w:t>
      </w:r>
    </w:p>
    <w:p w:rsidR="00B80529" w:rsidRPr="00C5651C" w:rsidRDefault="00B80529" w:rsidP="00016EC1">
      <w:pPr>
        <w:spacing w:before="240"/>
        <w:rPr>
          <w:rtl/>
          <w:lang w:val="en-GB" w:bidi="ar-SY"/>
        </w:rPr>
      </w:pPr>
      <w:r>
        <w:rPr>
          <w:rFonts w:hint="cs"/>
          <w:rtl/>
        </w:rPr>
        <w:t>وتفضلوا بقبول فائق</w:t>
      </w:r>
      <w:r w:rsidRPr="008814C9">
        <w:rPr>
          <w:rtl/>
        </w:rPr>
        <w:t xml:space="preserve"> التقدير </w:t>
      </w:r>
      <w:r>
        <w:rPr>
          <w:rFonts w:hint="cs"/>
          <w:rtl/>
        </w:rPr>
        <w:t>والاحترام.</w:t>
      </w:r>
    </w:p>
    <w:p w:rsidR="002C116F" w:rsidRPr="00706D7A" w:rsidRDefault="00B80529" w:rsidP="00016EC1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2C116F" w:rsidRPr="00706D7A" w:rsidSect="006A644C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F78" w:rsidRDefault="00006F78" w:rsidP="00F9134D">
      <w:pPr>
        <w:spacing w:before="0" w:line="240" w:lineRule="auto"/>
      </w:pPr>
      <w:r>
        <w:separator/>
      </w:r>
    </w:p>
  </w:endnote>
  <w:endnote w:type="continuationSeparator" w:id="0">
    <w:p w:rsidR="00006F78" w:rsidRDefault="00006F78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78" w:rsidRPr="00F9134D" w:rsidRDefault="00006F78" w:rsidP="00C40CA4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427DA6">
      <w:rPr>
        <w:noProof/>
        <w:sz w:val="16"/>
        <w:szCs w:val="16"/>
      </w:rPr>
      <w:t>P:\ARA\ITU-R\SG-R\SG03\1000\1001A.docx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383139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F75621">
      <w:rPr>
        <w:noProof/>
        <w:sz w:val="16"/>
        <w:szCs w:val="16"/>
      </w:rPr>
      <w:t>06.10.15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78" w:rsidRPr="00F9134D" w:rsidRDefault="00006F78" w:rsidP="00513A15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513A15">
      <w:rPr>
        <w:noProof/>
        <w:sz w:val="16"/>
        <w:szCs w:val="16"/>
      </w:rPr>
      <w:t>P:\ARA\ITU-R\SG-R\SG03\1000\1001A.docx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513A15">
      <w:rPr>
        <w:sz w:val="16"/>
        <w:szCs w:val="16"/>
      </w:rPr>
      <w:t>383139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F75621">
      <w:rPr>
        <w:noProof/>
        <w:sz w:val="16"/>
        <w:szCs w:val="16"/>
      </w:rPr>
      <w:t>06.10.15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F78" w:rsidRDefault="00006F78" w:rsidP="00F9134D">
      <w:pPr>
        <w:spacing w:before="0" w:line="240" w:lineRule="auto"/>
      </w:pPr>
      <w:r>
        <w:separator/>
      </w:r>
    </w:p>
  </w:footnote>
  <w:footnote w:type="continuationSeparator" w:id="0">
    <w:p w:rsidR="00006F78" w:rsidRDefault="00006F78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78" w:rsidRDefault="00006F78" w:rsidP="005879B3">
    <w:pPr>
      <w:pStyle w:val="Header"/>
      <w:bidi w:val="0"/>
      <w:spacing w:before="120" w:after="120"/>
      <w:jc w:val="center"/>
      <w:rPr>
        <w:rFonts w:cs="Times New Roman"/>
        <w:sz w:val="20"/>
        <w:szCs w:val="20"/>
        <w:rtl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0D6AA2">
      <w:rPr>
        <w:rFonts w:cs="Times New Roman"/>
        <w:noProof/>
        <w:sz w:val="20"/>
        <w:szCs w:val="20"/>
      </w:rPr>
      <w:t>11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3</w:t>
    </w:r>
    <w:r w:rsidRPr="006A644C">
      <w:rPr>
        <w:rFonts w:cs="Times New Roman"/>
        <w:sz w:val="20"/>
        <w:szCs w:val="20"/>
      </w:rPr>
      <w:t>/</w:t>
    </w:r>
    <w:r>
      <w:rPr>
        <w:rFonts w:cs="Times New Roman"/>
        <w:sz w:val="20"/>
        <w:szCs w:val="20"/>
      </w:rPr>
      <w:t>1001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781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A52DF"/>
    <w:multiLevelType w:val="hybridMultilevel"/>
    <w:tmpl w:val="A0A09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4DCE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3A15A7"/>
    <w:multiLevelType w:val="hybridMultilevel"/>
    <w:tmpl w:val="0DC4743A"/>
    <w:lvl w:ilvl="0" w:tplc="55589B86">
      <w:start w:val="1"/>
      <w:numFmt w:val="decimal"/>
      <w:lvlText w:val="%1"/>
      <w:lvlJc w:val="left"/>
      <w:pPr>
        <w:ind w:left="1155" w:hanging="795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344E3B"/>
    <w:multiLevelType w:val="hybridMultilevel"/>
    <w:tmpl w:val="EFCC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A7393"/>
    <w:multiLevelType w:val="hybridMultilevel"/>
    <w:tmpl w:val="2C2ABCCE"/>
    <w:lvl w:ilvl="0" w:tplc="08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56A52"/>
    <w:multiLevelType w:val="hybridMultilevel"/>
    <w:tmpl w:val="52BA2416"/>
    <w:lvl w:ilvl="0" w:tplc="08090001">
      <w:start w:val="1"/>
      <w:numFmt w:val="bullet"/>
      <w:lvlText w:val=""/>
      <w:lvlJc w:val="left"/>
      <w:pPr>
        <w:ind w:left="1860" w:hanging="11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496C6D"/>
    <w:multiLevelType w:val="hybridMultilevel"/>
    <w:tmpl w:val="C722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7"/>
  </w:num>
  <w:num w:numId="16">
    <w:abstractNumId w:val="16"/>
  </w:num>
  <w:num w:numId="17">
    <w:abstractNumId w:val="18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51"/>
    <w:rsid w:val="00006F78"/>
    <w:rsid w:val="00016B8F"/>
    <w:rsid w:val="00016EC1"/>
    <w:rsid w:val="00040AE6"/>
    <w:rsid w:val="000805B4"/>
    <w:rsid w:val="00090574"/>
    <w:rsid w:val="000A7B06"/>
    <w:rsid w:val="000B78D0"/>
    <w:rsid w:val="000C1D4D"/>
    <w:rsid w:val="000D6AA2"/>
    <w:rsid w:val="00104AC2"/>
    <w:rsid w:val="00115C41"/>
    <w:rsid w:val="00152F99"/>
    <w:rsid w:val="00160530"/>
    <w:rsid w:val="00173915"/>
    <w:rsid w:val="00190611"/>
    <w:rsid w:val="0019166C"/>
    <w:rsid w:val="00192888"/>
    <w:rsid w:val="001952E0"/>
    <w:rsid w:val="001A1222"/>
    <w:rsid w:val="001B5288"/>
    <w:rsid w:val="001D17A2"/>
    <w:rsid w:val="001E3ADC"/>
    <w:rsid w:val="00200888"/>
    <w:rsid w:val="00203708"/>
    <w:rsid w:val="0023283D"/>
    <w:rsid w:val="00246E8B"/>
    <w:rsid w:val="002978F4"/>
    <w:rsid w:val="002A0273"/>
    <w:rsid w:val="002B028D"/>
    <w:rsid w:val="002C116F"/>
    <w:rsid w:val="002E625E"/>
    <w:rsid w:val="002E6541"/>
    <w:rsid w:val="002F0F98"/>
    <w:rsid w:val="003007BE"/>
    <w:rsid w:val="0030448F"/>
    <w:rsid w:val="00323194"/>
    <w:rsid w:val="00357185"/>
    <w:rsid w:val="003606DF"/>
    <w:rsid w:val="00391ACD"/>
    <w:rsid w:val="003B2393"/>
    <w:rsid w:val="003B7551"/>
    <w:rsid w:val="003F678F"/>
    <w:rsid w:val="00414610"/>
    <w:rsid w:val="0042686F"/>
    <w:rsid w:val="00427DA6"/>
    <w:rsid w:val="00443869"/>
    <w:rsid w:val="00455B17"/>
    <w:rsid w:val="004C0D7F"/>
    <w:rsid w:val="004D7947"/>
    <w:rsid w:val="004E7162"/>
    <w:rsid w:val="004F46E0"/>
    <w:rsid w:val="00501E0E"/>
    <w:rsid w:val="00513A15"/>
    <w:rsid w:val="0054219F"/>
    <w:rsid w:val="0055516A"/>
    <w:rsid w:val="00586CC6"/>
    <w:rsid w:val="005879B3"/>
    <w:rsid w:val="005A65DB"/>
    <w:rsid w:val="005C3A32"/>
    <w:rsid w:val="005D68E9"/>
    <w:rsid w:val="005E0397"/>
    <w:rsid w:val="0060468A"/>
    <w:rsid w:val="00622852"/>
    <w:rsid w:val="00643843"/>
    <w:rsid w:val="00651019"/>
    <w:rsid w:val="00671BB1"/>
    <w:rsid w:val="00684B34"/>
    <w:rsid w:val="006A644C"/>
    <w:rsid w:val="006B7027"/>
    <w:rsid w:val="006C51D4"/>
    <w:rsid w:val="006D47BF"/>
    <w:rsid w:val="006F63F7"/>
    <w:rsid w:val="00706D7A"/>
    <w:rsid w:val="00732113"/>
    <w:rsid w:val="007336C3"/>
    <w:rsid w:val="007415C2"/>
    <w:rsid w:val="00763BD0"/>
    <w:rsid w:val="00774BD6"/>
    <w:rsid w:val="0079045B"/>
    <w:rsid w:val="007C6146"/>
    <w:rsid w:val="007D4E56"/>
    <w:rsid w:val="007E24ED"/>
    <w:rsid w:val="007E4894"/>
    <w:rsid w:val="007F4900"/>
    <w:rsid w:val="007F6D6D"/>
    <w:rsid w:val="007F72D5"/>
    <w:rsid w:val="007F7608"/>
    <w:rsid w:val="00803F08"/>
    <w:rsid w:val="008235CD"/>
    <w:rsid w:val="00850B5D"/>
    <w:rsid w:val="008513CB"/>
    <w:rsid w:val="00880BE3"/>
    <w:rsid w:val="008A2EEA"/>
    <w:rsid w:val="008A44DE"/>
    <w:rsid w:val="008C5AE2"/>
    <w:rsid w:val="008E376A"/>
    <w:rsid w:val="00926267"/>
    <w:rsid w:val="0093202B"/>
    <w:rsid w:val="00951C29"/>
    <w:rsid w:val="009606DF"/>
    <w:rsid w:val="00982B28"/>
    <w:rsid w:val="00987A1F"/>
    <w:rsid w:val="009A7391"/>
    <w:rsid w:val="009B581E"/>
    <w:rsid w:val="009C1396"/>
    <w:rsid w:val="009F296A"/>
    <w:rsid w:val="00A16D83"/>
    <w:rsid w:val="00A470EF"/>
    <w:rsid w:val="00A8197E"/>
    <w:rsid w:val="00A97F94"/>
    <w:rsid w:val="00AA7F44"/>
    <w:rsid w:val="00AB64B8"/>
    <w:rsid w:val="00B069E8"/>
    <w:rsid w:val="00B23259"/>
    <w:rsid w:val="00B46E88"/>
    <w:rsid w:val="00B507B5"/>
    <w:rsid w:val="00B60766"/>
    <w:rsid w:val="00B80529"/>
    <w:rsid w:val="00B91D1B"/>
    <w:rsid w:val="00BB0A24"/>
    <w:rsid w:val="00BC1125"/>
    <w:rsid w:val="00BC270D"/>
    <w:rsid w:val="00BC5473"/>
    <w:rsid w:val="00BD6995"/>
    <w:rsid w:val="00BE6B9A"/>
    <w:rsid w:val="00BF2455"/>
    <w:rsid w:val="00BF2C38"/>
    <w:rsid w:val="00C40CA4"/>
    <w:rsid w:val="00C51DAD"/>
    <w:rsid w:val="00C5348C"/>
    <w:rsid w:val="00C674FE"/>
    <w:rsid w:val="00C75633"/>
    <w:rsid w:val="00C97A47"/>
    <w:rsid w:val="00CD6DDA"/>
    <w:rsid w:val="00CE2EE1"/>
    <w:rsid w:val="00CF3FFD"/>
    <w:rsid w:val="00D0135A"/>
    <w:rsid w:val="00D01BDF"/>
    <w:rsid w:val="00D24331"/>
    <w:rsid w:val="00D333EF"/>
    <w:rsid w:val="00D33590"/>
    <w:rsid w:val="00D51B35"/>
    <w:rsid w:val="00D7106F"/>
    <w:rsid w:val="00D77D0F"/>
    <w:rsid w:val="00D832FC"/>
    <w:rsid w:val="00DA1CF0"/>
    <w:rsid w:val="00DC24B4"/>
    <w:rsid w:val="00DC4055"/>
    <w:rsid w:val="00DE6790"/>
    <w:rsid w:val="00DE7D8E"/>
    <w:rsid w:val="00DF16DC"/>
    <w:rsid w:val="00E1266E"/>
    <w:rsid w:val="00E17033"/>
    <w:rsid w:val="00E2413A"/>
    <w:rsid w:val="00E45211"/>
    <w:rsid w:val="00E75CDB"/>
    <w:rsid w:val="00E85893"/>
    <w:rsid w:val="00E9391A"/>
    <w:rsid w:val="00EC6B95"/>
    <w:rsid w:val="00F401D0"/>
    <w:rsid w:val="00F75621"/>
    <w:rsid w:val="00F84366"/>
    <w:rsid w:val="00F85089"/>
    <w:rsid w:val="00F9134D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4090B56E-E639-4A37-B6B8-7BD50A90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link w:val="NoteChar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link w:val="ReasonsChar"/>
    <w:qFormat/>
    <w:rsid w:val="004E7162"/>
  </w:style>
  <w:style w:type="paragraph" w:customStyle="1" w:styleId="RecNo">
    <w:name w:val="Rec_No"/>
    <w:basedOn w:val="Normal"/>
    <w:link w:val="RecNoChar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link w:val="RectitleChar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qFormat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aliases w:val="encabezado"/>
    <w:basedOn w:val="Normal"/>
    <w:link w:val="HeaderChar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"/>
    <w:basedOn w:val="DefaultParagraphFont"/>
    <w:link w:val="Header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Artheading">
    <w:name w:val="Art_heading"/>
    <w:basedOn w:val="Normal"/>
    <w:next w:val="Normalaftertitle0"/>
    <w:rsid w:val="00B8052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SimSun"/>
      <w:b/>
      <w:sz w:val="28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8052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 w:eastAsia="en-US"/>
    </w:rPr>
  </w:style>
  <w:style w:type="paragraph" w:customStyle="1" w:styleId="ChapNo">
    <w:name w:val="Chap_No"/>
    <w:basedOn w:val="Normal"/>
    <w:next w:val="Chaptitle"/>
    <w:rsid w:val="00B8052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SimSun" w:hAnsi="Times New Roman Bold"/>
      <w:b/>
      <w:caps/>
      <w:sz w:val="26"/>
      <w:szCs w:val="36"/>
      <w:lang w:val="en-GB" w:eastAsia="en-US"/>
    </w:rPr>
  </w:style>
  <w:style w:type="paragraph" w:customStyle="1" w:styleId="Chaptitle">
    <w:name w:val="Chap_title"/>
    <w:basedOn w:val="Normal"/>
    <w:next w:val="Normalaftertitle0"/>
    <w:qFormat/>
    <w:rsid w:val="00B8052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SimSun" w:hAnsi="Times New Roman Bold"/>
      <w:b/>
      <w:sz w:val="26"/>
      <w:szCs w:val="36"/>
      <w:lang w:val="en-GB" w:eastAsia="en-US"/>
    </w:rPr>
  </w:style>
  <w:style w:type="table" w:styleId="TableGrid">
    <w:name w:val="Table Grid"/>
    <w:basedOn w:val="TableNormal"/>
    <w:uiPriority w:val="59"/>
    <w:rsid w:val="00B8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G Times" w:eastAsia="SimSu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i0">
    <w:name w:val="Heading_i"/>
    <w:basedOn w:val="Normal"/>
    <w:next w:val="Normal"/>
    <w:qFormat/>
    <w:rsid w:val="00B80529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SimSun"/>
      <w:i/>
      <w:lang w:val="en-GB" w:eastAsia="en-US"/>
    </w:rPr>
  </w:style>
  <w:style w:type="paragraph" w:customStyle="1" w:styleId="ArtNo">
    <w:name w:val="Art_No"/>
    <w:basedOn w:val="Normal"/>
    <w:next w:val="Arttitle"/>
    <w:qFormat/>
    <w:rsid w:val="00B8052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SimSun"/>
      <w:caps/>
      <w:sz w:val="26"/>
      <w:szCs w:val="36"/>
      <w:lang w:val="en-GB" w:eastAsia="en-US"/>
    </w:rPr>
  </w:style>
  <w:style w:type="paragraph" w:customStyle="1" w:styleId="Arttitle">
    <w:name w:val="Art_title"/>
    <w:basedOn w:val="Normal"/>
    <w:next w:val="Normalaftertitle0"/>
    <w:qFormat/>
    <w:rsid w:val="00B8052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SimSun" w:hAnsi="Times New Roman Bold"/>
      <w:b/>
      <w:sz w:val="26"/>
      <w:szCs w:val="36"/>
      <w:lang w:val="en-GB" w:eastAsia="en-US"/>
    </w:rPr>
  </w:style>
  <w:style w:type="character" w:customStyle="1" w:styleId="CallChar">
    <w:name w:val="Call Char"/>
    <w:basedOn w:val="DefaultParagraphFont"/>
    <w:link w:val="Call"/>
    <w:rsid w:val="00B80529"/>
    <w:rPr>
      <w:rFonts w:ascii="Times New Roman" w:hAnsi="Times New Roman" w:cs="Traditional Arabic"/>
      <w:i/>
      <w:iCs/>
      <w:szCs w:val="30"/>
    </w:rPr>
  </w:style>
  <w:style w:type="paragraph" w:customStyle="1" w:styleId="enumlev10">
    <w:name w:val="enumlev1"/>
    <w:basedOn w:val="Normal"/>
    <w:link w:val="enumlev1Char"/>
    <w:qFormat/>
    <w:rsid w:val="00B8052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lang w:val="en-GB" w:eastAsia="en-US"/>
    </w:rPr>
  </w:style>
  <w:style w:type="paragraph" w:customStyle="1" w:styleId="enumlev20">
    <w:name w:val="enumlev2"/>
    <w:basedOn w:val="enumlev10"/>
    <w:link w:val="enumlev2Char"/>
    <w:qFormat/>
    <w:rsid w:val="00B80529"/>
    <w:pPr>
      <w:ind w:left="1191" w:hanging="397"/>
    </w:pPr>
  </w:style>
  <w:style w:type="paragraph" w:customStyle="1" w:styleId="enumlev30">
    <w:name w:val="enumlev3"/>
    <w:basedOn w:val="enumlev20"/>
    <w:link w:val="enumlev3Char"/>
    <w:qFormat/>
    <w:rsid w:val="00B80529"/>
    <w:pPr>
      <w:ind w:left="1588"/>
    </w:pPr>
  </w:style>
  <w:style w:type="paragraph" w:customStyle="1" w:styleId="Equation">
    <w:name w:val="Equation"/>
    <w:basedOn w:val="Normal"/>
    <w:rsid w:val="00B8052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Batang"/>
      <w:lang w:val="en-GB" w:eastAsia="en-US"/>
    </w:rPr>
  </w:style>
  <w:style w:type="paragraph" w:customStyle="1" w:styleId="Equationlegend">
    <w:name w:val="Equation_legend"/>
    <w:basedOn w:val="Normal"/>
    <w:rsid w:val="00B8052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right="1985" w:hanging="1985"/>
      <w:textAlignment w:val="baseline"/>
    </w:pPr>
    <w:rPr>
      <w:rFonts w:eastAsia="SimSun"/>
      <w:lang w:val="en-GB" w:eastAsia="en-US"/>
    </w:rPr>
  </w:style>
  <w:style w:type="paragraph" w:customStyle="1" w:styleId="Figurelegend0">
    <w:name w:val="Figure_legend"/>
    <w:basedOn w:val="Normal"/>
    <w:rsid w:val="00B80529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SimSun"/>
      <w:sz w:val="18"/>
      <w:lang w:val="en-GB" w:eastAsia="en-US"/>
    </w:rPr>
  </w:style>
  <w:style w:type="paragraph" w:customStyle="1" w:styleId="Figure">
    <w:name w:val="Figure"/>
    <w:basedOn w:val="Normal"/>
    <w:next w:val="Normal"/>
    <w:rsid w:val="00B8052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 w:eastAsia="en-US"/>
    </w:rPr>
  </w:style>
  <w:style w:type="paragraph" w:customStyle="1" w:styleId="FigureNotitle">
    <w:name w:val="Figure_No &amp; title"/>
    <w:basedOn w:val="Normal"/>
    <w:next w:val="Normal"/>
    <w:rsid w:val="00B80529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Batang" w:hAnsi="Times New Roman Bold"/>
      <w:b/>
      <w:bCs/>
      <w:lang w:val="en-GB" w:eastAsia="en-US"/>
    </w:rPr>
  </w:style>
  <w:style w:type="character" w:styleId="PageNumber">
    <w:name w:val="page number"/>
    <w:basedOn w:val="DefaultParagraphFont"/>
    <w:rsid w:val="00B80529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B8052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lang w:val="en-GB" w:eastAsia="en-US"/>
    </w:rPr>
  </w:style>
  <w:style w:type="paragraph" w:customStyle="1" w:styleId="Figurewithouttitle">
    <w:name w:val="Figure_without_title"/>
    <w:basedOn w:val="Normal"/>
    <w:next w:val="Normal"/>
    <w:rsid w:val="00B80529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 w:eastAsia="en-US"/>
    </w:rPr>
  </w:style>
  <w:style w:type="paragraph" w:customStyle="1" w:styleId="FirstFooter">
    <w:name w:val="FirstFooter"/>
    <w:basedOn w:val="Footer"/>
    <w:rsid w:val="00B80529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bidi/>
      <w:spacing w:before="40" w:line="168" w:lineRule="auto"/>
      <w:jc w:val="both"/>
    </w:pPr>
    <w:rPr>
      <w:rFonts w:eastAsia="Batang" w:cs="Traditional Arabic"/>
      <w:sz w:val="16"/>
      <w:szCs w:val="22"/>
      <w:lang w:val="en-GB"/>
    </w:rPr>
  </w:style>
  <w:style w:type="character" w:customStyle="1" w:styleId="NoteChar">
    <w:name w:val="Note Char"/>
    <w:basedOn w:val="DefaultParagraphFont"/>
    <w:link w:val="Note"/>
    <w:rsid w:val="00B80529"/>
    <w:rPr>
      <w:rFonts w:ascii="Times New Roman" w:hAnsi="Times New Roman" w:cs="Traditional Arabic"/>
      <w:szCs w:val="30"/>
    </w:rPr>
  </w:style>
  <w:style w:type="paragraph" w:styleId="Index1">
    <w:name w:val="index 1"/>
    <w:basedOn w:val="Normal"/>
    <w:next w:val="Normal"/>
    <w:semiHidden/>
    <w:rsid w:val="00B8052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lang w:val="en-GB" w:eastAsia="en-US"/>
    </w:rPr>
  </w:style>
  <w:style w:type="paragraph" w:styleId="Index2">
    <w:name w:val="index 2"/>
    <w:basedOn w:val="Normal"/>
    <w:next w:val="Normal"/>
    <w:semiHidden/>
    <w:rsid w:val="00B8052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3" w:right="283"/>
      <w:textAlignment w:val="baseline"/>
    </w:pPr>
    <w:rPr>
      <w:rFonts w:eastAsia="SimSun"/>
      <w:lang w:val="en-GB" w:eastAsia="en-US"/>
    </w:rPr>
  </w:style>
  <w:style w:type="paragraph" w:styleId="Index3">
    <w:name w:val="index 3"/>
    <w:basedOn w:val="Normal"/>
    <w:next w:val="Normal"/>
    <w:semiHidden/>
    <w:rsid w:val="00B8052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right="566"/>
      <w:textAlignment w:val="baseline"/>
    </w:pPr>
    <w:rPr>
      <w:rFonts w:eastAsia="SimSun"/>
      <w:lang w:val="en-GB" w:eastAsia="en-US"/>
    </w:rPr>
  </w:style>
  <w:style w:type="paragraph" w:customStyle="1" w:styleId="PartNo0">
    <w:name w:val="Part_No"/>
    <w:basedOn w:val="Normal"/>
    <w:next w:val="Normal"/>
    <w:qFormat/>
    <w:rsid w:val="00B8052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SimSun"/>
      <w:caps/>
      <w:sz w:val="28"/>
      <w:szCs w:val="40"/>
      <w:lang w:val="en-GB" w:eastAsia="en-US"/>
    </w:rPr>
  </w:style>
  <w:style w:type="paragraph" w:customStyle="1" w:styleId="Partref">
    <w:name w:val="Part_ref"/>
    <w:basedOn w:val="Normal"/>
    <w:next w:val="Parttitle0"/>
    <w:rsid w:val="00B8052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SimSun"/>
      <w:lang w:val="en-GB" w:eastAsia="en-US"/>
    </w:rPr>
  </w:style>
  <w:style w:type="paragraph" w:customStyle="1" w:styleId="Parttitle0">
    <w:name w:val="Part_title"/>
    <w:basedOn w:val="Normal"/>
    <w:next w:val="Normal"/>
    <w:qFormat/>
    <w:rsid w:val="00B8052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SimSun" w:hAnsi="Times New Roman Bold"/>
      <w:b/>
      <w:bCs/>
      <w:sz w:val="28"/>
      <w:szCs w:val="40"/>
      <w:lang w:val="en-GB" w:eastAsia="en-US"/>
    </w:rPr>
  </w:style>
  <w:style w:type="paragraph" w:customStyle="1" w:styleId="Section10">
    <w:name w:val="Section_1"/>
    <w:basedOn w:val="Normal"/>
    <w:next w:val="Normal"/>
    <w:link w:val="Section1Char"/>
    <w:qFormat/>
    <w:rsid w:val="00B8052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eastAsia="SimSun"/>
      <w:b/>
      <w:bCs/>
      <w:lang w:val="en-GB" w:eastAsia="en-US" w:bidi="ar-EG"/>
    </w:rPr>
  </w:style>
  <w:style w:type="paragraph" w:customStyle="1" w:styleId="Recref">
    <w:name w:val="Rec_ref"/>
    <w:basedOn w:val="Normal"/>
    <w:next w:val="Recdate"/>
    <w:rsid w:val="00B80529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SimSun"/>
      <w:i/>
      <w:lang w:val="en-GB" w:eastAsia="en-US"/>
    </w:rPr>
  </w:style>
  <w:style w:type="paragraph" w:customStyle="1" w:styleId="Recdate">
    <w:name w:val="Rec_date"/>
    <w:basedOn w:val="Normal"/>
    <w:next w:val="Normalaftertitle0"/>
    <w:rsid w:val="00B80529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i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B80529"/>
  </w:style>
  <w:style w:type="paragraph" w:customStyle="1" w:styleId="Questionref">
    <w:name w:val="Question_ref"/>
    <w:basedOn w:val="Recref"/>
    <w:next w:val="Questiondate"/>
    <w:rsid w:val="00B80529"/>
  </w:style>
  <w:style w:type="paragraph" w:customStyle="1" w:styleId="Repdate">
    <w:name w:val="Rep_date"/>
    <w:basedOn w:val="Recdate"/>
    <w:next w:val="Normalaftertitle0"/>
    <w:rsid w:val="00B80529"/>
  </w:style>
  <w:style w:type="paragraph" w:customStyle="1" w:styleId="RepNo">
    <w:name w:val="Rep_No"/>
    <w:basedOn w:val="Normal"/>
    <w:next w:val="Reptitle"/>
    <w:rsid w:val="00B8052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SimSun"/>
      <w:sz w:val="28"/>
      <w:szCs w:val="40"/>
      <w:lang w:val="en-GB" w:eastAsia="en-US" w:bidi="ar-EG"/>
    </w:rPr>
  </w:style>
  <w:style w:type="paragraph" w:customStyle="1" w:styleId="Reptitle">
    <w:name w:val="Rep_title"/>
    <w:basedOn w:val="Normal"/>
    <w:next w:val="Repref"/>
    <w:rsid w:val="00B8052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 Bold" w:eastAsia="SimSun" w:hAnsi="Times New Roman Bold"/>
      <w:b/>
      <w:bCs/>
      <w:sz w:val="28"/>
      <w:szCs w:val="40"/>
      <w:lang w:val="en-GB" w:eastAsia="en-US"/>
    </w:rPr>
  </w:style>
  <w:style w:type="paragraph" w:customStyle="1" w:styleId="Repref">
    <w:name w:val="Rep_ref"/>
    <w:basedOn w:val="Recref"/>
    <w:next w:val="Repdate"/>
    <w:rsid w:val="00B80529"/>
  </w:style>
  <w:style w:type="paragraph" w:customStyle="1" w:styleId="ResNo">
    <w:name w:val="Res_No"/>
    <w:basedOn w:val="Normal"/>
    <w:next w:val="Restitle"/>
    <w:link w:val="ResNoChar"/>
    <w:rsid w:val="00B8052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SimSun"/>
      <w:sz w:val="28"/>
      <w:szCs w:val="40"/>
      <w:lang w:val="en-GB" w:eastAsia="en-US"/>
    </w:rPr>
  </w:style>
  <w:style w:type="paragraph" w:customStyle="1" w:styleId="Restitle">
    <w:name w:val="Res_title"/>
    <w:basedOn w:val="Normal"/>
    <w:next w:val="Resref"/>
    <w:link w:val="RestitleChar"/>
    <w:rsid w:val="00B8052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 Bold" w:eastAsia="SimSun" w:hAnsi="Times New Roman Bold"/>
      <w:b/>
      <w:bCs/>
      <w:sz w:val="28"/>
      <w:szCs w:val="40"/>
      <w:lang w:val="en-GB" w:eastAsia="en-US"/>
    </w:rPr>
  </w:style>
  <w:style w:type="paragraph" w:customStyle="1" w:styleId="Resref">
    <w:name w:val="Res_ref"/>
    <w:basedOn w:val="Recref"/>
    <w:next w:val="Normal"/>
    <w:rsid w:val="00B80529"/>
  </w:style>
  <w:style w:type="paragraph" w:customStyle="1" w:styleId="SectionNo0">
    <w:name w:val="Section_No"/>
    <w:basedOn w:val="Normal"/>
    <w:next w:val="Sectiontitle0"/>
    <w:rsid w:val="00B8052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SimSun"/>
      <w:caps/>
      <w:sz w:val="28"/>
      <w:szCs w:val="40"/>
      <w:lang w:val="en-GB" w:eastAsia="en-US"/>
    </w:rPr>
  </w:style>
  <w:style w:type="paragraph" w:customStyle="1" w:styleId="Sectiontitle0">
    <w:name w:val="Section_title"/>
    <w:basedOn w:val="Normal"/>
    <w:next w:val="Normalaftertitle0"/>
    <w:rsid w:val="00B8052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eastAsia="SimSun" w:hAnsi="Times New Roman Bold"/>
      <w:b/>
      <w:sz w:val="28"/>
      <w:szCs w:val="40"/>
      <w:lang w:val="en-GB" w:eastAsia="en-US"/>
    </w:rPr>
  </w:style>
  <w:style w:type="paragraph" w:customStyle="1" w:styleId="Tablehead0">
    <w:name w:val="Table_head"/>
    <w:basedOn w:val="Normal"/>
    <w:next w:val="Normal"/>
    <w:rsid w:val="00B8052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SimSun"/>
      <w:bCs/>
      <w:lang w:eastAsia="en-US" w:bidi="ar-EG"/>
    </w:rPr>
  </w:style>
  <w:style w:type="paragraph" w:customStyle="1" w:styleId="Tablelegend0">
    <w:name w:val="Table_legend"/>
    <w:basedOn w:val="Normal"/>
    <w:link w:val="TablelegendChar"/>
    <w:rsid w:val="00B8052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/>
      <w:lang w:val="en-GB" w:eastAsia="en-US"/>
    </w:rPr>
  </w:style>
  <w:style w:type="character" w:styleId="EndnoteReference">
    <w:name w:val="endnote reference"/>
    <w:basedOn w:val="DefaultParagraphFont"/>
    <w:semiHidden/>
    <w:rsid w:val="00B80529"/>
    <w:rPr>
      <w:vertAlign w:val="superscript"/>
    </w:rPr>
  </w:style>
  <w:style w:type="paragraph" w:customStyle="1" w:styleId="TableNotitle">
    <w:name w:val="Table_No &amp; title"/>
    <w:basedOn w:val="Normal"/>
    <w:next w:val="Tablehead0"/>
    <w:rsid w:val="00B8052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eastAsia="SimSun" w:hAnsi="Times New Roman Bold"/>
      <w:b/>
      <w:bCs/>
      <w:lang w:eastAsia="en-US" w:bidi="ar-EG"/>
    </w:rPr>
  </w:style>
  <w:style w:type="paragraph" w:customStyle="1" w:styleId="Title4">
    <w:name w:val="Title 4"/>
    <w:basedOn w:val="Title3"/>
    <w:next w:val="Heading1"/>
    <w:rsid w:val="00B80529"/>
    <w:pPr>
      <w:keepNext w:val="0"/>
      <w:framePr w:hSpace="180" w:wrap="around" w:hAnchor="margin" w:y="-675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Times New Roman Bold" w:eastAsia="SimSun" w:hAnsi="Times New Roman Bold"/>
      <w:b/>
      <w:bCs/>
      <w:w w:val="110"/>
      <w:lang w:val="en-GB" w:eastAsia="en-US" w:bidi="ar-EG"/>
    </w:rPr>
  </w:style>
  <w:style w:type="paragraph" w:customStyle="1" w:styleId="toc0">
    <w:name w:val="toc 0"/>
    <w:basedOn w:val="Normal"/>
    <w:next w:val="TOC1"/>
    <w:rsid w:val="00B8052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SimSun"/>
      <w:b/>
      <w:lang w:val="en-GB" w:eastAsia="en-US"/>
    </w:rPr>
  </w:style>
  <w:style w:type="character" w:customStyle="1" w:styleId="Appdef">
    <w:name w:val="App_def"/>
    <w:basedOn w:val="DefaultParagraphFont"/>
    <w:rsid w:val="00B80529"/>
    <w:rPr>
      <w:rFonts w:ascii="Times New Roman" w:hAnsi="Times New Roman"/>
      <w:b/>
    </w:rPr>
  </w:style>
  <w:style w:type="character" w:customStyle="1" w:styleId="Artdef">
    <w:name w:val="Art_def"/>
    <w:basedOn w:val="DefaultParagraphFont"/>
    <w:rsid w:val="00B8052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80529"/>
  </w:style>
  <w:style w:type="character" w:customStyle="1" w:styleId="Resdef">
    <w:name w:val="Res_def"/>
    <w:basedOn w:val="DefaultParagraphFont"/>
    <w:rsid w:val="00B80529"/>
    <w:rPr>
      <w:rFonts w:ascii="Times New Roman" w:hAnsi="Times New Roman"/>
      <w:b/>
    </w:rPr>
  </w:style>
  <w:style w:type="paragraph" w:customStyle="1" w:styleId="Formal">
    <w:name w:val="Formal"/>
    <w:basedOn w:val="Normal"/>
    <w:rsid w:val="00B8052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eastAsia="SimSun"/>
      <w:b/>
      <w:lang w:val="en-GB" w:eastAsia="en-US"/>
    </w:rPr>
  </w:style>
  <w:style w:type="paragraph" w:customStyle="1" w:styleId="FooterQP">
    <w:name w:val="Footer_QP"/>
    <w:basedOn w:val="Normal"/>
    <w:rsid w:val="00B8052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SimSun"/>
      <w:b/>
      <w:lang w:val="en-GB" w:eastAsia="en-US"/>
    </w:rPr>
  </w:style>
  <w:style w:type="paragraph" w:customStyle="1" w:styleId="Headingb0">
    <w:name w:val="Heading_b"/>
    <w:basedOn w:val="Normal"/>
    <w:next w:val="Normal"/>
    <w:rsid w:val="00B80529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 Bold" w:eastAsia="Batang" w:hAnsi="Times New Roman Bold"/>
      <w:b/>
      <w:bCs/>
      <w:sz w:val="24"/>
      <w:szCs w:val="32"/>
      <w:lang w:val="en-GB" w:eastAsia="en-US"/>
    </w:rPr>
  </w:style>
  <w:style w:type="paragraph" w:customStyle="1" w:styleId="Section20">
    <w:name w:val="Section_2"/>
    <w:basedOn w:val="Normal"/>
    <w:next w:val="Normal"/>
    <w:rsid w:val="00B8052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SimSun"/>
      <w:i/>
      <w:lang w:val="en-GB" w:eastAsia="en-US"/>
    </w:rPr>
  </w:style>
  <w:style w:type="paragraph" w:customStyle="1" w:styleId="QuestionNoBR">
    <w:name w:val="Question_No_BR"/>
    <w:basedOn w:val="Normal"/>
    <w:next w:val="Questiontitle"/>
    <w:rsid w:val="00B80529"/>
    <w:pPr>
      <w:keepNext/>
      <w:keepLines/>
      <w:tabs>
        <w:tab w:val="clear" w:pos="794"/>
        <w:tab w:val="clear" w:pos="1361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480"/>
      <w:jc w:val="center"/>
    </w:pPr>
    <w:rPr>
      <w:rFonts w:eastAsia="Times New Roman"/>
      <w:caps/>
      <w:sz w:val="28"/>
      <w:szCs w:val="40"/>
      <w:lang w:eastAsia="en-US"/>
    </w:rPr>
  </w:style>
  <w:style w:type="paragraph" w:customStyle="1" w:styleId="Tableref">
    <w:name w:val="Table_ref"/>
    <w:basedOn w:val="Normal"/>
    <w:next w:val="Normal"/>
    <w:rsid w:val="00B80529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SimSun"/>
      <w:lang w:val="en-GB" w:eastAsia="en-US"/>
    </w:rPr>
  </w:style>
  <w:style w:type="character" w:customStyle="1" w:styleId="Recdef">
    <w:name w:val="Rec_def"/>
    <w:basedOn w:val="DefaultParagraphFont"/>
    <w:rsid w:val="00B80529"/>
    <w:rPr>
      <w:b/>
    </w:rPr>
  </w:style>
  <w:style w:type="paragraph" w:customStyle="1" w:styleId="FiguretitleBR">
    <w:name w:val="Figure_title_BR"/>
    <w:basedOn w:val="Normal"/>
    <w:next w:val="Normal"/>
    <w:rsid w:val="00B80529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eastAsia="Batang"/>
      <w:b/>
      <w:lang w:val="en-GB" w:eastAsia="en-US"/>
    </w:rPr>
  </w:style>
  <w:style w:type="paragraph" w:customStyle="1" w:styleId="FigureNoBR">
    <w:name w:val="Figure_No_BR"/>
    <w:basedOn w:val="Normal"/>
    <w:next w:val="Normal"/>
    <w:rsid w:val="00B8052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Batang"/>
      <w:caps/>
      <w:lang w:val="en-GB" w:eastAsia="en-US"/>
    </w:rPr>
  </w:style>
  <w:style w:type="paragraph" w:customStyle="1" w:styleId="dnum">
    <w:name w:val="dnum"/>
    <w:basedOn w:val="Normal"/>
    <w:rsid w:val="00B80529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="SimSun" w:hAnsi="Times New Roman Bold"/>
      <w:b/>
      <w:bCs/>
      <w:szCs w:val="28"/>
      <w:lang w:val="en-GB" w:eastAsia="en-US"/>
    </w:rPr>
  </w:style>
  <w:style w:type="paragraph" w:customStyle="1" w:styleId="dorlang">
    <w:name w:val="dorlang"/>
    <w:basedOn w:val="Normal"/>
    <w:rsid w:val="00B80529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SimSun"/>
      <w:b/>
      <w:bCs/>
      <w:szCs w:val="28"/>
      <w:lang w:val="en-GB" w:eastAsia="en-US"/>
    </w:rPr>
  </w:style>
  <w:style w:type="paragraph" w:customStyle="1" w:styleId="AppendixNoTitle">
    <w:name w:val="Appendix_NoTitle"/>
    <w:basedOn w:val="Normal"/>
    <w:next w:val="Normal"/>
    <w:rsid w:val="00B8052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 Bold" w:eastAsia="Batang" w:hAnsi="Times New Roman Bold"/>
      <w:b/>
      <w:bCs/>
      <w:sz w:val="28"/>
      <w:szCs w:val="40"/>
      <w:lang w:val="en-GB" w:eastAsia="en-US" w:bidi="ar-EG"/>
    </w:rPr>
  </w:style>
  <w:style w:type="paragraph" w:customStyle="1" w:styleId="a">
    <w:name w:val="وسطي"/>
    <w:basedOn w:val="Normal"/>
    <w:next w:val="Normal"/>
    <w:rsid w:val="00B8052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22"/>
        <w:tab w:val="left" w:pos="1248"/>
        <w:tab w:val="left" w:pos="1276"/>
        <w:tab w:val="left" w:pos="1701"/>
      </w:tabs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rFonts w:eastAsia="Times New Roman" w:cs="Times New Roman"/>
      <w:b/>
      <w:bCs/>
      <w:sz w:val="26"/>
      <w:szCs w:val="36"/>
      <w:lang w:eastAsia="en-US"/>
    </w:rPr>
  </w:style>
  <w:style w:type="character" w:customStyle="1" w:styleId="href">
    <w:name w:val="href"/>
    <w:basedOn w:val="DefaultParagraphFont"/>
    <w:rsid w:val="00B80529"/>
  </w:style>
  <w:style w:type="paragraph" w:styleId="BodyText">
    <w:name w:val="Body Text"/>
    <w:basedOn w:val="Normal"/>
    <w:link w:val="BodyTextChar"/>
    <w:rsid w:val="00B80529"/>
    <w:pPr>
      <w:widowControl w:val="0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rFonts w:eastAsia="NSimSun"/>
      <w:szCs w:val="26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B80529"/>
    <w:rPr>
      <w:rFonts w:ascii="Times New Roman" w:eastAsia="NSimSun" w:hAnsi="Times New Roman" w:cs="Traditional Arabic"/>
      <w:szCs w:val="26"/>
      <w:lang w:val="fr-FR" w:eastAsia="en-US"/>
    </w:rPr>
  </w:style>
  <w:style w:type="character" w:styleId="Hyperlink">
    <w:name w:val="Hyperlink"/>
    <w:basedOn w:val="DefaultParagraphFont"/>
    <w:rsid w:val="007336C3"/>
    <w:rPr>
      <w:color w:val="0000FF"/>
      <w:u w:val="single"/>
    </w:rPr>
  </w:style>
  <w:style w:type="character" w:customStyle="1" w:styleId="RecNoChar">
    <w:name w:val="Rec_No Char"/>
    <w:link w:val="RecNo"/>
    <w:rsid w:val="00B80529"/>
    <w:rPr>
      <w:rFonts w:ascii="Times New Roman" w:hAnsi="Times New Roman" w:cs="Traditional Arabic"/>
      <w:sz w:val="26"/>
      <w:szCs w:val="36"/>
    </w:rPr>
  </w:style>
  <w:style w:type="character" w:customStyle="1" w:styleId="RectitleChar">
    <w:name w:val="Rec_title Char"/>
    <w:link w:val="Rectitle"/>
    <w:rsid w:val="00B80529"/>
    <w:rPr>
      <w:rFonts w:ascii="Times New Roman" w:hAnsi="Times New Roman" w:cs="Traditional Arabic"/>
      <w:b/>
      <w:bCs/>
      <w:sz w:val="28"/>
      <w:szCs w:val="40"/>
    </w:rPr>
  </w:style>
  <w:style w:type="paragraph" w:customStyle="1" w:styleId="ANNEXNO0">
    <w:name w:val="ANNEX_NO"/>
    <w:basedOn w:val="Normal"/>
    <w:next w:val="Normal"/>
    <w:rsid w:val="00B80529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jc w:val="center"/>
    </w:pPr>
    <w:rPr>
      <w:rFonts w:eastAsia="Times New Roman"/>
      <w:sz w:val="28"/>
      <w:szCs w:val="40"/>
      <w:lang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B80529"/>
    <w:pPr>
      <w:keepNext/>
      <w:tabs>
        <w:tab w:val="clear" w:pos="794"/>
        <w:tab w:val="clear" w:pos="1361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AnnextitleChar">
    <w:name w:val="Annex_title Char"/>
    <w:link w:val="Annextitle0"/>
    <w:rsid w:val="00B80529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0">
    <w:name w:val="Table_title"/>
    <w:basedOn w:val="Normal"/>
    <w:qFormat/>
    <w:rsid w:val="00B8052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SimSun"/>
      <w:bCs/>
      <w:lang w:eastAsia="en-US" w:bidi="ar-EG"/>
    </w:rPr>
  </w:style>
  <w:style w:type="paragraph" w:customStyle="1" w:styleId="Resdate">
    <w:name w:val="Res_date"/>
    <w:basedOn w:val="Recdate"/>
    <w:next w:val="Normalaftertitle0"/>
    <w:rsid w:val="00B80529"/>
    <w:rPr>
      <w:rFonts w:eastAsia="Times New Roman"/>
      <w:i w:val="0"/>
    </w:rPr>
  </w:style>
  <w:style w:type="character" w:customStyle="1" w:styleId="NormalaftertitleChar">
    <w:name w:val="Normal after title Char"/>
    <w:basedOn w:val="DefaultParagraphFont"/>
    <w:link w:val="Normalaftertitle"/>
    <w:rsid w:val="00B80529"/>
    <w:rPr>
      <w:rFonts w:ascii="Times New Roman" w:hAnsi="Times New Roman" w:cs="Traditional Arabic"/>
      <w:szCs w:val="30"/>
      <w:lang w:bidi="ar-SY"/>
    </w:rPr>
  </w:style>
  <w:style w:type="character" w:customStyle="1" w:styleId="enumlev1Char">
    <w:name w:val="enumlev1 Char"/>
    <w:basedOn w:val="DefaultParagraphFont"/>
    <w:link w:val="enumlev10"/>
    <w:rsid w:val="00B80529"/>
    <w:rPr>
      <w:rFonts w:ascii="Times New Roman" w:eastAsia="Batang" w:hAnsi="Times New Roman" w:cs="Traditional Arabic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0"/>
    <w:rsid w:val="00B80529"/>
    <w:rPr>
      <w:rFonts w:ascii="Times New Roman" w:eastAsia="Batang" w:hAnsi="Times New Roman" w:cs="Traditional Arabic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0"/>
    <w:rsid w:val="00B80529"/>
    <w:rPr>
      <w:rFonts w:ascii="Times New Roman" w:eastAsia="Batang" w:hAnsi="Times New Roman" w:cs="Traditional Arabic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B80529"/>
    <w:pPr>
      <w:tabs>
        <w:tab w:val="clear" w:pos="794"/>
        <w:tab w:val="clear" w:pos="1361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/>
    </w:pPr>
    <w:rPr>
      <w:rFonts w:eastAsia="Times New Roman"/>
      <w:lang w:eastAsia="en-US" w:bidi="ar-EG"/>
    </w:rPr>
  </w:style>
  <w:style w:type="character" w:customStyle="1" w:styleId="NormalafterTitelChar">
    <w:name w:val="Normal after Titel Char"/>
    <w:link w:val="NormalafterTitel"/>
    <w:rsid w:val="00B80529"/>
    <w:rPr>
      <w:rFonts w:ascii="Times New Roman" w:eastAsia="Times New Roman" w:hAnsi="Times New Roman" w:cs="Traditional Arabic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B8052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RestitelChar">
    <w:name w:val="Res_titel Char"/>
    <w:basedOn w:val="DefaultParagraphFont"/>
    <w:link w:val="Restitel"/>
    <w:rsid w:val="00B80529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B80529"/>
    <w:pPr>
      <w:keepNext/>
      <w:tabs>
        <w:tab w:val="clear" w:pos="794"/>
        <w:tab w:val="clear" w:pos="1361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416"/>
        <w:tab w:val="left" w:pos="1871"/>
        <w:tab w:val="left" w:pos="2268"/>
      </w:tabs>
      <w:spacing w:before="20" w:after="20" w:line="260" w:lineRule="exact"/>
      <w:ind w:left="208"/>
    </w:pPr>
    <w:rPr>
      <w:rFonts w:eastAsia="Times New Roman"/>
      <w:sz w:val="20"/>
      <w:szCs w:val="26"/>
      <w:lang w:eastAsia="en-US" w:bidi="ar-EG"/>
    </w:rPr>
  </w:style>
  <w:style w:type="paragraph" w:customStyle="1" w:styleId="TableNote">
    <w:name w:val="TableNote"/>
    <w:basedOn w:val="Normal"/>
    <w:rsid w:val="00B80529"/>
    <w:pPr>
      <w:tabs>
        <w:tab w:val="clear" w:pos="794"/>
        <w:tab w:val="clear" w:pos="1361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rFonts w:eastAsia="Times New Roman"/>
      <w:b/>
      <w:bCs/>
      <w:noProof/>
      <w:sz w:val="20"/>
      <w:szCs w:val="26"/>
      <w:lang w:eastAsia="en-US"/>
    </w:rPr>
  </w:style>
  <w:style w:type="character" w:customStyle="1" w:styleId="ResNoChar">
    <w:name w:val="Res_No Char"/>
    <w:basedOn w:val="DefaultParagraphFont"/>
    <w:link w:val="ResNo"/>
    <w:rsid w:val="00B80529"/>
    <w:rPr>
      <w:rFonts w:ascii="Times New Roman" w:eastAsia="SimSun" w:hAnsi="Times New Roman" w:cs="Traditional Arabic"/>
      <w:sz w:val="28"/>
      <w:szCs w:val="40"/>
      <w:lang w:val="en-GB" w:eastAsia="en-US"/>
    </w:rPr>
  </w:style>
  <w:style w:type="character" w:customStyle="1" w:styleId="Section1Char">
    <w:name w:val="Section_1 Char"/>
    <w:link w:val="Section10"/>
    <w:rsid w:val="00B80529"/>
    <w:rPr>
      <w:rFonts w:ascii="Times New Roman" w:eastAsia="SimSun" w:hAnsi="Times New Roman" w:cs="Traditional Arabic"/>
      <w:b/>
      <w:bCs/>
      <w:szCs w:val="30"/>
      <w:lang w:val="en-GB" w:eastAsia="en-US" w:bidi="ar-EG"/>
    </w:rPr>
  </w:style>
  <w:style w:type="paragraph" w:customStyle="1" w:styleId="TabletextS5">
    <w:name w:val="Table_textS5"/>
    <w:basedOn w:val="Normal"/>
    <w:rsid w:val="00B8052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rFonts w:eastAsia="Times New Roman"/>
      <w:sz w:val="20"/>
      <w:szCs w:val="26"/>
      <w:lang w:eastAsia="en-US" w:bidi="ar-EG"/>
    </w:rPr>
  </w:style>
  <w:style w:type="character" w:customStyle="1" w:styleId="Artref0">
    <w:name w:val="Art#_ref"/>
    <w:rsid w:val="00B80529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B80529"/>
    <w:rPr>
      <w:rFonts w:ascii="Times New Roman" w:hAnsi="Times New Roman" w:cs="Traditional Arabic"/>
      <w:szCs w:val="30"/>
    </w:rPr>
  </w:style>
  <w:style w:type="paragraph" w:customStyle="1" w:styleId="TableNo0">
    <w:name w:val="Table_No"/>
    <w:basedOn w:val="Normal"/>
    <w:next w:val="Normal"/>
    <w:qFormat/>
    <w:rsid w:val="00B80529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/>
      <w:jc w:val="center"/>
    </w:pPr>
    <w:rPr>
      <w:rFonts w:eastAsia="Times New Roman"/>
      <w:lang w:eastAsia="en-US"/>
    </w:rPr>
  </w:style>
  <w:style w:type="character" w:customStyle="1" w:styleId="Tablefreq">
    <w:name w:val="Table_freq"/>
    <w:rsid w:val="00B8052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1"/>
    <w:qFormat/>
    <w:rsid w:val="00B80529"/>
    <w:rPr>
      <w:lang w:bidi="ar-SA"/>
    </w:rPr>
  </w:style>
  <w:style w:type="paragraph" w:customStyle="1" w:styleId="AnnexNo1">
    <w:name w:val="Annex_No"/>
    <w:basedOn w:val="Normal"/>
    <w:qFormat/>
    <w:rsid w:val="00B80529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0"/>
    <w:qFormat/>
    <w:rsid w:val="00B80529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0">
    <w:name w:val="Appendix_title"/>
    <w:basedOn w:val="Annextitle0"/>
    <w:next w:val="Normal"/>
    <w:rsid w:val="00B80529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character" w:customStyle="1" w:styleId="RestitleChar">
    <w:name w:val="Res_title Char"/>
    <w:basedOn w:val="AnnextitleChar"/>
    <w:link w:val="Restitle"/>
    <w:rsid w:val="00B80529"/>
    <w:rPr>
      <w:rFonts w:ascii="Times New Roman Bold" w:eastAsia="SimSun" w:hAnsi="Times New Roman Bold" w:cs="Traditional Arabic"/>
      <w:b/>
      <w:bCs/>
      <w:sz w:val="28"/>
      <w:szCs w:val="40"/>
      <w:lang w:val="en-GB" w:eastAsia="en-US"/>
    </w:rPr>
  </w:style>
  <w:style w:type="paragraph" w:customStyle="1" w:styleId="Normalend">
    <w:name w:val="Normal_end"/>
    <w:basedOn w:val="Normal"/>
    <w:qFormat/>
    <w:rsid w:val="00B8052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0" w:line="240" w:lineRule="auto"/>
    </w:pPr>
    <w:rPr>
      <w:rFonts w:eastAsia="Times New Roman"/>
      <w:lang w:eastAsia="en-US" w:bidi="ar-EG"/>
    </w:rPr>
  </w:style>
  <w:style w:type="paragraph" w:customStyle="1" w:styleId="FigureNo0">
    <w:name w:val="Figure_No"/>
    <w:basedOn w:val="Normal"/>
    <w:qFormat/>
    <w:rsid w:val="00B8052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lang w:eastAsia="en-US"/>
    </w:rPr>
  </w:style>
  <w:style w:type="paragraph" w:customStyle="1" w:styleId="AppendexNo">
    <w:name w:val="Appendex_No"/>
    <w:basedOn w:val="AnnexNo1"/>
    <w:qFormat/>
    <w:rsid w:val="00B80529"/>
  </w:style>
  <w:style w:type="paragraph" w:customStyle="1" w:styleId="signe">
    <w:name w:val="signe"/>
    <w:qFormat/>
    <w:rsid w:val="00B80529"/>
    <w:pPr>
      <w:bidi/>
      <w:spacing w:before="1440" w:after="0" w:line="192" w:lineRule="auto"/>
      <w:ind w:left="4961"/>
      <w:jc w:val="center"/>
    </w:pPr>
    <w:rPr>
      <w:rFonts w:ascii="Times New Roman" w:eastAsia="Times New Roman" w:hAnsi="Times New Roman" w:cs="Traditional Arabic"/>
      <w:szCs w:val="30"/>
      <w:lang w:eastAsia="en-US" w:bidi="ar-SY"/>
    </w:rPr>
  </w:style>
  <w:style w:type="paragraph" w:customStyle="1" w:styleId="DecisionNo0">
    <w:name w:val="Decision_No"/>
    <w:basedOn w:val="AttachNo"/>
    <w:qFormat/>
    <w:rsid w:val="00B80529"/>
    <w:rPr>
      <w:lang w:bidi="ar-EG"/>
    </w:rPr>
  </w:style>
  <w:style w:type="paragraph" w:customStyle="1" w:styleId="Decisiontitle0">
    <w:name w:val="Decision_title"/>
    <w:basedOn w:val="Attachtitle"/>
    <w:qFormat/>
    <w:rsid w:val="00B80529"/>
  </w:style>
  <w:style w:type="paragraph" w:customStyle="1" w:styleId="CountriesName">
    <w:name w:val="Countries _Name"/>
    <w:basedOn w:val="Normal"/>
    <w:qFormat/>
    <w:rsid w:val="00B80529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sz w:val="24"/>
      <w:szCs w:val="32"/>
      <w:lang w:eastAsia="en-US"/>
    </w:rPr>
  </w:style>
  <w:style w:type="paragraph" w:customStyle="1" w:styleId="AnnexRef">
    <w:name w:val="Annex_Ref"/>
    <w:qFormat/>
    <w:rsid w:val="00B80529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Figuretitle0">
    <w:name w:val="Figure_title"/>
    <w:qFormat/>
    <w:rsid w:val="00B80529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styleId="ListBullet">
    <w:name w:val="List Bullet"/>
    <w:basedOn w:val="List5"/>
    <w:rsid w:val="00B80529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B8052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0"/>
      <w:jc w:val="center"/>
    </w:pPr>
    <w:rPr>
      <w:rFonts w:eastAsia="Times New Roman"/>
      <w:bCs/>
      <w:noProof/>
      <w:lang w:eastAsia="en-US" w:bidi="ar-EG"/>
    </w:rPr>
  </w:style>
  <w:style w:type="paragraph" w:customStyle="1" w:styleId="Tablefin">
    <w:name w:val="Table_fin"/>
    <w:basedOn w:val="Normal"/>
    <w:rsid w:val="00B8052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eastAsia="Times New Roman" w:cs="Times New Roman"/>
      <w:sz w:val="12"/>
      <w:szCs w:val="20"/>
      <w:lang w:val="fr-FR" w:eastAsia="en-US"/>
    </w:rPr>
  </w:style>
  <w:style w:type="paragraph" w:customStyle="1" w:styleId="Agendaitem0">
    <w:name w:val="Agenda_item"/>
    <w:qFormat/>
    <w:rsid w:val="00B80529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0"/>
    <w:qFormat/>
    <w:rsid w:val="00B80529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 w:val="0"/>
      <w:sz w:val="24"/>
      <w:szCs w:val="32"/>
      <w:lang w:val="en-US"/>
    </w:rPr>
  </w:style>
  <w:style w:type="character" w:customStyle="1" w:styleId="TablelegendChar">
    <w:name w:val="Table_legend Char"/>
    <w:link w:val="Tablelegend0"/>
    <w:rsid w:val="00B80529"/>
    <w:rPr>
      <w:rFonts w:ascii="Times New Roman" w:eastAsia="SimSun" w:hAnsi="Times New Roman" w:cs="Traditional Arabic"/>
      <w:szCs w:val="30"/>
      <w:lang w:val="en-GB" w:eastAsia="en-US"/>
    </w:rPr>
  </w:style>
  <w:style w:type="paragraph" w:customStyle="1" w:styleId="Section3">
    <w:name w:val="Section_3‎"/>
    <w:qFormat/>
    <w:rsid w:val="00B80529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B8052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styleId="List5">
    <w:name w:val="List 5"/>
    <w:basedOn w:val="Normal"/>
    <w:rsid w:val="00B8052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800" w:hanging="360"/>
      <w:contextualSpacing/>
      <w:textAlignment w:val="baseline"/>
    </w:pPr>
    <w:rPr>
      <w:rFonts w:eastAsia="SimSun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B8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udoraheader">
    <w:name w:val="eudoraheader"/>
    <w:basedOn w:val="DefaultParagraphFont"/>
    <w:rsid w:val="00B80529"/>
  </w:style>
  <w:style w:type="paragraph" w:styleId="BalloonText">
    <w:name w:val="Balloon Text"/>
    <w:basedOn w:val="Normal"/>
    <w:link w:val="BalloonTextChar"/>
    <w:uiPriority w:val="99"/>
    <w:semiHidden/>
    <w:unhideWhenUsed/>
    <w:rsid w:val="00B8052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052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R/index.asp?category=study-groups&amp;rlink=rsg3-software-ionospheric&amp;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oth/R0A0400006D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15_S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52D3-5F06-4B07-A203-388E904F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PA_RA15_SG.dotm</Template>
  <TotalTime>276</TotalTime>
  <Pages>11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Manafikhi, Muwafaq</dc:creator>
  <cp:keywords/>
  <dc:description/>
  <cp:lastModifiedBy>Awad, Samy</cp:lastModifiedBy>
  <cp:revision>88</cp:revision>
  <dcterms:created xsi:type="dcterms:W3CDTF">2015-09-30T08:25:00Z</dcterms:created>
  <dcterms:modified xsi:type="dcterms:W3CDTF">2015-10-07T07:03:00Z</dcterms:modified>
</cp:coreProperties>
</file>