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1A50F9">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1A50F9">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1DC1665A" wp14:editId="1F804EF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943EB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943EB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943EBD">
            <w:pPr>
              <w:spacing w:before="0" w:line="240" w:lineRule="atLeast"/>
              <w:rPr>
                <w:rFonts w:ascii="Verdana" w:hAnsi="Verdana"/>
                <w:sz w:val="20"/>
                <w:lang w:eastAsia="zh-CN"/>
              </w:rPr>
            </w:pPr>
          </w:p>
        </w:tc>
      </w:tr>
      <w:tr w:rsidR="00292899" w:rsidRPr="00877D12">
        <w:trPr>
          <w:cantSplit/>
          <w:trHeight w:val="23"/>
        </w:trPr>
        <w:tc>
          <w:tcPr>
            <w:tcW w:w="6468" w:type="dxa"/>
            <w:vMerge w:val="restart"/>
          </w:tcPr>
          <w:p w:rsidR="00292899" w:rsidRPr="00877D12" w:rsidRDefault="00292899" w:rsidP="00292899">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p>
        </w:tc>
        <w:tc>
          <w:tcPr>
            <w:tcW w:w="3563" w:type="dxa"/>
          </w:tcPr>
          <w:p w:rsidR="00292899" w:rsidRPr="00877D12" w:rsidRDefault="00292899" w:rsidP="00D06217">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Pr>
                <w:rFonts w:ascii="Verdana" w:hAnsi="Verdana"/>
                <w:b/>
                <w:sz w:val="20"/>
                <w:lang w:val="es-ES_tradnl"/>
              </w:rPr>
              <w:t xml:space="preserve"> </w:t>
            </w:r>
            <w:r w:rsidR="00D06217">
              <w:rPr>
                <w:rFonts w:ascii="Verdana" w:hAnsi="Verdana"/>
                <w:b/>
                <w:sz w:val="20"/>
                <w:lang w:val="es-ES_tradnl"/>
              </w:rPr>
              <w:t>1</w:t>
            </w:r>
            <w:r>
              <w:rPr>
                <w:rFonts w:ascii="Verdana" w:hAnsi="Verdana"/>
                <w:b/>
                <w:sz w:val="20"/>
                <w:lang w:val="es-ES_tradnl"/>
              </w:rPr>
              <w:t>/</w:t>
            </w:r>
            <w:r w:rsidR="00D06217">
              <w:rPr>
                <w:rFonts w:ascii="Verdana" w:hAnsi="Verdana"/>
                <w:b/>
                <w:sz w:val="20"/>
                <w:lang w:val="es-ES_tradnl"/>
              </w:rPr>
              <w:t>1002</w:t>
            </w:r>
            <w:r w:rsidRPr="00877D12">
              <w:rPr>
                <w:rFonts w:ascii="Verdana" w:hAnsi="Verdana"/>
                <w:b/>
                <w:sz w:val="20"/>
                <w:lang w:eastAsia="zh-CN"/>
              </w:rPr>
              <w:t>-C</w:t>
            </w:r>
          </w:p>
        </w:tc>
      </w:tr>
      <w:tr w:rsidR="00292899" w:rsidRPr="00877D12">
        <w:trPr>
          <w:cantSplit/>
          <w:trHeight w:val="23"/>
        </w:trPr>
        <w:tc>
          <w:tcPr>
            <w:tcW w:w="6468" w:type="dxa"/>
            <w:vMerge/>
          </w:tcPr>
          <w:p w:rsidR="00292899" w:rsidRPr="00877D12" w:rsidRDefault="00292899" w:rsidP="00292899">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292899" w:rsidRPr="00877D12" w:rsidRDefault="00292899" w:rsidP="00292899">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15</w:t>
            </w:r>
            <w:r w:rsidRPr="00877D12">
              <w:rPr>
                <w:rFonts w:ascii="Verdana" w:hAnsi="Verdana"/>
                <w:b/>
                <w:sz w:val="20"/>
                <w:lang w:eastAsia="zh-CN"/>
              </w:rPr>
              <w:t>年</w:t>
            </w:r>
            <w:r w:rsidR="00C66D4D">
              <w:rPr>
                <w:rFonts w:ascii="Verdana" w:hAnsi="Verdana"/>
                <w:b/>
                <w:sz w:val="20"/>
                <w:lang w:eastAsia="zh-CN"/>
              </w:rPr>
              <w:t>8</w:t>
            </w:r>
            <w:r w:rsidRPr="00877D12">
              <w:rPr>
                <w:rFonts w:ascii="Verdana" w:hAnsi="Verdana"/>
                <w:b/>
                <w:sz w:val="20"/>
                <w:lang w:eastAsia="zh-CN"/>
              </w:rPr>
              <w:t>月</w:t>
            </w:r>
            <w:r w:rsidR="00C66D4D">
              <w:rPr>
                <w:rFonts w:ascii="Verdana" w:hAnsi="Verdana"/>
                <w:b/>
                <w:sz w:val="20"/>
                <w:lang w:eastAsia="zh-CN"/>
              </w:rPr>
              <w:t>26</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943EBD" w:rsidRPr="00877D12" w:rsidRDefault="00943EBD" w:rsidP="005C5620">
            <w:pPr>
              <w:tabs>
                <w:tab w:val="left" w:pos="993"/>
              </w:tabs>
              <w:spacing w:before="0"/>
              <w:rPr>
                <w:rFonts w:ascii="Verdana" w:hAnsi="Verdana"/>
                <w:b/>
                <w:sz w:val="20"/>
                <w:lang w:eastAsia="zh-CN"/>
              </w:rPr>
            </w:pPr>
          </w:p>
        </w:tc>
      </w:tr>
      <w:tr w:rsidR="00086B58" w:rsidRPr="00877D12">
        <w:trPr>
          <w:cantSplit/>
        </w:trPr>
        <w:tc>
          <w:tcPr>
            <w:tcW w:w="10031" w:type="dxa"/>
            <w:gridSpan w:val="2"/>
          </w:tcPr>
          <w:p w:rsidR="00086B58" w:rsidRPr="00877D12" w:rsidRDefault="00D06217" w:rsidP="00086B58">
            <w:pPr>
              <w:pStyle w:val="Source"/>
              <w:rPr>
                <w:lang w:eastAsia="zh-CN"/>
              </w:rPr>
            </w:pPr>
            <w:bookmarkStart w:id="7" w:name="dsource" w:colFirst="0" w:colLast="0"/>
            <w:bookmarkEnd w:id="6"/>
            <w:r w:rsidRPr="003A02C6">
              <w:rPr>
                <w:rFonts w:hint="eastAsia"/>
              </w:rPr>
              <w:t>无线电通信第</w:t>
            </w:r>
            <w:r>
              <w:rPr>
                <w:rFonts w:hint="eastAsia"/>
                <w:lang w:eastAsia="zh-CN"/>
              </w:rPr>
              <w:t>1</w:t>
            </w:r>
            <w:r w:rsidRPr="003A02C6">
              <w:rPr>
                <w:rFonts w:hint="eastAsia"/>
              </w:rPr>
              <w:t>研究组</w:t>
            </w:r>
          </w:p>
        </w:tc>
      </w:tr>
      <w:tr w:rsidR="00086B58" w:rsidRPr="00877D12">
        <w:trPr>
          <w:cantSplit/>
        </w:trPr>
        <w:tc>
          <w:tcPr>
            <w:tcW w:w="10031" w:type="dxa"/>
            <w:gridSpan w:val="2"/>
          </w:tcPr>
          <w:p w:rsidR="00086B58" w:rsidRPr="00877D12" w:rsidRDefault="00D06217" w:rsidP="00086B58">
            <w:pPr>
              <w:pStyle w:val="Title1"/>
              <w:rPr>
                <w:lang w:eastAsia="zh-CN"/>
              </w:rPr>
            </w:pPr>
            <w:bookmarkStart w:id="8" w:name="dtitle1" w:colFirst="0" w:colLast="0"/>
            <w:bookmarkEnd w:id="7"/>
            <w:r>
              <w:rPr>
                <w:rFonts w:hint="eastAsia"/>
                <w:lang w:eastAsia="zh-CN"/>
              </w:rPr>
              <w:t>频谱管理</w:t>
            </w:r>
          </w:p>
        </w:tc>
      </w:tr>
      <w:tr w:rsidR="00943EBD" w:rsidRPr="00877D12">
        <w:trPr>
          <w:cantSplit/>
        </w:trPr>
        <w:tc>
          <w:tcPr>
            <w:tcW w:w="10031" w:type="dxa"/>
            <w:gridSpan w:val="2"/>
          </w:tcPr>
          <w:p w:rsidR="00943EBD" w:rsidRPr="00877D12" w:rsidRDefault="00D06217" w:rsidP="00FF7A70">
            <w:pPr>
              <w:pStyle w:val="Title2"/>
              <w:rPr>
                <w:lang w:eastAsia="zh-CN"/>
              </w:rPr>
            </w:pPr>
            <w:bookmarkStart w:id="9" w:name="dtitle2" w:colFirst="0" w:colLast="0"/>
            <w:bookmarkEnd w:id="8"/>
            <w:r w:rsidRPr="003A02C6">
              <w:rPr>
                <w:rFonts w:hint="eastAsia"/>
              </w:rPr>
              <w:t>建议书清单</w:t>
            </w:r>
          </w:p>
        </w:tc>
      </w:tr>
      <w:tr w:rsidR="00943EBD" w:rsidRPr="00877D12">
        <w:trPr>
          <w:cantSplit/>
        </w:trPr>
        <w:tc>
          <w:tcPr>
            <w:tcW w:w="10031" w:type="dxa"/>
            <w:gridSpan w:val="2"/>
          </w:tcPr>
          <w:p w:rsidR="00943EBD" w:rsidRPr="00877D12" w:rsidRDefault="00943EBD" w:rsidP="00FF7A70">
            <w:pPr>
              <w:pStyle w:val="Title3"/>
              <w:rPr>
                <w:lang w:eastAsia="zh-CN"/>
              </w:rPr>
            </w:pPr>
            <w:bookmarkStart w:id="10" w:name="dtitle3" w:colFirst="0" w:colLast="0"/>
            <w:bookmarkEnd w:id="9"/>
          </w:p>
        </w:tc>
      </w:tr>
    </w:tbl>
    <w:bookmarkEnd w:id="10"/>
    <w:p w:rsidR="00D06217" w:rsidRPr="001C1F26" w:rsidRDefault="00D06217" w:rsidP="00981772">
      <w:pPr>
        <w:pStyle w:val="Headingb"/>
      </w:pPr>
      <w:r w:rsidRPr="001C1F26">
        <w:t>ITU-R SM</w:t>
      </w:r>
      <w:r w:rsidRPr="001C1F26">
        <w:rPr>
          <w:rFonts w:hint="eastAsia"/>
        </w:rPr>
        <w:t>系列建议书</w:t>
      </w:r>
    </w:p>
    <w:p w:rsidR="00D06217" w:rsidRDefault="00D06217" w:rsidP="00D06217">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5"/>
        <w:gridCol w:w="1920"/>
        <w:gridCol w:w="1924"/>
        <w:gridCol w:w="1888"/>
        <w:gridCol w:w="1952"/>
      </w:tblGrid>
      <w:tr w:rsidR="00D06217" w:rsidTr="00C66D4D">
        <w:trPr>
          <w:jc w:val="center"/>
        </w:trPr>
        <w:tc>
          <w:tcPr>
            <w:tcW w:w="1990" w:type="dxa"/>
          </w:tcPr>
          <w:p w:rsidR="00D06217" w:rsidRDefault="00D06217" w:rsidP="00C66D4D">
            <w:pPr>
              <w:jc w:val="center"/>
              <w:rPr>
                <w:lang w:eastAsia="zh-CN"/>
              </w:rPr>
            </w:pPr>
            <w:r>
              <w:rPr>
                <w:b/>
                <w:bCs/>
              </w:rPr>
              <w:t>NOC</w:t>
            </w:r>
            <w:r>
              <w:t xml:space="preserve"> = </w:t>
            </w:r>
            <w:r>
              <w:br/>
            </w:r>
            <w:r>
              <w:rPr>
                <w:rFonts w:hint="eastAsia"/>
                <w:lang w:eastAsia="zh-CN"/>
              </w:rPr>
              <w:t>保留</w:t>
            </w:r>
          </w:p>
        </w:tc>
        <w:tc>
          <w:tcPr>
            <w:tcW w:w="1963" w:type="dxa"/>
          </w:tcPr>
          <w:p w:rsidR="00D06217" w:rsidRDefault="00D06217" w:rsidP="00C66D4D">
            <w:pPr>
              <w:jc w:val="center"/>
              <w:rPr>
                <w:lang w:eastAsia="zh-CN"/>
              </w:rPr>
            </w:pPr>
            <w:r>
              <w:rPr>
                <w:b/>
                <w:bCs/>
              </w:rPr>
              <w:t>MOD</w:t>
            </w:r>
            <w:r>
              <w:t xml:space="preserve"> = </w:t>
            </w:r>
            <w:r>
              <w:br/>
            </w:r>
            <w:r>
              <w:rPr>
                <w:rFonts w:hint="eastAsia"/>
                <w:lang w:eastAsia="zh-CN"/>
              </w:rPr>
              <w:t>经修订</w:t>
            </w:r>
          </w:p>
        </w:tc>
        <w:tc>
          <w:tcPr>
            <w:tcW w:w="1972" w:type="dxa"/>
          </w:tcPr>
          <w:p w:rsidR="00D06217" w:rsidRDefault="00D06217" w:rsidP="00C66D4D">
            <w:pPr>
              <w:jc w:val="center"/>
              <w:rPr>
                <w:lang w:eastAsia="zh-CN"/>
              </w:rPr>
            </w:pPr>
            <w:r>
              <w:rPr>
                <w:b/>
                <w:bCs/>
              </w:rPr>
              <w:t>SUP</w:t>
            </w:r>
            <w:r>
              <w:t xml:space="preserve"> =</w:t>
            </w:r>
            <w:r>
              <w:rPr>
                <w:rFonts w:hint="eastAsia"/>
                <w:lang w:eastAsia="zh-CN"/>
              </w:rPr>
              <w:t xml:space="preserve"> </w:t>
            </w:r>
            <w:r>
              <w:br/>
            </w:r>
            <w:r>
              <w:rPr>
                <w:rFonts w:hint="eastAsia"/>
                <w:lang w:eastAsia="zh-CN"/>
              </w:rPr>
              <w:t>已废止</w:t>
            </w:r>
          </w:p>
        </w:tc>
        <w:tc>
          <w:tcPr>
            <w:tcW w:w="1932" w:type="dxa"/>
          </w:tcPr>
          <w:p w:rsidR="00D06217" w:rsidRDefault="00D06217" w:rsidP="00C66D4D">
            <w:pPr>
              <w:jc w:val="center"/>
              <w:rPr>
                <w:lang w:eastAsia="zh-CN"/>
              </w:rPr>
            </w:pPr>
            <w:r>
              <w:rPr>
                <w:b/>
                <w:bCs/>
              </w:rPr>
              <w:t>ADD</w:t>
            </w:r>
            <w:r>
              <w:t xml:space="preserve"> =</w:t>
            </w:r>
            <w:r>
              <w:rPr>
                <w:rFonts w:hint="eastAsia"/>
                <w:lang w:eastAsia="zh-CN"/>
              </w:rPr>
              <w:t xml:space="preserve"> </w:t>
            </w:r>
            <w:r>
              <w:br/>
            </w:r>
            <w:r>
              <w:rPr>
                <w:rFonts w:hint="eastAsia"/>
                <w:lang w:eastAsia="zh-CN"/>
              </w:rPr>
              <w:t>新案文</w:t>
            </w:r>
          </w:p>
        </w:tc>
        <w:tc>
          <w:tcPr>
            <w:tcW w:w="1998" w:type="dxa"/>
          </w:tcPr>
          <w:p w:rsidR="00D06217" w:rsidRDefault="00D06217" w:rsidP="00C66D4D">
            <w:pPr>
              <w:jc w:val="center"/>
              <w:rPr>
                <w:lang w:eastAsia="zh-CN"/>
              </w:rPr>
            </w:pPr>
            <w:r>
              <w:rPr>
                <w:b/>
                <w:bCs/>
              </w:rPr>
              <w:t>UNA</w:t>
            </w:r>
            <w:r>
              <w:t xml:space="preserve"> = </w:t>
            </w:r>
            <w:r>
              <w:br/>
            </w:r>
            <w:r>
              <w:rPr>
                <w:rFonts w:hint="eastAsia"/>
                <w:lang w:eastAsia="zh-CN"/>
              </w:rPr>
              <w:t>审批中</w:t>
            </w:r>
          </w:p>
        </w:tc>
      </w:tr>
    </w:tbl>
    <w:p w:rsidR="00D06217" w:rsidRDefault="00D06217" w:rsidP="00D06217"/>
    <w:p w:rsidR="00D06217" w:rsidRDefault="00D06217" w:rsidP="00D06217">
      <w:pPr>
        <w:tabs>
          <w:tab w:val="clear" w:pos="1134"/>
          <w:tab w:val="clear" w:pos="1871"/>
          <w:tab w:val="clear" w:pos="2268"/>
        </w:tabs>
        <w:overflowPunct/>
        <w:autoSpaceDE/>
        <w:autoSpaceDN/>
        <w:adjustRightInd/>
        <w:spacing w:before="0"/>
        <w:textAlignment w:val="auto"/>
        <w:rPr>
          <w:lang w:eastAsia="zh-CN"/>
        </w:rPr>
      </w:pPr>
      <w:r>
        <w:rPr>
          <w:lang w:eastAsia="zh-CN"/>
        </w:rPr>
        <w:br w:type="page"/>
      </w:r>
      <w:bookmarkStart w:id="11" w:name="_GoBack"/>
      <w:bookmarkEnd w:id="11"/>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5471"/>
        <w:gridCol w:w="10"/>
        <w:gridCol w:w="1359"/>
        <w:gridCol w:w="1800"/>
      </w:tblGrid>
      <w:tr w:rsidR="00D06217" w:rsidTr="00C66D4D">
        <w:trPr>
          <w:tblHeader/>
        </w:trPr>
        <w:tc>
          <w:tcPr>
            <w:tcW w:w="1548" w:type="dxa"/>
            <w:vAlign w:val="center"/>
          </w:tcPr>
          <w:p w:rsidR="00D06217" w:rsidRPr="00E11D96" w:rsidRDefault="00D06217" w:rsidP="00C66D4D">
            <w:pPr>
              <w:pStyle w:val="Tablehead"/>
              <w:rPr>
                <w:lang w:val="en-US" w:eastAsia="zh-CN"/>
              </w:rPr>
            </w:pPr>
            <w:r w:rsidRPr="00E11D96">
              <w:rPr>
                <w:lang w:val="en-US"/>
              </w:rPr>
              <w:lastRenderedPageBreak/>
              <w:br w:type="page"/>
              <w:t>ITU-R</w:t>
            </w:r>
            <w:r>
              <w:rPr>
                <w:rFonts w:hint="eastAsia"/>
                <w:lang w:val="en-US" w:eastAsia="zh-CN"/>
              </w:rPr>
              <w:t>建议书</w:t>
            </w:r>
          </w:p>
        </w:tc>
        <w:tc>
          <w:tcPr>
            <w:tcW w:w="5481" w:type="dxa"/>
            <w:gridSpan w:val="2"/>
            <w:vAlign w:val="center"/>
          </w:tcPr>
          <w:p w:rsidR="00D06217" w:rsidRDefault="00D06217" w:rsidP="00C66D4D">
            <w:pPr>
              <w:pStyle w:val="Tablehead"/>
              <w:rPr>
                <w:lang w:val="en-US" w:eastAsia="zh-CN"/>
              </w:rPr>
            </w:pPr>
            <w:r>
              <w:rPr>
                <w:rFonts w:hint="eastAsia"/>
                <w:lang w:val="en-US" w:eastAsia="zh-CN"/>
              </w:rPr>
              <w:t>建议书标题</w:t>
            </w:r>
          </w:p>
        </w:tc>
        <w:tc>
          <w:tcPr>
            <w:tcW w:w="1359" w:type="dxa"/>
            <w:vAlign w:val="center"/>
          </w:tcPr>
          <w:p w:rsidR="00D06217" w:rsidRDefault="00D06217" w:rsidP="00C66D4D">
            <w:pPr>
              <w:pStyle w:val="Tablehead"/>
              <w:rPr>
                <w:lang w:val="en-US" w:eastAsia="zh-CN"/>
              </w:rPr>
            </w:pPr>
            <w:r>
              <w:rPr>
                <w:lang w:val="en-US"/>
              </w:rPr>
              <w:t>RA-</w:t>
            </w:r>
            <w:r w:rsidR="00C66D4D">
              <w:rPr>
                <w:rFonts w:hint="eastAsia"/>
                <w:lang w:val="en-US" w:eastAsia="zh-CN"/>
              </w:rPr>
              <w:t>1</w:t>
            </w:r>
            <w:r w:rsidR="00C66D4D">
              <w:rPr>
                <w:lang w:val="en-US" w:eastAsia="zh-CN"/>
              </w:rPr>
              <w:t>5</w:t>
            </w:r>
            <w:r w:rsidR="00981772">
              <w:rPr>
                <w:lang w:val="en-US" w:eastAsia="zh-CN"/>
              </w:rPr>
              <w:br/>
            </w:r>
            <w:r w:rsidR="00C66D4D">
              <w:rPr>
                <w:rFonts w:hint="eastAsia"/>
                <w:lang w:val="en-US" w:eastAsia="zh-CN"/>
              </w:rPr>
              <w:t>的</w:t>
            </w:r>
            <w:r>
              <w:rPr>
                <w:rFonts w:hint="eastAsia"/>
                <w:lang w:val="en-US" w:eastAsia="zh-CN"/>
              </w:rPr>
              <w:t>行动</w:t>
            </w:r>
          </w:p>
        </w:tc>
        <w:tc>
          <w:tcPr>
            <w:tcW w:w="1800" w:type="dxa"/>
            <w:vAlign w:val="center"/>
          </w:tcPr>
          <w:p w:rsidR="00D06217" w:rsidRPr="002F6B6F" w:rsidRDefault="00D06217" w:rsidP="00C66D4D">
            <w:pPr>
              <w:pStyle w:val="Tablehead"/>
              <w:rPr>
                <w:lang w:val="en-US" w:eastAsia="zh-CN"/>
              </w:rPr>
            </w:pPr>
            <w:r>
              <w:rPr>
                <w:rFonts w:hint="eastAsia"/>
                <w:lang w:val="en-US" w:eastAsia="zh-CN"/>
              </w:rPr>
              <w:t>意见</w:t>
            </w:r>
          </w:p>
        </w:tc>
      </w:tr>
      <w:tr w:rsidR="00981772" w:rsidTr="00C66D4D">
        <w:tc>
          <w:tcPr>
            <w:tcW w:w="1548" w:type="dxa"/>
          </w:tcPr>
          <w:p w:rsidR="00981772" w:rsidRPr="004A0C10" w:rsidRDefault="00981772" w:rsidP="00981772">
            <w:pPr>
              <w:pStyle w:val="Tabletext"/>
              <w:jc w:val="center"/>
              <w:rPr>
                <w:b/>
                <w:bCs/>
              </w:rPr>
            </w:pPr>
            <w:r w:rsidRPr="004A0C10">
              <w:rPr>
                <w:b/>
                <w:bCs/>
              </w:rPr>
              <w:t>SM.326-7</w:t>
            </w:r>
          </w:p>
        </w:tc>
        <w:tc>
          <w:tcPr>
            <w:tcW w:w="5481" w:type="dxa"/>
            <w:gridSpan w:val="2"/>
            <w:vAlign w:val="center"/>
          </w:tcPr>
          <w:p w:rsidR="00981772" w:rsidRPr="002018C3" w:rsidRDefault="00981772" w:rsidP="00981772">
            <w:pPr>
              <w:pStyle w:val="Tabletext"/>
              <w:rPr>
                <w:lang w:val="en-US" w:eastAsia="zh-CN"/>
              </w:rPr>
            </w:pPr>
            <w:r w:rsidRPr="002018C3">
              <w:rPr>
                <w:rFonts w:hint="eastAsia"/>
                <w:lang w:eastAsia="zh-CN"/>
              </w:rPr>
              <w:t>调幅无线电发射机功率的确定和测量</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SM.328-11</w:t>
            </w:r>
          </w:p>
        </w:tc>
        <w:tc>
          <w:tcPr>
            <w:tcW w:w="5481" w:type="dxa"/>
            <w:gridSpan w:val="2"/>
            <w:vAlign w:val="center"/>
          </w:tcPr>
          <w:p w:rsidR="00981772" w:rsidRPr="002018C3" w:rsidRDefault="00981772" w:rsidP="00981772">
            <w:pPr>
              <w:pStyle w:val="Tabletext"/>
              <w:rPr>
                <w:lang w:val="en-US"/>
              </w:rPr>
            </w:pPr>
            <w:r w:rsidRPr="002018C3">
              <w:rPr>
                <w:rFonts w:hint="eastAsia"/>
              </w:rPr>
              <w:t>发射的频谱和带宽</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SM.329-12</w:t>
            </w:r>
          </w:p>
        </w:tc>
        <w:tc>
          <w:tcPr>
            <w:tcW w:w="5481" w:type="dxa"/>
            <w:gridSpan w:val="2"/>
            <w:vAlign w:val="center"/>
          </w:tcPr>
          <w:p w:rsidR="00981772" w:rsidRPr="002018C3" w:rsidRDefault="00981772" w:rsidP="00981772">
            <w:pPr>
              <w:pStyle w:val="Tabletext"/>
              <w:rPr>
                <w:lang w:val="en-US"/>
              </w:rPr>
            </w:pPr>
            <w:r w:rsidRPr="002018C3">
              <w:rPr>
                <w:rFonts w:hint="eastAsia"/>
              </w:rPr>
              <w:t>杂散</w:t>
            </w:r>
            <w:r>
              <w:rPr>
                <w:rFonts w:hint="eastAsia"/>
                <w:lang w:eastAsia="zh-CN"/>
              </w:rPr>
              <w:t>域的无用</w:t>
            </w:r>
            <w:r w:rsidRPr="002018C3">
              <w:rPr>
                <w:rFonts w:hint="eastAsia"/>
              </w:rPr>
              <w:t>发射</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SM.331-4</w:t>
            </w:r>
          </w:p>
        </w:tc>
        <w:tc>
          <w:tcPr>
            <w:tcW w:w="5481" w:type="dxa"/>
            <w:gridSpan w:val="2"/>
            <w:vAlign w:val="center"/>
          </w:tcPr>
          <w:p w:rsidR="00981772" w:rsidRPr="002018C3" w:rsidRDefault="00981772" w:rsidP="00981772">
            <w:pPr>
              <w:pStyle w:val="Tabletext"/>
              <w:rPr>
                <w:lang w:eastAsia="zh-CN"/>
              </w:rPr>
            </w:pPr>
            <w:r w:rsidRPr="002018C3">
              <w:rPr>
                <w:rFonts w:hint="eastAsia"/>
                <w:lang w:eastAsia="zh-CN"/>
              </w:rPr>
              <w:t>接收机的噪声和灵敏度</w:t>
            </w:r>
          </w:p>
        </w:tc>
        <w:tc>
          <w:tcPr>
            <w:tcW w:w="1359" w:type="dxa"/>
            <w:vAlign w:val="center"/>
          </w:tcPr>
          <w:p w:rsidR="00981772" w:rsidRPr="002018C3" w:rsidRDefault="00981772" w:rsidP="00981772">
            <w:pPr>
              <w:pStyle w:val="Tabletext"/>
              <w:jc w:val="center"/>
            </w:pPr>
            <w:r w:rsidRPr="002018C3">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SM.332-4</w:t>
            </w:r>
          </w:p>
        </w:tc>
        <w:tc>
          <w:tcPr>
            <w:tcW w:w="5481" w:type="dxa"/>
            <w:gridSpan w:val="2"/>
            <w:vAlign w:val="center"/>
          </w:tcPr>
          <w:p w:rsidR="00981772" w:rsidRPr="002018C3" w:rsidRDefault="00981772" w:rsidP="00981772">
            <w:pPr>
              <w:pStyle w:val="Tabletext"/>
              <w:rPr>
                <w:lang w:val="en-US"/>
              </w:rPr>
            </w:pPr>
            <w:r w:rsidRPr="002018C3">
              <w:rPr>
                <w:rFonts w:hint="eastAsia"/>
              </w:rPr>
              <w:t>接收机的选择性</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SM.337-6</w:t>
            </w:r>
          </w:p>
        </w:tc>
        <w:tc>
          <w:tcPr>
            <w:tcW w:w="5481" w:type="dxa"/>
            <w:gridSpan w:val="2"/>
            <w:vAlign w:val="center"/>
          </w:tcPr>
          <w:p w:rsidR="00981772" w:rsidRPr="002018C3" w:rsidRDefault="00981772" w:rsidP="00981772">
            <w:pPr>
              <w:pStyle w:val="Tabletext"/>
              <w:rPr>
                <w:lang w:val="en-US"/>
              </w:rPr>
            </w:pPr>
            <w:r w:rsidRPr="002018C3">
              <w:rPr>
                <w:rFonts w:hint="eastAsia"/>
              </w:rPr>
              <w:t>频率和距离间隔</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SM.377-4</w:t>
            </w:r>
          </w:p>
        </w:tc>
        <w:tc>
          <w:tcPr>
            <w:tcW w:w="5481" w:type="dxa"/>
            <w:gridSpan w:val="2"/>
            <w:vAlign w:val="center"/>
          </w:tcPr>
          <w:p w:rsidR="00981772" w:rsidRPr="002018C3" w:rsidRDefault="00981772" w:rsidP="00981772">
            <w:pPr>
              <w:pStyle w:val="Tabletext"/>
              <w:rPr>
                <w:lang w:eastAsia="zh-CN"/>
              </w:rPr>
            </w:pPr>
            <w:r w:rsidRPr="002018C3">
              <w:rPr>
                <w:rFonts w:hint="eastAsia"/>
                <w:lang w:eastAsia="zh-CN"/>
              </w:rPr>
              <w:t>国际监测站测量频率的精确度</w:t>
            </w:r>
          </w:p>
        </w:tc>
        <w:tc>
          <w:tcPr>
            <w:tcW w:w="1359" w:type="dxa"/>
            <w:vAlign w:val="center"/>
          </w:tcPr>
          <w:p w:rsidR="00981772" w:rsidRPr="002018C3" w:rsidRDefault="00981772" w:rsidP="00981772">
            <w:pPr>
              <w:pStyle w:val="Tabletext"/>
              <w:jc w:val="center"/>
            </w:pPr>
            <w:r w:rsidRPr="002018C3">
              <w:rPr>
                <w:lang w:val="en-US"/>
              </w:rPr>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SM.378-7</w:t>
            </w:r>
          </w:p>
        </w:tc>
        <w:tc>
          <w:tcPr>
            <w:tcW w:w="5481" w:type="dxa"/>
            <w:gridSpan w:val="2"/>
            <w:vAlign w:val="center"/>
          </w:tcPr>
          <w:p w:rsidR="00981772" w:rsidRPr="002018C3" w:rsidRDefault="00981772" w:rsidP="00981772">
            <w:pPr>
              <w:pStyle w:val="Tabletext"/>
            </w:pPr>
            <w:r w:rsidRPr="002018C3">
              <w:rPr>
                <w:rFonts w:hint="eastAsia"/>
              </w:rPr>
              <w:t>监测站的场强测量</w:t>
            </w:r>
          </w:p>
        </w:tc>
        <w:tc>
          <w:tcPr>
            <w:tcW w:w="1359" w:type="dxa"/>
            <w:vAlign w:val="center"/>
          </w:tcPr>
          <w:p w:rsidR="00981772" w:rsidRPr="002018C3" w:rsidRDefault="00981772" w:rsidP="00981772">
            <w:pPr>
              <w:pStyle w:val="Tabletext"/>
              <w:jc w:val="center"/>
            </w:pPr>
            <w:r w:rsidRPr="002018C3">
              <w:rPr>
                <w:lang w:val="en-US"/>
              </w:rPr>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SM.443-4</w:t>
            </w:r>
          </w:p>
        </w:tc>
        <w:tc>
          <w:tcPr>
            <w:tcW w:w="5481" w:type="dxa"/>
            <w:gridSpan w:val="2"/>
            <w:vAlign w:val="center"/>
          </w:tcPr>
          <w:p w:rsidR="00981772" w:rsidRPr="002018C3" w:rsidRDefault="00981772" w:rsidP="00981772">
            <w:pPr>
              <w:pStyle w:val="Tabletext"/>
            </w:pPr>
            <w:r w:rsidRPr="002018C3">
              <w:rPr>
                <w:rFonts w:hint="eastAsia"/>
              </w:rPr>
              <w:t>监测站对带宽的测量</w:t>
            </w:r>
          </w:p>
        </w:tc>
        <w:tc>
          <w:tcPr>
            <w:tcW w:w="1359" w:type="dxa"/>
            <w:vAlign w:val="center"/>
          </w:tcPr>
          <w:p w:rsidR="00981772" w:rsidRPr="002018C3" w:rsidRDefault="00981772" w:rsidP="00981772">
            <w:pPr>
              <w:pStyle w:val="Tabletext"/>
              <w:jc w:val="center"/>
            </w:pPr>
            <w:r w:rsidRPr="002018C3">
              <w:rPr>
                <w:lang w:val="en-US"/>
              </w:rPr>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SM.575-2</w:t>
            </w:r>
          </w:p>
        </w:tc>
        <w:tc>
          <w:tcPr>
            <w:tcW w:w="5481" w:type="dxa"/>
            <w:gridSpan w:val="2"/>
            <w:vAlign w:val="center"/>
          </w:tcPr>
          <w:p w:rsidR="00981772" w:rsidRPr="002018C3" w:rsidRDefault="00981772" w:rsidP="00981772">
            <w:pPr>
              <w:pStyle w:val="Tabletext"/>
              <w:rPr>
                <w:lang w:eastAsia="zh-CN"/>
              </w:rPr>
            </w:pPr>
            <w:r w:rsidRPr="002018C3">
              <w:rPr>
                <w:rFonts w:hint="eastAsia"/>
                <w:lang w:eastAsia="zh-CN"/>
              </w:rPr>
              <w:t>保护固定监测站免受</w:t>
            </w:r>
            <w:r>
              <w:rPr>
                <w:rFonts w:hint="eastAsia"/>
                <w:lang w:eastAsia="zh-CN"/>
              </w:rPr>
              <w:t>来自邻近或强辐射发射机的</w:t>
            </w:r>
            <w:r w:rsidRPr="002018C3">
              <w:rPr>
                <w:rFonts w:hint="eastAsia"/>
                <w:lang w:eastAsia="zh-CN"/>
              </w:rPr>
              <w:t>干扰</w:t>
            </w:r>
          </w:p>
        </w:tc>
        <w:tc>
          <w:tcPr>
            <w:tcW w:w="1359" w:type="dxa"/>
            <w:vAlign w:val="center"/>
          </w:tcPr>
          <w:p w:rsidR="00981772" w:rsidRPr="002018C3" w:rsidRDefault="00981772" w:rsidP="00981772">
            <w:pPr>
              <w:pStyle w:val="Tabletext"/>
              <w:jc w:val="center"/>
            </w:pPr>
            <w:r w:rsidRPr="002018C3">
              <w:rPr>
                <w:lang w:val="en-US"/>
              </w:rPr>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SM.668-1</w:t>
            </w:r>
          </w:p>
        </w:tc>
        <w:tc>
          <w:tcPr>
            <w:tcW w:w="5481" w:type="dxa"/>
            <w:gridSpan w:val="2"/>
            <w:vAlign w:val="center"/>
          </w:tcPr>
          <w:p w:rsidR="00981772" w:rsidRPr="002018C3" w:rsidRDefault="00981772" w:rsidP="00981772">
            <w:pPr>
              <w:pStyle w:val="Tabletext"/>
              <w:rPr>
                <w:lang w:val="en-US" w:eastAsia="zh-CN"/>
              </w:rPr>
            </w:pPr>
            <w:r w:rsidRPr="002018C3">
              <w:rPr>
                <w:rFonts w:hint="eastAsia"/>
                <w:lang w:eastAsia="zh-CN"/>
              </w:rPr>
              <w:t>用于频谱管理目的的电子信息交换</w:t>
            </w:r>
          </w:p>
        </w:tc>
        <w:tc>
          <w:tcPr>
            <w:tcW w:w="1359" w:type="dxa"/>
            <w:vAlign w:val="center"/>
          </w:tcPr>
          <w:p w:rsidR="00981772" w:rsidRPr="002018C3" w:rsidRDefault="00981772" w:rsidP="00981772">
            <w:pPr>
              <w:pStyle w:val="Tabletext"/>
              <w:jc w:val="center"/>
              <w:rPr>
                <w:lang w:val="en-US"/>
              </w:rPr>
            </w:pPr>
            <w:r w:rsidRPr="002018C3">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SM.851-1</w:t>
            </w:r>
          </w:p>
        </w:tc>
        <w:tc>
          <w:tcPr>
            <w:tcW w:w="5481" w:type="dxa"/>
            <w:gridSpan w:val="2"/>
            <w:vAlign w:val="center"/>
          </w:tcPr>
          <w:p w:rsidR="00981772" w:rsidRPr="002018C3" w:rsidRDefault="00981772" w:rsidP="00981772">
            <w:pPr>
              <w:pStyle w:val="Tabletext"/>
              <w:rPr>
                <w:lang w:eastAsia="zh-CN"/>
              </w:rPr>
            </w:pPr>
            <w:r w:rsidRPr="002018C3">
              <w:rPr>
                <w:rFonts w:hint="eastAsia"/>
                <w:lang w:val="en-US" w:eastAsia="zh-CN"/>
              </w:rPr>
              <w:t>VHF</w:t>
            </w:r>
            <w:r w:rsidRPr="002018C3">
              <w:rPr>
                <w:rFonts w:hint="eastAsia"/>
                <w:lang w:val="en-US" w:eastAsia="zh-CN"/>
              </w:rPr>
              <w:t>和</w:t>
            </w:r>
            <w:r w:rsidRPr="002018C3">
              <w:rPr>
                <w:rFonts w:hint="eastAsia"/>
                <w:lang w:val="en-US" w:eastAsia="zh-CN"/>
              </w:rPr>
              <w:t>UHF</w:t>
            </w:r>
            <w:r w:rsidRPr="002018C3">
              <w:rPr>
                <w:rFonts w:hint="eastAsia"/>
                <w:lang w:val="en-US" w:eastAsia="zh-CN"/>
              </w:rPr>
              <w:t>频带中广播业务与固定和</w:t>
            </w:r>
            <w:r w:rsidRPr="002018C3">
              <w:rPr>
                <w:rFonts w:hint="eastAsia"/>
                <w:lang w:val="en-US" w:eastAsia="zh-CN"/>
              </w:rPr>
              <w:t>/</w:t>
            </w:r>
            <w:r w:rsidRPr="002018C3">
              <w:rPr>
                <w:rFonts w:hint="eastAsia"/>
                <w:lang w:val="en-US" w:eastAsia="zh-CN"/>
              </w:rPr>
              <w:t>或移动业务之间的共用</w:t>
            </w:r>
          </w:p>
        </w:tc>
        <w:tc>
          <w:tcPr>
            <w:tcW w:w="1359" w:type="dxa"/>
            <w:vAlign w:val="center"/>
          </w:tcPr>
          <w:p w:rsidR="00981772" w:rsidRPr="002018C3" w:rsidRDefault="00981772" w:rsidP="00981772">
            <w:pPr>
              <w:pStyle w:val="Tabletext"/>
              <w:jc w:val="center"/>
            </w:pPr>
            <w:r w:rsidRPr="002018C3">
              <w:rPr>
                <w:lang w:val="en-US"/>
              </w:rPr>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SM.852-0</w:t>
            </w:r>
          </w:p>
        </w:tc>
        <w:tc>
          <w:tcPr>
            <w:tcW w:w="5481" w:type="dxa"/>
            <w:gridSpan w:val="2"/>
            <w:vAlign w:val="center"/>
          </w:tcPr>
          <w:p w:rsidR="00981772" w:rsidRPr="002018C3" w:rsidRDefault="00981772" w:rsidP="00981772">
            <w:pPr>
              <w:pStyle w:val="Tabletext"/>
              <w:rPr>
                <w:lang w:eastAsia="zh-CN"/>
              </w:rPr>
            </w:pPr>
            <w:r w:rsidRPr="002018C3">
              <w:rPr>
                <w:rFonts w:hint="eastAsia"/>
                <w:lang w:eastAsia="zh-CN"/>
              </w:rPr>
              <w:t>F3E</w:t>
            </w:r>
            <w:r w:rsidRPr="002018C3">
              <w:rPr>
                <w:rFonts w:hint="eastAsia"/>
                <w:lang w:eastAsia="zh-CN"/>
              </w:rPr>
              <w:t>发射类别的无线电接收机的灵敏度</w:t>
            </w:r>
          </w:p>
        </w:tc>
        <w:tc>
          <w:tcPr>
            <w:tcW w:w="1359" w:type="dxa"/>
            <w:vAlign w:val="center"/>
          </w:tcPr>
          <w:p w:rsidR="00981772" w:rsidRPr="002018C3" w:rsidRDefault="00981772" w:rsidP="00981772">
            <w:pPr>
              <w:pStyle w:val="Tabletext"/>
              <w:jc w:val="center"/>
            </w:pPr>
            <w:r w:rsidRPr="002018C3">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SM.853-1</w:t>
            </w:r>
          </w:p>
        </w:tc>
        <w:tc>
          <w:tcPr>
            <w:tcW w:w="5481" w:type="dxa"/>
            <w:gridSpan w:val="2"/>
            <w:vAlign w:val="center"/>
          </w:tcPr>
          <w:p w:rsidR="00981772" w:rsidRPr="002018C3" w:rsidRDefault="00981772" w:rsidP="00981772">
            <w:pPr>
              <w:pStyle w:val="Tabletext"/>
              <w:rPr>
                <w:lang w:val="en-US"/>
              </w:rPr>
            </w:pPr>
            <w:r w:rsidRPr="002018C3">
              <w:rPr>
                <w:rFonts w:hint="eastAsia"/>
              </w:rPr>
              <w:t>必要带宽</w:t>
            </w:r>
          </w:p>
        </w:tc>
        <w:tc>
          <w:tcPr>
            <w:tcW w:w="1359" w:type="dxa"/>
            <w:vAlign w:val="center"/>
          </w:tcPr>
          <w:p w:rsidR="00981772" w:rsidRPr="002018C3" w:rsidRDefault="00981772" w:rsidP="00981772">
            <w:pPr>
              <w:pStyle w:val="Tabletext"/>
              <w:jc w:val="center"/>
              <w:rPr>
                <w:lang w:val="en-US"/>
              </w:rPr>
            </w:pPr>
            <w:r w:rsidRPr="002018C3">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SM.854-3</w:t>
            </w:r>
          </w:p>
        </w:tc>
        <w:tc>
          <w:tcPr>
            <w:tcW w:w="5481" w:type="dxa"/>
            <w:gridSpan w:val="2"/>
            <w:vAlign w:val="center"/>
          </w:tcPr>
          <w:p w:rsidR="00981772" w:rsidRPr="002018C3" w:rsidRDefault="00981772" w:rsidP="00981772">
            <w:pPr>
              <w:pStyle w:val="Tabletext"/>
              <w:rPr>
                <w:lang w:val="en-US" w:eastAsia="zh-CN"/>
              </w:rPr>
            </w:pPr>
            <w:r w:rsidRPr="002018C3">
              <w:rPr>
                <w:rFonts w:hint="eastAsia"/>
                <w:lang w:eastAsia="zh-CN"/>
              </w:rPr>
              <w:t>监测站的定向和位置测定</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SM.855-1</w:t>
            </w:r>
          </w:p>
        </w:tc>
        <w:tc>
          <w:tcPr>
            <w:tcW w:w="5481" w:type="dxa"/>
            <w:gridSpan w:val="2"/>
            <w:vAlign w:val="center"/>
          </w:tcPr>
          <w:p w:rsidR="00981772" w:rsidRPr="002018C3" w:rsidRDefault="00981772" w:rsidP="00981772">
            <w:pPr>
              <w:pStyle w:val="Tabletext"/>
            </w:pPr>
            <w:r w:rsidRPr="002018C3">
              <w:rPr>
                <w:rFonts w:hint="eastAsia"/>
                <w:lang w:val="en-US"/>
              </w:rPr>
              <w:t>多业务电信系统</w:t>
            </w:r>
          </w:p>
        </w:tc>
        <w:tc>
          <w:tcPr>
            <w:tcW w:w="1359" w:type="dxa"/>
            <w:vAlign w:val="center"/>
          </w:tcPr>
          <w:p w:rsidR="00981772" w:rsidRPr="002018C3" w:rsidRDefault="00981772" w:rsidP="00981772">
            <w:pPr>
              <w:pStyle w:val="Tabletext"/>
              <w:jc w:val="center"/>
            </w:pPr>
            <w:r w:rsidRPr="002018C3">
              <w:rPr>
                <w:lang w:val="en-US"/>
              </w:rPr>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SM.856-1</w:t>
            </w:r>
          </w:p>
        </w:tc>
        <w:tc>
          <w:tcPr>
            <w:tcW w:w="5481" w:type="dxa"/>
            <w:gridSpan w:val="2"/>
            <w:vAlign w:val="center"/>
          </w:tcPr>
          <w:p w:rsidR="00981772" w:rsidRPr="002018C3" w:rsidRDefault="00981772" w:rsidP="00981772">
            <w:pPr>
              <w:pStyle w:val="Tabletext"/>
              <w:rPr>
                <w:lang w:eastAsia="zh-CN"/>
              </w:rPr>
            </w:pPr>
            <w:r w:rsidRPr="002018C3">
              <w:rPr>
                <w:rFonts w:hint="eastAsia"/>
                <w:lang w:val="en-US" w:eastAsia="zh-CN"/>
              </w:rPr>
              <w:t>新的高效利用频谱的技术和系统</w:t>
            </w:r>
          </w:p>
        </w:tc>
        <w:tc>
          <w:tcPr>
            <w:tcW w:w="1359" w:type="dxa"/>
            <w:vAlign w:val="center"/>
          </w:tcPr>
          <w:p w:rsidR="00981772" w:rsidRPr="002018C3" w:rsidRDefault="00981772" w:rsidP="00981772">
            <w:pPr>
              <w:pStyle w:val="Tabletext"/>
              <w:jc w:val="center"/>
            </w:pPr>
            <w:r w:rsidRPr="002018C3">
              <w:rPr>
                <w:lang w:val="en-US"/>
              </w:rPr>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SM.1009-1</w:t>
            </w:r>
          </w:p>
        </w:tc>
        <w:tc>
          <w:tcPr>
            <w:tcW w:w="5481" w:type="dxa"/>
            <w:gridSpan w:val="2"/>
            <w:vAlign w:val="center"/>
          </w:tcPr>
          <w:p w:rsidR="00981772" w:rsidRPr="002018C3" w:rsidRDefault="00981772" w:rsidP="00981772">
            <w:pPr>
              <w:pStyle w:val="Tabletext"/>
              <w:rPr>
                <w:lang w:val="en-US" w:eastAsia="zh-CN"/>
              </w:rPr>
            </w:pPr>
            <w:r w:rsidRPr="002018C3">
              <w:rPr>
                <w:rFonts w:hint="eastAsia"/>
                <w:lang w:eastAsia="zh-CN"/>
              </w:rPr>
              <w:t>在</w:t>
            </w:r>
            <w:r w:rsidRPr="002018C3">
              <w:rPr>
                <w:rFonts w:hint="eastAsia"/>
                <w:lang w:eastAsia="zh-CN"/>
              </w:rPr>
              <w:t>87-108 MHz</w:t>
            </w:r>
            <w:r w:rsidRPr="002018C3">
              <w:rPr>
                <w:rFonts w:hint="eastAsia"/>
                <w:lang w:eastAsia="zh-CN"/>
              </w:rPr>
              <w:t>频带附近的声音广播业务与</w:t>
            </w:r>
            <w:r w:rsidRPr="002018C3">
              <w:rPr>
                <w:rFonts w:hint="eastAsia"/>
                <w:lang w:eastAsia="zh-CN"/>
              </w:rPr>
              <w:t>108-137 MHz</w:t>
            </w:r>
            <w:r w:rsidRPr="002018C3">
              <w:rPr>
                <w:rFonts w:hint="eastAsia"/>
                <w:lang w:eastAsia="zh-CN"/>
              </w:rPr>
              <w:t>频带的航空业务之间的兼容性</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SM.1045-1</w:t>
            </w:r>
          </w:p>
        </w:tc>
        <w:tc>
          <w:tcPr>
            <w:tcW w:w="5481" w:type="dxa"/>
            <w:gridSpan w:val="2"/>
            <w:vAlign w:val="center"/>
          </w:tcPr>
          <w:p w:rsidR="00981772" w:rsidRPr="002018C3" w:rsidRDefault="00981772" w:rsidP="00981772">
            <w:pPr>
              <w:pStyle w:val="Tabletext"/>
              <w:rPr>
                <w:lang w:val="en-US"/>
              </w:rPr>
            </w:pPr>
            <w:r w:rsidRPr="002018C3">
              <w:rPr>
                <w:rFonts w:hint="eastAsia"/>
              </w:rPr>
              <w:t>发射机的频率容限</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SM.1046-2</w:t>
            </w:r>
          </w:p>
        </w:tc>
        <w:tc>
          <w:tcPr>
            <w:tcW w:w="5481" w:type="dxa"/>
            <w:gridSpan w:val="2"/>
            <w:vAlign w:val="center"/>
          </w:tcPr>
          <w:p w:rsidR="00981772" w:rsidRPr="002018C3" w:rsidRDefault="00981772" w:rsidP="00981772">
            <w:pPr>
              <w:pStyle w:val="Tabletext"/>
              <w:rPr>
                <w:lang w:eastAsia="zh-CN"/>
              </w:rPr>
            </w:pPr>
            <w:r w:rsidRPr="002018C3">
              <w:rPr>
                <w:rFonts w:hint="eastAsia"/>
                <w:lang w:eastAsia="zh-CN"/>
              </w:rPr>
              <w:t>频谱使用的定义和无线电系统的效率</w:t>
            </w:r>
          </w:p>
        </w:tc>
        <w:tc>
          <w:tcPr>
            <w:tcW w:w="1359" w:type="dxa"/>
            <w:vAlign w:val="center"/>
          </w:tcPr>
          <w:p w:rsidR="00981772" w:rsidRPr="002018C3" w:rsidRDefault="00981772" w:rsidP="00981772">
            <w:pPr>
              <w:pStyle w:val="Tabletext"/>
              <w:jc w:val="center"/>
            </w:pPr>
            <w:r w:rsidRPr="002018C3">
              <w:rPr>
                <w:lang w:val="en-US"/>
              </w:rPr>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SM.1047-2</w:t>
            </w:r>
          </w:p>
        </w:tc>
        <w:tc>
          <w:tcPr>
            <w:tcW w:w="5481" w:type="dxa"/>
            <w:gridSpan w:val="2"/>
            <w:vAlign w:val="center"/>
          </w:tcPr>
          <w:p w:rsidR="00981772" w:rsidRPr="002018C3" w:rsidRDefault="00981772" w:rsidP="00981772">
            <w:pPr>
              <w:pStyle w:val="Tabletext"/>
              <w:rPr>
                <w:lang w:val="en-US"/>
              </w:rPr>
            </w:pPr>
            <w:r w:rsidRPr="002018C3">
              <w:rPr>
                <w:rFonts w:hint="eastAsia"/>
              </w:rPr>
              <w:t>国家频谱管理</w:t>
            </w:r>
          </w:p>
        </w:tc>
        <w:tc>
          <w:tcPr>
            <w:tcW w:w="1359" w:type="dxa"/>
            <w:vAlign w:val="center"/>
          </w:tcPr>
          <w:p w:rsidR="00981772" w:rsidRPr="002018C3" w:rsidRDefault="00981772" w:rsidP="00981772">
            <w:pPr>
              <w:pStyle w:val="Tabletext"/>
              <w:jc w:val="center"/>
              <w:rPr>
                <w:lang w:val="en-US"/>
              </w:rPr>
            </w:pPr>
            <w:r w:rsidRPr="002018C3">
              <w:t>NOC</w:t>
            </w:r>
          </w:p>
        </w:tc>
        <w:tc>
          <w:tcPr>
            <w:tcW w:w="1800" w:type="dxa"/>
            <w:vAlign w:val="center"/>
          </w:tcPr>
          <w:p w:rsidR="00981772" w:rsidRPr="002018C3" w:rsidRDefault="00981772" w:rsidP="00981772">
            <w:pPr>
              <w:pStyle w:val="Tabletext"/>
              <w:jc w:val="center"/>
              <w:rPr>
                <w:lang w:val="en-US"/>
              </w:rPr>
            </w:pPr>
          </w:p>
        </w:tc>
      </w:tr>
      <w:tr w:rsidR="00981772" w:rsidTr="00C66D4D">
        <w:trPr>
          <w:trHeight w:val="325"/>
        </w:trPr>
        <w:tc>
          <w:tcPr>
            <w:tcW w:w="1548" w:type="dxa"/>
          </w:tcPr>
          <w:p w:rsidR="00981772" w:rsidRPr="004A0C10" w:rsidRDefault="00981772" w:rsidP="00981772">
            <w:pPr>
              <w:pStyle w:val="Tabletext"/>
              <w:jc w:val="center"/>
              <w:rPr>
                <w:b/>
                <w:bCs/>
              </w:rPr>
            </w:pPr>
            <w:r w:rsidRPr="004A0C10">
              <w:rPr>
                <w:b/>
                <w:bCs/>
              </w:rPr>
              <w:t>SM.1049-1</w:t>
            </w:r>
          </w:p>
        </w:tc>
        <w:tc>
          <w:tcPr>
            <w:tcW w:w="5481" w:type="dxa"/>
            <w:gridSpan w:val="2"/>
            <w:vAlign w:val="center"/>
          </w:tcPr>
          <w:p w:rsidR="00981772" w:rsidRPr="002018C3" w:rsidRDefault="00981772" w:rsidP="00981772">
            <w:pPr>
              <w:pStyle w:val="Tabletext"/>
              <w:rPr>
                <w:lang w:val="en-US" w:eastAsia="zh-CN"/>
              </w:rPr>
            </w:pPr>
            <w:r w:rsidRPr="002018C3">
              <w:rPr>
                <w:rFonts w:hint="eastAsia"/>
                <w:lang w:val="en-US" w:eastAsia="zh-CN"/>
              </w:rPr>
              <w:t>用于帮助边界地区进行地面业务频率指配的频谱管理方法</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rPr>
                <w:lang w:val="en-US" w:eastAsia="zh-CN"/>
              </w:rPr>
            </w:pPr>
          </w:p>
        </w:tc>
      </w:tr>
      <w:tr w:rsidR="00981772" w:rsidTr="00C66D4D">
        <w:tc>
          <w:tcPr>
            <w:tcW w:w="1548" w:type="dxa"/>
          </w:tcPr>
          <w:p w:rsidR="00981772" w:rsidRPr="004A0C10" w:rsidRDefault="00981772" w:rsidP="00981772">
            <w:pPr>
              <w:pStyle w:val="Tabletext"/>
              <w:jc w:val="center"/>
              <w:rPr>
                <w:b/>
                <w:bCs/>
              </w:rPr>
            </w:pPr>
            <w:r w:rsidRPr="004A0C10">
              <w:rPr>
                <w:b/>
                <w:bCs/>
              </w:rPr>
              <w:t>SM.1050-2</w:t>
            </w:r>
          </w:p>
        </w:tc>
        <w:tc>
          <w:tcPr>
            <w:tcW w:w="5481" w:type="dxa"/>
            <w:gridSpan w:val="2"/>
            <w:vAlign w:val="center"/>
          </w:tcPr>
          <w:p w:rsidR="00981772" w:rsidRPr="002018C3" w:rsidRDefault="00981772" w:rsidP="00981772">
            <w:pPr>
              <w:pStyle w:val="Tabletext"/>
              <w:rPr>
                <w:lang w:val="en-US"/>
              </w:rPr>
            </w:pPr>
            <w:r w:rsidRPr="002018C3">
              <w:rPr>
                <w:rFonts w:hint="eastAsia"/>
                <w:lang w:val="en-US" w:eastAsia="zh-CN"/>
              </w:rPr>
              <w:t>监控业务的任务</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SM.1051-3</w:t>
            </w:r>
          </w:p>
        </w:tc>
        <w:tc>
          <w:tcPr>
            <w:tcW w:w="5481" w:type="dxa"/>
            <w:gridSpan w:val="2"/>
            <w:vAlign w:val="center"/>
          </w:tcPr>
          <w:p w:rsidR="00981772" w:rsidRPr="002018C3" w:rsidRDefault="00981772" w:rsidP="00981772">
            <w:pPr>
              <w:pStyle w:val="Tabletext"/>
              <w:keepNext/>
              <w:rPr>
                <w:lang w:val="en-US" w:eastAsia="zh-CN"/>
              </w:rPr>
            </w:pPr>
            <w:r w:rsidRPr="002018C3">
              <w:rPr>
                <w:rFonts w:hint="eastAsia"/>
                <w:lang w:eastAsia="zh-CN"/>
              </w:rPr>
              <w:t>优先确定和消除</w:t>
            </w:r>
            <w:r w:rsidRPr="002018C3">
              <w:rPr>
                <w:rFonts w:hint="eastAsia"/>
                <w:lang w:eastAsia="zh-CN"/>
              </w:rPr>
              <w:t>406-406.1 MHz</w:t>
            </w:r>
            <w:r w:rsidRPr="002018C3">
              <w:rPr>
                <w:rFonts w:hint="eastAsia"/>
                <w:lang w:eastAsia="zh-CN"/>
              </w:rPr>
              <w:t>频带的有害干扰</w:t>
            </w:r>
          </w:p>
        </w:tc>
        <w:tc>
          <w:tcPr>
            <w:tcW w:w="1359" w:type="dxa"/>
            <w:vAlign w:val="center"/>
          </w:tcPr>
          <w:p w:rsidR="00981772" w:rsidRPr="002018C3" w:rsidRDefault="00981772" w:rsidP="00981772">
            <w:pPr>
              <w:pStyle w:val="Tabletext"/>
              <w:keepNext/>
              <w:jc w:val="center"/>
              <w:rPr>
                <w:lang w:val="en-US"/>
              </w:rPr>
            </w:pPr>
            <w:r w:rsidRPr="002018C3">
              <w:rPr>
                <w:lang w:val="en-US"/>
              </w:rPr>
              <w:t>NOC</w:t>
            </w:r>
          </w:p>
        </w:tc>
        <w:tc>
          <w:tcPr>
            <w:tcW w:w="1800" w:type="dxa"/>
            <w:vAlign w:val="center"/>
          </w:tcPr>
          <w:p w:rsidR="00981772" w:rsidRPr="002018C3" w:rsidRDefault="00981772" w:rsidP="00981772">
            <w:pPr>
              <w:pStyle w:val="Tabletext"/>
              <w:keepN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SM.1054-0</w:t>
            </w:r>
          </w:p>
        </w:tc>
        <w:tc>
          <w:tcPr>
            <w:tcW w:w="5481" w:type="dxa"/>
            <w:gridSpan w:val="2"/>
            <w:vAlign w:val="center"/>
          </w:tcPr>
          <w:p w:rsidR="00981772" w:rsidRPr="002018C3" w:rsidRDefault="00981772" w:rsidP="00981772">
            <w:pPr>
              <w:pStyle w:val="Tabletext"/>
              <w:rPr>
                <w:lang w:eastAsia="zh-CN"/>
              </w:rPr>
            </w:pPr>
            <w:r w:rsidRPr="002018C3">
              <w:rPr>
                <w:rFonts w:hint="eastAsia"/>
                <w:lang w:eastAsia="zh-CN"/>
              </w:rPr>
              <w:t>监测站对宇航器无线电发射的监测</w:t>
            </w:r>
          </w:p>
        </w:tc>
        <w:tc>
          <w:tcPr>
            <w:tcW w:w="1359" w:type="dxa"/>
            <w:vAlign w:val="center"/>
          </w:tcPr>
          <w:p w:rsidR="00981772" w:rsidRPr="002018C3" w:rsidRDefault="00981772" w:rsidP="00981772">
            <w:pPr>
              <w:pStyle w:val="Tabletext"/>
              <w:jc w:val="center"/>
            </w:pPr>
            <w:r w:rsidRPr="002018C3">
              <w:rPr>
                <w:lang w:val="en-US"/>
              </w:rPr>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SM.1055-0</w:t>
            </w:r>
          </w:p>
        </w:tc>
        <w:tc>
          <w:tcPr>
            <w:tcW w:w="5481" w:type="dxa"/>
            <w:gridSpan w:val="2"/>
            <w:vAlign w:val="center"/>
          </w:tcPr>
          <w:p w:rsidR="00981772" w:rsidRPr="002018C3" w:rsidRDefault="00981772" w:rsidP="00981772">
            <w:pPr>
              <w:pStyle w:val="Tabletext"/>
            </w:pPr>
            <w:r w:rsidRPr="002018C3">
              <w:rPr>
                <w:rFonts w:hint="eastAsia"/>
                <w:lang w:val="en-US"/>
              </w:rPr>
              <w:t>扩频技术的使用</w:t>
            </w:r>
          </w:p>
        </w:tc>
        <w:tc>
          <w:tcPr>
            <w:tcW w:w="1359" w:type="dxa"/>
            <w:vAlign w:val="center"/>
          </w:tcPr>
          <w:p w:rsidR="00981772" w:rsidRPr="002018C3" w:rsidRDefault="00981772" w:rsidP="00981772">
            <w:pPr>
              <w:pStyle w:val="Tabletext"/>
              <w:jc w:val="center"/>
            </w:pPr>
            <w:r w:rsidRPr="002018C3">
              <w:rPr>
                <w:lang w:val="en-US"/>
              </w:rPr>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SM.1056-1</w:t>
            </w:r>
          </w:p>
        </w:tc>
        <w:tc>
          <w:tcPr>
            <w:tcW w:w="5481" w:type="dxa"/>
            <w:gridSpan w:val="2"/>
            <w:vAlign w:val="center"/>
          </w:tcPr>
          <w:p w:rsidR="00981772" w:rsidRPr="002018C3" w:rsidRDefault="00981772" w:rsidP="00981772">
            <w:pPr>
              <w:pStyle w:val="Tabletext"/>
              <w:rPr>
                <w:lang w:val="en-US" w:eastAsia="zh-CN"/>
              </w:rPr>
            </w:pPr>
            <w:r w:rsidRPr="002018C3">
              <w:rPr>
                <w:rFonts w:hint="eastAsia"/>
                <w:lang w:eastAsia="zh-CN"/>
              </w:rPr>
              <w:t>对工业、科学和医疗（</w:t>
            </w:r>
            <w:r w:rsidRPr="002018C3">
              <w:rPr>
                <w:rFonts w:hint="eastAsia"/>
                <w:lang w:eastAsia="zh-CN"/>
              </w:rPr>
              <w:t>ISM</w:t>
            </w:r>
            <w:r w:rsidRPr="002018C3">
              <w:rPr>
                <w:rFonts w:hint="eastAsia"/>
                <w:lang w:eastAsia="zh-CN"/>
              </w:rPr>
              <w:t>）设备辐射的限制</w:t>
            </w:r>
          </w:p>
        </w:tc>
        <w:tc>
          <w:tcPr>
            <w:tcW w:w="1359" w:type="dxa"/>
            <w:vAlign w:val="center"/>
          </w:tcPr>
          <w:p w:rsidR="00981772" w:rsidRPr="002018C3" w:rsidRDefault="00981772" w:rsidP="00981772">
            <w:pPr>
              <w:pStyle w:val="Tabletext"/>
              <w:jc w:val="center"/>
              <w:rPr>
                <w:lang w:val="en-US"/>
              </w:rPr>
            </w:pPr>
            <w:r w:rsidRPr="002018C3">
              <w:t>NOC</w:t>
            </w:r>
          </w:p>
        </w:tc>
        <w:tc>
          <w:tcPr>
            <w:tcW w:w="1800" w:type="dxa"/>
            <w:vAlign w:val="center"/>
          </w:tcPr>
          <w:p w:rsidR="00981772" w:rsidRPr="002018C3" w:rsidRDefault="00981772" w:rsidP="00981772">
            <w:pPr>
              <w:pStyle w:val="Tabletext"/>
              <w:jc w:val="center"/>
              <w:rPr>
                <w:lang w:val="en-US"/>
              </w:rPr>
            </w:pPr>
          </w:p>
        </w:tc>
      </w:tr>
      <w:tr w:rsidR="00981772" w:rsidTr="00C66D4D">
        <w:tc>
          <w:tcPr>
            <w:tcW w:w="1548" w:type="dxa"/>
          </w:tcPr>
          <w:p w:rsidR="00981772" w:rsidRPr="004A0C10" w:rsidRDefault="00981772" w:rsidP="00981772">
            <w:pPr>
              <w:pStyle w:val="Tabletext"/>
              <w:jc w:val="center"/>
              <w:rPr>
                <w:b/>
                <w:bCs/>
              </w:rPr>
            </w:pPr>
            <w:r w:rsidRPr="004A0C10">
              <w:rPr>
                <w:b/>
                <w:bCs/>
              </w:rPr>
              <w:t>SM.1131-0</w:t>
            </w:r>
          </w:p>
        </w:tc>
        <w:tc>
          <w:tcPr>
            <w:tcW w:w="5481" w:type="dxa"/>
            <w:gridSpan w:val="2"/>
            <w:vAlign w:val="center"/>
          </w:tcPr>
          <w:p w:rsidR="00981772" w:rsidRPr="002018C3" w:rsidRDefault="00981772" w:rsidP="00981772">
            <w:pPr>
              <w:pStyle w:val="Tabletext"/>
              <w:pageBreakBefore/>
              <w:rPr>
                <w:lang w:val="en-US" w:eastAsia="zh-CN"/>
              </w:rPr>
            </w:pPr>
            <w:r w:rsidRPr="002018C3">
              <w:rPr>
                <w:rFonts w:hint="eastAsia"/>
                <w:lang w:eastAsia="zh-CN"/>
              </w:rPr>
              <w:t>在全球范围划分频谱时应考虑的因素</w:t>
            </w:r>
          </w:p>
        </w:tc>
        <w:tc>
          <w:tcPr>
            <w:tcW w:w="1359" w:type="dxa"/>
            <w:vAlign w:val="center"/>
          </w:tcPr>
          <w:p w:rsidR="00981772" w:rsidRPr="002018C3" w:rsidRDefault="00981772" w:rsidP="00981772">
            <w:pPr>
              <w:pStyle w:val="Tabletext"/>
              <w:pageBreakBefore/>
              <w:jc w:val="center"/>
              <w:rPr>
                <w:lang w:val="en-US"/>
              </w:rPr>
            </w:pPr>
            <w:r w:rsidRPr="002018C3">
              <w:t>NOC</w:t>
            </w:r>
          </w:p>
        </w:tc>
        <w:tc>
          <w:tcPr>
            <w:tcW w:w="1800" w:type="dxa"/>
            <w:vAlign w:val="center"/>
          </w:tcPr>
          <w:p w:rsidR="00981772" w:rsidRPr="002018C3" w:rsidRDefault="00981772" w:rsidP="00981772">
            <w:pPr>
              <w:pStyle w:val="Tabletext"/>
              <w:pageBreakBefore/>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SM.1132-2</w:t>
            </w:r>
          </w:p>
        </w:tc>
        <w:tc>
          <w:tcPr>
            <w:tcW w:w="5481" w:type="dxa"/>
            <w:gridSpan w:val="2"/>
            <w:vAlign w:val="center"/>
          </w:tcPr>
          <w:p w:rsidR="00981772" w:rsidRPr="002018C3" w:rsidRDefault="00981772" w:rsidP="00981772">
            <w:pPr>
              <w:pStyle w:val="Tabletext"/>
              <w:rPr>
                <w:lang w:val="en-US" w:eastAsia="zh-CN"/>
              </w:rPr>
            </w:pPr>
            <w:r w:rsidRPr="002018C3">
              <w:rPr>
                <w:rFonts w:hint="eastAsia"/>
                <w:lang w:eastAsia="zh-CN"/>
              </w:rPr>
              <w:t>无线电通信业务间或无线电台间共用的一般原则</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SM.1133-0</w:t>
            </w:r>
          </w:p>
        </w:tc>
        <w:tc>
          <w:tcPr>
            <w:tcW w:w="5481" w:type="dxa"/>
            <w:gridSpan w:val="2"/>
            <w:vAlign w:val="center"/>
          </w:tcPr>
          <w:p w:rsidR="00981772" w:rsidRPr="002018C3" w:rsidRDefault="00981772" w:rsidP="00981772">
            <w:pPr>
              <w:pStyle w:val="Tabletext"/>
              <w:rPr>
                <w:lang w:val="en-US" w:eastAsia="zh-CN"/>
              </w:rPr>
            </w:pPr>
            <w:r w:rsidRPr="002018C3">
              <w:rPr>
                <w:rFonts w:hint="eastAsia"/>
                <w:lang w:eastAsia="zh-CN"/>
              </w:rPr>
              <w:t>广义定义的业务的频谱利用</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SM.1134-1</w:t>
            </w:r>
          </w:p>
        </w:tc>
        <w:tc>
          <w:tcPr>
            <w:tcW w:w="5481" w:type="dxa"/>
            <w:gridSpan w:val="2"/>
            <w:vAlign w:val="center"/>
          </w:tcPr>
          <w:p w:rsidR="00981772" w:rsidRPr="002018C3" w:rsidRDefault="00981772" w:rsidP="00981772">
            <w:pPr>
              <w:pStyle w:val="Tabletext"/>
              <w:rPr>
                <w:lang w:eastAsia="zh-CN"/>
              </w:rPr>
            </w:pPr>
            <w:r w:rsidRPr="002018C3">
              <w:rPr>
                <w:rFonts w:hint="eastAsia"/>
                <w:lang w:val="en-US" w:eastAsia="zh-CN"/>
              </w:rPr>
              <w:t>陆地移动业务中的互调干扰计算</w:t>
            </w:r>
          </w:p>
        </w:tc>
        <w:tc>
          <w:tcPr>
            <w:tcW w:w="1359" w:type="dxa"/>
            <w:vAlign w:val="center"/>
          </w:tcPr>
          <w:p w:rsidR="00981772" w:rsidRPr="002018C3" w:rsidRDefault="00981772" w:rsidP="00981772">
            <w:pPr>
              <w:pStyle w:val="Tabletext"/>
              <w:jc w:val="cente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SM.1135-0</w:t>
            </w:r>
          </w:p>
        </w:tc>
        <w:tc>
          <w:tcPr>
            <w:tcW w:w="5481" w:type="dxa"/>
            <w:gridSpan w:val="2"/>
            <w:vAlign w:val="center"/>
          </w:tcPr>
          <w:p w:rsidR="00981772" w:rsidRPr="002018C3" w:rsidRDefault="00981772" w:rsidP="00981772">
            <w:pPr>
              <w:pStyle w:val="Tabletext"/>
              <w:rPr>
                <w:lang w:val="en-US"/>
              </w:rPr>
            </w:pPr>
            <w:r w:rsidRPr="002018C3">
              <w:rPr>
                <w:rFonts w:hint="eastAsia"/>
              </w:rPr>
              <w:t>SINO</w:t>
            </w:r>
            <w:r w:rsidRPr="002018C3">
              <w:rPr>
                <w:rFonts w:hint="eastAsia"/>
              </w:rPr>
              <w:t>和</w:t>
            </w:r>
            <w:r w:rsidRPr="002018C3">
              <w:rPr>
                <w:rFonts w:hint="eastAsia"/>
              </w:rPr>
              <w:t>SINPFEMO</w:t>
            </w:r>
            <w:r w:rsidRPr="002018C3">
              <w:rPr>
                <w:rFonts w:hint="eastAsia"/>
              </w:rPr>
              <w:t>代码</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SM.1138-2</w:t>
            </w:r>
          </w:p>
        </w:tc>
        <w:tc>
          <w:tcPr>
            <w:tcW w:w="5481" w:type="dxa"/>
            <w:gridSpan w:val="2"/>
            <w:vAlign w:val="center"/>
          </w:tcPr>
          <w:p w:rsidR="00981772" w:rsidRPr="002018C3" w:rsidRDefault="00981772" w:rsidP="00981772">
            <w:pPr>
              <w:pStyle w:val="Tabletext"/>
              <w:rPr>
                <w:lang w:eastAsia="zh-CN"/>
              </w:rPr>
            </w:pPr>
            <w:r w:rsidRPr="002018C3">
              <w:rPr>
                <w:rFonts w:hint="eastAsia"/>
                <w:lang w:eastAsia="zh-CN"/>
              </w:rPr>
              <w:t>必要带宽的确定，包括计算示例以及相关的发射标识的例子</w:t>
            </w:r>
          </w:p>
        </w:tc>
        <w:tc>
          <w:tcPr>
            <w:tcW w:w="1359" w:type="dxa"/>
            <w:vAlign w:val="center"/>
          </w:tcPr>
          <w:p w:rsidR="00981772" w:rsidRPr="002018C3" w:rsidRDefault="00981772" w:rsidP="00981772">
            <w:pPr>
              <w:pStyle w:val="Tabletext"/>
              <w:jc w:val="cente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SM.1139-0</w:t>
            </w:r>
          </w:p>
        </w:tc>
        <w:tc>
          <w:tcPr>
            <w:tcW w:w="5481" w:type="dxa"/>
            <w:gridSpan w:val="2"/>
            <w:vAlign w:val="center"/>
          </w:tcPr>
          <w:p w:rsidR="00981772" w:rsidRPr="002018C3" w:rsidRDefault="00981772" w:rsidP="00981772">
            <w:pPr>
              <w:pStyle w:val="Tabletext"/>
            </w:pPr>
            <w:r w:rsidRPr="002018C3">
              <w:rPr>
                <w:rFonts w:hint="eastAsia"/>
              </w:rPr>
              <w:t>国际监测系统</w:t>
            </w:r>
          </w:p>
        </w:tc>
        <w:tc>
          <w:tcPr>
            <w:tcW w:w="1359" w:type="dxa"/>
            <w:vAlign w:val="center"/>
          </w:tcPr>
          <w:p w:rsidR="00981772" w:rsidRPr="002018C3" w:rsidRDefault="00981772" w:rsidP="00981772">
            <w:pPr>
              <w:pStyle w:val="Tabletext"/>
              <w:jc w:val="cente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SM.1140-0</w:t>
            </w:r>
          </w:p>
        </w:tc>
        <w:tc>
          <w:tcPr>
            <w:tcW w:w="5481" w:type="dxa"/>
            <w:gridSpan w:val="2"/>
            <w:vAlign w:val="center"/>
          </w:tcPr>
          <w:p w:rsidR="00981772" w:rsidRPr="002018C3" w:rsidRDefault="00981772" w:rsidP="00981772">
            <w:pPr>
              <w:pStyle w:val="Tabletext"/>
              <w:rPr>
                <w:lang w:val="en-US" w:eastAsia="zh-CN"/>
              </w:rPr>
            </w:pPr>
            <w:r w:rsidRPr="002018C3">
              <w:rPr>
                <w:rFonts w:hint="eastAsia"/>
                <w:lang w:eastAsia="zh-CN"/>
              </w:rPr>
              <w:t>为了确定在</w:t>
            </w:r>
            <w:r w:rsidRPr="002018C3">
              <w:rPr>
                <w:rFonts w:hint="eastAsia"/>
                <w:lang w:eastAsia="zh-CN"/>
              </w:rPr>
              <w:t>87-108 MHz</w:t>
            </w:r>
            <w:r w:rsidRPr="002018C3">
              <w:rPr>
                <w:rFonts w:hint="eastAsia"/>
                <w:lang w:eastAsia="zh-CN"/>
              </w:rPr>
              <w:t>频带附近的声音广播业务与</w:t>
            </w:r>
            <w:r w:rsidRPr="002018C3">
              <w:rPr>
                <w:rFonts w:hint="eastAsia"/>
                <w:lang w:eastAsia="zh-CN"/>
              </w:rPr>
              <w:t>108-137</w:t>
            </w:r>
            <w:r>
              <w:rPr>
                <w:lang w:eastAsia="zh-CN"/>
              </w:rPr>
              <w:t> </w:t>
            </w:r>
            <w:r w:rsidRPr="002018C3">
              <w:rPr>
                <w:rFonts w:hint="eastAsia"/>
                <w:lang w:eastAsia="zh-CN"/>
              </w:rPr>
              <w:t>MHz</w:t>
            </w:r>
            <w:r w:rsidRPr="002018C3">
              <w:rPr>
                <w:rFonts w:hint="eastAsia"/>
                <w:lang w:eastAsia="zh-CN"/>
              </w:rPr>
              <w:t>频带的航空业务之间的兼容性测量航空接收机特性的测试程序</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lastRenderedPageBreak/>
              <w:t>SM.1235-0</w:t>
            </w:r>
          </w:p>
        </w:tc>
        <w:tc>
          <w:tcPr>
            <w:tcW w:w="5481" w:type="dxa"/>
            <w:gridSpan w:val="2"/>
            <w:vAlign w:val="center"/>
          </w:tcPr>
          <w:p w:rsidR="00981772" w:rsidRPr="002018C3" w:rsidRDefault="00981772" w:rsidP="00981772">
            <w:pPr>
              <w:pStyle w:val="Tabletext"/>
              <w:rPr>
                <w:lang w:val="en-US" w:eastAsia="zh-CN"/>
              </w:rPr>
            </w:pPr>
            <w:r w:rsidRPr="002018C3">
              <w:rPr>
                <w:rFonts w:hint="eastAsia"/>
                <w:lang w:val="en-US" w:eastAsia="zh-CN"/>
              </w:rPr>
              <w:t>干扰环境下数字调制系统的性能函数</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SM.1265-1</w:t>
            </w:r>
          </w:p>
        </w:tc>
        <w:tc>
          <w:tcPr>
            <w:tcW w:w="5481" w:type="dxa"/>
            <w:gridSpan w:val="2"/>
            <w:vAlign w:val="center"/>
          </w:tcPr>
          <w:p w:rsidR="00981772" w:rsidRPr="002018C3" w:rsidRDefault="00981772" w:rsidP="00981772">
            <w:pPr>
              <w:pStyle w:val="Tabletext"/>
              <w:rPr>
                <w:lang w:val="en-US" w:eastAsia="zh-CN"/>
              </w:rPr>
            </w:pPr>
            <w:r w:rsidRPr="002018C3">
              <w:rPr>
                <w:rFonts w:hint="eastAsia"/>
                <w:lang w:eastAsia="zh-CN"/>
              </w:rPr>
              <w:t>划分方法的国家替代方案</w:t>
            </w:r>
          </w:p>
        </w:tc>
        <w:tc>
          <w:tcPr>
            <w:tcW w:w="1359" w:type="dxa"/>
            <w:vAlign w:val="center"/>
          </w:tcPr>
          <w:p w:rsidR="00981772" w:rsidRPr="002018C3" w:rsidRDefault="00981772" w:rsidP="00981772">
            <w:pPr>
              <w:pStyle w:val="Tabletext"/>
              <w:jc w:val="center"/>
              <w:rPr>
                <w:lang w:val="en-US"/>
              </w:rPr>
            </w:pPr>
            <w:r w:rsidRPr="002018C3">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SM.1266-0</w:t>
            </w:r>
          </w:p>
        </w:tc>
        <w:tc>
          <w:tcPr>
            <w:tcW w:w="5471" w:type="dxa"/>
            <w:vAlign w:val="center"/>
          </w:tcPr>
          <w:p w:rsidR="00981772" w:rsidRPr="002018C3" w:rsidRDefault="00981772" w:rsidP="00981772">
            <w:pPr>
              <w:pStyle w:val="Tabletext"/>
              <w:rPr>
                <w:lang w:val="en-US"/>
              </w:rPr>
            </w:pPr>
            <w:r w:rsidRPr="002018C3">
              <w:rPr>
                <w:rFonts w:hint="eastAsia"/>
              </w:rPr>
              <w:t>自适应</w:t>
            </w:r>
            <w:r w:rsidRPr="002018C3">
              <w:t>MF/HF</w:t>
            </w:r>
            <w:r w:rsidRPr="002018C3">
              <w:rPr>
                <w:rFonts w:hint="eastAsia"/>
              </w:rPr>
              <w:t>系统</w:t>
            </w:r>
          </w:p>
        </w:tc>
        <w:tc>
          <w:tcPr>
            <w:tcW w:w="1369" w:type="dxa"/>
            <w:gridSpan w:val="2"/>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SM.1268-3</w:t>
            </w:r>
          </w:p>
        </w:tc>
        <w:tc>
          <w:tcPr>
            <w:tcW w:w="5471" w:type="dxa"/>
            <w:vAlign w:val="center"/>
          </w:tcPr>
          <w:p w:rsidR="00981772" w:rsidRPr="002018C3" w:rsidRDefault="00981772" w:rsidP="00981772">
            <w:pPr>
              <w:pStyle w:val="Tabletext"/>
              <w:rPr>
                <w:lang w:eastAsia="zh-CN"/>
              </w:rPr>
            </w:pPr>
            <w:r w:rsidRPr="002018C3">
              <w:rPr>
                <w:rFonts w:hint="eastAsia"/>
                <w:lang w:eastAsia="zh-CN"/>
              </w:rPr>
              <w:t>监测站测量调频广播发射最大频偏的方法</w:t>
            </w:r>
          </w:p>
        </w:tc>
        <w:tc>
          <w:tcPr>
            <w:tcW w:w="1369" w:type="dxa"/>
            <w:gridSpan w:val="2"/>
            <w:vAlign w:val="center"/>
          </w:tcPr>
          <w:p w:rsidR="00981772" w:rsidRPr="002018C3" w:rsidRDefault="00981772" w:rsidP="00981772">
            <w:pPr>
              <w:pStyle w:val="Tabletext"/>
              <w:jc w:val="cente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SM.1270-0</w:t>
            </w:r>
          </w:p>
        </w:tc>
        <w:tc>
          <w:tcPr>
            <w:tcW w:w="5471" w:type="dxa"/>
            <w:vAlign w:val="center"/>
          </w:tcPr>
          <w:p w:rsidR="00981772" w:rsidRPr="002018C3" w:rsidRDefault="00981772" w:rsidP="00981772">
            <w:pPr>
              <w:pStyle w:val="Tabletext"/>
              <w:rPr>
                <w:lang w:val="en-US" w:eastAsia="zh-CN"/>
              </w:rPr>
            </w:pPr>
            <w:r w:rsidRPr="002018C3">
              <w:rPr>
                <w:rFonts w:hint="eastAsia"/>
                <w:lang w:eastAsia="zh-CN"/>
              </w:rPr>
              <w:t>用于监测目的与发射类别和标识有关的附加信息</w:t>
            </w:r>
          </w:p>
        </w:tc>
        <w:tc>
          <w:tcPr>
            <w:tcW w:w="1369" w:type="dxa"/>
            <w:gridSpan w:val="2"/>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SM.1271-0</w:t>
            </w:r>
          </w:p>
        </w:tc>
        <w:tc>
          <w:tcPr>
            <w:tcW w:w="5471" w:type="dxa"/>
            <w:vAlign w:val="center"/>
          </w:tcPr>
          <w:p w:rsidR="00981772" w:rsidRPr="002018C3" w:rsidRDefault="00981772" w:rsidP="00981772">
            <w:pPr>
              <w:pStyle w:val="Tabletext"/>
              <w:rPr>
                <w:lang w:eastAsia="zh-CN"/>
              </w:rPr>
            </w:pPr>
            <w:r w:rsidRPr="002018C3">
              <w:rPr>
                <w:rFonts w:ascii="SimSun" w:hint="eastAsia"/>
                <w:lang w:eastAsia="zh-CN"/>
              </w:rPr>
              <w:t>使用概率方法实现频谱有效利用</w:t>
            </w:r>
          </w:p>
        </w:tc>
        <w:tc>
          <w:tcPr>
            <w:tcW w:w="1369" w:type="dxa"/>
            <w:gridSpan w:val="2"/>
            <w:vAlign w:val="center"/>
          </w:tcPr>
          <w:p w:rsidR="00981772" w:rsidRPr="002018C3" w:rsidRDefault="00981772" w:rsidP="00981772">
            <w:pPr>
              <w:pStyle w:val="Tabletext"/>
              <w:jc w:val="cente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SM.1370-2</w:t>
            </w:r>
          </w:p>
        </w:tc>
        <w:tc>
          <w:tcPr>
            <w:tcW w:w="5481" w:type="dxa"/>
            <w:gridSpan w:val="2"/>
            <w:vAlign w:val="center"/>
          </w:tcPr>
          <w:p w:rsidR="00981772" w:rsidRPr="002018C3" w:rsidRDefault="00981772" w:rsidP="00981772">
            <w:pPr>
              <w:pStyle w:val="Tabletext"/>
              <w:rPr>
                <w:lang w:val="en-US" w:eastAsia="zh-CN"/>
              </w:rPr>
            </w:pPr>
            <w:r w:rsidRPr="002018C3">
              <w:rPr>
                <w:rFonts w:hint="eastAsia"/>
                <w:lang w:eastAsia="zh-CN"/>
              </w:rPr>
              <w:t>开发自动频谱管理系统的设计指南</w:t>
            </w:r>
          </w:p>
        </w:tc>
        <w:tc>
          <w:tcPr>
            <w:tcW w:w="1359" w:type="dxa"/>
            <w:vAlign w:val="center"/>
          </w:tcPr>
          <w:p w:rsidR="00981772" w:rsidRPr="002018C3" w:rsidRDefault="00981772" w:rsidP="00981772">
            <w:pPr>
              <w:pStyle w:val="Tabletext"/>
              <w:jc w:val="center"/>
              <w:rPr>
                <w:lang w:val="en-US"/>
              </w:rPr>
            </w:pPr>
            <w:r w:rsidRPr="002018C3">
              <w:t>NOC</w:t>
            </w:r>
          </w:p>
        </w:tc>
        <w:tc>
          <w:tcPr>
            <w:tcW w:w="1800" w:type="dxa"/>
            <w:vAlign w:val="center"/>
          </w:tcPr>
          <w:p w:rsidR="00981772" w:rsidRPr="002018C3" w:rsidRDefault="00981772" w:rsidP="00981772">
            <w:pPr>
              <w:pStyle w:val="Tabletext"/>
              <w:jc w:val="center"/>
            </w:pPr>
          </w:p>
        </w:tc>
      </w:tr>
      <w:tr w:rsidR="00981772" w:rsidTr="00C66D4D">
        <w:trPr>
          <w:trHeight w:val="331"/>
        </w:trPr>
        <w:tc>
          <w:tcPr>
            <w:tcW w:w="1548" w:type="dxa"/>
          </w:tcPr>
          <w:p w:rsidR="00981772" w:rsidRPr="004A0C10" w:rsidRDefault="00981772" w:rsidP="00981772">
            <w:pPr>
              <w:pStyle w:val="Tabletext"/>
              <w:jc w:val="center"/>
              <w:rPr>
                <w:b/>
                <w:bCs/>
              </w:rPr>
            </w:pPr>
            <w:r w:rsidRPr="004A0C10">
              <w:rPr>
                <w:b/>
                <w:bCs/>
              </w:rPr>
              <w:t>SM.1392-2</w:t>
            </w:r>
          </w:p>
        </w:tc>
        <w:tc>
          <w:tcPr>
            <w:tcW w:w="5481" w:type="dxa"/>
            <w:gridSpan w:val="2"/>
            <w:vAlign w:val="center"/>
          </w:tcPr>
          <w:p w:rsidR="00981772" w:rsidRPr="002018C3" w:rsidRDefault="00981772" w:rsidP="00981772">
            <w:pPr>
              <w:pStyle w:val="Tabletext"/>
              <w:rPr>
                <w:lang w:eastAsia="zh-CN"/>
              </w:rPr>
            </w:pPr>
            <w:r w:rsidRPr="002018C3">
              <w:rPr>
                <w:rFonts w:hint="eastAsia"/>
                <w:lang w:eastAsia="zh-CN"/>
              </w:rPr>
              <w:t>发展中国家频谱监测站的基本要求</w:t>
            </w:r>
          </w:p>
        </w:tc>
        <w:tc>
          <w:tcPr>
            <w:tcW w:w="1359" w:type="dxa"/>
            <w:vAlign w:val="center"/>
          </w:tcPr>
          <w:p w:rsidR="00981772" w:rsidRPr="002018C3" w:rsidRDefault="00981772" w:rsidP="00981772">
            <w:pPr>
              <w:pStyle w:val="Tabletext"/>
              <w:jc w:val="cente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rPr>
          <w:trHeight w:val="325"/>
        </w:trPr>
        <w:tc>
          <w:tcPr>
            <w:tcW w:w="1548" w:type="dxa"/>
          </w:tcPr>
          <w:p w:rsidR="00981772" w:rsidRPr="004A0C10" w:rsidRDefault="00981772" w:rsidP="00981772">
            <w:pPr>
              <w:pStyle w:val="Tabletext"/>
              <w:jc w:val="center"/>
              <w:rPr>
                <w:b/>
                <w:bCs/>
              </w:rPr>
            </w:pPr>
            <w:r w:rsidRPr="004A0C10">
              <w:rPr>
                <w:b/>
                <w:bCs/>
              </w:rPr>
              <w:t>SM.1393-0</w:t>
            </w:r>
          </w:p>
        </w:tc>
        <w:tc>
          <w:tcPr>
            <w:tcW w:w="5481" w:type="dxa"/>
            <w:gridSpan w:val="2"/>
            <w:vAlign w:val="center"/>
          </w:tcPr>
          <w:p w:rsidR="00981772" w:rsidRPr="002018C3" w:rsidRDefault="00981772" w:rsidP="00981772">
            <w:pPr>
              <w:pStyle w:val="Tabletext"/>
              <w:rPr>
                <w:lang w:eastAsia="zh-CN"/>
              </w:rPr>
            </w:pPr>
            <w:r w:rsidRPr="002018C3">
              <w:rPr>
                <w:rFonts w:hint="eastAsia"/>
                <w:lang w:eastAsia="zh-CN"/>
              </w:rPr>
              <w:t>监测站之间交换信息的通用格式</w:t>
            </w:r>
          </w:p>
        </w:tc>
        <w:tc>
          <w:tcPr>
            <w:tcW w:w="1359" w:type="dxa"/>
            <w:vAlign w:val="center"/>
          </w:tcPr>
          <w:p w:rsidR="00981772" w:rsidRPr="002018C3" w:rsidRDefault="00981772" w:rsidP="00981772">
            <w:pPr>
              <w:pStyle w:val="Tabletext"/>
              <w:jc w:val="cente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SM.1394-0</w:t>
            </w:r>
          </w:p>
        </w:tc>
        <w:tc>
          <w:tcPr>
            <w:tcW w:w="5481" w:type="dxa"/>
            <w:gridSpan w:val="2"/>
            <w:vAlign w:val="center"/>
          </w:tcPr>
          <w:p w:rsidR="00981772" w:rsidRPr="002018C3" w:rsidRDefault="00981772" w:rsidP="00981772">
            <w:pPr>
              <w:pStyle w:val="Tabletext"/>
              <w:keepNext/>
              <w:rPr>
                <w:lang w:eastAsia="zh-CN"/>
              </w:rPr>
            </w:pPr>
            <w:r w:rsidRPr="002018C3">
              <w:rPr>
                <w:rFonts w:hint="eastAsia"/>
                <w:lang w:eastAsia="zh-CN"/>
              </w:rPr>
              <w:t>签署国之间关于频谱监测领域合作的谅解备忘录的通用格式</w:t>
            </w:r>
          </w:p>
        </w:tc>
        <w:tc>
          <w:tcPr>
            <w:tcW w:w="1359" w:type="dxa"/>
            <w:vAlign w:val="center"/>
          </w:tcPr>
          <w:p w:rsidR="00981772" w:rsidRPr="002018C3" w:rsidRDefault="00981772" w:rsidP="00981772">
            <w:pPr>
              <w:pStyle w:val="Tabletext"/>
              <w:keepNext/>
              <w:jc w:val="center"/>
            </w:pPr>
            <w:r w:rsidRPr="002018C3">
              <w:rPr>
                <w:lang w:val="en-US"/>
              </w:rPr>
              <w:t>NOC</w:t>
            </w:r>
          </w:p>
        </w:tc>
        <w:tc>
          <w:tcPr>
            <w:tcW w:w="1800" w:type="dxa"/>
            <w:vAlign w:val="center"/>
          </w:tcPr>
          <w:p w:rsidR="00981772" w:rsidRPr="002018C3" w:rsidRDefault="00981772" w:rsidP="00981772">
            <w:pPr>
              <w:pStyle w:val="Tabletext"/>
              <w:keepN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SM.1413-3</w:t>
            </w:r>
          </w:p>
        </w:tc>
        <w:tc>
          <w:tcPr>
            <w:tcW w:w="5481" w:type="dxa"/>
            <w:gridSpan w:val="2"/>
            <w:vAlign w:val="center"/>
          </w:tcPr>
          <w:p w:rsidR="00981772" w:rsidRPr="002018C3" w:rsidRDefault="00981772" w:rsidP="00981772">
            <w:pPr>
              <w:pStyle w:val="Tabletext"/>
              <w:rPr>
                <w:lang w:val="en-US" w:eastAsia="zh-CN"/>
              </w:rPr>
            </w:pPr>
            <w:r>
              <w:rPr>
                <w:rFonts w:hint="eastAsia"/>
                <w:lang w:val="en-US" w:eastAsia="zh-CN"/>
              </w:rPr>
              <w:t>用于通知和协调目的的</w:t>
            </w:r>
            <w:r w:rsidRPr="002018C3">
              <w:rPr>
                <w:rFonts w:hint="eastAsia"/>
                <w:lang w:val="en-US" w:eastAsia="zh-CN"/>
              </w:rPr>
              <w:t>无线电通信数据词典</w:t>
            </w:r>
          </w:p>
        </w:tc>
        <w:tc>
          <w:tcPr>
            <w:tcW w:w="1359" w:type="dxa"/>
            <w:vAlign w:val="center"/>
          </w:tcPr>
          <w:p w:rsidR="00981772" w:rsidRPr="002018C3" w:rsidRDefault="00981772" w:rsidP="00981772">
            <w:pPr>
              <w:pStyle w:val="Tabletext"/>
              <w:jc w:val="center"/>
              <w:rPr>
                <w:lang w:val="en-US"/>
              </w:rPr>
            </w:pPr>
            <w:r w:rsidRPr="002018C3">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SM.1446-0</w:t>
            </w:r>
          </w:p>
        </w:tc>
        <w:tc>
          <w:tcPr>
            <w:tcW w:w="5481" w:type="dxa"/>
            <w:gridSpan w:val="2"/>
            <w:vAlign w:val="center"/>
          </w:tcPr>
          <w:p w:rsidR="00981772" w:rsidRPr="002018C3" w:rsidRDefault="00981772" w:rsidP="00981772">
            <w:pPr>
              <w:pStyle w:val="Tabletext"/>
              <w:rPr>
                <w:position w:val="6"/>
                <w:lang w:val="en-US" w:eastAsia="zh-CN"/>
              </w:rPr>
            </w:pPr>
            <w:r w:rsidRPr="002018C3">
              <w:rPr>
                <w:rFonts w:hint="eastAsia"/>
                <w:lang w:eastAsia="zh-CN"/>
              </w:rPr>
              <w:t>使用频率、相位或复调制技术的发射机互调产物的定义</w:t>
            </w:r>
            <w:r w:rsidRPr="002018C3">
              <w:rPr>
                <w:lang w:eastAsia="zh-CN"/>
              </w:rPr>
              <w:br/>
            </w:r>
            <w:r w:rsidRPr="002018C3">
              <w:rPr>
                <w:rFonts w:hint="eastAsia"/>
                <w:lang w:eastAsia="zh-CN"/>
              </w:rPr>
              <w:t>和测量</w:t>
            </w:r>
          </w:p>
        </w:tc>
        <w:tc>
          <w:tcPr>
            <w:tcW w:w="1359" w:type="dxa"/>
            <w:vAlign w:val="center"/>
          </w:tcPr>
          <w:p w:rsidR="00981772" w:rsidRPr="002018C3" w:rsidRDefault="00981772" w:rsidP="00981772">
            <w:pPr>
              <w:pStyle w:val="Tabletext"/>
              <w:jc w:val="center"/>
              <w:rPr>
                <w:position w:val="6"/>
                <w:lang w:val="en-US"/>
              </w:rP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SM.1447-0</w:t>
            </w:r>
          </w:p>
        </w:tc>
        <w:tc>
          <w:tcPr>
            <w:tcW w:w="5481" w:type="dxa"/>
            <w:gridSpan w:val="2"/>
            <w:vAlign w:val="center"/>
          </w:tcPr>
          <w:p w:rsidR="00981772" w:rsidRPr="002018C3" w:rsidRDefault="00981772" w:rsidP="00981772">
            <w:pPr>
              <w:pStyle w:val="Tabletext"/>
              <w:rPr>
                <w:lang w:eastAsia="zh-CN"/>
              </w:rPr>
            </w:pPr>
            <w:r w:rsidRPr="002018C3">
              <w:rPr>
                <w:rFonts w:hint="eastAsia"/>
                <w:lang w:eastAsia="zh-CN"/>
              </w:rPr>
              <w:t>监测陆地移动网络的无线电覆盖验证是否符合执照规定</w:t>
            </w:r>
          </w:p>
        </w:tc>
        <w:tc>
          <w:tcPr>
            <w:tcW w:w="1359" w:type="dxa"/>
            <w:vAlign w:val="center"/>
          </w:tcPr>
          <w:p w:rsidR="00981772" w:rsidRPr="002018C3" w:rsidRDefault="00981772" w:rsidP="00981772">
            <w:pPr>
              <w:pStyle w:val="Tabletext"/>
              <w:jc w:val="cente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SM.1448-0</w:t>
            </w:r>
            <w:r>
              <w:rPr>
                <w:b/>
                <w:bCs/>
              </w:rPr>
              <w:t xml:space="preserve"> </w:t>
            </w:r>
            <w:r w:rsidRPr="004A0C10">
              <w:rPr>
                <w:b/>
                <w:bCs/>
              </w:rPr>
              <w:br/>
              <w:t>+ Corr.1</w:t>
            </w:r>
          </w:p>
        </w:tc>
        <w:tc>
          <w:tcPr>
            <w:tcW w:w="5481" w:type="dxa"/>
            <w:gridSpan w:val="2"/>
            <w:vAlign w:val="center"/>
          </w:tcPr>
          <w:p w:rsidR="00981772" w:rsidRPr="002018C3" w:rsidRDefault="00981772" w:rsidP="00981772">
            <w:pPr>
              <w:pStyle w:val="Tabletext"/>
              <w:rPr>
                <w:lang w:val="en-US" w:eastAsia="zh-CN"/>
              </w:rPr>
            </w:pPr>
            <w:r w:rsidRPr="002018C3">
              <w:rPr>
                <w:rFonts w:hint="eastAsia"/>
                <w:lang w:val="en-US" w:eastAsia="zh-CN"/>
              </w:rPr>
              <w:t>在</w:t>
            </w:r>
            <w:r w:rsidRPr="002018C3">
              <w:rPr>
                <w:lang w:val="en-US" w:eastAsia="zh-CN"/>
              </w:rPr>
              <w:t>100 MHz</w:t>
            </w:r>
            <w:r w:rsidRPr="002018C3">
              <w:rPr>
                <w:rFonts w:hint="eastAsia"/>
                <w:lang w:val="en-US" w:eastAsia="zh-CN"/>
              </w:rPr>
              <w:t>和</w:t>
            </w:r>
            <w:r w:rsidRPr="002018C3">
              <w:rPr>
                <w:lang w:val="en-US" w:eastAsia="zh-CN"/>
              </w:rPr>
              <w:t>105 GHz</w:t>
            </w:r>
            <w:r w:rsidRPr="002018C3">
              <w:rPr>
                <w:rFonts w:hint="eastAsia"/>
                <w:lang w:val="en-US" w:eastAsia="zh-CN"/>
              </w:rPr>
              <w:t>频段之间地球站附近协调区的确定</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SM.1535-0</w:t>
            </w:r>
          </w:p>
        </w:tc>
        <w:tc>
          <w:tcPr>
            <w:tcW w:w="5481" w:type="dxa"/>
            <w:gridSpan w:val="2"/>
            <w:vAlign w:val="center"/>
          </w:tcPr>
          <w:p w:rsidR="00981772" w:rsidRPr="002018C3" w:rsidRDefault="00981772" w:rsidP="00981772">
            <w:pPr>
              <w:pStyle w:val="Tabletext"/>
              <w:rPr>
                <w:lang w:val="en-US" w:eastAsia="zh-CN"/>
              </w:rPr>
            </w:pPr>
            <w:r w:rsidRPr="002018C3">
              <w:rPr>
                <w:rFonts w:hint="eastAsia"/>
                <w:lang w:val="en-US" w:eastAsia="zh-CN"/>
              </w:rPr>
              <w:t>保护安全业务免受无用发射干扰</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SM.1537-1</w:t>
            </w:r>
          </w:p>
        </w:tc>
        <w:tc>
          <w:tcPr>
            <w:tcW w:w="5481" w:type="dxa"/>
            <w:gridSpan w:val="2"/>
            <w:vAlign w:val="center"/>
          </w:tcPr>
          <w:p w:rsidR="00981772" w:rsidRPr="002018C3" w:rsidRDefault="00981772" w:rsidP="00981772">
            <w:pPr>
              <w:pStyle w:val="Tabletext"/>
              <w:rPr>
                <w:lang w:val="en-US" w:eastAsia="zh-CN"/>
              </w:rPr>
            </w:pPr>
            <w:r w:rsidRPr="002018C3">
              <w:rPr>
                <w:rFonts w:hint="eastAsia"/>
                <w:lang w:eastAsia="zh-CN"/>
              </w:rPr>
              <w:t>带有自动频谱管理的频谱监测系统的自动化和集成</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SM.1539-1</w:t>
            </w:r>
          </w:p>
        </w:tc>
        <w:tc>
          <w:tcPr>
            <w:tcW w:w="5481" w:type="dxa"/>
            <w:gridSpan w:val="2"/>
            <w:vAlign w:val="center"/>
          </w:tcPr>
          <w:p w:rsidR="00981772" w:rsidRPr="002018C3" w:rsidRDefault="00981772" w:rsidP="00981772">
            <w:pPr>
              <w:pStyle w:val="Tabletext"/>
              <w:pageBreakBefore/>
              <w:rPr>
                <w:lang w:val="en-US" w:eastAsia="zh-CN"/>
              </w:rPr>
            </w:pPr>
            <w:r w:rsidRPr="002018C3">
              <w:rPr>
                <w:rFonts w:hint="eastAsia"/>
                <w:lang w:eastAsia="zh-CN"/>
              </w:rPr>
              <w:t>应用</w:t>
            </w:r>
            <w:r w:rsidRPr="002018C3">
              <w:rPr>
                <w:lang w:val="en-US" w:eastAsia="zh-CN"/>
              </w:rPr>
              <w:t>ITU-R SM.1541</w:t>
            </w:r>
            <w:r w:rsidRPr="002018C3">
              <w:rPr>
                <w:rFonts w:hint="eastAsia"/>
                <w:lang w:val="en-US" w:eastAsia="zh-CN"/>
              </w:rPr>
              <w:t>和</w:t>
            </w:r>
            <w:r w:rsidRPr="002018C3">
              <w:rPr>
                <w:lang w:val="en-US" w:eastAsia="zh-CN"/>
              </w:rPr>
              <w:t>ITU</w:t>
            </w:r>
            <w:r w:rsidRPr="002018C3">
              <w:rPr>
                <w:lang w:val="en-US" w:eastAsia="zh-CN"/>
              </w:rPr>
              <w:noBreakHyphen/>
              <w:t>R SM.329</w:t>
            </w:r>
            <w:r w:rsidRPr="002018C3">
              <w:rPr>
                <w:rFonts w:hint="eastAsia"/>
                <w:lang w:val="en-US" w:eastAsia="zh-CN"/>
              </w:rPr>
              <w:t>建议书所要求的</w:t>
            </w:r>
            <w:r w:rsidRPr="002018C3">
              <w:rPr>
                <w:lang w:eastAsia="zh-CN"/>
              </w:rPr>
              <w:t>带外和杂散域之间界线的</w:t>
            </w:r>
            <w:r w:rsidRPr="002018C3">
              <w:rPr>
                <w:rFonts w:hint="eastAsia"/>
                <w:lang w:eastAsia="zh-CN"/>
              </w:rPr>
              <w:t>变化</w:t>
            </w:r>
          </w:p>
        </w:tc>
        <w:tc>
          <w:tcPr>
            <w:tcW w:w="1359" w:type="dxa"/>
            <w:vAlign w:val="center"/>
          </w:tcPr>
          <w:p w:rsidR="00981772" w:rsidRPr="002018C3" w:rsidRDefault="00981772" w:rsidP="00981772">
            <w:pPr>
              <w:pStyle w:val="Tabletext"/>
              <w:pageBreakBefore/>
              <w:jc w:val="center"/>
              <w:rPr>
                <w:lang w:val="en-US"/>
              </w:rPr>
            </w:pPr>
            <w:r w:rsidRPr="002018C3">
              <w:rPr>
                <w:lang w:val="en-US"/>
              </w:rPr>
              <w:t>NOC</w:t>
            </w:r>
          </w:p>
        </w:tc>
        <w:tc>
          <w:tcPr>
            <w:tcW w:w="1800" w:type="dxa"/>
            <w:vAlign w:val="center"/>
          </w:tcPr>
          <w:p w:rsidR="00981772" w:rsidRPr="002018C3" w:rsidRDefault="00981772" w:rsidP="00981772">
            <w:pPr>
              <w:pStyle w:val="Tabletext"/>
              <w:pageBreakBefore/>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SM.1540-0</w:t>
            </w:r>
          </w:p>
        </w:tc>
        <w:tc>
          <w:tcPr>
            <w:tcW w:w="5481" w:type="dxa"/>
            <w:gridSpan w:val="2"/>
            <w:vAlign w:val="center"/>
          </w:tcPr>
          <w:p w:rsidR="00981772" w:rsidRPr="002018C3" w:rsidRDefault="00981772" w:rsidP="00981772">
            <w:pPr>
              <w:pStyle w:val="Tabletext"/>
              <w:rPr>
                <w:lang w:val="en-US" w:eastAsia="zh-CN"/>
              </w:rPr>
            </w:pPr>
            <w:r w:rsidRPr="002018C3">
              <w:rPr>
                <w:rFonts w:hint="eastAsia"/>
                <w:lang w:val="en-US" w:eastAsia="zh-CN"/>
              </w:rPr>
              <w:t>进入相邻划分频段中的</w:t>
            </w:r>
            <w:r w:rsidRPr="002018C3">
              <w:rPr>
                <w:lang w:eastAsia="zh-CN"/>
              </w:rPr>
              <w:t>带外无用发射</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SM.1541-6</w:t>
            </w:r>
          </w:p>
        </w:tc>
        <w:tc>
          <w:tcPr>
            <w:tcW w:w="5481" w:type="dxa"/>
            <w:gridSpan w:val="2"/>
            <w:vAlign w:val="center"/>
          </w:tcPr>
          <w:p w:rsidR="00981772" w:rsidRPr="002018C3" w:rsidRDefault="00981772" w:rsidP="00981772">
            <w:pPr>
              <w:pStyle w:val="Tabletext"/>
              <w:rPr>
                <w:lang w:val="en-US"/>
              </w:rPr>
            </w:pPr>
            <w:r w:rsidRPr="002018C3">
              <w:rPr>
                <w:lang w:eastAsia="zh-CN"/>
              </w:rPr>
              <w:t>带外无用发射</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SM.1542-0</w:t>
            </w:r>
          </w:p>
        </w:tc>
        <w:tc>
          <w:tcPr>
            <w:tcW w:w="5481" w:type="dxa"/>
            <w:gridSpan w:val="2"/>
            <w:vAlign w:val="center"/>
          </w:tcPr>
          <w:p w:rsidR="00981772" w:rsidRPr="002018C3" w:rsidRDefault="00981772" w:rsidP="00981772">
            <w:pPr>
              <w:pStyle w:val="Tabletext"/>
              <w:rPr>
                <w:lang w:val="en-US" w:eastAsia="zh-CN"/>
              </w:rPr>
            </w:pPr>
            <w:r w:rsidRPr="002018C3">
              <w:rPr>
                <w:rFonts w:hint="eastAsia"/>
                <w:lang w:eastAsia="zh-CN"/>
              </w:rPr>
              <w:t>保护无源业务免受无用发射干扰</w:t>
            </w:r>
          </w:p>
        </w:tc>
        <w:tc>
          <w:tcPr>
            <w:tcW w:w="1359" w:type="dxa"/>
            <w:vAlign w:val="center"/>
          </w:tcPr>
          <w:p w:rsidR="00981772" w:rsidRPr="002018C3" w:rsidRDefault="00981772" w:rsidP="00981772">
            <w:pPr>
              <w:pStyle w:val="Tabletext"/>
              <w:jc w:val="center"/>
              <w:rPr>
                <w:lang w:val="en-US"/>
              </w:rPr>
            </w:pPr>
            <w:r w:rsidRPr="002018C3">
              <w:rPr>
                <w:lang w:val="en-US"/>
              </w:rPr>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SM.1598-0</w:t>
            </w:r>
          </w:p>
        </w:tc>
        <w:tc>
          <w:tcPr>
            <w:tcW w:w="5481" w:type="dxa"/>
            <w:gridSpan w:val="2"/>
            <w:vAlign w:val="center"/>
          </w:tcPr>
          <w:p w:rsidR="00981772" w:rsidRPr="002018C3" w:rsidRDefault="00981772" w:rsidP="00981772">
            <w:pPr>
              <w:pStyle w:val="Tabletext"/>
              <w:rPr>
                <w:lang w:eastAsia="zh-CN"/>
              </w:rPr>
            </w:pPr>
            <w:r w:rsidRPr="002018C3">
              <w:rPr>
                <w:lang w:eastAsia="zh-CN"/>
              </w:rPr>
              <w:t>TDMA</w:t>
            </w:r>
            <w:r w:rsidRPr="002018C3">
              <w:rPr>
                <w:rFonts w:hint="eastAsia"/>
                <w:lang w:eastAsia="zh-CN"/>
              </w:rPr>
              <w:t>和</w:t>
            </w:r>
            <w:r w:rsidRPr="002018C3">
              <w:rPr>
                <w:lang w:eastAsia="zh-CN"/>
              </w:rPr>
              <w:t>CDMA</w:t>
            </w:r>
            <w:r w:rsidRPr="002018C3">
              <w:rPr>
                <w:rFonts w:hint="eastAsia"/>
                <w:lang w:eastAsia="zh-CN"/>
              </w:rPr>
              <w:t>信号无线电方定向和定位方法</w:t>
            </w:r>
          </w:p>
        </w:tc>
        <w:tc>
          <w:tcPr>
            <w:tcW w:w="1359" w:type="dxa"/>
            <w:vAlign w:val="center"/>
          </w:tcPr>
          <w:p w:rsidR="00981772" w:rsidRPr="002018C3" w:rsidRDefault="00981772" w:rsidP="00981772">
            <w:pPr>
              <w:pStyle w:val="Tabletext"/>
              <w:jc w:val="center"/>
              <w:rPr>
                <w:lang w:val="en-US"/>
              </w:rPr>
            </w:pPr>
            <w:r w:rsidRPr="002018C3">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SM.1599-1</w:t>
            </w:r>
          </w:p>
        </w:tc>
        <w:tc>
          <w:tcPr>
            <w:tcW w:w="5481" w:type="dxa"/>
            <w:gridSpan w:val="2"/>
            <w:vAlign w:val="center"/>
          </w:tcPr>
          <w:p w:rsidR="00981772" w:rsidRPr="002018C3" w:rsidRDefault="00981772" w:rsidP="00981772">
            <w:pPr>
              <w:pStyle w:val="Tabletext"/>
              <w:keepNext/>
              <w:rPr>
                <w:lang w:eastAsia="zh-CN"/>
              </w:rPr>
            </w:pPr>
            <w:r w:rsidRPr="002018C3">
              <w:rPr>
                <w:lang w:eastAsia="zh-CN"/>
              </w:rPr>
              <w:t>为规划目的确</w:t>
            </w:r>
            <w:r w:rsidRPr="002018C3">
              <w:rPr>
                <w:rFonts w:hint="eastAsia"/>
                <w:lang w:eastAsia="zh-CN"/>
              </w:rPr>
              <w:t>定</w:t>
            </w:r>
            <w:r w:rsidRPr="002018C3">
              <w:rPr>
                <w:lang w:eastAsia="zh-CN"/>
              </w:rPr>
              <w:t>频谱利用因素在地区和频率上的分布</w:t>
            </w:r>
          </w:p>
        </w:tc>
        <w:tc>
          <w:tcPr>
            <w:tcW w:w="1359" w:type="dxa"/>
            <w:vAlign w:val="center"/>
          </w:tcPr>
          <w:p w:rsidR="00981772" w:rsidRPr="002018C3" w:rsidRDefault="00981772" w:rsidP="00981772">
            <w:pPr>
              <w:pStyle w:val="Tabletext"/>
              <w:keepNext/>
              <w:jc w:val="center"/>
              <w:rPr>
                <w:lang w:val="en-US"/>
              </w:rPr>
            </w:pPr>
            <w:r w:rsidRPr="002018C3">
              <w:t>NOC</w:t>
            </w:r>
          </w:p>
        </w:tc>
        <w:tc>
          <w:tcPr>
            <w:tcW w:w="1800" w:type="dxa"/>
            <w:vAlign w:val="center"/>
          </w:tcPr>
          <w:p w:rsidR="00981772" w:rsidRPr="002018C3" w:rsidRDefault="00981772" w:rsidP="00981772">
            <w:pPr>
              <w:pStyle w:val="Tabletext"/>
              <w:keepN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SM.1600-2</w:t>
            </w:r>
          </w:p>
        </w:tc>
        <w:tc>
          <w:tcPr>
            <w:tcW w:w="5481" w:type="dxa"/>
            <w:gridSpan w:val="2"/>
            <w:vAlign w:val="center"/>
          </w:tcPr>
          <w:p w:rsidR="00981772" w:rsidRPr="002018C3" w:rsidRDefault="00981772" w:rsidP="00981772">
            <w:pPr>
              <w:pStyle w:val="Tabletext"/>
            </w:pPr>
            <w:r w:rsidRPr="002018C3">
              <w:rPr>
                <w:rFonts w:hint="eastAsia"/>
                <w:lang w:eastAsia="zh-CN"/>
              </w:rPr>
              <w:t>数字信号的技术确认</w:t>
            </w:r>
          </w:p>
        </w:tc>
        <w:tc>
          <w:tcPr>
            <w:tcW w:w="1359" w:type="dxa"/>
            <w:vAlign w:val="center"/>
          </w:tcPr>
          <w:p w:rsidR="00981772" w:rsidRPr="002018C3" w:rsidRDefault="00981772" w:rsidP="00981772">
            <w:pPr>
              <w:pStyle w:val="Tabletext"/>
              <w:jc w:val="center"/>
            </w:pPr>
            <w:r w:rsidRPr="002018C3">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SM.1603-2</w:t>
            </w:r>
          </w:p>
        </w:tc>
        <w:tc>
          <w:tcPr>
            <w:tcW w:w="5481" w:type="dxa"/>
            <w:gridSpan w:val="2"/>
            <w:vAlign w:val="center"/>
          </w:tcPr>
          <w:p w:rsidR="00981772" w:rsidRPr="002018C3" w:rsidRDefault="00981772" w:rsidP="00981772">
            <w:pPr>
              <w:pStyle w:val="Tabletext"/>
              <w:rPr>
                <w:lang w:eastAsia="zh-CN"/>
              </w:rPr>
            </w:pPr>
            <w:r w:rsidRPr="002018C3">
              <w:rPr>
                <w:rFonts w:hint="eastAsia"/>
                <w:lang w:eastAsia="zh-CN"/>
              </w:rPr>
              <w:t>作为国家频谱管理方法的频谱调换</w:t>
            </w:r>
          </w:p>
        </w:tc>
        <w:tc>
          <w:tcPr>
            <w:tcW w:w="1359" w:type="dxa"/>
            <w:vAlign w:val="center"/>
          </w:tcPr>
          <w:p w:rsidR="00981772" w:rsidRPr="002018C3" w:rsidRDefault="00981772" w:rsidP="00981772">
            <w:pPr>
              <w:pStyle w:val="Tabletext"/>
              <w:jc w:val="center"/>
            </w:pPr>
            <w:r w:rsidRPr="002018C3">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b/>
                <w:bCs/>
              </w:rPr>
              <w:t>SM.1604-0</w:t>
            </w:r>
          </w:p>
        </w:tc>
        <w:tc>
          <w:tcPr>
            <w:tcW w:w="5481" w:type="dxa"/>
            <w:gridSpan w:val="2"/>
            <w:vAlign w:val="center"/>
          </w:tcPr>
          <w:p w:rsidR="00981772" w:rsidRPr="002018C3" w:rsidRDefault="00981772" w:rsidP="00981772">
            <w:pPr>
              <w:pStyle w:val="Tabletext"/>
              <w:rPr>
                <w:lang w:eastAsia="zh-CN"/>
              </w:rPr>
            </w:pPr>
            <w:r w:rsidRPr="002018C3">
              <w:rPr>
                <w:rFonts w:hint="eastAsia"/>
                <w:lang w:eastAsia="zh-CN"/>
              </w:rPr>
              <w:t>发展中国家升级频谱管理系统指南</w:t>
            </w:r>
          </w:p>
        </w:tc>
        <w:tc>
          <w:tcPr>
            <w:tcW w:w="1359" w:type="dxa"/>
            <w:vAlign w:val="center"/>
          </w:tcPr>
          <w:p w:rsidR="00981772" w:rsidRPr="002018C3" w:rsidRDefault="00981772" w:rsidP="00981772">
            <w:pPr>
              <w:pStyle w:val="Tabletext"/>
              <w:jc w:val="center"/>
            </w:pPr>
            <w:r w:rsidRPr="002018C3">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b/>
                <w:bCs/>
              </w:rPr>
            </w:pPr>
            <w:r w:rsidRPr="004A0C10">
              <w:rPr>
                <w:rFonts w:eastAsia="MS Mincho"/>
                <w:b/>
                <w:bCs/>
              </w:rPr>
              <w:t>SM.1633-0</w:t>
            </w:r>
          </w:p>
        </w:tc>
        <w:tc>
          <w:tcPr>
            <w:tcW w:w="5481" w:type="dxa"/>
            <w:gridSpan w:val="2"/>
            <w:vAlign w:val="center"/>
          </w:tcPr>
          <w:p w:rsidR="00981772" w:rsidRPr="002018C3" w:rsidRDefault="00981772" w:rsidP="00981772">
            <w:pPr>
              <w:pStyle w:val="Tabletext"/>
              <w:rPr>
                <w:lang w:eastAsia="zh-CN"/>
              </w:rPr>
            </w:pPr>
            <w:r w:rsidRPr="002018C3">
              <w:rPr>
                <w:rFonts w:hint="eastAsia"/>
                <w:lang w:eastAsia="zh-CN"/>
              </w:rPr>
              <w:t>划分在相邻或附近频段的无源和有源业务之间的兼容性分析</w:t>
            </w:r>
          </w:p>
        </w:tc>
        <w:tc>
          <w:tcPr>
            <w:tcW w:w="1359" w:type="dxa"/>
            <w:vAlign w:val="center"/>
          </w:tcPr>
          <w:p w:rsidR="00981772" w:rsidRPr="002018C3" w:rsidRDefault="00981772" w:rsidP="00981772">
            <w:pPr>
              <w:pStyle w:val="Tabletext"/>
              <w:jc w:val="center"/>
            </w:pPr>
            <w:r w:rsidRPr="002018C3">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SM.1681-0</w:t>
            </w:r>
          </w:p>
        </w:tc>
        <w:tc>
          <w:tcPr>
            <w:tcW w:w="5481" w:type="dxa"/>
            <w:gridSpan w:val="2"/>
            <w:vAlign w:val="center"/>
          </w:tcPr>
          <w:p w:rsidR="00981772" w:rsidRPr="002018C3" w:rsidRDefault="00981772" w:rsidP="00981772">
            <w:pPr>
              <w:pStyle w:val="Tabletext"/>
              <w:rPr>
                <w:lang w:eastAsia="zh-CN"/>
              </w:rPr>
            </w:pPr>
            <w:r w:rsidRPr="002018C3">
              <w:rPr>
                <w:rFonts w:hint="eastAsia"/>
                <w:lang w:eastAsia="zh-CN"/>
              </w:rPr>
              <w:t>利用减噪技术从地球站测量来自空间站的低电平发射</w:t>
            </w:r>
          </w:p>
        </w:tc>
        <w:tc>
          <w:tcPr>
            <w:tcW w:w="1359" w:type="dxa"/>
            <w:vAlign w:val="center"/>
          </w:tcPr>
          <w:p w:rsidR="00981772" w:rsidRPr="002018C3" w:rsidRDefault="00981772" w:rsidP="00981772">
            <w:pPr>
              <w:pStyle w:val="Tabletext"/>
              <w:jc w:val="center"/>
            </w:pPr>
            <w:r w:rsidRPr="002018C3">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SM.1682-1</w:t>
            </w:r>
          </w:p>
        </w:tc>
        <w:tc>
          <w:tcPr>
            <w:tcW w:w="5481" w:type="dxa"/>
            <w:gridSpan w:val="2"/>
            <w:vAlign w:val="center"/>
          </w:tcPr>
          <w:p w:rsidR="00981772" w:rsidRPr="002018C3" w:rsidRDefault="00981772" w:rsidP="00981772">
            <w:pPr>
              <w:pStyle w:val="Tabletext"/>
              <w:rPr>
                <w:lang w:eastAsia="zh-CN"/>
              </w:rPr>
            </w:pPr>
            <w:r w:rsidRPr="002018C3">
              <w:rPr>
                <w:rFonts w:hint="eastAsia"/>
                <w:lang w:eastAsia="zh-CN"/>
              </w:rPr>
              <w:t>数字广播信号的测量方法</w:t>
            </w:r>
          </w:p>
        </w:tc>
        <w:tc>
          <w:tcPr>
            <w:tcW w:w="1359" w:type="dxa"/>
            <w:vAlign w:val="center"/>
          </w:tcPr>
          <w:p w:rsidR="00981772" w:rsidRPr="002018C3" w:rsidRDefault="00981772" w:rsidP="00981772">
            <w:pPr>
              <w:pStyle w:val="Tabletext"/>
              <w:jc w:val="center"/>
            </w:pPr>
            <w:r w:rsidRPr="002018C3">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SM.1708-1</w:t>
            </w:r>
          </w:p>
        </w:tc>
        <w:tc>
          <w:tcPr>
            <w:tcW w:w="5481" w:type="dxa"/>
            <w:gridSpan w:val="2"/>
            <w:vAlign w:val="center"/>
          </w:tcPr>
          <w:p w:rsidR="00981772" w:rsidRPr="002018C3" w:rsidRDefault="00981772" w:rsidP="00981772">
            <w:pPr>
              <w:pStyle w:val="Tabletext"/>
              <w:rPr>
                <w:lang w:eastAsia="zh-CN"/>
              </w:rPr>
            </w:pPr>
            <w:r w:rsidRPr="002018C3">
              <w:rPr>
                <w:rFonts w:hint="eastAsia"/>
                <w:lang w:eastAsia="zh-CN"/>
              </w:rPr>
              <w:t>具有地理坐标登记的路径的场强测量</w:t>
            </w:r>
          </w:p>
        </w:tc>
        <w:tc>
          <w:tcPr>
            <w:tcW w:w="1359" w:type="dxa"/>
            <w:vAlign w:val="center"/>
          </w:tcPr>
          <w:p w:rsidR="00981772" w:rsidRPr="002018C3" w:rsidRDefault="00981772" w:rsidP="00981772">
            <w:pPr>
              <w:pStyle w:val="Tabletext"/>
              <w:jc w:val="center"/>
            </w:pPr>
            <w:r w:rsidRPr="002018C3">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SM.1723-2</w:t>
            </w:r>
          </w:p>
        </w:tc>
        <w:tc>
          <w:tcPr>
            <w:tcW w:w="5481" w:type="dxa"/>
            <w:gridSpan w:val="2"/>
            <w:vAlign w:val="center"/>
          </w:tcPr>
          <w:p w:rsidR="00981772" w:rsidRPr="002018C3" w:rsidRDefault="00981772" w:rsidP="00981772">
            <w:pPr>
              <w:pStyle w:val="Equationlegend"/>
              <w:spacing w:before="40" w:after="40"/>
              <w:ind w:left="0" w:firstLine="0"/>
              <w:rPr>
                <w:sz w:val="20"/>
                <w:lang w:val="en-US" w:eastAsia="zh-CN"/>
              </w:rPr>
            </w:pPr>
            <w:r w:rsidRPr="002018C3">
              <w:rPr>
                <w:rFonts w:hint="eastAsia"/>
                <w:sz w:val="20"/>
                <w:lang w:val="en-US" w:eastAsia="zh-CN"/>
              </w:rPr>
              <w:t>移动频谱监测设备</w:t>
            </w:r>
          </w:p>
        </w:tc>
        <w:tc>
          <w:tcPr>
            <w:tcW w:w="1359" w:type="dxa"/>
            <w:vAlign w:val="center"/>
          </w:tcPr>
          <w:p w:rsidR="00981772" w:rsidRPr="002018C3" w:rsidRDefault="00981772" w:rsidP="00981772">
            <w:pPr>
              <w:pStyle w:val="Tabletext"/>
              <w:jc w:val="center"/>
            </w:pPr>
            <w:r w:rsidRPr="002018C3">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SM.1751-0</w:t>
            </w:r>
          </w:p>
        </w:tc>
        <w:tc>
          <w:tcPr>
            <w:tcW w:w="5481" w:type="dxa"/>
            <w:gridSpan w:val="2"/>
            <w:vAlign w:val="center"/>
          </w:tcPr>
          <w:p w:rsidR="00981772" w:rsidRPr="002018C3" w:rsidRDefault="00981772" w:rsidP="00981772">
            <w:pPr>
              <w:pStyle w:val="Equationlegend"/>
              <w:spacing w:before="40" w:after="40"/>
              <w:ind w:left="0" w:firstLine="0"/>
              <w:rPr>
                <w:sz w:val="20"/>
                <w:lang w:val="en-US" w:eastAsia="zh-CN"/>
              </w:rPr>
            </w:pPr>
            <w:r w:rsidRPr="002018C3">
              <w:rPr>
                <w:rFonts w:hint="eastAsia"/>
                <w:sz w:val="20"/>
                <w:lang w:val="en-US" w:eastAsia="zh-CN"/>
              </w:rPr>
              <w:t>用于对在共享频带内操作的无线电通信网络间的干扰效应进行评价的额外方法</w:t>
            </w:r>
          </w:p>
        </w:tc>
        <w:tc>
          <w:tcPr>
            <w:tcW w:w="1359" w:type="dxa"/>
            <w:vAlign w:val="center"/>
          </w:tcPr>
          <w:p w:rsidR="00981772" w:rsidRPr="002018C3" w:rsidRDefault="00981772" w:rsidP="00981772">
            <w:pPr>
              <w:pStyle w:val="Tabletext"/>
              <w:keepNext/>
              <w:jc w:val="center"/>
            </w:pPr>
            <w:r w:rsidRPr="002018C3">
              <w:t>NOC</w:t>
            </w:r>
          </w:p>
        </w:tc>
        <w:tc>
          <w:tcPr>
            <w:tcW w:w="1800" w:type="dxa"/>
            <w:vAlign w:val="center"/>
          </w:tcPr>
          <w:p w:rsidR="00981772" w:rsidRPr="002018C3" w:rsidRDefault="00981772" w:rsidP="00981772">
            <w:pPr>
              <w:pStyle w:val="Tabletext"/>
              <w:keepNext/>
              <w:jc w:val="cente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SM.1753-2</w:t>
            </w:r>
          </w:p>
        </w:tc>
        <w:tc>
          <w:tcPr>
            <w:tcW w:w="5481" w:type="dxa"/>
            <w:gridSpan w:val="2"/>
            <w:vAlign w:val="center"/>
          </w:tcPr>
          <w:p w:rsidR="00981772" w:rsidRPr="002018C3" w:rsidRDefault="00981772" w:rsidP="00981772">
            <w:pPr>
              <w:pStyle w:val="Equationlegend"/>
              <w:spacing w:before="40" w:after="40"/>
              <w:ind w:left="0" w:firstLine="0"/>
              <w:rPr>
                <w:sz w:val="20"/>
                <w:lang w:val="en-US" w:eastAsia="zh-CN"/>
              </w:rPr>
            </w:pPr>
            <w:r w:rsidRPr="002018C3">
              <w:rPr>
                <w:rFonts w:hint="eastAsia"/>
                <w:sz w:val="20"/>
                <w:lang w:val="en-US" w:eastAsia="zh-CN"/>
              </w:rPr>
              <w:t>无线电噪声的测量方法</w:t>
            </w:r>
          </w:p>
        </w:tc>
        <w:tc>
          <w:tcPr>
            <w:tcW w:w="1359" w:type="dxa"/>
            <w:vAlign w:val="center"/>
          </w:tcPr>
          <w:p w:rsidR="00981772" w:rsidRPr="002018C3" w:rsidRDefault="00981772" w:rsidP="00981772">
            <w:pPr>
              <w:pStyle w:val="Equationlegend"/>
              <w:spacing w:before="40" w:after="40"/>
              <w:jc w:val="center"/>
              <w:rPr>
                <w:sz w:val="20"/>
              </w:rPr>
            </w:pPr>
            <w:r w:rsidRPr="002018C3">
              <w:rPr>
                <w:sz w:val="20"/>
              </w:rPr>
              <w:t>NOC</w:t>
            </w:r>
          </w:p>
        </w:tc>
        <w:tc>
          <w:tcPr>
            <w:tcW w:w="1800" w:type="dxa"/>
            <w:vAlign w:val="center"/>
          </w:tcPr>
          <w:p w:rsidR="00981772" w:rsidRPr="002018C3" w:rsidRDefault="00981772" w:rsidP="00981772">
            <w:pPr>
              <w:pStyle w:val="Equationlegend"/>
              <w:spacing w:before="40" w:after="40"/>
              <w:jc w:val="center"/>
              <w:rPr>
                <w:sz w:val="20"/>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SM.1754-0</w:t>
            </w:r>
          </w:p>
        </w:tc>
        <w:tc>
          <w:tcPr>
            <w:tcW w:w="5481" w:type="dxa"/>
            <w:gridSpan w:val="2"/>
            <w:vAlign w:val="center"/>
          </w:tcPr>
          <w:p w:rsidR="00981772" w:rsidRPr="002018C3" w:rsidRDefault="00981772" w:rsidP="00981772">
            <w:pPr>
              <w:pStyle w:val="Equationlegend"/>
              <w:spacing w:before="40" w:after="40"/>
              <w:ind w:left="0" w:firstLine="0"/>
              <w:rPr>
                <w:sz w:val="20"/>
                <w:lang w:val="en-US" w:eastAsia="zh-CN"/>
              </w:rPr>
            </w:pPr>
            <w:r w:rsidRPr="002018C3">
              <w:rPr>
                <w:rFonts w:hint="eastAsia"/>
                <w:sz w:val="20"/>
                <w:lang w:val="en-US" w:eastAsia="zh-CN"/>
              </w:rPr>
              <w:t>超宽带发射的测量技术</w:t>
            </w:r>
          </w:p>
        </w:tc>
        <w:tc>
          <w:tcPr>
            <w:tcW w:w="1359" w:type="dxa"/>
            <w:vAlign w:val="center"/>
          </w:tcPr>
          <w:p w:rsidR="00981772" w:rsidRPr="002018C3" w:rsidRDefault="00981772" w:rsidP="00981772">
            <w:pPr>
              <w:pStyle w:val="Equationlegend"/>
              <w:spacing w:before="40" w:after="40"/>
              <w:jc w:val="center"/>
              <w:rPr>
                <w:sz w:val="20"/>
              </w:rPr>
            </w:pPr>
            <w:r w:rsidRPr="002018C3">
              <w:rPr>
                <w:sz w:val="20"/>
              </w:rPr>
              <w:t>NOC</w:t>
            </w:r>
          </w:p>
        </w:tc>
        <w:tc>
          <w:tcPr>
            <w:tcW w:w="1800" w:type="dxa"/>
            <w:vAlign w:val="center"/>
          </w:tcPr>
          <w:p w:rsidR="00981772" w:rsidRPr="002018C3" w:rsidRDefault="00981772" w:rsidP="00981772">
            <w:pPr>
              <w:pStyle w:val="Equationlegend"/>
              <w:spacing w:before="40" w:after="40"/>
              <w:jc w:val="center"/>
              <w:rPr>
                <w:sz w:val="20"/>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SM.1755-0</w:t>
            </w:r>
          </w:p>
        </w:tc>
        <w:tc>
          <w:tcPr>
            <w:tcW w:w="5481" w:type="dxa"/>
            <w:gridSpan w:val="2"/>
            <w:vAlign w:val="center"/>
          </w:tcPr>
          <w:p w:rsidR="00981772" w:rsidRPr="002018C3" w:rsidRDefault="00981772" w:rsidP="00981772">
            <w:pPr>
              <w:pStyle w:val="Equationlegend"/>
              <w:spacing w:before="40" w:after="40"/>
              <w:ind w:left="0" w:firstLine="0"/>
              <w:rPr>
                <w:sz w:val="20"/>
                <w:lang w:val="en-US"/>
              </w:rPr>
            </w:pPr>
            <w:r w:rsidRPr="002018C3">
              <w:rPr>
                <w:sz w:val="20"/>
                <w:lang w:val="en-US" w:eastAsia="zh-CN"/>
              </w:rPr>
              <w:t>超宽带技术的特性</w:t>
            </w:r>
          </w:p>
        </w:tc>
        <w:tc>
          <w:tcPr>
            <w:tcW w:w="1359" w:type="dxa"/>
            <w:vAlign w:val="center"/>
          </w:tcPr>
          <w:p w:rsidR="00981772" w:rsidRPr="002018C3" w:rsidRDefault="00981772" w:rsidP="00981772">
            <w:pPr>
              <w:pStyle w:val="Equationlegend"/>
              <w:spacing w:before="40" w:after="40"/>
              <w:jc w:val="center"/>
              <w:rPr>
                <w:sz w:val="20"/>
              </w:rPr>
            </w:pPr>
            <w:r w:rsidRPr="002018C3">
              <w:rPr>
                <w:sz w:val="20"/>
              </w:rPr>
              <w:t>NOC</w:t>
            </w:r>
          </w:p>
        </w:tc>
        <w:tc>
          <w:tcPr>
            <w:tcW w:w="1800" w:type="dxa"/>
            <w:vAlign w:val="center"/>
          </w:tcPr>
          <w:p w:rsidR="00981772" w:rsidRPr="002018C3" w:rsidRDefault="00981772" w:rsidP="00981772">
            <w:pPr>
              <w:pStyle w:val="Equationlegend"/>
              <w:spacing w:before="40" w:after="40"/>
              <w:jc w:val="center"/>
              <w:rPr>
                <w:sz w:val="20"/>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SM.1756-0</w:t>
            </w:r>
          </w:p>
        </w:tc>
        <w:tc>
          <w:tcPr>
            <w:tcW w:w="5481" w:type="dxa"/>
            <w:gridSpan w:val="2"/>
            <w:vAlign w:val="center"/>
          </w:tcPr>
          <w:p w:rsidR="00981772" w:rsidRPr="002018C3" w:rsidRDefault="00981772" w:rsidP="00981772">
            <w:pPr>
              <w:pStyle w:val="Equationlegend"/>
              <w:spacing w:before="40" w:after="40"/>
              <w:ind w:left="0" w:firstLine="0"/>
              <w:rPr>
                <w:sz w:val="20"/>
                <w:lang w:val="en-US" w:eastAsia="zh-CN"/>
              </w:rPr>
            </w:pPr>
            <w:r w:rsidRPr="002018C3">
              <w:rPr>
                <w:sz w:val="20"/>
                <w:lang w:val="en-US" w:eastAsia="zh-CN"/>
              </w:rPr>
              <w:t>推出超宽带技术设备框架</w:t>
            </w:r>
          </w:p>
        </w:tc>
        <w:tc>
          <w:tcPr>
            <w:tcW w:w="1359" w:type="dxa"/>
            <w:vAlign w:val="center"/>
          </w:tcPr>
          <w:p w:rsidR="00981772" w:rsidRPr="002018C3" w:rsidRDefault="00981772" w:rsidP="00981772">
            <w:pPr>
              <w:pStyle w:val="Equationlegend"/>
              <w:spacing w:before="40" w:after="40"/>
              <w:jc w:val="center"/>
              <w:rPr>
                <w:sz w:val="20"/>
              </w:rPr>
            </w:pPr>
            <w:r w:rsidRPr="002018C3">
              <w:rPr>
                <w:sz w:val="20"/>
              </w:rPr>
              <w:t>NOC</w:t>
            </w:r>
          </w:p>
        </w:tc>
        <w:tc>
          <w:tcPr>
            <w:tcW w:w="1800" w:type="dxa"/>
            <w:vAlign w:val="center"/>
          </w:tcPr>
          <w:p w:rsidR="00981772" w:rsidRPr="002018C3" w:rsidRDefault="00981772" w:rsidP="00981772">
            <w:pPr>
              <w:pStyle w:val="Equationlegend"/>
              <w:spacing w:before="40" w:after="40"/>
              <w:jc w:val="center"/>
              <w:rPr>
                <w:sz w:val="20"/>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lastRenderedPageBreak/>
              <w:t>SM.1757-0</w:t>
            </w:r>
          </w:p>
        </w:tc>
        <w:tc>
          <w:tcPr>
            <w:tcW w:w="5481" w:type="dxa"/>
            <w:gridSpan w:val="2"/>
            <w:vAlign w:val="center"/>
          </w:tcPr>
          <w:p w:rsidR="00981772" w:rsidRPr="002018C3" w:rsidRDefault="00981772" w:rsidP="00981772">
            <w:pPr>
              <w:pStyle w:val="NormalWeb"/>
              <w:spacing w:before="40" w:beforeAutospacing="0" w:after="40" w:afterAutospacing="0"/>
              <w:rPr>
                <w:sz w:val="20"/>
                <w:szCs w:val="20"/>
              </w:rPr>
            </w:pPr>
            <w:r w:rsidRPr="002018C3">
              <w:rPr>
                <w:sz w:val="20"/>
                <w:szCs w:val="20"/>
              </w:rPr>
              <w:t>超宽带技术设备对无线电</w:t>
            </w:r>
            <w:r w:rsidRPr="002018C3">
              <w:rPr>
                <w:rFonts w:hint="eastAsia"/>
                <w:sz w:val="20"/>
                <w:szCs w:val="20"/>
              </w:rPr>
              <w:t>通信</w:t>
            </w:r>
            <w:r w:rsidRPr="002018C3">
              <w:rPr>
                <w:sz w:val="20"/>
                <w:szCs w:val="20"/>
              </w:rPr>
              <w:t>业务内运行的系统的影响</w:t>
            </w:r>
          </w:p>
        </w:tc>
        <w:tc>
          <w:tcPr>
            <w:tcW w:w="1359" w:type="dxa"/>
            <w:vAlign w:val="center"/>
          </w:tcPr>
          <w:p w:rsidR="00981772" w:rsidRPr="002018C3" w:rsidRDefault="00981772" w:rsidP="00981772">
            <w:pPr>
              <w:pStyle w:val="Equationlegend"/>
              <w:spacing w:before="40" w:after="40"/>
              <w:jc w:val="center"/>
              <w:rPr>
                <w:sz w:val="20"/>
              </w:rPr>
            </w:pPr>
            <w:r w:rsidRPr="002018C3">
              <w:rPr>
                <w:sz w:val="20"/>
              </w:rPr>
              <w:t>NOC</w:t>
            </w:r>
          </w:p>
        </w:tc>
        <w:tc>
          <w:tcPr>
            <w:tcW w:w="1800" w:type="dxa"/>
            <w:vAlign w:val="center"/>
          </w:tcPr>
          <w:p w:rsidR="00981772" w:rsidRPr="002018C3" w:rsidRDefault="00981772" w:rsidP="00981772">
            <w:pPr>
              <w:pStyle w:val="Equationlegend"/>
              <w:spacing w:before="40" w:after="40"/>
              <w:jc w:val="center"/>
              <w:rPr>
                <w:sz w:val="20"/>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SM.1792-0</w:t>
            </w:r>
          </w:p>
        </w:tc>
        <w:tc>
          <w:tcPr>
            <w:tcW w:w="5481" w:type="dxa"/>
            <w:gridSpan w:val="2"/>
            <w:vAlign w:val="center"/>
          </w:tcPr>
          <w:p w:rsidR="00981772" w:rsidRPr="002018C3" w:rsidRDefault="00981772" w:rsidP="00981772">
            <w:pPr>
              <w:pStyle w:val="Equationlegend"/>
              <w:spacing w:before="40" w:after="40"/>
              <w:ind w:left="0" w:firstLine="0"/>
              <w:rPr>
                <w:sz w:val="20"/>
                <w:lang w:val="en-US" w:eastAsia="zh-CN"/>
              </w:rPr>
            </w:pPr>
            <w:r w:rsidRPr="002018C3">
              <w:rPr>
                <w:sz w:val="20"/>
                <w:lang w:val="en-US" w:eastAsia="zh-CN"/>
              </w:rPr>
              <w:t>为监测目的对</w:t>
            </w:r>
            <w:r w:rsidRPr="002018C3">
              <w:rPr>
                <w:sz w:val="20"/>
                <w:lang w:val="en-US" w:eastAsia="zh-CN"/>
              </w:rPr>
              <w:t>T</w:t>
            </w:r>
            <w:r w:rsidRPr="002018C3">
              <w:rPr>
                <w:rFonts w:hint="eastAsia"/>
                <w:sz w:val="20"/>
                <w:lang w:val="en-US" w:eastAsia="zh-CN"/>
              </w:rPr>
              <w:t>-</w:t>
            </w:r>
            <w:r w:rsidRPr="002018C3">
              <w:rPr>
                <w:sz w:val="20"/>
                <w:lang w:val="en-US" w:eastAsia="zh-CN"/>
              </w:rPr>
              <w:t>DAB</w:t>
            </w:r>
            <w:r w:rsidRPr="002018C3">
              <w:rPr>
                <w:sz w:val="20"/>
                <w:lang w:val="en-US" w:eastAsia="zh-CN"/>
              </w:rPr>
              <w:t>和</w:t>
            </w:r>
            <w:r w:rsidRPr="002018C3">
              <w:rPr>
                <w:sz w:val="20"/>
                <w:lang w:val="en-US" w:eastAsia="zh-CN"/>
              </w:rPr>
              <w:t>DVB</w:t>
            </w:r>
            <w:r w:rsidRPr="002018C3">
              <w:rPr>
                <w:rFonts w:hint="eastAsia"/>
                <w:sz w:val="20"/>
                <w:lang w:val="en-US" w:eastAsia="zh-CN"/>
              </w:rPr>
              <w:t>-</w:t>
            </w:r>
            <w:r w:rsidRPr="002018C3">
              <w:rPr>
                <w:sz w:val="20"/>
                <w:lang w:val="en-US" w:eastAsia="zh-CN"/>
              </w:rPr>
              <w:t>T</w:t>
            </w:r>
            <w:r w:rsidRPr="002018C3">
              <w:rPr>
                <w:sz w:val="20"/>
                <w:lang w:val="en-US" w:eastAsia="zh-CN"/>
              </w:rPr>
              <w:t>发射机单边带发射的测量</w:t>
            </w:r>
          </w:p>
        </w:tc>
        <w:tc>
          <w:tcPr>
            <w:tcW w:w="1359" w:type="dxa"/>
            <w:vAlign w:val="center"/>
          </w:tcPr>
          <w:p w:rsidR="00981772" w:rsidRPr="002018C3" w:rsidRDefault="00981772" w:rsidP="00981772">
            <w:pPr>
              <w:pStyle w:val="Equationlegend"/>
              <w:spacing w:before="40" w:after="40"/>
              <w:jc w:val="center"/>
              <w:rPr>
                <w:sz w:val="20"/>
              </w:rPr>
            </w:pPr>
            <w:r w:rsidRPr="002018C3">
              <w:rPr>
                <w:sz w:val="20"/>
              </w:rPr>
              <w:t>NOC</w:t>
            </w:r>
          </w:p>
        </w:tc>
        <w:tc>
          <w:tcPr>
            <w:tcW w:w="1800" w:type="dxa"/>
            <w:vAlign w:val="center"/>
          </w:tcPr>
          <w:p w:rsidR="00981772" w:rsidRPr="002018C3" w:rsidRDefault="00981772" w:rsidP="00981772">
            <w:pPr>
              <w:pStyle w:val="Equationlegend"/>
              <w:spacing w:before="40" w:after="40"/>
              <w:jc w:val="center"/>
              <w:rPr>
                <w:sz w:val="20"/>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SM.1794-0</w:t>
            </w:r>
          </w:p>
        </w:tc>
        <w:tc>
          <w:tcPr>
            <w:tcW w:w="5481" w:type="dxa"/>
            <w:gridSpan w:val="2"/>
            <w:vAlign w:val="center"/>
          </w:tcPr>
          <w:p w:rsidR="00981772" w:rsidRPr="002018C3" w:rsidRDefault="00981772" w:rsidP="00981772">
            <w:pPr>
              <w:pStyle w:val="Figurelegend"/>
              <w:keepNext w:val="0"/>
              <w:keepLines w:val="0"/>
              <w:spacing w:before="40" w:after="40"/>
              <w:rPr>
                <w:sz w:val="20"/>
                <w:lang w:val="en-US" w:eastAsia="zh-CN"/>
              </w:rPr>
            </w:pPr>
            <w:r w:rsidRPr="002018C3">
              <w:rPr>
                <w:sz w:val="20"/>
                <w:lang w:val="en-US" w:eastAsia="zh-CN"/>
              </w:rPr>
              <w:t>宽带瞬时带宽频谱监测系统</w:t>
            </w:r>
          </w:p>
        </w:tc>
        <w:tc>
          <w:tcPr>
            <w:tcW w:w="1359" w:type="dxa"/>
            <w:vAlign w:val="center"/>
          </w:tcPr>
          <w:p w:rsidR="00981772" w:rsidRPr="002018C3" w:rsidRDefault="00981772" w:rsidP="00981772">
            <w:pPr>
              <w:pStyle w:val="Figurelegend"/>
              <w:spacing w:before="40" w:after="40"/>
              <w:jc w:val="center"/>
              <w:rPr>
                <w:sz w:val="20"/>
              </w:rPr>
            </w:pPr>
            <w:r w:rsidRPr="002018C3">
              <w:rPr>
                <w:sz w:val="20"/>
              </w:rPr>
              <w:t>NOC</w:t>
            </w:r>
          </w:p>
        </w:tc>
        <w:tc>
          <w:tcPr>
            <w:tcW w:w="1800" w:type="dxa"/>
            <w:vAlign w:val="center"/>
          </w:tcPr>
          <w:p w:rsidR="00981772" w:rsidRPr="002018C3" w:rsidRDefault="00981772" w:rsidP="00981772">
            <w:pPr>
              <w:pStyle w:val="Figurelegend"/>
              <w:spacing w:before="40" w:after="40"/>
              <w:jc w:val="center"/>
              <w:rPr>
                <w:sz w:val="20"/>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SM.1809-0</w:t>
            </w:r>
          </w:p>
        </w:tc>
        <w:tc>
          <w:tcPr>
            <w:tcW w:w="5481" w:type="dxa"/>
            <w:gridSpan w:val="2"/>
            <w:vAlign w:val="center"/>
          </w:tcPr>
          <w:p w:rsidR="00981772" w:rsidRPr="002018C3" w:rsidRDefault="00981772" w:rsidP="00981772">
            <w:pPr>
              <w:pStyle w:val="Tabletext"/>
              <w:rPr>
                <w:lang w:val="en-US" w:eastAsia="zh-CN"/>
              </w:rPr>
            </w:pPr>
            <w:r w:rsidRPr="002018C3">
              <w:rPr>
                <w:rFonts w:hint="eastAsia"/>
                <w:lang w:eastAsia="zh-CN"/>
              </w:rPr>
              <w:t>监测站中频段登记和测量的标准数据交换格式</w:t>
            </w:r>
          </w:p>
        </w:tc>
        <w:tc>
          <w:tcPr>
            <w:tcW w:w="1359" w:type="dxa"/>
            <w:vAlign w:val="center"/>
          </w:tcPr>
          <w:p w:rsidR="00981772" w:rsidRPr="002018C3" w:rsidRDefault="00981772" w:rsidP="00981772">
            <w:pPr>
              <w:pStyle w:val="Tabletext"/>
              <w:jc w:val="center"/>
            </w:pPr>
            <w:r w:rsidRPr="002018C3">
              <w:t>NOC</w:t>
            </w:r>
          </w:p>
        </w:tc>
        <w:tc>
          <w:tcPr>
            <w:tcW w:w="1800" w:type="dxa"/>
            <w:vAlign w:val="center"/>
          </w:tcPr>
          <w:p w:rsidR="00981772" w:rsidRPr="002018C3" w:rsidRDefault="00981772" w:rsidP="00981772">
            <w:pPr>
              <w:pStyle w:val="Tabletext"/>
              <w:jc w:val="cente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SM.1836-0</w:t>
            </w:r>
          </w:p>
        </w:tc>
        <w:tc>
          <w:tcPr>
            <w:tcW w:w="5481" w:type="dxa"/>
            <w:gridSpan w:val="2"/>
            <w:vAlign w:val="center"/>
          </w:tcPr>
          <w:p w:rsidR="00981772" w:rsidRPr="002018C3" w:rsidRDefault="00981772" w:rsidP="00981772">
            <w:pPr>
              <w:pStyle w:val="Tabletext"/>
              <w:rPr>
                <w:lang w:eastAsia="zh-CN"/>
              </w:rPr>
            </w:pPr>
            <w:r w:rsidRPr="002018C3">
              <w:rPr>
                <w:rFonts w:hint="eastAsia"/>
                <w:lang w:val="en-US" w:eastAsia="zh-CN"/>
              </w:rPr>
              <w:t>衡量无线电监测接收机</w:t>
            </w:r>
            <w:r w:rsidRPr="002018C3">
              <w:rPr>
                <w:rFonts w:hint="eastAsia"/>
                <w:lang w:val="en-US" w:eastAsia="zh-CN"/>
              </w:rPr>
              <w:t>IF</w:t>
            </w:r>
            <w:r w:rsidRPr="002018C3">
              <w:rPr>
                <w:rFonts w:hint="eastAsia"/>
                <w:lang w:val="en-US" w:eastAsia="zh-CN"/>
              </w:rPr>
              <w:t>过滤器属性的测试程序</w:t>
            </w:r>
          </w:p>
        </w:tc>
        <w:tc>
          <w:tcPr>
            <w:tcW w:w="1359" w:type="dxa"/>
            <w:vAlign w:val="center"/>
          </w:tcPr>
          <w:p w:rsidR="00981772" w:rsidRDefault="00981772" w:rsidP="00981772">
            <w:pPr>
              <w:spacing w:before="40" w:after="40"/>
              <w:jc w:val="center"/>
            </w:pPr>
            <w:r w:rsidRPr="0003500C">
              <w:rPr>
                <w:sz w:val="20"/>
              </w:rPr>
              <w:t>NOC</w:t>
            </w:r>
          </w:p>
        </w:tc>
        <w:tc>
          <w:tcPr>
            <w:tcW w:w="1800" w:type="dxa"/>
            <w:vAlign w:val="center"/>
          </w:tcPr>
          <w:p w:rsidR="00981772" w:rsidRPr="002018C3" w:rsidRDefault="00981772" w:rsidP="00981772">
            <w:pPr>
              <w:pStyle w:val="Tabletext"/>
              <w:jc w:val="center"/>
              <w:rPr>
                <w:lang w:eastAsia="zh-CN"/>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SM.1837-1</w:t>
            </w:r>
          </w:p>
        </w:tc>
        <w:tc>
          <w:tcPr>
            <w:tcW w:w="5481" w:type="dxa"/>
            <w:gridSpan w:val="2"/>
            <w:vAlign w:val="center"/>
          </w:tcPr>
          <w:p w:rsidR="00981772" w:rsidRPr="002018C3" w:rsidRDefault="00981772" w:rsidP="00981772">
            <w:pPr>
              <w:pStyle w:val="Tabletext"/>
              <w:rPr>
                <w:lang w:eastAsia="zh-CN"/>
              </w:rPr>
            </w:pPr>
            <w:r w:rsidRPr="002018C3">
              <w:rPr>
                <w:rFonts w:hint="eastAsia"/>
                <w:lang w:val="en-US" w:eastAsia="zh-CN"/>
              </w:rPr>
              <w:t>确定衡量无线电监测接收机的三阶交调截取点（</w:t>
            </w:r>
            <w:r w:rsidRPr="002018C3">
              <w:rPr>
                <w:lang w:eastAsia="zh-CN"/>
              </w:rPr>
              <w:t>IP</w:t>
            </w:r>
            <w:r w:rsidRPr="002018C3">
              <w:rPr>
                <w:vertAlign w:val="subscript"/>
                <w:lang w:eastAsia="zh-CN"/>
              </w:rPr>
              <w:t>3</w:t>
            </w:r>
            <w:r w:rsidRPr="002018C3">
              <w:rPr>
                <w:rFonts w:hint="eastAsia"/>
                <w:lang w:val="en-US" w:eastAsia="zh-CN"/>
              </w:rPr>
              <w:t>）水平的一种测试程序</w:t>
            </w:r>
          </w:p>
        </w:tc>
        <w:tc>
          <w:tcPr>
            <w:tcW w:w="1359" w:type="dxa"/>
            <w:vAlign w:val="center"/>
          </w:tcPr>
          <w:p w:rsidR="00981772" w:rsidRDefault="00981772" w:rsidP="00981772">
            <w:pPr>
              <w:spacing w:before="40" w:after="40"/>
              <w:jc w:val="center"/>
            </w:pPr>
            <w:r w:rsidRPr="0003500C">
              <w:rPr>
                <w:sz w:val="20"/>
              </w:rPr>
              <w:t>NOC</w:t>
            </w:r>
          </w:p>
        </w:tc>
        <w:tc>
          <w:tcPr>
            <w:tcW w:w="1800" w:type="dxa"/>
            <w:vAlign w:val="center"/>
          </w:tcPr>
          <w:p w:rsidR="00981772" w:rsidRPr="002018C3" w:rsidRDefault="00981772" w:rsidP="00981772">
            <w:pPr>
              <w:pStyle w:val="Tabletext"/>
              <w:jc w:val="center"/>
              <w:rPr>
                <w:lang w:val="en-US" w:eastAsia="zh-CN"/>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SM.1838-0</w:t>
            </w:r>
          </w:p>
        </w:tc>
        <w:tc>
          <w:tcPr>
            <w:tcW w:w="5481" w:type="dxa"/>
            <w:gridSpan w:val="2"/>
            <w:vAlign w:val="center"/>
          </w:tcPr>
          <w:p w:rsidR="00981772" w:rsidRPr="002018C3" w:rsidRDefault="00981772" w:rsidP="00981772">
            <w:pPr>
              <w:pStyle w:val="Tabletext"/>
              <w:rPr>
                <w:lang w:eastAsia="zh-CN"/>
              </w:rPr>
            </w:pPr>
            <w:r w:rsidRPr="002018C3">
              <w:rPr>
                <w:rFonts w:hint="eastAsia"/>
                <w:lang w:val="en-US" w:eastAsia="zh-CN"/>
              </w:rPr>
              <w:t>衡量无线电监测接收机噪声系数的测试程序</w:t>
            </w:r>
          </w:p>
        </w:tc>
        <w:tc>
          <w:tcPr>
            <w:tcW w:w="1359" w:type="dxa"/>
            <w:vAlign w:val="center"/>
          </w:tcPr>
          <w:p w:rsidR="00981772" w:rsidRDefault="00981772" w:rsidP="00981772">
            <w:pPr>
              <w:spacing w:before="40" w:after="40"/>
              <w:jc w:val="center"/>
            </w:pPr>
            <w:r w:rsidRPr="0003500C">
              <w:rPr>
                <w:sz w:val="20"/>
              </w:rPr>
              <w:t>NOC</w:t>
            </w:r>
          </w:p>
        </w:tc>
        <w:tc>
          <w:tcPr>
            <w:tcW w:w="1800" w:type="dxa"/>
            <w:vAlign w:val="center"/>
          </w:tcPr>
          <w:p w:rsidR="00981772" w:rsidRPr="002018C3" w:rsidRDefault="00981772" w:rsidP="00981772">
            <w:pPr>
              <w:pStyle w:val="Tabletext"/>
              <w:jc w:val="center"/>
              <w:rPr>
                <w:lang w:val="en-US" w:eastAsia="zh-CN"/>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SM.1839-1</w:t>
            </w:r>
          </w:p>
        </w:tc>
        <w:tc>
          <w:tcPr>
            <w:tcW w:w="5481" w:type="dxa"/>
            <w:gridSpan w:val="2"/>
            <w:vAlign w:val="center"/>
          </w:tcPr>
          <w:p w:rsidR="00981772" w:rsidRPr="002018C3" w:rsidRDefault="00981772" w:rsidP="00981772">
            <w:pPr>
              <w:pStyle w:val="Tabletext"/>
              <w:rPr>
                <w:lang w:eastAsia="zh-CN"/>
              </w:rPr>
            </w:pPr>
            <w:r w:rsidRPr="002018C3">
              <w:rPr>
                <w:rFonts w:hint="eastAsia"/>
                <w:lang w:val="en-US" w:eastAsia="zh-CN"/>
              </w:rPr>
              <w:t>衡量无线电监测接收机扫描速度的测试程序</w:t>
            </w:r>
          </w:p>
        </w:tc>
        <w:tc>
          <w:tcPr>
            <w:tcW w:w="1359" w:type="dxa"/>
            <w:vAlign w:val="center"/>
          </w:tcPr>
          <w:p w:rsidR="00981772" w:rsidRDefault="00981772" w:rsidP="00981772">
            <w:pPr>
              <w:spacing w:before="40" w:after="40"/>
              <w:jc w:val="center"/>
            </w:pPr>
            <w:r w:rsidRPr="0003500C">
              <w:rPr>
                <w:sz w:val="20"/>
              </w:rPr>
              <w:t>NOC</w:t>
            </w:r>
          </w:p>
        </w:tc>
        <w:tc>
          <w:tcPr>
            <w:tcW w:w="1800" w:type="dxa"/>
            <w:vAlign w:val="center"/>
          </w:tcPr>
          <w:p w:rsidR="00981772" w:rsidRPr="002018C3" w:rsidRDefault="00981772" w:rsidP="00981772">
            <w:pPr>
              <w:pStyle w:val="Tabletext"/>
              <w:jc w:val="center"/>
              <w:rPr>
                <w:lang w:val="en-US" w:eastAsia="zh-CN"/>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SM.1840-0</w:t>
            </w:r>
          </w:p>
        </w:tc>
        <w:tc>
          <w:tcPr>
            <w:tcW w:w="5481" w:type="dxa"/>
            <w:gridSpan w:val="2"/>
            <w:vAlign w:val="center"/>
          </w:tcPr>
          <w:p w:rsidR="00981772" w:rsidRPr="002018C3" w:rsidRDefault="00981772" w:rsidP="00981772">
            <w:pPr>
              <w:pStyle w:val="Tabletext"/>
              <w:rPr>
                <w:lang w:eastAsia="zh-CN"/>
              </w:rPr>
            </w:pPr>
            <w:r w:rsidRPr="002018C3">
              <w:rPr>
                <w:rFonts w:hint="eastAsia"/>
                <w:lang w:val="en-US" w:eastAsia="zh-CN"/>
              </w:rPr>
              <w:t>衡量使用模拟调制信号的无线电监测接收机灵敏度的测试</w:t>
            </w:r>
            <w:r>
              <w:rPr>
                <w:lang w:val="en-US" w:eastAsia="zh-CN"/>
              </w:rPr>
              <w:br/>
            </w:r>
            <w:r w:rsidRPr="002018C3">
              <w:rPr>
                <w:rFonts w:hint="eastAsia"/>
                <w:lang w:val="en-US" w:eastAsia="zh-CN"/>
              </w:rPr>
              <w:t>程序</w:t>
            </w:r>
          </w:p>
        </w:tc>
        <w:tc>
          <w:tcPr>
            <w:tcW w:w="1359" w:type="dxa"/>
            <w:vAlign w:val="center"/>
          </w:tcPr>
          <w:p w:rsidR="00981772" w:rsidRDefault="00981772" w:rsidP="00981772">
            <w:pPr>
              <w:spacing w:before="40" w:after="40"/>
              <w:jc w:val="center"/>
              <w:rPr>
                <w:lang w:eastAsia="zh-CN"/>
              </w:rPr>
            </w:pPr>
            <w:r w:rsidRPr="0003500C">
              <w:rPr>
                <w:sz w:val="20"/>
                <w:lang w:eastAsia="zh-CN"/>
              </w:rPr>
              <w:t>NOC</w:t>
            </w:r>
          </w:p>
        </w:tc>
        <w:tc>
          <w:tcPr>
            <w:tcW w:w="1800" w:type="dxa"/>
            <w:vAlign w:val="center"/>
          </w:tcPr>
          <w:p w:rsidR="00981772" w:rsidRPr="002018C3" w:rsidRDefault="00981772" w:rsidP="00981772">
            <w:pPr>
              <w:pStyle w:val="Tabletext"/>
              <w:jc w:val="center"/>
              <w:rPr>
                <w:lang w:val="en-US" w:eastAsia="zh-CN"/>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SM.1875-2</w:t>
            </w:r>
          </w:p>
        </w:tc>
        <w:tc>
          <w:tcPr>
            <w:tcW w:w="5481" w:type="dxa"/>
            <w:gridSpan w:val="2"/>
            <w:vAlign w:val="center"/>
          </w:tcPr>
          <w:p w:rsidR="00981772" w:rsidRPr="00E33DC7" w:rsidRDefault="00981772" w:rsidP="00981772">
            <w:pPr>
              <w:pStyle w:val="Tabletext"/>
              <w:rPr>
                <w:bCs/>
                <w:lang w:val="en-US" w:eastAsia="zh-CN"/>
              </w:rPr>
            </w:pPr>
            <w:r w:rsidRPr="00E33DC7">
              <w:rPr>
                <w:bCs/>
                <w:lang w:eastAsia="zh-CN"/>
              </w:rPr>
              <w:t>DVB-T</w:t>
            </w:r>
            <w:r w:rsidRPr="00E33DC7">
              <w:rPr>
                <w:rFonts w:hint="eastAsia"/>
                <w:bCs/>
                <w:lang w:eastAsia="zh-CN"/>
              </w:rPr>
              <w:t>覆盖测量和规划标准的验证</w:t>
            </w:r>
          </w:p>
        </w:tc>
        <w:tc>
          <w:tcPr>
            <w:tcW w:w="1359" w:type="dxa"/>
            <w:vAlign w:val="center"/>
          </w:tcPr>
          <w:p w:rsidR="00981772" w:rsidRPr="0003500C" w:rsidRDefault="00981772" w:rsidP="00981772">
            <w:pPr>
              <w:spacing w:before="40" w:after="40"/>
              <w:jc w:val="center"/>
              <w:rPr>
                <w:sz w:val="20"/>
                <w:lang w:eastAsia="zh-CN"/>
              </w:rPr>
            </w:pPr>
            <w:r w:rsidRPr="0003500C">
              <w:rPr>
                <w:sz w:val="20"/>
                <w:lang w:eastAsia="zh-CN"/>
              </w:rPr>
              <w:t>NOC</w:t>
            </w:r>
          </w:p>
        </w:tc>
        <w:tc>
          <w:tcPr>
            <w:tcW w:w="1800" w:type="dxa"/>
            <w:vAlign w:val="center"/>
          </w:tcPr>
          <w:p w:rsidR="00981772" w:rsidRPr="002018C3" w:rsidRDefault="00981772" w:rsidP="00981772">
            <w:pPr>
              <w:pStyle w:val="Tabletext"/>
              <w:jc w:val="center"/>
              <w:rPr>
                <w:lang w:val="en-US" w:eastAsia="zh-CN"/>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SM.1879-2</w:t>
            </w:r>
          </w:p>
        </w:tc>
        <w:tc>
          <w:tcPr>
            <w:tcW w:w="5481" w:type="dxa"/>
            <w:gridSpan w:val="2"/>
            <w:vAlign w:val="center"/>
          </w:tcPr>
          <w:p w:rsidR="00981772" w:rsidRPr="00E33DC7" w:rsidRDefault="00981772" w:rsidP="00981772">
            <w:pPr>
              <w:pStyle w:val="Tabletext"/>
              <w:rPr>
                <w:bCs/>
                <w:lang w:val="en-US" w:eastAsia="zh-CN"/>
              </w:rPr>
            </w:pPr>
            <w:r w:rsidRPr="00E33DC7">
              <w:rPr>
                <w:rStyle w:val="longtextshorttext"/>
                <w:rFonts w:hint="eastAsia"/>
                <w:bCs/>
                <w:color w:val="000000"/>
                <w:lang w:eastAsia="zh-CN"/>
              </w:rPr>
              <w:t>电力线高数据速率电信系统对</w:t>
            </w:r>
            <w:r w:rsidRPr="005A0EC6">
              <w:rPr>
                <w:bCs/>
                <w:lang w:val="en-US" w:eastAsia="zh-CN"/>
              </w:rPr>
              <w:t>470 MHz</w:t>
            </w:r>
            <w:r>
              <w:rPr>
                <w:rFonts w:hint="eastAsia"/>
                <w:bCs/>
                <w:lang w:val="en-US" w:eastAsia="zh-CN"/>
              </w:rPr>
              <w:t>以下的</w:t>
            </w:r>
            <w:r w:rsidRPr="00E33DC7">
              <w:rPr>
                <w:rStyle w:val="longtextshorttext"/>
                <w:rFonts w:hint="eastAsia"/>
                <w:bCs/>
                <w:color w:val="000000"/>
                <w:lang w:eastAsia="zh-CN"/>
              </w:rPr>
              <w:t>无线电通信系统的影响</w:t>
            </w:r>
          </w:p>
        </w:tc>
        <w:tc>
          <w:tcPr>
            <w:tcW w:w="1359" w:type="dxa"/>
            <w:vAlign w:val="center"/>
          </w:tcPr>
          <w:p w:rsidR="00981772" w:rsidRPr="0003500C" w:rsidRDefault="00981772" w:rsidP="00981772">
            <w:pPr>
              <w:spacing w:before="40" w:after="40"/>
              <w:jc w:val="center"/>
              <w:rPr>
                <w:sz w:val="20"/>
                <w:lang w:eastAsia="zh-CN"/>
              </w:rPr>
            </w:pPr>
            <w:r w:rsidRPr="0003500C">
              <w:rPr>
                <w:sz w:val="20"/>
                <w:lang w:eastAsia="zh-CN"/>
              </w:rPr>
              <w:t>NOC</w:t>
            </w:r>
          </w:p>
        </w:tc>
        <w:tc>
          <w:tcPr>
            <w:tcW w:w="1800" w:type="dxa"/>
            <w:vAlign w:val="center"/>
          </w:tcPr>
          <w:p w:rsidR="00981772" w:rsidRPr="002018C3" w:rsidRDefault="00981772" w:rsidP="00981772">
            <w:pPr>
              <w:pStyle w:val="Tabletext"/>
              <w:jc w:val="center"/>
              <w:rPr>
                <w:lang w:val="en-US" w:eastAsia="zh-CN"/>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SM.1880-1</w:t>
            </w:r>
          </w:p>
        </w:tc>
        <w:tc>
          <w:tcPr>
            <w:tcW w:w="5481" w:type="dxa"/>
            <w:gridSpan w:val="2"/>
            <w:vAlign w:val="center"/>
          </w:tcPr>
          <w:p w:rsidR="00981772" w:rsidRPr="00E33DC7" w:rsidRDefault="00981772" w:rsidP="00981772">
            <w:pPr>
              <w:pStyle w:val="Tabletext"/>
              <w:rPr>
                <w:bCs/>
                <w:lang w:val="en-US" w:eastAsia="zh-CN"/>
              </w:rPr>
            </w:pPr>
            <w:r w:rsidRPr="00E33DC7">
              <w:rPr>
                <w:rFonts w:hint="eastAsia"/>
                <w:bCs/>
                <w:lang w:eastAsia="zh-CN"/>
              </w:rPr>
              <w:t>频谱占用度测量</w:t>
            </w:r>
            <w:r>
              <w:rPr>
                <w:rFonts w:hint="eastAsia"/>
                <w:bCs/>
                <w:lang w:eastAsia="zh-CN"/>
              </w:rPr>
              <w:t>和评估</w:t>
            </w:r>
          </w:p>
        </w:tc>
        <w:tc>
          <w:tcPr>
            <w:tcW w:w="1359" w:type="dxa"/>
            <w:vAlign w:val="center"/>
          </w:tcPr>
          <w:p w:rsidR="00981772" w:rsidRPr="0003500C" w:rsidRDefault="00981772" w:rsidP="00981772">
            <w:pPr>
              <w:spacing w:before="40" w:after="40"/>
              <w:jc w:val="center"/>
              <w:rPr>
                <w:sz w:val="20"/>
                <w:lang w:eastAsia="zh-CN"/>
              </w:rPr>
            </w:pPr>
            <w:r w:rsidRPr="0003500C">
              <w:rPr>
                <w:sz w:val="20"/>
                <w:lang w:eastAsia="zh-CN"/>
              </w:rPr>
              <w:t>NOC</w:t>
            </w:r>
          </w:p>
        </w:tc>
        <w:tc>
          <w:tcPr>
            <w:tcW w:w="1800" w:type="dxa"/>
            <w:vAlign w:val="center"/>
          </w:tcPr>
          <w:p w:rsidR="00981772" w:rsidRPr="002018C3" w:rsidRDefault="00981772" w:rsidP="00981772">
            <w:pPr>
              <w:pStyle w:val="Tabletext"/>
              <w:jc w:val="center"/>
              <w:rPr>
                <w:lang w:val="en-US" w:eastAsia="zh-CN"/>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SM.1896-0</w:t>
            </w:r>
          </w:p>
        </w:tc>
        <w:tc>
          <w:tcPr>
            <w:tcW w:w="5481" w:type="dxa"/>
            <w:gridSpan w:val="2"/>
            <w:vAlign w:val="center"/>
          </w:tcPr>
          <w:p w:rsidR="00981772" w:rsidRPr="00E33DC7" w:rsidRDefault="00981772" w:rsidP="00981772">
            <w:pPr>
              <w:pStyle w:val="Tabletext"/>
              <w:rPr>
                <w:bCs/>
                <w:lang w:val="en-US" w:eastAsia="zh-CN"/>
              </w:rPr>
            </w:pPr>
            <w:r w:rsidRPr="00E33DC7">
              <w:rPr>
                <w:rFonts w:hint="eastAsia"/>
                <w:bCs/>
                <w:lang w:eastAsia="zh-CN"/>
              </w:rPr>
              <w:t>短距离装置（</w:t>
            </w:r>
            <w:r w:rsidRPr="00E33DC7">
              <w:rPr>
                <w:rFonts w:eastAsia="Times New Roman"/>
                <w:bCs/>
                <w:lang w:eastAsia="zh-CN"/>
              </w:rPr>
              <w:t>SRD</w:t>
            </w:r>
            <w:r w:rsidRPr="00E33DC7">
              <w:rPr>
                <w:rFonts w:hint="eastAsia"/>
                <w:bCs/>
                <w:lang w:eastAsia="zh-CN"/>
              </w:rPr>
              <w:t>）全球协调或区域性协调的频率范围</w:t>
            </w:r>
          </w:p>
        </w:tc>
        <w:tc>
          <w:tcPr>
            <w:tcW w:w="1359" w:type="dxa"/>
            <w:vAlign w:val="center"/>
          </w:tcPr>
          <w:p w:rsidR="00981772" w:rsidRPr="0003500C" w:rsidRDefault="00981772" w:rsidP="00981772">
            <w:pPr>
              <w:spacing w:before="40" w:after="40"/>
              <w:jc w:val="center"/>
              <w:rPr>
                <w:sz w:val="20"/>
                <w:lang w:eastAsia="zh-CN"/>
              </w:rPr>
            </w:pPr>
            <w:r w:rsidRPr="0003500C">
              <w:rPr>
                <w:sz w:val="20"/>
                <w:lang w:eastAsia="zh-CN"/>
              </w:rPr>
              <w:t>NOC</w:t>
            </w:r>
          </w:p>
        </w:tc>
        <w:tc>
          <w:tcPr>
            <w:tcW w:w="1800" w:type="dxa"/>
            <w:vAlign w:val="center"/>
          </w:tcPr>
          <w:p w:rsidR="00981772" w:rsidRPr="002018C3" w:rsidRDefault="00981772" w:rsidP="00981772">
            <w:pPr>
              <w:pStyle w:val="Tabletext"/>
              <w:jc w:val="center"/>
              <w:rPr>
                <w:lang w:val="en-US" w:eastAsia="zh-CN"/>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SM.2028-0</w:t>
            </w:r>
          </w:p>
        </w:tc>
        <w:tc>
          <w:tcPr>
            <w:tcW w:w="5481" w:type="dxa"/>
            <w:gridSpan w:val="2"/>
            <w:vAlign w:val="center"/>
          </w:tcPr>
          <w:p w:rsidR="00981772" w:rsidRPr="00E33DC7" w:rsidRDefault="00981772" w:rsidP="00981772">
            <w:pPr>
              <w:pStyle w:val="Tabletext"/>
              <w:rPr>
                <w:bCs/>
                <w:lang w:eastAsia="zh-CN"/>
              </w:rPr>
            </w:pPr>
            <w:r w:rsidRPr="00164CE5">
              <w:rPr>
                <w:rFonts w:hint="eastAsia"/>
                <w:bCs/>
                <w:lang w:eastAsia="zh-CN"/>
              </w:rPr>
              <w:t>计算使用</w:t>
            </w:r>
            <w:r w:rsidRPr="00164CE5">
              <w:rPr>
                <w:rFonts w:hint="eastAsia"/>
                <w:bCs/>
                <w:lang w:eastAsia="zh-CN"/>
              </w:rPr>
              <w:t>30 MHz</w:t>
            </w:r>
            <w:r w:rsidRPr="00164CE5">
              <w:rPr>
                <w:rFonts w:hint="eastAsia"/>
                <w:bCs/>
                <w:lang w:eastAsia="zh-CN"/>
              </w:rPr>
              <w:t>以下频率的感应系统与无线电通信业务之间的保护距离</w:t>
            </w:r>
          </w:p>
        </w:tc>
        <w:tc>
          <w:tcPr>
            <w:tcW w:w="1359" w:type="dxa"/>
            <w:vAlign w:val="center"/>
          </w:tcPr>
          <w:p w:rsidR="00981772" w:rsidRPr="0003500C" w:rsidRDefault="00981772" w:rsidP="00981772">
            <w:pPr>
              <w:spacing w:before="40" w:after="40"/>
              <w:jc w:val="center"/>
              <w:rPr>
                <w:sz w:val="20"/>
                <w:lang w:eastAsia="zh-CN"/>
              </w:rPr>
            </w:pPr>
            <w:r w:rsidRPr="0003500C">
              <w:rPr>
                <w:sz w:val="20"/>
                <w:lang w:eastAsia="zh-CN"/>
              </w:rPr>
              <w:t>NOC</w:t>
            </w:r>
          </w:p>
        </w:tc>
        <w:tc>
          <w:tcPr>
            <w:tcW w:w="1800" w:type="dxa"/>
            <w:vAlign w:val="center"/>
          </w:tcPr>
          <w:p w:rsidR="00981772" w:rsidRPr="002018C3" w:rsidRDefault="00981772" w:rsidP="00981772">
            <w:pPr>
              <w:pStyle w:val="Tabletext"/>
              <w:jc w:val="center"/>
              <w:rPr>
                <w:lang w:val="en-US" w:eastAsia="zh-CN"/>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SM.2039-0</w:t>
            </w:r>
          </w:p>
        </w:tc>
        <w:tc>
          <w:tcPr>
            <w:tcW w:w="5481" w:type="dxa"/>
            <w:gridSpan w:val="2"/>
            <w:vAlign w:val="center"/>
          </w:tcPr>
          <w:p w:rsidR="00981772" w:rsidRPr="00E33DC7" w:rsidRDefault="00981772" w:rsidP="00981772">
            <w:pPr>
              <w:pStyle w:val="Tabletext"/>
              <w:rPr>
                <w:bCs/>
                <w:lang w:eastAsia="zh-CN"/>
              </w:rPr>
            </w:pPr>
            <w:r>
              <w:rPr>
                <w:rFonts w:hint="eastAsia"/>
                <w:bCs/>
                <w:lang w:eastAsia="zh-CN"/>
              </w:rPr>
              <w:t>频谱监测演进</w:t>
            </w:r>
          </w:p>
        </w:tc>
        <w:tc>
          <w:tcPr>
            <w:tcW w:w="1359" w:type="dxa"/>
            <w:vAlign w:val="center"/>
          </w:tcPr>
          <w:p w:rsidR="00981772" w:rsidRPr="0003500C" w:rsidRDefault="00981772" w:rsidP="00981772">
            <w:pPr>
              <w:spacing w:before="40" w:after="40"/>
              <w:jc w:val="center"/>
              <w:rPr>
                <w:sz w:val="20"/>
                <w:lang w:eastAsia="zh-CN"/>
              </w:rPr>
            </w:pPr>
            <w:r w:rsidRPr="0003500C">
              <w:rPr>
                <w:sz w:val="20"/>
                <w:lang w:eastAsia="zh-CN"/>
              </w:rPr>
              <w:t>NOC</w:t>
            </w:r>
          </w:p>
        </w:tc>
        <w:tc>
          <w:tcPr>
            <w:tcW w:w="1800" w:type="dxa"/>
            <w:vAlign w:val="center"/>
          </w:tcPr>
          <w:p w:rsidR="00981772" w:rsidRPr="002018C3" w:rsidRDefault="00981772" w:rsidP="00981772">
            <w:pPr>
              <w:pStyle w:val="Tabletext"/>
              <w:jc w:val="center"/>
              <w:rPr>
                <w:lang w:val="en-US" w:eastAsia="zh-CN"/>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SM.2060-0</w:t>
            </w:r>
          </w:p>
        </w:tc>
        <w:tc>
          <w:tcPr>
            <w:tcW w:w="5481" w:type="dxa"/>
            <w:gridSpan w:val="2"/>
            <w:vAlign w:val="center"/>
          </w:tcPr>
          <w:p w:rsidR="00981772" w:rsidRPr="00E33DC7" w:rsidRDefault="00981772" w:rsidP="00981772">
            <w:pPr>
              <w:pStyle w:val="Tabletext"/>
              <w:rPr>
                <w:bCs/>
                <w:lang w:eastAsia="zh-CN"/>
              </w:rPr>
            </w:pPr>
            <w:r w:rsidRPr="005A0EC6">
              <w:rPr>
                <w:rFonts w:hint="eastAsia"/>
                <w:bCs/>
                <w:lang w:eastAsia="zh-CN"/>
              </w:rPr>
              <w:t>测量测向系统测向精度的测试程序</w:t>
            </w:r>
          </w:p>
        </w:tc>
        <w:tc>
          <w:tcPr>
            <w:tcW w:w="1359" w:type="dxa"/>
            <w:vAlign w:val="center"/>
          </w:tcPr>
          <w:p w:rsidR="00981772" w:rsidRPr="0003500C" w:rsidRDefault="00981772" w:rsidP="00981772">
            <w:pPr>
              <w:spacing w:before="40" w:after="40"/>
              <w:jc w:val="center"/>
              <w:rPr>
                <w:sz w:val="20"/>
                <w:lang w:eastAsia="zh-CN"/>
              </w:rPr>
            </w:pPr>
            <w:r w:rsidRPr="0003500C">
              <w:rPr>
                <w:sz w:val="20"/>
                <w:lang w:eastAsia="zh-CN"/>
              </w:rPr>
              <w:t>NOC</w:t>
            </w:r>
          </w:p>
        </w:tc>
        <w:tc>
          <w:tcPr>
            <w:tcW w:w="1800" w:type="dxa"/>
            <w:vAlign w:val="center"/>
          </w:tcPr>
          <w:p w:rsidR="00981772" w:rsidRPr="002018C3" w:rsidRDefault="00981772" w:rsidP="00981772">
            <w:pPr>
              <w:pStyle w:val="Tabletext"/>
              <w:jc w:val="center"/>
              <w:rPr>
                <w:lang w:val="en-US" w:eastAsia="zh-CN"/>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SM.2061-0</w:t>
            </w:r>
          </w:p>
        </w:tc>
        <w:tc>
          <w:tcPr>
            <w:tcW w:w="5481" w:type="dxa"/>
            <w:gridSpan w:val="2"/>
            <w:vAlign w:val="center"/>
          </w:tcPr>
          <w:p w:rsidR="00981772" w:rsidRPr="00E33DC7" w:rsidRDefault="00981772" w:rsidP="00981772">
            <w:pPr>
              <w:pStyle w:val="Tabletext"/>
              <w:rPr>
                <w:bCs/>
                <w:lang w:eastAsia="zh-CN"/>
              </w:rPr>
            </w:pPr>
            <w:r w:rsidRPr="005A0EC6">
              <w:rPr>
                <w:rFonts w:hint="eastAsia"/>
                <w:bCs/>
                <w:lang w:eastAsia="zh-CN"/>
              </w:rPr>
              <w:t>测量测向系统多径传播抗扰度的测试程序</w:t>
            </w:r>
          </w:p>
        </w:tc>
        <w:tc>
          <w:tcPr>
            <w:tcW w:w="1359" w:type="dxa"/>
            <w:vAlign w:val="center"/>
          </w:tcPr>
          <w:p w:rsidR="00981772" w:rsidRPr="0003500C" w:rsidRDefault="00981772" w:rsidP="00981772">
            <w:pPr>
              <w:spacing w:before="40" w:after="40"/>
              <w:jc w:val="center"/>
              <w:rPr>
                <w:sz w:val="20"/>
                <w:lang w:eastAsia="zh-CN"/>
              </w:rPr>
            </w:pPr>
            <w:r w:rsidRPr="0003500C">
              <w:rPr>
                <w:sz w:val="20"/>
                <w:lang w:eastAsia="zh-CN"/>
              </w:rPr>
              <w:t>NOC</w:t>
            </w:r>
          </w:p>
        </w:tc>
        <w:tc>
          <w:tcPr>
            <w:tcW w:w="1800" w:type="dxa"/>
            <w:vAlign w:val="center"/>
          </w:tcPr>
          <w:p w:rsidR="00981772" w:rsidRPr="002018C3" w:rsidRDefault="00981772" w:rsidP="00981772">
            <w:pPr>
              <w:pStyle w:val="Tabletext"/>
              <w:jc w:val="center"/>
              <w:rPr>
                <w:lang w:val="en-US" w:eastAsia="zh-CN"/>
              </w:rPr>
            </w:pPr>
          </w:p>
        </w:tc>
      </w:tr>
      <w:tr w:rsidR="00981772" w:rsidTr="00C66D4D">
        <w:tc>
          <w:tcPr>
            <w:tcW w:w="1548" w:type="dxa"/>
          </w:tcPr>
          <w:p w:rsidR="00981772" w:rsidRPr="004A0C10" w:rsidRDefault="00981772" w:rsidP="00981772">
            <w:pPr>
              <w:pStyle w:val="Tabletext"/>
              <w:jc w:val="center"/>
              <w:rPr>
                <w:rFonts w:eastAsia="MS Mincho"/>
                <w:b/>
                <w:bCs/>
              </w:rPr>
            </w:pPr>
            <w:r w:rsidRPr="004A0C10">
              <w:rPr>
                <w:rFonts w:eastAsia="MS Mincho"/>
                <w:b/>
                <w:bCs/>
              </w:rPr>
              <w:t>SM.2080-0</w:t>
            </w:r>
          </w:p>
        </w:tc>
        <w:tc>
          <w:tcPr>
            <w:tcW w:w="5481" w:type="dxa"/>
            <w:gridSpan w:val="2"/>
            <w:vAlign w:val="center"/>
          </w:tcPr>
          <w:p w:rsidR="00981772" w:rsidRPr="00E33DC7" w:rsidRDefault="00981772" w:rsidP="00981772">
            <w:pPr>
              <w:pStyle w:val="Tabletext"/>
              <w:rPr>
                <w:bCs/>
                <w:lang w:eastAsia="zh-CN"/>
              </w:rPr>
            </w:pPr>
            <w:r w:rsidRPr="005A0EC6">
              <w:rPr>
                <w:rFonts w:hint="eastAsia"/>
                <w:bCs/>
                <w:lang w:eastAsia="zh-CN"/>
              </w:rPr>
              <w:t>监测接收机输出数据中时间信息的精确度</w:t>
            </w:r>
          </w:p>
        </w:tc>
        <w:tc>
          <w:tcPr>
            <w:tcW w:w="1359" w:type="dxa"/>
            <w:vAlign w:val="center"/>
          </w:tcPr>
          <w:p w:rsidR="00981772" w:rsidRPr="0003500C" w:rsidRDefault="00981772" w:rsidP="00981772">
            <w:pPr>
              <w:spacing w:before="40" w:after="40"/>
              <w:jc w:val="center"/>
              <w:rPr>
                <w:sz w:val="20"/>
                <w:lang w:eastAsia="zh-CN"/>
              </w:rPr>
            </w:pPr>
            <w:r>
              <w:rPr>
                <w:rFonts w:hint="eastAsia"/>
                <w:sz w:val="20"/>
                <w:lang w:eastAsia="zh-CN"/>
              </w:rPr>
              <w:t>NOC</w:t>
            </w:r>
          </w:p>
        </w:tc>
        <w:tc>
          <w:tcPr>
            <w:tcW w:w="1800" w:type="dxa"/>
            <w:vAlign w:val="center"/>
          </w:tcPr>
          <w:p w:rsidR="00981772" w:rsidRPr="002018C3" w:rsidRDefault="00981772" w:rsidP="00981772">
            <w:pPr>
              <w:pStyle w:val="Tabletext"/>
              <w:jc w:val="center"/>
              <w:rPr>
                <w:lang w:val="en-US" w:eastAsia="zh-CN"/>
              </w:rPr>
            </w:pPr>
          </w:p>
        </w:tc>
      </w:tr>
    </w:tbl>
    <w:p w:rsidR="00D06217" w:rsidRDefault="00D06217" w:rsidP="00D06217">
      <w:pPr>
        <w:jc w:val="center"/>
        <w:rPr>
          <w:lang w:eastAsia="zh-CN"/>
        </w:rPr>
      </w:pPr>
    </w:p>
    <w:p w:rsidR="00D06217" w:rsidRDefault="00D06217" w:rsidP="00D06217">
      <w:pPr>
        <w:jc w:val="center"/>
        <w:rPr>
          <w:bCs/>
          <w:lang w:eastAsia="zh-CN"/>
        </w:rPr>
      </w:pPr>
      <w:r>
        <w:rPr>
          <w:lang w:val="en-US" w:eastAsia="zh-CN"/>
        </w:rPr>
        <w:t>______________</w:t>
      </w:r>
    </w:p>
    <w:p w:rsidR="00A93A2D" w:rsidRDefault="00A93A2D" w:rsidP="00086B58">
      <w:pPr>
        <w:spacing w:before="360"/>
        <w:ind w:firstLineChars="200" w:firstLine="480"/>
      </w:pPr>
    </w:p>
    <w:sectPr w:rsidR="00A93A2D"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E15" w:rsidRDefault="00910E15">
      <w:r>
        <w:separator/>
      </w:r>
    </w:p>
  </w:endnote>
  <w:endnote w:type="continuationSeparator" w:id="0">
    <w:p w:rsidR="00910E15" w:rsidRDefault="0091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E15" w:rsidRPr="00877D12" w:rsidRDefault="00910E15">
    <w:pPr>
      <w:rPr>
        <w:lang w:val="fr-FR"/>
      </w:rPr>
    </w:pPr>
    <w:r>
      <w:fldChar w:fldCharType="begin"/>
    </w:r>
    <w:r w:rsidRPr="00877D12">
      <w:rPr>
        <w:lang w:val="fr-FR"/>
      </w:rPr>
      <w:instrText xml:space="preserve"> FILENAME \p  \* MERGEFORMAT </w:instrText>
    </w:r>
    <w:r>
      <w:fldChar w:fldCharType="separate"/>
    </w:r>
    <w:r w:rsidR="003226BD">
      <w:rPr>
        <w:noProof/>
        <w:lang w:val="fr-FR"/>
      </w:rPr>
      <w:t>P:\CHI\ITU-R\SG-R\SG01\1000\1002C.docx</w:t>
    </w:r>
    <w:r>
      <w:fldChar w:fldCharType="end"/>
    </w:r>
    <w:r w:rsidRPr="00877D12">
      <w:rPr>
        <w:lang w:val="fr-FR"/>
      </w:rPr>
      <w:tab/>
    </w:r>
    <w:r>
      <w:fldChar w:fldCharType="begin"/>
    </w:r>
    <w:r>
      <w:instrText xml:space="preserve"> SAVEDATE \@ DD.MM.YY </w:instrText>
    </w:r>
    <w:r>
      <w:fldChar w:fldCharType="separate"/>
    </w:r>
    <w:r w:rsidR="003226BD">
      <w:rPr>
        <w:noProof/>
      </w:rPr>
      <w:t>05.10.15</w:t>
    </w:r>
    <w:r>
      <w:fldChar w:fldCharType="end"/>
    </w:r>
    <w:r w:rsidRPr="00877D12">
      <w:rPr>
        <w:lang w:val="fr-FR"/>
      </w:rPr>
      <w:tab/>
    </w:r>
    <w:r>
      <w:fldChar w:fldCharType="begin"/>
    </w:r>
    <w:r>
      <w:instrText xml:space="preserve"> PRINTDATE \@ DD.MM.YY </w:instrText>
    </w:r>
    <w:r>
      <w:fldChar w:fldCharType="separate"/>
    </w:r>
    <w:r w:rsidR="003226BD">
      <w:rPr>
        <w:noProof/>
      </w:rPr>
      <w:t>05.10.15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E15" w:rsidRPr="001C214F" w:rsidRDefault="001C214F" w:rsidP="001C214F">
    <w:pPr>
      <w:pStyle w:val="Footer"/>
      <w:rPr>
        <w:lang w:val="en-US"/>
      </w:rPr>
    </w:pPr>
    <w:r>
      <w:rPr>
        <w:noProof w:val="0"/>
        <w:sz w:val="24"/>
      </w:rPr>
      <w:fldChar w:fldCharType="begin"/>
    </w:r>
    <w:r w:rsidRPr="00354503">
      <w:rPr>
        <w:lang w:val="en-US"/>
      </w:rPr>
      <w:instrText xml:space="preserve"> FILENAME \p  \* MERGEFORMAT </w:instrText>
    </w:r>
    <w:r>
      <w:rPr>
        <w:noProof w:val="0"/>
        <w:sz w:val="24"/>
      </w:rPr>
      <w:fldChar w:fldCharType="separate"/>
    </w:r>
    <w:r w:rsidR="003226BD">
      <w:rPr>
        <w:lang w:val="en-US"/>
      </w:rPr>
      <w:t>P:\CHI\ITU-R\SG-R\SG01\1000\1002C.docx</w:t>
    </w:r>
    <w:r>
      <w:fldChar w:fldCharType="end"/>
    </w:r>
    <w:r>
      <w:t xml:space="preserve"> (383136)</w:t>
    </w:r>
    <w:r w:rsidRPr="00354503">
      <w:rPr>
        <w:lang w:val="en-US"/>
      </w:rPr>
      <w:tab/>
    </w:r>
    <w:r>
      <w:fldChar w:fldCharType="begin"/>
    </w:r>
    <w:r>
      <w:instrText xml:space="preserve"> SAVEDATE \@ DD.MM.YY </w:instrText>
    </w:r>
    <w:r>
      <w:fldChar w:fldCharType="separate"/>
    </w:r>
    <w:r w:rsidR="003226BD">
      <w:t>05.10.15</w:t>
    </w:r>
    <w:r>
      <w:fldChar w:fldCharType="end"/>
    </w:r>
    <w:r w:rsidRPr="00354503">
      <w:rPr>
        <w:lang w:val="en-US"/>
      </w:rPr>
      <w:tab/>
    </w:r>
    <w:r>
      <w:fldChar w:fldCharType="begin"/>
    </w:r>
    <w:r>
      <w:instrText xml:space="preserve"> PRINTDATE \@ DD.MM.YY </w:instrText>
    </w:r>
    <w:r>
      <w:fldChar w:fldCharType="separate"/>
    </w:r>
    <w:r w:rsidR="003226BD">
      <w:t>05.10.15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E15" w:rsidRPr="00354503" w:rsidRDefault="00910E15" w:rsidP="001C214F">
    <w:pPr>
      <w:pStyle w:val="Footer"/>
      <w:rPr>
        <w:lang w:val="en-US"/>
      </w:rPr>
    </w:pPr>
    <w:r>
      <w:rPr>
        <w:noProof w:val="0"/>
        <w:sz w:val="24"/>
      </w:rPr>
      <w:fldChar w:fldCharType="begin"/>
    </w:r>
    <w:r w:rsidRPr="00354503">
      <w:rPr>
        <w:lang w:val="en-US"/>
      </w:rPr>
      <w:instrText xml:space="preserve"> FILENAME \p  \* MERGEFORMAT </w:instrText>
    </w:r>
    <w:r>
      <w:rPr>
        <w:noProof w:val="0"/>
        <w:sz w:val="24"/>
      </w:rPr>
      <w:fldChar w:fldCharType="separate"/>
    </w:r>
    <w:r w:rsidR="003226BD">
      <w:rPr>
        <w:lang w:val="en-US"/>
      </w:rPr>
      <w:t>P:\CHI\ITU-R\SG-R\SG01\1000\1002C.docx</w:t>
    </w:r>
    <w:r>
      <w:fldChar w:fldCharType="end"/>
    </w:r>
    <w:r>
      <w:t xml:space="preserve"> (38</w:t>
    </w:r>
    <w:r w:rsidR="001C214F">
      <w:t>3136</w:t>
    </w:r>
    <w:r>
      <w:t>)</w:t>
    </w:r>
    <w:r w:rsidRPr="00354503">
      <w:rPr>
        <w:lang w:val="en-US"/>
      </w:rPr>
      <w:tab/>
    </w:r>
    <w:r>
      <w:fldChar w:fldCharType="begin"/>
    </w:r>
    <w:r>
      <w:instrText xml:space="preserve"> SAVEDATE \@ DD.MM.YY </w:instrText>
    </w:r>
    <w:r>
      <w:fldChar w:fldCharType="separate"/>
    </w:r>
    <w:r w:rsidR="003226BD">
      <w:t>05.10.15</w:t>
    </w:r>
    <w:r>
      <w:fldChar w:fldCharType="end"/>
    </w:r>
    <w:r w:rsidRPr="00354503">
      <w:rPr>
        <w:lang w:val="en-US"/>
      </w:rPr>
      <w:tab/>
    </w:r>
    <w:r>
      <w:fldChar w:fldCharType="begin"/>
    </w:r>
    <w:r>
      <w:instrText xml:space="preserve"> PRINTDATE \@ DD.MM.YY </w:instrText>
    </w:r>
    <w:r>
      <w:fldChar w:fldCharType="separate"/>
    </w:r>
    <w:r w:rsidR="003226BD">
      <w:t>05.10.15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E15" w:rsidRDefault="00910E15">
      <w:r>
        <w:rPr>
          <w:b/>
        </w:rPr>
        <w:t>_______________</w:t>
      </w:r>
    </w:p>
  </w:footnote>
  <w:footnote w:type="continuationSeparator" w:id="0">
    <w:p w:rsidR="00910E15" w:rsidRDefault="00910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E15" w:rsidRDefault="00910E15" w:rsidP="00292899">
    <w:pPr>
      <w:pStyle w:val="Header"/>
    </w:pPr>
    <w:r>
      <w:fldChar w:fldCharType="begin"/>
    </w:r>
    <w:r>
      <w:instrText xml:space="preserve"> PAGE  \* MERGEFORMAT </w:instrText>
    </w:r>
    <w:r>
      <w:fldChar w:fldCharType="separate"/>
    </w:r>
    <w:r w:rsidR="003226BD">
      <w:rPr>
        <w:noProof/>
      </w:rPr>
      <w:t>4</w:t>
    </w:r>
    <w:r>
      <w:fldChar w:fldCharType="end"/>
    </w:r>
  </w:p>
  <w:p w:rsidR="00910E15" w:rsidRPr="009447A3" w:rsidRDefault="001C214F" w:rsidP="00292899">
    <w:pPr>
      <w:pStyle w:val="Header"/>
      <w:rPr>
        <w:lang w:val="en-US"/>
      </w:rPr>
    </w:pPr>
    <w:r>
      <w:t>1/1002</w:t>
    </w:r>
    <w:r w:rsidR="00910E15">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FF2"/>
    <w:rsid w:val="00086B58"/>
    <w:rsid w:val="000A5FA7"/>
    <w:rsid w:val="000A7D4E"/>
    <w:rsid w:val="00164CE5"/>
    <w:rsid w:val="001A41DD"/>
    <w:rsid w:val="001A50F9"/>
    <w:rsid w:val="001B225D"/>
    <w:rsid w:val="001C214F"/>
    <w:rsid w:val="00213F8F"/>
    <w:rsid w:val="0024731E"/>
    <w:rsid w:val="00292899"/>
    <w:rsid w:val="003226BD"/>
    <w:rsid w:val="003322FF"/>
    <w:rsid w:val="004844C1"/>
    <w:rsid w:val="00541AC7"/>
    <w:rsid w:val="00586689"/>
    <w:rsid w:val="005A0EC6"/>
    <w:rsid w:val="005C5620"/>
    <w:rsid w:val="00637543"/>
    <w:rsid w:val="00645B0F"/>
    <w:rsid w:val="006462D9"/>
    <w:rsid w:val="0071246B"/>
    <w:rsid w:val="00756B1C"/>
    <w:rsid w:val="00845350"/>
    <w:rsid w:val="00877D12"/>
    <w:rsid w:val="008B1239"/>
    <w:rsid w:val="00910E15"/>
    <w:rsid w:val="00943EBD"/>
    <w:rsid w:val="009447A3"/>
    <w:rsid w:val="00970B63"/>
    <w:rsid w:val="00981772"/>
    <w:rsid w:val="009C1E4D"/>
    <w:rsid w:val="00A05CE9"/>
    <w:rsid w:val="00A314F0"/>
    <w:rsid w:val="00A93A2D"/>
    <w:rsid w:val="00A96FF2"/>
    <w:rsid w:val="00B16DF9"/>
    <w:rsid w:val="00BD2389"/>
    <w:rsid w:val="00BE5003"/>
    <w:rsid w:val="00BF1C75"/>
    <w:rsid w:val="00C66D4D"/>
    <w:rsid w:val="00D06217"/>
    <w:rsid w:val="00D471A9"/>
    <w:rsid w:val="00E037FD"/>
    <w:rsid w:val="00E872D6"/>
    <w:rsid w:val="00F451F5"/>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E1965D0-327A-44FB-B934-5FC24CAE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paragraph" w:styleId="NormalWeb">
    <w:name w:val="Normal (Web)"/>
    <w:basedOn w:val="Normal"/>
    <w:rsid w:val="00D06217"/>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character" w:customStyle="1" w:styleId="longtextshorttext">
    <w:name w:val="long_text short_text"/>
    <w:basedOn w:val="DefaultParagraphFont"/>
    <w:uiPriority w:val="99"/>
    <w:rsid w:val="00D062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1</TotalTime>
  <Pages>1</Pages>
  <Words>1713</Words>
  <Characters>2761</Characters>
  <Application>Microsoft Office Word</Application>
  <DocSecurity>0</DocSecurity>
  <Lines>401</Lines>
  <Paragraphs>282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Radiocommunication Assembly - 2012</dc:subject>
  <dc:creator>Yuan, Tianxiang</dc:creator>
  <dc:description>Document /1004-E  For: _x000d_Document date: 30 March 2007_x000d_Saved by PCW43981 at 15:42:54 on 05.04.2007</dc:description>
  <cp:lastModifiedBy>Zheng, Bingyue</cp:lastModifiedBy>
  <cp:revision>5</cp:revision>
  <cp:lastPrinted>2015-10-05T10:04:00Z</cp:lastPrinted>
  <dcterms:created xsi:type="dcterms:W3CDTF">2015-10-05T10:03:00Z</dcterms:created>
  <dcterms:modified xsi:type="dcterms:W3CDTF">2015-10-05T10:05:00Z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