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0995B3A3" w14:textId="77777777">
        <w:trPr>
          <w:cantSplit/>
        </w:trPr>
        <w:tc>
          <w:tcPr>
            <w:tcW w:w="6771" w:type="dxa"/>
          </w:tcPr>
          <w:p w14:paraId="6AB94106" w14:textId="77777777" w:rsidR="0051782D" w:rsidRPr="00D872CB" w:rsidRDefault="0051782D" w:rsidP="00DC77EE">
            <w:pPr>
              <w:framePr w:hSpace="181" w:wrap="around" w:vAnchor="page" w:hAnchor="margin" w:x="1" w:y="852"/>
              <w:shd w:val="solid" w:color="FFFFFF" w:fill="FFFFFF"/>
              <w:spacing w:before="360" w:after="240"/>
              <w:rPr>
                <w:rFonts w:ascii="Verdana" w:hAnsi="Verdana" w:cs="Times New Roman Bold"/>
                <w:b/>
                <w:bCs/>
              </w:rPr>
            </w:pPr>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911577">
              <w:rPr>
                <w:rFonts w:ascii="Verdana" w:hAnsi="Verdana" w:cs="Times New Roman Bold"/>
                <w:b/>
                <w:bCs/>
                <w:sz w:val="20"/>
              </w:rPr>
              <w:t>25</w:t>
            </w:r>
            <w:r w:rsidR="00F028C1">
              <w:rPr>
                <w:rFonts w:ascii="Verdana" w:hAnsi="Verdana" w:cs="Times New Roman Bold"/>
                <w:b/>
                <w:bCs/>
                <w:sz w:val="20"/>
              </w:rPr>
              <w:t>-</w:t>
            </w:r>
            <w:r w:rsidR="00911577">
              <w:rPr>
                <w:rFonts w:ascii="Verdana" w:hAnsi="Verdana" w:cs="Times New Roman Bold"/>
                <w:b/>
                <w:bCs/>
                <w:sz w:val="20"/>
              </w:rPr>
              <w:t>27</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911577">
              <w:rPr>
                <w:rFonts w:ascii="Verdana" w:hAnsi="Verdana" w:cs="Times New Roman Bold"/>
                <w:b/>
                <w:bCs/>
                <w:sz w:val="20"/>
              </w:rPr>
              <w:t>2</w:t>
            </w:r>
          </w:p>
        </w:tc>
        <w:tc>
          <w:tcPr>
            <w:tcW w:w="3118" w:type="dxa"/>
          </w:tcPr>
          <w:p w14:paraId="600060FD"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461FF1AB" wp14:editId="528719C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2079D957" w14:textId="77777777">
        <w:trPr>
          <w:cantSplit/>
        </w:trPr>
        <w:tc>
          <w:tcPr>
            <w:tcW w:w="6771" w:type="dxa"/>
            <w:tcBorders>
              <w:bottom w:val="single" w:sz="12" w:space="0" w:color="auto"/>
            </w:tcBorders>
          </w:tcPr>
          <w:p w14:paraId="4F193301"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14:paraId="14C68F7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306B26E4" w14:textId="77777777">
        <w:trPr>
          <w:cantSplit/>
        </w:trPr>
        <w:tc>
          <w:tcPr>
            <w:tcW w:w="6771" w:type="dxa"/>
            <w:tcBorders>
              <w:top w:val="single" w:sz="12" w:space="0" w:color="auto"/>
            </w:tcBorders>
          </w:tcPr>
          <w:p w14:paraId="7D9398AC"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118" w:type="dxa"/>
            <w:tcBorders>
              <w:top w:val="single" w:sz="12" w:space="0" w:color="auto"/>
            </w:tcBorders>
          </w:tcPr>
          <w:p w14:paraId="2254F5EC"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14:paraId="07473E9F" w14:textId="77777777">
        <w:trPr>
          <w:cantSplit/>
        </w:trPr>
        <w:tc>
          <w:tcPr>
            <w:tcW w:w="6771" w:type="dxa"/>
          </w:tcPr>
          <w:p w14:paraId="19BFCF99" w14:textId="77777777" w:rsidR="00175E0C" w:rsidRPr="00D872CB" w:rsidRDefault="00175E0C" w:rsidP="00DC77EE">
            <w:pPr>
              <w:framePr w:hSpace="181" w:wrap="around" w:vAnchor="page" w:hAnchor="margin" w:x="1" w:y="852"/>
              <w:shd w:val="solid" w:color="FFFFFF" w:fill="FFFFFF"/>
              <w:spacing w:before="0"/>
              <w:jc w:val="center"/>
              <w:rPr>
                <w:sz w:val="20"/>
              </w:rPr>
            </w:pPr>
          </w:p>
        </w:tc>
        <w:tc>
          <w:tcPr>
            <w:tcW w:w="3118" w:type="dxa"/>
          </w:tcPr>
          <w:p w14:paraId="6E8BE118" w14:textId="58FA1FA7" w:rsidR="00175E0C" w:rsidRPr="00D872CB" w:rsidRDefault="00C468E2" w:rsidP="0085363C">
            <w:pPr>
              <w:framePr w:hSpace="181" w:wrap="around" w:vAnchor="page" w:hAnchor="margin" w:x="1" w:y="852"/>
              <w:shd w:val="solid" w:color="FFFFFF" w:fill="FFFFFF"/>
              <w:spacing w:before="0" w:line="240" w:lineRule="atLeast"/>
              <w:rPr>
                <w:rFonts w:ascii="Verdana" w:hAnsi="Verdana"/>
                <w:b/>
                <w:sz w:val="20"/>
              </w:rPr>
            </w:pPr>
            <w:r>
              <w:rPr>
                <w:rFonts w:ascii="Verdana" w:hAnsi="Verdana"/>
                <w:b/>
                <w:sz w:val="20"/>
              </w:rPr>
              <w:t xml:space="preserve">Addendum </w:t>
            </w:r>
            <w:r w:rsidR="0085363C">
              <w:rPr>
                <w:rFonts w:ascii="Verdana" w:hAnsi="Verdana"/>
                <w:b/>
                <w:sz w:val="20"/>
              </w:rPr>
              <w:t xml:space="preserve">5 </w:t>
            </w:r>
            <w:r>
              <w:rPr>
                <w:rFonts w:ascii="Verdana" w:hAnsi="Verdana"/>
                <w:b/>
                <w:sz w:val="20"/>
              </w:rPr>
              <w:t>to</w:t>
            </w:r>
          </w:p>
        </w:tc>
      </w:tr>
      <w:tr w:rsidR="0051782D" w:rsidRPr="00D872CB" w14:paraId="1580DA27" w14:textId="77777777">
        <w:trPr>
          <w:cantSplit/>
        </w:trPr>
        <w:tc>
          <w:tcPr>
            <w:tcW w:w="6771" w:type="dxa"/>
            <w:vMerge w:val="restart"/>
          </w:tcPr>
          <w:p w14:paraId="533A18A0" w14:textId="77777777"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118" w:type="dxa"/>
          </w:tcPr>
          <w:p w14:paraId="76CF9B2C" w14:textId="45E0B7DB" w:rsidR="0051782D" w:rsidRPr="00D872CB" w:rsidRDefault="00BD7223" w:rsidP="0085363C">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911577">
              <w:rPr>
                <w:rFonts w:ascii="Verdana" w:hAnsi="Verdana"/>
                <w:b/>
                <w:sz w:val="20"/>
              </w:rPr>
              <w:t>2</w:t>
            </w:r>
            <w:r w:rsidRPr="00D872CB">
              <w:rPr>
                <w:rFonts w:ascii="Verdana" w:hAnsi="Verdana"/>
                <w:b/>
                <w:sz w:val="20"/>
              </w:rPr>
              <w:t>-1/</w:t>
            </w:r>
            <w:r w:rsidR="0085363C">
              <w:rPr>
                <w:rFonts w:ascii="Verdana" w:hAnsi="Verdana"/>
                <w:b/>
                <w:sz w:val="20"/>
              </w:rPr>
              <w:t>1</w:t>
            </w:r>
            <w:r w:rsidRPr="00D872CB">
              <w:rPr>
                <w:rFonts w:ascii="Verdana" w:hAnsi="Verdana"/>
                <w:b/>
                <w:sz w:val="20"/>
              </w:rPr>
              <w:t>-E</w:t>
            </w:r>
          </w:p>
        </w:tc>
      </w:tr>
      <w:tr w:rsidR="0051782D" w:rsidRPr="00D872CB" w14:paraId="73472625" w14:textId="77777777">
        <w:trPr>
          <w:cantSplit/>
        </w:trPr>
        <w:tc>
          <w:tcPr>
            <w:tcW w:w="6771" w:type="dxa"/>
            <w:vMerge/>
          </w:tcPr>
          <w:p w14:paraId="0B3DC4B1" w14:textId="77777777"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118" w:type="dxa"/>
          </w:tcPr>
          <w:p w14:paraId="5BAF6875" w14:textId="3FEEC6CD" w:rsidR="0051782D" w:rsidRPr="00D872CB" w:rsidRDefault="0085363C" w:rsidP="0007381C">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15</w:t>
            </w:r>
            <w:r w:rsidR="00BD7223" w:rsidRPr="00D872CB">
              <w:rPr>
                <w:rFonts w:ascii="Verdana" w:hAnsi="Verdana"/>
                <w:b/>
                <w:sz w:val="20"/>
              </w:rPr>
              <w:t xml:space="preserve"> </w:t>
            </w:r>
            <w:r w:rsidR="0007381C">
              <w:rPr>
                <w:rFonts w:ascii="Verdana" w:hAnsi="Verdana"/>
                <w:b/>
                <w:sz w:val="20"/>
              </w:rPr>
              <w:t>May</w:t>
            </w:r>
            <w:r w:rsidR="00BD7223" w:rsidRPr="00D872CB">
              <w:rPr>
                <w:rFonts w:ascii="Verdana" w:hAnsi="Verdana"/>
                <w:b/>
                <w:sz w:val="20"/>
              </w:rPr>
              <w:t xml:space="preserve"> 20</w:t>
            </w:r>
            <w:r w:rsidR="001E190A">
              <w:rPr>
                <w:rFonts w:ascii="Verdana" w:hAnsi="Verdana"/>
                <w:b/>
                <w:sz w:val="20"/>
              </w:rPr>
              <w:t>1</w:t>
            </w:r>
            <w:r w:rsidR="00911577">
              <w:rPr>
                <w:rFonts w:ascii="Verdana" w:hAnsi="Verdana"/>
                <w:b/>
                <w:sz w:val="20"/>
              </w:rPr>
              <w:t>2</w:t>
            </w:r>
          </w:p>
        </w:tc>
      </w:tr>
      <w:tr w:rsidR="0051782D" w:rsidRPr="00D872CB" w14:paraId="7D8203B4" w14:textId="77777777">
        <w:trPr>
          <w:cantSplit/>
        </w:trPr>
        <w:tc>
          <w:tcPr>
            <w:tcW w:w="6771" w:type="dxa"/>
            <w:vMerge/>
          </w:tcPr>
          <w:p w14:paraId="0B8F4AE3" w14:textId="77777777" w:rsidR="0051782D" w:rsidRPr="00D872CB" w:rsidRDefault="0051782D" w:rsidP="00DC77EE">
            <w:pPr>
              <w:framePr w:hSpace="181" w:wrap="around" w:vAnchor="page" w:hAnchor="margin" w:x="1" w:y="852"/>
              <w:spacing w:before="60"/>
              <w:jc w:val="center"/>
              <w:rPr>
                <w:b/>
                <w:smallCaps/>
                <w:sz w:val="32"/>
              </w:rPr>
            </w:pPr>
            <w:bookmarkStart w:id="2" w:name="dorlang" w:colFirst="1" w:colLast="1"/>
            <w:bookmarkEnd w:id="1"/>
          </w:p>
        </w:tc>
        <w:tc>
          <w:tcPr>
            <w:tcW w:w="3118" w:type="dxa"/>
          </w:tcPr>
          <w:p w14:paraId="13389A3E" w14:textId="464D7958" w:rsidR="0051782D" w:rsidRPr="00D872CB" w:rsidRDefault="00BD7223" w:rsidP="00BD7223">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r w:rsidR="0085363C">
              <w:rPr>
                <w:rFonts w:ascii="Verdana" w:hAnsi="Verdana"/>
                <w:b/>
                <w:sz w:val="20"/>
              </w:rPr>
              <w:t xml:space="preserve"> only </w:t>
            </w:r>
          </w:p>
        </w:tc>
      </w:tr>
    </w:tbl>
    <w:tbl>
      <w:tblPr>
        <w:tblW w:w="9889" w:type="dxa"/>
        <w:tblLayout w:type="fixed"/>
        <w:tblLook w:val="0000" w:firstRow="0" w:lastRow="0" w:firstColumn="0" w:lastColumn="0" w:noHBand="0" w:noVBand="0"/>
      </w:tblPr>
      <w:tblGrid>
        <w:gridCol w:w="9889"/>
      </w:tblGrid>
      <w:tr w:rsidR="00093C73" w:rsidRPr="00D872CB" w14:paraId="2960C632" w14:textId="77777777">
        <w:trPr>
          <w:cantSplit/>
        </w:trPr>
        <w:tc>
          <w:tcPr>
            <w:tcW w:w="9889" w:type="dxa"/>
          </w:tcPr>
          <w:p w14:paraId="7FD4FFA8" w14:textId="77777777" w:rsidR="00093C73" w:rsidRPr="00D872CB" w:rsidRDefault="00BD7223">
            <w:pPr>
              <w:pStyle w:val="Source"/>
            </w:pPr>
            <w:bookmarkStart w:id="3" w:name="dsource" w:colFirst="0" w:colLast="0"/>
            <w:bookmarkEnd w:id="2"/>
            <w:r w:rsidRPr="00D872CB">
              <w:t xml:space="preserve">Director, </w:t>
            </w:r>
            <w:proofErr w:type="spellStart"/>
            <w:r w:rsidRPr="00D872CB">
              <w:t>Radiocommunication</w:t>
            </w:r>
            <w:proofErr w:type="spellEnd"/>
            <w:r w:rsidRPr="00D872CB">
              <w:t xml:space="preserve"> Bureau</w:t>
            </w:r>
          </w:p>
        </w:tc>
      </w:tr>
      <w:tr w:rsidR="00093C73" w:rsidRPr="00D872CB" w14:paraId="1C7FCA82" w14:textId="77777777">
        <w:trPr>
          <w:cantSplit/>
        </w:trPr>
        <w:tc>
          <w:tcPr>
            <w:tcW w:w="9889" w:type="dxa"/>
          </w:tcPr>
          <w:p w14:paraId="5BC79BF8" w14:textId="0D2D31F4" w:rsidR="0080601D" w:rsidRDefault="0080601D" w:rsidP="00276097">
            <w:pPr>
              <w:pStyle w:val="Title1"/>
            </w:pPr>
            <w:bookmarkStart w:id="4" w:name="dtitle1" w:colFirst="0" w:colLast="0"/>
            <w:bookmarkEnd w:id="3"/>
            <w:r w:rsidRPr="00780076">
              <w:rPr>
                <w:szCs w:val="28"/>
              </w:rPr>
              <w:t xml:space="preserve">report to the </w:t>
            </w:r>
            <w:r w:rsidR="00276097">
              <w:rPr>
                <w:szCs w:val="28"/>
              </w:rPr>
              <w:t>NINE</w:t>
            </w:r>
            <w:r w:rsidR="00276097" w:rsidRPr="00780076">
              <w:rPr>
                <w:szCs w:val="28"/>
              </w:rPr>
              <w:t xml:space="preserve">teenth </w:t>
            </w:r>
            <w:r w:rsidRPr="00780076">
              <w:rPr>
                <w:szCs w:val="28"/>
              </w:rPr>
              <w:t xml:space="preserve">meeting of the </w:t>
            </w:r>
            <w:r w:rsidRPr="00780076">
              <w:rPr>
                <w:szCs w:val="28"/>
              </w:rPr>
              <w:br/>
              <w:t>radiocommunication advisory group</w:t>
            </w:r>
            <w:r>
              <w:t xml:space="preserve"> </w:t>
            </w:r>
          </w:p>
          <w:p w14:paraId="51691FD7" w14:textId="77777777" w:rsidR="0080601D" w:rsidRDefault="0080601D" w:rsidP="0080601D">
            <w:pPr>
              <w:pStyle w:val="Subtitle"/>
              <w:rPr>
                <w:rStyle w:val="Strong"/>
              </w:rPr>
            </w:pPr>
          </w:p>
          <w:p w14:paraId="00A030E1" w14:textId="13B7534F" w:rsidR="00093C73" w:rsidRPr="0080601D" w:rsidRDefault="0080601D" w:rsidP="0080601D">
            <w:pPr>
              <w:jc w:val="center"/>
              <w:rPr>
                <w:b/>
                <w:bCs/>
              </w:rPr>
            </w:pPr>
            <w:r w:rsidRPr="0080601D">
              <w:rPr>
                <w:b/>
                <w:bCs/>
              </w:rPr>
              <w:t>Free Online Access to ITU-R Publications</w:t>
            </w:r>
          </w:p>
        </w:tc>
      </w:tr>
      <w:tr w:rsidR="000C31A2" w:rsidRPr="00D872CB" w14:paraId="2C83DAA5" w14:textId="77777777">
        <w:trPr>
          <w:cantSplit/>
        </w:trPr>
        <w:tc>
          <w:tcPr>
            <w:tcW w:w="9889" w:type="dxa"/>
          </w:tcPr>
          <w:p w14:paraId="6D889B7E" w14:textId="6E910CB6" w:rsidR="000C31A2" w:rsidRPr="007C4823" w:rsidRDefault="000C31A2" w:rsidP="00472494">
            <w:pPr>
              <w:pStyle w:val="NoSpacing"/>
              <w:spacing w:before="240"/>
              <w:jc w:val="center"/>
              <w:rPr>
                <w:rFonts w:asciiTheme="majorBidi" w:hAnsiTheme="majorBidi" w:cstheme="majorBidi"/>
                <w:sz w:val="28"/>
                <w:szCs w:val="28"/>
              </w:rPr>
            </w:pPr>
          </w:p>
          <w:p w14:paraId="2CC213F1" w14:textId="77777777" w:rsidR="000C31A2" w:rsidRPr="000C31A2" w:rsidRDefault="000C31A2" w:rsidP="00911577">
            <w:pPr>
              <w:pStyle w:val="Title1"/>
              <w:rPr>
                <w:lang w:val="en-US"/>
              </w:rPr>
            </w:pPr>
          </w:p>
        </w:tc>
      </w:tr>
    </w:tbl>
    <w:bookmarkEnd w:id="4"/>
    <w:p w14:paraId="49ECD2B4" w14:textId="1D5C2D92" w:rsidR="009A40BA" w:rsidRDefault="009A40BA" w:rsidP="009A40BA">
      <w:pPr>
        <w:pStyle w:val="Heading1"/>
      </w:pPr>
      <w:r>
        <w:t>1</w:t>
      </w:r>
      <w:r>
        <w:tab/>
        <w:t>ITU-R Recommendations</w:t>
      </w:r>
    </w:p>
    <w:p w14:paraId="4C37023D" w14:textId="51AF8B87" w:rsidR="009A40BA" w:rsidRDefault="0080601D" w:rsidP="0080601D">
      <w:pPr>
        <w:rPr>
          <w:lang w:val="en-US" w:eastAsia="zh-CN"/>
        </w:rPr>
      </w:pPr>
      <w:r>
        <w:t>Following the implementation of Decision 12 (Guadalajara, 2010) “</w:t>
      </w:r>
      <w:r>
        <w:rPr>
          <w:lang w:val="en-US" w:eastAsia="zh-CN"/>
        </w:rPr>
        <w:t xml:space="preserve">to provide free online access to ITU-R recommendations, ITU-R reports, the basic texts of the Union (Constitution, Convention and General Rules of conferences, assemblies and meetings of the Union) and the final acts of plenipotentiary conferences to the general public”, the updated statistics on the </w:t>
      </w:r>
      <w:r w:rsidR="009A40BA">
        <w:rPr>
          <w:lang w:val="en-US" w:eastAsia="zh-CN"/>
        </w:rPr>
        <w:t xml:space="preserve">downloads of ITU-R Recommendations </w:t>
      </w:r>
      <w:r w:rsidR="000642A7">
        <w:rPr>
          <w:lang w:val="en-US" w:eastAsia="zh-CN"/>
        </w:rPr>
        <w:t xml:space="preserve">are </w:t>
      </w:r>
      <w:r w:rsidR="009A40BA">
        <w:rPr>
          <w:lang w:val="en-US" w:eastAsia="zh-CN"/>
        </w:rPr>
        <w:t>presented in this addendum.</w:t>
      </w:r>
    </w:p>
    <w:p w14:paraId="28F277F5" w14:textId="56889F92" w:rsidR="009A40BA" w:rsidRDefault="009A40BA" w:rsidP="009A40BA">
      <w:pPr>
        <w:rPr>
          <w:lang w:val="en-US" w:eastAsia="zh-CN"/>
        </w:rPr>
      </w:pPr>
      <w:r>
        <w:rPr>
          <w:lang w:val="en-US" w:eastAsia="zh-CN"/>
        </w:rPr>
        <w:t xml:space="preserve">It is </w:t>
      </w:r>
      <w:r w:rsidR="000642A7">
        <w:rPr>
          <w:lang w:val="en-US" w:eastAsia="zh-CN"/>
        </w:rPr>
        <w:t xml:space="preserve">to be </w:t>
      </w:r>
      <w:r>
        <w:rPr>
          <w:lang w:val="en-US" w:eastAsia="zh-CN"/>
        </w:rPr>
        <w:t xml:space="preserve">noted </w:t>
      </w:r>
      <w:r w:rsidR="000642A7">
        <w:rPr>
          <w:lang w:val="en-US" w:eastAsia="zh-CN"/>
        </w:rPr>
        <w:t xml:space="preserve">that </w:t>
      </w:r>
      <w:r>
        <w:rPr>
          <w:lang w:val="en-US" w:eastAsia="zh-CN"/>
        </w:rPr>
        <w:t>the free online availability has substantially increased the ac</w:t>
      </w:r>
      <w:r w:rsidR="000642A7">
        <w:rPr>
          <w:lang w:val="en-US" w:eastAsia="zh-CN"/>
        </w:rPr>
        <w:t>c</w:t>
      </w:r>
      <w:r>
        <w:rPr>
          <w:lang w:val="en-US" w:eastAsia="zh-CN"/>
        </w:rPr>
        <w:t>ess to the texts of ITU-R Recommendations in their different series.</w:t>
      </w:r>
    </w:p>
    <w:p w14:paraId="5967BA77" w14:textId="41824A53" w:rsidR="000B7B82" w:rsidRDefault="0080601D" w:rsidP="00F8729B">
      <w:pPr>
        <w:pStyle w:val="Heading1"/>
        <w:rPr>
          <w:lang w:val="en-US" w:eastAsia="zh-CN"/>
        </w:rPr>
      </w:pPr>
      <w:r>
        <w:rPr>
          <w:lang w:val="en-US" w:eastAsia="zh-CN"/>
        </w:rPr>
        <w:t xml:space="preserve"> </w:t>
      </w:r>
      <w:r w:rsidR="009A40BA">
        <w:rPr>
          <w:lang w:val="en-US" w:eastAsia="zh-CN"/>
        </w:rPr>
        <w:t>2</w:t>
      </w:r>
      <w:r w:rsidR="009A40BA">
        <w:rPr>
          <w:lang w:val="en-US" w:eastAsia="zh-CN"/>
        </w:rPr>
        <w:tab/>
        <w:t>Radio Regulations</w:t>
      </w:r>
    </w:p>
    <w:p w14:paraId="02A5BA58" w14:textId="77777777" w:rsidR="00127534" w:rsidRPr="00127534" w:rsidRDefault="00127534" w:rsidP="00127534">
      <w:pPr>
        <w:rPr>
          <w:rFonts w:asciiTheme="majorBidi" w:hAnsiTheme="majorBidi" w:cstheme="majorBidi"/>
        </w:rPr>
      </w:pPr>
      <w:r w:rsidRPr="00127534">
        <w:rPr>
          <w:rFonts w:asciiTheme="majorBidi" w:hAnsiTheme="majorBidi" w:cstheme="majorBidi"/>
        </w:rPr>
        <w:t>Decision 12 “</w:t>
      </w:r>
      <w:r w:rsidRPr="00127534">
        <w:rPr>
          <w:rFonts w:asciiTheme="majorBidi" w:hAnsiTheme="majorBidi" w:cstheme="majorBidi"/>
          <w:i/>
          <w:iCs/>
        </w:rPr>
        <w:t xml:space="preserve">instructs the </w:t>
      </w:r>
      <w:proofErr w:type="gramStart"/>
      <w:r w:rsidRPr="00127534">
        <w:rPr>
          <w:rFonts w:asciiTheme="majorBidi" w:hAnsiTheme="majorBidi" w:cstheme="majorBidi"/>
          <w:i/>
          <w:iCs/>
        </w:rPr>
        <w:t xml:space="preserve">Council </w:t>
      </w:r>
      <w:r w:rsidRPr="00127534">
        <w:rPr>
          <w:rFonts w:asciiTheme="majorBidi" w:hAnsiTheme="majorBidi" w:cstheme="majorBidi"/>
        </w:rPr>
        <w:t> to</w:t>
      </w:r>
      <w:proofErr w:type="gramEnd"/>
      <w:r w:rsidRPr="00127534">
        <w:rPr>
          <w:rFonts w:asciiTheme="majorBidi" w:hAnsiTheme="majorBidi" w:cstheme="majorBidi"/>
        </w:rPr>
        <w:t xml:space="preserve"> undertake a holistic study on the costs/benefits of providing other texts of the Union, including the Administrative Regulations of the Union, free online”.</w:t>
      </w:r>
    </w:p>
    <w:p w14:paraId="2AEA6377" w14:textId="576506DF" w:rsidR="00127534" w:rsidRDefault="00127534" w:rsidP="00127534">
      <w:pPr>
        <w:rPr>
          <w:color w:val="1F497D"/>
        </w:rPr>
      </w:pPr>
      <w:r>
        <w:t xml:space="preserve">The secretariat prepared its report to the 2012 session of the Council in Document C12/26. For the information of the RAG, </w:t>
      </w:r>
      <w:r w:rsidRPr="005D5BB3">
        <w:t>the breakdown of Radio Regulations sales income by format over last four years is as follows:</w:t>
      </w:r>
    </w:p>
    <w:p w14:paraId="4F096DAA" w14:textId="77777777" w:rsidR="00127534" w:rsidRDefault="00127534" w:rsidP="00127534">
      <w:pPr>
        <w:rPr>
          <w:color w:val="1F497D"/>
          <w:sz w:val="22"/>
          <w:szCs w:val="22"/>
        </w:rPr>
      </w:pPr>
    </w:p>
    <w:tbl>
      <w:tblPr>
        <w:tblW w:w="5761" w:type="dxa"/>
        <w:tblInd w:w="1946" w:type="dxa"/>
        <w:tblLook w:val="04A0" w:firstRow="1" w:lastRow="0" w:firstColumn="1" w:lastColumn="0" w:noHBand="0" w:noVBand="1"/>
      </w:tblPr>
      <w:tblGrid>
        <w:gridCol w:w="1286"/>
        <w:gridCol w:w="1379"/>
        <w:gridCol w:w="1548"/>
        <w:gridCol w:w="1548"/>
      </w:tblGrid>
      <w:tr w:rsidR="00127534" w:rsidRPr="00AF137D" w14:paraId="25C30EB3" w14:textId="77777777" w:rsidTr="00C16B00">
        <w:trPr>
          <w:trHeight w:val="264"/>
        </w:trPr>
        <w:tc>
          <w:tcPr>
            <w:tcW w:w="1286" w:type="dxa"/>
            <w:tcBorders>
              <w:top w:val="single" w:sz="4" w:space="0" w:color="auto"/>
              <w:left w:val="single" w:sz="4" w:space="0" w:color="auto"/>
              <w:bottom w:val="single" w:sz="4" w:space="0" w:color="auto"/>
              <w:right w:val="single" w:sz="4" w:space="0" w:color="auto"/>
            </w:tcBorders>
            <w:shd w:val="pct5" w:color="auto" w:fill="auto"/>
            <w:noWrap/>
            <w:vAlign w:val="bottom"/>
            <w:hideMark/>
          </w:tcPr>
          <w:p w14:paraId="4C5BAE1F" w14:textId="37C0E39B" w:rsidR="00127534" w:rsidRPr="00AF137D" w:rsidRDefault="00127534" w:rsidP="00127534">
            <w:pPr>
              <w:jc w:val="center"/>
            </w:pPr>
            <w:r w:rsidRPr="00AF137D">
              <w:t>Online</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14:paraId="7433CA61" w14:textId="77777777" w:rsidR="00127534" w:rsidRPr="00AF137D" w:rsidRDefault="00127534" w:rsidP="00127534">
            <w:pPr>
              <w:jc w:val="center"/>
            </w:pPr>
            <w:r w:rsidRPr="00AF137D">
              <w:t>DVD</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01E7D365" w14:textId="77777777" w:rsidR="00127534" w:rsidRPr="00AF137D" w:rsidRDefault="00127534" w:rsidP="00127534">
            <w:pPr>
              <w:jc w:val="center"/>
            </w:pPr>
            <w:r w:rsidRPr="00AF137D">
              <w:t>Paper</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35A5693D" w14:textId="77777777" w:rsidR="00127534" w:rsidRPr="00AF137D" w:rsidRDefault="00127534" w:rsidP="00127534">
            <w:pPr>
              <w:jc w:val="center"/>
            </w:pPr>
            <w:r w:rsidRPr="00AF137D">
              <w:t>Total</w:t>
            </w:r>
          </w:p>
        </w:tc>
      </w:tr>
      <w:tr w:rsidR="00127534" w:rsidRPr="00AF137D" w14:paraId="3958CEA4" w14:textId="77777777" w:rsidTr="00C16B00">
        <w:trPr>
          <w:trHeight w:val="264"/>
        </w:trPr>
        <w:tc>
          <w:tcPr>
            <w:tcW w:w="1286" w:type="dxa"/>
            <w:tcBorders>
              <w:top w:val="single" w:sz="4" w:space="0" w:color="auto"/>
              <w:left w:val="single" w:sz="4" w:space="0" w:color="auto"/>
              <w:bottom w:val="single" w:sz="4" w:space="0" w:color="auto"/>
              <w:right w:val="single" w:sz="4" w:space="0" w:color="auto"/>
            </w:tcBorders>
            <w:shd w:val="pct5" w:color="auto" w:fill="auto"/>
            <w:noWrap/>
            <w:vAlign w:val="bottom"/>
            <w:hideMark/>
          </w:tcPr>
          <w:p w14:paraId="4717A2B9" w14:textId="77777777" w:rsidR="00127534" w:rsidRPr="00AF137D" w:rsidRDefault="00127534" w:rsidP="00127534">
            <w:pPr>
              <w:jc w:val="center"/>
            </w:pPr>
            <w:r w:rsidRPr="00AF137D">
              <w:t>CHF 95,000</w:t>
            </w:r>
          </w:p>
        </w:tc>
        <w:tc>
          <w:tcPr>
            <w:tcW w:w="1379" w:type="dxa"/>
            <w:tcBorders>
              <w:top w:val="nil"/>
              <w:left w:val="nil"/>
              <w:bottom w:val="single" w:sz="4" w:space="0" w:color="auto"/>
              <w:right w:val="single" w:sz="4" w:space="0" w:color="auto"/>
            </w:tcBorders>
            <w:shd w:val="clear" w:color="auto" w:fill="auto"/>
            <w:noWrap/>
            <w:vAlign w:val="bottom"/>
            <w:hideMark/>
          </w:tcPr>
          <w:p w14:paraId="70CA67CC" w14:textId="77777777" w:rsidR="00127534" w:rsidRPr="00AF137D" w:rsidRDefault="00127534" w:rsidP="00127534">
            <w:pPr>
              <w:jc w:val="center"/>
            </w:pPr>
            <w:r w:rsidRPr="00AF137D">
              <w:t>CHF 272,000</w:t>
            </w:r>
          </w:p>
        </w:tc>
        <w:tc>
          <w:tcPr>
            <w:tcW w:w="1548" w:type="dxa"/>
            <w:tcBorders>
              <w:top w:val="nil"/>
              <w:left w:val="nil"/>
              <w:bottom w:val="single" w:sz="4" w:space="0" w:color="auto"/>
              <w:right w:val="single" w:sz="4" w:space="0" w:color="auto"/>
            </w:tcBorders>
            <w:shd w:val="clear" w:color="auto" w:fill="auto"/>
            <w:noWrap/>
            <w:vAlign w:val="bottom"/>
            <w:hideMark/>
          </w:tcPr>
          <w:p w14:paraId="1FFD0016" w14:textId="77777777" w:rsidR="00127534" w:rsidRPr="00AF137D" w:rsidRDefault="00127534" w:rsidP="00127534">
            <w:pPr>
              <w:jc w:val="center"/>
            </w:pPr>
            <w:r w:rsidRPr="00AF137D">
              <w:t>CHF 3,600,000</w:t>
            </w:r>
          </w:p>
        </w:tc>
        <w:tc>
          <w:tcPr>
            <w:tcW w:w="1548" w:type="dxa"/>
            <w:tcBorders>
              <w:top w:val="nil"/>
              <w:left w:val="nil"/>
              <w:bottom w:val="single" w:sz="4" w:space="0" w:color="auto"/>
              <w:right w:val="single" w:sz="4" w:space="0" w:color="auto"/>
            </w:tcBorders>
            <w:shd w:val="clear" w:color="auto" w:fill="auto"/>
            <w:noWrap/>
            <w:vAlign w:val="bottom"/>
            <w:hideMark/>
          </w:tcPr>
          <w:p w14:paraId="47F912F3" w14:textId="77777777" w:rsidR="00127534" w:rsidRPr="00AF137D" w:rsidRDefault="00127534" w:rsidP="00127534">
            <w:pPr>
              <w:jc w:val="center"/>
            </w:pPr>
            <w:r w:rsidRPr="00AF137D">
              <w:t>CHF 3,967,000</w:t>
            </w:r>
          </w:p>
        </w:tc>
      </w:tr>
    </w:tbl>
    <w:p w14:paraId="7DE88AC5" w14:textId="77777777" w:rsidR="00127534" w:rsidRDefault="00127534" w:rsidP="00127534">
      <w:pPr>
        <w:rPr>
          <w:color w:val="1F497D"/>
        </w:rPr>
      </w:pPr>
    </w:p>
    <w:p w14:paraId="28FAD95D" w14:textId="04411342" w:rsidR="00127534" w:rsidRDefault="00127534" w:rsidP="00663863">
      <w:pPr>
        <w:rPr>
          <w:color w:val="1F497D"/>
        </w:rPr>
      </w:pPr>
      <w:r w:rsidRPr="00127534">
        <w:lastRenderedPageBreak/>
        <w:t xml:space="preserve">As can be seen, </w:t>
      </w:r>
      <w:proofErr w:type="gramStart"/>
      <w:r w:rsidRPr="00127534">
        <w:t>online sales represents</w:t>
      </w:r>
      <w:proofErr w:type="gramEnd"/>
      <w:r w:rsidRPr="00127534">
        <w:t xml:space="preserve"> a small percentage of total sales when all formats are sold and at the same price. Once one format is made available free of charge, sales of other formats </w:t>
      </w:r>
      <w:r>
        <w:t xml:space="preserve">would likely be directly affected. It is difficult to predict </w:t>
      </w:r>
      <w:bookmarkStart w:id="5" w:name="_GoBack"/>
      <w:bookmarkEnd w:id="5"/>
      <w:r>
        <w:t>to what extent sales income would be lost.</w:t>
      </w:r>
    </w:p>
    <w:p w14:paraId="526397A9" w14:textId="77777777" w:rsidR="00647EA5" w:rsidRDefault="00647EA5" w:rsidP="00945B61">
      <w:pPr>
        <w:pStyle w:val="NoSpacing"/>
        <w:rPr>
          <w:rFonts w:asciiTheme="majorBidi" w:hAnsiTheme="majorBidi" w:cstheme="majorBidi"/>
          <w:lang w:val="en-GB"/>
        </w:rPr>
      </w:pPr>
    </w:p>
    <w:p w14:paraId="51BE0D1A" w14:textId="77777777" w:rsidR="00647EA5" w:rsidRDefault="00647EA5" w:rsidP="00945B61">
      <w:pPr>
        <w:pStyle w:val="NoSpacing"/>
        <w:rPr>
          <w:rFonts w:asciiTheme="majorBidi" w:hAnsiTheme="majorBidi" w:cstheme="majorBidi"/>
          <w:lang w:val="en-GB"/>
        </w:rPr>
      </w:pPr>
    </w:p>
    <w:p w14:paraId="03098F11" w14:textId="77777777" w:rsidR="00647EA5" w:rsidRDefault="00647EA5" w:rsidP="00945B61">
      <w:pPr>
        <w:pStyle w:val="NoSpacing"/>
        <w:rPr>
          <w:rFonts w:asciiTheme="majorBidi" w:hAnsiTheme="majorBidi" w:cstheme="majorBidi"/>
          <w:lang w:val="en-GB"/>
        </w:rPr>
        <w:sectPr w:rsidR="00647EA5" w:rsidSect="00507305">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26"/>
        </w:sectPr>
      </w:pPr>
    </w:p>
    <w:p w14:paraId="391B3198" w14:textId="77777777" w:rsidR="00257DCB" w:rsidRPr="0080601D" w:rsidRDefault="00257DCB" w:rsidP="00257DCB">
      <w:pPr>
        <w:rPr>
          <w:color w:val="000000"/>
          <w:lang w:val="en-US"/>
        </w:rPr>
      </w:pPr>
      <w:r w:rsidRPr="0080601D">
        <w:rPr>
          <w:color w:val="000000"/>
          <w:lang w:val="en-US"/>
        </w:rPr>
        <w:t> </w:t>
      </w:r>
    </w:p>
    <w:tbl>
      <w:tblPr>
        <w:tblW w:w="14138" w:type="dxa"/>
        <w:tblCellMar>
          <w:left w:w="0" w:type="dxa"/>
          <w:right w:w="0" w:type="dxa"/>
        </w:tblCellMar>
        <w:tblLook w:val="04A0" w:firstRow="1" w:lastRow="0" w:firstColumn="1" w:lastColumn="0" w:noHBand="0" w:noVBand="1"/>
      </w:tblPr>
      <w:tblGrid>
        <w:gridCol w:w="969"/>
        <w:gridCol w:w="1188"/>
        <w:gridCol w:w="1245"/>
        <w:gridCol w:w="1189"/>
        <w:gridCol w:w="1189"/>
        <w:gridCol w:w="1189"/>
        <w:gridCol w:w="1189"/>
        <w:gridCol w:w="1189"/>
        <w:gridCol w:w="1189"/>
        <w:gridCol w:w="1189"/>
        <w:gridCol w:w="1189"/>
        <w:gridCol w:w="1224"/>
      </w:tblGrid>
      <w:tr w:rsidR="00257DCB" w:rsidRPr="00257DCB" w14:paraId="1EA3E92F" w14:textId="77777777" w:rsidTr="0090591D">
        <w:trPr>
          <w:trHeight w:val="615"/>
        </w:trPr>
        <w:tc>
          <w:tcPr>
            <w:tcW w:w="948" w:type="dxa"/>
            <w:tcBorders>
              <w:top w:val="nil"/>
              <w:left w:val="nil"/>
              <w:bottom w:val="single" w:sz="12" w:space="0" w:color="FFFFFF"/>
              <w:right w:val="single" w:sz="8" w:space="0" w:color="FFFFFF"/>
            </w:tcBorders>
            <w:shd w:val="clear" w:color="auto" w:fill="4F81BD"/>
            <w:tcMar>
              <w:top w:w="0" w:type="dxa"/>
              <w:left w:w="70" w:type="dxa"/>
              <w:bottom w:w="0" w:type="dxa"/>
              <w:right w:w="70" w:type="dxa"/>
            </w:tcMar>
            <w:vAlign w:val="bottom"/>
            <w:hideMark/>
          </w:tcPr>
          <w:p w14:paraId="0D0AB618" w14:textId="4A2ACD54" w:rsidR="00257DCB" w:rsidRPr="00257DCB" w:rsidRDefault="00257DCB">
            <w:pPr>
              <w:rPr>
                <w:rFonts w:ascii="Calibri" w:eastAsiaTheme="minorEastAsia" w:hAnsi="Calibri" w:cs="Calibri"/>
                <w:sz w:val="20"/>
              </w:rPr>
            </w:pPr>
            <w:r w:rsidRPr="0080601D">
              <w:rPr>
                <w:color w:val="000000"/>
                <w:lang w:val="en-US"/>
              </w:rPr>
              <w:t> </w:t>
            </w:r>
            <w:r w:rsidRPr="00257DCB">
              <w:rPr>
                <w:b/>
                <w:bCs/>
                <w:color w:val="FFFFFF"/>
                <w:sz w:val="20"/>
              </w:rPr>
              <w:t>Recommend.</w:t>
            </w:r>
            <w:r w:rsidRPr="00257DCB">
              <w:rPr>
                <w:b/>
                <w:bCs/>
                <w:color w:val="FFFFFF"/>
                <w:sz w:val="20"/>
              </w:rPr>
              <w:br/>
              <w:t>Series</w:t>
            </w:r>
          </w:p>
        </w:tc>
        <w:tc>
          <w:tcPr>
            <w:tcW w:w="1204" w:type="dxa"/>
            <w:tcBorders>
              <w:top w:val="nil"/>
              <w:left w:val="nil"/>
              <w:bottom w:val="single" w:sz="12" w:space="0" w:color="FFFFFF"/>
              <w:right w:val="single" w:sz="8" w:space="0" w:color="FFFFFF"/>
            </w:tcBorders>
            <w:shd w:val="clear" w:color="auto" w:fill="4F81BD"/>
            <w:tcMar>
              <w:top w:w="0" w:type="dxa"/>
              <w:left w:w="70" w:type="dxa"/>
              <w:bottom w:w="0" w:type="dxa"/>
              <w:right w:w="70" w:type="dxa"/>
            </w:tcMar>
            <w:vAlign w:val="bottom"/>
            <w:hideMark/>
          </w:tcPr>
          <w:p w14:paraId="6EF87522" w14:textId="77777777" w:rsidR="00257DCB" w:rsidRPr="00257DCB" w:rsidRDefault="00257DCB">
            <w:pPr>
              <w:rPr>
                <w:rFonts w:ascii="Calibri" w:eastAsiaTheme="minorEastAsia" w:hAnsi="Calibri" w:cs="Calibri"/>
                <w:sz w:val="20"/>
              </w:rPr>
            </w:pPr>
            <w:r w:rsidRPr="00257DCB">
              <w:rPr>
                <w:b/>
                <w:bCs/>
                <w:color w:val="FFFFFF"/>
                <w:sz w:val="20"/>
              </w:rPr>
              <w:t>Subscriber</w:t>
            </w:r>
            <w:r w:rsidRPr="00257DCB">
              <w:rPr>
                <w:b/>
                <w:bCs/>
                <w:color w:val="FFFFFF"/>
                <w:sz w:val="20"/>
              </w:rPr>
              <w:br/>
            </w:r>
            <w:proofErr w:type="spellStart"/>
            <w:r w:rsidRPr="00257DCB">
              <w:rPr>
                <w:b/>
                <w:bCs/>
                <w:color w:val="FFFFFF"/>
                <w:sz w:val="20"/>
              </w:rPr>
              <w:t>Downl</w:t>
            </w:r>
            <w:proofErr w:type="spellEnd"/>
            <w:r w:rsidRPr="00257DCB">
              <w:rPr>
                <w:b/>
                <w:bCs/>
                <w:color w:val="FFFFFF"/>
                <w:sz w:val="20"/>
              </w:rPr>
              <w:t>. '04</w:t>
            </w:r>
          </w:p>
        </w:tc>
        <w:tc>
          <w:tcPr>
            <w:tcW w:w="0" w:type="auto"/>
            <w:tcBorders>
              <w:top w:val="nil"/>
              <w:left w:val="nil"/>
              <w:bottom w:val="single" w:sz="12" w:space="0" w:color="FFFFFF"/>
              <w:right w:val="single" w:sz="8" w:space="0" w:color="FFFFFF"/>
            </w:tcBorders>
            <w:shd w:val="clear" w:color="auto" w:fill="4F81BD"/>
            <w:tcMar>
              <w:top w:w="0" w:type="dxa"/>
              <w:left w:w="70" w:type="dxa"/>
              <w:bottom w:w="0" w:type="dxa"/>
              <w:right w:w="70" w:type="dxa"/>
            </w:tcMar>
            <w:vAlign w:val="bottom"/>
            <w:hideMark/>
          </w:tcPr>
          <w:p w14:paraId="4CB27EF4" w14:textId="77777777" w:rsidR="00257DCB" w:rsidRPr="00257DCB" w:rsidRDefault="00257DCB">
            <w:pPr>
              <w:rPr>
                <w:rFonts w:ascii="Calibri" w:eastAsiaTheme="minorEastAsia" w:hAnsi="Calibri" w:cs="Calibri"/>
                <w:sz w:val="20"/>
              </w:rPr>
            </w:pPr>
            <w:r w:rsidRPr="00257DCB">
              <w:rPr>
                <w:b/>
                <w:bCs/>
                <w:color w:val="FFFFFF"/>
                <w:sz w:val="20"/>
              </w:rPr>
              <w:t>Subscriber</w:t>
            </w:r>
            <w:r w:rsidRPr="00257DCB">
              <w:rPr>
                <w:b/>
                <w:bCs/>
                <w:color w:val="FFFFFF"/>
                <w:sz w:val="20"/>
              </w:rPr>
              <w:br/>
            </w:r>
            <w:proofErr w:type="spellStart"/>
            <w:r w:rsidRPr="00257DCB">
              <w:rPr>
                <w:b/>
                <w:bCs/>
                <w:color w:val="FFFFFF"/>
                <w:sz w:val="20"/>
              </w:rPr>
              <w:t>Downl</w:t>
            </w:r>
            <w:proofErr w:type="spellEnd"/>
            <w:r w:rsidRPr="00257DCB">
              <w:rPr>
                <w:b/>
                <w:bCs/>
                <w:color w:val="FFFFFF"/>
                <w:sz w:val="20"/>
              </w:rPr>
              <w:t>. '05</w:t>
            </w:r>
          </w:p>
        </w:tc>
        <w:tc>
          <w:tcPr>
            <w:tcW w:w="0" w:type="auto"/>
            <w:tcBorders>
              <w:top w:val="nil"/>
              <w:left w:val="nil"/>
              <w:bottom w:val="single" w:sz="12" w:space="0" w:color="FFFFFF"/>
              <w:right w:val="single" w:sz="8" w:space="0" w:color="FFFFFF"/>
            </w:tcBorders>
            <w:shd w:val="clear" w:color="auto" w:fill="4F81BD"/>
            <w:tcMar>
              <w:top w:w="0" w:type="dxa"/>
              <w:left w:w="70" w:type="dxa"/>
              <w:bottom w:w="0" w:type="dxa"/>
              <w:right w:w="70" w:type="dxa"/>
            </w:tcMar>
            <w:vAlign w:val="bottom"/>
            <w:hideMark/>
          </w:tcPr>
          <w:p w14:paraId="76BD3C2A" w14:textId="77777777" w:rsidR="00257DCB" w:rsidRPr="00257DCB" w:rsidRDefault="00257DCB">
            <w:pPr>
              <w:rPr>
                <w:rFonts w:ascii="Calibri" w:eastAsiaTheme="minorEastAsia" w:hAnsi="Calibri" w:cs="Calibri"/>
                <w:sz w:val="20"/>
              </w:rPr>
            </w:pPr>
            <w:r w:rsidRPr="00257DCB">
              <w:rPr>
                <w:b/>
                <w:bCs/>
                <w:color w:val="FFFFFF"/>
                <w:sz w:val="20"/>
              </w:rPr>
              <w:t>Subscriber</w:t>
            </w:r>
            <w:r w:rsidRPr="00257DCB">
              <w:rPr>
                <w:b/>
                <w:bCs/>
                <w:color w:val="FFFFFF"/>
                <w:sz w:val="20"/>
              </w:rPr>
              <w:br/>
            </w:r>
            <w:proofErr w:type="spellStart"/>
            <w:r w:rsidRPr="00257DCB">
              <w:rPr>
                <w:b/>
                <w:bCs/>
                <w:color w:val="FFFFFF"/>
                <w:sz w:val="20"/>
              </w:rPr>
              <w:t>Downl</w:t>
            </w:r>
            <w:proofErr w:type="spellEnd"/>
            <w:r w:rsidRPr="00257DCB">
              <w:rPr>
                <w:b/>
                <w:bCs/>
                <w:color w:val="FFFFFF"/>
                <w:sz w:val="20"/>
              </w:rPr>
              <w:t>. '06</w:t>
            </w:r>
          </w:p>
        </w:tc>
        <w:tc>
          <w:tcPr>
            <w:tcW w:w="0" w:type="auto"/>
            <w:tcBorders>
              <w:top w:val="nil"/>
              <w:left w:val="nil"/>
              <w:bottom w:val="single" w:sz="12" w:space="0" w:color="FFFFFF"/>
              <w:right w:val="single" w:sz="8" w:space="0" w:color="FFFFFF"/>
            </w:tcBorders>
            <w:shd w:val="clear" w:color="auto" w:fill="4F81BD"/>
            <w:tcMar>
              <w:top w:w="0" w:type="dxa"/>
              <w:left w:w="70" w:type="dxa"/>
              <w:bottom w:w="0" w:type="dxa"/>
              <w:right w:w="70" w:type="dxa"/>
            </w:tcMar>
            <w:vAlign w:val="bottom"/>
            <w:hideMark/>
          </w:tcPr>
          <w:p w14:paraId="54BA1C2E" w14:textId="77777777" w:rsidR="00257DCB" w:rsidRPr="00257DCB" w:rsidRDefault="00257DCB">
            <w:pPr>
              <w:rPr>
                <w:rFonts w:ascii="Calibri" w:eastAsiaTheme="minorEastAsia" w:hAnsi="Calibri" w:cs="Calibri"/>
                <w:sz w:val="20"/>
              </w:rPr>
            </w:pPr>
            <w:r w:rsidRPr="00257DCB">
              <w:rPr>
                <w:b/>
                <w:bCs/>
                <w:color w:val="FFFFFF"/>
                <w:sz w:val="20"/>
              </w:rPr>
              <w:t>Subscriber</w:t>
            </w:r>
            <w:r w:rsidRPr="00257DCB">
              <w:rPr>
                <w:b/>
                <w:bCs/>
                <w:color w:val="FFFFFF"/>
                <w:sz w:val="20"/>
              </w:rPr>
              <w:br/>
            </w:r>
            <w:proofErr w:type="spellStart"/>
            <w:r w:rsidRPr="00257DCB">
              <w:rPr>
                <w:b/>
                <w:bCs/>
                <w:color w:val="FFFFFF"/>
                <w:sz w:val="20"/>
              </w:rPr>
              <w:t>Downl</w:t>
            </w:r>
            <w:proofErr w:type="spellEnd"/>
            <w:r w:rsidRPr="00257DCB">
              <w:rPr>
                <w:b/>
                <w:bCs/>
                <w:color w:val="FFFFFF"/>
                <w:sz w:val="20"/>
              </w:rPr>
              <w:t>. '07</w:t>
            </w:r>
          </w:p>
        </w:tc>
        <w:tc>
          <w:tcPr>
            <w:tcW w:w="0" w:type="auto"/>
            <w:tcBorders>
              <w:top w:val="nil"/>
              <w:left w:val="nil"/>
              <w:bottom w:val="single" w:sz="12" w:space="0" w:color="FFFFFF"/>
              <w:right w:val="single" w:sz="8" w:space="0" w:color="FFFFFF"/>
            </w:tcBorders>
            <w:shd w:val="clear" w:color="auto" w:fill="4F81BD"/>
            <w:tcMar>
              <w:top w:w="0" w:type="dxa"/>
              <w:left w:w="70" w:type="dxa"/>
              <w:bottom w:w="0" w:type="dxa"/>
              <w:right w:w="70" w:type="dxa"/>
            </w:tcMar>
            <w:vAlign w:val="bottom"/>
            <w:hideMark/>
          </w:tcPr>
          <w:p w14:paraId="02D7F365" w14:textId="77777777" w:rsidR="00257DCB" w:rsidRPr="00257DCB" w:rsidRDefault="00257DCB">
            <w:pPr>
              <w:rPr>
                <w:rFonts w:ascii="Calibri" w:eastAsiaTheme="minorEastAsia" w:hAnsi="Calibri" w:cs="Calibri"/>
                <w:sz w:val="20"/>
              </w:rPr>
            </w:pPr>
            <w:r w:rsidRPr="00257DCB">
              <w:rPr>
                <w:b/>
                <w:bCs/>
                <w:color w:val="FFFFFF"/>
                <w:sz w:val="20"/>
              </w:rPr>
              <w:t>Subscriber</w:t>
            </w:r>
            <w:r w:rsidRPr="00257DCB">
              <w:rPr>
                <w:b/>
                <w:bCs/>
                <w:color w:val="FFFFFF"/>
                <w:sz w:val="20"/>
              </w:rPr>
              <w:br/>
            </w:r>
            <w:proofErr w:type="spellStart"/>
            <w:r w:rsidRPr="00257DCB">
              <w:rPr>
                <w:b/>
                <w:bCs/>
                <w:color w:val="FFFFFF"/>
                <w:sz w:val="20"/>
              </w:rPr>
              <w:t>Downl</w:t>
            </w:r>
            <w:proofErr w:type="spellEnd"/>
            <w:r w:rsidRPr="00257DCB">
              <w:rPr>
                <w:b/>
                <w:bCs/>
                <w:color w:val="FFFFFF"/>
                <w:sz w:val="20"/>
              </w:rPr>
              <w:t>. '08</w:t>
            </w:r>
          </w:p>
        </w:tc>
        <w:tc>
          <w:tcPr>
            <w:tcW w:w="0" w:type="auto"/>
            <w:tcBorders>
              <w:top w:val="nil"/>
              <w:left w:val="nil"/>
              <w:bottom w:val="single" w:sz="12" w:space="0" w:color="FFFFFF"/>
              <w:right w:val="single" w:sz="8" w:space="0" w:color="FFFFFF"/>
            </w:tcBorders>
            <w:shd w:val="clear" w:color="auto" w:fill="4F81BD"/>
            <w:tcMar>
              <w:top w:w="0" w:type="dxa"/>
              <w:left w:w="70" w:type="dxa"/>
              <w:bottom w:w="0" w:type="dxa"/>
              <w:right w:w="70" w:type="dxa"/>
            </w:tcMar>
            <w:vAlign w:val="bottom"/>
            <w:hideMark/>
          </w:tcPr>
          <w:p w14:paraId="31A125A3" w14:textId="77777777" w:rsidR="00257DCB" w:rsidRPr="00257DCB" w:rsidRDefault="00257DCB">
            <w:pPr>
              <w:rPr>
                <w:rFonts w:ascii="Calibri" w:eastAsiaTheme="minorEastAsia" w:hAnsi="Calibri" w:cs="Calibri"/>
                <w:sz w:val="20"/>
              </w:rPr>
            </w:pPr>
            <w:r w:rsidRPr="00257DCB">
              <w:rPr>
                <w:b/>
                <w:bCs/>
                <w:color w:val="FFFFFF"/>
                <w:sz w:val="20"/>
              </w:rPr>
              <w:t>Subscriber</w:t>
            </w:r>
            <w:r w:rsidRPr="00257DCB">
              <w:rPr>
                <w:b/>
                <w:bCs/>
                <w:color w:val="FFFFFF"/>
                <w:sz w:val="20"/>
              </w:rPr>
              <w:br/>
            </w:r>
            <w:proofErr w:type="spellStart"/>
            <w:r w:rsidRPr="00257DCB">
              <w:rPr>
                <w:b/>
                <w:bCs/>
                <w:color w:val="FFFFFF"/>
                <w:sz w:val="20"/>
              </w:rPr>
              <w:t>Downl</w:t>
            </w:r>
            <w:proofErr w:type="spellEnd"/>
            <w:r w:rsidRPr="00257DCB">
              <w:rPr>
                <w:b/>
                <w:bCs/>
                <w:color w:val="FFFFFF"/>
                <w:sz w:val="20"/>
              </w:rPr>
              <w:t>. '09</w:t>
            </w:r>
          </w:p>
        </w:tc>
        <w:tc>
          <w:tcPr>
            <w:tcW w:w="0" w:type="auto"/>
            <w:tcBorders>
              <w:top w:val="nil"/>
              <w:left w:val="nil"/>
              <w:bottom w:val="single" w:sz="12" w:space="0" w:color="FFFFFF"/>
              <w:right w:val="nil"/>
            </w:tcBorders>
            <w:shd w:val="clear" w:color="auto" w:fill="E26B0A"/>
            <w:tcMar>
              <w:top w:w="0" w:type="dxa"/>
              <w:left w:w="70" w:type="dxa"/>
              <w:bottom w:w="0" w:type="dxa"/>
              <w:right w:w="70" w:type="dxa"/>
            </w:tcMar>
            <w:vAlign w:val="bottom"/>
            <w:hideMark/>
          </w:tcPr>
          <w:p w14:paraId="0E2D9DAF" w14:textId="77777777" w:rsidR="00257DCB" w:rsidRPr="00257DCB" w:rsidRDefault="00257DCB">
            <w:pPr>
              <w:rPr>
                <w:rFonts w:ascii="Calibri" w:eastAsiaTheme="minorEastAsia" w:hAnsi="Calibri" w:cs="Calibri"/>
                <w:sz w:val="20"/>
              </w:rPr>
            </w:pPr>
            <w:r w:rsidRPr="00257DCB">
              <w:rPr>
                <w:b/>
                <w:bCs/>
                <w:color w:val="FFFFFF"/>
                <w:sz w:val="20"/>
              </w:rPr>
              <w:t xml:space="preserve">TIES </w:t>
            </w:r>
            <w:r w:rsidRPr="00257DCB">
              <w:rPr>
                <w:b/>
                <w:bCs/>
                <w:color w:val="FFFFFF"/>
                <w:sz w:val="20"/>
              </w:rPr>
              <w:br/>
            </w:r>
            <w:proofErr w:type="spellStart"/>
            <w:r w:rsidRPr="00257DCB">
              <w:rPr>
                <w:b/>
                <w:bCs/>
                <w:color w:val="FFFFFF"/>
                <w:sz w:val="20"/>
              </w:rPr>
              <w:t>Downl</w:t>
            </w:r>
            <w:proofErr w:type="spellEnd"/>
            <w:r w:rsidRPr="00257DCB">
              <w:rPr>
                <w:b/>
                <w:bCs/>
                <w:color w:val="FFFFFF"/>
                <w:sz w:val="20"/>
              </w:rPr>
              <w:t>. '09</w:t>
            </w:r>
          </w:p>
        </w:tc>
        <w:tc>
          <w:tcPr>
            <w:tcW w:w="0" w:type="auto"/>
            <w:tcBorders>
              <w:top w:val="nil"/>
              <w:left w:val="single" w:sz="8" w:space="0" w:color="FFFFFF"/>
              <w:bottom w:val="single" w:sz="12" w:space="0" w:color="FFFFFF"/>
              <w:right w:val="single" w:sz="8" w:space="0" w:color="FFFFFF"/>
            </w:tcBorders>
            <w:shd w:val="clear" w:color="auto" w:fill="4F81BD"/>
            <w:tcMar>
              <w:top w:w="0" w:type="dxa"/>
              <w:left w:w="70" w:type="dxa"/>
              <w:bottom w:w="0" w:type="dxa"/>
              <w:right w:w="70" w:type="dxa"/>
            </w:tcMar>
            <w:vAlign w:val="bottom"/>
            <w:hideMark/>
          </w:tcPr>
          <w:p w14:paraId="0707074A" w14:textId="77777777" w:rsidR="00257DCB" w:rsidRPr="00257DCB" w:rsidRDefault="00257DCB">
            <w:pPr>
              <w:rPr>
                <w:rFonts w:ascii="Calibri" w:eastAsiaTheme="minorEastAsia" w:hAnsi="Calibri" w:cs="Calibri"/>
                <w:sz w:val="20"/>
              </w:rPr>
            </w:pPr>
            <w:r w:rsidRPr="00257DCB">
              <w:rPr>
                <w:b/>
                <w:bCs/>
                <w:color w:val="FFFFFF"/>
                <w:sz w:val="20"/>
              </w:rPr>
              <w:t>Subscriber</w:t>
            </w:r>
            <w:r w:rsidRPr="00257DCB">
              <w:rPr>
                <w:b/>
                <w:bCs/>
                <w:color w:val="FFFFFF"/>
                <w:sz w:val="20"/>
              </w:rPr>
              <w:br/>
            </w:r>
            <w:proofErr w:type="spellStart"/>
            <w:r w:rsidRPr="00257DCB">
              <w:rPr>
                <w:b/>
                <w:bCs/>
                <w:color w:val="FFFFFF"/>
                <w:sz w:val="20"/>
              </w:rPr>
              <w:t>Downl</w:t>
            </w:r>
            <w:proofErr w:type="spellEnd"/>
            <w:r w:rsidRPr="00257DCB">
              <w:rPr>
                <w:b/>
                <w:bCs/>
                <w:color w:val="FFFFFF"/>
                <w:sz w:val="20"/>
              </w:rPr>
              <w:t>. '10</w:t>
            </w:r>
          </w:p>
        </w:tc>
        <w:tc>
          <w:tcPr>
            <w:tcW w:w="0" w:type="auto"/>
            <w:tcBorders>
              <w:top w:val="nil"/>
              <w:left w:val="nil"/>
              <w:bottom w:val="single" w:sz="12" w:space="0" w:color="FFFFFF"/>
              <w:right w:val="nil"/>
            </w:tcBorders>
            <w:shd w:val="clear" w:color="auto" w:fill="E26B0A"/>
            <w:tcMar>
              <w:top w:w="0" w:type="dxa"/>
              <w:left w:w="70" w:type="dxa"/>
              <w:bottom w:w="0" w:type="dxa"/>
              <w:right w:w="70" w:type="dxa"/>
            </w:tcMar>
            <w:vAlign w:val="bottom"/>
            <w:hideMark/>
          </w:tcPr>
          <w:p w14:paraId="33AF44A7" w14:textId="77777777" w:rsidR="00257DCB" w:rsidRPr="00257DCB" w:rsidRDefault="00257DCB">
            <w:pPr>
              <w:rPr>
                <w:rFonts w:ascii="Calibri" w:eastAsiaTheme="minorEastAsia" w:hAnsi="Calibri" w:cs="Calibri"/>
                <w:sz w:val="20"/>
              </w:rPr>
            </w:pPr>
            <w:r w:rsidRPr="00257DCB">
              <w:rPr>
                <w:b/>
                <w:bCs/>
                <w:color w:val="FFFFFF"/>
                <w:sz w:val="20"/>
              </w:rPr>
              <w:t xml:space="preserve">TIES </w:t>
            </w:r>
            <w:r w:rsidRPr="00257DCB">
              <w:rPr>
                <w:b/>
                <w:bCs/>
                <w:color w:val="FFFFFF"/>
                <w:sz w:val="20"/>
              </w:rPr>
              <w:br/>
            </w:r>
            <w:proofErr w:type="spellStart"/>
            <w:r w:rsidRPr="00257DCB">
              <w:rPr>
                <w:b/>
                <w:bCs/>
                <w:color w:val="FFFFFF"/>
                <w:sz w:val="20"/>
              </w:rPr>
              <w:t>Downl</w:t>
            </w:r>
            <w:proofErr w:type="spellEnd"/>
            <w:r w:rsidRPr="00257DCB">
              <w:rPr>
                <w:b/>
                <w:bCs/>
                <w:color w:val="FFFFFF"/>
                <w:sz w:val="20"/>
              </w:rPr>
              <w:t>. '10</w:t>
            </w:r>
          </w:p>
        </w:tc>
        <w:tc>
          <w:tcPr>
            <w:tcW w:w="0" w:type="auto"/>
            <w:tcBorders>
              <w:top w:val="nil"/>
              <w:left w:val="single" w:sz="8" w:space="0" w:color="FFFFFF"/>
              <w:bottom w:val="single" w:sz="12" w:space="0" w:color="FFFFFF"/>
              <w:right w:val="single" w:sz="8" w:space="0" w:color="FFFFFF"/>
            </w:tcBorders>
            <w:shd w:val="clear" w:color="auto" w:fill="4F81BD"/>
            <w:tcMar>
              <w:top w:w="0" w:type="dxa"/>
              <w:left w:w="70" w:type="dxa"/>
              <w:bottom w:w="0" w:type="dxa"/>
              <w:right w:w="70" w:type="dxa"/>
            </w:tcMar>
            <w:vAlign w:val="bottom"/>
            <w:hideMark/>
          </w:tcPr>
          <w:p w14:paraId="65E978EE" w14:textId="77777777" w:rsidR="00257DCB" w:rsidRPr="00257DCB" w:rsidRDefault="00257DCB">
            <w:pPr>
              <w:rPr>
                <w:rFonts w:ascii="Calibri" w:eastAsiaTheme="minorEastAsia" w:hAnsi="Calibri" w:cs="Calibri"/>
                <w:sz w:val="20"/>
              </w:rPr>
            </w:pPr>
            <w:r w:rsidRPr="00257DCB">
              <w:rPr>
                <w:b/>
                <w:bCs/>
                <w:color w:val="FFFFFF"/>
                <w:sz w:val="20"/>
              </w:rPr>
              <w:t>Subscriber</w:t>
            </w:r>
            <w:r w:rsidRPr="00257DCB">
              <w:rPr>
                <w:b/>
                <w:bCs/>
                <w:color w:val="FFFFFF"/>
                <w:sz w:val="20"/>
              </w:rPr>
              <w:br/>
            </w:r>
            <w:proofErr w:type="spellStart"/>
            <w:r w:rsidRPr="00257DCB">
              <w:rPr>
                <w:b/>
                <w:bCs/>
                <w:color w:val="FFFFFF"/>
                <w:sz w:val="20"/>
              </w:rPr>
              <w:t>Downl</w:t>
            </w:r>
            <w:proofErr w:type="spellEnd"/>
            <w:r w:rsidRPr="00257DCB">
              <w:rPr>
                <w:b/>
                <w:bCs/>
                <w:color w:val="FFFFFF"/>
                <w:sz w:val="20"/>
              </w:rPr>
              <w:t>. '11</w:t>
            </w:r>
          </w:p>
        </w:tc>
        <w:tc>
          <w:tcPr>
            <w:tcW w:w="0" w:type="auto"/>
            <w:tcBorders>
              <w:top w:val="nil"/>
              <w:left w:val="nil"/>
              <w:bottom w:val="single" w:sz="12" w:space="0" w:color="FFFFFF"/>
              <w:right w:val="nil"/>
            </w:tcBorders>
            <w:shd w:val="clear" w:color="auto" w:fill="76933C"/>
            <w:tcMar>
              <w:top w:w="0" w:type="dxa"/>
              <w:left w:w="70" w:type="dxa"/>
              <w:bottom w:w="0" w:type="dxa"/>
              <w:right w:w="70" w:type="dxa"/>
            </w:tcMar>
            <w:vAlign w:val="bottom"/>
            <w:hideMark/>
          </w:tcPr>
          <w:p w14:paraId="48D1407D" w14:textId="77777777" w:rsidR="00257DCB" w:rsidRPr="00257DCB" w:rsidRDefault="00257DCB">
            <w:pPr>
              <w:rPr>
                <w:rFonts w:ascii="Calibri" w:eastAsiaTheme="minorEastAsia" w:hAnsi="Calibri" w:cs="Calibri"/>
                <w:sz w:val="20"/>
              </w:rPr>
            </w:pPr>
            <w:r w:rsidRPr="00257DCB">
              <w:rPr>
                <w:b/>
                <w:bCs/>
                <w:color w:val="FFFFFF"/>
                <w:sz w:val="20"/>
              </w:rPr>
              <w:t>Free</w:t>
            </w:r>
            <w:r w:rsidRPr="00257DCB">
              <w:rPr>
                <w:b/>
                <w:bCs/>
                <w:color w:val="FFFFFF"/>
                <w:sz w:val="20"/>
              </w:rPr>
              <w:br/>
            </w:r>
            <w:proofErr w:type="spellStart"/>
            <w:r w:rsidRPr="00257DCB">
              <w:rPr>
                <w:b/>
                <w:bCs/>
                <w:color w:val="FFFFFF"/>
                <w:sz w:val="20"/>
              </w:rPr>
              <w:t>Downl</w:t>
            </w:r>
            <w:proofErr w:type="spellEnd"/>
            <w:r w:rsidRPr="00257DCB">
              <w:rPr>
                <w:b/>
                <w:bCs/>
                <w:color w:val="FFFFFF"/>
                <w:sz w:val="20"/>
              </w:rPr>
              <w:t>. '11</w:t>
            </w:r>
          </w:p>
        </w:tc>
      </w:tr>
      <w:tr w:rsidR="00257DCB" w:rsidRPr="00257DCB" w14:paraId="14615438" w14:textId="77777777" w:rsidTr="0090591D">
        <w:trPr>
          <w:trHeight w:val="315"/>
        </w:trPr>
        <w:tc>
          <w:tcPr>
            <w:tcW w:w="948" w:type="dxa"/>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11356786" w14:textId="77777777" w:rsidR="00257DCB" w:rsidRPr="00257DCB" w:rsidRDefault="00257DCB">
            <w:pPr>
              <w:rPr>
                <w:rFonts w:ascii="Calibri" w:eastAsiaTheme="minorEastAsia" w:hAnsi="Calibri" w:cs="Calibri"/>
                <w:sz w:val="20"/>
              </w:rPr>
            </w:pPr>
            <w:r w:rsidRPr="00257DCB">
              <w:rPr>
                <w:b/>
                <w:bCs/>
                <w:color w:val="FFFFFF"/>
                <w:sz w:val="20"/>
              </w:rPr>
              <w:t>R-REC-BO</w:t>
            </w:r>
          </w:p>
        </w:tc>
        <w:tc>
          <w:tcPr>
            <w:tcW w:w="1204"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48D1430A" w14:textId="582B84C8" w:rsidR="00257DCB" w:rsidRPr="00257DCB" w:rsidRDefault="00257DCB" w:rsidP="0055576D">
            <w:pPr>
              <w:rPr>
                <w:rFonts w:ascii="Calibri" w:eastAsiaTheme="minorEastAsia" w:hAnsi="Calibri" w:cs="Calibri"/>
                <w:sz w:val="20"/>
              </w:rPr>
            </w:pPr>
            <w:r w:rsidRPr="00257DCB">
              <w:rPr>
                <w:color w:val="000000"/>
                <w:sz w:val="20"/>
              </w:rPr>
              <w:t>1'317</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1F05BBCA" w14:textId="2B1CCBF3" w:rsidR="00257DCB" w:rsidRPr="00257DCB" w:rsidRDefault="00257DCB" w:rsidP="0055576D">
            <w:pPr>
              <w:rPr>
                <w:rFonts w:ascii="Calibri" w:eastAsiaTheme="minorEastAsia" w:hAnsi="Calibri" w:cs="Calibri"/>
                <w:sz w:val="20"/>
              </w:rPr>
            </w:pPr>
            <w:r w:rsidRPr="00257DCB">
              <w:rPr>
                <w:color w:val="000000"/>
                <w:sz w:val="20"/>
              </w:rPr>
              <w:t>1'941</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3A01F01A" w14:textId="593C4D97" w:rsidR="00257DCB" w:rsidRPr="00257DCB" w:rsidRDefault="00257DCB" w:rsidP="0055576D">
            <w:pPr>
              <w:rPr>
                <w:rFonts w:ascii="Calibri" w:eastAsiaTheme="minorEastAsia" w:hAnsi="Calibri" w:cs="Calibri"/>
                <w:sz w:val="20"/>
              </w:rPr>
            </w:pPr>
            <w:r w:rsidRPr="00257DCB">
              <w:rPr>
                <w:color w:val="000000"/>
                <w:sz w:val="20"/>
              </w:rPr>
              <w:t>1'198</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7764E65D" w14:textId="469F9F93" w:rsidR="00257DCB" w:rsidRPr="00257DCB" w:rsidRDefault="00257DCB" w:rsidP="0055576D">
            <w:pPr>
              <w:rPr>
                <w:rFonts w:ascii="Calibri" w:eastAsiaTheme="minorEastAsia" w:hAnsi="Calibri" w:cs="Calibri"/>
                <w:sz w:val="20"/>
              </w:rPr>
            </w:pPr>
            <w:r w:rsidRPr="00257DCB">
              <w:rPr>
                <w:color w:val="000000"/>
                <w:sz w:val="20"/>
              </w:rPr>
              <w:t>1'559</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74E68494" w14:textId="0EB1094A" w:rsidR="00257DCB" w:rsidRPr="00257DCB" w:rsidRDefault="00257DCB" w:rsidP="0055576D">
            <w:pPr>
              <w:rPr>
                <w:rFonts w:ascii="Calibri" w:eastAsiaTheme="minorEastAsia" w:hAnsi="Calibri" w:cs="Calibri"/>
                <w:sz w:val="20"/>
              </w:rPr>
            </w:pPr>
            <w:r w:rsidRPr="00257DCB">
              <w:rPr>
                <w:color w:val="000000"/>
                <w:sz w:val="20"/>
              </w:rPr>
              <w:t>1'591</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4A791947" w14:textId="6D631979" w:rsidR="00257DCB" w:rsidRPr="00257DCB" w:rsidRDefault="00257DCB" w:rsidP="0055576D">
            <w:pPr>
              <w:rPr>
                <w:rFonts w:ascii="Calibri" w:eastAsiaTheme="minorEastAsia" w:hAnsi="Calibri" w:cs="Calibri"/>
                <w:sz w:val="20"/>
              </w:rPr>
            </w:pPr>
            <w:r w:rsidRPr="00257DCB">
              <w:rPr>
                <w:color w:val="000000"/>
                <w:sz w:val="20"/>
              </w:rPr>
              <w:t>522</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22CB87D8" w14:textId="447BD6A1" w:rsidR="00257DCB" w:rsidRPr="00257DCB" w:rsidRDefault="00257DCB" w:rsidP="0055576D">
            <w:pPr>
              <w:rPr>
                <w:rFonts w:ascii="Calibri" w:eastAsiaTheme="minorEastAsia" w:hAnsi="Calibri" w:cs="Calibri"/>
                <w:sz w:val="20"/>
              </w:rPr>
            </w:pPr>
            <w:r w:rsidRPr="00257DCB">
              <w:rPr>
                <w:color w:val="000000"/>
                <w:sz w:val="20"/>
              </w:rPr>
              <w:t>6'343</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75273525" w14:textId="503F274D" w:rsidR="00257DCB" w:rsidRPr="00257DCB" w:rsidRDefault="00257DCB" w:rsidP="0055576D">
            <w:pPr>
              <w:rPr>
                <w:rFonts w:ascii="Calibri" w:eastAsiaTheme="minorEastAsia" w:hAnsi="Calibri" w:cs="Calibri"/>
                <w:sz w:val="20"/>
              </w:rPr>
            </w:pPr>
            <w:r w:rsidRPr="00257DCB">
              <w:rPr>
                <w:color w:val="000000"/>
                <w:sz w:val="20"/>
              </w:rPr>
              <w:t>359</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7C2EB7CF" w14:textId="4B823A17" w:rsidR="00257DCB" w:rsidRPr="00257DCB" w:rsidRDefault="00257DCB" w:rsidP="0055576D">
            <w:pPr>
              <w:rPr>
                <w:rFonts w:ascii="Calibri" w:eastAsiaTheme="minorEastAsia" w:hAnsi="Calibri" w:cs="Calibri"/>
                <w:sz w:val="20"/>
              </w:rPr>
            </w:pPr>
            <w:r w:rsidRPr="00257DCB">
              <w:rPr>
                <w:color w:val="000000"/>
                <w:sz w:val="20"/>
              </w:rPr>
              <w:t>1'733</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274E8BA5" w14:textId="0D84EAEB" w:rsidR="00257DCB" w:rsidRPr="00257DCB" w:rsidRDefault="00257DCB" w:rsidP="0055576D">
            <w:pPr>
              <w:rPr>
                <w:rFonts w:ascii="Calibri" w:eastAsiaTheme="minorEastAsia" w:hAnsi="Calibri" w:cs="Calibri"/>
                <w:sz w:val="20"/>
              </w:rPr>
            </w:pPr>
            <w:r w:rsidRPr="00257DCB">
              <w:rPr>
                <w:color w:val="000000"/>
                <w:sz w:val="20"/>
              </w:rPr>
              <w:t>1'035</w:t>
            </w:r>
          </w:p>
        </w:tc>
        <w:tc>
          <w:tcPr>
            <w:tcW w:w="0" w:type="auto"/>
            <w:tcBorders>
              <w:top w:val="nil"/>
              <w:left w:val="nil"/>
              <w:bottom w:val="single" w:sz="8" w:space="0" w:color="FFFFFF"/>
              <w:right w:val="nil"/>
            </w:tcBorders>
            <w:shd w:val="clear" w:color="auto" w:fill="C4D79B"/>
            <w:noWrap/>
            <w:tcMar>
              <w:top w:w="0" w:type="dxa"/>
              <w:left w:w="70" w:type="dxa"/>
              <w:bottom w:w="0" w:type="dxa"/>
              <w:right w:w="70" w:type="dxa"/>
            </w:tcMar>
            <w:vAlign w:val="bottom"/>
            <w:hideMark/>
          </w:tcPr>
          <w:p w14:paraId="0B4FEDC5" w14:textId="6F4C1186" w:rsidR="00257DCB" w:rsidRPr="00257DCB" w:rsidRDefault="00257DCB" w:rsidP="0055576D">
            <w:pPr>
              <w:rPr>
                <w:rFonts w:ascii="Calibri" w:eastAsiaTheme="minorEastAsia" w:hAnsi="Calibri" w:cs="Calibri"/>
                <w:sz w:val="20"/>
              </w:rPr>
            </w:pPr>
            <w:r w:rsidRPr="00257DCB">
              <w:rPr>
                <w:color w:val="000000"/>
                <w:sz w:val="20"/>
              </w:rPr>
              <w:t>10'054</w:t>
            </w:r>
          </w:p>
        </w:tc>
      </w:tr>
      <w:tr w:rsidR="00257DCB" w:rsidRPr="00257DCB" w14:paraId="5316C69C" w14:textId="77777777" w:rsidTr="0090591D">
        <w:trPr>
          <w:trHeight w:val="300"/>
        </w:trPr>
        <w:tc>
          <w:tcPr>
            <w:tcW w:w="948" w:type="dxa"/>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74E89DEA" w14:textId="77777777" w:rsidR="00257DCB" w:rsidRPr="00257DCB" w:rsidRDefault="00257DCB">
            <w:pPr>
              <w:rPr>
                <w:rFonts w:ascii="Calibri" w:eastAsiaTheme="minorEastAsia" w:hAnsi="Calibri" w:cs="Calibri"/>
                <w:sz w:val="20"/>
              </w:rPr>
            </w:pPr>
            <w:r w:rsidRPr="00257DCB">
              <w:rPr>
                <w:b/>
                <w:bCs/>
                <w:color w:val="FFFFFF"/>
                <w:sz w:val="20"/>
              </w:rPr>
              <w:t>R-REC-BR</w:t>
            </w:r>
          </w:p>
        </w:tc>
        <w:tc>
          <w:tcPr>
            <w:tcW w:w="1204"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1AFF1558" w14:textId="599167EF" w:rsidR="00257DCB" w:rsidRPr="00257DCB" w:rsidRDefault="00257DCB" w:rsidP="0055576D">
            <w:pPr>
              <w:rPr>
                <w:rFonts w:ascii="Calibri" w:eastAsiaTheme="minorEastAsia" w:hAnsi="Calibri" w:cs="Calibri"/>
                <w:sz w:val="20"/>
              </w:rPr>
            </w:pPr>
            <w:r w:rsidRPr="00257DCB">
              <w:rPr>
                <w:color w:val="000000"/>
                <w:sz w:val="20"/>
              </w:rPr>
              <w:t>1'125</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46E283B2" w14:textId="3D97C626" w:rsidR="00257DCB" w:rsidRPr="00257DCB" w:rsidRDefault="00257DCB" w:rsidP="0055576D">
            <w:pPr>
              <w:rPr>
                <w:rFonts w:ascii="Calibri" w:eastAsiaTheme="minorEastAsia" w:hAnsi="Calibri" w:cs="Calibri"/>
                <w:sz w:val="20"/>
              </w:rPr>
            </w:pPr>
            <w:r w:rsidRPr="00257DCB">
              <w:rPr>
                <w:color w:val="000000"/>
                <w:sz w:val="20"/>
              </w:rPr>
              <w:t>1'950</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7AE31C60" w14:textId="55F633F0" w:rsidR="00257DCB" w:rsidRPr="00257DCB" w:rsidRDefault="00257DCB" w:rsidP="0055576D">
            <w:pPr>
              <w:rPr>
                <w:rFonts w:ascii="Calibri" w:eastAsiaTheme="minorEastAsia" w:hAnsi="Calibri" w:cs="Calibri"/>
                <w:sz w:val="20"/>
              </w:rPr>
            </w:pPr>
            <w:r w:rsidRPr="00257DCB">
              <w:rPr>
                <w:color w:val="000000"/>
                <w:sz w:val="20"/>
              </w:rPr>
              <w:t>482</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75C49179" w14:textId="0C6B4EB3" w:rsidR="00257DCB" w:rsidRPr="00257DCB" w:rsidRDefault="00257DCB" w:rsidP="0055576D">
            <w:pPr>
              <w:rPr>
                <w:rFonts w:ascii="Calibri" w:eastAsiaTheme="minorEastAsia" w:hAnsi="Calibri" w:cs="Calibri"/>
                <w:sz w:val="20"/>
              </w:rPr>
            </w:pPr>
            <w:r w:rsidRPr="00257DCB">
              <w:rPr>
                <w:color w:val="000000"/>
                <w:sz w:val="20"/>
              </w:rPr>
              <w:t>1'223</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110DBFE1" w14:textId="03835807" w:rsidR="00257DCB" w:rsidRPr="00257DCB" w:rsidRDefault="00257DCB" w:rsidP="0055576D">
            <w:pPr>
              <w:rPr>
                <w:rFonts w:ascii="Calibri" w:eastAsiaTheme="minorEastAsia" w:hAnsi="Calibri" w:cs="Calibri"/>
                <w:sz w:val="20"/>
              </w:rPr>
            </w:pPr>
            <w:r w:rsidRPr="00257DCB">
              <w:rPr>
                <w:color w:val="000000"/>
                <w:sz w:val="20"/>
              </w:rPr>
              <w:t>772</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786C406" w14:textId="5B738BAF" w:rsidR="00257DCB" w:rsidRPr="00257DCB" w:rsidRDefault="00257DCB" w:rsidP="0055576D">
            <w:pPr>
              <w:rPr>
                <w:rFonts w:ascii="Calibri" w:eastAsiaTheme="minorEastAsia" w:hAnsi="Calibri" w:cs="Calibri"/>
                <w:sz w:val="20"/>
              </w:rPr>
            </w:pPr>
            <w:r w:rsidRPr="00257DCB">
              <w:rPr>
                <w:color w:val="000000"/>
                <w:sz w:val="20"/>
              </w:rPr>
              <w:t>329</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681AF73D" w14:textId="1A266841" w:rsidR="00257DCB" w:rsidRPr="00257DCB" w:rsidRDefault="00257DCB" w:rsidP="0055576D">
            <w:pPr>
              <w:rPr>
                <w:rFonts w:ascii="Calibri" w:eastAsiaTheme="minorEastAsia" w:hAnsi="Calibri" w:cs="Calibri"/>
                <w:sz w:val="20"/>
              </w:rPr>
            </w:pPr>
            <w:r w:rsidRPr="00257DCB">
              <w:rPr>
                <w:color w:val="000000"/>
                <w:sz w:val="20"/>
              </w:rPr>
              <w:t>2'747</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6D8BCFED" w14:textId="430C6C18" w:rsidR="00257DCB" w:rsidRPr="00257DCB" w:rsidRDefault="00257DCB" w:rsidP="0055576D">
            <w:pPr>
              <w:rPr>
                <w:rFonts w:ascii="Calibri" w:eastAsiaTheme="minorEastAsia" w:hAnsi="Calibri" w:cs="Calibri"/>
                <w:sz w:val="20"/>
              </w:rPr>
            </w:pPr>
            <w:r w:rsidRPr="00257DCB">
              <w:rPr>
                <w:color w:val="000000"/>
                <w:sz w:val="20"/>
              </w:rPr>
              <w:t>367</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27B49F1A" w14:textId="46EEA553" w:rsidR="00257DCB" w:rsidRPr="00257DCB" w:rsidRDefault="00257DCB" w:rsidP="0055576D">
            <w:pPr>
              <w:rPr>
                <w:rFonts w:ascii="Calibri" w:eastAsiaTheme="minorEastAsia" w:hAnsi="Calibri" w:cs="Calibri"/>
                <w:sz w:val="20"/>
              </w:rPr>
            </w:pPr>
            <w:r w:rsidRPr="00257DCB">
              <w:rPr>
                <w:color w:val="000000"/>
                <w:sz w:val="20"/>
              </w:rPr>
              <w:t>3'840</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748606A" w14:textId="3303D5F1" w:rsidR="00257DCB" w:rsidRPr="00257DCB" w:rsidRDefault="00257DCB" w:rsidP="0055576D">
            <w:pPr>
              <w:rPr>
                <w:rFonts w:ascii="Calibri" w:eastAsiaTheme="minorEastAsia" w:hAnsi="Calibri" w:cs="Calibri"/>
                <w:sz w:val="20"/>
              </w:rPr>
            </w:pPr>
            <w:r w:rsidRPr="00257DCB">
              <w:rPr>
                <w:color w:val="000000"/>
                <w:sz w:val="20"/>
              </w:rPr>
              <w:t>1'491</w:t>
            </w:r>
          </w:p>
        </w:tc>
        <w:tc>
          <w:tcPr>
            <w:tcW w:w="0" w:type="auto"/>
            <w:tcBorders>
              <w:top w:val="nil"/>
              <w:left w:val="nil"/>
              <w:bottom w:val="single" w:sz="8" w:space="0" w:color="FFFFFF"/>
              <w:right w:val="nil"/>
            </w:tcBorders>
            <w:shd w:val="clear" w:color="auto" w:fill="EBF1DE"/>
            <w:noWrap/>
            <w:tcMar>
              <w:top w:w="0" w:type="dxa"/>
              <w:left w:w="70" w:type="dxa"/>
              <w:bottom w:w="0" w:type="dxa"/>
              <w:right w:w="70" w:type="dxa"/>
            </w:tcMar>
            <w:vAlign w:val="bottom"/>
            <w:hideMark/>
          </w:tcPr>
          <w:p w14:paraId="0EA7B6A6" w14:textId="0E34819B" w:rsidR="00257DCB" w:rsidRPr="00257DCB" w:rsidRDefault="00257DCB" w:rsidP="0055576D">
            <w:pPr>
              <w:rPr>
                <w:rFonts w:ascii="Calibri" w:eastAsiaTheme="minorEastAsia" w:hAnsi="Calibri" w:cs="Calibri"/>
                <w:sz w:val="20"/>
              </w:rPr>
            </w:pPr>
            <w:r w:rsidRPr="00257DCB">
              <w:rPr>
                <w:color w:val="000000"/>
                <w:sz w:val="20"/>
              </w:rPr>
              <w:t>4'939</w:t>
            </w:r>
          </w:p>
        </w:tc>
      </w:tr>
      <w:tr w:rsidR="00257DCB" w:rsidRPr="00257DCB" w14:paraId="2D0D962E" w14:textId="77777777" w:rsidTr="0090591D">
        <w:trPr>
          <w:trHeight w:val="300"/>
        </w:trPr>
        <w:tc>
          <w:tcPr>
            <w:tcW w:w="948" w:type="dxa"/>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2BCE3361" w14:textId="77777777" w:rsidR="00257DCB" w:rsidRPr="00257DCB" w:rsidRDefault="00257DCB">
            <w:pPr>
              <w:rPr>
                <w:rFonts w:ascii="Calibri" w:eastAsiaTheme="minorEastAsia" w:hAnsi="Calibri" w:cs="Calibri"/>
                <w:sz w:val="20"/>
              </w:rPr>
            </w:pPr>
            <w:r w:rsidRPr="00257DCB">
              <w:rPr>
                <w:b/>
                <w:bCs/>
                <w:color w:val="FFFFFF"/>
                <w:sz w:val="20"/>
              </w:rPr>
              <w:t>R-REC-BS</w:t>
            </w:r>
          </w:p>
        </w:tc>
        <w:tc>
          <w:tcPr>
            <w:tcW w:w="1204"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2095C883" w14:textId="77CABC72" w:rsidR="00257DCB" w:rsidRPr="00257DCB" w:rsidRDefault="00257DCB" w:rsidP="0055576D">
            <w:pPr>
              <w:rPr>
                <w:rFonts w:ascii="Calibri" w:eastAsiaTheme="minorEastAsia" w:hAnsi="Calibri" w:cs="Calibri"/>
                <w:sz w:val="20"/>
              </w:rPr>
            </w:pPr>
            <w:r w:rsidRPr="00257DCB">
              <w:rPr>
                <w:color w:val="000000"/>
                <w:sz w:val="20"/>
              </w:rPr>
              <w:t>3'064</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2D3A0CE0" w14:textId="685B1C79" w:rsidR="00257DCB" w:rsidRPr="00257DCB" w:rsidRDefault="00257DCB" w:rsidP="0055576D">
            <w:pPr>
              <w:rPr>
                <w:rFonts w:ascii="Calibri" w:eastAsiaTheme="minorEastAsia" w:hAnsi="Calibri" w:cs="Calibri"/>
                <w:sz w:val="20"/>
              </w:rPr>
            </w:pPr>
            <w:r w:rsidRPr="00257DCB">
              <w:rPr>
                <w:color w:val="000000"/>
                <w:sz w:val="20"/>
              </w:rPr>
              <w:t>3'869</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270CCB90" w14:textId="2BC8AAE3" w:rsidR="00257DCB" w:rsidRPr="00257DCB" w:rsidRDefault="00257DCB" w:rsidP="0055576D">
            <w:pPr>
              <w:rPr>
                <w:rFonts w:ascii="Calibri" w:eastAsiaTheme="minorEastAsia" w:hAnsi="Calibri" w:cs="Calibri"/>
                <w:sz w:val="20"/>
              </w:rPr>
            </w:pPr>
            <w:r w:rsidRPr="00257DCB">
              <w:rPr>
                <w:color w:val="000000"/>
                <w:sz w:val="20"/>
              </w:rPr>
              <w:t>2'020</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30EA1327" w14:textId="49C9DD09" w:rsidR="00257DCB" w:rsidRPr="00257DCB" w:rsidRDefault="00257DCB" w:rsidP="0055576D">
            <w:pPr>
              <w:rPr>
                <w:rFonts w:ascii="Calibri" w:eastAsiaTheme="minorEastAsia" w:hAnsi="Calibri" w:cs="Calibri"/>
                <w:sz w:val="20"/>
              </w:rPr>
            </w:pPr>
            <w:r w:rsidRPr="00257DCB">
              <w:rPr>
                <w:color w:val="000000"/>
                <w:sz w:val="20"/>
              </w:rPr>
              <w:t>3'189</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1EED8FB8" w14:textId="67F9D2BE" w:rsidR="00257DCB" w:rsidRPr="00257DCB" w:rsidRDefault="00257DCB" w:rsidP="0055576D">
            <w:pPr>
              <w:rPr>
                <w:rFonts w:ascii="Calibri" w:eastAsiaTheme="minorEastAsia" w:hAnsi="Calibri" w:cs="Calibri"/>
                <w:sz w:val="20"/>
              </w:rPr>
            </w:pPr>
            <w:r w:rsidRPr="00257DCB">
              <w:rPr>
                <w:color w:val="000000"/>
                <w:sz w:val="20"/>
              </w:rPr>
              <w:t>2'585</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1AAF4370" w14:textId="614105C5" w:rsidR="00257DCB" w:rsidRPr="00257DCB" w:rsidRDefault="00257DCB" w:rsidP="0055576D">
            <w:pPr>
              <w:rPr>
                <w:rFonts w:ascii="Calibri" w:eastAsiaTheme="minorEastAsia" w:hAnsi="Calibri" w:cs="Calibri"/>
                <w:sz w:val="20"/>
              </w:rPr>
            </w:pPr>
            <w:r w:rsidRPr="00257DCB">
              <w:rPr>
                <w:color w:val="000000"/>
                <w:sz w:val="20"/>
              </w:rPr>
              <w:t>870</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50BADF00" w14:textId="5B3C18BF" w:rsidR="00257DCB" w:rsidRPr="00257DCB" w:rsidRDefault="00257DCB" w:rsidP="0055576D">
            <w:pPr>
              <w:rPr>
                <w:rFonts w:ascii="Calibri" w:eastAsiaTheme="minorEastAsia" w:hAnsi="Calibri" w:cs="Calibri"/>
                <w:sz w:val="20"/>
              </w:rPr>
            </w:pPr>
            <w:r w:rsidRPr="00257DCB">
              <w:rPr>
                <w:color w:val="000000"/>
                <w:sz w:val="20"/>
              </w:rPr>
              <w:t>6'523</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2C09EF7F" w14:textId="095F4B9B" w:rsidR="00257DCB" w:rsidRPr="00257DCB" w:rsidRDefault="00257DCB" w:rsidP="0055576D">
            <w:pPr>
              <w:rPr>
                <w:rFonts w:ascii="Calibri" w:eastAsiaTheme="minorEastAsia" w:hAnsi="Calibri" w:cs="Calibri"/>
                <w:sz w:val="20"/>
              </w:rPr>
            </w:pPr>
            <w:r w:rsidRPr="00257DCB">
              <w:rPr>
                <w:color w:val="000000"/>
                <w:sz w:val="20"/>
              </w:rPr>
              <w:t>620</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1435B594" w14:textId="7AC18838" w:rsidR="00257DCB" w:rsidRPr="00257DCB" w:rsidRDefault="00257DCB" w:rsidP="0055576D">
            <w:pPr>
              <w:rPr>
                <w:rFonts w:ascii="Calibri" w:eastAsiaTheme="minorEastAsia" w:hAnsi="Calibri" w:cs="Calibri"/>
                <w:sz w:val="20"/>
              </w:rPr>
            </w:pPr>
            <w:r w:rsidRPr="00257DCB">
              <w:rPr>
                <w:color w:val="000000"/>
                <w:sz w:val="20"/>
              </w:rPr>
              <w:t>8'960</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6B83AB75" w14:textId="585A7CC8" w:rsidR="00257DCB" w:rsidRPr="00257DCB" w:rsidRDefault="00257DCB" w:rsidP="0055576D">
            <w:pPr>
              <w:rPr>
                <w:rFonts w:ascii="Calibri" w:eastAsiaTheme="minorEastAsia" w:hAnsi="Calibri" w:cs="Calibri"/>
                <w:sz w:val="20"/>
              </w:rPr>
            </w:pPr>
            <w:r w:rsidRPr="00257DCB">
              <w:rPr>
                <w:color w:val="000000"/>
                <w:sz w:val="20"/>
              </w:rPr>
              <w:t>1'544</w:t>
            </w:r>
          </w:p>
        </w:tc>
        <w:tc>
          <w:tcPr>
            <w:tcW w:w="0" w:type="auto"/>
            <w:tcBorders>
              <w:top w:val="nil"/>
              <w:left w:val="nil"/>
              <w:bottom w:val="single" w:sz="8" w:space="0" w:color="FFFFFF"/>
              <w:right w:val="nil"/>
            </w:tcBorders>
            <w:shd w:val="clear" w:color="auto" w:fill="C4D79B"/>
            <w:noWrap/>
            <w:tcMar>
              <w:top w:w="0" w:type="dxa"/>
              <w:left w:w="70" w:type="dxa"/>
              <w:bottom w:w="0" w:type="dxa"/>
              <w:right w:w="70" w:type="dxa"/>
            </w:tcMar>
            <w:vAlign w:val="bottom"/>
            <w:hideMark/>
          </w:tcPr>
          <w:p w14:paraId="3555864A" w14:textId="050A0478" w:rsidR="00257DCB" w:rsidRPr="00257DCB" w:rsidRDefault="00257DCB" w:rsidP="0055576D">
            <w:pPr>
              <w:rPr>
                <w:rFonts w:ascii="Calibri" w:eastAsiaTheme="minorEastAsia" w:hAnsi="Calibri" w:cs="Calibri"/>
                <w:sz w:val="20"/>
              </w:rPr>
            </w:pPr>
            <w:r w:rsidRPr="00257DCB">
              <w:rPr>
                <w:color w:val="000000"/>
                <w:sz w:val="20"/>
              </w:rPr>
              <w:t>94'932</w:t>
            </w:r>
          </w:p>
        </w:tc>
      </w:tr>
      <w:tr w:rsidR="00257DCB" w:rsidRPr="00257DCB" w14:paraId="2554AB9D" w14:textId="77777777" w:rsidTr="0090591D">
        <w:trPr>
          <w:trHeight w:val="300"/>
        </w:trPr>
        <w:tc>
          <w:tcPr>
            <w:tcW w:w="948" w:type="dxa"/>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7D473F9E" w14:textId="77777777" w:rsidR="00257DCB" w:rsidRPr="00257DCB" w:rsidRDefault="00257DCB">
            <w:pPr>
              <w:rPr>
                <w:rFonts w:ascii="Calibri" w:eastAsiaTheme="minorEastAsia" w:hAnsi="Calibri" w:cs="Calibri"/>
                <w:sz w:val="20"/>
              </w:rPr>
            </w:pPr>
            <w:r w:rsidRPr="00257DCB">
              <w:rPr>
                <w:b/>
                <w:bCs/>
                <w:color w:val="FFFFFF"/>
                <w:sz w:val="20"/>
              </w:rPr>
              <w:t>R-REC-BT</w:t>
            </w:r>
          </w:p>
        </w:tc>
        <w:tc>
          <w:tcPr>
            <w:tcW w:w="1204"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31609998" w14:textId="77777777" w:rsidR="00257DCB" w:rsidRPr="00257DCB" w:rsidRDefault="00257DCB">
            <w:pPr>
              <w:rPr>
                <w:rFonts w:ascii="Calibri" w:eastAsiaTheme="minorEastAsia" w:hAnsi="Calibri" w:cs="Calibri"/>
                <w:sz w:val="20"/>
              </w:rPr>
            </w:pPr>
            <w:r w:rsidRPr="00257DCB">
              <w:rPr>
                <w:color w:val="000000"/>
                <w:sz w:val="20"/>
              </w:rPr>
              <w:t xml:space="preserve">                     6'110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61F1262C" w14:textId="77777777" w:rsidR="00257DCB" w:rsidRPr="00257DCB" w:rsidRDefault="00257DCB">
            <w:pPr>
              <w:rPr>
                <w:rFonts w:ascii="Calibri" w:eastAsiaTheme="minorEastAsia" w:hAnsi="Calibri" w:cs="Calibri"/>
                <w:sz w:val="20"/>
              </w:rPr>
            </w:pPr>
            <w:r w:rsidRPr="00257DCB">
              <w:rPr>
                <w:color w:val="000000"/>
                <w:sz w:val="20"/>
              </w:rPr>
              <w:t xml:space="preserve">                     8'250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7B524A89" w14:textId="77777777" w:rsidR="00257DCB" w:rsidRPr="00257DCB" w:rsidRDefault="00257DCB">
            <w:pPr>
              <w:rPr>
                <w:rFonts w:ascii="Calibri" w:eastAsiaTheme="minorEastAsia" w:hAnsi="Calibri" w:cs="Calibri"/>
                <w:sz w:val="20"/>
              </w:rPr>
            </w:pPr>
            <w:r w:rsidRPr="00257DCB">
              <w:rPr>
                <w:color w:val="000000"/>
                <w:sz w:val="20"/>
              </w:rPr>
              <w:t xml:space="preserve">                     3'812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1F0260D5" w14:textId="77777777" w:rsidR="00257DCB" w:rsidRPr="00257DCB" w:rsidRDefault="00257DCB">
            <w:pPr>
              <w:rPr>
                <w:rFonts w:ascii="Calibri" w:eastAsiaTheme="minorEastAsia" w:hAnsi="Calibri" w:cs="Calibri"/>
                <w:sz w:val="20"/>
              </w:rPr>
            </w:pPr>
            <w:r w:rsidRPr="00257DCB">
              <w:rPr>
                <w:color w:val="000000"/>
                <w:sz w:val="20"/>
              </w:rPr>
              <w:t xml:space="preserve">                     5'830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394996FB" w14:textId="77777777" w:rsidR="00257DCB" w:rsidRPr="00257DCB" w:rsidRDefault="00257DCB">
            <w:pPr>
              <w:rPr>
                <w:rFonts w:ascii="Calibri" w:eastAsiaTheme="minorEastAsia" w:hAnsi="Calibri" w:cs="Calibri"/>
                <w:sz w:val="20"/>
              </w:rPr>
            </w:pPr>
            <w:r w:rsidRPr="00257DCB">
              <w:rPr>
                <w:color w:val="000000"/>
                <w:sz w:val="20"/>
              </w:rPr>
              <w:t xml:space="preserve">                     5'602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731FF96" w14:textId="77777777" w:rsidR="00257DCB" w:rsidRPr="00257DCB" w:rsidRDefault="00257DCB">
            <w:pPr>
              <w:rPr>
                <w:rFonts w:ascii="Calibri" w:eastAsiaTheme="minorEastAsia" w:hAnsi="Calibri" w:cs="Calibri"/>
                <w:sz w:val="20"/>
              </w:rPr>
            </w:pPr>
            <w:r w:rsidRPr="00257DCB">
              <w:rPr>
                <w:color w:val="000000"/>
                <w:sz w:val="20"/>
              </w:rPr>
              <w:t xml:space="preserve">                     1'966 </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3427069E" w14:textId="50E1140E" w:rsidR="00257DCB" w:rsidRPr="00257DCB" w:rsidRDefault="00257DCB">
            <w:pPr>
              <w:rPr>
                <w:rFonts w:ascii="Calibri" w:eastAsiaTheme="minorEastAsia" w:hAnsi="Calibri" w:cs="Calibri"/>
                <w:sz w:val="20"/>
              </w:rPr>
            </w:pPr>
            <w:r w:rsidRPr="00257DCB">
              <w:rPr>
                <w:color w:val="000000"/>
                <w:sz w:val="20"/>
              </w:rPr>
              <w:t xml:space="preserve">12'658 </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835AF2B" w14:textId="77777777" w:rsidR="00257DCB" w:rsidRPr="00257DCB" w:rsidRDefault="00257DCB">
            <w:pPr>
              <w:rPr>
                <w:rFonts w:ascii="Calibri" w:eastAsiaTheme="minorEastAsia" w:hAnsi="Calibri" w:cs="Calibri"/>
                <w:sz w:val="20"/>
              </w:rPr>
            </w:pPr>
            <w:r w:rsidRPr="00257DCB">
              <w:rPr>
                <w:color w:val="000000"/>
                <w:sz w:val="20"/>
              </w:rPr>
              <w:t xml:space="preserve">                     1'978 </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1E8DE14F" w14:textId="77777777" w:rsidR="00257DCB" w:rsidRPr="00257DCB" w:rsidRDefault="00257DCB">
            <w:pPr>
              <w:rPr>
                <w:rFonts w:ascii="Calibri" w:eastAsiaTheme="minorEastAsia" w:hAnsi="Calibri" w:cs="Calibri"/>
                <w:sz w:val="20"/>
              </w:rPr>
            </w:pPr>
            <w:r w:rsidRPr="00257DCB">
              <w:rPr>
                <w:color w:val="000000"/>
                <w:sz w:val="20"/>
              </w:rPr>
              <w:t xml:space="preserve">                   14'712 </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440961A0" w14:textId="77777777" w:rsidR="00257DCB" w:rsidRPr="00257DCB" w:rsidRDefault="00257DCB">
            <w:pPr>
              <w:rPr>
                <w:rFonts w:ascii="Calibri" w:eastAsiaTheme="minorEastAsia" w:hAnsi="Calibri" w:cs="Calibri"/>
                <w:sz w:val="20"/>
              </w:rPr>
            </w:pPr>
            <w:r w:rsidRPr="00257DCB">
              <w:rPr>
                <w:color w:val="000000"/>
                <w:sz w:val="20"/>
              </w:rPr>
              <w:t xml:space="preserve">                     2'886 </w:t>
            </w:r>
          </w:p>
        </w:tc>
        <w:tc>
          <w:tcPr>
            <w:tcW w:w="0" w:type="auto"/>
            <w:tcBorders>
              <w:top w:val="nil"/>
              <w:left w:val="nil"/>
              <w:bottom w:val="single" w:sz="8" w:space="0" w:color="FFFFFF"/>
              <w:right w:val="nil"/>
            </w:tcBorders>
            <w:shd w:val="clear" w:color="auto" w:fill="EBF1DE"/>
            <w:noWrap/>
            <w:tcMar>
              <w:top w:w="0" w:type="dxa"/>
              <w:left w:w="70" w:type="dxa"/>
              <w:bottom w:w="0" w:type="dxa"/>
              <w:right w:w="70" w:type="dxa"/>
            </w:tcMar>
            <w:vAlign w:val="bottom"/>
            <w:hideMark/>
          </w:tcPr>
          <w:p w14:paraId="36F30D5E" w14:textId="655CCE67" w:rsidR="00257DCB" w:rsidRPr="00257DCB" w:rsidRDefault="00257DCB" w:rsidP="007A273D">
            <w:pPr>
              <w:rPr>
                <w:rFonts w:ascii="Calibri" w:eastAsiaTheme="minorEastAsia" w:hAnsi="Calibri" w:cs="Calibri"/>
                <w:sz w:val="20"/>
              </w:rPr>
            </w:pPr>
            <w:r w:rsidRPr="00257DCB">
              <w:rPr>
                <w:color w:val="000000"/>
                <w:sz w:val="20"/>
              </w:rPr>
              <w:t xml:space="preserve"> 177'230 </w:t>
            </w:r>
          </w:p>
        </w:tc>
      </w:tr>
      <w:tr w:rsidR="00257DCB" w:rsidRPr="00257DCB" w14:paraId="639A0FB9" w14:textId="77777777" w:rsidTr="0090591D">
        <w:trPr>
          <w:trHeight w:val="300"/>
        </w:trPr>
        <w:tc>
          <w:tcPr>
            <w:tcW w:w="948" w:type="dxa"/>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3C485F0E" w14:textId="77777777" w:rsidR="00257DCB" w:rsidRPr="00257DCB" w:rsidRDefault="00257DCB">
            <w:pPr>
              <w:rPr>
                <w:rFonts w:ascii="Calibri" w:eastAsiaTheme="minorEastAsia" w:hAnsi="Calibri" w:cs="Calibri"/>
                <w:sz w:val="20"/>
              </w:rPr>
            </w:pPr>
            <w:r w:rsidRPr="00257DCB">
              <w:rPr>
                <w:b/>
                <w:bCs/>
                <w:color w:val="FFFFFF"/>
                <w:sz w:val="20"/>
              </w:rPr>
              <w:t>R-REC-F</w:t>
            </w:r>
          </w:p>
        </w:tc>
        <w:tc>
          <w:tcPr>
            <w:tcW w:w="1204"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3F737EB1" w14:textId="77777777" w:rsidR="00257DCB" w:rsidRPr="00257DCB" w:rsidRDefault="00257DCB">
            <w:pPr>
              <w:rPr>
                <w:rFonts w:ascii="Calibri" w:eastAsiaTheme="minorEastAsia" w:hAnsi="Calibri" w:cs="Calibri"/>
                <w:sz w:val="20"/>
              </w:rPr>
            </w:pPr>
            <w:r w:rsidRPr="00257DCB">
              <w:rPr>
                <w:color w:val="000000"/>
                <w:sz w:val="20"/>
              </w:rPr>
              <w:t xml:space="preserve">                     8'138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4CD027A3" w14:textId="4E632839" w:rsidR="00257DCB" w:rsidRPr="00257DCB" w:rsidRDefault="00257DCB">
            <w:pPr>
              <w:rPr>
                <w:rFonts w:ascii="Calibri" w:eastAsiaTheme="minorEastAsia" w:hAnsi="Calibri" w:cs="Calibri"/>
                <w:sz w:val="20"/>
              </w:rPr>
            </w:pPr>
            <w:r w:rsidRPr="00257DCB">
              <w:rPr>
                <w:color w:val="000000"/>
                <w:sz w:val="20"/>
              </w:rPr>
              <w:t xml:space="preserve">11'202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688D8229" w14:textId="77777777" w:rsidR="00257DCB" w:rsidRPr="00257DCB" w:rsidRDefault="00257DCB">
            <w:pPr>
              <w:rPr>
                <w:rFonts w:ascii="Calibri" w:eastAsiaTheme="minorEastAsia" w:hAnsi="Calibri" w:cs="Calibri"/>
                <w:sz w:val="20"/>
              </w:rPr>
            </w:pPr>
            <w:r w:rsidRPr="00257DCB">
              <w:rPr>
                <w:color w:val="000000"/>
                <w:sz w:val="20"/>
              </w:rPr>
              <w:t xml:space="preserve">                     7'948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17C758F5" w14:textId="77777777" w:rsidR="00257DCB" w:rsidRPr="00257DCB" w:rsidRDefault="00257DCB">
            <w:pPr>
              <w:rPr>
                <w:rFonts w:ascii="Calibri" w:eastAsiaTheme="minorEastAsia" w:hAnsi="Calibri" w:cs="Calibri"/>
                <w:sz w:val="20"/>
              </w:rPr>
            </w:pPr>
            <w:r w:rsidRPr="00257DCB">
              <w:rPr>
                <w:color w:val="000000"/>
                <w:sz w:val="20"/>
              </w:rPr>
              <w:t xml:space="preserve">                     9'727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55AC5E5C" w14:textId="77777777" w:rsidR="00257DCB" w:rsidRPr="00257DCB" w:rsidRDefault="00257DCB">
            <w:pPr>
              <w:rPr>
                <w:rFonts w:ascii="Calibri" w:eastAsiaTheme="minorEastAsia" w:hAnsi="Calibri" w:cs="Calibri"/>
                <w:sz w:val="20"/>
              </w:rPr>
            </w:pPr>
            <w:r w:rsidRPr="00257DCB">
              <w:rPr>
                <w:color w:val="000000"/>
                <w:sz w:val="20"/>
              </w:rPr>
              <w:t xml:space="preserve">                     7'451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50ACC178" w14:textId="77777777" w:rsidR="00257DCB" w:rsidRPr="00257DCB" w:rsidRDefault="00257DCB">
            <w:pPr>
              <w:rPr>
                <w:rFonts w:ascii="Calibri" w:eastAsiaTheme="minorEastAsia" w:hAnsi="Calibri" w:cs="Calibri"/>
                <w:sz w:val="20"/>
              </w:rPr>
            </w:pPr>
            <w:r w:rsidRPr="00257DCB">
              <w:rPr>
                <w:color w:val="000000"/>
                <w:sz w:val="20"/>
              </w:rPr>
              <w:t xml:space="preserve">                     2'538 </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0E86EE77" w14:textId="03F8E7A6" w:rsidR="00257DCB" w:rsidRPr="00257DCB" w:rsidRDefault="00257DCB" w:rsidP="007A273D">
            <w:pPr>
              <w:rPr>
                <w:rFonts w:ascii="Calibri" w:eastAsiaTheme="minorEastAsia" w:hAnsi="Calibri" w:cs="Calibri"/>
                <w:sz w:val="20"/>
              </w:rPr>
            </w:pPr>
            <w:r w:rsidRPr="00257DCB">
              <w:rPr>
                <w:color w:val="000000"/>
                <w:sz w:val="20"/>
              </w:rPr>
              <w:t xml:space="preserve">12'071 </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697704D9" w14:textId="77777777" w:rsidR="00257DCB" w:rsidRPr="00257DCB" w:rsidRDefault="00257DCB">
            <w:pPr>
              <w:rPr>
                <w:rFonts w:ascii="Calibri" w:eastAsiaTheme="minorEastAsia" w:hAnsi="Calibri" w:cs="Calibri"/>
                <w:sz w:val="20"/>
              </w:rPr>
            </w:pPr>
            <w:r w:rsidRPr="00257DCB">
              <w:rPr>
                <w:color w:val="000000"/>
                <w:sz w:val="20"/>
              </w:rPr>
              <w:t xml:space="preserve">                     2'241 </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1601ECD3" w14:textId="0F8A9EED" w:rsidR="00257DCB" w:rsidRPr="00257DCB" w:rsidRDefault="00257DCB" w:rsidP="001A2257">
            <w:pPr>
              <w:rPr>
                <w:rFonts w:ascii="Calibri" w:eastAsiaTheme="minorEastAsia" w:hAnsi="Calibri" w:cs="Calibri"/>
                <w:sz w:val="20"/>
              </w:rPr>
            </w:pPr>
            <w:r w:rsidRPr="00257DCB">
              <w:rPr>
                <w:color w:val="000000"/>
                <w:sz w:val="20"/>
              </w:rPr>
              <w:t xml:space="preserve"> 14'801 </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62E71505" w14:textId="77777777" w:rsidR="00257DCB" w:rsidRPr="00257DCB" w:rsidRDefault="00257DCB">
            <w:pPr>
              <w:rPr>
                <w:rFonts w:ascii="Calibri" w:eastAsiaTheme="minorEastAsia" w:hAnsi="Calibri" w:cs="Calibri"/>
                <w:sz w:val="20"/>
              </w:rPr>
            </w:pPr>
            <w:r w:rsidRPr="00257DCB">
              <w:rPr>
                <w:color w:val="000000"/>
                <w:sz w:val="20"/>
              </w:rPr>
              <w:t xml:space="preserve">                     4'732 </w:t>
            </w:r>
          </w:p>
        </w:tc>
        <w:tc>
          <w:tcPr>
            <w:tcW w:w="0" w:type="auto"/>
            <w:tcBorders>
              <w:top w:val="nil"/>
              <w:left w:val="nil"/>
              <w:bottom w:val="single" w:sz="8" w:space="0" w:color="FFFFFF"/>
              <w:right w:val="nil"/>
            </w:tcBorders>
            <w:shd w:val="clear" w:color="auto" w:fill="C4D79B"/>
            <w:noWrap/>
            <w:tcMar>
              <w:top w:w="0" w:type="dxa"/>
              <w:left w:w="70" w:type="dxa"/>
              <w:bottom w:w="0" w:type="dxa"/>
              <w:right w:w="70" w:type="dxa"/>
            </w:tcMar>
            <w:vAlign w:val="bottom"/>
            <w:hideMark/>
          </w:tcPr>
          <w:p w14:paraId="561E4DC3" w14:textId="52EBDC51" w:rsidR="00257DCB" w:rsidRPr="00257DCB" w:rsidRDefault="00257DCB" w:rsidP="00057629">
            <w:pPr>
              <w:rPr>
                <w:rFonts w:ascii="Calibri" w:eastAsiaTheme="minorEastAsia" w:hAnsi="Calibri" w:cs="Calibri"/>
                <w:sz w:val="20"/>
              </w:rPr>
            </w:pPr>
            <w:r w:rsidRPr="00257DCB">
              <w:rPr>
                <w:color w:val="000000"/>
                <w:sz w:val="20"/>
              </w:rPr>
              <w:t>                   </w:t>
            </w:r>
            <w:r w:rsidR="00057629">
              <w:rPr>
                <w:color w:val="EEECE1" w:themeColor="background2"/>
                <w:sz w:val="20"/>
              </w:rPr>
              <w:t> </w:t>
            </w:r>
            <w:r w:rsidR="00703147">
              <w:rPr>
                <w:color w:val="000000"/>
                <w:sz w:val="20"/>
              </w:rPr>
              <w:t>5</w:t>
            </w:r>
            <w:r w:rsidRPr="00257DCB">
              <w:rPr>
                <w:color w:val="000000"/>
                <w:sz w:val="20"/>
              </w:rPr>
              <w:t xml:space="preserve">7'008 </w:t>
            </w:r>
          </w:p>
        </w:tc>
      </w:tr>
      <w:tr w:rsidR="00257DCB" w:rsidRPr="00257DCB" w14:paraId="3214A068" w14:textId="77777777" w:rsidTr="0090591D">
        <w:trPr>
          <w:trHeight w:val="300"/>
        </w:trPr>
        <w:tc>
          <w:tcPr>
            <w:tcW w:w="948" w:type="dxa"/>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285A1CE7" w14:textId="77777777" w:rsidR="00257DCB" w:rsidRPr="00257DCB" w:rsidRDefault="00257DCB">
            <w:pPr>
              <w:rPr>
                <w:rFonts w:ascii="Calibri" w:eastAsiaTheme="minorEastAsia" w:hAnsi="Calibri" w:cs="Calibri"/>
                <w:sz w:val="20"/>
              </w:rPr>
            </w:pPr>
            <w:r w:rsidRPr="00257DCB">
              <w:rPr>
                <w:b/>
                <w:bCs/>
                <w:color w:val="FFFFFF"/>
                <w:sz w:val="20"/>
              </w:rPr>
              <w:t>R-REC-IS</w:t>
            </w:r>
          </w:p>
        </w:tc>
        <w:tc>
          <w:tcPr>
            <w:tcW w:w="1204"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24138497" w14:textId="2E86A339" w:rsidR="00257DCB" w:rsidRPr="00257DCB" w:rsidRDefault="00257DCB" w:rsidP="0055576D">
            <w:pPr>
              <w:rPr>
                <w:rFonts w:ascii="Calibri" w:eastAsiaTheme="minorEastAsia" w:hAnsi="Calibri" w:cs="Calibri"/>
                <w:sz w:val="20"/>
              </w:rPr>
            </w:pPr>
            <w:r w:rsidRPr="00257DCB">
              <w:rPr>
                <w:color w:val="000000"/>
                <w:sz w:val="20"/>
              </w:rPr>
              <w:t>229</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1BD250F3" w14:textId="279E749F" w:rsidR="00257DCB" w:rsidRPr="00257DCB" w:rsidRDefault="00257DCB" w:rsidP="0055576D">
            <w:pPr>
              <w:rPr>
                <w:rFonts w:ascii="Calibri" w:eastAsiaTheme="minorEastAsia" w:hAnsi="Calibri" w:cs="Calibri"/>
                <w:sz w:val="20"/>
              </w:rPr>
            </w:pPr>
            <w:r w:rsidRPr="00257DCB">
              <w:rPr>
                <w:color w:val="000000"/>
                <w:sz w:val="20"/>
              </w:rPr>
              <w:t>272</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6E7847AD" w14:textId="0B34DE00" w:rsidR="00257DCB" w:rsidRPr="00257DCB" w:rsidRDefault="00257DCB" w:rsidP="0055576D">
            <w:pPr>
              <w:rPr>
                <w:rFonts w:ascii="Calibri" w:eastAsiaTheme="minorEastAsia" w:hAnsi="Calibri" w:cs="Calibri"/>
                <w:sz w:val="20"/>
              </w:rPr>
            </w:pPr>
            <w:r w:rsidRPr="00257DCB">
              <w:rPr>
                <w:color w:val="000000"/>
                <w:sz w:val="20"/>
              </w:rPr>
              <w:t>60</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1762AA0B" w14:textId="4A4011C4" w:rsidR="00257DCB" w:rsidRPr="00257DCB" w:rsidRDefault="00257DCB" w:rsidP="0055576D">
            <w:pPr>
              <w:rPr>
                <w:rFonts w:ascii="Calibri" w:eastAsiaTheme="minorEastAsia" w:hAnsi="Calibri" w:cs="Calibri"/>
                <w:sz w:val="20"/>
              </w:rPr>
            </w:pPr>
            <w:r w:rsidRPr="00257DCB">
              <w:rPr>
                <w:color w:val="000000"/>
                <w:sz w:val="20"/>
              </w:rPr>
              <w:t>139</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3F221494" w14:textId="040C18D0" w:rsidR="00257DCB" w:rsidRPr="00257DCB" w:rsidRDefault="00257DCB" w:rsidP="0055576D">
            <w:pPr>
              <w:rPr>
                <w:rFonts w:ascii="Calibri" w:eastAsiaTheme="minorEastAsia" w:hAnsi="Calibri" w:cs="Calibri"/>
                <w:sz w:val="20"/>
              </w:rPr>
            </w:pPr>
            <w:r w:rsidRPr="00257DCB">
              <w:rPr>
                <w:color w:val="000000"/>
                <w:sz w:val="20"/>
              </w:rPr>
              <w:t>61</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197C4E88" w14:textId="7FA873CD" w:rsidR="00257DCB" w:rsidRPr="00257DCB" w:rsidRDefault="00257DCB" w:rsidP="0055576D">
            <w:pPr>
              <w:rPr>
                <w:rFonts w:ascii="Calibri" w:eastAsiaTheme="minorEastAsia" w:hAnsi="Calibri" w:cs="Calibri"/>
                <w:sz w:val="20"/>
              </w:rPr>
            </w:pPr>
            <w:r w:rsidRPr="00257DCB">
              <w:rPr>
                <w:color w:val="000000"/>
                <w:sz w:val="20"/>
              </w:rPr>
              <w:t>22</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50DD65F0" w14:textId="5DC3D31C" w:rsidR="00257DCB" w:rsidRPr="00257DCB" w:rsidRDefault="00257DCB" w:rsidP="0055576D">
            <w:pPr>
              <w:rPr>
                <w:rFonts w:ascii="Calibri" w:eastAsiaTheme="minorEastAsia" w:hAnsi="Calibri" w:cs="Calibri"/>
                <w:sz w:val="20"/>
              </w:rPr>
            </w:pPr>
            <w:r w:rsidRPr="00257DCB">
              <w:rPr>
                <w:color w:val="000000"/>
                <w:sz w:val="20"/>
              </w:rPr>
              <w:t>163</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89C7A4F" w14:textId="175D4274" w:rsidR="00257DCB" w:rsidRPr="00257DCB" w:rsidRDefault="00257DCB" w:rsidP="0055576D">
            <w:pPr>
              <w:rPr>
                <w:rFonts w:ascii="Calibri" w:eastAsiaTheme="minorEastAsia" w:hAnsi="Calibri" w:cs="Calibri"/>
                <w:sz w:val="20"/>
              </w:rPr>
            </w:pPr>
            <w:r w:rsidRPr="00257DCB">
              <w:rPr>
                <w:color w:val="000000"/>
                <w:sz w:val="20"/>
              </w:rPr>
              <w:t>36</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060D058A" w14:textId="5D98A142" w:rsidR="00257DCB" w:rsidRPr="00257DCB" w:rsidRDefault="00257DCB" w:rsidP="0055576D">
            <w:pPr>
              <w:rPr>
                <w:rFonts w:ascii="Calibri" w:eastAsiaTheme="minorEastAsia" w:hAnsi="Calibri" w:cs="Calibri"/>
                <w:sz w:val="20"/>
              </w:rPr>
            </w:pPr>
            <w:r w:rsidRPr="00257DCB">
              <w:rPr>
                <w:color w:val="000000"/>
                <w:sz w:val="20"/>
              </w:rPr>
              <w:t>247</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3C9A34A2" w14:textId="1D52B40C" w:rsidR="00257DCB" w:rsidRPr="00257DCB" w:rsidRDefault="00257DCB" w:rsidP="0055576D">
            <w:pPr>
              <w:rPr>
                <w:rFonts w:ascii="Calibri" w:eastAsiaTheme="minorEastAsia" w:hAnsi="Calibri" w:cs="Calibri"/>
                <w:sz w:val="20"/>
              </w:rPr>
            </w:pPr>
            <w:r w:rsidRPr="00257DCB">
              <w:rPr>
                <w:color w:val="000000"/>
                <w:sz w:val="20"/>
              </w:rPr>
              <w:t>135</w:t>
            </w:r>
          </w:p>
        </w:tc>
        <w:tc>
          <w:tcPr>
            <w:tcW w:w="0" w:type="auto"/>
            <w:tcBorders>
              <w:top w:val="nil"/>
              <w:left w:val="nil"/>
              <w:bottom w:val="single" w:sz="8" w:space="0" w:color="FFFFFF"/>
              <w:right w:val="nil"/>
            </w:tcBorders>
            <w:shd w:val="clear" w:color="auto" w:fill="EBF1DE"/>
            <w:noWrap/>
            <w:tcMar>
              <w:top w:w="0" w:type="dxa"/>
              <w:left w:w="70" w:type="dxa"/>
              <w:bottom w:w="0" w:type="dxa"/>
              <w:right w:w="70" w:type="dxa"/>
            </w:tcMar>
            <w:vAlign w:val="bottom"/>
            <w:hideMark/>
          </w:tcPr>
          <w:p w14:paraId="02E1F8DB" w14:textId="7B236C1D" w:rsidR="00257DCB" w:rsidRPr="00257DCB" w:rsidRDefault="00257DCB" w:rsidP="0055576D">
            <w:pPr>
              <w:rPr>
                <w:rFonts w:ascii="Calibri" w:eastAsiaTheme="minorEastAsia" w:hAnsi="Calibri" w:cs="Calibri"/>
                <w:sz w:val="20"/>
              </w:rPr>
            </w:pPr>
            <w:r w:rsidRPr="00257DCB">
              <w:rPr>
                <w:color w:val="000000"/>
                <w:sz w:val="20"/>
              </w:rPr>
              <w:t>435</w:t>
            </w:r>
          </w:p>
        </w:tc>
      </w:tr>
      <w:tr w:rsidR="00257DCB" w:rsidRPr="00257DCB" w14:paraId="4D7D4A93" w14:textId="77777777" w:rsidTr="0090591D">
        <w:trPr>
          <w:trHeight w:val="300"/>
        </w:trPr>
        <w:tc>
          <w:tcPr>
            <w:tcW w:w="948" w:type="dxa"/>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5C5A8E1F" w14:textId="77777777" w:rsidR="00257DCB" w:rsidRPr="00257DCB" w:rsidRDefault="00257DCB">
            <w:pPr>
              <w:rPr>
                <w:rFonts w:ascii="Calibri" w:eastAsiaTheme="minorEastAsia" w:hAnsi="Calibri" w:cs="Calibri"/>
                <w:sz w:val="20"/>
              </w:rPr>
            </w:pPr>
            <w:r w:rsidRPr="00257DCB">
              <w:rPr>
                <w:b/>
                <w:bCs/>
                <w:color w:val="FFFFFF"/>
                <w:sz w:val="20"/>
              </w:rPr>
              <w:t>R-REC-M</w:t>
            </w:r>
          </w:p>
        </w:tc>
        <w:tc>
          <w:tcPr>
            <w:tcW w:w="1204"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190B3207" w14:textId="77777777" w:rsidR="00257DCB" w:rsidRPr="00257DCB" w:rsidRDefault="00257DCB">
            <w:pPr>
              <w:rPr>
                <w:rFonts w:ascii="Calibri" w:eastAsiaTheme="minorEastAsia" w:hAnsi="Calibri" w:cs="Calibri"/>
                <w:sz w:val="20"/>
              </w:rPr>
            </w:pPr>
            <w:r w:rsidRPr="00257DCB">
              <w:rPr>
                <w:color w:val="000000"/>
                <w:sz w:val="20"/>
              </w:rPr>
              <w:t xml:space="preserve">                     8'331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5D8AE632" w14:textId="0785D66D" w:rsidR="00257DCB" w:rsidRPr="00257DCB" w:rsidRDefault="00257DCB">
            <w:pPr>
              <w:rPr>
                <w:rFonts w:ascii="Calibri" w:eastAsiaTheme="minorEastAsia" w:hAnsi="Calibri" w:cs="Calibri"/>
                <w:sz w:val="20"/>
              </w:rPr>
            </w:pPr>
            <w:r w:rsidRPr="00257DCB">
              <w:rPr>
                <w:color w:val="000000"/>
                <w:sz w:val="20"/>
              </w:rPr>
              <w:t xml:space="preserve">10'711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34ADFA16" w14:textId="77777777" w:rsidR="00257DCB" w:rsidRPr="00257DCB" w:rsidRDefault="00257DCB">
            <w:pPr>
              <w:rPr>
                <w:rFonts w:ascii="Calibri" w:eastAsiaTheme="minorEastAsia" w:hAnsi="Calibri" w:cs="Calibri"/>
                <w:sz w:val="20"/>
              </w:rPr>
            </w:pPr>
            <w:r w:rsidRPr="00257DCB">
              <w:rPr>
                <w:color w:val="000000"/>
                <w:sz w:val="20"/>
              </w:rPr>
              <w:t xml:space="preserve">                     5'708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115FE361" w14:textId="6C89E3DF" w:rsidR="00257DCB" w:rsidRPr="00257DCB" w:rsidRDefault="00257DCB" w:rsidP="007A273D">
            <w:pPr>
              <w:rPr>
                <w:rFonts w:ascii="Calibri" w:eastAsiaTheme="minorEastAsia" w:hAnsi="Calibri" w:cs="Calibri"/>
                <w:sz w:val="20"/>
              </w:rPr>
            </w:pPr>
            <w:r w:rsidRPr="00257DCB">
              <w:rPr>
                <w:color w:val="000000"/>
                <w:sz w:val="20"/>
              </w:rPr>
              <w:t xml:space="preserve">13'601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26A2BB5C" w14:textId="77777777" w:rsidR="00257DCB" w:rsidRPr="00257DCB" w:rsidRDefault="00257DCB">
            <w:pPr>
              <w:rPr>
                <w:rFonts w:ascii="Calibri" w:eastAsiaTheme="minorEastAsia" w:hAnsi="Calibri" w:cs="Calibri"/>
                <w:sz w:val="20"/>
              </w:rPr>
            </w:pPr>
            <w:r w:rsidRPr="00257DCB">
              <w:rPr>
                <w:color w:val="000000"/>
                <w:sz w:val="20"/>
              </w:rPr>
              <w:t xml:space="preserve">                     9'816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4BFA77F6" w14:textId="77777777" w:rsidR="00257DCB" w:rsidRPr="00257DCB" w:rsidRDefault="00257DCB">
            <w:pPr>
              <w:rPr>
                <w:rFonts w:ascii="Calibri" w:eastAsiaTheme="minorEastAsia" w:hAnsi="Calibri" w:cs="Calibri"/>
                <w:sz w:val="20"/>
              </w:rPr>
            </w:pPr>
            <w:r w:rsidRPr="00257DCB">
              <w:rPr>
                <w:color w:val="000000"/>
                <w:sz w:val="20"/>
              </w:rPr>
              <w:t xml:space="preserve">                     2'505 </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62D8F367" w14:textId="16FC78AD" w:rsidR="00257DCB" w:rsidRPr="00257DCB" w:rsidRDefault="00257DCB">
            <w:pPr>
              <w:rPr>
                <w:rFonts w:ascii="Calibri" w:eastAsiaTheme="minorEastAsia" w:hAnsi="Calibri" w:cs="Calibri"/>
                <w:sz w:val="20"/>
              </w:rPr>
            </w:pPr>
            <w:r w:rsidRPr="00257DCB">
              <w:rPr>
                <w:color w:val="000000"/>
                <w:sz w:val="20"/>
              </w:rPr>
              <w:t xml:space="preserve">16'811 </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37FEAADB" w14:textId="77777777" w:rsidR="00257DCB" w:rsidRPr="00257DCB" w:rsidRDefault="00257DCB">
            <w:pPr>
              <w:rPr>
                <w:rFonts w:ascii="Calibri" w:eastAsiaTheme="minorEastAsia" w:hAnsi="Calibri" w:cs="Calibri"/>
                <w:sz w:val="20"/>
              </w:rPr>
            </w:pPr>
            <w:r w:rsidRPr="00257DCB">
              <w:rPr>
                <w:color w:val="000000"/>
                <w:sz w:val="20"/>
              </w:rPr>
              <w:t xml:space="preserve">                     2'060 </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3FED77BD" w14:textId="6B1EA28A" w:rsidR="00257DCB" w:rsidRPr="00257DCB" w:rsidRDefault="00257DCB" w:rsidP="001A2257">
            <w:pPr>
              <w:rPr>
                <w:rFonts w:ascii="Calibri" w:eastAsiaTheme="minorEastAsia" w:hAnsi="Calibri" w:cs="Calibri"/>
                <w:sz w:val="20"/>
              </w:rPr>
            </w:pPr>
            <w:r w:rsidRPr="00257DCB">
              <w:rPr>
                <w:color w:val="000000"/>
                <w:sz w:val="20"/>
              </w:rPr>
              <w:t xml:space="preserve"> 23'399 </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141761E2" w14:textId="77777777" w:rsidR="00257DCB" w:rsidRPr="00257DCB" w:rsidRDefault="00257DCB">
            <w:pPr>
              <w:rPr>
                <w:rFonts w:ascii="Calibri" w:eastAsiaTheme="minorEastAsia" w:hAnsi="Calibri" w:cs="Calibri"/>
                <w:sz w:val="20"/>
              </w:rPr>
            </w:pPr>
            <w:r w:rsidRPr="00257DCB">
              <w:rPr>
                <w:color w:val="000000"/>
                <w:sz w:val="20"/>
              </w:rPr>
              <w:t xml:space="preserve">                     3'959 </w:t>
            </w:r>
          </w:p>
        </w:tc>
        <w:tc>
          <w:tcPr>
            <w:tcW w:w="0" w:type="auto"/>
            <w:tcBorders>
              <w:top w:val="nil"/>
              <w:left w:val="nil"/>
              <w:bottom w:val="single" w:sz="8" w:space="0" w:color="FFFFFF"/>
              <w:right w:val="nil"/>
            </w:tcBorders>
            <w:shd w:val="clear" w:color="auto" w:fill="C4D79B"/>
            <w:noWrap/>
            <w:tcMar>
              <w:top w:w="0" w:type="dxa"/>
              <w:left w:w="70" w:type="dxa"/>
              <w:bottom w:w="0" w:type="dxa"/>
              <w:right w:w="70" w:type="dxa"/>
            </w:tcMar>
            <w:vAlign w:val="bottom"/>
            <w:hideMark/>
          </w:tcPr>
          <w:p w14:paraId="6012D4DF" w14:textId="25CC863D" w:rsidR="00257DCB" w:rsidRPr="00257DCB" w:rsidRDefault="00257DCB" w:rsidP="007A273D">
            <w:pPr>
              <w:rPr>
                <w:rFonts w:ascii="Calibri" w:eastAsiaTheme="minorEastAsia" w:hAnsi="Calibri" w:cs="Calibri"/>
                <w:sz w:val="20"/>
              </w:rPr>
            </w:pPr>
            <w:r w:rsidRPr="00257DCB">
              <w:rPr>
                <w:color w:val="000000"/>
                <w:sz w:val="20"/>
              </w:rPr>
              <w:t xml:space="preserve">212'318 </w:t>
            </w:r>
          </w:p>
        </w:tc>
      </w:tr>
      <w:tr w:rsidR="00257DCB" w:rsidRPr="00257DCB" w14:paraId="1E8F1F25" w14:textId="77777777" w:rsidTr="0090591D">
        <w:trPr>
          <w:trHeight w:val="300"/>
        </w:trPr>
        <w:tc>
          <w:tcPr>
            <w:tcW w:w="948" w:type="dxa"/>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5AA2C1E4" w14:textId="77777777" w:rsidR="00257DCB" w:rsidRPr="00257DCB" w:rsidRDefault="00257DCB">
            <w:pPr>
              <w:rPr>
                <w:rFonts w:ascii="Calibri" w:eastAsiaTheme="minorEastAsia" w:hAnsi="Calibri" w:cs="Calibri"/>
                <w:sz w:val="20"/>
              </w:rPr>
            </w:pPr>
            <w:r w:rsidRPr="00257DCB">
              <w:rPr>
                <w:b/>
                <w:bCs/>
                <w:color w:val="FFFFFF"/>
                <w:sz w:val="20"/>
              </w:rPr>
              <w:t>R-REC-P</w:t>
            </w:r>
          </w:p>
        </w:tc>
        <w:tc>
          <w:tcPr>
            <w:tcW w:w="1204"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30F53586" w14:textId="77777777" w:rsidR="00257DCB" w:rsidRPr="00257DCB" w:rsidRDefault="00257DCB">
            <w:pPr>
              <w:rPr>
                <w:rFonts w:ascii="Calibri" w:eastAsiaTheme="minorEastAsia" w:hAnsi="Calibri" w:cs="Calibri"/>
                <w:sz w:val="20"/>
              </w:rPr>
            </w:pPr>
            <w:r w:rsidRPr="00257DCB">
              <w:rPr>
                <w:color w:val="000000"/>
                <w:sz w:val="20"/>
              </w:rPr>
              <w:t xml:space="preserve">                     8'524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4A132C85" w14:textId="5351E332" w:rsidR="00257DCB" w:rsidRPr="00257DCB" w:rsidRDefault="00257DCB">
            <w:pPr>
              <w:rPr>
                <w:rFonts w:ascii="Calibri" w:eastAsiaTheme="minorEastAsia" w:hAnsi="Calibri" w:cs="Calibri"/>
                <w:sz w:val="20"/>
              </w:rPr>
            </w:pPr>
            <w:r w:rsidRPr="00257DCB">
              <w:rPr>
                <w:color w:val="000000"/>
                <w:sz w:val="20"/>
              </w:rPr>
              <w:t xml:space="preserve">12'292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C9FD829" w14:textId="77777777" w:rsidR="00257DCB" w:rsidRPr="00257DCB" w:rsidRDefault="00257DCB">
            <w:pPr>
              <w:rPr>
                <w:rFonts w:ascii="Calibri" w:eastAsiaTheme="minorEastAsia" w:hAnsi="Calibri" w:cs="Calibri"/>
                <w:sz w:val="20"/>
              </w:rPr>
            </w:pPr>
            <w:r w:rsidRPr="00257DCB">
              <w:rPr>
                <w:color w:val="000000"/>
                <w:sz w:val="20"/>
              </w:rPr>
              <w:t xml:space="preserve">                     6'721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7B3481AB" w14:textId="77777777" w:rsidR="00257DCB" w:rsidRPr="00257DCB" w:rsidRDefault="00257DCB">
            <w:pPr>
              <w:rPr>
                <w:rFonts w:ascii="Calibri" w:eastAsiaTheme="minorEastAsia" w:hAnsi="Calibri" w:cs="Calibri"/>
                <w:sz w:val="20"/>
              </w:rPr>
            </w:pPr>
            <w:r w:rsidRPr="00257DCB">
              <w:rPr>
                <w:color w:val="000000"/>
                <w:sz w:val="20"/>
              </w:rPr>
              <w:t xml:space="preserve">                     9'180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285F8917" w14:textId="77777777" w:rsidR="00257DCB" w:rsidRPr="00257DCB" w:rsidRDefault="00257DCB">
            <w:pPr>
              <w:rPr>
                <w:rFonts w:ascii="Calibri" w:eastAsiaTheme="minorEastAsia" w:hAnsi="Calibri" w:cs="Calibri"/>
                <w:sz w:val="20"/>
              </w:rPr>
            </w:pPr>
            <w:r w:rsidRPr="00257DCB">
              <w:rPr>
                <w:color w:val="000000"/>
                <w:sz w:val="20"/>
              </w:rPr>
              <w:t xml:space="preserve">                     8'792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741AF684" w14:textId="77777777" w:rsidR="00257DCB" w:rsidRPr="00257DCB" w:rsidRDefault="00257DCB">
            <w:pPr>
              <w:rPr>
                <w:rFonts w:ascii="Calibri" w:eastAsiaTheme="minorEastAsia" w:hAnsi="Calibri" w:cs="Calibri"/>
                <w:sz w:val="20"/>
              </w:rPr>
            </w:pPr>
            <w:r w:rsidRPr="00257DCB">
              <w:rPr>
                <w:color w:val="000000"/>
                <w:sz w:val="20"/>
              </w:rPr>
              <w:t xml:space="preserve">                     3'431 </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49702AE0" w14:textId="1FAAC8F6" w:rsidR="00257DCB" w:rsidRPr="00257DCB" w:rsidRDefault="00257DCB">
            <w:pPr>
              <w:rPr>
                <w:rFonts w:ascii="Calibri" w:eastAsiaTheme="minorEastAsia" w:hAnsi="Calibri" w:cs="Calibri"/>
                <w:sz w:val="20"/>
              </w:rPr>
            </w:pPr>
            <w:r w:rsidRPr="00257DCB">
              <w:rPr>
                <w:color w:val="000000"/>
                <w:sz w:val="20"/>
              </w:rPr>
              <w:t xml:space="preserve">15'599 </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6F29B60E" w14:textId="77777777" w:rsidR="00257DCB" w:rsidRPr="00257DCB" w:rsidRDefault="00257DCB">
            <w:pPr>
              <w:rPr>
                <w:rFonts w:ascii="Calibri" w:eastAsiaTheme="minorEastAsia" w:hAnsi="Calibri" w:cs="Calibri"/>
                <w:sz w:val="20"/>
              </w:rPr>
            </w:pPr>
            <w:r w:rsidRPr="00257DCB">
              <w:rPr>
                <w:color w:val="000000"/>
                <w:sz w:val="20"/>
              </w:rPr>
              <w:t xml:space="preserve">                     2'273 </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2E3A1965" w14:textId="4059C285" w:rsidR="00257DCB" w:rsidRPr="00257DCB" w:rsidRDefault="001A2257" w:rsidP="001A2257">
            <w:pPr>
              <w:rPr>
                <w:rFonts w:ascii="Calibri" w:eastAsiaTheme="minorEastAsia" w:hAnsi="Calibri" w:cs="Calibri"/>
                <w:sz w:val="20"/>
              </w:rPr>
            </w:pPr>
            <w:r>
              <w:rPr>
                <w:color w:val="000000"/>
                <w:sz w:val="20"/>
              </w:rPr>
              <w:t> </w:t>
            </w:r>
            <w:r w:rsidR="00257DCB" w:rsidRPr="00257DCB">
              <w:rPr>
                <w:color w:val="000000"/>
                <w:sz w:val="20"/>
              </w:rPr>
              <w:t xml:space="preserve">32'987 </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05ECF729" w14:textId="77777777" w:rsidR="00257DCB" w:rsidRPr="00257DCB" w:rsidRDefault="00257DCB">
            <w:pPr>
              <w:rPr>
                <w:rFonts w:ascii="Calibri" w:eastAsiaTheme="minorEastAsia" w:hAnsi="Calibri" w:cs="Calibri"/>
                <w:sz w:val="20"/>
              </w:rPr>
            </w:pPr>
            <w:r w:rsidRPr="00257DCB">
              <w:rPr>
                <w:color w:val="000000"/>
                <w:sz w:val="20"/>
              </w:rPr>
              <w:t xml:space="preserve">                     4'475 </w:t>
            </w:r>
          </w:p>
        </w:tc>
        <w:tc>
          <w:tcPr>
            <w:tcW w:w="0" w:type="auto"/>
            <w:tcBorders>
              <w:top w:val="nil"/>
              <w:left w:val="nil"/>
              <w:bottom w:val="single" w:sz="8" w:space="0" w:color="FFFFFF"/>
              <w:right w:val="nil"/>
            </w:tcBorders>
            <w:shd w:val="clear" w:color="auto" w:fill="EBF1DE"/>
            <w:noWrap/>
            <w:tcMar>
              <w:top w:w="0" w:type="dxa"/>
              <w:left w:w="70" w:type="dxa"/>
              <w:bottom w:w="0" w:type="dxa"/>
              <w:right w:w="70" w:type="dxa"/>
            </w:tcMar>
            <w:vAlign w:val="bottom"/>
            <w:hideMark/>
          </w:tcPr>
          <w:p w14:paraId="6ED28D99" w14:textId="285AEC7F" w:rsidR="00257DCB" w:rsidRPr="00257DCB" w:rsidRDefault="00257DCB">
            <w:pPr>
              <w:rPr>
                <w:rFonts w:ascii="Calibri" w:eastAsiaTheme="minorEastAsia" w:hAnsi="Calibri" w:cs="Calibri"/>
                <w:sz w:val="20"/>
              </w:rPr>
            </w:pPr>
            <w:r w:rsidRPr="00257DCB">
              <w:rPr>
                <w:color w:val="000000"/>
                <w:sz w:val="20"/>
              </w:rPr>
              <w:t xml:space="preserve">357'959 </w:t>
            </w:r>
          </w:p>
        </w:tc>
      </w:tr>
      <w:tr w:rsidR="00257DCB" w:rsidRPr="00257DCB" w14:paraId="70E257AA" w14:textId="77777777" w:rsidTr="0090591D">
        <w:trPr>
          <w:trHeight w:val="300"/>
        </w:trPr>
        <w:tc>
          <w:tcPr>
            <w:tcW w:w="948" w:type="dxa"/>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73AA8BF4" w14:textId="77777777" w:rsidR="00257DCB" w:rsidRPr="00257DCB" w:rsidRDefault="00257DCB">
            <w:pPr>
              <w:rPr>
                <w:rFonts w:ascii="Calibri" w:eastAsiaTheme="minorEastAsia" w:hAnsi="Calibri" w:cs="Calibri"/>
                <w:sz w:val="20"/>
              </w:rPr>
            </w:pPr>
            <w:r w:rsidRPr="00257DCB">
              <w:rPr>
                <w:b/>
                <w:bCs/>
                <w:color w:val="FFFFFF"/>
                <w:sz w:val="20"/>
              </w:rPr>
              <w:t>R-REC-PI</w:t>
            </w:r>
          </w:p>
        </w:tc>
        <w:tc>
          <w:tcPr>
            <w:tcW w:w="1204"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70C814B6" w14:textId="19DE6075" w:rsidR="00257DCB" w:rsidRPr="00257DCB" w:rsidRDefault="00257DCB" w:rsidP="0055576D">
            <w:pPr>
              <w:rPr>
                <w:rFonts w:ascii="Calibri" w:eastAsiaTheme="minorEastAsia" w:hAnsi="Calibri" w:cs="Calibri"/>
                <w:sz w:val="20"/>
              </w:rPr>
            </w:pPr>
            <w:r w:rsidRPr="00257DCB">
              <w:rPr>
                <w:color w:val="000000"/>
                <w:sz w:val="20"/>
              </w:rPr>
              <w:t>80</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46CF7ABC" w14:textId="128B0E44" w:rsidR="00257DCB" w:rsidRPr="00257DCB" w:rsidRDefault="00257DCB" w:rsidP="0055576D">
            <w:pPr>
              <w:rPr>
                <w:rFonts w:ascii="Calibri" w:eastAsiaTheme="minorEastAsia" w:hAnsi="Calibri" w:cs="Calibri"/>
                <w:sz w:val="20"/>
              </w:rPr>
            </w:pPr>
            <w:r w:rsidRPr="00257DCB">
              <w:rPr>
                <w:color w:val="000000"/>
                <w:sz w:val="20"/>
              </w:rPr>
              <w:t>84</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20A45870" w14:textId="05614121" w:rsidR="00257DCB" w:rsidRPr="00257DCB" w:rsidRDefault="00257DCB" w:rsidP="0055576D">
            <w:pPr>
              <w:rPr>
                <w:rFonts w:ascii="Calibri" w:eastAsiaTheme="minorEastAsia" w:hAnsi="Calibri" w:cs="Calibri"/>
                <w:sz w:val="20"/>
              </w:rPr>
            </w:pPr>
            <w:r w:rsidRPr="00257DCB">
              <w:rPr>
                <w:color w:val="000000"/>
                <w:sz w:val="20"/>
              </w:rPr>
              <w:t>26</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5BE187DE" w14:textId="122B3A41" w:rsidR="00257DCB" w:rsidRPr="00257DCB" w:rsidRDefault="00257DCB" w:rsidP="0055576D">
            <w:pPr>
              <w:rPr>
                <w:rFonts w:ascii="Calibri" w:eastAsiaTheme="minorEastAsia" w:hAnsi="Calibri" w:cs="Calibri"/>
                <w:sz w:val="20"/>
              </w:rPr>
            </w:pPr>
            <w:r w:rsidRPr="00257DCB">
              <w:rPr>
                <w:color w:val="000000"/>
                <w:sz w:val="20"/>
              </w:rPr>
              <w:t>57</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76263EEA" w14:textId="3AFF182F" w:rsidR="00257DCB" w:rsidRPr="00257DCB" w:rsidRDefault="00257DCB" w:rsidP="0055576D">
            <w:pPr>
              <w:rPr>
                <w:rFonts w:ascii="Calibri" w:eastAsiaTheme="minorEastAsia" w:hAnsi="Calibri" w:cs="Calibri"/>
                <w:sz w:val="20"/>
              </w:rPr>
            </w:pPr>
            <w:r w:rsidRPr="00257DCB">
              <w:rPr>
                <w:color w:val="000000"/>
                <w:sz w:val="20"/>
              </w:rPr>
              <w:t>32</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34488D19" w14:textId="721BA782" w:rsidR="00257DCB" w:rsidRPr="00257DCB" w:rsidRDefault="00257DCB" w:rsidP="0055576D">
            <w:pPr>
              <w:rPr>
                <w:rFonts w:ascii="Calibri" w:eastAsiaTheme="minorEastAsia" w:hAnsi="Calibri" w:cs="Calibri"/>
                <w:sz w:val="20"/>
              </w:rPr>
            </w:pPr>
            <w:r w:rsidRPr="00257DCB">
              <w:rPr>
                <w:color w:val="000000"/>
                <w:sz w:val="20"/>
              </w:rPr>
              <w:t>10</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5E59B5BF" w14:textId="60F3F550" w:rsidR="00257DCB" w:rsidRPr="00257DCB" w:rsidRDefault="00257DCB" w:rsidP="0055576D">
            <w:pPr>
              <w:rPr>
                <w:rFonts w:ascii="Calibri" w:eastAsiaTheme="minorEastAsia" w:hAnsi="Calibri" w:cs="Calibri"/>
                <w:sz w:val="20"/>
              </w:rPr>
            </w:pPr>
            <w:r w:rsidRPr="00257DCB">
              <w:rPr>
                <w:color w:val="000000"/>
                <w:sz w:val="20"/>
              </w:rPr>
              <w:t>97</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329E4D09" w14:textId="2BEC4D7E" w:rsidR="00257DCB" w:rsidRPr="00257DCB" w:rsidRDefault="00257DCB" w:rsidP="0055576D">
            <w:pPr>
              <w:rPr>
                <w:rFonts w:ascii="Calibri" w:eastAsiaTheme="minorEastAsia" w:hAnsi="Calibri" w:cs="Calibri"/>
                <w:sz w:val="20"/>
              </w:rPr>
            </w:pPr>
            <w:r w:rsidRPr="00257DCB">
              <w:rPr>
                <w:color w:val="000000"/>
                <w:sz w:val="20"/>
              </w:rPr>
              <w:t>22</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7DFE1447" w14:textId="0EC368BD" w:rsidR="00257DCB" w:rsidRPr="00257DCB" w:rsidRDefault="00257DCB" w:rsidP="0055576D">
            <w:pPr>
              <w:rPr>
                <w:rFonts w:ascii="Calibri" w:eastAsiaTheme="minorEastAsia" w:hAnsi="Calibri" w:cs="Calibri"/>
                <w:sz w:val="20"/>
              </w:rPr>
            </w:pPr>
            <w:r w:rsidRPr="00257DCB">
              <w:rPr>
                <w:color w:val="000000"/>
                <w:sz w:val="20"/>
              </w:rPr>
              <w:t>105</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175CE8F9" w14:textId="02F247D0" w:rsidR="00257DCB" w:rsidRPr="00257DCB" w:rsidRDefault="00257DCB" w:rsidP="0055576D">
            <w:pPr>
              <w:rPr>
                <w:rFonts w:ascii="Calibri" w:eastAsiaTheme="minorEastAsia" w:hAnsi="Calibri" w:cs="Calibri"/>
                <w:sz w:val="20"/>
              </w:rPr>
            </w:pPr>
            <w:r w:rsidRPr="00257DCB">
              <w:rPr>
                <w:color w:val="000000"/>
                <w:sz w:val="20"/>
              </w:rPr>
              <w:t>63</w:t>
            </w:r>
          </w:p>
        </w:tc>
        <w:tc>
          <w:tcPr>
            <w:tcW w:w="0" w:type="auto"/>
            <w:tcBorders>
              <w:top w:val="nil"/>
              <w:left w:val="nil"/>
              <w:bottom w:val="single" w:sz="8" w:space="0" w:color="FFFFFF"/>
              <w:right w:val="nil"/>
            </w:tcBorders>
            <w:shd w:val="clear" w:color="auto" w:fill="C4D79B"/>
            <w:noWrap/>
            <w:tcMar>
              <w:top w:w="0" w:type="dxa"/>
              <w:left w:w="70" w:type="dxa"/>
              <w:bottom w:w="0" w:type="dxa"/>
              <w:right w:w="70" w:type="dxa"/>
            </w:tcMar>
            <w:vAlign w:val="bottom"/>
            <w:hideMark/>
          </w:tcPr>
          <w:p w14:paraId="626251A0" w14:textId="25BA07EE" w:rsidR="00257DCB" w:rsidRPr="00257DCB" w:rsidRDefault="00257DCB" w:rsidP="0055576D">
            <w:pPr>
              <w:rPr>
                <w:rFonts w:ascii="Calibri" w:eastAsiaTheme="minorEastAsia" w:hAnsi="Calibri" w:cs="Calibri"/>
                <w:sz w:val="20"/>
              </w:rPr>
            </w:pPr>
            <w:r w:rsidRPr="00257DCB">
              <w:rPr>
                <w:color w:val="000000"/>
                <w:sz w:val="20"/>
              </w:rPr>
              <w:t>674</w:t>
            </w:r>
          </w:p>
        </w:tc>
      </w:tr>
      <w:tr w:rsidR="00257DCB" w:rsidRPr="00257DCB" w14:paraId="0FF93268" w14:textId="77777777" w:rsidTr="0090591D">
        <w:trPr>
          <w:trHeight w:val="300"/>
        </w:trPr>
        <w:tc>
          <w:tcPr>
            <w:tcW w:w="948" w:type="dxa"/>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364A0E38" w14:textId="77777777" w:rsidR="00257DCB" w:rsidRPr="00257DCB" w:rsidRDefault="00257DCB">
            <w:pPr>
              <w:rPr>
                <w:rFonts w:ascii="Calibri" w:eastAsiaTheme="minorEastAsia" w:hAnsi="Calibri" w:cs="Calibri"/>
                <w:sz w:val="20"/>
              </w:rPr>
            </w:pPr>
            <w:r w:rsidRPr="00257DCB">
              <w:rPr>
                <w:b/>
                <w:bCs/>
                <w:color w:val="FFFFFF"/>
                <w:sz w:val="20"/>
              </w:rPr>
              <w:t>R-REC-RA</w:t>
            </w:r>
          </w:p>
        </w:tc>
        <w:tc>
          <w:tcPr>
            <w:tcW w:w="1204"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2103EC1" w14:textId="6A600771" w:rsidR="00257DCB" w:rsidRPr="00257DCB" w:rsidRDefault="00257DCB" w:rsidP="0055576D">
            <w:pPr>
              <w:rPr>
                <w:rFonts w:ascii="Calibri" w:eastAsiaTheme="minorEastAsia" w:hAnsi="Calibri" w:cs="Calibri"/>
                <w:sz w:val="20"/>
              </w:rPr>
            </w:pPr>
            <w:r w:rsidRPr="00257DCB">
              <w:rPr>
                <w:color w:val="000000"/>
                <w:sz w:val="20"/>
              </w:rPr>
              <w:t>756</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44445BB" w14:textId="09B90486" w:rsidR="00257DCB" w:rsidRPr="00257DCB" w:rsidRDefault="00257DCB" w:rsidP="0055576D">
            <w:pPr>
              <w:rPr>
                <w:rFonts w:ascii="Calibri" w:eastAsiaTheme="minorEastAsia" w:hAnsi="Calibri" w:cs="Calibri"/>
                <w:sz w:val="20"/>
              </w:rPr>
            </w:pPr>
            <w:r w:rsidRPr="00257DCB">
              <w:rPr>
                <w:color w:val="000000"/>
                <w:sz w:val="20"/>
              </w:rPr>
              <w:t>630</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A340C0C" w14:textId="08039D4E" w:rsidR="00257DCB" w:rsidRPr="00257DCB" w:rsidRDefault="00257DCB" w:rsidP="0055576D">
            <w:pPr>
              <w:rPr>
                <w:rFonts w:ascii="Calibri" w:eastAsiaTheme="minorEastAsia" w:hAnsi="Calibri" w:cs="Calibri"/>
                <w:sz w:val="20"/>
              </w:rPr>
            </w:pPr>
            <w:r w:rsidRPr="00257DCB">
              <w:rPr>
                <w:color w:val="000000"/>
                <w:sz w:val="20"/>
              </w:rPr>
              <w:t>430</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19BEFE88" w14:textId="2C40D4BD" w:rsidR="00257DCB" w:rsidRPr="00257DCB" w:rsidRDefault="00257DCB" w:rsidP="0055576D">
            <w:pPr>
              <w:rPr>
                <w:rFonts w:ascii="Calibri" w:eastAsiaTheme="minorEastAsia" w:hAnsi="Calibri" w:cs="Calibri"/>
                <w:sz w:val="20"/>
              </w:rPr>
            </w:pPr>
            <w:r w:rsidRPr="00257DCB">
              <w:rPr>
                <w:color w:val="000000"/>
                <w:sz w:val="20"/>
              </w:rPr>
              <w:t>667</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4F375689" w14:textId="59EF83CD" w:rsidR="00257DCB" w:rsidRPr="00257DCB" w:rsidRDefault="00257DCB" w:rsidP="0055576D">
            <w:pPr>
              <w:rPr>
                <w:rFonts w:ascii="Calibri" w:eastAsiaTheme="minorEastAsia" w:hAnsi="Calibri" w:cs="Calibri"/>
                <w:sz w:val="20"/>
              </w:rPr>
            </w:pPr>
            <w:r w:rsidRPr="00257DCB">
              <w:rPr>
                <w:color w:val="000000"/>
                <w:sz w:val="20"/>
              </w:rPr>
              <w:t>578</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18FFA947" w14:textId="1FD94E2D" w:rsidR="00257DCB" w:rsidRPr="00257DCB" w:rsidRDefault="00257DCB" w:rsidP="0055576D">
            <w:pPr>
              <w:rPr>
                <w:rFonts w:ascii="Calibri" w:eastAsiaTheme="minorEastAsia" w:hAnsi="Calibri" w:cs="Calibri"/>
                <w:sz w:val="20"/>
              </w:rPr>
            </w:pPr>
            <w:r w:rsidRPr="00257DCB">
              <w:rPr>
                <w:color w:val="000000"/>
                <w:sz w:val="20"/>
              </w:rPr>
              <w:t>111</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230DC4AA" w14:textId="785602E1" w:rsidR="00257DCB" w:rsidRPr="00257DCB" w:rsidRDefault="00257DCB" w:rsidP="0055576D">
            <w:pPr>
              <w:rPr>
                <w:rFonts w:ascii="Calibri" w:eastAsiaTheme="minorEastAsia" w:hAnsi="Calibri" w:cs="Calibri"/>
                <w:sz w:val="20"/>
              </w:rPr>
            </w:pPr>
            <w:r w:rsidRPr="00257DCB">
              <w:rPr>
                <w:color w:val="000000"/>
                <w:sz w:val="20"/>
              </w:rPr>
              <w:t>1'301</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623E6641" w14:textId="618910FD" w:rsidR="00257DCB" w:rsidRPr="00257DCB" w:rsidRDefault="00257DCB" w:rsidP="0055576D">
            <w:pPr>
              <w:rPr>
                <w:rFonts w:ascii="Calibri" w:eastAsiaTheme="minorEastAsia" w:hAnsi="Calibri" w:cs="Calibri"/>
                <w:sz w:val="20"/>
              </w:rPr>
            </w:pPr>
            <w:r w:rsidRPr="00257DCB">
              <w:rPr>
                <w:color w:val="000000"/>
                <w:sz w:val="20"/>
              </w:rPr>
              <w:t>150</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0EE5A3CF" w14:textId="3D0806C1" w:rsidR="00257DCB" w:rsidRPr="00257DCB" w:rsidRDefault="00257DCB" w:rsidP="0055576D">
            <w:pPr>
              <w:rPr>
                <w:rFonts w:ascii="Calibri" w:eastAsiaTheme="minorEastAsia" w:hAnsi="Calibri" w:cs="Calibri"/>
                <w:sz w:val="20"/>
              </w:rPr>
            </w:pPr>
            <w:r w:rsidRPr="00257DCB">
              <w:rPr>
                <w:color w:val="000000"/>
                <w:sz w:val="20"/>
              </w:rPr>
              <w:t>2'705</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1AC9E7A9" w14:textId="003C7376" w:rsidR="00257DCB" w:rsidRPr="00257DCB" w:rsidRDefault="00257DCB" w:rsidP="0055576D">
            <w:pPr>
              <w:rPr>
                <w:rFonts w:ascii="Calibri" w:eastAsiaTheme="minorEastAsia" w:hAnsi="Calibri" w:cs="Calibri"/>
                <w:sz w:val="20"/>
              </w:rPr>
            </w:pPr>
            <w:r w:rsidRPr="00257DCB">
              <w:rPr>
                <w:color w:val="000000"/>
                <w:sz w:val="20"/>
              </w:rPr>
              <w:t>227</w:t>
            </w:r>
          </w:p>
        </w:tc>
        <w:tc>
          <w:tcPr>
            <w:tcW w:w="0" w:type="auto"/>
            <w:tcBorders>
              <w:top w:val="nil"/>
              <w:left w:val="nil"/>
              <w:bottom w:val="single" w:sz="8" w:space="0" w:color="FFFFFF"/>
              <w:right w:val="nil"/>
            </w:tcBorders>
            <w:shd w:val="clear" w:color="auto" w:fill="EBF1DE"/>
            <w:noWrap/>
            <w:tcMar>
              <w:top w:w="0" w:type="dxa"/>
              <w:left w:w="70" w:type="dxa"/>
              <w:bottom w:w="0" w:type="dxa"/>
              <w:right w:w="70" w:type="dxa"/>
            </w:tcMar>
            <w:vAlign w:val="bottom"/>
            <w:hideMark/>
          </w:tcPr>
          <w:p w14:paraId="4EC8FF5B" w14:textId="141B7182" w:rsidR="00257DCB" w:rsidRPr="00257DCB" w:rsidRDefault="00257DCB" w:rsidP="0055576D">
            <w:pPr>
              <w:rPr>
                <w:rFonts w:ascii="Calibri" w:eastAsiaTheme="minorEastAsia" w:hAnsi="Calibri" w:cs="Calibri"/>
                <w:sz w:val="20"/>
              </w:rPr>
            </w:pPr>
            <w:r w:rsidRPr="00257DCB">
              <w:rPr>
                <w:color w:val="000000"/>
                <w:sz w:val="20"/>
              </w:rPr>
              <w:t>2'231</w:t>
            </w:r>
          </w:p>
        </w:tc>
      </w:tr>
      <w:tr w:rsidR="00257DCB" w:rsidRPr="00257DCB" w14:paraId="77195FAD" w14:textId="77777777" w:rsidTr="0090591D">
        <w:trPr>
          <w:trHeight w:val="300"/>
        </w:trPr>
        <w:tc>
          <w:tcPr>
            <w:tcW w:w="948" w:type="dxa"/>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660F8C48" w14:textId="77777777" w:rsidR="00257DCB" w:rsidRPr="00257DCB" w:rsidRDefault="00257DCB">
            <w:pPr>
              <w:rPr>
                <w:rFonts w:ascii="Calibri" w:eastAsiaTheme="minorEastAsia" w:hAnsi="Calibri" w:cs="Calibri"/>
                <w:sz w:val="20"/>
              </w:rPr>
            </w:pPr>
            <w:r w:rsidRPr="00257DCB">
              <w:rPr>
                <w:b/>
                <w:bCs/>
                <w:color w:val="FFFFFF"/>
                <w:sz w:val="20"/>
              </w:rPr>
              <w:t>R-REC-RS</w:t>
            </w:r>
          </w:p>
        </w:tc>
        <w:tc>
          <w:tcPr>
            <w:tcW w:w="1204" w:type="dxa"/>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7D859173" w14:textId="77777777" w:rsidR="00257DCB" w:rsidRPr="00257DCB" w:rsidRDefault="00257DCB">
            <w:pPr>
              <w:rPr>
                <w:rFonts w:ascii="Calibri" w:eastAsiaTheme="minorEastAsia" w:hAnsi="Calibri" w:cs="Calibri"/>
                <w:sz w:val="20"/>
              </w:rPr>
            </w:pPr>
            <w:r w:rsidRPr="00257DCB">
              <w:rPr>
                <w:color w:val="000000"/>
                <w:sz w:val="20"/>
              </w:rPr>
              <w:t xml:space="preserve">                            -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0829ED2E" w14:textId="77777777" w:rsidR="00257DCB" w:rsidRPr="00257DCB" w:rsidRDefault="00257DCB">
            <w:pPr>
              <w:rPr>
                <w:rFonts w:ascii="Calibri" w:eastAsiaTheme="minorEastAsia" w:hAnsi="Calibri" w:cs="Calibri"/>
                <w:sz w:val="20"/>
              </w:rPr>
            </w:pPr>
            <w:r w:rsidRPr="00257DCB">
              <w:rPr>
                <w:color w:val="000000"/>
                <w:sz w:val="20"/>
              </w:rPr>
              <w:t xml:space="preserve">                            -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4B7CAFB0" w14:textId="171E478C" w:rsidR="00257DCB" w:rsidRPr="00257DCB" w:rsidRDefault="00257DCB" w:rsidP="0055576D">
            <w:pPr>
              <w:rPr>
                <w:rFonts w:ascii="Calibri" w:eastAsiaTheme="minorEastAsia" w:hAnsi="Calibri" w:cs="Calibri"/>
                <w:sz w:val="20"/>
              </w:rPr>
            </w:pPr>
            <w:r w:rsidRPr="00257DCB">
              <w:rPr>
                <w:color w:val="000000"/>
                <w:sz w:val="20"/>
              </w:rPr>
              <w:t>574</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096CD2B3" w14:textId="71A53B0A" w:rsidR="00257DCB" w:rsidRPr="00257DCB" w:rsidRDefault="00257DCB" w:rsidP="0055576D">
            <w:pPr>
              <w:rPr>
                <w:rFonts w:ascii="Calibri" w:eastAsiaTheme="minorEastAsia" w:hAnsi="Calibri" w:cs="Calibri"/>
                <w:sz w:val="20"/>
              </w:rPr>
            </w:pPr>
            <w:r w:rsidRPr="00257DCB">
              <w:rPr>
                <w:color w:val="000000"/>
                <w:sz w:val="20"/>
              </w:rPr>
              <w:t>1'019</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2EDBD5C0" w14:textId="507EB18B" w:rsidR="00257DCB" w:rsidRPr="00257DCB" w:rsidRDefault="00257DCB" w:rsidP="0055576D">
            <w:pPr>
              <w:rPr>
                <w:rFonts w:ascii="Calibri" w:eastAsiaTheme="minorEastAsia" w:hAnsi="Calibri" w:cs="Calibri"/>
                <w:sz w:val="20"/>
              </w:rPr>
            </w:pPr>
            <w:r w:rsidRPr="00257DCB">
              <w:rPr>
                <w:color w:val="000000"/>
                <w:sz w:val="20"/>
              </w:rPr>
              <w:t>595</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42A3ED7C" w14:textId="423019D4" w:rsidR="00257DCB" w:rsidRPr="00257DCB" w:rsidRDefault="00257DCB" w:rsidP="0055576D">
            <w:pPr>
              <w:rPr>
                <w:rFonts w:ascii="Calibri" w:eastAsiaTheme="minorEastAsia" w:hAnsi="Calibri" w:cs="Calibri"/>
                <w:sz w:val="20"/>
              </w:rPr>
            </w:pPr>
            <w:r w:rsidRPr="00257DCB">
              <w:rPr>
                <w:color w:val="000000"/>
                <w:sz w:val="20"/>
              </w:rPr>
              <w:t>303</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25DA7382" w14:textId="38D0C419" w:rsidR="00257DCB" w:rsidRPr="00257DCB" w:rsidRDefault="00257DCB" w:rsidP="0055576D">
            <w:pPr>
              <w:rPr>
                <w:rFonts w:ascii="Calibri" w:eastAsiaTheme="minorEastAsia" w:hAnsi="Calibri" w:cs="Calibri"/>
                <w:sz w:val="20"/>
              </w:rPr>
            </w:pPr>
            <w:r w:rsidRPr="00257DCB">
              <w:rPr>
                <w:color w:val="000000"/>
                <w:sz w:val="20"/>
              </w:rPr>
              <w:t>1'832</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488E0450" w14:textId="5C5D2E53" w:rsidR="00257DCB" w:rsidRPr="00257DCB" w:rsidRDefault="00257DCB" w:rsidP="0055576D">
            <w:pPr>
              <w:rPr>
                <w:rFonts w:ascii="Calibri" w:eastAsiaTheme="minorEastAsia" w:hAnsi="Calibri" w:cs="Calibri"/>
                <w:sz w:val="20"/>
              </w:rPr>
            </w:pPr>
            <w:r w:rsidRPr="00257DCB">
              <w:rPr>
                <w:color w:val="000000"/>
                <w:sz w:val="20"/>
              </w:rPr>
              <w:t>326</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0B4852D9" w14:textId="564C0576" w:rsidR="00257DCB" w:rsidRPr="00257DCB" w:rsidRDefault="00257DCB" w:rsidP="0055576D">
            <w:pPr>
              <w:rPr>
                <w:rFonts w:ascii="Calibri" w:eastAsiaTheme="minorEastAsia" w:hAnsi="Calibri" w:cs="Calibri"/>
                <w:sz w:val="20"/>
              </w:rPr>
            </w:pPr>
            <w:r w:rsidRPr="00257DCB">
              <w:rPr>
                <w:color w:val="000000"/>
                <w:sz w:val="20"/>
              </w:rPr>
              <w:t>3'371</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709F03E1" w14:textId="1C376AC1" w:rsidR="00257DCB" w:rsidRPr="00257DCB" w:rsidRDefault="00257DCB" w:rsidP="0055576D">
            <w:pPr>
              <w:jc w:val="center"/>
              <w:rPr>
                <w:rFonts w:ascii="Calibri" w:eastAsiaTheme="minorEastAsia" w:hAnsi="Calibri" w:cs="Calibri"/>
                <w:sz w:val="20"/>
              </w:rPr>
            </w:pPr>
            <w:r w:rsidRPr="00257DCB">
              <w:rPr>
                <w:color w:val="000000"/>
                <w:sz w:val="20"/>
              </w:rPr>
              <w:t>-</w:t>
            </w:r>
          </w:p>
        </w:tc>
        <w:tc>
          <w:tcPr>
            <w:tcW w:w="0" w:type="auto"/>
            <w:tcBorders>
              <w:top w:val="nil"/>
              <w:left w:val="nil"/>
              <w:bottom w:val="single" w:sz="8" w:space="0" w:color="FFFFFF"/>
              <w:right w:val="nil"/>
            </w:tcBorders>
            <w:shd w:val="clear" w:color="auto" w:fill="C4D79B"/>
            <w:noWrap/>
            <w:tcMar>
              <w:top w:w="0" w:type="dxa"/>
              <w:left w:w="70" w:type="dxa"/>
              <w:bottom w:w="0" w:type="dxa"/>
              <w:right w:w="70" w:type="dxa"/>
            </w:tcMar>
            <w:vAlign w:val="bottom"/>
            <w:hideMark/>
          </w:tcPr>
          <w:p w14:paraId="1F64BFA8" w14:textId="4DA06F87" w:rsidR="00257DCB" w:rsidRPr="00257DCB" w:rsidRDefault="00257DCB" w:rsidP="0055576D">
            <w:pPr>
              <w:rPr>
                <w:rFonts w:ascii="Calibri" w:eastAsiaTheme="minorEastAsia" w:hAnsi="Calibri" w:cs="Calibri"/>
                <w:sz w:val="20"/>
              </w:rPr>
            </w:pPr>
            <w:r w:rsidRPr="00257DCB">
              <w:rPr>
                <w:color w:val="000000"/>
                <w:sz w:val="20"/>
              </w:rPr>
              <w:t>7'065</w:t>
            </w:r>
          </w:p>
        </w:tc>
      </w:tr>
      <w:tr w:rsidR="00257DCB" w:rsidRPr="00257DCB" w14:paraId="629634E9" w14:textId="77777777" w:rsidTr="0090591D">
        <w:trPr>
          <w:trHeight w:val="300"/>
        </w:trPr>
        <w:tc>
          <w:tcPr>
            <w:tcW w:w="948" w:type="dxa"/>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23787346" w14:textId="77777777" w:rsidR="00257DCB" w:rsidRPr="00257DCB" w:rsidRDefault="00257DCB">
            <w:pPr>
              <w:rPr>
                <w:rFonts w:ascii="Calibri" w:eastAsiaTheme="minorEastAsia" w:hAnsi="Calibri" w:cs="Calibri"/>
                <w:sz w:val="20"/>
              </w:rPr>
            </w:pPr>
            <w:r w:rsidRPr="00257DCB">
              <w:rPr>
                <w:b/>
                <w:bCs/>
                <w:color w:val="FFFFFF"/>
                <w:sz w:val="20"/>
              </w:rPr>
              <w:t>R-REC-S</w:t>
            </w:r>
          </w:p>
        </w:tc>
        <w:tc>
          <w:tcPr>
            <w:tcW w:w="1204" w:type="dxa"/>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EEB0ED5" w14:textId="77777777" w:rsidR="00257DCB" w:rsidRPr="00257DCB" w:rsidRDefault="00257DCB">
            <w:pPr>
              <w:rPr>
                <w:rFonts w:ascii="Calibri" w:eastAsiaTheme="minorEastAsia" w:hAnsi="Calibri" w:cs="Calibri"/>
                <w:sz w:val="20"/>
              </w:rPr>
            </w:pPr>
            <w:r w:rsidRPr="00257DCB">
              <w:rPr>
                <w:color w:val="000000"/>
                <w:sz w:val="20"/>
              </w:rPr>
              <w:t xml:space="preserve">                     6'022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7AA4E960" w14:textId="5E7C0757" w:rsidR="00257DCB" w:rsidRPr="00257DCB" w:rsidRDefault="00257DCB">
            <w:pPr>
              <w:rPr>
                <w:rFonts w:ascii="Calibri" w:eastAsiaTheme="minorEastAsia" w:hAnsi="Calibri" w:cs="Calibri"/>
                <w:sz w:val="20"/>
              </w:rPr>
            </w:pPr>
            <w:r w:rsidRPr="00257DCB">
              <w:rPr>
                <w:color w:val="000000"/>
                <w:sz w:val="20"/>
              </w:rPr>
              <w:t xml:space="preserve">18'404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239A0C93" w14:textId="55BCD4B4" w:rsidR="00257DCB" w:rsidRPr="00257DCB" w:rsidRDefault="00257DCB" w:rsidP="007A273D">
            <w:pPr>
              <w:rPr>
                <w:rFonts w:ascii="Calibri" w:eastAsiaTheme="minorEastAsia" w:hAnsi="Calibri" w:cs="Calibri"/>
                <w:sz w:val="20"/>
              </w:rPr>
            </w:pPr>
            <w:r w:rsidRPr="00257DCB">
              <w:rPr>
                <w:color w:val="000000"/>
                <w:sz w:val="20"/>
              </w:rPr>
              <w:t xml:space="preserve"> 12'484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67E13140" w14:textId="5D91A9BF" w:rsidR="00257DCB" w:rsidRPr="00257DCB" w:rsidRDefault="00257DCB" w:rsidP="007A273D">
            <w:pPr>
              <w:rPr>
                <w:rFonts w:ascii="Calibri" w:eastAsiaTheme="minorEastAsia" w:hAnsi="Calibri" w:cs="Calibri"/>
                <w:sz w:val="20"/>
              </w:rPr>
            </w:pPr>
            <w:r w:rsidRPr="00257DCB">
              <w:rPr>
                <w:color w:val="000000"/>
                <w:sz w:val="20"/>
              </w:rPr>
              <w:t xml:space="preserve">13'708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452B59E3" w14:textId="77777777" w:rsidR="00257DCB" w:rsidRPr="00257DCB" w:rsidRDefault="00257DCB">
            <w:pPr>
              <w:rPr>
                <w:rFonts w:ascii="Calibri" w:eastAsiaTheme="minorEastAsia" w:hAnsi="Calibri" w:cs="Calibri"/>
                <w:sz w:val="20"/>
              </w:rPr>
            </w:pPr>
            <w:r w:rsidRPr="00257DCB">
              <w:rPr>
                <w:color w:val="000000"/>
                <w:sz w:val="20"/>
              </w:rPr>
              <w:t xml:space="preserve">                     6'377 </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2B243A0D" w14:textId="77777777" w:rsidR="00257DCB" w:rsidRPr="00257DCB" w:rsidRDefault="00257DCB">
            <w:pPr>
              <w:rPr>
                <w:rFonts w:ascii="Calibri" w:eastAsiaTheme="minorEastAsia" w:hAnsi="Calibri" w:cs="Calibri"/>
                <w:sz w:val="20"/>
              </w:rPr>
            </w:pPr>
            <w:r w:rsidRPr="00257DCB">
              <w:rPr>
                <w:color w:val="000000"/>
                <w:sz w:val="20"/>
              </w:rPr>
              <w:t xml:space="preserve">                     1'270 </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27D3BD5F" w14:textId="77777777" w:rsidR="00257DCB" w:rsidRPr="00257DCB" w:rsidRDefault="00257DCB">
            <w:pPr>
              <w:rPr>
                <w:rFonts w:ascii="Calibri" w:eastAsiaTheme="minorEastAsia" w:hAnsi="Calibri" w:cs="Calibri"/>
                <w:sz w:val="20"/>
              </w:rPr>
            </w:pPr>
            <w:r w:rsidRPr="00257DCB">
              <w:rPr>
                <w:color w:val="000000"/>
                <w:sz w:val="20"/>
              </w:rPr>
              <w:t xml:space="preserve">                     9'969 </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0114A548" w14:textId="77777777" w:rsidR="00257DCB" w:rsidRPr="00257DCB" w:rsidRDefault="00257DCB">
            <w:pPr>
              <w:rPr>
                <w:rFonts w:ascii="Calibri" w:eastAsiaTheme="minorEastAsia" w:hAnsi="Calibri" w:cs="Calibri"/>
                <w:sz w:val="20"/>
              </w:rPr>
            </w:pPr>
            <w:r w:rsidRPr="00257DCB">
              <w:rPr>
                <w:color w:val="000000"/>
                <w:sz w:val="20"/>
              </w:rPr>
              <w:t xml:space="preserve">                     1'148 </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10155E60" w14:textId="4F0E88C6" w:rsidR="00257DCB" w:rsidRPr="00257DCB" w:rsidRDefault="00257DCB" w:rsidP="0055576D">
            <w:pPr>
              <w:rPr>
                <w:rFonts w:ascii="Calibri" w:eastAsiaTheme="minorEastAsia" w:hAnsi="Calibri" w:cs="Calibri"/>
                <w:sz w:val="20"/>
              </w:rPr>
            </w:pPr>
            <w:r w:rsidRPr="00257DCB">
              <w:rPr>
                <w:color w:val="000000"/>
                <w:sz w:val="20"/>
              </w:rPr>
              <w:t xml:space="preserve">14'210 </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1ED24A97" w14:textId="77777777" w:rsidR="00257DCB" w:rsidRPr="00257DCB" w:rsidRDefault="00257DCB">
            <w:pPr>
              <w:rPr>
                <w:rFonts w:ascii="Calibri" w:eastAsiaTheme="minorEastAsia" w:hAnsi="Calibri" w:cs="Calibri"/>
                <w:sz w:val="20"/>
              </w:rPr>
            </w:pPr>
            <w:r w:rsidRPr="00257DCB">
              <w:rPr>
                <w:color w:val="000000"/>
                <w:sz w:val="20"/>
              </w:rPr>
              <w:t xml:space="preserve">                     2'211 </w:t>
            </w:r>
          </w:p>
        </w:tc>
        <w:tc>
          <w:tcPr>
            <w:tcW w:w="0" w:type="auto"/>
            <w:tcBorders>
              <w:top w:val="nil"/>
              <w:left w:val="nil"/>
              <w:bottom w:val="single" w:sz="8" w:space="0" w:color="FFFFFF"/>
              <w:right w:val="nil"/>
            </w:tcBorders>
            <w:shd w:val="clear" w:color="auto" w:fill="EBF1DE"/>
            <w:noWrap/>
            <w:tcMar>
              <w:top w:w="0" w:type="dxa"/>
              <w:left w:w="70" w:type="dxa"/>
              <w:bottom w:w="0" w:type="dxa"/>
              <w:right w:w="70" w:type="dxa"/>
            </w:tcMar>
            <w:vAlign w:val="bottom"/>
            <w:hideMark/>
          </w:tcPr>
          <w:p w14:paraId="04844D4D" w14:textId="2DBE2221" w:rsidR="00257DCB" w:rsidRPr="00257DCB" w:rsidRDefault="00257DCB" w:rsidP="0055576D">
            <w:pPr>
              <w:rPr>
                <w:rFonts w:ascii="Calibri" w:eastAsiaTheme="minorEastAsia" w:hAnsi="Calibri" w:cs="Calibri"/>
                <w:sz w:val="20"/>
              </w:rPr>
            </w:pPr>
            <w:r w:rsidRPr="00257DCB">
              <w:rPr>
                <w:color w:val="000000"/>
                <w:sz w:val="20"/>
              </w:rPr>
              <w:t xml:space="preserve"> 34'776 </w:t>
            </w:r>
          </w:p>
        </w:tc>
      </w:tr>
    </w:tbl>
    <w:p w14:paraId="792FA672" w14:textId="77777777" w:rsidR="0090591D" w:rsidRDefault="0090591D"/>
    <w:p w14:paraId="34116D35" w14:textId="77777777" w:rsidR="0090591D" w:rsidRDefault="0090591D"/>
    <w:p w14:paraId="1B976598" w14:textId="77777777" w:rsidR="0090591D" w:rsidRDefault="0090591D"/>
    <w:p w14:paraId="1A213BCF" w14:textId="77777777" w:rsidR="0090591D" w:rsidRDefault="0090591D"/>
    <w:p w14:paraId="08002189" w14:textId="77777777" w:rsidR="0090591D" w:rsidRDefault="0090591D"/>
    <w:tbl>
      <w:tblPr>
        <w:tblW w:w="0" w:type="auto"/>
        <w:tblCellMar>
          <w:left w:w="0" w:type="dxa"/>
          <w:right w:w="0" w:type="dxa"/>
        </w:tblCellMar>
        <w:tblLook w:val="04A0" w:firstRow="1" w:lastRow="0" w:firstColumn="1" w:lastColumn="0" w:noHBand="0" w:noVBand="1"/>
      </w:tblPr>
      <w:tblGrid>
        <w:gridCol w:w="932"/>
        <w:gridCol w:w="1199"/>
        <w:gridCol w:w="1198"/>
        <w:gridCol w:w="1207"/>
        <w:gridCol w:w="1198"/>
        <w:gridCol w:w="1198"/>
        <w:gridCol w:w="1207"/>
        <w:gridCol w:w="1198"/>
        <w:gridCol w:w="1207"/>
        <w:gridCol w:w="1198"/>
        <w:gridCol w:w="1198"/>
        <w:gridCol w:w="1198"/>
      </w:tblGrid>
      <w:tr w:rsidR="00257DCB" w:rsidRPr="0090591D" w14:paraId="01AE81C7" w14:textId="77777777" w:rsidTr="0090591D">
        <w:trPr>
          <w:trHeight w:val="300"/>
        </w:trPr>
        <w:tc>
          <w:tcPr>
            <w:tcW w:w="0" w:type="auto"/>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3778BE1A" w14:textId="77777777" w:rsidR="00257DCB" w:rsidRPr="00257DCB" w:rsidRDefault="00257DCB">
            <w:pPr>
              <w:rPr>
                <w:rFonts w:ascii="Calibri" w:eastAsiaTheme="minorEastAsia" w:hAnsi="Calibri" w:cs="Calibri"/>
                <w:sz w:val="20"/>
              </w:rPr>
            </w:pPr>
            <w:r w:rsidRPr="00257DCB">
              <w:rPr>
                <w:b/>
                <w:bCs/>
                <w:color w:val="FFFFFF"/>
                <w:sz w:val="20"/>
              </w:rPr>
              <w:t>R-REC-SA</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2E21B972" w14:textId="77777777" w:rsidR="00257DCB" w:rsidRPr="00257DCB" w:rsidRDefault="00257DCB">
            <w:pPr>
              <w:rPr>
                <w:rFonts w:ascii="Calibri" w:eastAsiaTheme="minorEastAsia" w:hAnsi="Calibri" w:cs="Calibri"/>
                <w:sz w:val="20"/>
              </w:rPr>
            </w:pPr>
            <w:r w:rsidRPr="00257DCB">
              <w:rPr>
                <w:color w:val="000000"/>
                <w:sz w:val="20"/>
              </w:rPr>
              <w:t xml:space="preserve">                     2'597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5ED427A0" w14:textId="77777777" w:rsidR="00257DCB" w:rsidRPr="00257DCB" w:rsidRDefault="00257DCB">
            <w:pPr>
              <w:rPr>
                <w:rFonts w:ascii="Calibri" w:eastAsiaTheme="minorEastAsia" w:hAnsi="Calibri" w:cs="Calibri"/>
                <w:sz w:val="20"/>
              </w:rPr>
            </w:pPr>
            <w:r w:rsidRPr="00257DCB">
              <w:rPr>
                <w:color w:val="000000"/>
                <w:sz w:val="20"/>
              </w:rPr>
              <w:t xml:space="preserve">                     3'307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0C00FD78" w14:textId="77777777" w:rsidR="00257DCB" w:rsidRPr="00257DCB" w:rsidRDefault="00257DCB">
            <w:pPr>
              <w:rPr>
                <w:rFonts w:ascii="Calibri" w:eastAsiaTheme="minorEastAsia" w:hAnsi="Calibri" w:cs="Calibri"/>
                <w:sz w:val="20"/>
              </w:rPr>
            </w:pPr>
            <w:r w:rsidRPr="00257DCB">
              <w:rPr>
                <w:color w:val="000000"/>
                <w:sz w:val="20"/>
              </w:rPr>
              <w:t xml:space="preserve">                        914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1D089DFE" w14:textId="77777777" w:rsidR="00257DCB" w:rsidRPr="00257DCB" w:rsidRDefault="00257DCB">
            <w:pPr>
              <w:rPr>
                <w:rFonts w:ascii="Calibri" w:eastAsiaTheme="minorEastAsia" w:hAnsi="Calibri" w:cs="Calibri"/>
                <w:sz w:val="20"/>
              </w:rPr>
            </w:pPr>
            <w:r w:rsidRPr="00257DCB">
              <w:rPr>
                <w:color w:val="000000"/>
                <w:sz w:val="20"/>
              </w:rPr>
              <w:t xml:space="preserve">                     2'230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6EA1D1FE" w14:textId="77777777" w:rsidR="00257DCB" w:rsidRPr="00257DCB" w:rsidRDefault="00257DCB">
            <w:pPr>
              <w:rPr>
                <w:rFonts w:ascii="Calibri" w:eastAsiaTheme="minorEastAsia" w:hAnsi="Calibri" w:cs="Calibri"/>
                <w:sz w:val="20"/>
              </w:rPr>
            </w:pPr>
            <w:r w:rsidRPr="00257DCB">
              <w:rPr>
                <w:color w:val="000000"/>
                <w:sz w:val="20"/>
              </w:rPr>
              <w:t xml:space="preserve">                     1'050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5101EA5E" w14:textId="77777777" w:rsidR="00257DCB" w:rsidRPr="00257DCB" w:rsidRDefault="00257DCB">
            <w:pPr>
              <w:rPr>
                <w:rFonts w:ascii="Calibri" w:eastAsiaTheme="minorEastAsia" w:hAnsi="Calibri" w:cs="Calibri"/>
                <w:sz w:val="20"/>
              </w:rPr>
            </w:pPr>
            <w:r w:rsidRPr="00257DCB">
              <w:rPr>
                <w:color w:val="000000"/>
                <w:sz w:val="20"/>
              </w:rPr>
              <w:t xml:space="preserve">                        506 </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518903F8" w14:textId="77777777" w:rsidR="00257DCB" w:rsidRPr="00257DCB" w:rsidRDefault="00257DCB">
            <w:pPr>
              <w:rPr>
                <w:rFonts w:ascii="Calibri" w:eastAsiaTheme="minorEastAsia" w:hAnsi="Calibri" w:cs="Calibri"/>
                <w:sz w:val="20"/>
              </w:rPr>
            </w:pPr>
            <w:r w:rsidRPr="00257DCB">
              <w:rPr>
                <w:color w:val="000000"/>
                <w:sz w:val="20"/>
              </w:rPr>
              <w:t xml:space="preserve">                     4'865 </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106A298C" w14:textId="77777777" w:rsidR="00257DCB" w:rsidRPr="00257DCB" w:rsidRDefault="00257DCB">
            <w:pPr>
              <w:rPr>
                <w:rFonts w:ascii="Calibri" w:eastAsiaTheme="minorEastAsia" w:hAnsi="Calibri" w:cs="Calibri"/>
                <w:sz w:val="20"/>
              </w:rPr>
            </w:pPr>
            <w:r w:rsidRPr="00257DCB">
              <w:rPr>
                <w:color w:val="000000"/>
                <w:sz w:val="20"/>
              </w:rPr>
              <w:t xml:space="preserve">                        591 </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53C89B47" w14:textId="77777777" w:rsidR="00257DCB" w:rsidRPr="00257DCB" w:rsidRDefault="00257DCB">
            <w:pPr>
              <w:rPr>
                <w:rFonts w:ascii="Calibri" w:eastAsiaTheme="minorEastAsia" w:hAnsi="Calibri" w:cs="Calibri"/>
                <w:sz w:val="20"/>
              </w:rPr>
            </w:pPr>
            <w:r w:rsidRPr="00257DCB">
              <w:rPr>
                <w:color w:val="000000"/>
                <w:sz w:val="20"/>
              </w:rPr>
              <w:t xml:space="preserve">                     6'031 </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51F9CE34" w14:textId="77777777" w:rsidR="00257DCB" w:rsidRPr="00257DCB" w:rsidRDefault="00257DCB">
            <w:pPr>
              <w:rPr>
                <w:rFonts w:ascii="Calibri" w:eastAsiaTheme="minorEastAsia" w:hAnsi="Calibri" w:cs="Calibri"/>
                <w:sz w:val="20"/>
              </w:rPr>
            </w:pPr>
            <w:r w:rsidRPr="00257DCB">
              <w:rPr>
                <w:color w:val="000000"/>
                <w:sz w:val="20"/>
              </w:rPr>
              <w:t xml:space="preserve">                     1'490 </w:t>
            </w:r>
          </w:p>
        </w:tc>
        <w:tc>
          <w:tcPr>
            <w:tcW w:w="0" w:type="auto"/>
            <w:tcBorders>
              <w:top w:val="nil"/>
              <w:left w:val="nil"/>
              <w:bottom w:val="single" w:sz="8" w:space="0" w:color="FFFFFF"/>
              <w:right w:val="nil"/>
            </w:tcBorders>
            <w:shd w:val="clear" w:color="auto" w:fill="C4D79B"/>
            <w:noWrap/>
            <w:tcMar>
              <w:top w:w="0" w:type="dxa"/>
              <w:left w:w="70" w:type="dxa"/>
              <w:bottom w:w="0" w:type="dxa"/>
              <w:right w:w="70" w:type="dxa"/>
            </w:tcMar>
            <w:vAlign w:val="bottom"/>
            <w:hideMark/>
          </w:tcPr>
          <w:p w14:paraId="776891CE" w14:textId="77777777" w:rsidR="00257DCB" w:rsidRPr="00257DCB" w:rsidRDefault="00257DCB">
            <w:pPr>
              <w:rPr>
                <w:rFonts w:ascii="Calibri" w:eastAsiaTheme="minorEastAsia" w:hAnsi="Calibri" w:cs="Calibri"/>
                <w:sz w:val="20"/>
              </w:rPr>
            </w:pPr>
            <w:r w:rsidRPr="00257DCB">
              <w:rPr>
                <w:color w:val="000000"/>
                <w:sz w:val="20"/>
              </w:rPr>
              <w:t xml:space="preserve">                     9'220 </w:t>
            </w:r>
          </w:p>
        </w:tc>
      </w:tr>
      <w:tr w:rsidR="00257DCB" w:rsidRPr="00257DCB" w14:paraId="4141980D" w14:textId="77777777" w:rsidTr="0090591D">
        <w:trPr>
          <w:trHeight w:val="300"/>
        </w:trPr>
        <w:tc>
          <w:tcPr>
            <w:tcW w:w="0" w:type="auto"/>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1EB55F06" w14:textId="77777777" w:rsidR="00257DCB" w:rsidRPr="00257DCB" w:rsidRDefault="00257DCB">
            <w:pPr>
              <w:rPr>
                <w:rFonts w:ascii="Calibri" w:eastAsiaTheme="minorEastAsia" w:hAnsi="Calibri" w:cs="Calibri"/>
                <w:sz w:val="20"/>
              </w:rPr>
            </w:pPr>
            <w:r w:rsidRPr="00257DCB">
              <w:rPr>
                <w:b/>
                <w:bCs/>
                <w:color w:val="FFFFFF"/>
                <w:sz w:val="20"/>
              </w:rPr>
              <w:t>R-REC-SF</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2F0B37B5" w14:textId="614A4E59" w:rsidR="00257DCB" w:rsidRPr="00257DCB" w:rsidRDefault="00257DCB" w:rsidP="009F12B0">
            <w:pPr>
              <w:rPr>
                <w:rFonts w:ascii="Calibri" w:eastAsiaTheme="minorEastAsia" w:hAnsi="Calibri" w:cs="Calibri"/>
                <w:sz w:val="20"/>
              </w:rPr>
            </w:pPr>
            <w:r w:rsidRPr="00257DCB">
              <w:rPr>
                <w:color w:val="000000"/>
                <w:sz w:val="20"/>
              </w:rPr>
              <w:t>1'351</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C64F305" w14:textId="49F43D04" w:rsidR="00257DCB" w:rsidRPr="00257DCB" w:rsidRDefault="00257DCB" w:rsidP="009F12B0">
            <w:pPr>
              <w:rPr>
                <w:rFonts w:ascii="Calibri" w:eastAsiaTheme="minorEastAsia" w:hAnsi="Calibri" w:cs="Calibri"/>
                <w:sz w:val="20"/>
              </w:rPr>
            </w:pPr>
            <w:r w:rsidRPr="00257DCB">
              <w:rPr>
                <w:color w:val="000000"/>
                <w:sz w:val="20"/>
              </w:rPr>
              <w:t>1'902</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27CBDF9C" w14:textId="520AC43B" w:rsidR="00257DCB" w:rsidRPr="00257DCB" w:rsidRDefault="00257DCB" w:rsidP="009F12B0">
            <w:pPr>
              <w:rPr>
                <w:rFonts w:ascii="Calibri" w:eastAsiaTheme="minorEastAsia" w:hAnsi="Calibri" w:cs="Calibri"/>
                <w:sz w:val="20"/>
              </w:rPr>
            </w:pPr>
            <w:r w:rsidRPr="00257DCB">
              <w:rPr>
                <w:color w:val="000000"/>
                <w:sz w:val="20"/>
              </w:rPr>
              <w:t>861</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34E2083" w14:textId="41CE5277" w:rsidR="00257DCB" w:rsidRPr="00257DCB" w:rsidRDefault="00257DCB" w:rsidP="009F12B0">
            <w:pPr>
              <w:rPr>
                <w:rFonts w:ascii="Calibri" w:eastAsiaTheme="minorEastAsia" w:hAnsi="Calibri" w:cs="Calibri"/>
                <w:sz w:val="20"/>
              </w:rPr>
            </w:pPr>
            <w:r w:rsidRPr="00257DCB">
              <w:rPr>
                <w:color w:val="000000"/>
                <w:sz w:val="20"/>
              </w:rPr>
              <w:t>1'399</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77422E4F" w14:textId="301C002E" w:rsidR="00257DCB" w:rsidRPr="00257DCB" w:rsidRDefault="00257DCB" w:rsidP="009F12B0">
            <w:pPr>
              <w:rPr>
                <w:rFonts w:ascii="Calibri" w:eastAsiaTheme="minorEastAsia" w:hAnsi="Calibri" w:cs="Calibri"/>
                <w:sz w:val="20"/>
              </w:rPr>
            </w:pPr>
            <w:r w:rsidRPr="00257DCB">
              <w:rPr>
                <w:color w:val="000000"/>
                <w:sz w:val="20"/>
              </w:rPr>
              <w:t>1'575</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40F77C0B" w14:textId="4E397E87" w:rsidR="00257DCB" w:rsidRPr="00257DCB" w:rsidRDefault="00257DCB" w:rsidP="009F12B0">
            <w:pPr>
              <w:rPr>
                <w:rFonts w:ascii="Calibri" w:eastAsiaTheme="minorEastAsia" w:hAnsi="Calibri" w:cs="Calibri"/>
                <w:sz w:val="20"/>
              </w:rPr>
            </w:pPr>
            <w:r w:rsidRPr="00257DCB">
              <w:rPr>
                <w:color w:val="000000"/>
                <w:sz w:val="20"/>
              </w:rPr>
              <w:t>282</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715E88AF" w14:textId="3FC1F159" w:rsidR="00257DCB" w:rsidRPr="00257DCB" w:rsidRDefault="00257DCB" w:rsidP="009F12B0">
            <w:pPr>
              <w:rPr>
                <w:rFonts w:ascii="Calibri" w:eastAsiaTheme="minorEastAsia" w:hAnsi="Calibri" w:cs="Calibri"/>
                <w:sz w:val="20"/>
              </w:rPr>
            </w:pPr>
            <w:r w:rsidRPr="00257DCB">
              <w:rPr>
                <w:color w:val="000000"/>
                <w:sz w:val="20"/>
              </w:rPr>
              <w:t>2'289</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2AEA7D8" w14:textId="65E6DBC3" w:rsidR="00257DCB" w:rsidRPr="00257DCB" w:rsidRDefault="00257DCB" w:rsidP="009F12B0">
            <w:pPr>
              <w:rPr>
                <w:rFonts w:ascii="Calibri" w:eastAsiaTheme="minorEastAsia" w:hAnsi="Calibri" w:cs="Calibri"/>
                <w:sz w:val="20"/>
              </w:rPr>
            </w:pPr>
            <w:r w:rsidRPr="00257DCB">
              <w:rPr>
                <w:color w:val="000000"/>
                <w:sz w:val="20"/>
              </w:rPr>
              <w:t>229</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1169F67E" w14:textId="14A6C15A" w:rsidR="00257DCB" w:rsidRPr="00257DCB" w:rsidRDefault="00257DCB" w:rsidP="009F12B0">
            <w:pPr>
              <w:rPr>
                <w:rFonts w:ascii="Calibri" w:eastAsiaTheme="minorEastAsia" w:hAnsi="Calibri" w:cs="Calibri"/>
                <w:sz w:val="20"/>
              </w:rPr>
            </w:pPr>
            <w:r w:rsidRPr="00257DCB">
              <w:rPr>
                <w:color w:val="000000"/>
                <w:sz w:val="20"/>
              </w:rPr>
              <w:t>2'410</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2921FE44" w14:textId="2B57A92E" w:rsidR="00257DCB" w:rsidRPr="00257DCB" w:rsidRDefault="00257DCB" w:rsidP="009F12B0">
            <w:pPr>
              <w:rPr>
                <w:rFonts w:ascii="Calibri" w:eastAsiaTheme="minorEastAsia" w:hAnsi="Calibri" w:cs="Calibri"/>
                <w:sz w:val="20"/>
              </w:rPr>
            </w:pPr>
            <w:r w:rsidRPr="00257DCB">
              <w:rPr>
                <w:color w:val="000000"/>
                <w:sz w:val="20"/>
              </w:rPr>
              <w:t>417</w:t>
            </w:r>
          </w:p>
        </w:tc>
        <w:tc>
          <w:tcPr>
            <w:tcW w:w="0" w:type="auto"/>
            <w:tcBorders>
              <w:top w:val="nil"/>
              <w:left w:val="nil"/>
              <w:bottom w:val="single" w:sz="8" w:space="0" w:color="FFFFFF"/>
              <w:right w:val="nil"/>
            </w:tcBorders>
            <w:shd w:val="clear" w:color="auto" w:fill="EBF1DE"/>
            <w:noWrap/>
            <w:tcMar>
              <w:top w:w="0" w:type="dxa"/>
              <w:left w:w="70" w:type="dxa"/>
              <w:bottom w:w="0" w:type="dxa"/>
              <w:right w:w="70" w:type="dxa"/>
            </w:tcMar>
            <w:vAlign w:val="bottom"/>
            <w:hideMark/>
          </w:tcPr>
          <w:p w14:paraId="18243CEA" w14:textId="351AD568" w:rsidR="00257DCB" w:rsidRPr="00257DCB" w:rsidRDefault="00257DCB" w:rsidP="009F12B0">
            <w:pPr>
              <w:rPr>
                <w:rFonts w:ascii="Calibri" w:eastAsiaTheme="minorEastAsia" w:hAnsi="Calibri" w:cs="Calibri"/>
                <w:sz w:val="20"/>
              </w:rPr>
            </w:pPr>
            <w:r w:rsidRPr="00257DCB">
              <w:rPr>
                <w:color w:val="000000"/>
                <w:sz w:val="20"/>
              </w:rPr>
              <w:t>6'016</w:t>
            </w:r>
          </w:p>
        </w:tc>
      </w:tr>
      <w:tr w:rsidR="00257DCB" w:rsidRPr="00257DCB" w14:paraId="3D08B51C" w14:textId="77777777" w:rsidTr="0090591D">
        <w:trPr>
          <w:trHeight w:val="300"/>
        </w:trPr>
        <w:tc>
          <w:tcPr>
            <w:tcW w:w="0" w:type="auto"/>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0C7309A9" w14:textId="77777777" w:rsidR="00257DCB" w:rsidRPr="00257DCB" w:rsidRDefault="00257DCB">
            <w:pPr>
              <w:rPr>
                <w:rFonts w:ascii="Calibri" w:eastAsiaTheme="minorEastAsia" w:hAnsi="Calibri" w:cs="Calibri"/>
                <w:sz w:val="20"/>
              </w:rPr>
            </w:pPr>
            <w:r w:rsidRPr="00257DCB">
              <w:rPr>
                <w:b/>
                <w:bCs/>
                <w:color w:val="FFFFFF"/>
                <w:sz w:val="20"/>
              </w:rPr>
              <w:t>R-REC-SM</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34465131" w14:textId="77777777" w:rsidR="00257DCB" w:rsidRPr="00257DCB" w:rsidRDefault="00257DCB">
            <w:pPr>
              <w:rPr>
                <w:rFonts w:ascii="Calibri" w:eastAsiaTheme="minorEastAsia" w:hAnsi="Calibri" w:cs="Calibri"/>
                <w:sz w:val="20"/>
              </w:rPr>
            </w:pPr>
            <w:r w:rsidRPr="00257DCB">
              <w:rPr>
                <w:color w:val="000000"/>
                <w:sz w:val="20"/>
              </w:rPr>
              <w:t xml:space="preserve">                     4'728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08A59281" w14:textId="77777777" w:rsidR="00257DCB" w:rsidRPr="00257DCB" w:rsidRDefault="00257DCB">
            <w:pPr>
              <w:rPr>
                <w:rFonts w:ascii="Calibri" w:eastAsiaTheme="minorEastAsia" w:hAnsi="Calibri" w:cs="Calibri"/>
                <w:sz w:val="20"/>
              </w:rPr>
            </w:pPr>
            <w:r w:rsidRPr="00257DCB">
              <w:rPr>
                <w:color w:val="000000"/>
                <w:sz w:val="20"/>
              </w:rPr>
              <w:t xml:space="preserve">                     5'851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52F22033" w14:textId="77777777" w:rsidR="00257DCB" w:rsidRPr="00257DCB" w:rsidRDefault="00257DCB">
            <w:pPr>
              <w:rPr>
                <w:rFonts w:ascii="Calibri" w:eastAsiaTheme="minorEastAsia" w:hAnsi="Calibri" w:cs="Calibri"/>
                <w:sz w:val="20"/>
              </w:rPr>
            </w:pPr>
            <w:r w:rsidRPr="00257DCB">
              <w:rPr>
                <w:color w:val="000000"/>
                <w:sz w:val="20"/>
              </w:rPr>
              <w:t xml:space="preserve">                     4'875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2DCA2D5A" w14:textId="77777777" w:rsidR="00257DCB" w:rsidRPr="00257DCB" w:rsidRDefault="00257DCB">
            <w:pPr>
              <w:rPr>
                <w:rFonts w:ascii="Calibri" w:eastAsiaTheme="minorEastAsia" w:hAnsi="Calibri" w:cs="Calibri"/>
                <w:sz w:val="20"/>
              </w:rPr>
            </w:pPr>
            <w:r w:rsidRPr="00257DCB">
              <w:rPr>
                <w:color w:val="000000"/>
                <w:sz w:val="20"/>
              </w:rPr>
              <w:t xml:space="preserve">                     6'148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403AB3F5" w14:textId="77777777" w:rsidR="00257DCB" w:rsidRPr="00257DCB" w:rsidRDefault="00257DCB">
            <w:pPr>
              <w:rPr>
                <w:rFonts w:ascii="Calibri" w:eastAsiaTheme="minorEastAsia" w:hAnsi="Calibri" w:cs="Calibri"/>
                <w:sz w:val="20"/>
              </w:rPr>
            </w:pPr>
            <w:r w:rsidRPr="00257DCB">
              <w:rPr>
                <w:color w:val="000000"/>
                <w:sz w:val="20"/>
              </w:rPr>
              <w:t xml:space="preserve">                     5'893 </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271684D0" w14:textId="77777777" w:rsidR="00257DCB" w:rsidRPr="00257DCB" w:rsidRDefault="00257DCB">
            <w:pPr>
              <w:rPr>
                <w:rFonts w:ascii="Calibri" w:eastAsiaTheme="minorEastAsia" w:hAnsi="Calibri" w:cs="Calibri"/>
                <w:sz w:val="20"/>
              </w:rPr>
            </w:pPr>
            <w:r w:rsidRPr="00257DCB">
              <w:rPr>
                <w:color w:val="000000"/>
                <w:sz w:val="20"/>
              </w:rPr>
              <w:t xml:space="preserve">                     1'173 </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25F1EBFE" w14:textId="7C48A010" w:rsidR="00257DCB" w:rsidRPr="00257DCB" w:rsidRDefault="00257DCB">
            <w:pPr>
              <w:rPr>
                <w:rFonts w:ascii="Calibri" w:eastAsiaTheme="minorEastAsia" w:hAnsi="Calibri" w:cs="Calibri"/>
                <w:sz w:val="20"/>
              </w:rPr>
            </w:pPr>
            <w:r w:rsidRPr="00257DCB">
              <w:rPr>
                <w:color w:val="000000"/>
                <w:sz w:val="20"/>
              </w:rPr>
              <w:t xml:space="preserve">11'184 </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4CF72D3D" w14:textId="77777777" w:rsidR="00257DCB" w:rsidRPr="00257DCB" w:rsidRDefault="00257DCB">
            <w:pPr>
              <w:rPr>
                <w:rFonts w:ascii="Calibri" w:eastAsiaTheme="minorEastAsia" w:hAnsi="Calibri" w:cs="Calibri"/>
                <w:sz w:val="20"/>
              </w:rPr>
            </w:pPr>
            <w:r w:rsidRPr="00257DCB">
              <w:rPr>
                <w:color w:val="000000"/>
                <w:sz w:val="20"/>
              </w:rPr>
              <w:t xml:space="preserve">                        831 </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418F5F51" w14:textId="48D8917D" w:rsidR="00257DCB" w:rsidRPr="00257DCB" w:rsidRDefault="00257DCB">
            <w:pPr>
              <w:rPr>
                <w:rFonts w:ascii="Calibri" w:eastAsiaTheme="minorEastAsia" w:hAnsi="Calibri" w:cs="Calibri"/>
                <w:sz w:val="20"/>
              </w:rPr>
            </w:pPr>
            <w:r w:rsidRPr="00257DCB">
              <w:rPr>
                <w:color w:val="000000"/>
                <w:sz w:val="20"/>
              </w:rPr>
              <w:t xml:space="preserve">12'622 </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34487E51" w14:textId="77777777" w:rsidR="00257DCB" w:rsidRPr="00257DCB" w:rsidRDefault="00257DCB">
            <w:pPr>
              <w:rPr>
                <w:rFonts w:ascii="Calibri" w:eastAsiaTheme="minorEastAsia" w:hAnsi="Calibri" w:cs="Calibri"/>
                <w:sz w:val="20"/>
              </w:rPr>
            </w:pPr>
            <w:r w:rsidRPr="00257DCB">
              <w:rPr>
                <w:color w:val="000000"/>
                <w:sz w:val="20"/>
              </w:rPr>
              <w:t xml:space="preserve">                     2'126 </w:t>
            </w:r>
          </w:p>
        </w:tc>
        <w:tc>
          <w:tcPr>
            <w:tcW w:w="0" w:type="auto"/>
            <w:tcBorders>
              <w:top w:val="nil"/>
              <w:left w:val="nil"/>
              <w:bottom w:val="single" w:sz="8" w:space="0" w:color="FFFFFF"/>
              <w:right w:val="nil"/>
            </w:tcBorders>
            <w:shd w:val="clear" w:color="auto" w:fill="C4D79B"/>
            <w:noWrap/>
            <w:tcMar>
              <w:top w:w="0" w:type="dxa"/>
              <w:left w:w="70" w:type="dxa"/>
              <w:bottom w:w="0" w:type="dxa"/>
              <w:right w:w="70" w:type="dxa"/>
            </w:tcMar>
            <w:vAlign w:val="bottom"/>
            <w:hideMark/>
          </w:tcPr>
          <w:p w14:paraId="5C22C5BC" w14:textId="3AF457FE" w:rsidR="00257DCB" w:rsidRPr="00257DCB" w:rsidRDefault="00257DCB">
            <w:pPr>
              <w:rPr>
                <w:rFonts w:ascii="Calibri" w:eastAsiaTheme="minorEastAsia" w:hAnsi="Calibri" w:cs="Calibri"/>
                <w:sz w:val="20"/>
              </w:rPr>
            </w:pPr>
            <w:r w:rsidRPr="00257DCB">
              <w:rPr>
                <w:color w:val="000000"/>
                <w:sz w:val="20"/>
              </w:rPr>
              <w:t xml:space="preserve">83'837 </w:t>
            </w:r>
          </w:p>
        </w:tc>
      </w:tr>
      <w:tr w:rsidR="00257DCB" w:rsidRPr="00257DCB" w14:paraId="19F02344" w14:textId="77777777" w:rsidTr="0090591D">
        <w:trPr>
          <w:trHeight w:val="300"/>
        </w:trPr>
        <w:tc>
          <w:tcPr>
            <w:tcW w:w="0" w:type="auto"/>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1218B7A9" w14:textId="77777777" w:rsidR="00257DCB" w:rsidRPr="00257DCB" w:rsidRDefault="00257DCB">
            <w:pPr>
              <w:rPr>
                <w:rFonts w:ascii="Calibri" w:eastAsiaTheme="minorEastAsia" w:hAnsi="Calibri" w:cs="Calibri"/>
                <w:sz w:val="20"/>
              </w:rPr>
            </w:pPr>
            <w:r w:rsidRPr="00257DCB">
              <w:rPr>
                <w:b/>
                <w:bCs/>
                <w:color w:val="FFFFFF"/>
                <w:sz w:val="20"/>
              </w:rPr>
              <w:t>R-REC-SNG</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94A829E" w14:textId="0F5662CB" w:rsidR="00257DCB" w:rsidRPr="00257DCB" w:rsidRDefault="00257DCB" w:rsidP="0055576D">
            <w:pPr>
              <w:rPr>
                <w:rFonts w:ascii="Calibri" w:eastAsiaTheme="minorEastAsia" w:hAnsi="Calibri" w:cs="Calibri"/>
                <w:sz w:val="20"/>
              </w:rPr>
            </w:pPr>
            <w:r w:rsidRPr="00257DCB">
              <w:rPr>
                <w:color w:val="000000"/>
                <w:sz w:val="20"/>
              </w:rPr>
              <w:t>216</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1A81D865" w14:textId="4E785D89" w:rsidR="00257DCB" w:rsidRPr="00257DCB" w:rsidRDefault="00257DCB" w:rsidP="0055576D">
            <w:pPr>
              <w:rPr>
                <w:rFonts w:ascii="Calibri" w:eastAsiaTheme="minorEastAsia" w:hAnsi="Calibri" w:cs="Calibri"/>
                <w:sz w:val="20"/>
              </w:rPr>
            </w:pPr>
            <w:r w:rsidRPr="00257DCB">
              <w:rPr>
                <w:color w:val="000000"/>
                <w:sz w:val="20"/>
              </w:rPr>
              <w:t>339</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02574AE0" w14:textId="4752FC4A" w:rsidR="00257DCB" w:rsidRPr="00257DCB" w:rsidRDefault="00257DCB" w:rsidP="0055576D">
            <w:pPr>
              <w:rPr>
                <w:rFonts w:ascii="Calibri" w:eastAsiaTheme="minorEastAsia" w:hAnsi="Calibri" w:cs="Calibri"/>
                <w:sz w:val="20"/>
              </w:rPr>
            </w:pPr>
            <w:r w:rsidRPr="00257DCB">
              <w:rPr>
                <w:color w:val="000000"/>
                <w:sz w:val="20"/>
              </w:rPr>
              <w:t>135</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69E01EFB" w14:textId="4A8601AB" w:rsidR="00257DCB" w:rsidRPr="00257DCB" w:rsidRDefault="00257DCB" w:rsidP="0055576D">
            <w:pPr>
              <w:rPr>
                <w:rFonts w:ascii="Calibri" w:eastAsiaTheme="minorEastAsia" w:hAnsi="Calibri" w:cs="Calibri"/>
                <w:sz w:val="20"/>
              </w:rPr>
            </w:pPr>
            <w:r w:rsidRPr="00257DCB">
              <w:rPr>
                <w:color w:val="000000"/>
                <w:sz w:val="20"/>
              </w:rPr>
              <w:t>246</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6117873" w14:textId="61379477" w:rsidR="00257DCB" w:rsidRPr="00257DCB" w:rsidRDefault="00257DCB" w:rsidP="0055576D">
            <w:pPr>
              <w:rPr>
                <w:rFonts w:ascii="Calibri" w:eastAsiaTheme="minorEastAsia" w:hAnsi="Calibri" w:cs="Calibri"/>
                <w:sz w:val="20"/>
              </w:rPr>
            </w:pPr>
            <w:r w:rsidRPr="00257DCB">
              <w:rPr>
                <w:color w:val="000000"/>
                <w:sz w:val="20"/>
              </w:rPr>
              <w:t>79</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7746A885" w14:textId="4F6924EE" w:rsidR="00257DCB" w:rsidRPr="00257DCB" w:rsidRDefault="00257DCB" w:rsidP="0055576D">
            <w:pPr>
              <w:rPr>
                <w:rFonts w:ascii="Calibri" w:eastAsiaTheme="minorEastAsia" w:hAnsi="Calibri" w:cs="Calibri"/>
                <w:sz w:val="20"/>
              </w:rPr>
            </w:pPr>
            <w:r w:rsidRPr="00257DCB">
              <w:rPr>
                <w:color w:val="000000"/>
                <w:sz w:val="20"/>
              </w:rPr>
              <w:t>58</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6CBBE0DD" w14:textId="058B46F9" w:rsidR="00257DCB" w:rsidRPr="00257DCB" w:rsidRDefault="00257DCB" w:rsidP="0055576D">
            <w:pPr>
              <w:rPr>
                <w:rFonts w:ascii="Calibri" w:eastAsiaTheme="minorEastAsia" w:hAnsi="Calibri" w:cs="Calibri"/>
                <w:sz w:val="20"/>
              </w:rPr>
            </w:pPr>
            <w:r w:rsidRPr="00257DCB">
              <w:rPr>
                <w:color w:val="000000"/>
                <w:sz w:val="20"/>
              </w:rPr>
              <w:t>276</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7EAE635C" w14:textId="527C10F9" w:rsidR="00257DCB" w:rsidRPr="00257DCB" w:rsidRDefault="00257DCB" w:rsidP="0055576D">
            <w:pPr>
              <w:rPr>
                <w:rFonts w:ascii="Calibri" w:eastAsiaTheme="minorEastAsia" w:hAnsi="Calibri" w:cs="Calibri"/>
                <w:sz w:val="20"/>
              </w:rPr>
            </w:pPr>
            <w:r w:rsidRPr="00257DCB">
              <w:rPr>
                <w:color w:val="000000"/>
                <w:sz w:val="20"/>
              </w:rPr>
              <w:t>49</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0326C1FA" w14:textId="3D6F1D1F" w:rsidR="00257DCB" w:rsidRPr="00257DCB" w:rsidRDefault="00257DCB" w:rsidP="0055576D">
            <w:pPr>
              <w:rPr>
                <w:rFonts w:ascii="Calibri" w:eastAsiaTheme="minorEastAsia" w:hAnsi="Calibri" w:cs="Calibri"/>
                <w:sz w:val="20"/>
              </w:rPr>
            </w:pPr>
            <w:r w:rsidRPr="00257DCB">
              <w:rPr>
                <w:color w:val="000000"/>
                <w:sz w:val="20"/>
              </w:rPr>
              <w:t>226</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00EC498C" w14:textId="70BEA12F" w:rsidR="00257DCB" w:rsidRPr="00257DCB" w:rsidRDefault="00257DCB" w:rsidP="0055576D">
            <w:pPr>
              <w:rPr>
                <w:rFonts w:ascii="Calibri" w:eastAsiaTheme="minorEastAsia" w:hAnsi="Calibri" w:cs="Calibri"/>
                <w:sz w:val="20"/>
              </w:rPr>
            </w:pPr>
            <w:r w:rsidRPr="00257DCB">
              <w:rPr>
                <w:color w:val="000000"/>
                <w:sz w:val="20"/>
              </w:rPr>
              <w:t>43</w:t>
            </w:r>
          </w:p>
        </w:tc>
        <w:tc>
          <w:tcPr>
            <w:tcW w:w="0" w:type="auto"/>
            <w:tcBorders>
              <w:top w:val="nil"/>
              <w:left w:val="nil"/>
              <w:bottom w:val="single" w:sz="8" w:space="0" w:color="FFFFFF"/>
              <w:right w:val="nil"/>
            </w:tcBorders>
            <w:shd w:val="clear" w:color="auto" w:fill="EBF1DE"/>
            <w:noWrap/>
            <w:tcMar>
              <w:top w:w="0" w:type="dxa"/>
              <w:left w:w="70" w:type="dxa"/>
              <w:bottom w:w="0" w:type="dxa"/>
              <w:right w:w="70" w:type="dxa"/>
            </w:tcMar>
            <w:vAlign w:val="bottom"/>
            <w:hideMark/>
          </w:tcPr>
          <w:p w14:paraId="03CE3C68" w14:textId="4ADBB0F0" w:rsidR="00257DCB" w:rsidRPr="00257DCB" w:rsidRDefault="00257DCB" w:rsidP="0055576D">
            <w:pPr>
              <w:rPr>
                <w:rFonts w:ascii="Calibri" w:eastAsiaTheme="minorEastAsia" w:hAnsi="Calibri" w:cs="Calibri"/>
                <w:sz w:val="20"/>
              </w:rPr>
            </w:pPr>
            <w:r w:rsidRPr="00257DCB">
              <w:rPr>
                <w:color w:val="000000"/>
                <w:sz w:val="20"/>
              </w:rPr>
              <w:t>797</w:t>
            </w:r>
          </w:p>
        </w:tc>
      </w:tr>
      <w:tr w:rsidR="00257DCB" w:rsidRPr="00257DCB" w14:paraId="14E1A332" w14:textId="77777777" w:rsidTr="0090591D">
        <w:trPr>
          <w:trHeight w:val="300"/>
        </w:trPr>
        <w:tc>
          <w:tcPr>
            <w:tcW w:w="0" w:type="auto"/>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2C85A4FA" w14:textId="77777777" w:rsidR="00257DCB" w:rsidRPr="00257DCB" w:rsidRDefault="00257DCB">
            <w:pPr>
              <w:rPr>
                <w:rFonts w:ascii="Calibri" w:eastAsiaTheme="minorEastAsia" w:hAnsi="Calibri" w:cs="Calibri"/>
                <w:sz w:val="20"/>
              </w:rPr>
            </w:pPr>
            <w:r w:rsidRPr="00257DCB">
              <w:rPr>
                <w:b/>
                <w:bCs/>
                <w:color w:val="FFFFFF"/>
                <w:sz w:val="20"/>
              </w:rPr>
              <w:t>R-REC-TF</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1E16DC7A" w14:textId="03DDC877" w:rsidR="00257DCB" w:rsidRPr="00257DCB" w:rsidRDefault="00257DCB" w:rsidP="0055576D">
            <w:pPr>
              <w:rPr>
                <w:rFonts w:ascii="Calibri" w:eastAsiaTheme="minorEastAsia" w:hAnsi="Calibri" w:cs="Calibri"/>
                <w:sz w:val="20"/>
              </w:rPr>
            </w:pPr>
            <w:r w:rsidRPr="00257DCB">
              <w:rPr>
                <w:color w:val="000000"/>
                <w:sz w:val="20"/>
              </w:rPr>
              <w:t>748</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6E14EF36" w14:textId="7D97E622" w:rsidR="00257DCB" w:rsidRPr="00257DCB" w:rsidRDefault="00257DCB" w:rsidP="0055576D">
            <w:pPr>
              <w:rPr>
                <w:rFonts w:ascii="Calibri" w:eastAsiaTheme="minorEastAsia" w:hAnsi="Calibri" w:cs="Calibri"/>
                <w:sz w:val="20"/>
              </w:rPr>
            </w:pPr>
            <w:r w:rsidRPr="00257DCB">
              <w:rPr>
                <w:color w:val="000000"/>
                <w:sz w:val="20"/>
              </w:rPr>
              <w:t>1'157</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3429E1FB" w14:textId="7D3391DC" w:rsidR="00257DCB" w:rsidRPr="00257DCB" w:rsidRDefault="00257DCB" w:rsidP="0055576D">
            <w:pPr>
              <w:rPr>
                <w:rFonts w:ascii="Calibri" w:eastAsiaTheme="minorEastAsia" w:hAnsi="Calibri" w:cs="Calibri"/>
                <w:sz w:val="20"/>
              </w:rPr>
            </w:pPr>
            <w:r w:rsidRPr="00257DCB">
              <w:rPr>
                <w:color w:val="000000"/>
                <w:sz w:val="20"/>
              </w:rPr>
              <w:t>319</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45CF1B4C" w14:textId="5E0FD7EC" w:rsidR="00257DCB" w:rsidRPr="00257DCB" w:rsidRDefault="00257DCB" w:rsidP="0055576D">
            <w:pPr>
              <w:rPr>
                <w:rFonts w:ascii="Calibri" w:eastAsiaTheme="minorEastAsia" w:hAnsi="Calibri" w:cs="Calibri"/>
                <w:sz w:val="20"/>
              </w:rPr>
            </w:pPr>
            <w:r w:rsidRPr="00257DCB">
              <w:rPr>
                <w:color w:val="000000"/>
                <w:sz w:val="20"/>
              </w:rPr>
              <w:t>524</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35570688" w14:textId="1B4EA84E" w:rsidR="00257DCB" w:rsidRPr="00257DCB" w:rsidRDefault="00257DCB" w:rsidP="0055576D">
            <w:pPr>
              <w:rPr>
                <w:rFonts w:ascii="Calibri" w:eastAsiaTheme="minorEastAsia" w:hAnsi="Calibri" w:cs="Calibri"/>
                <w:sz w:val="20"/>
              </w:rPr>
            </w:pPr>
            <w:r w:rsidRPr="00257DCB">
              <w:rPr>
                <w:color w:val="000000"/>
                <w:sz w:val="20"/>
              </w:rPr>
              <w:t>258</w:t>
            </w:r>
          </w:p>
        </w:tc>
        <w:tc>
          <w:tcPr>
            <w:tcW w:w="0" w:type="auto"/>
            <w:tcBorders>
              <w:top w:val="nil"/>
              <w:left w:val="nil"/>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66A253AA" w14:textId="70D68A71" w:rsidR="00257DCB" w:rsidRPr="00257DCB" w:rsidRDefault="00257DCB" w:rsidP="0055576D">
            <w:pPr>
              <w:rPr>
                <w:rFonts w:ascii="Calibri" w:eastAsiaTheme="minorEastAsia" w:hAnsi="Calibri" w:cs="Calibri"/>
                <w:sz w:val="20"/>
              </w:rPr>
            </w:pPr>
            <w:r w:rsidRPr="00257DCB">
              <w:rPr>
                <w:color w:val="000000"/>
                <w:sz w:val="20"/>
              </w:rPr>
              <w:t>135</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7C708CCD" w14:textId="56A574BA" w:rsidR="00257DCB" w:rsidRPr="00257DCB" w:rsidRDefault="00257DCB" w:rsidP="0055576D">
            <w:pPr>
              <w:rPr>
                <w:rFonts w:ascii="Calibri" w:eastAsiaTheme="minorEastAsia" w:hAnsi="Calibri" w:cs="Calibri"/>
                <w:sz w:val="20"/>
              </w:rPr>
            </w:pPr>
            <w:r w:rsidRPr="00257DCB">
              <w:rPr>
                <w:color w:val="000000"/>
                <w:sz w:val="20"/>
              </w:rPr>
              <w:t>872</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04D691D5" w14:textId="4099036B" w:rsidR="00257DCB" w:rsidRPr="00257DCB" w:rsidRDefault="00257DCB" w:rsidP="0055576D">
            <w:pPr>
              <w:rPr>
                <w:rFonts w:ascii="Calibri" w:eastAsiaTheme="minorEastAsia" w:hAnsi="Calibri" w:cs="Calibri"/>
                <w:sz w:val="20"/>
              </w:rPr>
            </w:pPr>
            <w:r w:rsidRPr="00257DCB">
              <w:rPr>
                <w:color w:val="000000"/>
                <w:sz w:val="20"/>
              </w:rPr>
              <w:t>229</w:t>
            </w:r>
          </w:p>
        </w:tc>
        <w:tc>
          <w:tcPr>
            <w:tcW w:w="0" w:type="auto"/>
            <w:tcBorders>
              <w:top w:val="nil"/>
              <w:left w:val="nil"/>
              <w:bottom w:val="single" w:sz="8" w:space="0" w:color="FFFFFF"/>
              <w:right w:val="nil"/>
            </w:tcBorders>
            <w:shd w:val="clear" w:color="auto" w:fill="FABF8F"/>
            <w:noWrap/>
            <w:tcMar>
              <w:top w:w="0" w:type="dxa"/>
              <w:left w:w="70" w:type="dxa"/>
              <w:bottom w:w="0" w:type="dxa"/>
              <w:right w:w="70" w:type="dxa"/>
            </w:tcMar>
            <w:vAlign w:val="bottom"/>
            <w:hideMark/>
          </w:tcPr>
          <w:p w14:paraId="36A54782" w14:textId="29D49511" w:rsidR="00257DCB" w:rsidRPr="00257DCB" w:rsidRDefault="00257DCB" w:rsidP="0055576D">
            <w:pPr>
              <w:rPr>
                <w:rFonts w:ascii="Calibri" w:eastAsiaTheme="minorEastAsia" w:hAnsi="Calibri" w:cs="Calibri"/>
                <w:sz w:val="20"/>
              </w:rPr>
            </w:pPr>
            <w:r w:rsidRPr="00257DCB">
              <w:rPr>
                <w:color w:val="000000"/>
                <w:sz w:val="20"/>
              </w:rPr>
              <w:t>1'082</w:t>
            </w:r>
          </w:p>
        </w:tc>
        <w:tc>
          <w:tcPr>
            <w:tcW w:w="0" w:type="auto"/>
            <w:tcBorders>
              <w:top w:val="nil"/>
              <w:left w:val="single" w:sz="8" w:space="0" w:color="FFFFFF"/>
              <w:bottom w:val="single" w:sz="8" w:space="0" w:color="FFFFFF"/>
              <w:right w:val="single" w:sz="8" w:space="0" w:color="FFFFFF"/>
            </w:tcBorders>
            <w:shd w:val="clear" w:color="auto" w:fill="B8CCE4"/>
            <w:noWrap/>
            <w:tcMar>
              <w:top w:w="0" w:type="dxa"/>
              <w:left w:w="70" w:type="dxa"/>
              <w:bottom w:w="0" w:type="dxa"/>
              <w:right w:w="70" w:type="dxa"/>
            </w:tcMar>
            <w:vAlign w:val="bottom"/>
            <w:hideMark/>
          </w:tcPr>
          <w:p w14:paraId="7DB529BA" w14:textId="2CEA3F2E" w:rsidR="00257DCB" w:rsidRPr="00257DCB" w:rsidRDefault="00257DCB" w:rsidP="0055576D">
            <w:pPr>
              <w:rPr>
                <w:rFonts w:ascii="Calibri" w:eastAsiaTheme="minorEastAsia" w:hAnsi="Calibri" w:cs="Calibri"/>
                <w:sz w:val="20"/>
              </w:rPr>
            </w:pPr>
            <w:r w:rsidRPr="00257DCB">
              <w:rPr>
                <w:color w:val="000000"/>
                <w:sz w:val="20"/>
              </w:rPr>
              <w:t>637</w:t>
            </w:r>
          </w:p>
        </w:tc>
        <w:tc>
          <w:tcPr>
            <w:tcW w:w="0" w:type="auto"/>
            <w:tcBorders>
              <w:top w:val="nil"/>
              <w:left w:val="nil"/>
              <w:bottom w:val="single" w:sz="8" w:space="0" w:color="FFFFFF"/>
              <w:right w:val="nil"/>
            </w:tcBorders>
            <w:shd w:val="clear" w:color="auto" w:fill="C4D79B"/>
            <w:noWrap/>
            <w:tcMar>
              <w:top w:w="0" w:type="dxa"/>
              <w:left w:w="70" w:type="dxa"/>
              <w:bottom w:w="0" w:type="dxa"/>
              <w:right w:w="70" w:type="dxa"/>
            </w:tcMar>
            <w:vAlign w:val="bottom"/>
            <w:hideMark/>
          </w:tcPr>
          <w:p w14:paraId="2A0ECD2B" w14:textId="121C107D" w:rsidR="00257DCB" w:rsidRPr="00257DCB" w:rsidRDefault="00257DCB" w:rsidP="0055576D">
            <w:pPr>
              <w:rPr>
                <w:rFonts w:ascii="Calibri" w:eastAsiaTheme="minorEastAsia" w:hAnsi="Calibri" w:cs="Calibri"/>
                <w:sz w:val="20"/>
              </w:rPr>
            </w:pPr>
            <w:r w:rsidRPr="00257DCB">
              <w:rPr>
                <w:color w:val="000000"/>
                <w:sz w:val="20"/>
              </w:rPr>
              <w:t>4'396</w:t>
            </w:r>
          </w:p>
        </w:tc>
      </w:tr>
      <w:tr w:rsidR="00257DCB" w:rsidRPr="00257DCB" w14:paraId="1010D4C5" w14:textId="77777777" w:rsidTr="0090591D">
        <w:trPr>
          <w:trHeight w:val="315"/>
        </w:trPr>
        <w:tc>
          <w:tcPr>
            <w:tcW w:w="0" w:type="auto"/>
            <w:tcBorders>
              <w:top w:val="nil"/>
              <w:left w:val="nil"/>
              <w:bottom w:val="single" w:sz="8" w:space="0" w:color="FFFFFF"/>
              <w:right w:val="single" w:sz="8" w:space="0" w:color="FFFFFF"/>
            </w:tcBorders>
            <w:shd w:val="clear" w:color="auto" w:fill="4F81BD"/>
            <w:noWrap/>
            <w:tcMar>
              <w:top w:w="0" w:type="dxa"/>
              <w:left w:w="70" w:type="dxa"/>
              <w:bottom w:w="0" w:type="dxa"/>
              <w:right w:w="70" w:type="dxa"/>
            </w:tcMar>
            <w:vAlign w:val="bottom"/>
            <w:hideMark/>
          </w:tcPr>
          <w:p w14:paraId="2F3E6DF6" w14:textId="77777777" w:rsidR="00257DCB" w:rsidRPr="00257DCB" w:rsidRDefault="00257DCB">
            <w:pPr>
              <w:rPr>
                <w:rFonts w:ascii="Calibri" w:eastAsiaTheme="minorEastAsia" w:hAnsi="Calibri" w:cs="Calibri"/>
                <w:sz w:val="20"/>
              </w:rPr>
            </w:pPr>
            <w:r w:rsidRPr="00257DCB">
              <w:rPr>
                <w:b/>
                <w:bCs/>
                <w:color w:val="FFFFFF"/>
                <w:sz w:val="20"/>
              </w:rPr>
              <w:t>R-REC-V</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090D4412" w14:textId="001C9843" w:rsidR="00257DCB" w:rsidRPr="00257DCB" w:rsidRDefault="00257DCB" w:rsidP="0055576D">
            <w:pPr>
              <w:rPr>
                <w:rFonts w:ascii="Calibri" w:eastAsiaTheme="minorEastAsia" w:hAnsi="Calibri" w:cs="Calibri"/>
                <w:sz w:val="20"/>
              </w:rPr>
            </w:pPr>
            <w:r w:rsidRPr="00257DCB">
              <w:rPr>
                <w:color w:val="000000"/>
                <w:sz w:val="20"/>
              </w:rPr>
              <w:t>837</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CF927E0" w14:textId="6BCF341E" w:rsidR="00257DCB" w:rsidRPr="00257DCB" w:rsidRDefault="00257DCB" w:rsidP="0055576D">
            <w:pPr>
              <w:rPr>
                <w:rFonts w:ascii="Calibri" w:eastAsiaTheme="minorEastAsia" w:hAnsi="Calibri" w:cs="Calibri"/>
                <w:sz w:val="20"/>
              </w:rPr>
            </w:pPr>
            <w:r w:rsidRPr="00257DCB">
              <w:rPr>
                <w:color w:val="000000"/>
                <w:sz w:val="20"/>
              </w:rPr>
              <w:t>933</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5D7BA533" w14:textId="700F9F98" w:rsidR="00257DCB" w:rsidRPr="00257DCB" w:rsidRDefault="00257DCB" w:rsidP="0055576D">
            <w:pPr>
              <w:rPr>
                <w:rFonts w:ascii="Calibri" w:eastAsiaTheme="minorEastAsia" w:hAnsi="Calibri" w:cs="Calibri"/>
                <w:sz w:val="20"/>
              </w:rPr>
            </w:pPr>
            <w:r w:rsidRPr="00257DCB">
              <w:rPr>
                <w:color w:val="000000"/>
                <w:sz w:val="20"/>
              </w:rPr>
              <w:t>499</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6B7D73C9" w14:textId="67BB378A" w:rsidR="00257DCB" w:rsidRPr="00257DCB" w:rsidRDefault="00257DCB" w:rsidP="0055576D">
            <w:pPr>
              <w:rPr>
                <w:rFonts w:ascii="Calibri" w:eastAsiaTheme="minorEastAsia" w:hAnsi="Calibri" w:cs="Calibri"/>
                <w:sz w:val="20"/>
              </w:rPr>
            </w:pPr>
            <w:r w:rsidRPr="00257DCB">
              <w:rPr>
                <w:color w:val="000000"/>
                <w:sz w:val="20"/>
              </w:rPr>
              <w:t>743</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46CFD331" w14:textId="2716CD2F" w:rsidR="00257DCB" w:rsidRPr="00257DCB" w:rsidRDefault="00257DCB" w:rsidP="0055576D">
            <w:pPr>
              <w:rPr>
                <w:rFonts w:ascii="Calibri" w:eastAsiaTheme="minorEastAsia" w:hAnsi="Calibri" w:cs="Calibri"/>
                <w:sz w:val="20"/>
              </w:rPr>
            </w:pPr>
            <w:r w:rsidRPr="00257DCB">
              <w:rPr>
                <w:color w:val="000000"/>
                <w:sz w:val="20"/>
              </w:rPr>
              <w:t>638</w:t>
            </w:r>
          </w:p>
        </w:tc>
        <w:tc>
          <w:tcPr>
            <w:tcW w:w="0" w:type="auto"/>
            <w:tcBorders>
              <w:top w:val="nil"/>
              <w:left w:val="nil"/>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2DE5CB4E" w14:textId="5E790C11" w:rsidR="00257DCB" w:rsidRPr="00257DCB" w:rsidRDefault="00257DCB" w:rsidP="0055576D">
            <w:pPr>
              <w:rPr>
                <w:rFonts w:ascii="Calibri" w:eastAsiaTheme="minorEastAsia" w:hAnsi="Calibri" w:cs="Calibri"/>
                <w:sz w:val="20"/>
              </w:rPr>
            </w:pPr>
            <w:r w:rsidRPr="00257DCB">
              <w:rPr>
                <w:color w:val="000000"/>
                <w:sz w:val="20"/>
              </w:rPr>
              <w:t>245</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63B53445" w14:textId="3978F090" w:rsidR="00257DCB" w:rsidRPr="00257DCB" w:rsidRDefault="00257DCB" w:rsidP="0055576D">
            <w:pPr>
              <w:rPr>
                <w:rFonts w:ascii="Calibri" w:eastAsiaTheme="minorEastAsia" w:hAnsi="Calibri" w:cs="Calibri"/>
                <w:sz w:val="20"/>
              </w:rPr>
            </w:pPr>
            <w:r w:rsidRPr="00257DCB">
              <w:rPr>
                <w:color w:val="000000"/>
                <w:sz w:val="20"/>
              </w:rPr>
              <w:t>1'490</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39A3191A" w14:textId="0B85F5EC" w:rsidR="00257DCB" w:rsidRPr="00257DCB" w:rsidRDefault="00257DCB" w:rsidP="0055576D">
            <w:pPr>
              <w:rPr>
                <w:rFonts w:ascii="Calibri" w:eastAsiaTheme="minorEastAsia" w:hAnsi="Calibri" w:cs="Calibri"/>
                <w:sz w:val="20"/>
              </w:rPr>
            </w:pPr>
            <w:r w:rsidRPr="00257DCB">
              <w:rPr>
                <w:color w:val="000000"/>
                <w:sz w:val="20"/>
              </w:rPr>
              <w:t>108</w:t>
            </w:r>
          </w:p>
        </w:tc>
        <w:tc>
          <w:tcPr>
            <w:tcW w:w="0" w:type="auto"/>
            <w:tcBorders>
              <w:top w:val="nil"/>
              <w:left w:val="nil"/>
              <w:bottom w:val="single" w:sz="8" w:space="0" w:color="FFFFFF"/>
              <w:right w:val="nil"/>
            </w:tcBorders>
            <w:shd w:val="clear" w:color="auto" w:fill="FDE9D9"/>
            <w:noWrap/>
            <w:tcMar>
              <w:top w:w="0" w:type="dxa"/>
              <w:left w:w="70" w:type="dxa"/>
              <w:bottom w:w="0" w:type="dxa"/>
              <w:right w:w="70" w:type="dxa"/>
            </w:tcMar>
            <w:vAlign w:val="bottom"/>
            <w:hideMark/>
          </w:tcPr>
          <w:p w14:paraId="4106D2B6" w14:textId="5B58F0B3" w:rsidR="00257DCB" w:rsidRPr="00257DCB" w:rsidRDefault="00257DCB" w:rsidP="0055576D">
            <w:pPr>
              <w:rPr>
                <w:rFonts w:ascii="Calibri" w:eastAsiaTheme="minorEastAsia" w:hAnsi="Calibri" w:cs="Calibri"/>
                <w:sz w:val="20"/>
              </w:rPr>
            </w:pPr>
            <w:r w:rsidRPr="00257DCB">
              <w:rPr>
                <w:color w:val="000000"/>
                <w:sz w:val="20"/>
              </w:rPr>
              <w:t>1'914</w:t>
            </w:r>
          </w:p>
        </w:tc>
        <w:tc>
          <w:tcPr>
            <w:tcW w:w="0" w:type="auto"/>
            <w:tcBorders>
              <w:top w:val="nil"/>
              <w:left w:val="single" w:sz="8" w:space="0" w:color="FFFFFF"/>
              <w:bottom w:val="single" w:sz="8" w:space="0" w:color="FFFFFF"/>
              <w:right w:val="single" w:sz="8" w:space="0" w:color="FFFFFF"/>
            </w:tcBorders>
            <w:shd w:val="clear" w:color="auto" w:fill="DCE6F1"/>
            <w:noWrap/>
            <w:tcMar>
              <w:top w:w="0" w:type="dxa"/>
              <w:left w:w="70" w:type="dxa"/>
              <w:bottom w:w="0" w:type="dxa"/>
              <w:right w:w="70" w:type="dxa"/>
            </w:tcMar>
            <w:vAlign w:val="bottom"/>
            <w:hideMark/>
          </w:tcPr>
          <w:p w14:paraId="3DCE68E8" w14:textId="52F80AB6" w:rsidR="00257DCB" w:rsidRPr="00257DCB" w:rsidRDefault="00257DCB" w:rsidP="0055576D">
            <w:pPr>
              <w:rPr>
                <w:rFonts w:ascii="Calibri" w:eastAsiaTheme="minorEastAsia" w:hAnsi="Calibri" w:cs="Calibri"/>
                <w:sz w:val="20"/>
              </w:rPr>
            </w:pPr>
            <w:r w:rsidRPr="00257DCB">
              <w:rPr>
                <w:color w:val="000000"/>
                <w:sz w:val="20"/>
              </w:rPr>
              <w:t>873</w:t>
            </w:r>
          </w:p>
        </w:tc>
        <w:tc>
          <w:tcPr>
            <w:tcW w:w="0" w:type="auto"/>
            <w:tcBorders>
              <w:top w:val="nil"/>
              <w:left w:val="nil"/>
              <w:bottom w:val="single" w:sz="8" w:space="0" w:color="FFFFFF"/>
              <w:right w:val="nil"/>
            </w:tcBorders>
            <w:shd w:val="clear" w:color="auto" w:fill="EBF1DE"/>
            <w:noWrap/>
            <w:tcMar>
              <w:top w:w="0" w:type="dxa"/>
              <w:left w:w="70" w:type="dxa"/>
              <w:bottom w:w="0" w:type="dxa"/>
              <w:right w:w="70" w:type="dxa"/>
            </w:tcMar>
            <w:vAlign w:val="bottom"/>
            <w:hideMark/>
          </w:tcPr>
          <w:p w14:paraId="329B6F7D" w14:textId="2655B321" w:rsidR="00257DCB" w:rsidRPr="00257DCB" w:rsidRDefault="00257DCB" w:rsidP="0055576D">
            <w:pPr>
              <w:rPr>
                <w:rFonts w:ascii="Calibri" w:eastAsiaTheme="minorEastAsia" w:hAnsi="Calibri" w:cs="Calibri"/>
                <w:sz w:val="20"/>
              </w:rPr>
            </w:pPr>
            <w:r w:rsidRPr="00257DCB">
              <w:rPr>
                <w:color w:val="000000"/>
                <w:sz w:val="20"/>
              </w:rPr>
              <w:t>6'577</w:t>
            </w:r>
          </w:p>
        </w:tc>
      </w:tr>
      <w:tr w:rsidR="00257DCB" w:rsidRPr="00257DCB" w14:paraId="3A6F7457" w14:textId="77777777" w:rsidTr="0090591D">
        <w:trPr>
          <w:trHeight w:val="315"/>
        </w:trPr>
        <w:tc>
          <w:tcPr>
            <w:tcW w:w="0" w:type="auto"/>
            <w:tcBorders>
              <w:top w:val="nil"/>
              <w:left w:val="nil"/>
              <w:bottom w:val="nil"/>
              <w:right w:val="single" w:sz="8" w:space="0" w:color="FFFFFF"/>
            </w:tcBorders>
            <w:shd w:val="clear" w:color="auto" w:fill="4F81BD"/>
            <w:noWrap/>
            <w:tcMar>
              <w:top w:w="0" w:type="dxa"/>
              <w:left w:w="70" w:type="dxa"/>
              <w:bottom w:w="0" w:type="dxa"/>
              <w:right w:w="70" w:type="dxa"/>
            </w:tcMar>
            <w:vAlign w:val="bottom"/>
            <w:hideMark/>
          </w:tcPr>
          <w:p w14:paraId="70BF528B" w14:textId="77777777" w:rsidR="00257DCB" w:rsidRPr="00257DCB" w:rsidRDefault="00257DCB">
            <w:pPr>
              <w:rPr>
                <w:rFonts w:ascii="Calibri" w:eastAsiaTheme="minorEastAsia" w:hAnsi="Calibri" w:cs="Calibri"/>
                <w:sz w:val="20"/>
              </w:rPr>
            </w:pPr>
            <w:r w:rsidRPr="00257DCB">
              <w:rPr>
                <w:b/>
                <w:bCs/>
                <w:color w:val="FFFFFF"/>
                <w:sz w:val="20"/>
              </w:rPr>
              <w:t>Total</w:t>
            </w:r>
          </w:p>
        </w:tc>
        <w:tc>
          <w:tcPr>
            <w:tcW w:w="0" w:type="auto"/>
            <w:tcBorders>
              <w:top w:val="nil"/>
              <w:left w:val="nil"/>
              <w:bottom w:val="nil"/>
              <w:right w:val="single" w:sz="8" w:space="0" w:color="FFFFFF"/>
            </w:tcBorders>
            <w:shd w:val="clear" w:color="auto" w:fill="4F81BD"/>
            <w:noWrap/>
            <w:tcMar>
              <w:top w:w="0" w:type="dxa"/>
              <w:left w:w="70" w:type="dxa"/>
              <w:bottom w:w="0" w:type="dxa"/>
              <w:right w:w="70" w:type="dxa"/>
            </w:tcMar>
            <w:vAlign w:val="bottom"/>
            <w:hideMark/>
          </w:tcPr>
          <w:p w14:paraId="76CE9B8C" w14:textId="4274DBFE" w:rsidR="00257DCB" w:rsidRPr="00257DCB" w:rsidRDefault="00257DCB" w:rsidP="007A273D">
            <w:pPr>
              <w:rPr>
                <w:rFonts w:ascii="Calibri" w:eastAsiaTheme="minorEastAsia" w:hAnsi="Calibri" w:cs="Calibri"/>
                <w:sz w:val="20"/>
              </w:rPr>
            </w:pPr>
            <w:r w:rsidRPr="00257DCB">
              <w:rPr>
                <w:b/>
                <w:bCs/>
                <w:color w:val="FFFFFF"/>
                <w:sz w:val="20"/>
              </w:rPr>
              <w:t xml:space="preserve"> 54'173 </w:t>
            </w:r>
          </w:p>
        </w:tc>
        <w:tc>
          <w:tcPr>
            <w:tcW w:w="0" w:type="auto"/>
            <w:tcBorders>
              <w:top w:val="nil"/>
              <w:left w:val="nil"/>
              <w:bottom w:val="nil"/>
              <w:right w:val="single" w:sz="8" w:space="0" w:color="FFFFFF"/>
            </w:tcBorders>
            <w:shd w:val="clear" w:color="auto" w:fill="4F81BD"/>
            <w:noWrap/>
            <w:tcMar>
              <w:top w:w="0" w:type="dxa"/>
              <w:left w:w="70" w:type="dxa"/>
              <w:bottom w:w="0" w:type="dxa"/>
              <w:right w:w="70" w:type="dxa"/>
            </w:tcMar>
            <w:vAlign w:val="bottom"/>
            <w:hideMark/>
          </w:tcPr>
          <w:p w14:paraId="6F325034" w14:textId="6F96C37C" w:rsidR="00257DCB" w:rsidRPr="00257DCB" w:rsidRDefault="00257DCB" w:rsidP="007A273D">
            <w:pPr>
              <w:rPr>
                <w:rFonts w:ascii="Calibri" w:eastAsiaTheme="minorEastAsia" w:hAnsi="Calibri" w:cs="Calibri"/>
                <w:sz w:val="20"/>
              </w:rPr>
            </w:pPr>
            <w:r w:rsidRPr="00257DCB">
              <w:rPr>
                <w:b/>
                <w:bCs/>
                <w:color w:val="FFFFFF"/>
                <w:sz w:val="20"/>
              </w:rPr>
              <w:t xml:space="preserve"> 83'094 </w:t>
            </w:r>
          </w:p>
        </w:tc>
        <w:tc>
          <w:tcPr>
            <w:tcW w:w="0" w:type="auto"/>
            <w:tcBorders>
              <w:top w:val="nil"/>
              <w:left w:val="nil"/>
              <w:bottom w:val="nil"/>
              <w:right w:val="single" w:sz="8" w:space="0" w:color="FFFFFF"/>
            </w:tcBorders>
            <w:shd w:val="clear" w:color="auto" w:fill="4F81BD"/>
            <w:noWrap/>
            <w:tcMar>
              <w:top w:w="0" w:type="dxa"/>
              <w:left w:w="70" w:type="dxa"/>
              <w:bottom w:w="0" w:type="dxa"/>
              <w:right w:w="70" w:type="dxa"/>
            </w:tcMar>
            <w:vAlign w:val="bottom"/>
            <w:hideMark/>
          </w:tcPr>
          <w:p w14:paraId="783BCEF4" w14:textId="0BC1EA75" w:rsidR="00257DCB" w:rsidRPr="00257DCB" w:rsidRDefault="00257DCB" w:rsidP="007A273D">
            <w:pPr>
              <w:rPr>
                <w:rFonts w:ascii="Calibri" w:eastAsiaTheme="minorEastAsia" w:hAnsi="Calibri" w:cs="Calibri"/>
                <w:sz w:val="20"/>
              </w:rPr>
            </w:pPr>
            <w:r w:rsidRPr="00257DCB">
              <w:rPr>
                <w:b/>
                <w:bCs/>
                <w:color w:val="FFFFFF"/>
                <w:sz w:val="20"/>
              </w:rPr>
              <w:t xml:space="preserve"> 49'066 </w:t>
            </w:r>
          </w:p>
        </w:tc>
        <w:tc>
          <w:tcPr>
            <w:tcW w:w="0" w:type="auto"/>
            <w:tcBorders>
              <w:top w:val="nil"/>
              <w:left w:val="nil"/>
              <w:bottom w:val="nil"/>
              <w:right w:val="single" w:sz="8" w:space="0" w:color="FFFFFF"/>
            </w:tcBorders>
            <w:shd w:val="clear" w:color="auto" w:fill="4F81BD"/>
            <w:noWrap/>
            <w:tcMar>
              <w:top w:w="0" w:type="dxa"/>
              <w:left w:w="70" w:type="dxa"/>
              <w:bottom w:w="0" w:type="dxa"/>
              <w:right w:w="70" w:type="dxa"/>
            </w:tcMar>
            <w:vAlign w:val="bottom"/>
            <w:hideMark/>
          </w:tcPr>
          <w:p w14:paraId="297F4E6B" w14:textId="70201341" w:rsidR="00257DCB" w:rsidRPr="00257DCB" w:rsidRDefault="00257DCB">
            <w:pPr>
              <w:rPr>
                <w:rFonts w:ascii="Calibri" w:eastAsiaTheme="minorEastAsia" w:hAnsi="Calibri" w:cs="Calibri"/>
                <w:sz w:val="20"/>
              </w:rPr>
            </w:pPr>
            <w:r w:rsidRPr="00257DCB">
              <w:rPr>
                <w:b/>
                <w:bCs/>
                <w:color w:val="FFFFFF"/>
                <w:sz w:val="20"/>
              </w:rPr>
              <w:t xml:space="preserve">71'189 </w:t>
            </w:r>
          </w:p>
        </w:tc>
        <w:tc>
          <w:tcPr>
            <w:tcW w:w="0" w:type="auto"/>
            <w:tcBorders>
              <w:top w:val="nil"/>
              <w:left w:val="nil"/>
              <w:bottom w:val="nil"/>
              <w:right w:val="single" w:sz="8" w:space="0" w:color="FFFFFF"/>
            </w:tcBorders>
            <w:shd w:val="clear" w:color="auto" w:fill="4F81BD"/>
            <w:noWrap/>
            <w:tcMar>
              <w:top w:w="0" w:type="dxa"/>
              <w:left w:w="70" w:type="dxa"/>
              <w:bottom w:w="0" w:type="dxa"/>
              <w:right w:w="70" w:type="dxa"/>
            </w:tcMar>
            <w:vAlign w:val="bottom"/>
            <w:hideMark/>
          </w:tcPr>
          <w:p w14:paraId="13F02861" w14:textId="6DF87177" w:rsidR="00257DCB" w:rsidRPr="00257DCB" w:rsidRDefault="00257DCB" w:rsidP="007A273D">
            <w:pPr>
              <w:rPr>
                <w:rFonts w:ascii="Calibri" w:eastAsiaTheme="minorEastAsia" w:hAnsi="Calibri" w:cs="Calibri"/>
                <w:sz w:val="20"/>
              </w:rPr>
            </w:pPr>
            <w:r w:rsidRPr="00257DCB">
              <w:rPr>
                <w:b/>
                <w:bCs/>
                <w:color w:val="FFFFFF"/>
                <w:sz w:val="20"/>
              </w:rPr>
              <w:t xml:space="preserve">53'745 </w:t>
            </w:r>
          </w:p>
        </w:tc>
        <w:tc>
          <w:tcPr>
            <w:tcW w:w="0" w:type="auto"/>
            <w:tcBorders>
              <w:top w:val="nil"/>
              <w:left w:val="nil"/>
              <w:bottom w:val="nil"/>
              <w:right w:val="single" w:sz="8" w:space="0" w:color="FFFFFF"/>
            </w:tcBorders>
            <w:shd w:val="clear" w:color="auto" w:fill="4F81BD"/>
            <w:noWrap/>
            <w:tcMar>
              <w:top w:w="0" w:type="dxa"/>
              <w:left w:w="70" w:type="dxa"/>
              <w:bottom w:w="0" w:type="dxa"/>
              <w:right w:w="70" w:type="dxa"/>
            </w:tcMar>
            <w:vAlign w:val="bottom"/>
            <w:hideMark/>
          </w:tcPr>
          <w:p w14:paraId="7F49CBFB" w14:textId="4A2C8AB9" w:rsidR="00257DCB" w:rsidRPr="00257DCB" w:rsidRDefault="00257DCB">
            <w:pPr>
              <w:rPr>
                <w:rFonts w:ascii="Calibri" w:eastAsiaTheme="minorEastAsia" w:hAnsi="Calibri" w:cs="Calibri"/>
                <w:sz w:val="20"/>
              </w:rPr>
            </w:pPr>
            <w:r w:rsidRPr="00257DCB">
              <w:rPr>
                <w:b/>
                <w:bCs/>
                <w:color w:val="FFFFFF"/>
                <w:sz w:val="20"/>
              </w:rPr>
              <w:t xml:space="preserve">16'276 </w:t>
            </w:r>
          </w:p>
        </w:tc>
        <w:tc>
          <w:tcPr>
            <w:tcW w:w="0" w:type="auto"/>
            <w:shd w:val="clear" w:color="auto" w:fill="E26B0A"/>
            <w:noWrap/>
            <w:tcMar>
              <w:top w:w="0" w:type="dxa"/>
              <w:left w:w="70" w:type="dxa"/>
              <w:bottom w:w="0" w:type="dxa"/>
              <w:right w:w="70" w:type="dxa"/>
            </w:tcMar>
            <w:vAlign w:val="bottom"/>
            <w:hideMark/>
          </w:tcPr>
          <w:p w14:paraId="4D23459B" w14:textId="11421883" w:rsidR="00257DCB" w:rsidRPr="00257DCB" w:rsidRDefault="00257DCB">
            <w:pPr>
              <w:rPr>
                <w:rFonts w:ascii="Calibri" w:eastAsiaTheme="minorEastAsia" w:hAnsi="Calibri" w:cs="Calibri"/>
                <w:sz w:val="20"/>
              </w:rPr>
            </w:pPr>
            <w:r w:rsidRPr="00257DCB">
              <w:rPr>
                <w:b/>
                <w:bCs/>
                <w:color w:val="FFFFFF"/>
                <w:sz w:val="20"/>
              </w:rPr>
              <w:t xml:space="preserve">107'090 </w:t>
            </w:r>
          </w:p>
        </w:tc>
        <w:tc>
          <w:tcPr>
            <w:tcW w:w="0" w:type="auto"/>
            <w:tcBorders>
              <w:top w:val="nil"/>
              <w:left w:val="single" w:sz="8" w:space="0" w:color="FFFFFF"/>
              <w:bottom w:val="nil"/>
              <w:right w:val="single" w:sz="8" w:space="0" w:color="FFFFFF"/>
            </w:tcBorders>
            <w:shd w:val="clear" w:color="auto" w:fill="4F81BD"/>
            <w:noWrap/>
            <w:tcMar>
              <w:top w:w="0" w:type="dxa"/>
              <w:left w:w="70" w:type="dxa"/>
              <w:bottom w:w="0" w:type="dxa"/>
              <w:right w:w="70" w:type="dxa"/>
            </w:tcMar>
            <w:vAlign w:val="bottom"/>
            <w:hideMark/>
          </w:tcPr>
          <w:p w14:paraId="5D323B06" w14:textId="34356828" w:rsidR="00257DCB" w:rsidRPr="00257DCB" w:rsidRDefault="00257DCB" w:rsidP="007A273D">
            <w:pPr>
              <w:rPr>
                <w:rFonts w:ascii="Calibri" w:eastAsiaTheme="minorEastAsia" w:hAnsi="Calibri" w:cs="Calibri"/>
                <w:sz w:val="20"/>
              </w:rPr>
            </w:pPr>
            <w:r w:rsidRPr="00257DCB">
              <w:rPr>
                <w:b/>
                <w:bCs/>
                <w:color w:val="FFFFFF"/>
                <w:sz w:val="20"/>
              </w:rPr>
              <w:t xml:space="preserve"> 13'617 </w:t>
            </w:r>
          </w:p>
        </w:tc>
        <w:tc>
          <w:tcPr>
            <w:tcW w:w="0" w:type="auto"/>
            <w:shd w:val="clear" w:color="auto" w:fill="E26B0A"/>
            <w:noWrap/>
            <w:tcMar>
              <w:top w:w="0" w:type="dxa"/>
              <w:left w:w="70" w:type="dxa"/>
              <w:bottom w:w="0" w:type="dxa"/>
              <w:right w:w="70" w:type="dxa"/>
            </w:tcMar>
            <w:vAlign w:val="bottom"/>
            <w:hideMark/>
          </w:tcPr>
          <w:p w14:paraId="6B0F4EB6" w14:textId="481D72D6" w:rsidR="00257DCB" w:rsidRPr="00257DCB" w:rsidRDefault="00257DCB">
            <w:pPr>
              <w:rPr>
                <w:rFonts w:ascii="Calibri" w:eastAsiaTheme="minorEastAsia" w:hAnsi="Calibri" w:cs="Calibri"/>
                <w:sz w:val="20"/>
              </w:rPr>
            </w:pPr>
            <w:r w:rsidRPr="00257DCB">
              <w:rPr>
                <w:b/>
                <w:bCs/>
                <w:color w:val="FFFFFF"/>
                <w:sz w:val="20"/>
              </w:rPr>
              <w:t xml:space="preserve">145'355 </w:t>
            </w:r>
          </w:p>
        </w:tc>
        <w:tc>
          <w:tcPr>
            <w:tcW w:w="0" w:type="auto"/>
            <w:tcBorders>
              <w:top w:val="nil"/>
              <w:left w:val="single" w:sz="8" w:space="0" w:color="FFFFFF"/>
              <w:bottom w:val="nil"/>
              <w:right w:val="single" w:sz="8" w:space="0" w:color="FFFFFF"/>
            </w:tcBorders>
            <w:shd w:val="clear" w:color="auto" w:fill="4F81BD"/>
            <w:noWrap/>
            <w:tcMar>
              <w:top w:w="0" w:type="dxa"/>
              <w:left w:w="70" w:type="dxa"/>
              <w:bottom w:w="0" w:type="dxa"/>
              <w:right w:w="70" w:type="dxa"/>
            </w:tcMar>
            <w:vAlign w:val="bottom"/>
            <w:hideMark/>
          </w:tcPr>
          <w:p w14:paraId="454B8DC9" w14:textId="4EB89474" w:rsidR="00257DCB" w:rsidRPr="00257DCB" w:rsidRDefault="00257DCB">
            <w:pPr>
              <w:rPr>
                <w:rFonts w:ascii="Calibri" w:eastAsiaTheme="minorEastAsia" w:hAnsi="Calibri" w:cs="Calibri"/>
                <w:sz w:val="20"/>
              </w:rPr>
            </w:pPr>
            <w:r w:rsidRPr="00257DCB">
              <w:rPr>
                <w:b/>
                <w:bCs/>
                <w:color w:val="FFFFFF"/>
                <w:sz w:val="20"/>
              </w:rPr>
              <w:t xml:space="preserve">28'344 </w:t>
            </w:r>
          </w:p>
        </w:tc>
        <w:tc>
          <w:tcPr>
            <w:tcW w:w="0" w:type="auto"/>
            <w:shd w:val="clear" w:color="auto" w:fill="76933C"/>
            <w:noWrap/>
            <w:tcMar>
              <w:top w:w="0" w:type="dxa"/>
              <w:left w:w="70" w:type="dxa"/>
              <w:bottom w:w="0" w:type="dxa"/>
              <w:right w:w="70" w:type="dxa"/>
            </w:tcMar>
            <w:vAlign w:val="bottom"/>
            <w:hideMark/>
          </w:tcPr>
          <w:p w14:paraId="7E8B209F" w14:textId="26863BD6" w:rsidR="00257DCB" w:rsidRPr="00257DCB" w:rsidRDefault="00257DCB" w:rsidP="007A273D">
            <w:pPr>
              <w:rPr>
                <w:rFonts w:ascii="Calibri" w:eastAsiaTheme="minorEastAsia" w:hAnsi="Calibri" w:cs="Calibri"/>
                <w:sz w:val="20"/>
              </w:rPr>
            </w:pPr>
            <w:r w:rsidRPr="00257DCB">
              <w:rPr>
                <w:b/>
                <w:bCs/>
                <w:color w:val="FFFFFF"/>
                <w:sz w:val="20"/>
              </w:rPr>
              <w:t xml:space="preserve"> 1'070'464 </w:t>
            </w:r>
          </w:p>
        </w:tc>
      </w:tr>
    </w:tbl>
    <w:p w14:paraId="60CEFBC1" w14:textId="77777777" w:rsidR="00257DCB" w:rsidRDefault="00257DCB" w:rsidP="00257DCB">
      <w:pPr>
        <w:rPr>
          <w:rFonts w:ascii="Calibri" w:eastAsiaTheme="minorEastAsia" w:hAnsi="Calibri" w:cs="Calibri"/>
          <w:color w:val="000000"/>
          <w:sz w:val="22"/>
          <w:szCs w:val="22"/>
          <w:lang w:val="fr-FR"/>
        </w:rPr>
      </w:pPr>
      <w:r>
        <w:rPr>
          <w:color w:val="000000"/>
          <w:lang w:val="fr-FR"/>
        </w:rPr>
        <w:t> </w:t>
      </w:r>
    </w:p>
    <w:p w14:paraId="2F66BDFC" w14:textId="77777777" w:rsidR="00472494" w:rsidRDefault="00472494" w:rsidP="00080D5A">
      <w:pPr>
        <w:pStyle w:val="NoSpacing"/>
        <w:jc w:val="center"/>
        <w:rPr>
          <w:rFonts w:asciiTheme="majorBidi" w:hAnsiTheme="majorBidi" w:cstheme="majorBidi"/>
          <w:sz w:val="20"/>
          <w:szCs w:val="20"/>
          <w:lang w:val="en-GB"/>
        </w:rPr>
      </w:pPr>
    </w:p>
    <w:p w14:paraId="13932BB7" w14:textId="77777777" w:rsidR="00472494" w:rsidRDefault="00472494" w:rsidP="00080D5A">
      <w:pPr>
        <w:pStyle w:val="NoSpacing"/>
        <w:jc w:val="center"/>
        <w:rPr>
          <w:rFonts w:asciiTheme="majorBidi" w:hAnsiTheme="majorBidi" w:cstheme="majorBidi"/>
          <w:sz w:val="20"/>
          <w:szCs w:val="20"/>
          <w:lang w:val="en-GB"/>
        </w:rPr>
      </w:pPr>
    </w:p>
    <w:p w14:paraId="5526A1F4" w14:textId="77777777" w:rsidR="00FD7D9D" w:rsidRPr="00080D5A" w:rsidRDefault="00FD7D9D" w:rsidP="00080D5A">
      <w:pPr>
        <w:pStyle w:val="NoSpacing"/>
        <w:jc w:val="center"/>
        <w:rPr>
          <w:rFonts w:asciiTheme="majorBidi" w:hAnsiTheme="majorBidi" w:cstheme="majorBidi"/>
          <w:sz w:val="20"/>
          <w:szCs w:val="20"/>
          <w:lang w:val="en-GB"/>
        </w:rPr>
      </w:pPr>
      <w:r>
        <w:rPr>
          <w:rFonts w:asciiTheme="majorBidi" w:hAnsiTheme="majorBidi" w:cstheme="majorBidi"/>
          <w:sz w:val="20"/>
          <w:szCs w:val="20"/>
          <w:lang w:val="en-GB"/>
        </w:rPr>
        <w:t>________________</w:t>
      </w:r>
    </w:p>
    <w:sectPr w:rsidR="00FD7D9D" w:rsidRPr="00080D5A" w:rsidSect="00507305">
      <w:headerReference w:type="first" r:id="rId16"/>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A46CD" w14:textId="77777777" w:rsidR="00127534" w:rsidRDefault="00127534">
      <w:r>
        <w:separator/>
      </w:r>
    </w:p>
  </w:endnote>
  <w:endnote w:type="continuationSeparator" w:id="0">
    <w:p w14:paraId="655E2BF6" w14:textId="77777777" w:rsidR="00127534" w:rsidRDefault="0012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98B9A" w14:textId="77777777" w:rsidR="00127534" w:rsidRDefault="00663863" w:rsidP="00AC0801">
    <w:pPr>
      <w:pStyle w:val="Footer"/>
      <w:rPr>
        <w:lang w:val="en-US"/>
      </w:rPr>
    </w:pPr>
    <w:r>
      <w:fldChar w:fldCharType="begin"/>
    </w:r>
    <w:r>
      <w:instrText xml:space="preserve"> FILENAME \p \* MERGEFORMAT </w:instrText>
    </w:r>
    <w:r>
      <w:fldChar w:fldCharType="separate"/>
    </w:r>
    <w:r w:rsidR="00CA70DF" w:rsidRPr="00CA70DF">
      <w:rPr>
        <w:lang w:val="en-US"/>
      </w:rPr>
      <w:t>M</w:t>
    </w:r>
    <w:r w:rsidR="00CA70DF">
      <w:t>:\BRIAP\STAFF\Millet\RAG\RAG12\DOCS\001A5E.docx</w:t>
    </w:r>
    <w:r>
      <w:fldChar w:fldCharType="end"/>
    </w:r>
  </w:p>
  <w:p w14:paraId="3E693B6C" w14:textId="77777777" w:rsidR="00127534" w:rsidRPr="00AC0801" w:rsidRDefault="00127534">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C7F56" w14:textId="77777777" w:rsidR="00127534" w:rsidRDefault="00663863" w:rsidP="00494C18">
    <w:pPr>
      <w:pStyle w:val="Footer"/>
      <w:rPr>
        <w:lang w:val="en-US"/>
      </w:rPr>
    </w:pPr>
    <w:r>
      <w:fldChar w:fldCharType="begin"/>
    </w:r>
    <w:r>
      <w:instrText xml:space="preserve"> FILENAME \p \* MERGEFORMAT </w:instrText>
    </w:r>
    <w:r>
      <w:fldChar w:fldCharType="separate"/>
    </w:r>
    <w:r w:rsidR="00CA70DF" w:rsidRPr="00CA70DF">
      <w:rPr>
        <w:lang w:val="en-US"/>
      </w:rPr>
      <w:t>M</w:t>
    </w:r>
    <w:r w:rsidR="00CA70DF">
      <w:t>:\BRIAP\STAFF\Millet\RAG\RAG12\DOCS\001A5E.docx</w:t>
    </w:r>
    <w:r>
      <w:fldChar w:fldCharType="end"/>
    </w:r>
  </w:p>
  <w:p w14:paraId="7A28E22F" w14:textId="0722E65F" w:rsidR="00127534" w:rsidRPr="00494C18" w:rsidRDefault="00127534" w:rsidP="00494C18">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07493" w14:textId="77777777" w:rsidR="00127534" w:rsidRDefault="00127534">
      <w:r>
        <w:t>____________________</w:t>
      </w:r>
    </w:p>
  </w:footnote>
  <w:footnote w:type="continuationSeparator" w:id="0">
    <w:p w14:paraId="3DD1213A" w14:textId="77777777" w:rsidR="00127534" w:rsidRDefault="00127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3EF57" w14:textId="77777777" w:rsidR="00127534" w:rsidRDefault="00127534">
    <w:pPr>
      <w:pStyle w:val="Header"/>
      <w:rPr>
        <w:lang w:val="es-ES"/>
      </w:rPr>
    </w:pPr>
    <w:r>
      <w:rPr>
        <w:lang w:val="es-ES"/>
      </w:rPr>
      <w:t xml:space="preserve">- </w:t>
    </w:r>
    <w:r>
      <w:fldChar w:fldCharType="begin"/>
    </w:r>
    <w:r>
      <w:instrText xml:space="preserve"> PAGE </w:instrText>
    </w:r>
    <w:r>
      <w:fldChar w:fldCharType="separate"/>
    </w:r>
    <w:r w:rsidR="00663863">
      <w:rPr>
        <w:noProof/>
      </w:rPr>
      <w:t>2</w:t>
    </w:r>
    <w:r>
      <w:rPr>
        <w:noProof/>
      </w:rPr>
      <w:fldChar w:fldCharType="end"/>
    </w:r>
    <w:r>
      <w:rPr>
        <w:lang w:val="es-ES"/>
      </w:rPr>
      <w:t xml:space="preserve"> -</w:t>
    </w:r>
  </w:p>
  <w:p w14:paraId="30819E9E" w14:textId="566659A5" w:rsidR="00127534" w:rsidRDefault="00127534" w:rsidP="00AC0801">
    <w:pPr>
      <w:pStyle w:val="Header"/>
      <w:rPr>
        <w:lang w:val="es-ES"/>
      </w:rPr>
    </w:pPr>
    <w:r>
      <w:rPr>
        <w:lang w:val="es-ES"/>
      </w:rPr>
      <w:t>RAG12-1/1(Add.5)-E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95C95" w14:textId="77777777" w:rsidR="00127534" w:rsidRDefault="00127534" w:rsidP="00DC77EE">
    <w:pPr>
      <w:pStyle w:val="Header"/>
      <w:rPr>
        <w:lang w:val="es-ES"/>
      </w:rPr>
    </w:pPr>
    <w:r>
      <w:rPr>
        <w:lang w:val="es-ES"/>
      </w:rPr>
      <w:t xml:space="preserve">- </w:t>
    </w:r>
    <w:r>
      <w:fldChar w:fldCharType="begin"/>
    </w:r>
    <w:r>
      <w:instrText xml:space="preserve"> PAGE </w:instrText>
    </w:r>
    <w:r>
      <w:fldChar w:fldCharType="separate"/>
    </w:r>
    <w:r w:rsidR="00663863">
      <w:rPr>
        <w:noProof/>
      </w:rPr>
      <w:t>3</w:t>
    </w:r>
    <w:r>
      <w:rPr>
        <w:noProof/>
      </w:rPr>
      <w:fldChar w:fldCharType="end"/>
    </w:r>
    <w:r>
      <w:rPr>
        <w:lang w:val="es-ES"/>
      </w:rPr>
      <w:t xml:space="preserve"> -</w:t>
    </w:r>
  </w:p>
  <w:p w14:paraId="22318152" w14:textId="5530C7B7" w:rsidR="00127534" w:rsidRDefault="00127534" w:rsidP="00AC0801">
    <w:pPr>
      <w:pStyle w:val="Header"/>
      <w:rPr>
        <w:lang w:val="es-ES"/>
      </w:rPr>
    </w:pPr>
    <w:r>
      <w:rPr>
        <w:lang w:val="es-ES"/>
      </w:rPr>
      <w:t>RAG12-1/1(Add.5)-E</w:t>
    </w:r>
  </w:p>
  <w:p w14:paraId="603ADB50" w14:textId="77777777" w:rsidR="00127534" w:rsidRPr="004E0CB1" w:rsidRDefault="00127534" w:rsidP="004E0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AA6CB0"/>
    <w:multiLevelType w:val="hybridMultilevel"/>
    <w:tmpl w:val="23C838A0"/>
    <w:lvl w:ilvl="0" w:tplc="63BA3590">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6F9745B1"/>
    <w:multiLevelType w:val="multilevel"/>
    <w:tmpl w:val="EA9285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57A257E"/>
    <w:multiLevelType w:val="hybridMultilevel"/>
    <w:tmpl w:val="A3D48CA8"/>
    <w:lvl w:ilvl="0" w:tplc="714609E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9452A2E"/>
    <w:multiLevelType w:val="hybridMultilevel"/>
    <w:tmpl w:val="50428CE0"/>
    <w:lvl w:ilvl="0" w:tplc="0FAEFBD2">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38165C"/>
    <w:multiLevelType w:val="hybridMultilevel"/>
    <w:tmpl w:val="42182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1"/>
  </w:num>
  <w:num w:numId="13">
    <w:abstractNumId w:val="33"/>
  </w:num>
  <w:num w:numId="14">
    <w:abstractNumId w:val="27"/>
  </w:num>
  <w:num w:numId="15">
    <w:abstractNumId w:val="24"/>
  </w:num>
  <w:num w:numId="16">
    <w:abstractNumId w:val="32"/>
  </w:num>
  <w:num w:numId="17">
    <w:abstractNumId w:val="23"/>
  </w:num>
  <w:num w:numId="18">
    <w:abstractNumId w:val="10"/>
  </w:num>
  <w:num w:numId="19">
    <w:abstractNumId w:val="15"/>
  </w:num>
  <w:num w:numId="20">
    <w:abstractNumId w:val="16"/>
  </w:num>
  <w:num w:numId="21">
    <w:abstractNumId w:val="21"/>
  </w:num>
  <w:num w:numId="22">
    <w:abstractNumId w:val="35"/>
  </w:num>
  <w:num w:numId="23">
    <w:abstractNumId w:val="25"/>
  </w:num>
  <w:num w:numId="24">
    <w:abstractNumId w:val="26"/>
  </w:num>
  <w:num w:numId="25">
    <w:abstractNumId w:val="12"/>
  </w:num>
  <w:num w:numId="26">
    <w:abstractNumId w:val="22"/>
  </w:num>
  <w:num w:numId="27">
    <w:abstractNumId w:val="14"/>
  </w:num>
  <w:num w:numId="28">
    <w:abstractNumId w:val="19"/>
  </w:num>
  <w:num w:numId="29">
    <w:abstractNumId w:val="29"/>
  </w:num>
  <w:num w:numId="30">
    <w:abstractNumId w:val="40"/>
  </w:num>
  <w:num w:numId="31">
    <w:abstractNumId w:val="34"/>
  </w:num>
  <w:num w:numId="32">
    <w:abstractNumId w:val="30"/>
  </w:num>
  <w:num w:numId="33">
    <w:abstractNumId w:val="20"/>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8"/>
  </w:num>
  <w:num w:numId="38">
    <w:abstractNumId w:val="25"/>
  </w:num>
  <w:num w:numId="39">
    <w:abstractNumId w:val="26"/>
  </w:num>
  <w:num w:numId="40">
    <w:abstractNumId w:val="34"/>
  </w:num>
  <w:num w:numId="41">
    <w:abstractNumId w:val="37"/>
  </w:num>
  <w:num w:numId="42">
    <w:abstractNumId w:val="36"/>
  </w:num>
  <w:num w:numId="43">
    <w:abstractNumId w:val="39"/>
  </w:num>
  <w:num w:numId="44">
    <w:abstractNumId w:val="1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49CD"/>
    <w:rsid w:val="00020106"/>
    <w:rsid w:val="00021007"/>
    <w:rsid w:val="000232E6"/>
    <w:rsid w:val="0004059F"/>
    <w:rsid w:val="000447A6"/>
    <w:rsid w:val="00051F57"/>
    <w:rsid w:val="00057629"/>
    <w:rsid w:val="00057DAF"/>
    <w:rsid w:val="00062BB9"/>
    <w:rsid w:val="000642A7"/>
    <w:rsid w:val="0006614B"/>
    <w:rsid w:val="00070157"/>
    <w:rsid w:val="0007381C"/>
    <w:rsid w:val="00076C26"/>
    <w:rsid w:val="00080D5A"/>
    <w:rsid w:val="00083608"/>
    <w:rsid w:val="000845BE"/>
    <w:rsid w:val="00084871"/>
    <w:rsid w:val="00087F59"/>
    <w:rsid w:val="00093C73"/>
    <w:rsid w:val="000B0E00"/>
    <w:rsid w:val="000B4D42"/>
    <w:rsid w:val="000B7B82"/>
    <w:rsid w:val="000C0FEC"/>
    <w:rsid w:val="000C31A2"/>
    <w:rsid w:val="000C5E0B"/>
    <w:rsid w:val="000D00A3"/>
    <w:rsid w:val="000D0ACE"/>
    <w:rsid w:val="000D0AFB"/>
    <w:rsid w:val="000D423B"/>
    <w:rsid w:val="000D4D18"/>
    <w:rsid w:val="000D5C8B"/>
    <w:rsid w:val="000E027E"/>
    <w:rsid w:val="000E3510"/>
    <w:rsid w:val="000E3604"/>
    <w:rsid w:val="000E716A"/>
    <w:rsid w:val="000F275A"/>
    <w:rsid w:val="000F36A7"/>
    <w:rsid w:val="000F43D8"/>
    <w:rsid w:val="000F738C"/>
    <w:rsid w:val="00107E5A"/>
    <w:rsid w:val="00114C9C"/>
    <w:rsid w:val="00116905"/>
    <w:rsid w:val="00121CE0"/>
    <w:rsid w:val="001225EE"/>
    <w:rsid w:val="00127534"/>
    <w:rsid w:val="00130A81"/>
    <w:rsid w:val="00132157"/>
    <w:rsid w:val="001340DC"/>
    <w:rsid w:val="0013473D"/>
    <w:rsid w:val="00135391"/>
    <w:rsid w:val="0014514C"/>
    <w:rsid w:val="00147382"/>
    <w:rsid w:val="001501A5"/>
    <w:rsid w:val="00150F3C"/>
    <w:rsid w:val="00152B3F"/>
    <w:rsid w:val="001539C7"/>
    <w:rsid w:val="00153EEE"/>
    <w:rsid w:val="00162C4A"/>
    <w:rsid w:val="00170375"/>
    <w:rsid w:val="001722B2"/>
    <w:rsid w:val="00174F91"/>
    <w:rsid w:val="00175E0C"/>
    <w:rsid w:val="00177E61"/>
    <w:rsid w:val="0018254B"/>
    <w:rsid w:val="00183ECD"/>
    <w:rsid w:val="00185654"/>
    <w:rsid w:val="00192342"/>
    <w:rsid w:val="00194AD3"/>
    <w:rsid w:val="001A2257"/>
    <w:rsid w:val="001A5A4C"/>
    <w:rsid w:val="001A71BE"/>
    <w:rsid w:val="001C0A8E"/>
    <w:rsid w:val="001D2334"/>
    <w:rsid w:val="001D5265"/>
    <w:rsid w:val="001D6E77"/>
    <w:rsid w:val="001D7D93"/>
    <w:rsid w:val="001E190A"/>
    <w:rsid w:val="001E44BD"/>
    <w:rsid w:val="001E5A76"/>
    <w:rsid w:val="001E692F"/>
    <w:rsid w:val="001E73F1"/>
    <w:rsid w:val="001F4646"/>
    <w:rsid w:val="001F73BE"/>
    <w:rsid w:val="00201590"/>
    <w:rsid w:val="00205C2C"/>
    <w:rsid w:val="00221986"/>
    <w:rsid w:val="00233B6E"/>
    <w:rsid w:val="002359BE"/>
    <w:rsid w:val="00250E1D"/>
    <w:rsid w:val="00252B08"/>
    <w:rsid w:val="00254085"/>
    <w:rsid w:val="0025580E"/>
    <w:rsid w:val="00255D7B"/>
    <w:rsid w:val="00257DCB"/>
    <w:rsid w:val="0026346E"/>
    <w:rsid w:val="00266190"/>
    <w:rsid w:val="0027133E"/>
    <w:rsid w:val="00272B16"/>
    <w:rsid w:val="00273854"/>
    <w:rsid w:val="00276097"/>
    <w:rsid w:val="00282A04"/>
    <w:rsid w:val="00283232"/>
    <w:rsid w:val="00290C20"/>
    <w:rsid w:val="0029482E"/>
    <w:rsid w:val="00295E27"/>
    <w:rsid w:val="002A2D54"/>
    <w:rsid w:val="002A6FC3"/>
    <w:rsid w:val="002B224F"/>
    <w:rsid w:val="002B3506"/>
    <w:rsid w:val="002B6B71"/>
    <w:rsid w:val="002C7683"/>
    <w:rsid w:val="002D064F"/>
    <w:rsid w:val="002D16A7"/>
    <w:rsid w:val="002E6592"/>
    <w:rsid w:val="002F340E"/>
    <w:rsid w:val="002F63C5"/>
    <w:rsid w:val="00303349"/>
    <w:rsid w:val="003065AC"/>
    <w:rsid w:val="003102C3"/>
    <w:rsid w:val="0031077A"/>
    <w:rsid w:val="003221F3"/>
    <w:rsid w:val="00323E85"/>
    <w:rsid w:val="0033041D"/>
    <w:rsid w:val="00341CC2"/>
    <w:rsid w:val="003425F8"/>
    <w:rsid w:val="00342659"/>
    <w:rsid w:val="0034529C"/>
    <w:rsid w:val="00346BAE"/>
    <w:rsid w:val="00363AF1"/>
    <w:rsid w:val="00363DD1"/>
    <w:rsid w:val="00370DA9"/>
    <w:rsid w:val="00372468"/>
    <w:rsid w:val="00375DE0"/>
    <w:rsid w:val="00380478"/>
    <w:rsid w:val="00381BFC"/>
    <w:rsid w:val="00382569"/>
    <w:rsid w:val="003901D1"/>
    <w:rsid w:val="003907D4"/>
    <w:rsid w:val="00395256"/>
    <w:rsid w:val="00395953"/>
    <w:rsid w:val="003A0B83"/>
    <w:rsid w:val="003A1D6F"/>
    <w:rsid w:val="003B07CA"/>
    <w:rsid w:val="003B317F"/>
    <w:rsid w:val="003B3ECF"/>
    <w:rsid w:val="003B55F3"/>
    <w:rsid w:val="003C27D0"/>
    <w:rsid w:val="003D0AB2"/>
    <w:rsid w:val="003D1C8D"/>
    <w:rsid w:val="003D2EFD"/>
    <w:rsid w:val="003E4E3F"/>
    <w:rsid w:val="003E6E41"/>
    <w:rsid w:val="003F2683"/>
    <w:rsid w:val="003F5BB0"/>
    <w:rsid w:val="003F70FB"/>
    <w:rsid w:val="003F7677"/>
    <w:rsid w:val="0040305D"/>
    <w:rsid w:val="00405539"/>
    <w:rsid w:val="00406282"/>
    <w:rsid w:val="004069C9"/>
    <w:rsid w:val="00407BC7"/>
    <w:rsid w:val="00410F8C"/>
    <w:rsid w:val="00411C59"/>
    <w:rsid w:val="00411DE5"/>
    <w:rsid w:val="00415FA0"/>
    <w:rsid w:val="004215B0"/>
    <w:rsid w:val="00424DCA"/>
    <w:rsid w:val="0042612F"/>
    <w:rsid w:val="004267D8"/>
    <w:rsid w:val="0043586E"/>
    <w:rsid w:val="004359CB"/>
    <w:rsid w:val="00436940"/>
    <w:rsid w:val="0043747F"/>
    <w:rsid w:val="0044253D"/>
    <w:rsid w:val="004520C3"/>
    <w:rsid w:val="0045496A"/>
    <w:rsid w:val="00455427"/>
    <w:rsid w:val="00462C3A"/>
    <w:rsid w:val="00466E55"/>
    <w:rsid w:val="00472494"/>
    <w:rsid w:val="0047494A"/>
    <w:rsid w:val="00474CCC"/>
    <w:rsid w:val="00475AE9"/>
    <w:rsid w:val="00476F39"/>
    <w:rsid w:val="004804EF"/>
    <w:rsid w:val="00484678"/>
    <w:rsid w:val="0048556B"/>
    <w:rsid w:val="00490C67"/>
    <w:rsid w:val="00492617"/>
    <w:rsid w:val="00494C18"/>
    <w:rsid w:val="004A3728"/>
    <w:rsid w:val="004A52F2"/>
    <w:rsid w:val="004A66E4"/>
    <w:rsid w:val="004B2ADF"/>
    <w:rsid w:val="004B468C"/>
    <w:rsid w:val="004B4881"/>
    <w:rsid w:val="004B6338"/>
    <w:rsid w:val="004C4FD8"/>
    <w:rsid w:val="004C6B98"/>
    <w:rsid w:val="004D780F"/>
    <w:rsid w:val="004E0CB1"/>
    <w:rsid w:val="004E4C4E"/>
    <w:rsid w:val="004E505A"/>
    <w:rsid w:val="004E563F"/>
    <w:rsid w:val="004E5A6D"/>
    <w:rsid w:val="0050169F"/>
    <w:rsid w:val="005034E8"/>
    <w:rsid w:val="00504017"/>
    <w:rsid w:val="00507305"/>
    <w:rsid w:val="00511D06"/>
    <w:rsid w:val="00513BEA"/>
    <w:rsid w:val="0051648F"/>
    <w:rsid w:val="0051782D"/>
    <w:rsid w:val="00520332"/>
    <w:rsid w:val="00534555"/>
    <w:rsid w:val="0053462E"/>
    <w:rsid w:val="00547DF9"/>
    <w:rsid w:val="00552474"/>
    <w:rsid w:val="0055452F"/>
    <w:rsid w:val="00554826"/>
    <w:rsid w:val="0055576D"/>
    <w:rsid w:val="005611ED"/>
    <w:rsid w:val="005625A4"/>
    <w:rsid w:val="00563A1A"/>
    <w:rsid w:val="0056792E"/>
    <w:rsid w:val="00576A0F"/>
    <w:rsid w:val="005803A5"/>
    <w:rsid w:val="0058124D"/>
    <w:rsid w:val="00585978"/>
    <w:rsid w:val="00587D68"/>
    <w:rsid w:val="00591E9F"/>
    <w:rsid w:val="005927C9"/>
    <w:rsid w:val="00593033"/>
    <w:rsid w:val="00594405"/>
    <w:rsid w:val="005A1189"/>
    <w:rsid w:val="005A4D54"/>
    <w:rsid w:val="005A59BA"/>
    <w:rsid w:val="005A6914"/>
    <w:rsid w:val="005C190E"/>
    <w:rsid w:val="005C1D8E"/>
    <w:rsid w:val="005C3FCB"/>
    <w:rsid w:val="005C528C"/>
    <w:rsid w:val="005C6906"/>
    <w:rsid w:val="005D4564"/>
    <w:rsid w:val="005D5BB3"/>
    <w:rsid w:val="005D6EC1"/>
    <w:rsid w:val="005E0B32"/>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B39"/>
    <w:rsid w:val="006329EF"/>
    <w:rsid w:val="006337B8"/>
    <w:rsid w:val="00642FB8"/>
    <w:rsid w:val="00643ACC"/>
    <w:rsid w:val="006442A5"/>
    <w:rsid w:val="00646F21"/>
    <w:rsid w:val="006476FF"/>
    <w:rsid w:val="00647EA5"/>
    <w:rsid w:val="0065517E"/>
    <w:rsid w:val="006578DA"/>
    <w:rsid w:val="00660002"/>
    <w:rsid w:val="00660EB6"/>
    <w:rsid w:val="006623F8"/>
    <w:rsid w:val="00663863"/>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0802"/>
    <w:rsid w:val="006E59F5"/>
    <w:rsid w:val="006E6364"/>
    <w:rsid w:val="006E6D69"/>
    <w:rsid w:val="006F1DDB"/>
    <w:rsid w:val="007013A7"/>
    <w:rsid w:val="007029A5"/>
    <w:rsid w:val="00703147"/>
    <w:rsid w:val="00704EA2"/>
    <w:rsid w:val="00710C80"/>
    <w:rsid w:val="00712178"/>
    <w:rsid w:val="00723667"/>
    <w:rsid w:val="00724C3D"/>
    <w:rsid w:val="00725BEA"/>
    <w:rsid w:val="007266DA"/>
    <w:rsid w:val="00727B6E"/>
    <w:rsid w:val="00732249"/>
    <w:rsid w:val="00734A81"/>
    <w:rsid w:val="00735BA0"/>
    <w:rsid w:val="007425F2"/>
    <w:rsid w:val="00743574"/>
    <w:rsid w:val="007467D7"/>
    <w:rsid w:val="007468BC"/>
    <w:rsid w:val="00746EC5"/>
    <w:rsid w:val="00753034"/>
    <w:rsid w:val="0075704C"/>
    <w:rsid w:val="007632FB"/>
    <w:rsid w:val="00791B04"/>
    <w:rsid w:val="007945EA"/>
    <w:rsid w:val="007A064F"/>
    <w:rsid w:val="007A12CF"/>
    <w:rsid w:val="007A273D"/>
    <w:rsid w:val="007A299C"/>
    <w:rsid w:val="007B0F50"/>
    <w:rsid w:val="007C4823"/>
    <w:rsid w:val="007C4F8B"/>
    <w:rsid w:val="007E28CA"/>
    <w:rsid w:val="007F087F"/>
    <w:rsid w:val="007F0E18"/>
    <w:rsid w:val="007F24E1"/>
    <w:rsid w:val="007F28FE"/>
    <w:rsid w:val="007F55F4"/>
    <w:rsid w:val="007F651C"/>
    <w:rsid w:val="00802801"/>
    <w:rsid w:val="008051C9"/>
    <w:rsid w:val="0080601D"/>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6D09"/>
    <w:rsid w:val="008422BB"/>
    <w:rsid w:val="008453C2"/>
    <w:rsid w:val="0084602B"/>
    <w:rsid w:val="0085363C"/>
    <w:rsid w:val="008558A1"/>
    <w:rsid w:val="00855B4C"/>
    <w:rsid w:val="00861C2D"/>
    <w:rsid w:val="0087115D"/>
    <w:rsid w:val="0087161B"/>
    <w:rsid w:val="00886824"/>
    <w:rsid w:val="0088755C"/>
    <w:rsid w:val="008906DF"/>
    <w:rsid w:val="00890BC2"/>
    <w:rsid w:val="008954AA"/>
    <w:rsid w:val="00895B55"/>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C5AC8"/>
    <w:rsid w:val="008D238C"/>
    <w:rsid w:val="008D742C"/>
    <w:rsid w:val="008D7715"/>
    <w:rsid w:val="008E1C29"/>
    <w:rsid w:val="008E252E"/>
    <w:rsid w:val="008E321B"/>
    <w:rsid w:val="008E68B6"/>
    <w:rsid w:val="008F1F07"/>
    <w:rsid w:val="008F2B32"/>
    <w:rsid w:val="008F4657"/>
    <w:rsid w:val="00900D16"/>
    <w:rsid w:val="009010EE"/>
    <w:rsid w:val="0090591D"/>
    <w:rsid w:val="0090740D"/>
    <w:rsid w:val="0091039B"/>
    <w:rsid w:val="00911577"/>
    <w:rsid w:val="00913E53"/>
    <w:rsid w:val="0091443D"/>
    <w:rsid w:val="00914DF4"/>
    <w:rsid w:val="00917F88"/>
    <w:rsid w:val="00920D5A"/>
    <w:rsid w:val="009249B9"/>
    <w:rsid w:val="00924B9F"/>
    <w:rsid w:val="00931C34"/>
    <w:rsid w:val="00937B03"/>
    <w:rsid w:val="0094383F"/>
    <w:rsid w:val="009456BE"/>
    <w:rsid w:val="00945B61"/>
    <w:rsid w:val="009540C3"/>
    <w:rsid w:val="00956C6B"/>
    <w:rsid w:val="00960F36"/>
    <w:rsid w:val="00965060"/>
    <w:rsid w:val="00970057"/>
    <w:rsid w:val="00974C12"/>
    <w:rsid w:val="0098015B"/>
    <w:rsid w:val="00982680"/>
    <w:rsid w:val="0098442C"/>
    <w:rsid w:val="00996229"/>
    <w:rsid w:val="009A137B"/>
    <w:rsid w:val="009A40BA"/>
    <w:rsid w:val="009A4596"/>
    <w:rsid w:val="009B20DE"/>
    <w:rsid w:val="009B2CDD"/>
    <w:rsid w:val="009C0DC9"/>
    <w:rsid w:val="009C16F8"/>
    <w:rsid w:val="009C521B"/>
    <w:rsid w:val="009C59B9"/>
    <w:rsid w:val="009D2408"/>
    <w:rsid w:val="009D4491"/>
    <w:rsid w:val="009D47EE"/>
    <w:rsid w:val="009D5CFC"/>
    <w:rsid w:val="009D6081"/>
    <w:rsid w:val="009E3A9B"/>
    <w:rsid w:val="009E4DBC"/>
    <w:rsid w:val="009F0137"/>
    <w:rsid w:val="009F12B0"/>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3ACF"/>
    <w:rsid w:val="00A44D41"/>
    <w:rsid w:val="00A451C9"/>
    <w:rsid w:val="00A47E56"/>
    <w:rsid w:val="00A50605"/>
    <w:rsid w:val="00A54E5F"/>
    <w:rsid w:val="00A5516C"/>
    <w:rsid w:val="00A62089"/>
    <w:rsid w:val="00A620A1"/>
    <w:rsid w:val="00A64143"/>
    <w:rsid w:val="00A64728"/>
    <w:rsid w:val="00A77CE1"/>
    <w:rsid w:val="00A80790"/>
    <w:rsid w:val="00A8348E"/>
    <w:rsid w:val="00A852C2"/>
    <w:rsid w:val="00A86695"/>
    <w:rsid w:val="00A913BA"/>
    <w:rsid w:val="00A92123"/>
    <w:rsid w:val="00A941E2"/>
    <w:rsid w:val="00AA26F8"/>
    <w:rsid w:val="00AA32BF"/>
    <w:rsid w:val="00AA4B90"/>
    <w:rsid w:val="00AA5E79"/>
    <w:rsid w:val="00AB1309"/>
    <w:rsid w:val="00AB6207"/>
    <w:rsid w:val="00AC0801"/>
    <w:rsid w:val="00AC2193"/>
    <w:rsid w:val="00AC5D24"/>
    <w:rsid w:val="00AD21E9"/>
    <w:rsid w:val="00AD41BF"/>
    <w:rsid w:val="00AD5D1A"/>
    <w:rsid w:val="00AE40E0"/>
    <w:rsid w:val="00AE588C"/>
    <w:rsid w:val="00AE5B6C"/>
    <w:rsid w:val="00AE66ED"/>
    <w:rsid w:val="00B0050A"/>
    <w:rsid w:val="00B0425A"/>
    <w:rsid w:val="00B04373"/>
    <w:rsid w:val="00B05704"/>
    <w:rsid w:val="00B074A2"/>
    <w:rsid w:val="00B10E62"/>
    <w:rsid w:val="00B11BA5"/>
    <w:rsid w:val="00B1508A"/>
    <w:rsid w:val="00B16B4B"/>
    <w:rsid w:val="00B25A3A"/>
    <w:rsid w:val="00B35251"/>
    <w:rsid w:val="00B35D47"/>
    <w:rsid w:val="00B473B5"/>
    <w:rsid w:val="00B5075D"/>
    <w:rsid w:val="00B52992"/>
    <w:rsid w:val="00B57898"/>
    <w:rsid w:val="00B618EF"/>
    <w:rsid w:val="00B65E00"/>
    <w:rsid w:val="00B72B8A"/>
    <w:rsid w:val="00B75A60"/>
    <w:rsid w:val="00B90E72"/>
    <w:rsid w:val="00B90F36"/>
    <w:rsid w:val="00B9375D"/>
    <w:rsid w:val="00BA15EF"/>
    <w:rsid w:val="00BA7F01"/>
    <w:rsid w:val="00BB2A02"/>
    <w:rsid w:val="00BB4ADA"/>
    <w:rsid w:val="00BB5AA4"/>
    <w:rsid w:val="00BC075A"/>
    <w:rsid w:val="00BC72C9"/>
    <w:rsid w:val="00BD399F"/>
    <w:rsid w:val="00BD6E64"/>
    <w:rsid w:val="00BD7223"/>
    <w:rsid w:val="00BE1F57"/>
    <w:rsid w:val="00BE7548"/>
    <w:rsid w:val="00BF39BB"/>
    <w:rsid w:val="00BF6736"/>
    <w:rsid w:val="00C02143"/>
    <w:rsid w:val="00C069AD"/>
    <w:rsid w:val="00C07FE9"/>
    <w:rsid w:val="00C127FC"/>
    <w:rsid w:val="00C143DC"/>
    <w:rsid w:val="00C153C8"/>
    <w:rsid w:val="00C16B00"/>
    <w:rsid w:val="00C16E0B"/>
    <w:rsid w:val="00C17DD9"/>
    <w:rsid w:val="00C2263A"/>
    <w:rsid w:val="00C226F4"/>
    <w:rsid w:val="00C2494A"/>
    <w:rsid w:val="00C25047"/>
    <w:rsid w:val="00C30A3C"/>
    <w:rsid w:val="00C3355F"/>
    <w:rsid w:val="00C338B1"/>
    <w:rsid w:val="00C3399E"/>
    <w:rsid w:val="00C3425F"/>
    <w:rsid w:val="00C376B5"/>
    <w:rsid w:val="00C37890"/>
    <w:rsid w:val="00C43AEE"/>
    <w:rsid w:val="00C468E2"/>
    <w:rsid w:val="00C57C4D"/>
    <w:rsid w:val="00C636D1"/>
    <w:rsid w:val="00C63AE5"/>
    <w:rsid w:val="00C67CEE"/>
    <w:rsid w:val="00C75078"/>
    <w:rsid w:val="00C845CC"/>
    <w:rsid w:val="00C92A87"/>
    <w:rsid w:val="00CA60B0"/>
    <w:rsid w:val="00CA70DF"/>
    <w:rsid w:val="00CA723D"/>
    <w:rsid w:val="00CA7899"/>
    <w:rsid w:val="00CB0F3A"/>
    <w:rsid w:val="00CB7F4E"/>
    <w:rsid w:val="00CC2D20"/>
    <w:rsid w:val="00CC5313"/>
    <w:rsid w:val="00CD0023"/>
    <w:rsid w:val="00CD0335"/>
    <w:rsid w:val="00CD26D3"/>
    <w:rsid w:val="00CD2B21"/>
    <w:rsid w:val="00CD5F38"/>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1CAE"/>
    <w:rsid w:val="00D33A41"/>
    <w:rsid w:val="00D424DF"/>
    <w:rsid w:val="00D42612"/>
    <w:rsid w:val="00D456B4"/>
    <w:rsid w:val="00D47178"/>
    <w:rsid w:val="00D476FB"/>
    <w:rsid w:val="00D5017E"/>
    <w:rsid w:val="00D50A33"/>
    <w:rsid w:val="00D566FE"/>
    <w:rsid w:val="00D769B3"/>
    <w:rsid w:val="00D80A4C"/>
    <w:rsid w:val="00D8149F"/>
    <w:rsid w:val="00D81F5A"/>
    <w:rsid w:val="00D83981"/>
    <w:rsid w:val="00D85CBA"/>
    <w:rsid w:val="00D872CB"/>
    <w:rsid w:val="00D87920"/>
    <w:rsid w:val="00D91C7F"/>
    <w:rsid w:val="00D9794F"/>
    <w:rsid w:val="00DC409C"/>
    <w:rsid w:val="00DC47A9"/>
    <w:rsid w:val="00DC4893"/>
    <w:rsid w:val="00DC4D21"/>
    <w:rsid w:val="00DC66EF"/>
    <w:rsid w:val="00DC77EE"/>
    <w:rsid w:val="00DD52BA"/>
    <w:rsid w:val="00DF3D87"/>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32CD"/>
    <w:rsid w:val="00E661A9"/>
    <w:rsid w:val="00E74D28"/>
    <w:rsid w:val="00E820BB"/>
    <w:rsid w:val="00E83221"/>
    <w:rsid w:val="00E86567"/>
    <w:rsid w:val="00E91301"/>
    <w:rsid w:val="00E966F7"/>
    <w:rsid w:val="00E979B6"/>
    <w:rsid w:val="00EA1624"/>
    <w:rsid w:val="00EC6ACC"/>
    <w:rsid w:val="00ED0A23"/>
    <w:rsid w:val="00ED13A2"/>
    <w:rsid w:val="00ED5D96"/>
    <w:rsid w:val="00EE0585"/>
    <w:rsid w:val="00EE4121"/>
    <w:rsid w:val="00EE44D4"/>
    <w:rsid w:val="00EF0D10"/>
    <w:rsid w:val="00EF27F5"/>
    <w:rsid w:val="00EF6D34"/>
    <w:rsid w:val="00F00EBD"/>
    <w:rsid w:val="00F028C1"/>
    <w:rsid w:val="00F02B8C"/>
    <w:rsid w:val="00F06849"/>
    <w:rsid w:val="00F220B5"/>
    <w:rsid w:val="00F27C58"/>
    <w:rsid w:val="00F349E0"/>
    <w:rsid w:val="00F36FFF"/>
    <w:rsid w:val="00F50FD6"/>
    <w:rsid w:val="00F53BE7"/>
    <w:rsid w:val="00F55BB8"/>
    <w:rsid w:val="00F5795F"/>
    <w:rsid w:val="00F61335"/>
    <w:rsid w:val="00F620E2"/>
    <w:rsid w:val="00F8528E"/>
    <w:rsid w:val="00F8729B"/>
    <w:rsid w:val="00F90440"/>
    <w:rsid w:val="00F94326"/>
    <w:rsid w:val="00F9582A"/>
    <w:rsid w:val="00FA4497"/>
    <w:rsid w:val="00FA6C4A"/>
    <w:rsid w:val="00FB1E59"/>
    <w:rsid w:val="00FC21B6"/>
    <w:rsid w:val="00FC3D94"/>
    <w:rsid w:val="00FD0474"/>
    <w:rsid w:val="00FD27BF"/>
    <w:rsid w:val="00FD4C32"/>
    <w:rsid w:val="00FD7D9D"/>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57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character" w:styleId="BookTitle">
    <w:name w:val="Book Title"/>
    <w:basedOn w:val="DefaultParagraphFont"/>
    <w:uiPriority w:val="33"/>
    <w:qFormat/>
    <w:rsid w:val="0080601D"/>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494C18"/>
    <w:rPr>
      <w:rFonts w:ascii="Times New Roman" w:hAnsi="Times New Roman"/>
      <w:caps/>
      <w:noProof/>
      <w:sz w:val="16"/>
      <w:lang w:val="en-GB" w:eastAsia="en-US"/>
    </w:rPr>
  </w:style>
  <w:style w:type="character" w:styleId="BookTitle">
    <w:name w:val="Book Title"/>
    <w:basedOn w:val="DefaultParagraphFont"/>
    <w:uiPriority w:val="33"/>
    <w:qFormat/>
    <w:rsid w:val="0080601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6932">
      <w:bodyDiv w:val="1"/>
      <w:marLeft w:val="0"/>
      <w:marRight w:val="0"/>
      <w:marTop w:val="0"/>
      <w:marBottom w:val="0"/>
      <w:divBdr>
        <w:top w:val="none" w:sz="0" w:space="0" w:color="auto"/>
        <w:left w:val="none" w:sz="0" w:space="0" w:color="auto"/>
        <w:bottom w:val="none" w:sz="0" w:space="0" w:color="auto"/>
        <w:right w:val="none" w:sz="0" w:space="0" w:color="auto"/>
      </w:divBdr>
    </w:div>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36036109">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1988432890">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5CF0B2-7EF8-4B26-8A2C-E4AB6F578773}">
  <ds:schemaRef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2E3EABC-7700-4B3F-AF06-401A71DB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85</TotalTime>
  <Pages>4</Pages>
  <Words>526</Words>
  <Characters>4107</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REPORT TO THE FIFTEENTH MEETING OF THE RADIOCOMMUNICATION ADVISORY GROUP</vt:lpstr>
      <vt:lpstr>1	ITU-R Recommendations</vt:lpstr>
      <vt:lpstr>2	Radio Regulations</vt:lpstr>
    </vt:vector>
  </TitlesOfParts>
  <Manager>General Secretariat - Pool</Manager>
  <Company>International Telecommunication Union (ITU)</Company>
  <LinksUpToDate>false</LinksUpToDate>
  <CharactersWithSpaces>4624</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12</cp:revision>
  <cp:lastPrinted>2012-05-15T12:43:00Z</cp:lastPrinted>
  <dcterms:created xsi:type="dcterms:W3CDTF">2012-05-15T11:13:00Z</dcterms:created>
  <dcterms:modified xsi:type="dcterms:W3CDTF">2012-05-16T09:51:00Z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