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9"/>
        <w:gridCol w:w="5636"/>
      </w:tblGrid>
      <w:tr w:rsidR="00BE14EB">
        <w:tc>
          <w:tcPr>
            <w:tcW w:w="4219" w:type="dxa"/>
          </w:tcPr>
          <w:p w:rsidR="00BE14EB" w:rsidRDefault="003C18D1" w:rsidP="0062163C">
            <w:pPr>
              <w:framePr w:hSpace="180" w:wrap="around" w:vAnchor="text" w:hAnchor="page" w:x="1126" w:y="-637"/>
              <w:jc w:val="right"/>
              <w:rPr>
                <w:rtl/>
              </w:rPr>
            </w:pPr>
            <w:r w:rsidRPr="00A71FE1">
              <w:rPr>
                <w:noProof/>
                <w:rtl/>
                <w:lang w:val="en-US" w:eastAsia="zh-CN"/>
              </w:rPr>
              <w:drawing>
                <wp:inline distT="0" distB="0" distL="0" distR="0" wp14:anchorId="199880D7" wp14:editId="0A9377F3">
                  <wp:extent cx="1843200" cy="723600"/>
                  <wp:effectExtent l="0" t="0" r="5080" b="635"/>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43200" cy="723600"/>
                          </a:xfrm>
                          <a:prstGeom prst="rect">
                            <a:avLst/>
                          </a:prstGeom>
                          <a:noFill/>
                          <a:ln w="9525">
                            <a:noFill/>
                            <a:miter lim="800000"/>
                            <a:headEnd/>
                            <a:tailEnd/>
                          </a:ln>
                        </pic:spPr>
                      </pic:pic>
                    </a:graphicData>
                  </a:graphic>
                </wp:inline>
              </w:drawing>
            </w:r>
          </w:p>
        </w:tc>
        <w:tc>
          <w:tcPr>
            <w:tcW w:w="5636" w:type="dxa"/>
          </w:tcPr>
          <w:p w:rsidR="00BE14EB" w:rsidRPr="003E48A8" w:rsidRDefault="0062163C" w:rsidP="008D0595">
            <w:pPr>
              <w:framePr w:hSpace="180" w:wrap="around" w:vAnchor="text" w:hAnchor="page" w:x="1126" w:y="-637"/>
              <w:spacing w:before="360" w:after="48" w:line="400" w:lineRule="exact"/>
              <w:jc w:val="left"/>
              <w:rPr>
                <w:rtl/>
                <w:lang w:val="fr-FR"/>
              </w:rPr>
            </w:pPr>
            <w:r w:rsidRPr="0062163C">
              <w:rPr>
                <w:rFonts w:ascii="Times New Roman Bold" w:hAnsi="Times New Roman Bold" w:hint="cs"/>
                <w:b/>
                <w:bCs/>
                <w:sz w:val="44"/>
                <w:szCs w:val="44"/>
                <w:rtl/>
                <w:lang w:val="en-US" w:bidi="ar-EG"/>
              </w:rPr>
              <w:t xml:space="preserve">الفريق الاستشاري </w:t>
            </w:r>
            <w:r>
              <w:rPr>
                <w:rFonts w:ascii="Times New Roman Bold" w:hAnsi="Times New Roman Bold" w:hint="cs"/>
                <w:b/>
                <w:bCs/>
                <w:sz w:val="44"/>
                <w:szCs w:val="44"/>
                <w:rtl/>
                <w:lang w:val="en-US" w:bidi="ar-EG"/>
              </w:rPr>
              <w:t>للاتصالات الراديوية</w:t>
            </w:r>
            <w:r w:rsidR="00BE14EB">
              <w:rPr>
                <w:rFonts w:ascii="Times New Roman Bold" w:hAnsi="Times New Roman Bold"/>
                <w:b/>
                <w:bCs/>
                <w:sz w:val="60"/>
                <w:szCs w:val="84"/>
                <w:rtl/>
                <w:lang w:val="en-US"/>
              </w:rPr>
              <w:br/>
            </w:r>
            <w:r>
              <w:rPr>
                <w:rFonts w:ascii="Verdana" w:hAnsi="Verdana" w:hint="cs"/>
                <w:b/>
                <w:bCs/>
                <w:sz w:val="20"/>
                <w:szCs w:val="34"/>
                <w:rtl/>
                <w:lang w:val="en-US"/>
              </w:rPr>
              <w:t>جنيف</w:t>
            </w:r>
            <w:r w:rsidR="00BE14EB" w:rsidRPr="008162C0">
              <w:rPr>
                <w:rFonts w:ascii="Verdana" w:hAnsi="Verdana" w:hint="cs"/>
                <w:b/>
                <w:bCs/>
                <w:sz w:val="20"/>
                <w:szCs w:val="34"/>
                <w:rtl/>
                <w:lang w:val="en-US"/>
              </w:rPr>
              <w:t xml:space="preserve">، </w:t>
            </w:r>
            <w:r w:rsidR="008D0595">
              <w:rPr>
                <w:rFonts w:ascii="Verdana" w:hAnsi="Verdana"/>
                <w:b/>
                <w:bCs/>
                <w:sz w:val="20"/>
                <w:szCs w:val="34"/>
                <w:lang w:val="en-US"/>
              </w:rPr>
              <w:t>27-25</w:t>
            </w:r>
            <w:r w:rsidR="00BE14EB" w:rsidRPr="008162C0">
              <w:rPr>
                <w:rFonts w:ascii="Verdana" w:hAnsi="Verdana" w:hint="cs"/>
                <w:b/>
                <w:bCs/>
                <w:sz w:val="20"/>
                <w:szCs w:val="34"/>
                <w:rtl/>
                <w:lang w:val="en-US"/>
              </w:rPr>
              <w:t xml:space="preserve"> </w:t>
            </w:r>
            <w:r w:rsidR="002F3A97">
              <w:rPr>
                <w:rFonts w:ascii="Verdana" w:hAnsi="Verdana" w:hint="cs"/>
                <w:b/>
                <w:bCs/>
                <w:sz w:val="20"/>
                <w:szCs w:val="34"/>
                <w:rtl/>
                <w:lang w:val="en-US"/>
              </w:rPr>
              <w:t>يونيو</w:t>
            </w:r>
            <w:r w:rsidR="00BE14EB" w:rsidRPr="008162C0">
              <w:rPr>
                <w:rFonts w:ascii="Verdana" w:hAnsi="Verdana"/>
                <w:b/>
                <w:bCs/>
                <w:sz w:val="20"/>
                <w:szCs w:val="34"/>
                <w:rtl/>
                <w:lang w:val="en-US"/>
              </w:rPr>
              <w:t xml:space="preserve"> </w:t>
            </w:r>
            <w:r w:rsidR="002C0BC5">
              <w:rPr>
                <w:rFonts w:ascii="Verdana" w:hAnsi="Verdana"/>
                <w:b/>
                <w:bCs/>
                <w:sz w:val="20"/>
                <w:szCs w:val="34"/>
                <w:lang w:val="en-US"/>
              </w:rPr>
              <w:t>201</w:t>
            </w:r>
            <w:r w:rsidR="008D0595">
              <w:rPr>
                <w:rFonts w:ascii="Verdana" w:hAnsi="Verdana"/>
                <w:b/>
                <w:bCs/>
                <w:sz w:val="20"/>
                <w:szCs w:val="34"/>
                <w:lang w:val="en-US"/>
              </w:rPr>
              <w:t>2</w:t>
            </w:r>
          </w:p>
        </w:tc>
      </w:tr>
    </w:tbl>
    <w:tbl>
      <w:tblPr>
        <w:bidiVisual/>
        <w:tblW w:w="5000" w:type="pct"/>
        <w:tblLook w:val="0000" w:firstRow="0" w:lastRow="0" w:firstColumn="0" w:lastColumn="0" w:noHBand="0" w:noVBand="0"/>
      </w:tblPr>
      <w:tblGrid>
        <w:gridCol w:w="6745"/>
        <w:gridCol w:w="3110"/>
      </w:tblGrid>
      <w:tr w:rsidR="00A6273D" w:rsidRPr="00617BE4">
        <w:trPr>
          <w:cantSplit/>
        </w:trPr>
        <w:tc>
          <w:tcPr>
            <w:tcW w:w="3422" w:type="pct"/>
            <w:tcBorders>
              <w:bottom w:val="single" w:sz="12" w:space="0" w:color="auto"/>
            </w:tcBorders>
          </w:tcPr>
          <w:p w:rsidR="00A6273D" w:rsidRPr="00617BE4" w:rsidRDefault="00A6273D" w:rsidP="00A6273D">
            <w:pPr>
              <w:framePr w:hSpace="180" w:wrap="around" w:vAnchor="text" w:hAnchor="page" w:x="1126" w:y="-637"/>
              <w:spacing w:before="0" w:after="48" w:line="240" w:lineRule="atLeast"/>
              <w:rPr>
                <w:b/>
                <w:smallCaps/>
                <w:szCs w:val="24"/>
              </w:rPr>
            </w:pPr>
          </w:p>
        </w:tc>
        <w:tc>
          <w:tcPr>
            <w:tcW w:w="1578" w:type="pct"/>
            <w:tcBorders>
              <w:bottom w:val="single" w:sz="12" w:space="0" w:color="auto"/>
            </w:tcBorders>
          </w:tcPr>
          <w:p w:rsidR="00A6273D" w:rsidRPr="00617BE4" w:rsidRDefault="00A6273D" w:rsidP="00A6273D">
            <w:pPr>
              <w:framePr w:hSpace="180" w:wrap="around" w:vAnchor="text" w:hAnchor="page" w:x="1126" w:y="-637"/>
              <w:spacing w:before="0" w:line="240" w:lineRule="atLeast"/>
              <w:rPr>
                <w:rFonts w:ascii="Verdana" w:hAnsi="Verdana"/>
                <w:szCs w:val="24"/>
                <w:lang w:bidi="ar-EG"/>
              </w:rPr>
            </w:pPr>
          </w:p>
        </w:tc>
      </w:tr>
      <w:tr w:rsidR="00A6273D" w:rsidRPr="00617BE4">
        <w:trPr>
          <w:cantSplit/>
        </w:trPr>
        <w:tc>
          <w:tcPr>
            <w:tcW w:w="3422" w:type="pct"/>
            <w:tcBorders>
              <w:top w:val="single" w:sz="12" w:space="0" w:color="auto"/>
            </w:tcBorders>
          </w:tcPr>
          <w:p w:rsidR="00A6273D" w:rsidRPr="00066678" w:rsidRDefault="00A6273D" w:rsidP="00A6273D">
            <w:pPr>
              <w:framePr w:hSpace="180" w:wrap="around" w:vAnchor="text" w:hAnchor="page" w:x="1126" w:y="-637"/>
              <w:spacing w:before="0" w:after="48" w:line="240" w:lineRule="atLeast"/>
              <w:rPr>
                <w:b/>
                <w:smallCaps/>
                <w:szCs w:val="24"/>
                <w:lang w:val="en-US"/>
              </w:rPr>
            </w:pPr>
          </w:p>
        </w:tc>
        <w:tc>
          <w:tcPr>
            <w:tcW w:w="1578" w:type="pct"/>
            <w:tcBorders>
              <w:top w:val="single" w:sz="12" w:space="0" w:color="auto"/>
            </w:tcBorders>
          </w:tcPr>
          <w:p w:rsidR="00A6273D" w:rsidRPr="00617BE4" w:rsidRDefault="00A6273D" w:rsidP="00A6273D">
            <w:pPr>
              <w:framePr w:hSpace="180" w:wrap="around" w:vAnchor="text" w:hAnchor="page" w:x="1126" w:y="-637"/>
              <w:spacing w:before="0" w:line="240" w:lineRule="atLeast"/>
              <w:jc w:val="left"/>
              <w:rPr>
                <w:rFonts w:ascii="Verdana" w:hAnsi="Verdana"/>
                <w:szCs w:val="24"/>
              </w:rPr>
            </w:pPr>
          </w:p>
        </w:tc>
      </w:tr>
      <w:tr w:rsidR="00A6273D">
        <w:trPr>
          <w:cantSplit/>
          <w:trHeight w:val="23"/>
        </w:trPr>
        <w:tc>
          <w:tcPr>
            <w:tcW w:w="3422" w:type="pct"/>
            <w:vMerge w:val="restart"/>
          </w:tcPr>
          <w:p w:rsidR="00A6273D" w:rsidRPr="008162C0" w:rsidRDefault="00A6273D" w:rsidP="0096590B">
            <w:pPr>
              <w:framePr w:hSpace="180" w:wrap="around" w:vAnchor="text" w:hAnchor="page" w:x="1126" w:y="-637"/>
              <w:tabs>
                <w:tab w:val="left" w:pos="851"/>
              </w:tabs>
              <w:spacing w:before="0" w:after="40" w:line="280" w:lineRule="exact"/>
              <w:rPr>
                <w:rFonts w:ascii="Times New Roman Bold" w:hAnsi="Times New Roman Bold"/>
                <w:b/>
                <w:bCs/>
                <w:rtl/>
                <w:lang w:val="en-US" w:bidi="ar-EG"/>
              </w:rPr>
            </w:pPr>
            <w:bookmarkStart w:id="0" w:name="dmeeting" w:colFirst="0" w:colLast="0"/>
            <w:bookmarkStart w:id="1" w:name="dnum" w:colFirst="1" w:colLast="1"/>
          </w:p>
        </w:tc>
        <w:tc>
          <w:tcPr>
            <w:tcW w:w="1578" w:type="pct"/>
          </w:tcPr>
          <w:p w:rsidR="00A6273D" w:rsidRDefault="0066714F" w:rsidP="0066714F">
            <w:pPr>
              <w:pStyle w:val="dnum"/>
              <w:framePr w:wrap="around" w:x="1126" w:y="-637"/>
              <w:spacing w:before="0" w:line="280" w:lineRule="exact"/>
              <w:jc w:val="left"/>
              <w:rPr>
                <w:rFonts w:ascii="Verdana" w:hAnsi="Verdana"/>
                <w:sz w:val="18"/>
                <w:rtl/>
                <w:lang w:val="en-US" w:bidi="ar-EG"/>
              </w:rPr>
            </w:pPr>
            <w:r>
              <w:rPr>
                <w:rFonts w:ascii="Verdana" w:hAnsi="Verdana" w:hint="cs"/>
                <w:sz w:val="18"/>
                <w:rtl/>
                <w:lang w:val="en-US" w:bidi="ar-EG"/>
              </w:rPr>
              <w:t xml:space="preserve">الإضافة </w:t>
            </w:r>
            <w:r>
              <w:rPr>
                <w:rFonts w:ascii="Verdana" w:hAnsi="Verdana"/>
                <w:sz w:val="18"/>
                <w:lang w:val="en-US" w:bidi="ar-EG"/>
              </w:rPr>
              <w:t>2</w:t>
            </w:r>
            <w:r>
              <w:rPr>
                <w:rFonts w:ascii="Verdana" w:hAnsi="Verdana"/>
                <w:sz w:val="18"/>
                <w:rtl/>
                <w:lang w:val="en-US" w:bidi="ar-EG"/>
              </w:rPr>
              <w:br/>
            </w:r>
            <w:r>
              <w:rPr>
                <w:rFonts w:ascii="Verdana" w:hAnsi="Verdana" w:hint="cs"/>
                <w:sz w:val="18"/>
                <w:rtl/>
                <w:lang w:val="en-US" w:bidi="ar-EG"/>
              </w:rPr>
              <w:t>ل</w:t>
            </w:r>
            <w:r w:rsidR="002C0BC5">
              <w:rPr>
                <w:rFonts w:ascii="Verdana" w:hAnsi="Verdana" w:hint="cs"/>
                <w:sz w:val="18"/>
                <w:rtl/>
                <w:lang w:val="en-US" w:bidi="ar-EG"/>
              </w:rPr>
              <w:t>لوثيقة</w:t>
            </w:r>
            <w:r w:rsidR="00A6273D" w:rsidRPr="0062163C">
              <w:rPr>
                <w:rFonts w:ascii="Verdana" w:hAnsi="Verdana" w:hint="cs"/>
                <w:sz w:val="18"/>
                <w:rtl/>
              </w:rPr>
              <w:t xml:space="preserve"> </w:t>
            </w:r>
            <w:r w:rsidR="0062163C" w:rsidRPr="0062163C">
              <w:rPr>
                <w:rFonts w:ascii="Verdana" w:hAnsi="Verdana"/>
                <w:sz w:val="18"/>
              </w:rPr>
              <w:t>RAG</w:t>
            </w:r>
            <w:r w:rsidR="002C0BC5">
              <w:rPr>
                <w:rFonts w:ascii="Verdana" w:hAnsi="Verdana"/>
                <w:sz w:val="18"/>
              </w:rPr>
              <w:t>1</w:t>
            </w:r>
            <w:r>
              <w:rPr>
                <w:rFonts w:ascii="Verdana" w:hAnsi="Verdana"/>
                <w:sz w:val="18"/>
                <w:lang w:val="en-US"/>
              </w:rPr>
              <w:t>2</w:t>
            </w:r>
            <w:r w:rsidR="0062163C" w:rsidRPr="0062163C">
              <w:rPr>
                <w:rFonts w:ascii="Verdana" w:hAnsi="Verdana"/>
                <w:sz w:val="18"/>
              </w:rPr>
              <w:t>-1</w:t>
            </w:r>
            <w:r>
              <w:rPr>
                <w:rFonts w:ascii="Verdana" w:hAnsi="Verdana"/>
                <w:sz w:val="18"/>
              </w:rPr>
              <w:t>/</w:t>
            </w:r>
            <w:r w:rsidR="006445F4">
              <w:rPr>
                <w:rFonts w:ascii="Verdana" w:hAnsi="Verdana"/>
                <w:sz w:val="18"/>
              </w:rPr>
              <w:t>1</w:t>
            </w:r>
            <w:r w:rsidR="00A6273D" w:rsidRPr="0062163C">
              <w:rPr>
                <w:rFonts w:ascii="Verdana" w:hAnsi="Verdana"/>
                <w:sz w:val="18"/>
              </w:rPr>
              <w:t>-A</w:t>
            </w:r>
          </w:p>
        </w:tc>
      </w:tr>
      <w:tr w:rsidR="00A6273D">
        <w:trPr>
          <w:cantSplit/>
          <w:trHeight w:val="23"/>
        </w:trPr>
        <w:tc>
          <w:tcPr>
            <w:tcW w:w="3422" w:type="pct"/>
            <w:vMerge/>
          </w:tcPr>
          <w:p w:rsidR="00A6273D" w:rsidRDefault="00A6273D" w:rsidP="0096590B">
            <w:pPr>
              <w:framePr w:hSpace="180" w:wrap="around" w:vAnchor="text" w:hAnchor="page" w:x="1126" w:y="-637"/>
              <w:tabs>
                <w:tab w:val="left" w:pos="851"/>
              </w:tabs>
              <w:spacing w:before="0" w:after="40" w:line="280" w:lineRule="exact"/>
              <w:rPr>
                <w:b/>
              </w:rPr>
            </w:pPr>
            <w:bookmarkStart w:id="2" w:name="ddate" w:colFirst="1" w:colLast="1"/>
            <w:bookmarkEnd w:id="0"/>
            <w:bookmarkEnd w:id="1"/>
          </w:p>
        </w:tc>
        <w:tc>
          <w:tcPr>
            <w:tcW w:w="1578" w:type="pct"/>
          </w:tcPr>
          <w:p w:rsidR="00A6273D" w:rsidRPr="0062163C" w:rsidRDefault="0066714F" w:rsidP="0066714F">
            <w:pPr>
              <w:framePr w:hSpace="180" w:wrap="around" w:vAnchor="text" w:hAnchor="page" w:x="1126" w:y="-637"/>
              <w:tabs>
                <w:tab w:val="left" w:pos="993"/>
              </w:tabs>
              <w:spacing w:before="0" w:after="40" w:line="280" w:lineRule="exact"/>
              <w:jc w:val="left"/>
              <w:rPr>
                <w:rFonts w:ascii="Verdana" w:hAnsi="Verdana"/>
                <w:b/>
                <w:bCs/>
                <w:sz w:val="18"/>
                <w:lang w:val="en-US" w:bidi="ar-EG"/>
              </w:rPr>
            </w:pPr>
            <w:r>
              <w:rPr>
                <w:rFonts w:ascii="Verdana" w:hAnsi="Verdana"/>
                <w:b/>
                <w:bCs/>
                <w:sz w:val="18"/>
                <w:lang w:val="fr-FR"/>
              </w:rPr>
              <w:t>30</w:t>
            </w:r>
            <w:r w:rsidR="00A6273D" w:rsidRPr="0062163C">
              <w:rPr>
                <w:rFonts w:ascii="Verdana" w:hAnsi="Verdana" w:hint="cs"/>
                <w:b/>
                <w:bCs/>
                <w:sz w:val="18"/>
                <w:rtl/>
                <w:lang w:bidi="ar-EG"/>
              </w:rPr>
              <w:t xml:space="preserve"> </w:t>
            </w:r>
            <w:r>
              <w:rPr>
                <w:rFonts w:ascii="Verdana" w:hAnsi="Verdana" w:hint="cs"/>
                <w:b/>
                <w:bCs/>
                <w:sz w:val="18"/>
                <w:rtl/>
                <w:lang w:bidi="ar-EG"/>
              </w:rPr>
              <w:t>مايو</w:t>
            </w:r>
            <w:r w:rsidR="00A6273D" w:rsidRPr="0062163C">
              <w:rPr>
                <w:rFonts w:ascii="Verdana" w:hAnsi="Verdana" w:hint="cs"/>
                <w:b/>
                <w:bCs/>
                <w:sz w:val="18"/>
                <w:rtl/>
                <w:lang w:bidi="ar-EG"/>
              </w:rPr>
              <w:t xml:space="preserve"> </w:t>
            </w:r>
            <w:r w:rsidR="005B6156">
              <w:rPr>
                <w:rFonts w:ascii="Verdana" w:hAnsi="Verdana"/>
                <w:b/>
                <w:bCs/>
                <w:sz w:val="18"/>
                <w:lang w:val="en-US" w:bidi="ar-EG"/>
              </w:rPr>
              <w:t>201</w:t>
            </w:r>
            <w:r>
              <w:rPr>
                <w:rFonts w:ascii="Verdana" w:hAnsi="Verdana"/>
                <w:b/>
                <w:bCs/>
                <w:sz w:val="18"/>
                <w:lang w:val="en-US" w:bidi="ar-EG"/>
              </w:rPr>
              <w:t>2</w:t>
            </w:r>
          </w:p>
        </w:tc>
      </w:tr>
      <w:tr w:rsidR="00A6273D">
        <w:trPr>
          <w:cantSplit/>
          <w:trHeight w:val="23"/>
        </w:trPr>
        <w:tc>
          <w:tcPr>
            <w:tcW w:w="3422" w:type="pct"/>
            <w:vMerge/>
          </w:tcPr>
          <w:p w:rsidR="00A6273D" w:rsidRDefault="00A6273D" w:rsidP="0096590B">
            <w:pPr>
              <w:framePr w:hSpace="180" w:wrap="around" w:vAnchor="text" w:hAnchor="page" w:x="1126" w:y="-637"/>
              <w:tabs>
                <w:tab w:val="left" w:pos="851"/>
              </w:tabs>
              <w:spacing w:before="0" w:after="40" w:line="280" w:lineRule="exact"/>
              <w:rPr>
                <w:b/>
              </w:rPr>
            </w:pPr>
            <w:bookmarkStart w:id="3" w:name="dorlang" w:colFirst="1" w:colLast="1"/>
            <w:bookmarkEnd w:id="2"/>
          </w:p>
        </w:tc>
        <w:tc>
          <w:tcPr>
            <w:tcW w:w="1578" w:type="pct"/>
          </w:tcPr>
          <w:p w:rsidR="00A6273D" w:rsidRPr="0062163C" w:rsidRDefault="00A6273D" w:rsidP="0096590B">
            <w:pPr>
              <w:framePr w:hSpace="180" w:wrap="around" w:vAnchor="text" w:hAnchor="page" w:x="1126" w:y="-637"/>
              <w:tabs>
                <w:tab w:val="left" w:pos="993"/>
              </w:tabs>
              <w:spacing w:before="0" w:after="40" w:line="280" w:lineRule="exact"/>
              <w:jc w:val="left"/>
              <w:rPr>
                <w:rFonts w:ascii="Verdana" w:hAnsi="Verdana"/>
                <w:b/>
                <w:bCs/>
                <w:sz w:val="18"/>
                <w:rtl/>
                <w:lang w:bidi="ar-EG"/>
              </w:rPr>
            </w:pPr>
            <w:r w:rsidRPr="0062163C">
              <w:rPr>
                <w:rFonts w:ascii="Verdana" w:hAnsi="Verdana" w:hint="cs"/>
                <w:b/>
                <w:bCs/>
                <w:sz w:val="18"/>
                <w:rtl/>
              </w:rPr>
              <w:t>الأصل: بالإنكليزية</w:t>
            </w:r>
          </w:p>
        </w:tc>
      </w:tr>
      <w:bookmarkEnd w:id="3"/>
    </w:tbl>
    <w:tbl>
      <w:tblPr>
        <w:bidiVisual/>
        <w:tblW w:w="5009" w:type="pct"/>
        <w:tblInd w:w="14" w:type="dxa"/>
        <w:tblLook w:val="0000" w:firstRow="0" w:lastRow="0" w:firstColumn="0" w:lastColumn="0" w:noHBand="0" w:noVBand="0"/>
      </w:tblPr>
      <w:tblGrid>
        <w:gridCol w:w="9873"/>
      </w:tblGrid>
      <w:tr w:rsidR="00896A1D" w:rsidRPr="002919E1" w:rsidTr="00896A1D">
        <w:trPr>
          <w:cantSplit/>
        </w:trPr>
        <w:tc>
          <w:tcPr>
            <w:tcW w:w="5000" w:type="pct"/>
          </w:tcPr>
          <w:p w:rsidR="00896A1D" w:rsidRPr="003E02EF" w:rsidRDefault="00896A1D" w:rsidP="00896A1D">
            <w:pPr>
              <w:pStyle w:val="Source"/>
            </w:pPr>
          </w:p>
        </w:tc>
      </w:tr>
      <w:tr w:rsidR="00896A1D" w:rsidRPr="002919E1" w:rsidTr="00896A1D">
        <w:trPr>
          <w:cantSplit/>
        </w:trPr>
        <w:tc>
          <w:tcPr>
            <w:tcW w:w="5000" w:type="pct"/>
          </w:tcPr>
          <w:p w:rsidR="00896A1D" w:rsidRPr="005C219B" w:rsidRDefault="005C219B" w:rsidP="005C219B">
            <w:pPr>
              <w:pStyle w:val="Source"/>
              <w:tabs>
                <w:tab w:val="clear" w:pos="794"/>
                <w:tab w:val="clear" w:pos="1191"/>
                <w:tab w:val="clear" w:pos="1588"/>
                <w:tab w:val="clear" w:pos="1985"/>
                <w:tab w:val="left" w:pos="1134"/>
              </w:tabs>
              <w:overflowPunct/>
              <w:autoSpaceDE/>
              <w:autoSpaceDN/>
              <w:adjustRightInd/>
              <w:spacing w:before="360" w:line="192" w:lineRule="auto"/>
              <w:textAlignment w:val="auto"/>
              <w:rPr>
                <w:sz w:val="28"/>
                <w:szCs w:val="40"/>
                <w:lang w:val="en-US" w:bidi="ar-EG"/>
              </w:rPr>
            </w:pPr>
            <w:r>
              <w:rPr>
                <w:rFonts w:hint="cs"/>
                <w:sz w:val="28"/>
                <w:szCs w:val="40"/>
                <w:rtl/>
                <w:lang w:val="en-US" w:bidi="ar-EG"/>
              </w:rPr>
              <w:t>مدير مكتب الاتصالات الراديوية</w:t>
            </w:r>
          </w:p>
        </w:tc>
      </w:tr>
      <w:tr w:rsidR="005C219B" w:rsidRPr="002919E1" w:rsidTr="00896A1D">
        <w:trPr>
          <w:cantSplit/>
        </w:trPr>
        <w:tc>
          <w:tcPr>
            <w:tcW w:w="5000" w:type="pct"/>
          </w:tcPr>
          <w:p w:rsidR="005C219B" w:rsidRPr="005C219B" w:rsidRDefault="005C219B" w:rsidP="005C219B">
            <w:pPr>
              <w:spacing w:before="360" w:after="240"/>
              <w:jc w:val="center"/>
              <w:rPr>
                <w:w w:val="120"/>
                <w:sz w:val="28"/>
                <w:szCs w:val="40"/>
                <w:rtl/>
                <w:lang w:val="en-US" w:bidi="ar-EG"/>
              </w:rPr>
            </w:pPr>
            <w:r w:rsidRPr="005C219B">
              <w:rPr>
                <w:w w:val="120"/>
                <w:sz w:val="28"/>
                <w:szCs w:val="40"/>
                <w:rtl/>
                <w:lang w:val="en-US" w:bidi="ar-EG"/>
              </w:rPr>
              <w:t xml:space="preserve">تقرير إلى الاجتماع </w:t>
            </w:r>
            <w:r w:rsidRPr="005C219B">
              <w:rPr>
                <w:rFonts w:hint="cs"/>
                <w:w w:val="120"/>
                <w:sz w:val="28"/>
                <w:szCs w:val="40"/>
                <w:rtl/>
                <w:lang w:val="en-US" w:bidi="ar-EG"/>
              </w:rPr>
              <w:t>التاسع</w:t>
            </w:r>
            <w:r w:rsidRPr="005C219B">
              <w:rPr>
                <w:w w:val="120"/>
                <w:sz w:val="28"/>
                <w:szCs w:val="40"/>
                <w:rtl/>
                <w:lang w:val="en-US" w:bidi="ar-EG"/>
              </w:rPr>
              <w:t xml:space="preserve"> عشر </w:t>
            </w:r>
            <w:r w:rsidR="008D0595">
              <w:rPr>
                <w:w w:val="120"/>
                <w:sz w:val="28"/>
                <w:szCs w:val="40"/>
                <w:rtl/>
                <w:lang w:val="en-US" w:bidi="ar-EG"/>
              </w:rPr>
              <w:br/>
            </w:r>
            <w:r w:rsidRPr="005C219B">
              <w:rPr>
                <w:w w:val="120"/>
                <w:sz w:val="28"/>
                <w:szCs w:val="40"/>
                <w:rtl/>
                <w:lang w:val="en-US" w:bidi="ar-EG"/>
              </w:rPr>
              <w:t>للفريق</w:t>
            </w:r>
            <w:r w:rsidRPr="005C219B">
              <w:rPr>
                <w:w w:val="120"/>
                <w:sz w:val="28"/>
                <w:szCs w:val="40"/>
                <w:lang w:val="en-US" w:bidi="ar-EG"/>
              </w:rPr>
              <w:t xml:space="preserve"> </w:t>
            </w:r>
            <w:r w:rsidRPr="005C219B">
              <w:rPr>
                <w:w w:val="120"/>
                <w:sz w:val="28"/>
                <w:szCs w:val="40"/>
                <w:rtl/>
                <w:lang w:val="en-US" w:bidi="ar-EG"/>
              </w:rPr>
              <w:t>الاستشاري للاتصالات الراديوية</w:t>
            </w:r>
          </w:p>
        </w:tc>
      </w:tr>
      <w:tr w:rsidR="00896A1D" w:rsidRPr="002919E1" w:rsidTr="00896A1D">
        <w:trPr>
          <w:cantSplit/>
        </w:trPr>
        <w:tc>
          <w:tcPr>
            <w:tcW w:w="5000" w:type="pct"/>
          </w:tcPr>
          <w:p w:rsidR="00896A1D" w:rsidRPr="0066714F" w:rsidRDefault="005C219B" w:rsidP="005C219B">
            <w:pPr>
              <w:spacing w:before="240"/>
              <w:jc w:val="center"/>
              <w:rPr>
                <w:w w:val="110"/>
                <w:sz w:val="32"/>
                <w:szCs w:val="32"/>
              </w:rPr>
            </w:pPr>
            <w:r w:rsidRPr="0066714F">
              <w:rPr>
                <w:caps/>
                <w:w w:val="120"/>
                <w:sz w:val="32"/>
                <w:szCs w:val="32"/>
                <w:rtl/>
                <w:lang w:val="en-US" w:bidi="ar-EG"/>
              </w:rPr>
              <w:t>أنشطة لجان الدراسات</w:t>
            </w:r>
          </w:p>
        </w:tc>
      </w:tr>
    </w:tbl>
    <w:p w:rsidR="005C219B" w:rsidRPr="004A5979" w:rsidRDefault="005C219B" w:rsidP="0066714F">
      <w:pPr>
        <w:pStyle w:val="Heading1"/>
        <w:spacing w:before="360"/>
        <w:rPr>
          <w:rFonts w:eastAsiaTheme="minorHAnsi"/>
        </w:rPr>
      </w:pPr>
      <w:r w:rsidRPr="004A5979">
        <w:rPr>
          <w:rFonts w:eastAsiaTheme="minorHAnsi"/>
        </w:rPr>
        <w:t>1</w:t>
      </w:r>
      <w:r w:rsidRPr="004A5979">
        <w:rPr>
          <w:rFonts w:eastAsiaTheme="minorHAnsi"/>
        </w:rPr>
        <w:tab/>
      </w:r>
      <w:r w:rsidRPr="004A5979">
        <w:rPr>
          <w:rFonts w:eastAsiaTheme="minorHAnsi"/>
          <w:rtl/>
        </w:rPr>
        <w:t>طرائق العمل</w:t>
      </w:r>
    </w:p>
    <w:p w:rsidR="005C219B" w:rsidRPr="008D0595" w:rsidRDefault="005C219B" w:rsidP="0066714F">
      <w:pPr>
        <w:tabs>
          <w:tab w:val="clear" w:pos="794"/>
          <w:tab w:val="clear" w:pos="1191"/>
          <w:tab w:val="clear" w:pos="1588"/>
          <w:tab w:val="clear" w:pos="1985"/>
        </w:tabs>
        <w:overflowPunct/>
        <w:autoSpaceDE/>
        <w:autoSpaceDN/>
        <w:adjustRightInd/>
        <w:textAlignment w:val="auto"/>
        <w:rPr>
          <w:rFonts w:eastAsiaTheme="minorHAnsi"/>
          <w:spacing w:val="-6"/>
          <w:rtl/>
          <w:lang w:val="en-US" w:bidi="ar-SY"/>
        </w:rPr>
      </w:pPr>
      <w:r w:rsidRPr="008D0595">
        <w:rPr>
          <w:rFonts w:eastAsiaTheme="minorHAnsi"/>
          <w:spacing w:val="-6"/>
          <w:rtl/>
          <w:lang w:val="en-US" w:bidi="ar-SY"/>
        </w:rPr>
        <w:t xml:space="preserve">تواصلت أنشطة لجان الدراسات في إطار لجنة دراسات وفرقة عمل تتميزان بهيكل مستقر وفقاً لبرامج العمل المحددة في الخطة التشغيلية لقطاع الاتصالات الراديوية. وقد تم تطبيق طرائق العمل بشكل مرضٍ وفقاً للقرار </w:t>
      </w:r>
      <w:r w:rsidRPr="008D0595">
        <w:rPr>
          <w:rFonts w:eastAsiaTheme="minorHAnsi"/>
          <w:spacing w:val="-6"/>
          <w:lang w:val="en-US" w:bidi="ar-SY"/>
        </w:rPr>
        <w:t>ITU-R 1-5</w:t>
      </w:r>
      <w:r w:rsidRPr="008D0595">
        <w:rPr>
          <w:rFonts w:eastAsiaTheme="minorHAnsi"/>
          <w:spacing w:val="-6"/>
          <w:rtl/>
          <w:lang w:val="en-US" w:bidi="ar-SY"/>
        </w:rPr>
        <w:t xml:space="preserve"> (والمبادئ التوجيهية المرتبطة به)</w:t>
      </w:r>
      <w:r w:rsidRPr="008D0595">
        <w:rPr>
          <w:rFonts w:eastAsiaTheme="minorHAnsi" w:hint="cs"/>
          <w:spacing w:val="-6"/>
          <w:rtl/>
          <w:lang w:val="en-US" w:bidi="ar-SY"/>
        </w:rPr>
        <w:t>.</w:t>
      </w:r>
    </w:p>
    <w:p w:rsidR="005C219B" w:rsidRPr="004A5979" w:rsidRDefault="005C219B" w:rsidP="0066714F">
      <w:pPr>
        <w:pStyle w:val="Heading1"/>
        <w:spacing w:before="360"/>
        <w:rPr>
          <w:rFonts w:eastAsiaTheme="minorHAnsi"/>
          <w:rtl/>
        </w:rPr>
      </w:pPr>
      <w:r w:rsidRPr="004A5979">
        <w:rPr>
          <w:rFonts w:eastAsiaTheme="minorHAnsi"/>
        </w:rPr>
        <w:t>2</w:t>
      </w:r>
      <w:r w:rsidRPr="004A5979">
        <w:rPr>
          <w:rFonts w:eastAsiaTheme="minorHAnsi"/>
        </w:rPr>
        <w:tab/>
      </w:r>
      <w:r w:rsidRPr="004A5979">
        <w:rPr>
          <w:rFonts w:eastAsiaTheme="minorHAnsi"/>
          <w:rtl/>
        </w:rPr>
        <w:t xml:space="preserve">النفاذ </w:t>
      </w:r>
      <w:r w:rsidRPr="004A5979">
        <w:rPr>
          <w:rFonts w:eastAsiaTheme="minorHAnsi" w:hint="cs"/>
          <w:rtl/>
        </w:rPr>
        <w:t>إلى وثائق الاجتماعات</w:t>
      </w:r>
    </w:p>
    <w:p w:rsidR="005C219B" w:rsidRPr="004A5979" w:rsidRDefault="005C219B" w:rsidP="008D0595">
      <w:pPr>
        <w:tabs>
          <w:tab w:val="clear" w:pos="794"/>
          <w:tab w:val="clear" w:pos="1191"/>
          <w:tab w:val="clear" w:pos="1588"/>
          <w:tab w:val="clear" w:pos="1985"/>
        </w:tabs>
        <w:overflowPunct/>
        <w:autoSpaceDE/>
        <w:autoSpaceDN/>
        <w:adjustRightInd/>
        <w:spacing w:line="185" w:lineRule="auto"/>
        <w:textAlignment w:val="auto"/>
        <w:rPr>
          <w:rFonts w:eastAsiaTheme="minorHAnsi"/>
          <w:rtl/>
          <w:lang w:val="en-US" w:bidi="ar-SY"/>
        </w:rPr>
      </w:pPr>
      <w:r w:rsidRPr="004A5979">
        <w:rPr>
          <w:rFonts w:eastAsiaTheme="minorHAnsi" w:hint="cs"/>
          <w:rtl/>
          <w:lang w:bidi="ar-SY"/>
        </w:rPr>
        <w:t>عملاً</w:t>
      </w:r>
      <w:r w:rsidRPr="004A5979">
        <w:rPr>
          <w:rFonts w:eastAsiaTheme="minorHAnsi"/>
          <w:rtl/>
          <w:lang w:bidi="ar-SY"/>
        </w:rPr>
        <w:t xml:space="preserve"> </w:t>
      </w:r>
      <w:r w:rsidRPr="004A5979">
        <w:rPr>
          <w:rFonts w:eastAsiaTheme="minorHAnsi" w:hint="cs"/>
          <w:rtl/>
          <w:lang w:bidi="ar-SY"/>
        </w:rPr>
        <w:t>ب</w:t>
      </w:r>
      <w:r w:rsidRPr="004A5979">
        <w:rPr>
          <w:rFonts w:eastAsiaTheme="minorHAnsi"/>
          <w:rtl/>
          <w:lang w:bidi="ar-SY"/>
        </w:rPr>
        <w:t xml:space="preserve">التعديلات التي أدخلت على القرار </w:t>
      </w:r>
      <w:r w:rsidRPr="004A5979">
        <w:rPr>
          <w:rFonts w:eastAsiaTheme="minorHAnsi"/>
          <w:lang w:bidi="ar-SY"/>
        </w:rPr>
        <w:t>ITU-R 1</w:t>
      </w:r>
      <w:r w:rsidRPr="004A5979">
        <w:rPr>
          <w:rFonts w:eastAsiaTheme="minorHAnsi"/>
          <w:rtl/>
          <w:lang w:bidi="ar-SY"/>
        </w:rPr>
        <w:t xml:space="preserve"> في</w:t>
      </w:r>
      <w:r w:rsidRPr="004A5979">
        <w:rPr>
          <w:rFonts w:eastAsiaTheme="minorHAnsi" w:hint="cs"/>
          <w:rtl/>
          <w:lang w:bidi="ar-SY"/>
        </w:rPr>
        <w:t xml:space="preserve"> جمعية الاتصالات الراديوية عام </w:t>
      </w:r>
      <w:r w:rsidRPr="004A5979">
        <w:rPr>
          <w:rFonts w:eastAsiaTheme="minorHAnsi"/>
          <w:lang w:val="en-US" w:bidi="ar-SY"/>
        </w:rPr>
        <w:t>2012</w:t>
      </w:r>
      <w:r w:rsidRPr="004A5979">
        <w:rPr>
          <w:rFonts w:eastAsiaTheme="minorHAnsi" w:hint="cs"/>
          <w:rtl/>
          <w:lang w:val="en-US" w:bidi="ar-SY"/>
        </w:rPr>
        <w:t xml:space="preserve"> (</w:t>
      </w:r>
      <w:r w:rsidRPr="004A5979">
        <w:rPr>
          <w:rFonts w:eastAsiaTheme="minorHAnsi"/>
          <w:lang w:bidi="ar-SY"/>
        </w:rPr>
        <w:t>RA-12</w:t>
      </w:r>
      <w:r w:rsidRPr="004A5979">
        <w:rPr>
          <w:rFonts w:eastAsiaTheme="minorHAnsi" w:hint="cs"/>
          <w:rtl/>
          <w:lang w:val="en-US" w:bidi="ar-SY"/>
        </w:rPr>
        <w:t xml:space="preserve">)، يقوم موظفو دائرة لجان الدراسات </w:t>
      </w:r>
      <w:r w:rsidR="0066714F">
        <w:rPr>
          <w:rFonts w:eastAsiaTheme="minorHAnsi"/>
          <w:lang w:bidi="ar-SY"/>
        </w:rPr>
        <w:t>(</w:t>
      </w:r>
      <w:r w:rsidRPr="004A5979">
        <w:rPr>
          <w:rFonts w:eastAsiaTheme="minorHAnsi"/>
          <w:lang w:bidi="ar-SY"/>
        </w:rPr>
        <w:t>SGD</w:t>
      </w:r>
      <w:r w:rsidR="0066714F">
        <w:rPr>
          <w:rFonts w:eastAsiaTheme="minorHAnsi"/>
          <w:lang w:bidi="ar-SY"/>
        </w:rPr>
        <w:t>)</w:t>
      </w:r>
      <w:r w:rsidRPr="004A5979">
        <w:rPr>
          <w:rFonts w:eastAsiaTheme="minorHAnsi" w:hint="cs"/>
          <w:rtl/>
          <w:lang w:val="en-US" w:bidi="ar-SY"/>
        </w:rPr>
        <w:t xml:space="preserve"> الآن بنشر</w:t>
      </w:r>
      <w:r w:rsidRPr="004A5979">
        <w:rPr>
          <w:rFonts w:eastAsiaTheme="minorHAnsi"/>
          <w:rtl/>
          <w:lang w:bidi="ar-SY"/>
        </w:rPr>
        <w:t xml:space="preserve"> المساهمات "كما وردت" في غضون يوم عمل واحد على صفحة إلكترونية م</w:t>
      </w:r>
      <w:r w:rsidR="0066714F">
        <w:rPr>
          <w:rFonts w:eastAsiaTheme="minorHAnsi" w:hint="cs"/>
          <w:rtl/>
          <w:lang w:bidi="ar-SY"/>
        </w:rPr>
        <w:t>ُ</w:t>
      </w:r>
      <w:r w:rsidRPr="004A5979">
        <w:rPr>
          <w:rFonts w:eastAsiaTheme="minorHAnsi"/>
          <w:rtl/>
          <w:lang w:bidi="ar-SY"/>
        </w:rPr>
        <w:t>عد</w:t>
      </w:r>
      <w:r w:rsidR="0066714F">
        <w:rPr>
          <w:rFonts w:eastAsiaTheme="minorHAnsi" w:hint="cs"/>
          <w:rtl/>
          <w:lang w:bidi="ar-SY"/>
        </w:rPr>
        <w:t>ّ</w:t>
      </w:r>
      <w:r w:rsidRPr="004A5979">
        <w:rPr>
          <w:rFonts w:eastAsiaTheme="minorHAnsi"/>
          <w:rtl/>
          <w:lang w:bidi="ar-SY"/>
        </w:rPr>
        <w:t xml:space="preserve">ة لهذا الغرض. وتنشر النسخ الرسمية في </w:t>
      </w:r>
      <w:r w:rsidRPr="004A5979">
        <w:rPr>
          <w:rFonts w:eastAsiaTheme="minorHAnsi" w:hint="cs"/>
          <w:rtl/>
          <w:lang w:bidi="ar-SY"/>
        </w:rPr>
        <w:t>الموقع الإلكتروني</w:t>
      </w:r>
      <w:r w:rsidRPr="004A5979">
        <w:rPr>
          <w:rFonts w:eastAsiaTheme="minorHAnsi"/>
          <w:rtl/>
          <w:lang w:bidi="ar-SY"/>
        </w:rPr>
        <w:t xml:space="preserve"> في غضون ثلاثة أيام عمل.</w:t>
      </w:r>
      <w:r w:rsidRPr="004A5979">
        <w:rPr>
          <w:rFonts w:eastAsiaTheme="minorHAnsi" w:hint="cs"/>
          <w:rtl/>
          <w:lang w:val="en-US" w:bidi="ar-SY"/>
        </w:rPr>
        <w:t xml:space="preserve"> </w:t>
      </w:r>
      <w:r w:rsidRPr="004A5979">
        <w:rPr>
          <w:rFonts w:eastAsiaTheme="minorHAnsi"/>
          <w:rtl/>
          <w:lang w:bidi="ar-SY"/>
        </w:rPr>
        <w:t>و</w:t>
      </w:r>
      <w:r w:rsidRPr="004A5979">
        <w:rPr>
          <w:rFonts w:eastAsiaTheme="minorHAnsi" w:hint="cs"/>
          <w:rtl/>
          <w:lang w:bidi="ar-SY"/>
        </w:rPr>
        <w:t>ت</w:t>
      </w:r>
      <w:r w:rsidRPr="004A5979">
        <w:rPr>
          <w:rFonts w:eastAsiaTheme="minorHAnsi"/>
          <w:rtl/>
          <w:lang w:bidi="ar-SY"/>
        </w:rPr>
        <w:t>جري حاليا</w:t>
      </w:r>
      <w:r w:rsidRPr="004A5979">
        <w:rPr>
          <w:rFonts w:eastAsiaTheme="minorHAnsi" w:hint="cs"/>
          <w:rtl/>
          <w:lang w:bidi="ar-SY"/>
        </w:rPr>
        <w:t>ً</w:t>
      </w:r>
      <w:r w:rsidRPr="004A5979">
        <w:rPr>
          <w:rFonts w:eastAsiaTheme="minorHAnsi"/>
          <w:rtl/>
          <w:lang w:bidi="ar-SY"/>
        </w:rPr>
        <w:t xml:space="preserve"> </w:t>
      </w:r>
      <w:r w:rsidRPr="004A5979">
        <w:rPr>
          <w:rFonts w:eastAsiaTheme="minorHAnsi" w:hint="cs"/>
          <w:rtl/>
          <w:lang w:bidi="ar-SY"/>
        </w:rPr>
        <w:t>دراسة</w:t>
      </w:r>
      <w:r w:rsidRPr="004A5979">
        <w:rPr>
          <w:rFonts w:eastAsiaTheme="minorHAnsi"/>
          <w:rtl/>
          <w:lang w:bidi="ar-SY"/>
        </w:rPr>
        <w:t xml:space="preserve"> نظام</w:t>
      </w:r>
      <w:r w:rsidRPr="004A5979">
        <w:rPr>
          <w:rFonts w:eastAsiaTheme="minorHAnsi" w:hint="cs"/>
          <w:rtl/>
          <w:lang w:bidi="ar-SY"/>
        </w:rPr>
        <w:t xml:space="preserve"> </w:t>
      </w:r>
      <w:r w:rsidRPr="004A5979">
        <w:rPr>
          <w:rFonts w:eastAsiaTheme="minorHAnsi"/>
          <w:rtl/>
          <w:lang w:bidi="ar-SY"/>
        </w:rPr>
        <w:t>للسماح للمساهم</w:t>
      </w:r>
      <w:r w:rsidRPr="004A5979">
        <w:rPr>
          <w:rFonts w:eastAsiaTheme="minorHAnsi" w:hint="cs"/>
          <w:rtl/>
          <w:lang w:bidi="ar-SY"/>
        </w:rPr>
        <w:t>ين</w:t>
      </w:r>
      <w:r w:rsidRPr="004A5979">
        <w:rPr>
          <w:rFonts w:eastAsiaTheme="minorHAnsi"/>
          <w:rtl/>
          <w:lang w:bidi="ar-SY"/>
        </w:rPr>
        <w:t xml:space="preserve"> </w:t>
      </w:r>
      <w:r w:rsidRPr="004A5979">
        <w:rPr>
          <w:rFonts w:eastAsiaTheme="minorHAnsi" w:hint="cs"/>
          <w:rtl/>
          <w:lang w:bidi="ar-SY"/>
        </w:rPr>
        <w:t>ب</w:t>
      </w:r>
      <w:r w:rsidRPr="004A5979">
        <w:rPr>
          <w:rFonts w:eastAsiaTheme="minorHAnsi"/>
          <w:rtl/>
          <w:lang w:bidi="ar-SY"/>
        </w:rPr>
        <w:t>رفع مساهماته</w:t>
      </w:r>
      <w:r w:rsidRPr="004A5979">
        <w:rPr>
          <w:rFonts w:eastAsiaTheme="minorHAnsi" w:hint="cs"/>
          <w:rtl/>
          <w:lang w:bidi="ar-SY"/>
        </w:rPr>
        <w:t>م</w:t>
      </w:r>
      <w:r w:rsidRPr="004A5979">
        <w:rPr>
          <w:rFonts w:eastAsiaTheme="minorHAnsi"/>
          <w:rtl/>
          <w:lang w:bidi="ar-SY"/>
        </w:rPr>
        <w:t xml:space="preserve"> مباشرة إلى </w:t>
      </w:r>
      <w:r w:rsidRPr="004A5979">
        <w:rPr>
          <w:rFonts w:eastAsiaTheme="minorHAnsi" w:hint="cs"/>
          <w:rtl/>
          <w:lang w:bidi="ar-SY"/>
        </w:rPr>
        <w:t>حافظة ملفات</w:t>
      </w:r>
      <w:r w:rsidRPr="004A5979">
        <w:rPr>
          <w:rFonts w:eastAsiaTheme="minorHAnsi"/>
          <w:rtl/>
          <w:lang w:bidi="ar-SY"/>
        </w:rPr>
        <w:t xml:space="preserve"> "كما ورد</w:t>
      </w:r>
      <w:r w:rsidRPr="004A5979">
        <w:rPr>
          <w:rFonts w:eastAsiaTheme="minorHAnsi" w:hint="cs"/>
          <w:rtl/>
          <w:lang w:bidi="ar-SY"/>
        </w:rPr>
        <w:t>ت</w:t>
      </w:r>
      <w:r w:rsidRPr="004A5979">
        <w:rPr>
          <w:rFonts w:eastAsiaTheme="minorHAnsi"/>
          <w:rtl/>
          <w:lang w:bidi="ar-SY"/>
        </w:rPr>
        <w:t>".</w:t>
      </w:r>
    </w:p>
    <w:p w:rsidR="005C219B" w:rsidRPr="004A5979" w:rsidRDefault="005C219B" w:rsidP="008D0595">
      <w:pPr>
        <w:tabs>
          <w:tab w:val="clear" w:pos="794"/>
          <w:tab w:val="clear" w:pos="1191"/>
          <w:tab w:val="clear" w:pos="1588"/>
          <w:tab w:val="clear" w:pos="1985"/>
        </w:tabs>
        <w:overflowPunct/>
        <w:autoSpaceDE/>
        <w:autoSpaceDN/>
        <w:adjustRightInd/>
        <w:spacing w:line="185" w:lineRule="auto"/>
        <w:textAlignment w:val="auto"/>
        <w:rPr>
          <w:rFonts w:eastAsiaTheme="minorHAnsi"/>
          <w:lang w:bidi="ar-SY"/>
        </w:rPr>
      </w:pPr>
      <w:r w:rsidRPr="004A5979">
        <w:rPr>
          <w:rFonts w:eastAsiaTheme="minorHAnsi" w:hint="cs"/>
          <w:rtl/>
          <w:lang w:bidi="ar-SY"/>
        </w:rPr>
        <w:t xml:space="preserve">وظل التشديد مستمراً </w:t>
      </w:r>
      <w:r w:rsidRPr="004A5979">
        <w:rPr>
          <w:rFonts w:eastAsiaTheme="minorHAnsi"/>
          <w:rtl/>
          <w:lang w:bidi="ar-SY"/>
        </w:rPr>
        <w:t xml:space="preserve">على استخدام الوسائل الإلكترونية التي جلبت فوائد جمة للمندوبين فضلاً عن توفير كبير في </w:t>
      </w:r>
      <w:r w:rsidRPr="004A5979">
        <w:rPr>
          <w:rFonts w:eastAsiaTheme="minorHAnsi" w:hint="cs"/>
          <w:rtl/>
          <w:lang w:bidi="ar-SY"/>
        </w:rPr>
        <w:t>القرطاسية</w:t>
      </w:r>
      <w:r w:rsidRPr="004A5979">
        <w:rPr>
          <w:rFonts w:eastAsiaTheme="minorHAnsi"/>
          <w:rtl/>
          <w:lang w:bidi="ar-SY"/>
        </w:rPr>
        <w:t>.</w:t>
      </w:r>
      <w:r w:rsidRPr="004A5979">
        <w:rPr>
          <w:rFonts w:eastAsiaTheme="minorHAnsi" w:hint="cs"/>
          <w:rtl/>
          <w:lang w:bidi="ar-SY"/>
        </w:rPr>
        <w:t xml:space="preserve"> </w:t>
      </w:r>
      <w:r w:rsidRPr="004A5979">
        <w:rPr>
          <w:rFonts w:eastAsiaTheme="minorHAnsi"/>
          <w:rtl/>
          <w:lang w:bidi="ar-SY"/>
        </w:rPr>
        <w:t xml:space="preserve">وأصبح النفاذ إلى الوثائق أثناء الاجتماعات عبر موقع إلكتروني </w:t>
      </w:r>
      <w:r w:rsidRPr="004A5979">
        <w:rPr>
          <w:rFonts w:eastAsiaTheme="minorHAnsi"/>
          <w:lang w:bidi="ar-SY"/>
        </w:rPr>
        <w:t>Sharepoint</w:t>
      </w:r>
      <w:r w:rsidRPr="004A5979">
        <w:rPr>
          <w:rFonts w:eastAsiaTheme="minorHAnsi"/>
          <w:rtl/>
          <w:lang w:bidi="ar-SY"/>
        </w:rPr>
        <w:t xml:space="preserve"> مكرس </w:t>
      </w:r>
      <w:r w:rsidR="00421199">
        <w:rPr>
          <w:rFonts w:eastAsiaTheme="minorHAnsi" w:hint="cs"/>
          <w:rtl/>
          <w:lang w:bidi="ar-SY"/>
        </w:rPr>
        <w:t>ل</w:t>
      </w:r>
      <w:r w:rsidRPr="004A5979">
        <w:rPr>
          <w:rFonts w:eastAsiaTheme="minorHAnsi"/>
          <w:rtl/>
          <w:lang w:bidi="ar-SY"/>
        </w:rPr>
        <w:t>ممارسة مألوفة، مع توفر عدد محدود من النسخ الورقية المطبوعة في الاجتماعات التي تعقد خارج جنيف</w:t>
      </w:r>
      <w:r w:rsidRPr="004A5979">
        <w:rPr>
          <w:rFonts w:eastAsiaTheme="minorHAnsi" w:hint="cs"/>
          <w:rtl/>
          <w:lang w:bidi="ar-SY"/>
        </w:rPr>
        <w:t>.</w:t>
      </w:r>
      <w:r w:rsidRPr="004A5979">
        <w:rPr>
          <w:rFonts w:eastAsiaTheme="minorHAnsi"/>
          <w:rtl/>
          <w:lang w:bidi="ar-SY"/>
        </w:rPr>
        <w:t xml:space="preserve"> </w:t>
      </w:r>
      <w:r w:rsidRPr="004A5979">
        <w:rPr>
          <w:rFonts w:eastAsiaTheme="minorHAnsi" w:hint="cs"/>
          <w:rtl/>
          <w:lang w:bidi="ar-SY"/>
        </w:rPr>
        <w:t>وستستغني</w:t>
      </w:r>
      <w:r w:rsidRPr="004A5979">
        <w:rPr>
          <w:rFonts w:eastAsiaTheme="minorHAnsi"/>
          <w:rtl/>
          <w:lang w:bidi="ar-SY"/>
        </w:rPr>
        <w:t xml:space="preserve"> جميع الاجتماعات المقبلة</w:t>
      </w:r>
      <w:r w:rsidRPr="004A5979">
        <w:rPr>
          <w:rFonts w:eastAsiaTheme="minorHAnsi"/>
          <w:rtl/>
          <w:lang w:val="en-US"/>
        </w:rPr>
        <w:t xml:space="preserve"> </w:t>
      </w:r>
      <w:r w:rsidRPr="004A5979">
        <w:rPr>
          <w:rFonts w:eastAsiaTheme="minorHAnsi" w:hint="cs"/>
          <w:rtl/>
          <w:lang w:val="en-US"/>
        </w:rPr>
        <w:t>ل</w:t>
      </w:r>
      <w:r w:rsidRPr="004A5979">
        <w:rPr>
          <w:rFonts w:eastAsiaTheme="minorHAnsi"/>
          <w:rtl/>
          <w:lang w:bidi="ar-SY"/>
        </w:rPr>
        <w:t>لجان الدراسات وأفرقة العمل</w:t>
      </w:r>
      <w:r w:rsidRPr="004A5979">
        <w:rPr>
          <w:rFonts w:eastAsiaTheme="minorHAnsi" w:hint="cs"/>
          <w:rtl/>
          <w:lang w:bidi="ar-SY"/>
        </w:rPr>
        <w:t xml:space="preserve"> عن الورق كلياً،</w:t>
      </w:r>
      <w:r w:rsidRPr="004A5979">
        <w:rPr>
          <w:rFonts w:eastAsiaTheme="minorHAnsi"/>
          <w:rtl/>
          <w:lang w:bidi="ar-SY"/>
        </w:rPr>
        <w:t xml:space="preserve"> كما هو الحال بالنسبة لمعظم اجتماعات قطاع تقييس الاتصالات.</w:t>
      </w:r>
      <w:r w:rsidRPr="004A5979">
        <w:rPr>
          <w:rFonts w:eastAsiaTheme="minorHAnsi" w:hint="cs"/>
          <w:rtl/>
          <w:lang w:bidi="ar-SY"/>
        </w:rPr>
        <w:t xml:space="preserve"> وجرى </w:t>
      </w:r>
      <w:r w:rsidRPr="004A5979">
        <w:rPr>
          <w:rFonts w:eastAsiaTheme="minorHAnsi"/>
          <w:rtl/>
          <w:lang w:bidi="ar-SY"/>
        </w:rPr>
        <w:t xml:space="preserve">توسيع استعمال تسهيلات الموقع </w:t>
      </w:r>
      <w:r w:rsidRPr="004A5979">
        <w:rPr>
          <w:rFonts w:eastAsiaTheme="minorHAnsi"/>
          <w:lang w:bidi="ar-SY"/>
        </w:rPr>
        <w:t>Sharepoint</w:t>
      </w:r>
      <w:r w:rsidRPr="004A5979">
        <w:rPr>
          <w:rFonts w:eastAsiaTheme="minorHAnsi"/>
          <w:rtl/>
          <w:lang w:bidi="ar-SY"/>
        </w:rPr>
        <w:t xml:space="preserve"> ليشمل الاجتماعات المنظمة خارج جنيف وجميع هذه الاجتماعات </w:t>
      </w:r>
      <w:r w:rsidRPr="004A5979">
        <w:rPr>
          <w:rFonts w:eastAsiaTheme="minorHAnsi" w:hint="cs"/>
          <w:rtl/>
          <w:lang w:bidi="ar-SY"/>
        </w:rPr>
        <w:t>تستغني</w:t>
      </w:r>
      <w:r w:rsidRPr="004A5979">
        <w:rPr>
          <w:rFonts w:eastAsiaTheme="minorHAnsi"/>
          <w:rtl/>
          <w:lang w:bidi="ar-SY"/>
        </w:rPr>
        <w:t xml:space="preserve"> الآن تماما</w:t>
      </w:r>
      <w:r w:rsidRPr="004A5979">
        <w:rPr>
          <w:rFonts w:eastAsiaTheme="minorHAnsi" w:hint="cs"/>
          <w:rtl/>
          <w:lang w:bidi="ar-SY"/>
        </w:rPr>
        <w:t>ً عن الورق.</w:t>
      </w:r>
    </w:p>
    <w:p w:rsidR="005C219B" w:rsidRPr="004A5979" w:rsidRDefault="005C219B" w:rsidP="00421199">
      <w:pPr>
        <w:tabs>
          <w:tab w:val="clear" w:pos="794"/>
          <w:tab w:val="clear" w:pos="1191"/>
          <w:tab w:val="clear" w:pos="1588"/>
          <w:tab w:val="clear" w:pos="1985"/>
        </w:tabs>
        <w:overflowPunct/>
        <w:autoSpaceDE/>
        <w:autoSpaceDN/>
        <w:adjustRightInd/>
        <w:textAlignment w:val="auto"/>
        <w:rPr>
          <w:rFonts w:eastAsiaTheme="minorHAnsi"/>
          <w:rtl/>
          <w:lang w:bidi="ar-SY"/>
        </w:rPr>
      </w:pPr>
      <w:r w:rsidRPr="004A5979">
        <w:rPr>
          <w:rFonts w:eastAsiaTheme="minorHAnsi"/>
          <w:rtl/>
          <w:lang w:bidi="ar-SY"/>
        </w:rPr>
        <w:t>وتم تنفيذ عملية لتحقيق تزامن الملفات في كل اجتماعات لجان الدراسات وأفرقة العمل وذلك لتسهيل النفاذ إلى أحدث صيغة للوثائق أثناء الاجتماعات.</w:t>
      </w:r>
    </w:p>
    <w:p w:rsidR="005C219B" w:rsidRPr="004A5979" w:rsidRDefault="005C219B" w:rsidP="0066714F">
      <w:pPr>
        <w:pStyle w:val="Heading1"/>
        <w:spacing w:before="360"/>
        <w:rPr>
          <w:rFonts w:eastAsiaTheme="minorHAnsi"/>
          <w:rtl/>
        </w:rPr>
      </w:pPr>
      <w:r w:rsidRPr="004A5979">
        <w:rPr>
          <w:rFonts w:eastAsiaTheme="minorHAnsi"/>
        </w:rPr>
        <w:t>3</w:t>
      </w:r>
      <w:r w:rsidRPr="004A5979">
        <w:rPr>
          <w:rFonts w:eastAsiaTheme="minorHAnsi"/>
        </w:rPr>
        <w:tab/>
      </w:r>
      <w:r w:rsidRPr="004A5979">
        <w:rPr>
          <w:rFonts w:eastAsiaTheme="minorHAnsi"/>
          <w:rtl/>
        </w:rPr>
        <w:t>قاعات الاجتماع</w:t>
      </w:r>
    </w:p>
    <w:p w:rsidR="005C219B" w:rsidRPr="004A5979" w:rsidRDefault="005C219B" w:rsidP="008D0595">
      <w:pPr>
        <w:tabs>
          <w:tab w:val="clear" w:pos="794"/>
          <w:tab w:val="clear" w:pos="1191"/>
          <w:tab w:val="clear" w:pos="1588"/>
          <w:tab w:val="clear" w:pos="1985"/>
        </w:tabs>
        <w:overflowPunct/>
        <w:autoSpaceDE/>
        <w:autoSpaceDN/>
        <w:adjustRightInd/>
        <w:spacing w:line="185" w:lineRule="auto"/>
        <w:textAlignment w:val="auto"/>
        <w:rPr>
          <w:rFonts w:eastAsiaTheme="minorHAnsi"/>
          <w:rtl/>
          <w:lang w:bidi="ar-SY"/>
        </w:rPr>
      </w:pPr>
      <w:r w:rsidRPr="004A5979">
        <w:rPr>
          <w:rFonts w:eastAsiaTheme="minorHAnsi"/>
          <w:rtl/>
          <w:lang w:bidi="ar-SY"/>
        </w:rPr>
        <w:t>هناك عدد متزايد من المناسبات ونقص في قاعات الاجتماع في مقر الاتحاد مما يؤدي إلى عرقلة كبيرة في تخطيط الاجتماعات على نحو فعال. وتتفاقم المشكلة بسبب ثلاثة عوامل رئيسية:</w:t>
      </w:r>
    </w:p>
    <w:p w:rsidR="005C219B" w:rsidRPr="004A5979" w:rsidRDefault="00421199" w:rsidP="00421199">
      <w:pPr>
        <w:tabs>
          <w:tab w:val="clear" w:pos="794"/>
          <w:tab w:val="clear" w:pos="1191"/>
          <w:tab w:val="clear" w:pos="1588"/>
          <w:tab w:val="clear" w:pos="1985"/>
          <w:tab w:val="left" w:pos="992"/>
        </w:tabs>
        <w:overflowPunct/>
        <w:autoSpaceDE/>
        <w:autoSpaceDN/>
        <w:adjustRightInd/>
        <w:ind w:left="425" w:hanging="425"/>
        <w:textAlignment w:val="auto"/>
        <w:rPr>
          <w:rFonts w:eastAsiaTheme="minorHAnsi"/>
          <w:rtl/>
          <w:lang w:bidi="ar-SY"/>
        </w:rPr>
      </w:pPr>
      <w:r>
        <w:rPr>
          <w:rFonts w:hint="cs"/>
          <w:sz w:val="24"/>
          <w:szCs w:val="24"/>
          <w:rtl/>
          <w:lang w:bidi="ar-EG"/>
        </w:rPr>
        <w:lastRenderedPageBreak/>
        <w:tab/>
      </w:r>
      <w:r w:rsidRPr="00C04E24">
        <w:rPr>
          <w:rFonts w:hint="cs"/>
          <w:sz w:val="24"/>
          <w:szCs w:val="24"/>
          <w:rtl/>
          <w:lang w:bidi="ar-EG"/>
        </w:rPr>
        <w:t>’</w:t>
      </w:r>
      <w:r>
        <w:rPr>
          <w:lang w:bidi="ar-EG"/>
        </w:rPr>
        <w:t>1</w:t>
      </w:r>
      <w:r w:rsidRPr="00C04E24">
        <w:rPr>
          <w:rFonts w:hint="cs"/>
          <w:sz w:val="24"/>
          <w:szCs w:val="24"/>
          <w:rtl/>
          <w:lang w:bidi="ar-EG"/>
        </w:rPr>
        <w:t>‘</w:t>
      </w:r>
      <w:r>
        <w:rPr>
          <w:rFonts w:eastAsiaTheme="minorHAnsi" w:hint="cs"/>
          <w:rtl/>
          <w:lang w:bidi="ar-SY"/>
        </w:rPr>
        <w:tab/>
      </w:r>
      <w:r w:rsidR="005C219B" w:rsidRPr="004A5979">
        <w:rPr>
          <w:rFonts w:eastAsiaTheme="minorHAnsi"/>
          <w:rtl/>
          <w:lang w:bidi="ar-SY"/>
        </w:rPr>
        <w:t>زيادة عدد الاجتماعات التي تنظمها القطاعات الثلاثة والأمانة العامة</w:t>
      </w:r>
      <w:r w:rsidR="005C219B" w:rsidRPr="004A5979">
        <w:rPr>
          <w:rFonts w:eastAsiaTheme="minorHAnsi" w:hint="cs"/>
          <w:rtl/>
          <w:lang w:bidi="ar-SY"/>
        </w:rPr>
        <w:t>؛</w:t>
      </w:r>
    </w:p>
    <w:p w:rsidR="005C219B" w:rsidRPr="004A5979" w:rsidRDefault="00421199" w:rsidP="00874C98">
      <w:pPr>
        <w:tabs>
          <w:tab w:val="clear" w:pos="794"/>
          <w:tab w:val="clear" w:pos="1191"/>
          <w:tab w:val="clear" w:pos="1588"/>
          <w:tab w:val="clear" w:pos="1985"/>
          <w:tab w:val="left" w:pos="992"/>
        </w:tabs>
        <w:overflowPunct/>
        <w:autoSpaceDE/>
        <w:autoSpaceDN/>
        <w:adjustRightInd/>
        <w:spacing w:before="80" w:line="185" w:lineRule="auto"/>
        <w:ind w:left="425" w:hanging="425"/>
        <w:textAlignment w:val="auto"/>
        <w:rPr>
          <w:rFonts w:eastAsiaTheme="minorHAnsi"/>
          <w:rtl/>
          <w:lang w:bidi="ar-SY"/>
        </w:rPr>
      </w:pPr>
      <w:r>
        <w:rPr>
          <w:rFonts w:hint="cs"/>
          <w:sz w:val="24"/>
          <w:szCs w:val="24"/>
          <w:rtl/>
          <w:lang w:bidi="ar-EG"/>
        </w:rPr>
        <w:tab/>
      </w:r>
      <w:r w:rsidRPr="00C04E24">
        <w:rPr>
          <w:rFonts w:hint="cs"/>
          <w:sz w:val="24"/>
          <w:szCs w:val="24"/>
          <w:rtl/>
          <w:lang w:bidi="ar-EG"/>
        </w:rPr>
        <w:t>’</w:t>
      </w:r>
      <w:r>
        <w:rPr>
          <w:lang w:bidi="ar-EG"/>
        </w:rPr>
        <w:t>2</w:t>
      </w:r>
      <w:r w:rsidRPr="00C04E24">
        <w:rPr>
          <w:rFonts w:hint="cs"/>
          <w:sz w:val="24"/>
          <w:szCs w:val="24"/>
          <w:rtl/>
          <w:lang w:bidi="ar-EG"/>
        </w:rPr>
        <w:t>‘</w:t>
      </w:r>
      <w:r>
        <w:rPr>
          <w:rFonts w:eastAsiaTheme="minorHAnsi" w:hint="cs"/>
          <w:rtl/>
          <w:lang w:bidi="ar-SY"/>
        </w:rPr>
        <w:tab/>
      </w:r>
      <w:r w:rsidR="005C219B" w:rsidRPr="004A5979">
        <w:rPr>
          <w:rFonts w:eastAsiaTheme="minorHAnsi"/>
          <w:rtl/>
          <w:lang w:bidi="ar-SY"/>
        </w:rPr>
        <w:t xml:space="preserve">النقص </w:t>
      </w:r>
      <w:r w:rsidR="005C219B" w:rsidRPr="0015685B">
        <w:rPr>
          <w:rFonts w:eastAsiaTheme="minorHAnsi"/>
          <w:rtl/>
          <w:lang w:bidi="ar-SY"/>
        </w:rPr>
        <w:t>في</w:t>
      </w:r>
      <w:r w:rsidR="005C219B" w:rsidRPr="004A5979">
        <w:rPr>
          <w:rFonts w:eastAsiaTheme="minorHAnsi"/>
          <w:rtl/>
          <w:lang w:bidi="ar-SY"/>
        </w:rPr>
        <w:t xml:space="preserve"> قاعات </w:t>
      </w:r>
      <w:r w:rsidR="005C219B" w:rsidRPr="004A5979">
        <w:rPr>
          <w:rFonts w:eastAsiaTheme="minorHAnsi"/>
          <w:rtl/>
          <w:lang w:val="en-US" w:bidi="ar-SY"/>
        </w:rPr>
        <w:t>الاجتماع</w:t>
      </w:r>
      <w:r w:rsidR="005C219B" w:rsidRPr="004A5979">
        <w:rPr>
          <w:rFonts w:eastAsiaTheme="minorHAnsi"/>
          <w:rtl/>
          <w:lang w:bidi="ar-SY"/>
        </w:rPr>
        <w:t xml:space="preserve"> </w:t>
      </w:r>
      <w:r w:rsidR="005C219B" w:rsidRPr="004A5979">
        <w:rPr>
          <w:rFonts w:eastAsiaTheme="minorHAnsi" w:hint="cs"/>
          <w:rtl/>
          <w:lang w:bidi="ar-SY"/>
        </w:rPr>
        <w:t>التي تتسع</w:t>
      </w:r>
      <w:r w:rsidR="005C219B" w:rsidRPr="004A5979">
        <w:rPr>
          <w:rFonts w:eastAsiaTheme="minorHAnsi"/>
          <w:rtl/>
          <w:lang w:bidi="ar-SY"/>
        </w:rPr>
        <w:t xml:space="preserve"> </w:t>
      </w:r>
      <w:r w:rsidR="005C219B" w:rsidRPr="004A5979">
        <w:rPr>
          <w:rFonts w:eastAsiaTheme="minorHAnsi" w:hint="cs"/>
          <w:rtl/>
          <w:lang w:bidi="ar-SY"/>
        </w:rPr>
        <w:t>ل</w:t>
      </w:r>
      <w:r w:rsidR="005C219B" w:rsidRPr="004A5979">
        <w:rPr>
          <w:rFonts w:eastAsiaTheme="minorHAnsi"/>
          <w:rtl/>
          <w:lang w:bidi="ar-SY"/>
        </w:rPr>
        <w:t xml:space="preserve">حوالي </w:t>
      </w:r>
      <w:r>
        <w:rPr>
          <w:rFonts w:eastAsiaTheme="minorHAnsi"/>
          <w:lang w:bidi="ar-SY"/>
        </w:rPr>
        <w:t>200-150</w:t>
      </w:r>
      <w:r w:rsidR="005C219B" w:rsidRPr="004A5979">
        <w:rPr>
          <w:rFonts w:eastAsiaTheme="minorHAnsi" w:hint="cs"/>
          <w:rtl/>
          <w:lang w:bidi="ar-SY"/>
        </w:rPr>
        <w:t xml:space="preserve"> من</w:t>
      </w:r>
      <w:r w:rsidR="005C219B" w:rsidRPr="004A5979">
        <w:rPr>
          <w:rFonts w:eastAsiaTheme="minorHAnsi"/>
          <w:rtl/>
          <w:lang w:bidi="ar-SY"/>
        </w:rPr>
        <w:t xml:space="preserve"> المشاركين؛</w:t>
      </w:r>
    </w:p>
    <w:p w:rsidR="005C219B" w:rsidRPr="004A5979" w:rsidRDefault="00421199" w:rsidP="00874C98">
      <w:pPr>
        <w:tabs>
          <w:tab w:val="clear" w:pos="794"/>
          <w:tab w:val="clear" w:pos="1191"/>
          <w:tab w:val="clear" w:pos="1588"/>
          <w:tab w:val="clear" w:pos="1985"/>
          <w:tab w:val="left" w:pos="992"/>
        </w:tabs>
        <w:overflowPunct/>
        <w:autoSpaceDE/>
        <w:autoSpaceDN/>
        <w:adjustRightInd/>
        <w:spacing w:before="80" w:line="185" w:lineRule="auto"/>
        <w:ind w:left="425" w:hanging="425"/>
        <w:textAlignment w:val="auto"/>
        <w:rPr>
          <w:rFonts w:eastAsiaTheme="minorHAnsi"/>
          <w:rtl/>
          <w:lang w:bidi="ar-SY"/>
        </w:rPr>
      </w:pPr>
      <w:r>
        <w:rPr>
          <w:rFonts w:hint="cs"/>
          <w:sz w:val="24"/>
          <w:szCs w:val="24"/>
          <w:rtl/>
          <w:lang w:bidi="ar-EG"/>
        </w:rPr>
        <w:tab/>
      </w:r>
      <w:r w:rsidRPr="00C04E24">
        <w:rPr>
          <w:rFonts w:hint="cs"/>
          <w:sz w:val="24"/>
          <w:szCs w:val="24"/>
          <w:rtl/>
          <w:lang w:bidi="ar-EG"/>
        </w:rPr>
        <w:t>’</w:t>
      </w:r>
      <w:r>
        <w:rPr>
          <w:lang w:bidi="ar-EG"/>
        </w:rPr>
        <w:t>3</w:t>
      </w:r>
      <w:r w:rsidRPr="00C04E24">
        <w:rPr>
          <w:rFonts w:hint="cs"/>
          <w:sz w:val="24"/>
          <w:szCs w:val="24"/>
          <w:rtl/>
          <w:lang w:bidi="ar-EG"/>
        </w:rPr>
        <w:t>‘</w:t>
      </w:r>
      <w:r>
        <w:rPr>
          <w:rFonts w:eastAsiaTheme="minorHAnsi" w:hint="cs"/>
          <w:rtl/>
          <w:lang w:bidi="ar-SY"/>
        </w:rPr>
        <w:tab/>
      </w:r>
      <w:r w:rsidR="005C219B" w:rsidRPr="004A5979">
        <w:rPr>
          <w:rFonts w:eastAsiaTheme="minorHAnsi"/>
          <w:rtl/>
          <w:lang w:bidi="ar-SY"/>
        </w:rPr>
        <w:t xml:space="preserve">الحاجة </w:t>
      </w:r>
      <w:r w:rsidR="005C219B" w:rsidRPr="00421199">
        <w:rPr>
          <w:sz w:val="24"/>
          <w:szCs w:val="24"/>
          <w:rtl/>
          <w:lang w:bidi="ar-EG"/>
        </w:rPr>
        <w:t>إلى</w:t>
      </w:r>
      <w:r w:rsidR="005C219B" w:rsidRPr="004A5979">
        <w:rPr>
          <w:rFonts w:eastAsiaTheme="minorHAnsi"/>
          <w:rtl/>
          <w:lang w:bidi="ar-SY"/>
        </w:rPr>
        <w:t xml:space="preserve"> تجنب تزامن الاجتماعات وتشابكها</w:t>
      </w:r>
      <w:r w:rsidR="005C219B" w:rsidRPr="004A5979">
        <w:rPr>
          <w:rFonts w:eastAsiaTheme="minorHAnsi" w:hint="cs"/>
          <w:rtl/>
          <w:lang w:bidi="ar-SY"/>
        </w:rPr>
        <w:t>؛</w:t>
      </w:r>
      <w:r w:rsidR="005C219B" w:rsidRPr="004A5979">
        <w:rPr>
          <w:rFonts w:eastAsiaTheme="minorHAnsi"/>
          <w:rtl/>
          <w:lang w:bidi="ar-SY"/>
        </w:rPr>
        <w:t xml:space="preserve"> </w:t>
      </w:r>
    </w:p>
    <w:p w:rsidR="005C219B" w:rsidRPr="004A5979" w:rsidRDefault="00421199" w:rsidP="00874C98">
      <w:pPr>
        <w:tabs>
          <w:tab w:val="clear" w:pos="794"/>
          <w:tab w:val="clear" w:pos="1191"/>
          <w:tab w:val="clear" w:pos="1588"/>
          <w:tab w:val="clear" w:pos="1985"/>
          <w:tab w:val="left" w:pos="992"/>
        </w:tabs>
        <w:overflowPunct/>
        <w:autoSpaceDE/>
        <w:autoSpaceDN/>
        <w:adjustRightInd/>
        <w:spacing w:before="80" w:line="185" w:lineRule="auto"/>
        <w:ind w:left="960" w:hanging="546"/>
        <w:textAlignment w:val="auto"/>
        <w:rPr>
          <w:rFonts w:eastAsiaTheme="minorHAnsi"/>
          <w:rtl/>
          <w:lang w:bidi="ar-EG"/>
        </w:rPr>
      </w:pPr>
      <w:r w:rsidRPr="00C04E24">
        <w:rPr>
          <w:rFonts w:hint="cs"/>
          <w:sz w:val="24"/>
          <w:szCs w:val="24"/>
          <w:rtl/>
          <w:lang w:bidi="ar-EG"/>
        </w:rPr>
        <w:t>’</w:t>
      </w:r>
      <w:r>
        <w:rPr>
          <w:lang w:bidi="ar-EG"/>
        </w:rPr>
        <w:t>4</w:t>
      </w:r>
      <w:r w:rsidRPr="00C04E24">
        <w:rPr>
          <w:rFonts w:hint="cs"/>
          <w:sz w:val="24"/>
          <w:szCs w:val="24"/>
          <w:rtl/>
          <w:lang w:bidi="ar-EG"/>
        </w:rPr>
        <w:t>‘</w:t>
      </w:r>
      <w:r w:rsidR="0015685B">
        <w:rPr>
          <w:rFonts w:eastAsiaTheme="minorHAnsi" w:hint="cs"/>
          <w:rtl/>
          <w:lang w:bidi="ar-SY"/>
        </w:rPr>
        <w:tab/>
        <w:t>محدود</w:t>
      </w:r>
      <w:r w:rsidR="005C219B" w:rsidRPr="004A5979">
        <w:rPr>
          <w:rFonts w:eastAsiaTheme="minorHAnsi" w:hint="cs"/>
          <w:rtl/>
          <w:lang w:bidi="ar-SY"/>
        </w:rPr>
        <w:t xml:space="preserve">ية </w:t>
      </w:r>
      <w:r w:rsidR="005C219B" w:rsidRPr="00421199">
        <w:rPr>
          <w:rFonts w:eastAsiaTheme="minorHAnsi" w:hint="cs"/>
          <w:rtl/>
          <w:lang w:bidi="ar-SY"/>
        </w:rPr>
        <w:t>توفر</w:t>
      </w:r>
      <w:r w:rsidR="005C219B" w:rsidRPr="004A5979">
        <w:rPr>
          <w:rFonts w:eastAsiaTheme="minorHAnsi" w:hint="cs"/>
          <w:rtl/>
          <w:lang w:bidi="ar-SY"/>
        </w:rPr>
        <w:t xml:space="preserve"> </w:t>
      </w:r>
      <w:r w:rsidR="005C219B" w:rsidRPr="004A5979">
        <w:rPr>
          <w:rFonts w:eastAsiaTheme="minorHAnsi"/>
          <w:rtl/>
          <w:lang w:bidi="ar-SY"/>
        </w:rPr>
        <w:t>مرافق بديلة مثل</w:t>
      </w:r>
      <w:r w:rsidR="005C219B" w:rsidRPr="004A5979">
        <w:rPr>
          <w:rFonts w:eastAsiaTheme="minorHAnsi" w:hint="cs"/>
          <w:rtl/>
          <w:lang w:bidi="ar-SY"/>
        </w:rPr>
        <w:t xml:space="preserve"> </w:t>
      </w:r>
      <w:r w:rsidR="005C219B" w:rsidRPr="004A5979">
        <w:rPr>
          <w:rFonts w:eastAsiaTheme="minorHAnsi"/>
          <w:rtl/>
          <w:lang w:bidi="ar-SY"/>
        </w:rPr>
        <w:t xml:space="preserve">مركز فارامبيه للمؤتمرات </w:t>
      </w:r>
      <w:r>
        <w:rPr>
          <w:rFonts w:eastAsiaTheme="minorHAnsi"/>
          <w:lang w:bidi="ar-SY"/>
        </w:rPr>
        <w:t>(</w:t>
      </w:r>
      <w:r w:rsidR="005C219B" w:rsidRPr="004A5979">
        <w:rPr>
          <w:rFonts w:eastAsiaTheme="minorHAnsi"/>
          <w:lang w:bidi="ar-SY"/>
        </w:rPr>
        <w:t>CCV</w:t>
      </w:r>
      <w:r>
        <w:rPr>
          <w:rFonts w:eastAsiaTheme="minorHAnsi"/>
          <w:lang w:bidi="ar-SY"/>
        </w:rPr>
        <w:t>)</w:t>
      </w:r>
      <w:r w:rsidR="005C219B" w:rsidRPr="004A5979">
        <w:rPr>
          <w:rFonts w:eastAsiaTheme="minorHAnsi"/>
          <w:rtl/>
          <w:lang w:bidi="ar-SY"/>
        </w:rPr>
        <w:t xml:space="preserve"> والمركز الدولي للمؤتمرات في جنيف </w:t>
      </w:r>
      <w:r>
        <w:rPr>
          <w:rFonts w:eastAsiaTheme="minorHAnsi"/>
          <w:lang w:bidi="ar-SY"/>
        </w:rPr>
        <w:t>(</w:t>
      </w:r>
      <w:r w:rsidR="005C219B" w:rsidRPr="004A5979">
        <w:rPr>
          <w:rFonts w:eastAsiaTheme="minorHAnsi"/>
          <w:lang w:bidi="ar-SY"/>
        </w:rPr>
        <w:t>CICG</w:t>
      </w:r>
      <w:r>
        <w:rPr>
          <w:rFonts w:eastAsiaTheme="minorHAnsi"/>
          <w:lang w:bidi="ar-SY"/>
        </w:rPr>
        <w:t>)</w:t>
      </w:r>
      <w:r w:rsidR="005C219B" w:rsidRPr="004A5979">
        <w:rPr>
          <w:rFonts w:eastAsiaTheme="minorHAnsi"/>
          <w:rtl/>
          <w:lang w:bidi="ar-SY"/>
        </w:rPr>
        <w:t xml:space="preserve"> وفترات </w:t>
      </w:r>
      <w:r w:rsidR="005C219B" w:rsidRPr="004A5979">
        <w:rPr>
          <w:rFonts w:eastAsiaTheme="minorHAnsi" w:hint="cs"/>
          <w:rtl/>
          <w:lang w:bidi="ar-SY"/>
        </w:rPr>
        <w:t>الإشعار</w:t>
      </w:r>
      <w:r w:rsidR="005C219B" w:rsidRPr="004A5979">
        <w:rPr>
          <w:rFonts w:eastAsiaTheme="minorHAnsi"/>
          <w:rtl/>
          <w:lang w:bidi="ar-SY"/>
        </w:rPr>
        <w:t xml:space="preserve"> </w:t>
      </w:r>
      <w:r w:rsidR="005C219B" w:rsidRPr="004A5979">
        <w:rPr>
          <w:rFonts w:eastAsiaTheme="minorHAnsi" w:hint="cs"/>
          <w:rtl/>
          <w:lang w:bidi="ar-SY"/>
        </w:rPr>
        <w:t>ال</w:t>
      </w:r>
      <w:r w:rsidR="005C219B" w:rsidRPr="004A5979">
        <w:rPr>
          <w:rFonts w:eastAsiaTheme="minorHAnsi"/>
          <w:rtl/>
          <w:lang w:bidi="ar-SY"/>
        </w:rPr>
        <w:t>طويلة للغاية المطلوبة لحجز</w:t>
      </w:r>
      <w:r>
        <w:rPr>
          <w:rFonts w:eastAsiaTheme="minorHAnsi" w:hint="cs"/>
          <w:rtl/>
          <w:lang w:bidi="ar-SY"/>
        </w:rPr>
        <w:t>ها.</w:t>
      </w:r>
    </w:p>
    <w:p w:rsidR="005C219B" w:rsidRPr="004A5979" w:rsidRDefault="005C219B" w:rsidP="0066714F">
      <w:pPr>
        <w:pStyle w:val="Heading1"/>
        <w:spacing w:before="360"/>
        <w:rPr>
          <w:rFonts w:eastAsiaTheme="minorHAnsi"/>
          <w:rtl/>
        </w:rPr>
      </w:pPr>
      <w:r w:rsidRPr="004A5979">
        <w:rPr>
          <w:rFonts w:eastAsiaTheme="minorHAnsi"/>
        </w:rPr>
        <w:t>4</w:t>
      </w:r>
      <w:r w:rsidRPr="004A5979">
        <w:rPr>
          <w:rFonts w:eastAsiaTheme="minorHAnsi"/>
        </w:rPr>
        <w:tab/>
      </w:r>
      <w:r w:rsidRPr="004A5979">
        <w:rPr>
          <w:rFonts w:eastAsiaTheme="minorHAnsi" w:hint="cs"/>
          <w:rtl/>
        </w:rPr>
        <w:t>قائمة المشاركين</w:t>
      </w:r>
    </w:p>
    <w:p w:rsidR="005C219B" w:rsidRPr="004A5979" w:rsidRDefault="005C219B" w:rsidP="00421199">
      <w:pPr>
        <w:tabs>
          <w:tab w:val="clear" w:pos="794"/>
          <w:tab w:val="clear" w:pos="1191"/>
          <w:tab w:val="clear" w:pos="1588"/>
          <w:tab w:val="clear" w:pos="1985"/>
        </w:tabs>
        <w:overflowPunct/>
        <w:autoSpaceDE/>
        <w:autoSpaceDN/>
        <w:adjustRightInd/>
        <w:textAlignment w:val="auto"/>
        <w:rPr>
          <w:rFonts w:eastAsiaTheme="minorHAnsi"/>
          <w:rtl/>
          <w:lang w:bidi="ar-SY"/>
        </w:rPr>
      </w:pPr>
      <w:r w:rsidRPr="004A5979">
        <w:rPr>
          <w:rFonts w:eastAsiaTheme="minorHAnsi"/>
          <w:rtl/>
          <w:lang w:bidi="ar-SY"/>
        </w:rPr>
        <w:t xml:space="preserve">من المقرر </w:t>
      </w:r>
      <w:r w:rsidRPr="004A5979">
        <w:rPr>
          <w:rFonts w:eastAsiaTheme="minorHAnsi" w:hint="cs"/>
          <w:rtl/>
          <w:lang w:bidi="ar-SY"/>
        </w:rPr>
        <w:t xml:space="preserve">إصدار </w:t>
      </w:r>
      <w:r w:rsidRPr="004A5979">
        <w:rPr>
          <w:rFonts w:eastAsiaTheme="minorHAnsi"/>
          <w:rtl/>
          <w:lang w:bidi="ar-SY"/>
        </w:rPr>
        <w:t>نسخة</w:t>
      </w:r>
      <w:r w:rsidRPr="004A5979">
        <w:rPr>
          <w:rFonts w:eastAsiaTheme="minorHAnsi" w:hint="cs"/>
          <w:rtl/>
          <w:lang w:bidi="ar-SY"/>
        </w:rPr>
        <w:t xml:space="preserve"> إلكترونية</w:t>
      </w:r>
      <w:r w:rsidRPr="004A5979">
        <w:rPr>
          <w:rFonts w:eastAsiaTheme="minorHAnsi"/>
          <w:rtl/>
          <w:lang w:bidi="ar-SY"/>
        </w:rPr>
        <w:t xml:space="preserve"> على الإنترنت من قائمة المشاركين في وقت لاحق من هذا العام.</w:t>
      </w:r>
      <w:r w:rsidRPr="004A5979">
        <w:rPr>
          <w:rFonts w:eastAsiaTheme="minorHAnsi" w:hint="cs"/>
          <w:rtl/>
          <w:lang w:bidi="ar-SY"/>
        </w:rPr>
        <w:t xml:space="preserve"> وسيكون حق النفاذ </w:t>
      </w:r>
      <w:r w:rsidRPr="004A5979">
        <w:rPr>
          <w:rFonts w:eastAsiaTheme="minorHAnsi"/>
          <w:rtl/>
          <w:lang w:bidi="ar-SY"/>
        </w:rPr>
        <w:t xml:space="preserve">إلى النسخة الإلكترونية </w:t>
      </w:r>
      <w:r w:rsidRPr="004A5979">
        <w:rPr>
          <w:rFonts w:eastAsiaTheme="minorHAnsi" w:hint="cs"/>
          <w:rtl/>
          <w:lang w:bidi="ar-SY"/>
        </w:rPr>
        <w:t xml:space="preserve">حكراً على </w:t>
      </w:r>
      <w:r w:rsidRPr="004A5979">
        <w:rPr>
          <w:rFonts w:eastAsiaTheme="minorHAnsi"/>
          <w:rtl/>
          <w:lang w:bidi="ar-SY"/>
        </w:rPr>
        <w:t>مستخدمي</w:t>
      </w:r>
      <w:r w:rsidRPr="004A5979">
        <w:rPr>
          <w:rFonts w:eastAsiaTheme="minorHAnsi"/>
          <w:rtl/>
          <w:lang w:val="en-US"/>
        </w:rPr>
        <w:t xml:space="preserve"> </w:t>
      </w:r>
      <w:r w:rsidRPr="004A5979">
        <w:rPr>
          <w:rFonts w:eastAsiaTheme="minorHAnsi"/>
          <w:rtl/>
          <w:lang w:bidi="ar-SY"/>
        </w:rPr>
        <w:t>خدمة تبادل معلومات الاتصالات</w:t>
      </w:r>
      <w:r w:rsidRPr="004A5979">
        <w:rPr>
          <w:rFonts w:eastAsiaTheme="minorHAnsi" w:hint="cs"/>
          <w:rtl/>
          <w:lang w:bidi="ar-SY"/>
        </w:rPr>
        <w:t xml:space="preserve"> </w:t>
      </w:r>
      <w:r w:rsidR="00421199">
        <w:rPr>
          <w:rFonts w:eastAsiaTheme="minorHAnsi"/>
          <w:lang w:bidi="ar-SY"/>
        </w:rPr>
        <w:t>(</w:t>
      </w:r>
      <w:r w:rsidRPr="004A5979">
        <w:rPr>
          <w:rFonts w:eastAsiaTheme="minorHAnsi"/>
          <w:lang w:bidi="ar-SY"/>
        </w:rPr>
        <w:t>TIES</w:t>
      </w:r>
      <w:r w:rsidR="00421199">
        <w:rPr>
          <w:rFonts w:eastAsiaTheme="minorHAnsi"/>
          <w:lang w:bidi="ar-SY"/>
        </w:rPr>
        <w:t>)</w:t>
      </w:r>
      <w:r w:rsidRPr="004A5979">
        <w:rPr>
          <w:rFonts w:eastAsiaTheme="minorHAnsi" w:hint="cs"/>
          <w:rtl/>
          <w:lang w:bidi="ar-SY"/>
        </w:rPr>
        <w:t>. وسيتاح البحث في ال</w:t>
      </w:r>
      <w:r w:rsidRPr="004A5979">
        <w:rPr>
          <w:rFonts w:eastAsiaTheme="minorHAnsi"/>
          <w:rtl/>
          <w:lang w:bidi="ar-SY"/>
        </w:rPr>
        <w:t xml:space="preserve">قائمة </w:t>
      </w:r>
      <w:r w:rsidRPr="004A5979">
        <w:rPr>
          <w:rFonts w:eastAsiaTheme="minorHAnsi" w:hint="cs"/>
          <w:rtl/>
          <w:lang w:bidi="ar-SY"/>
        </w:rPr>
        <w:t>ال</w:t>
      </w:r>
      <w:r w:rsidRPr="004A5979">
        <w:rPr>
          <w:rFonts w:eastAsiaTheme="minorHAnsi"/>
          <w:rtl/>
          <w:lang w:bidi="ar-SY"/>
        </w:rPr>
        <w:t>دينامية استنادا</w:t>
      </w:r>
      <w:r w:rsidRPr="004A5979">
        <w:rPr>
          <w:rFonts w:eastAsiaTheme="minorHAnsi" w:hint="cs"/>
          <w:rtl/>
          <w:lang w:bidi="ar-SY"/>
        </w:rPr>
        <w:t>ً</w:t>
      </w:r>
      <w:r w:rsidRPr="004A5979">
        <w:rPr>
          <w:rFonts w:eastAsiaTheme="minorHAnsi"/>
          <w:rtl/>
          <w:lang w:bidi="ar-SY"/>
        </w:rPr>
        <w:t xml:space="preserve"> إلى </w:t>
      </w:r>
      <w:r w:rsidRPr="004A5979">
        <w:rPr>
          <w:rFonts w:eastAsiaTheme="minorHAnsi" w:hint="cs"/>
          <w:rtl/>
          <w:lang w:bidi="ar-SY"/>
        </w:rPr>
        <w:t>معلمات</w:t>
      </w:r>
      <w:r w:rsidRPr="004A5979">
        <w:rPr>
          <w:rFonts w:eastAsiaTheme="minorHAnsi"/>
          <w:rtl/>
          <w:lang w:bidi="ar-SY"/>
        </w:rPr>
        <w:t xml:space="preserve"> مثل</w:t>
      </w:r>
      <w:r w:rsidRPr="004A5979">
        <w:rPr>
          <w:rFonts w:eastAsiaTheme="minorHAnsi" w:hint="cs"/>
          <w:rtl/>
          <w:lang w:bidi="ar-SY"/>
        </w:rPr>
        <w:t xml:space="preserve"> الاسم والعضوية والصفة ضمن الوفد.</w:t>
      </w:r>
    </w:p>
    <w:p w:rsidR="005C219B" w:rsidRPr="004A5979" w:rsidRDefault="005C219B" w:rsidP="0066714F">
      <w:pPr>
        <w:pStyle w:val="Heading1"/>
        <w:spacing w:before="360"/>
        <w:rPr>
          <w:rFonts w:eastAsiaTheme="minorHAnsi"/>
          <w:rtl/>
        </w:rPr>
      </w:pPr>
      <w:r w:rsidRPr="004A5979">
        <w:rPr>
          <w:rFonts w:eastAsiaTheme="minorHAnsi"/>
        </w:rPr>
        <w:t>5</w:t>
      </w:r>
      <w:r w:rsidRPr="004A5979">
        <w:rPr>
          <w:rFonts w:eastAsiaTheme="minorHAnsi"/>
        </w:rPr>
        <w:tab/>
      </w:r>
      <w:r w:rsidRPr="004A5979">
        <w:rPr>
          <w:rFonts w:eastAsiaTheme="minorHAnsi"/>
          <w:rtl/>
        </w:rPr>
        <w:t>الترجمة الشفوية</w:t>
      </w:r>
    </w:p>
    <w:p w:rsidR="005C219B" w:rsidRPr="004A5979" w:rsidRDefault="005C219B" w:rsidP="0066714F">
      <w:pPr>
        <w:tabs>
          <w:tab w:val="clear" w:pos="794"/>
          <w:tab w:val="clear" w:pos="1191"/>
          <w:tab w:val="clear" w:pos="1588"/>
          <w:tab w:val="clear" w:pos="1985"/>
        </w:tabs>
        <w:overflowPunct/>
        <w:autoSpaceDE/>
        <w:autoSpaceDN/>
        <w:adjustRightInd/>
        <w:textAlignment w:val="auto"/>
        <w:rPr>
          <w:rFonts w:eastAsiaTheme="minorHAnsi"/>
          <w:rtl/>
          <w:lang w:bidi="ar-SY"/>
        </w:rPr>
      </w:pPr>
      <w:r w:rsidRPr="008D0595">
        <w:rPr>
          <w:rFonts w:eastAsiaTheme="minorHAnsi"/>
          <w:spacing w:val="-4"/>
          <w:rtl/>
          <w:lang w:bidi="ar-SY"/>
        </w:rPr>
        <w:t>بالنسبة إلى الجلسات التي من المقرر أن ت</w:t>
      </w:r>
      <w:r w:rsidR="00421199" w:rsidRPr="008D0595">
        <w:rPr>
          <w:rFonts w:eastAsiaTheme="minorHAnsi" w:hint="cs"/>
          <w:spacing w:val="-4"/>
          <w:rtl/>
          <w:lang w:bidi="ar-SY"/>
        </w:rPr>
        <w:t>ُ</w:t>
      </w:r>
      <w:r w:rsidRPr="008D0595">
        <w:rPr>
          <w:rFonts w:eastAsiaTheme="minorHAnsi"/>
          <w:spacing w:val="-4"/>
          <w:rtl/>
          <w:lang w:bidi="ar-SY"/>
        </w:rPr>
        <w:t>عقد مع توفير الترجمة الشفوية، يرجى ملاحظة أن الترجمة الشفوية لن تتوفر ما لم تطلب</w:t>
      </w:r>
      <w:r w:rsidRPr="004A5979">
        <w:rPr>
          <w:rFonts w:eastAsiaTheme="minorHAnsi"/>
          <w:rtl/>
          <w:lang w:bidi="ar-SY"/>
        </w:rPr>
        <w:t xml:space="preserve"> الدول الأعضاء ذلك</w:t>
      </w:r>
      <w:r w:rsidRPr="004A5979">
        <w:rPr>
          <w:rFonts w:eastAsiaTheme="minorHAnsi" w:hint="cs"/>
          <w:rtl/>
          <w:lang w:bidi="ar-SY"/>
        </w:rPr>
        <w:t xml:space="preserve">. </w:t>
      </w:r>
      <w:r w:rsidRPr="004A5979">
        <w:rPr>
          <w:rFonts w:eastAsiaTheme="minorHAnsi"/>
          <w:rtl/>
          <w:lang w:bidi="ar-SY"/>
        </w:rPr>
        <w:t>وينبغي أن ترس</w:t>
      </w:r>
      <w:r w:rsidR="00421199">
        <w:rPr>
          <w:rFonts w:eastAsiaTheme="minorHAnsi" w:hint="cs"/>
          <w:rtl/>
          <w:lang w:bidi="ar-SY"/>
        </w:rPr>
        <w:t>َ</w:t>
      </w:r>
      <w:r w:rsidRPr="004A5979">
        <w:rPr>
          <w:rFonts w:eastAsiaTheme="minorHAnsi"/>
          <w:rtl/>
          <w:lang w:bidi="ar-SY"/>
        </w:rPr>
        <w:t>ل طلبات الترجمة الشفوية</w:t>
      </w:r>
      <w:r w:rsidRPr="004A5979">
        <w:rPr>
          <w:rFonts w:eastAsiaTheme="minorHAnsi" w:hint="cs"/>
          <w:rtl/>
          <w:lang w:bidi="ar-SY"/>
        </w:rPr>
        <w:t xml:space="preserve"> إلى أمانة مكتب الاتصالات الراديوية </w:t>
      </w:r>
      <w:r w:rsidRPr="004A5979">
        <w:rPr>
          <w:rFonts w:eastAsiaTheme="minorHAnsi"/>
          <w:lang w:bidi="ar-SY"/>
        </w:rPr>
        <w:t>(</w:t>
      </w:r>
      <w:hyperlink r:id="rId9" w:history="1">
        <w:r w:rsidRPr="004A5979">
          <w:rPr>
            <w:rFonts w:eastAsiaTheme="minorHAnsi"/>
            <w:color w:val="0000FF" w:themeColor="hyperlink"/>
            <w:u w:val="single"/>
            <w:lang w:bidi="ar-SY"/>
          </w:rPr>
          <w:t>brsgd@itu.int</w:t>
        </w:r>
      </w:hyperlink>
      <w:r w:rsidRPr="004A5979">
        <w:rPr>
          <w:rFonts w:eastAsiaTheme="minorHAnsi"/>
          <w:lang w:bidi="ar-SY"/>
        </w:rPr>
        <w:t>)</w:t>
      </w:r>
      <w:r w:rsidRPr="004A5979">
        <w:rPr>
          <w:rFonts w:eastAsiaTheme="minorHAnsi"/>
          <w:rtl/>
          <w:lang w:bidi="ar-SY"/>
        </w:rPr>
        <w:t xml:space="preserve"> وذلك قبل </w:t>
      </w:r>
      <w:r w:rsidRPr="004A5979">
        <w:rPr>
          <w:rFonts w:eastAsiaTheme="minorHAnsi" w:hint="cs"/>
          <w:rtl/>
          <w:lang w:bidi="ar-SY"/>
        </w:rPr>
        <w:t>بدء</w:t>
      </w:r>
      <w:r w:rsidRPr="004A5979">
        <w:rPr>
          <w:rFonts w:eastAsiaTheme="minorHAnsi"/>
          <w:rtl/>
          <w:lang w:bidi="ar-SY"/>
        </w:rPr>
        <w:t xml:space="preserve"> </w:t>
      </w:r>
      <w:r w:rsidRPr="004A5979">
        <w:rPr>
          <w:rFonts w:eastAsiaTheme="minorHAnsi" w:hint="cs"/>
          <w:rtl/>
          <w:lang w:bidi="ar-SY"/>
        </w:rPr>
        <w:t>ا</w:t>
      </w:r>
      <w:r w:rsidRPr="004A5979">
        <w:rPr>
          <w:rFonts w:eastAsiaTheme="minorHAnsi"/>
          <w:rtl/>
          <w:lang w:bidi="ar-SY"/>
        </w:rPr>
        <w:t xml:space="preserve">لاجتماع بشهر على الأقل. ومن الضروري مراعاة </w:t>
      </w:r>
      <w:r w:rsidRPr="004A5979">
        <w:rPr>
          <w:rFonts w:eastAsiaTheme="minorHAnsi" w:hint="cs"/>
          <w:rtl/>
          <w:lang w:bidi="ar-SY"/>
        </w:rPr>
        <w:t>هذا الموعد</w:t>
      </w:r>
      <w:r w:rsidRPr="004A5979">
        <w:rPr>
          <w:rFonts w:eastAsiaTheme="minorHAnsi"/>
          <w:rtl/>
          <w:lang w:bidi="ar-SY"/>
        </w:rPr>
        <w:t xml:space="preserve"> النهائي حتى يتسنى للأمانة اتخاذ الترتيبات اللازمة للترجمة الشفوية.</w:t>
      </w:r>
    </w:p>
    <w:p w:rsidR="005C219B" w:rsidRPr="004A5979" w:rsidRDefault="005C219B" w:rsidP="0066714F">
      <w:pPr>
        <w:pStyle w:val="Heading1"/>
        <w:spacing w:before="360"/>
        <w:rPr>
          <w:rFonts w:eastAsiaTheme="minorHAnsi"/>
          <w:rtl/>
        </w:rPr>
      </w:pPr>
      <w:r w:rsidRPr="004A5979">
        <w:rPr>
          <w:rFonts w:eastAsiaTheme="minorHAnsi"/>
        </w:rPr>
        <w:t>6</w:t>
      </w:r>
      <w:r w:rsidRPr="004A5979">
        <w:rPr>
          <w:rFonts w:eastAsiaTheme="minorHAnsi"/>
        </w:rPr>
        <w:tab/>
      </w:r>
      <w:r w:rsidRPr="004A5979">
        <w:rPr>
          <w:rFonts w:eastAsiaTheme="minorHAnsi" w:hint="cs"/>
          <w:rtl/>
        </w:rPr>
        <w:t>المشاركة عن ب</w:t>
      </w:r>
      <w:r w:rsidR="00421199">
        <w:rPr>
          <w:rFonts w:eastAsiaTheme="minorHAnsi" w:hint="cs"/>
          <w:rtl/>
        </w:rPr>
        <w:t>ُ</w:t>
      </w:r>
      <w:r w:rsidRPr="004A5979">
        <w:rPr>
          <w:rFonts w:eastAsiaTheme="minorHAnsi" w:hint="cs"/>
          <w:rtl/>
        </w:rPr>
        <w:t>عد</w:t>
      </w:r>
    </w:p>
    <w:p w:rsidR="005C219B" w:rsidRPr="004A5979" w:rsidRDefault="005C219B" w:rsidP="0066714F">
      <w:pPr>
        <w:tabs>
          <w:tab w:val="clear" w:pos="794"/>
          <w:tab w:val="clear" w:pos="1191"/>
          <w:tab w:val="clear" w:pos="1588"/>
          <w:tab w:val="clear" w:pos="1985"/>
        </w:tabs>
        <w:overflowPunct/>
        <w:autoSpaceDE/>
        <w:autoSpaceDN/>
        <w:adjustRightInd/>
        <w:textAlignment w:val="auto"/>
        <w:rPr>
          <w:rFonts w:eastAsiaTheme="minorHAnsi"/>
          <w:rtl/>
          <w:lang w:bidi="ar-SY"/>
        </w:rPr>
      </w:pPr>
      <w:r w:rsidRPr="004A5979">
        <w:rPr>
          <w:rFonts w:eastAsiaTheme="minorHAnsi"/>
          <w:rtl/>
          <w:lang w:bidi="ar-SY"/>
        </w:rPr>
        <w:t xml:space="preserve">يكلف القرار </w:t>
      </w:r>
      <w:r w:rsidRPr="004A5979">
        <w:rPr>
          <w:rFonts w:eastAsiaTheme="minorHAnsi"/>
          <w:lang w:bidi="ar-SY"/>
        </w:rPr>
        <w:t>167</w:t>
      </w:r>
      <w:r w:rsidRPr="004A5979">
        <w:rPr>
          <w:rFonts w:eastAsiaTheme="minorHAnsi"/>
          <w:rtl/>
          <w:lang w:bidi="ar-SY"/>
        </w:rPr>
        <w:t xml:space="preserve"> (غوادالاخارا، </w:t>
      </w:r>
      <w:r w:rsidRPr="004A5979">
        <w:rPr>
          <w:rFonts w:eastAsiaTheme="minorHAnsi"/>
          <w:lang w:bidi="ar-SY"/>
        </w:rPr>
        <w:t>2010</w:t>
      </w:r>
      <w:r w:rsidRPr="004A5979">
        <w:rPr>
          <w:rFonts w:eastAsiaTheme="minorHAnsi"/>
          <w:rtl/>
          <w:lang w:bidi="ar-SY"/>
        </w:rPr>
        <w:t xml:space="preserve">) مديري المكاتب </w:t>
      </w:r>
      <w:r w:rsidRPr="004A5979">
        <w:rPr>
          <w:rFonts w:eastAsiaTheme="minorHAnsi" w:hint="cs"/>
          <w:rtl/>
          <w:lang w:bidi="ar-SY"/>
        </w:rPr>
        <w:t>ب</w:t>
      </w:r>
      <w:r w:rsidRPr="004A5979">
        <w:rPr>
          <w:rFonts w:eastAsiaTheme="minorHAnsi"/>
          <w:rtl/>
          <w:lang w:bidi="ar-SY"/>
        </w:rPr>
        <w:t>اتخاذ إجراءات، بالتشاور مع الأفرقة الاستشارية التابعة للقطاعات، من أجل توفير مرافق المشاركة أو المتابعة الإلكترونية الملائمة في اجتماعات القطاعات للمندوبين الذي لا يستطيعون المجيء إلى الاجتماعات التي تستلزم حضوراً مباشراً.</w:t>
      </w:r>
    </w:p>
    <w:p w:rsidR="005C219B" w:rsidRPr="004A5979" w:rsidRDefault="005C219B" w:rsidP="00421199">
      <w:pPr>
        <w:tabs>
          <w:tab w:val="clear" w:pos="794"/>
          <w:tab w:val="clear" w:pos="1191"/>
          <w:tab w:val="clear" w:pos="1588"/>
          <w:tab w:val="clear" w:pos="1985"/>
        </w:tabs>
        <w:overflowPunct/>
        <w:autoSpaceDE/>
        <w:autoSpaceDN/>
        <w:adjustRightInd/>
        <w:textAlignment w:val="auto"/>
        <w:rPr>
          <w:rFonts w:eastAsiaTheme="minorHAnsi"/>
          <w:lang w:val="en-US" w:bidi="ar-SY"/>
        </w:rPr>
      </w:pPr>
      <w:r w:rsidRPr="004A5979">
        <w:rPr>
          <w:rFonts w:eastAsiaTheme="minorHAnsi" w:hint="cs"/>
          <w:rtl/>
          <w:lang w:val="en-US"/>
        </w:rPr>
        <w:t>وضمن</w:t>
      </w:r>
      <w:r w:rsidRPr="004A5979">
        <w:rPr>
          <w:rFonts w:eastAsiaTheme="minorHAnsi"/>
          <w:rtl/>
          <w:lang w:val="en-US"/>
        </w:rPr>
        <w:t xml:space="preserve"> مكتب الاتصالات الراديوية، أجريت بنجاح بعض التجارب على نطاق واسع لبرمجيات المشاركة عن ب</w:t>
      </w:r>
      <w:r w:rsidR="00421199">
        <w:rPr>
          <w:rFonts w:eastAsiaTheme="minorHAnsi" w:hint="cs"/>
          <w:rtl/>
          <w:lang w:val="en-US"/>
        </w:rPr>
        <w:t>ُ</w:t>
      </w:r>
      <w:r w:rsidRPr="004A5979">
        <w:rPr>
          <w:rFonts w:eastAsiaTheme="minorHAnsi"/>
          <w:rtl/>
          <w:lang w:val="en-US"/>
        </w:rPr>
        <w:t>عد في</w:t>
      </w:r>
      <w:r w:rsidR="00421199">
        <w:rPr>
          <w:rFonts w:eastAsiaTheme="minorHAnsi" w:hint="cs"/>
          <w:rtl/>
          <w:lang w:val="en-US"/>
        </w:rPr>
        <w:t> </w:t>
      </w:r>
      <w:r w:rsidRPr="004A5979">
        <w:rPr>
          <w:rFonts w:eastAsiaTheme="minorHAnsi"/>
          <w:rtl/>
          <w:lang w:val="en-US"/>
        </w:rPr>
        <w:t xml:space="preserve">اجتماعات لجان الدراسات وأفرقة العمل التابعة لقطاع الاتصالات الراديوية بالاتحاد في سبتمبر/أكتوبر </w:t>
      </w:r>
      <w:r w:rsidRPr="004A5979">
        <w:rPr>
          <w:rFonts w:eastAsiaTheme="minorHAnsi"/>
          <w:lang w:val="en-US"/>
        </w:rPr>
        <w:t>2011</w:t>
      </w:r>
      <w:r w:rsidRPr="004A5979">
        <w:rPr>
          <w:rFonts w:eastAsiaTheme="minorHAnsi" w:hint="cs"/>
          <w:rtl/>
          <w:lang w:val="en-US"/>
        </w:rPr>
        <w:t xml:space="preserve"> وفي</w:t>
      </w:r>
      <w:r w:rsidR="00421199">
        <w:rPr>
          <w:rFonts w:eastAsiaTheme="minorHAnsi" w:hint="eastAsia"/>
          <w:rtl/>
          <w:lang w:val="en-US"/>
        </w:rPr>
        <w:t> </w:t>
      </w:r>
      <w:r w:rsidRPr="004A5979">
        <w:rPr>
          <w:rFonts w:eastAsiaTheme="minorHAnsi" w:hint="cs"/>
          <w:rtl/>
          <w:lang w:val="en-US"/>
        </w:rPr>
        <w:t xml:space="preserve">أبريل/مايو </w:t>
      </w:r>
      <w:r w:rsidRPr="004A5979">
        <w:rPr>
          <w:rFonts w:eastAsiaTheme="minorHAnsi"/>
          <w:lang w:val="en-US"/>
        </w:rPr>
        <w:t>2012</w:t>
      </w:r>
      <w:r w:rsidRPr="004A5979">
        <w:rPr>
          <w:rFonts w:eastAsiaTheme="minorHAnsi" w:hint="cs"/>
          <w:rtl/>
          <w:lang w:val="en-US" w:bidi="ar-SY"/>
        </w:rPr>
        <w:t>.</w:t>
      </w:r>
      <w:r w:rsidRPr="004A5979">
        <w:rPr>
          <w:rFonts w:eastAsiaTheme="minorHAnsi"/>
          <w:rtl/>
          <w:lang w:bidi="ar-SY"/>
        </w:rPr>
        <w:t xml:space="preserve"> وتركز هذه التجارب على توفير بث حي بالصوت ورؤية للوثائق التي يجري تحريرها أثناء انعقاد الجلسات العامة.</w:t>
      </w:r>
      <w:r w:rsidRPr="004A5979">
        <w:rPr>
          <w:rFonts w:eastAsiaTheme="minorHAnsi" w:hint="cs"/>
          <w:rtl/>
          <w:lang w:bidi="ar-SY"/>
        </w:rPr>
        <w:t xml:space="preserve"> ويجري الآن بحث</w:t>
      </w:r>
      <w:r w:rsidRPr="004A5979">
        <w:rPr>
          <w:rFonts w:eastAsiaTheme="minorHAnsi"/>
          <w:rtl/>
          <w:lang w:bidi="ar-SY"/>
        </w:rPr>
        <w:t xml:space="preserve"> خيارات أكثر تطوراً، مثل المشاركة في تحرير الوثائق والمشاركة التامة عن ب</w:t>
      </w:r>
      <w:r w:rsidR="00421199">
        <w:rPr>
          <w:rFonts w:eastAsiaTheme="minorHAnsi" w:hint="cs"/>
          <w:rtl/>
          <w:lang w:bidi="ar-SY"/>
        </w:rPr>
        <w:t>ُ</w:t>
      </w:r>
      <w:r w:rsidRPr="004A5979">
        <w:rPr>
          <w:rFonts w:eastAsiaTheme="minorHAnsi"/>
          <w:rtl/>
          <w:lang w:bidi="ar-SY"/>
        </w:rPr>
        <w:t>عد. كما تم توفير مرافق المشاركة عن ب</w:t>
      </w:r>
      <w:r w:rsidR="002B4446">
        <w:rPr>
          <w:rFonts w:eastAsiaTheme="minorHAnsi" w:hint="cs"/>
          <w:rtl/>
          <w:lang w:bidi="ar-SY"/>
        </w:rPr>
        <w:t>ُ</w:t>
      </w:r>
      <w:r w:rsidRPr="004A5979">
        <w:rPr>
          <w:rFonts w:eastAsiaTheme="minorHAnsi"/>
          <w:rtl/>
          <w:lang w:bidi="ar-SY"/>
        </w:rPr>
        <w:t xml:space="preserve">عد خلال </w:t>
      </w:r>
      <w:r>
        <w:rPr>
          <w:rFonts w:eastAsiaTheme="minorHAnsi" w:hint="cs"/>
          <w:rtl/>
          <w:lang w:bidi="ar-SY"/>
        </w:rPr>
        <w:t>الحلقة الدراسية</w:t>
      </w:r>
      <w:r w:rsidRPr="004A5979">
        <w:rPr>
          <w:rFonts w:eastAsiaTheme="minorHAnsi"/>
          <w:rtl/>
          <w:lang w:bidi="ar-SY"/>
        </w:rPr>
        <w:t xml:space="preserve"> الأخيرة</w:t>
      </w:r>
      <w:r w:rsidRPr="004A5979">
        <w:rPr>
          <w:rFonts w:eastAsiaTheme="minorHAnsi" w:hint="cs"/>
          <w:rtl/>
          <w:lang w:bidi="ar-SY"/>
        </w:rPr>
        <w:t xml:space="preserve"> للجنة الدراسات </w:t>
      </w:r>
      <w:r w:rsidRPr="004A5979">
        <w:rPr>
          <w:rFonts w:eastAsiaTheme="minorHAnsi"/>
          <w:lang w:val="en-US" w:bidi="ar-SY"/>
        </w:rPr>
        <w:t>5</w:t>
      </w:r>
      <w:r>
        <w:rPr>
          <w:rFonts w:eastAsiaTheme="minorHAnsi" w:hint="cs"/>
          <w:rtl/>
          <w:lang w:val="en-US" w:bidi="ar-SY"/>
        </w:rPr>
        <w:t>. وفيما نجحت</w:t>
      </w:r>
      <w:r w:rsidRPr="004D0E39">
        <w:rPr>
          <w:rFonts w:eastAsiaTheme="minorHAnsi"/>
          <w:rtl/>
          <w:lang w:bidi="ar-SY"/>
        </w:rPr>
        <w:t xml:space="preserve"> </w:t>
      </w:r>
      <w:r w:rsidRPr="004A5979">
        <w:rPr>
          <w:rFonts w:eastAsiaTheme="minorHAnsi"/>
          <w:rtl/>
          <w:lang w:bidi="ar-SY"/>
        </w:rPr>
        <w:t>هذه التجارب</w:t>
      </w:r>
      <w:r>
        <w:rPr>
          <w:rFonts w:eastAsiaTheme="minorHAnsi" w:hint="cs"/>
          <w:rtl/>
          <w:lang w:bidi="ar-SY"/>
        </w:rPr>
        <w:t xml:space="preserve"> فقد</w:t>
      </w:r>
      <w:r w:rsidRPr="004D0E39">
        <w:rPr>
          <w:rFonts w:eastAsiaTheme="minorHAnsi"/>
          <w:rtl/>
          <w:lang w:bidi="ar-SY"/>
        </w:rPr>
        <w:t xml:space="preserve"> </w:t>
      </w:r>
      <w:r w:rsidRPr="004A5979">
        <w:rPr>
          <w:rFonts w:eastAsiaTheme="minorHAnsi"/>
          <w:rtl/>
          <w:lang w:bidi="ar-SY"/>
        </w:rPr>
        <w:t>أثارت عددا</w:t>
      </w:r>
      <w:r>
        <w:rPr>
          <w:rFonts w:eastAsiaTheme="minorHAnsi" w:hint="cs"/>
          <w:rtl/>
          <w:lang w:bidi="ar-SY"/>
        </w:rPr>
        <w:t>ً</w:t>
      </w:r>
      <w:r w:rsidRPr="004A5979">
        <w:rPr>
          <w:rFonts w:eastAsiaTheme="minorHAnsi"/>
          <w:rtl/>
          <w:lang w:bidi="ar-SY"/>
        </w:rPr>
        <w:t xml:space="preserve"> من </w:t>
      </w:r>
      <w:r>
        <w:rPr>
          <w:rFonts w:eastAsiaTheme="minorHAnsi" w:hint="cs"/>
          <w:rtl/>
          <w:lang w:bidi="ar-SY"/>
        </w:rPr>
        <w:t>القضايا</w:t>
      </w:r>
      <w:r>
        <w:rPr>
          <w:rFonts w:eastAsiaTheme="minorHAnsi"/>
          <w:rtl/>
          <w:lang w:bidi="ar-SY"/>
        </w:rPr>
        <w:t xml:space="preserve"> الإجرائية والتقنية/</w:t>
      </w:r>
      <w:r w:rsidRPr="004A5979">
        <w:rPr>
          <w:rFonts w:eastAsiaTheme="minorHAnsi"/>
          <w:rtl/>
          <w:lang w:bidi="ar-SY"/>
        </w:rPr>
        <w:t>التشغيلية التي تتطلب مزيدا</w:t>
      </w:r>
      <w:r>
        <w:rPr>
          <w:rFonts w:eastAsiaTheme="minorHAnsi" w:hint="cs"/>
          <w:rtl/>
          <w:lang w:bidi="ar-SY"/>
        </w:rPr>
        <w:t>ً</w:t>
      </w:r>
      <w:r w:rsidRPr="004A5979">
        <w:rPr>
          <w:rFonts w:eastAsiaTheme="minorHAnsi"/>
          <w:rtl/>
          <w:lang w:bidi="ar-SY"/>
        </w:rPr>
        <w:t xml:space="preserve"> من النظر.</w:t>
      </w:r>
      <w:r>
        <w:rPr>
          <w:rFonts w:eastAsiaTheme="minorHAnsi" w:hint="cs"/>
          <w:rtl/>
          <w:lang w:bidi="ar-SY"/>
        </w:rPr>
        <w:t xml:space="preserve"> وترد</w:t>
      </w:r>
      <w:r w:rsidRPr="004D0E39">
        <w:rPr>
          <w:rFonts w:eastAsiaTheme="minorHAnsi"/>
          <w:rtl/>
          <w:lang w:bidi="ar-SY"/>
        </w:rPr>
        <w:t xml:space="preserve"> </w:t>
      </w:r>
      <w:r w:rsidRPr="004A5979">
        <w:rPr>
          <w:rFonts w:eastAsiaTheme="minorHAnsi"/>
          <w:rtl/>
          <w:lang w:bidi="ar-SY"/>
        </w:rPr>
        <w:t xml:space="preserve">هذه الاعتبارات في الملحق </w:t>
      </w:r>
      <w:r>
        <w:rPr>
          <w:rFonts w:eastAsiaTheme="minorHAnsi"/>
          <w:lang w:bidi="ar-SY"/>
        </w:rPr>
        <w:t>1</w:t>
      </w:r>
      <w:r w:rsidRPr="004A5979">
        <w:rPr>
          <w:rFonts w:eastAsiaTheme="minorHAnsi"/>
          <w:rtl/>
          <w:lang w:bidi="ar-SY"/>
        </w:rPr>
        <w:t>.</w:t>
      </w:r>
    </w:p>
    <w:p w:rsidR="005C219B" w:rsidRDefault="005C219B" w:rsidP="00874C98">
      <w:pPr>
        <w:tabs>
          <w:tab w:val="clear" w:pos="794"/>
          <w:tab w:val="clear" w:pos="1191"/>
          <w:tab w:val="clear" w:pos="1588"/>
          <w:tab w:val="clear" w:pos="1985"/>
        </w:tabs>
        <w:overflowPunct/>
        <w:autoSpaceDE/>
        <w:autoSpaceDN/>
        <w:adjustRightInd/>
        <w:spacing w:line="185" w:lineRule="auto"/>
        <w:textAlignment w:val="auto"/>
        <w:rPr>
          <w:rFonts w:eastAsiaTheme="minorHAnsi"/>
          <w:lang w:bidi="ar-SY"/>
        </w:rPr>
      </w:pPr>
      <w:r>
        <w:rPr>
          <w:rFonts w:eastAsiaTheme="minorHAnsi" w:hint="cs"/>
          <w:rtl/>
          <w:lang w:bidi="ar-EG"/>
        </w:rPr>
        <w:t>وفي</w:t>
      </w:r>
      <w:r w:rsidRPr="005118D7">
        <w:rPr>
          <w:rFonts w:eastAsiaTheme="minorHAnsi"/>
          <w:rtl/>
          <w:lang w:bidi="ar-SY"/>
        </w:rPr>
        <w:t xml:space="preserve"> </w:t>
      </w:r>
      <w:r w:rsidRPr="004A5979">
        <w:rPr>
          <w:rFonts w:eastAsiaTheme="minorHAnsi"/>
          <w:rtl/>
          <w:lang w:bidi="ar-SY"/>
        </w:rPr>
        <w:t>الجلسات العامة</w:t>
      </w:r>
      <w:r w:rsidRPr="005118D7">
        <w:rPr>
          <w:rFonts w:eastAsiaTheme="minorHAnsi"/>
          <w:rtl/>
          <w:lang w:bidi="ar-SY"/>
        </w:rPr>
        <w:t xml:space="preserve"> </w:t>
      </w:r>
      <w:r w:rsidRPr="004A5979">
        <w:rPr>
          <w:rFonts w:eastAsiaTheme="minorHAnsi"/>
          <w:rtl/>
          <w:lang w:bidi="ar-SY"/>
        </w:rPr>
        <w:t>المقبلة</w:t>
      </w:r>
      <w:r>
        <w:rPr>
          <w:rFonts w:eastAsiaTheme="minorHAnsi" w:hint="cs"/>
          <w:rtl/>
          <w:lang w:bidi="ar-SY"/>
        </w:rPr>
        <w:t xml:space="preserve"> للجان الدراسات سيوفَّر بث </w:t>
      </w:r>
      <w:r w:rsidRPr="005118D7">
        <w:rPr>
          <w:rFonts w:eastAsiaTheme="minorHAnsi"/>
          <w:rtl/>
          <w:lang w:bidi="ar-SY"/>
        </w:rPr>
        <w:t xml:space="preserve">الصوت </w:t>
      </w:r>
      <w:r>
        <w:rPr>
          <w:rFonts w:eastAsiaTheme="minorHAnsi" w:hint="cs"/>
          <w:rtl/>
          <w:lang w:bidi="ar-SY"/>
        </w:rPr>
        <w:t>عبر</w:t>
      </w:r>
      <w:r w:rsidRPr="005118D7">
        <w:rPr>
          <w:rFonts w:eastAsiaTheme="minorHAnsi"/>
          <w:rtl/>
          <w:lang w:bidi="ar-SY"/>
        </w:rPr>
        <w:t xml:space="preserve"> الإنترنت</w:t>
      </w:r>
      <w:r w:rsidRPr="005118D7">
        <w:rPr>
          <w:rFonts w:eastAsiaTheme="minorHAnsi" w:hint="cs"/>
          <w:rtl/>
          <w:lang w:bidi="ar-SY"/>
        </w:rPr>
        <w:t xml:space="preserve"> </w:t>
      </w:r>
      <w:r>
        <w:rPr>
          <w:rFonts w:eastAsiaTheme="minorHAnsi" w:hint="cs"/>
          <w:rtl/>
          <w:lang w:bidi="ar-SY"/>
        </w:rPr>
        <w:t>ب</w:t>
      </w:r>
      <w:r w:rsidRPr="004A5979">
        <w:rPr>
          <w:rFonts w:eastAsiaTheme="minorHAnsi"/>
          <w:rtl/>
          <w:lang w:bidi="ar-SY"/>
        </w:rPr>
        <w:t>جميع اللغات المتوفرة</w:t>
      </w:r>
      <w:r>
        <w:rPr>
          <w:rFonts w:eastAsiaTheme="minorHAnsi" w:hint="cs"/>
          <w:rtl/>
          <w:lang w:bidi="ar-SY"/>
        </w:rPr>
        <w:t xml:space="preserve"> </w:t>
      </w:r>
      <w:r w:rsidRPr="004A5979">
        <w:rPr>
          <w:rFonts w:eastAsiaTheme="minorHAnsi"/>
          <w:rtl/>
          <w:lang w:bidi="ar-SY"/>
        </w:rPr>
        <w:t xml:space="preserve">(أي </w:t>
      </w:r>
      <w:r>
        <w:rPr>
          <w:rFonts w:eastAsiaTheme="minorHAnsi" w:hint="cs"/>
          <w:rtl/>
          <w:lang w:bidi="ar-EG"/>
        </w:rPr>
        <w:t>جميع</w:t>
      </w:r>
      <w:r w:rsidRPr="004A5979">
        <w:rPr>
          <w:rFonts w:eastAsiaTheme="minorHAnsi"/>
          <w:rtl/>
          <w:lang w:bidi="ar-SY"/>
        </w:rPr>
        <w:t xml:space="preserve"> اللغات التي ط</w:t>
      </w:r>
      <w:r>
        <w:rPr>
          <w:rFonts w:eastAsiaTheme="minorHAnsi" w:hint="cs"/>
          <w:rtl/>
          <w:lang w:bidi="ar-SY"/>
        </w:rPr>
        <w:t>ُ</w:t>
      </w:r>
      <w:r w:rsidRPr="004A5979">
        <w:rPr>
          <w:rFonts w:eastAsiaTheme="minorHAnsi"/>
          <w:rtl/>
          <w:lang w:bidi="ar-SY"/>
        </w:rPr>
        <w:t xml:space="preserve">لبت - انظر </w:t>
      </w:r>
      <w:r>
        <w:rPr>
          <w:rFonts w:eastAsiaTheme="minorHAnsi" w:hint="cs"/>
          <w:rtl/>
          <w:lang w:bidi="ar-SY"/>
        </w:rPr>
        <w:t>الفقرة</w:t>
      </w:r>
      <w:r w:rsidRPr="004A5979">
        <w:rPr>
          <w:rFonts w:eastAsiaTheme="minorHAnsi"/>
          <w:rtl/>
          <w:lang w:bidi="ar-SY"/>
        </w:rPr>
        <w:t xml:space="preserve"> </w:t>
      </w:r>
      <w:r>
        <w:rPr>
          <w:rFonts w:eastAsiaTheme="minorHAnsi"/>
          <w:lang w:bidi="ar-SY"/>
        </w:rPr>
        <w:t>5</w:t>
      </w:r>
      <w:r w:rsidRPr="004A5979">
        <w:rPr>
          <w:rFonts w:eastAsiaTheme="minorHAnsi"/>
          <w:rtl/>
          <w:lang w:bidi="ar-SY"/>
        </w:rPr>
        <w:t>)</w:t>
      </w:r>
      <w:r>
        <w:rPr>
          <w:rFonts w:eastAsiaTheme="minorHAnsi" w:hint="cs"/>
          <w:rtl/>
          <w:lang w:bidi="ar-SY"/>
        </w:rPr>
        <w:t>.</w:t>
      </w:r>
      <w:r w:rsidR="002B4446">
        <w:rPr>
          <w:rFonts w:eastAsiaTheme="minorHAnsi" w:hint="cs"/>
          <w:rtl/>
          <w:lang w:bidi="ar-SY"/>
        </w:rPr>
        <w:t xml:space="preserve"> </w:t>
      </w:r>
      <w:r>
        <w:rPr>
          <w:rFonts w:eastAsiaTheme="minorHAnsi" w:hint="cs"/>
          <w:rtl/>
          <w:lang w:bidi="ar-SY"/>
        </w:rPr>
        <w:t xml:space="preserve">ولن يلزم التسجيل للاجتماع </w:t>
      </w:r>
      <w:r w:rsidRPr="004A5979">
        <w:rPr>
          <w:rFonts w:eastAsiaTheme="minorHAnsi"/>
          <w:rtl/>
          <w:lang w:bidi="ar-SY"/>
        </w:rPr>
        <w:t>لاستقبال البث</w:t>
      </w:r>
      <w:r>
        <w:rPr>
          <w:rFonts w:eastAsiaTheme="minorHAnsi" w:hint="cs"/>
          <w:rtl/>
          <w:lang w:bidi="ar-SY"/>
        </w:rPr>
        <w:t xml:space="preserve"> عبر </w:t>
      </w:r>
      <w:r w:rsidRPr="005118D7">
        <w:rPr>
          <w:rFonts w:eastAsiaTheme="minorHAnsi"/>
          <w:rtl/>
          <w:lang w:bidi="ar-SY"/>
        </w:rPr>
        <w:t>الإنترنت</w:t>
      </w:r>
      <w:r w:rsidR="002B4446">
        <w:rPr>
          <w:rFonts w:eastAsiaTheme="minorHAnsi" w:hint="cs"/>
          <w:rtl/>
          <w:lang w:bidi="ar-SY"/>
        </w:rPr>
        <w:t>.</w:t>
      </w:r>
    </w:p>
    <w:p w:rsidR="005C219B" w:rsidRDefault="005C219B" w:rsidP="00874C98">
      <w:pPr>
        <w:tabs>
          <w:tab w:val="clear" w:pos="794"/>
          <w:tab w:val="clear" w:pos="1191"/>
          <w:tab w:val="clear" w:pos="1588"/>
          <w:tab w:val="clear" w:pos="1985"/>
        </w:tabs>
        <w:overflowPunct/>
        <w:autoSpaceDE/>
        <w:autoSpaceDN/>
        <w:adjustRightInd/>
        <w:spacing w:line="185" w:lineRule="auto"/>
        <w:textAlignment w:val="auto"/>
        <w:rPr>
          <w:rFonts w:eastAsiaTheme="minorHAnsi"/>
          <w:rtl/>
          <w:lang w:bidi="ar-SY"/>
        </w:rPr>
      </w:pPr>
      <w:r>
        <w:rPr>
          <w:rFonts w:eastAsiaTheme="minorHAnsi" w:hint="cs"/>
          <w:rtl/>
          <w:lang w:bidi="ar-SY"/>
        </w:rPr>
        <w:t xml:space="preserve">وفي المجموعات المقبلة لاجتماعات فرق العمل، ستتيح </w:t>
      </w:r>
      <w:r w:rsidRPr="004A5979">
        <w:rPr>
          <w:rFonts w:eastAsiaTheme="minorHAnsi"/>
          <w:rtl/>
          <w:lang w:bidi="ar-SY"/>
        </w:rPr>
        <w:t>الجلسات العامة</w:t>
      </w:r>
      <w:r>
        <w:rPr>
          <w:rFonts w:eastAsiaTheme="minorHAnsi" w:hint="cs"/>
          <w:rtl/>
          <w:lang w:bidi="ar-SY"/>
        </w:rPr>
        <w:t xml:space="preserve"> لفرق العمل </w:t>
      </w:r>
      <w:r w:rsidRPr="004A5979">
        <w:rPr>
          <w:rFonts w:eastAsiaTheme="minorHAnsi"/>
          <w:rtl/>
          <w:lang w:bidi="ar-SY"/>
        </w:rPr>
        <w:t>أيضا</w:t>
      </w:r>
      <w:r>
        <w:rPr>
          <w:rFonts w:eastAsiaTheme="minorHAnsi" w:hint="cs"/>
          <w:rtl/>
          <w:lang w:bidi="ar-SY"/>
        </w:rPr>
        <w:t>ً</w:t>
      </w:r>
      <w:r w:rsidRPr="004A5979">
        <w:rPr>
          <w:rFonts w:eastAsiaTheme="minorHAnsi"/>
          <w:rtl/>
          <w:lang w:bidi="ar-SY"/>
        </w:rPr>
        <w:t xml:space="preserve"> إمكانية البث</w:t>
      </w:r>
      <w:r>
        <w:rPr>
          <w:rFonts w:eastAsiaTheme="minorHAnsi" w:hint="cs"/>
          <w:rtl/>
          <w:lang w:bidi="ar-SY"/>
        </w:rPr>
        <w:t xml:space="preserve"> عبر الإنترنت/تسهيلات برمجيات </w:t>
      </w:r>
      <w:r w:rsidRPr="004A5979">
        <w:rPr>
          <w:rFonts w:eastAsiaTheme="minorHAnsi"/>
          <w:lang w:bidi="ar-SY"/>
        </w:rPr>
        <w:t>Adobe Connect</w:t>
      </w:r>
      <w:r>
        <w:rPr>
          <w:rFonts w:eastAsiaTheme="minorHAnsi" w:hint="cs"/>
          <w:rtl/>
          <w:lang w:bidi="ar-SY"/>
        </w:rPr>
        <w:t xml:space="preserve"> </w:t>
      </w:r>
      <w:r w:rsidRPr="004A5979">
        <w:rPr>
          <w:rFonts w:eastAsiaTheme="minorHAnsi"/>
          <w:rtl/>
          <w:lang w:bidi="ar-SY"/>
        </w:rPr>
        <w:t>باللغة الانكليزية فقط.</w:t>
      </w:r>
      <w:r>
        <w:rPr>
          <w:rFonts w:eastAsiaTheme="minorHAnsi" w:hint="cs"/>
          <w:rtl/>
          <w:lang w:bidi="ar-SY"/>
        </w:rPr>
        <w:t xml:space="preserve"> أما</w:t>
      </w:r>
      <w:r w:rsidRPr="00490182">
        <w:rPr>
          <w:rFonts w:eastAsiaTheme="minorHAnsi"/>
          <w:rtl/>
          <w:lang w:bidi="ar-SY"/>
        </w:rPr>
        <w:t xml:space="preserve"> </w:t>
      </w:r>
      <w:r w:rsidRPr="004A5979">
        <w:rPr>
          <w:rFonts w:eastAsiaTheme="minorHAnsi"/>
          <w:rtl/>
          <w:lang w:bidi="ar-SY"/>
        </w:rPr>
        <w:t xml:space="preserve">المشاركون </w:t>
      </w:r>
      <w:r>
        <w:rPr>
          <w:rFonts w:eastAsiaTheme="minorHAnsi" w:hint="cs"/>
          <w:rtl/>
          <w:lang w:bidi="ar-SY"/>
        </w:rPr>
        <w:t xml:space="preserve">عن </w:t>
      </w:r>
      <w:r>
        <w:rPr>
          <w:rFonts w:eastAsiaTheme="minorHAnsi"/>
          <w:rtl/>
          <w:lang w:bidi="ar-SY"/>
        </w:rPr>
        <w:t>ب</w:t>
      </w:r>
      <w:r w:rsidR="002B4446">
        <w:rPr>
          <w:rFonts w:eastAsiaTheme="minorHAnsi" w:hint="cs"/>
          <w:rtl/>
          <w:lang w:bidi="ar-SY"/>
        </w:rPr>
        <w:t>ُ</w:t>
      </w:r>
      <w:r>
        <w:rPr>
          <w:rFonts w:eastAsiaTheme="minorHAnsi"/>
          <w:rtl/>
          <w:lang w:bidi="ar-SY"/>
        </w:rPr>
        <w:t>عد الراغب</w:t>
      </w:r>
      <w:r>
        <w:rPr>
          <w:rFonts w:eastAsiaTheme="minorHAnsi" w:hint="cs"/>
          <w:rtl/>
          <w:lang w:bidi="ar-SY"/>
        </w:rPr>
        <w:t>ون</w:t>
      </w:r>
      <w:r w:rsidRPr="004A5979">
        <w:rPr>
          <w:rFonts w:eastAsiaTheme="minorHAnsi"/>
          <w:rtl/>
          <w:lang w:bidi="ar-SY"/>
        </w:rPr>
        <w:t xml:space="preserve"> في المشاركة بنشاط (</w:t>
      </w:r>
      <w:r>
        <w:rPr>
          <w:rFonts w:eastAsiaTheme="minorHAnsi" w:hint="cs"/>
          <w:rtl/>
          <w:lang w:bidi="ar-SY"/>
        </w:rPr>
        <w:t>ب</w:t>
      </w:r>
      <w:r w:rsidRPr="004A5979">
        <w:rPr>
          <w:rFonts w:eastAsiaTheme="minorHAnsi"/>
          <w:rtl/>
          <w:lang w:bidi="ar-SY"/>
        </w:rPr>
        <w:t>تقديم مساهمة</w:t>
      </w:r>
      <w:r>
        <w:rPr>
          <w:rFonts w:eastAsiaTheme="minorHAnsi" w:hint="cs"/>
          <w:rtl/>
          <w:lang w:bidi="ar-SY"/>
        </w:rPr>
        <w:t xml:space="preserve"> مثلاً</w:t>
      </w:r>
      <w:r w:rsidRPr="004A5979">
        <w:rPr>
          <w:rFonts w:eastAsiaTheme="minorHAnsi"/>
          <w:rtl/>
          <w:lang w:bidi="ar-SY"/>
        </w:rPr>
        <w:t xml:space="preserve">) </w:t>
      </w:r>
      <w:r>
        <w:rPr>
          <w:rFonts w:eastAsiaTheme="minorHAnsi" w:hint="cs"/>
          <w:rtl/>
          <w:lang w:bidi="ar-SY"/>
        </w:rPr>
        <w:t xml:space="preserve">فسيحتاجون للتسجيل مسبقاً للاجتماع </w:t>
      </w:r>
      <w:r w:rsidRPr="004A5979">
        <w:rPr>
          <w:rFonts w:eastAsiaTheme="minorHAnsi"/>
          <w:rtl/>
          <w:lang w:bidi="ar-SY"/>
        </w:rPr>
        <w:t>و</w:t>
      </w:r>
      <w:r>
        <w:rPr>
          <w:rFonts w:eastAsiaTheme="minorHAnsi" w:hint="cs"/>
          <w:rtl/>
          <w:lang w:bidi="ar-SY"/>
        </w:rPr>
        <w:t>ل</w:t>
      </w:r>
      <w:r w:rsidRPr="004A5979">
        <w:rPr>
          <w:rFonts w:eastAsiaTheme="minorHAnsi"/>
          <w:rtl/>
          <w:lang w:bidi="ar-SY"/>
        </w:rPr>
        <w:t xml:space="preserve">تنسيق مشاركتهم النشطة مع المستشار المسؤول. ولا </w:t>
      </w:r>
      <w:r>
        <w:rPr>
          <w:rFonts w:eastAsiaTheme="minorHAnsi" w:hint="cs"/>
          <w:rtl/>
          <w:lang w:bidi="ar-SY"/>
        </w:rPr>
        <w:t>ي</w:t>
      </w:r>
      <w:r w:rsidRPr="004A5979">
        <w:rPr>
          <w:rFonts w:eastAsiaTheme="minorHAnsi"/>
          <w:rtl/>
          <w:lang w:bidi="ar-SY"/>
        </w:rPr>
        <w:t>حتاج أولئك الذين</w:t>
      </w:r>
      <w:r>
        <w:rPr>
          <w:rFonts w:eastAsiaTheme="minorHAnsi" w:hint="cs"/>
          <w:rtl/>
          <w:lang w:bidi="ar-SY"/>
        </w:rPr>
        <w:t xml:space="preserve"> </w:t>
      </w:r>
      <w:r w:rsidRPr="004A5979">
        <w:rPr>
          <w:rFonts w:eastAsiaTheme="minorHAnsi"/>
          <w:rtl/>
          <w:lang w:bidi="ar-SY"/>
        </w:rPr>
        <w:t xml:space="preserve">يرغبون </w:t>
      </w:r>
      <w:r>
        <w:rPr>
          <w:rFonts w:eastAsiaTheme="minorHAnsi" w:hint="cs"/>
          <w:rtl/>
          <w:lang w:bidi="ar-SY"/>
        </w:rPr>
        <w:t xml:space="preserve">مجرد </w:t>
      </w:r>
      <w:r w:rsidRPr="004A5979">
        <w:rPr>
          <w:rFonts w:eastAsiaTheme="minorHAnsi"/>
          <w:rtl/>
          <w:lang w:bidi="ar-SY"/>
        </w:rPr>
        <w:t xml:space="preserve">متابعة </w:t>
      </w:r>
      <w:r>
        <w:rPr>
          <w:rFonts w:eastAsiaTheme="minorHAnsi" w:hint="cs"/>
          <w:rtl/>
          <w:lang w:bidi="ar-SY"/>
        </w:rPr>
        <w:t>ال</w:t>
      </w:r>
      <w:r w:rsidRPr="004A5979">
        <w:rPr>
          <w:rFonts w:eastAsiaTheme="minorHAnsi"/>
          <w:rtl/>
          <w:lang w:bidi="ar-SY"/>
        </w:rPr>
        <w:t xml:space="preserve">وقائع إلى </w:t>
      </w:r>
      <w:r>
        <w:rPr>
          <w:rFonts w:eastAsiaTheme="minorHAnsi" w:hint="cs"/>
          <w:rtl/>
          <w:lang w:bidi="ar-SY"/>
        </w:rPr>
        <w:t>ال</w:t>
      </w:r>
      <w:r w:rsidRPr="004A5979">
        <w:rPr>
          <w:rFonts w:eastAsiaTheme="minorHAnsi"/>
          <w:rtl/>
          <w:lang w:bidi="ar-SY"/>
        </w:rPr>
        <w:t>تسجيل.</w:t>
      </w:r>
      <w:r w:rsidRPr="00490182">
        <w:rPr>
          <w:rFonts w:eastAsiaTheme="minorHAnsi" w:hint="cs"/>
          <w:rtl/>
          <w:lang w:bidi="ar-SY"/>
        </w:rPr>
        <w:t xml:space="preserve"> </w:t>
      </w:r>
      <w:r>
        <w:rPr>
          <w:rFonts w:eastAsiaTheme="minorHAnsi" w:hint="cs"/>
          <w:rtl/>
          <w:lang w:bidi="ar-SY"/>
        </w:rPr>
        <w:t>و</w:t>
      </w:r>
      <w:r w:rsidRPr="004A5979">
        <w:rPr>
          <w:rFonts w:eastAsiaTheme="minorHAnsi"/>
          <w:rtl/>
          <w:lang w:bidi="ar-SY"/>
        </w:rPr>
        <w:t xml:space="preserve">في حين أن الأمانة سوف تبذل كل جهد لتسهيل هذه المشاركة الفعالة، ينبغي </w:t>
      </w:r>
      <w:r>
        <w:rPr>
          <w:rFonts w:eastAsiaTheme="minorHAnsi" w:hint="cs"/>
          <w:rtl/>
          <w:lang w:bidi="ar-SY"/>
        </w:rPr>
        <w:t>تفه</w:t>
      </w:r>
      <w:r w:rsidR="002B4446">
        <w:rPr>
          <w:rFonts w:eastAsiaTheme="minorHAnsi" w:hint="cs"/>
          <w:rtl/>
          <w:lang w:bidi="ar-SY"/>
        </w:rPr>
        <w:t>ّ</w:t>
      </w:r>
      <w:r>
        <w:rPr>
          <w:rFonts w:eastAsiaTheme="minorHAnsi" w:hint="cs"/>
          <w:rtl/>
          <w:lang w:bidi="ar-SY"/>
        </w:rPr>
        <w:t>م</w:t>
      </w:r>
      <w:r w:rsidRPr="004A5979">
        <w:rPr>
          <w:rFonts w:eastAsiaTheme="minorHAnsi"/>
          <w:rtl/>
          <w:lang w:bidi="ar-SY"/>
        </w:rPr>
        <w:t xml:space="preserve"> </w:t>
      </w:r>
      <w:r>
        <w:rPr>
          <w:rFonts w:eastAsiaTheme="minorHAnsi" w:hint="cs"/>
          <w:rtl/>
          <w:lang w:bidi="ar-SY"/>
        </w:rPr>
        <w:t>تعذ</w:t>
      </w:r>
      <w:r w:rsidR="002B4446">
        <w:rPr>
          <w:rFonts w:eastAsiaTheme="minorHAnsi" w:hint="cs"/>
          <w:rtl/>
          <w:lang w:bidi="ar-SY"/>
        </w:rPr>
        <w:t>ّ</w:t>
      </w:r>
      <w:r>
        <w:rPr>
          <w:rFonts w:eastAsiaTheme="minorHAnsi" w:hint="cs"/>
          <w:rtl/>
          <w:lang w:bidi="ar-SY"/>
        </w:rPr>
        <w:t xml:space="preserve">ر </w:t>
      </w:r>
      <w:r w:rsidRPr="002B4446">
        <w:rPr>
          <w:rFonts w:eastAsiaTheme="minorHAnsi" w:hint="cs"/>
          <w:spacing w:val="-4"/>
          <w:rtl/>
          <w:lang w:bidi="ar-SY"/>
        </w:rPr>
        <w:t>ذلك</w:t>
      </w:r>
      <w:r w:rsidRPr="002B4446">
        <w:rPr>
          <w:rFonts w:eastAsiaTheme="minorHAnsi"/>
          <w:spacing w:val="-4"/>
          <w:rtl/>
          <w:lang w:bidi="ar-SY"/>
        </w:rPr>
        <w:t xml:space="preserve"> في بعض المناسبات بسبب عوامل مثل:</w:t>
      </w:r>
      <w:r w:rsidRPr="002B4446">
        <w:rPr>
          <w:rFonts w:eastAsiaTheme="minorHAnsi" w:hint="cs"/>
          <w:spacing w:val="-4"/>
          <w:rtl/>
          <w:lang w:bidi="ar-SY"/>
        </w:rPr>
        <w:t xml:space="preserve"> عدم تجهيز </w:t>
      </w:r>
      <w:r w:rsidRPr="002B4446">
        <w:rPr>
          <w:rFonts w:eastAsiaTheme="minorHAnsi"/>
          <w:spacing w:val="-4"/>
          <w:rtl/>
          <w:lang w:bidi="ar-SY"/>
        </w:rPr>
        <w:t>جميع قاعات الاجتماع بالمعدات المناسبة</w:t>
      </w:r>
      <w:r w:rsidRPr="002B4446">
        <w:rPr>
          <w:rFonts w:eastAsiaTheme="minorHAnsi" w:hint="cs"/>
          <w:spacing w:val="-4"/>
          <w:rtl/>
          <w:lang w:bidi="ar-SY"/>
        </w:rPr>
        <w:t xml:space="preserve">، ومحدودية عدد </w:t>
      </w:r>
      <w:r w:rsidRPr="002B4446">
        <w:rPr>
          <w:rFonts w:eastAsiaTheme="minorHAnsi"/>
          <w:spacing w:val="-4"/>
          <w:rtl/>
          <w:lang w:bidi="ar-SY"/>
        </w:rPr>
        <w:t>موظفي الدعم</w:t>
      </w:r>
      <w:r w:rsidRPr="002B4446">
        <w:rPr>
          <w:rFonts w:eastAsiaTheme="minorHAnsi" w:hint="cs"/>
          <w:spacing w:val="-4"/>
          <w:rtl/>
          <w:lang w:bidi="ar-SY"/>
        </w:rPr>
        <w:t xml:space="preserve"> وكثرة الاجتماعات الجارية بالتوازي، وضرورة أن يكون في متناول المشاركين عن ب</w:t>
      </w:r>
      <w:r w:rsidR="002B4446" w:rsidRPr="002B4446">
        <w:rPr>
          <w:rFonts w:eastAsiaTheme="minorHAnsi" w:hint="cs"/>
          <w:spacing w:val="-4"/>
          <w:rtl/>
          <w:lang w:bidi="ar-SY"/>
        </w:rPr>
        <w:t>ُ</w:t>
      </w:r>
      <w:r w:rsidRPr="002B4446">
        <w:rPr>
          <w:rFonts w:eastAsiaTheme="minorHAnsi" w:hint="cs"/>
          <w:spacing w:val="-4"/>
          <w:rtl/>
          <w:lang w:bidi="ar-SY"/>
        </w:rPr>
        <w:t>عد توصيلة عالية الجودة للإنترنت</w:t>
      </w:r>
      <w:r w:rsidR="002B4446" w:rsidRPr="002B4446">
        <w:rPr>
          <w:rFonts w:eastAsiaTheme="minorHAnsi" w:hint="cs"/>
          <w:spacing w:val="-4"/>
          <w:rtl/>
          <w:lang w:bidi="ar-SY"/>
        </w:rPr>
        <w:t xml:space="preserve"> </w:t>
      </w:r>
      <w:r w:rsidRPr="002B4446">
        <w:rPr>
          <w:rFonts w:eastAsiaTheme="minorHAnsi" w:hint="cs"/>
          <w:spacing w:val="-4"/>
          <w:rtl/>
          <w:lang w:bidi="ar-SY"/>
        </w:rPr>
        <w:t>والهاتف.</w:t>
      </w:r>
    </w:p>
    <w:p w:rsidR="005C219B" w:rsidRPr="004A5979" w:rsidRDefault="005C219B" w:rsidP="0066714F">
      <w:pPr>
        <w:tabs>
          <w:tab w:val="clear" w:pos="794"/>
          <w:tab w:val="clear" w:pos="1191"/>
          <w:tab w:val="clear" w:pos="1588"/>
          <w:tab w:val="clear" w:pos="1985"/>
        </w:tabs>
        <w:overflowPunct/>
        <w:autoSpaceDE/>
        <w:autoSpaceDN/>
        <w:adjustRightInd/>
        <w:textAlignment w:val="auto"/>
        <w:rPr>
          <w:rFonts w:eastAsiaTheme="minorHAnsi"/>
          <w:rtl/>
          <w:lang w:bidi="ar-SY"/>
        </w:rPr>
      </w:pPr>
      <w:r>
        <w:rPr>
          <w:rFonts w:eastAsiaTheme="minorHAnsi" w:hint="cs"/>
          <w:rtl/>
          <w:lang w:bidi="ar-SY"/>
        </w:rPr>
        <w:t xml:space="preserve">وسيقدَّم </w:t>
      </w:r>
      <w:r w:rsidRPr="004A5979">
        <w:rPr>
          <w:rFonts w:eastAsiaTheme="minorHAnsi"/>
          <w:rtl/>
          <w:lang w:bidi="ar-SY"/>
        </w:rPr>
        <w:t xml:space="preserve">تقرير عن الخبرة المكتسبة من هذه التجارب </w:t>
      </w:r>
      <w:r>
        <w:rPr>
          <w:rFonts w:eastAsiaTheme="minorHAnsi" w:hint="cs"/>
          <w:rtl/>
          <w:lang w:bidi="ar-SY"/>
        </w:rPr>
        <w:t>الإضافية</w:t>
      </w:r>
      <w:r w:rsidRPr="004A5979">
        <w:rPr>
          <w:rFonts w:eastAsiaTheme="minorHAnsi"/>
          <w:rtl/>
          <w:lang w:bidi="ar-SY"/>
        </w:rPr>
        <w:t xml:space="preserve"> إلى الاجتماع المقبل للفريق الاستشاري</w:t>
      </w:r>
      <w:r>
        <w:rPr>
          <w:rFonts w:eastAsiaTheme="minorHAnsi" w:hint="cs"/>
          <w:rtl/>
          <w:lang w:bidi="ar-SY"/>
        </w:rPr>
        <w:t xml:space="preserve"> للاتصالات الراديوية.</w:t>
      </w:r>
    </w:p>
    <w:p w:rsidR="005C219B" w:rsidRPr="00BB6B46" w:rsidRDefault="005C219B" w:rsidP="005C219B">
      <w:pPr>
        <w:pStyle w:val="Heading1"/>
        <w:rPr>
          <w:rFonts w:eastAsiaTheme="minorHAnsi"/>
          <w:rtl/>
        </w:rPr>
      </w:pPr>
      <w:r>
        <w:rPr>
          <w:rFonts w:eastAsiaTheme="minorHAnsi"/>
        </w:rPr>
        <w:t>7</w:t>
      </w:r>
      <w:r>
        <w:rPr>
          <w:rFonts w:eastAsiaTheme="minorHAnsi"/>
        </w:rPr>
        <w:tab/>
      </w:r>
      <w:r w:rsidRPr="00BB6B46">
        <w:rPr>
          <w:rFonts w:eastAsiaTheme="minorHAnsi"/>
          <w:rtl/>
        </w:rPr>
        <w:t>الأنشطة البارزة التي تضطلع بها لجان الدراسات</w:t>
      </w:r>
    </w:p>
    <w:p w:rsidR="005C219B" w:rsidRPr="00491535" w:rsidRDefault="005C219B" w:rsidP="0066714F">
      <w:pPr>
        <w:tabs>
          <w:tab w:val="clear" w:pos="794"/>
          <w:tab w:val="clear" w:pos="1191"/>
          <w:tab w:val="clear" w:pos="1588"/>
          <w:tab w:val="clear" w:pos="1985"/>
        </w:tabs>
        <w:overflowPunct/>
        <w:autoSpaceDE/>
        <w:autoSpaceDN/>
        <w:adjustRightInd/>
        <w:textAlignment w:val="auto"/>
        <w:rPr>
          <w:rFonts w:eastAsiaTheme="minorHAnsi"/>
          <w:rtl/>
          <w:lang w:val="en-US" w:bidi="ar-SY"/>
        </w:rPr>
      </w:pPr>
      <w:r>
        <w:rPr>
          <w:rtl/>
          <w:lang w:bidi="ar-EG"/>
        </w:rPr>
        <w:t xml:space="preserve">منذ </w:t>
      </w:r>
      <w:r w:rsidRPr="0066714F">
        <w:rPr>
          <w:rFonts w:eastAsiaTheme="minorHAnsi"/>
          <w:rtl/>
          <w:lang w:bidi="ar-SY"/>
        </w:rPr>
        <w:t>الاجتماع</w:t>
      </w:r>
      <w:r>
        <w:rPr>
          <w:rtl/>
          <w:lang w:bidi="ar-EG"/>
        </w:rPr>
        <w:t xml:space="preserve"> الأخير للفريق الاستشاري</w:t>
      </w:r>
      <w:r w:rsidRPr="00491535">
        <w:rPr>
          <w:rFonts w:eastAsiaTheme="minorHAnsi" w:hint="cs"/>
          <w:rtl/>
          <w:lang w:bidi="ar-SY"/>
        </w:rPr>
        <w:t xml:space="preserve"> </w:t>
      </w:r>
      <w:r>
        <w:rPr>
          <w:rFonts w:eastAsiaTheme="minorHAnsi" w:hint="cs"/>
          <w:rtl/>
          <w:lang w:bidi="ar-SY"/>
        </w:rPr>
        <w:t>للاتصالات الراديوية</w:t>
      </w:r>
      <w:r>
        <w:rPr>
          <w:rtl/>
          <w:lang w:bidi="ar-EG"/>
        </w:rPr>
        <w:t>،</w:t>
      </w:r>
      <w:r>
        <w:rPr>
          <w:rFonts w:hint="cs"/>
          <w:rtl/>
          <w:lang w:bidi="ar-EG"/>
        </w:rPr>
        <w:t xml:space="preserve"> ركزت أنشطة لجان الدراسات على التقييس الجاري لأنظمة </w:t>
      </w:r>
      <w:r>
        <w:rPr>
          <w:rFonts w:eastAsiaTheme="minorHAnsi" w:hint="cs"/>
          <w:rtl/>
          <w:lang w:bidi="ar-SY"/>
        </w:rPr>
        <w:t xml:space="preserve">الاتصالات الراديوية، </w:t>
      </w:r>
      <w:r>
        <w:rPr>
          <w:rFonts w:hint="cs"/>
          <w:rtl/>
          <w:lang w:bidi="ar-EG"/>
        </w:rPr>
        <w:t>و</w:t>
      </w:r>
      <w:r>
        <w:rPr>
          <w:rtl/>
          <w:lang w:bidi="ar-EG"/>
        </w:rPr>
        <w:t xml:space="preserve">على وضع الصيغة النهائية </w:t>
      </w:r>
      <w:r>
        <w:rPr>
          <w:rFonts w:hint="cs"/>
          <w:rtl/>
          <w:lang w:bidi="ar-EG"/>
        </w:rPr>
        <w:t>ل</w:t>
      </w:r>
      <w:r>
        <w:rPr>
          <w:rtl/>
          <w:lang w:bidi="ar-EG"/>
        </w:rPr>
        <w:t>لنصوص المتعلقة</w:t>
      </w:r>
      <w:r>
        <w:rPr>
          <w:rFonts w:hint="cs"/>
          <w:rtl/>
          <w:lang w:bidi="ar-EG"/>
        </w:rPr>
        <w:t xml:space="preserve"> بالمؤتمر العالمي للاتصالات الراديوية عام </w:t>
      </w:r>
      <w:r>
        <w:rPr>
          <w:lang w:val="en-US" w:bidi="ar-EG"/>
        </w:rPr>
        <w:t>2012</w:t>
      </w:r>
      <w:r>
        <w:rPr>
          <w:rFonts w:hint="cs"/>
          <w:rtl/>
          <w:lang w:val="en-US" w:bidi="ar-EG"/>
        </w:rPr>
        <w:t>،</w:t>
      </w:r>
      <w:r w:rsidRPr="00491535">
        <w:rPr>
          <w:rtl/>
          <w:lang w:bidi="ar-EG"/>
        </w:rPr>
        <w:t xml:space="preserve"> </w:t>
      </w:r>
      <w:r>
        <w:rPr>
          <w:rtl/>
          <w:lang w:bidi="ar-EG"/>
        </w:rPr>
        <w:t>وعلى الشروع في الدراسات اللازمة للمؤتمر</w:t>
      </w:r>
      <w:r w:rsidRPr="00491535">
        <w:rPr>
          <w:rFonts w:hint="cs"/>
          <w:rtl/>
          <w:lang w:bidi="ar-EG"/>
        </w:rPr>
        <w:t xml:space="preserve"> </w:t>
      </w:r>
      <w:r>
        <w:rPr>
          <w:rFonts w:hint="cs"/>
          <w:rtl/>
          <w:lang w:bidi="ar-EG"/>
        </w:rPr>
        <w:t xml:space="preserve">العالمي للاتصالات الراديوية عام </w:t>
      </w:r>
      <w:r>
        <w:rPr>
          <w:lang w:val="en-US" w:bidi="ar-EG"/>
        </w:rPr>
        <w:t>2015</w:t>
      </w:r>
      <w:r>
        <w:rPr>
          <w:rFonts w:hint="cs"/>
          <w:rtl/>
          <w:lang w:val="en-US" w:bidi="ar-EG"/>
        </w:rPr>
        <w:t xml:space="preserve">. وترد أدناه </w:t>
      </w:r>
      <w:r>
        <w:rPr>
          <w:rtl/>
          <w:lang w:bidi="ar-EG"/>
        </w:rPr>
        <w:t>بعض الأنشطة البارزة</w:t>
      </w:r>
      <w:r>
        <w:rPr>
          <w:rFonts w:hint="cs"/>
          <w:rtl/>
          <w:lang w:bidi="ar-EG"/>
        </w:rPr>
        <w:t xml:space="preserve"> التي تضطلع بها كل لجنة دراسات:</w:t>
      </w:r>
    </w:p>
    <w:p w:rsidR="005C219B" w:rsidRDefault="002B4446" w:rsidP="002B4446">
      <w:pPr>
        <w:tabs>
          <w:tab w:val="clear" w:pos="794"/>
          <w:tab w:val="clear" w:pos="1191"/>
          <w:tab w:val="clear" w:pos="1588"/>
          <w:tab w:val="clear" w:pos="1985"/>
          <w:tab w:val="left" w:pos="992"/>
        </w:tabs>
        <w:overflowPunct/>
        <w:autoSpaceDE/>
        <w:autoSpaceDN/>
        <w:adjustRightInd/>
        <w:ind w:left="960" w:hanging="425"/>
        <w:textAlignment w:val="auto"/>
        <w:rPr>
          <w:lang w:bidi="ar-EG"/>
        </w:rPr>
      </w:pPr>
      <w:r>
        <w:rPr>
          <w:rFonts w:hint="cs"/>
          <w:lang w:bidi="ar-SY"/>
        </w:rPr>
        <w:sym w:font="Symbol" w:char="F0B7"/>
      </w:r>
      <w:r>
        <w:rPr>
          <w:rFonts w:hint="cs"/>
          <w:rtl/>
          <w:lang w:bidi="ar-SY"/>
        </w:rPr>
        <w:tab/>
      </w:r>
      <w:r w:rsidR="005C219B">
        <w:rPr>
          <w:rFonts w:hint="cs"/>
          <w:rtl/>
          <w:lang w:bidi="ar-SY"/>
        </w:rPr>
        <w:t xml:space="preserve">بالموافقة </w:t>
      </w:r>
      <w:r w:rsidR="005C219B" w:rsidRPr="0066714F">
        <w:rPr>
          <w:rFonts w:eastAsiaTheme="minorHAnsi" w:hint="cs"/>
          <w:rtl/>
          <w:lang w:bidi="ar-SY"/>
        </w:rPr>
        <w:t>على</w:t>
      </w:r>
      <w:r w:rsidR="005C219B">
        <w:rPr>
          <w:rFonts w:hint="cs"/>
          <w:rtl/>
          <w:lang w:bidi="ar-SY"/>
        </w:rPr>
        <w:t xml:space="preserve"> </w:t>
      </w:r>
      <w:r w:rsidR="005C219B" w:rsidRPr="002B4446">
        <w:rPr>
          <w:rFonts w:eastAsiaTheme="minorHAnsi" w:hint="cs"/>
          <w:rtl/>
          <w:lang w:bidi="ar-SY"/>
        </w:rPr>
        <w:t>التوصية</w:t>
      </w:r>
      <w:r w:rsidR="005C219B">
        <w:rPr>
          <w:rFonts w:hint="cs"/>
          <w:rtl/>
          <w:lang w:bidi="ar-SY"/>
        </w:rPr>
        <w:t xml:space="preserve"> </w:t>
      </w:r>
      <w:r w:rsidR="005C219B" w:rsidRPr="00BB6B46">
        <w:rPr>
          <w:rFonts w:eastAsiaTheme="minorHAnsi"/>
          <w:lang w:bidi="ar-SY"/>
        </w:rPr>
        <w:t>ITU-R SM.1896</w:t>
      </w:r>
      <w:r w:rsidR="005C219B">
        <w:rPr>
          <w:rFonts w:eastAsiaTheme="minorHAnsi" w:hint="cs"/>
          <w:rtl/>
          <w:lang w:bidi="ar-SY"/>
        </w:rPr>
        <w:t xml:space="preserve"> فضلاً عن التقارير </w:t>
      </w:r>
      <w:r w:rsidR="005C219B" w:rsidRPr="00BB6B46">
        <w:rPr>
          <w:rFonts w:eastAsiaTheme="minorHAnsi"/>
          <w:lang w:bidi="ar-SY"/>
        </w:rPr>
        <w:t>SM.2153</w:t>
      </w:r>
      <w:r w:rsidR="005C219B">
        <w:rPr>
          <w:rFonts w:eastAsiaTheme="minorHAnsi" w:hint="cs"/>
          <w:rtl/>
          <w:lang w:bidi="ar-SY"/>
        </w:rPr>
        <w:t xml:space="preserve"> و</w:t>
      </w:r>
      <w:r w:rsidR="005C219B" w:rsidRPr="00DC0C6C">
        <w:rPr>
          <w:rFonts w:eastAsiaTheme="minorHAnsi"/>
          <w:lang w:bidi="ar-SY"/>
        </w:rPr>
        <w:t xml:space="preserve"> </w:t>
      </w:r>
      <w:r w:rsidR="005C219B" w:rsidRPr="00BB6B46">
        <w:rPr>
          <w:rFonts w:eastAsiaTheme="minorHAnsi"/>
          <w:lang w:bidi="ar-SY"/>
        </w:rPr>
        <w:t>SM.2154</w:t>
      </w:r>
      <w:r w:rsidR="005C219B">
        <w:rPr>
          <w:rFonts w:eastAsiaTheme="minorHAnsi" w:hint="cs"/>
          <w:rtl/>
          <w:lang w:bidi="ar-SY"/>
        </w:rPr>
        <w:t>و</w:t>
      </w:r>
      <w:r w:rsidR="005C219B" w:rsidRPr="009E1FF8">
        <w:rPr>
          <w:rFonts w:eastAsiaTheme="minorHAnsi"/>
          <w:lang w:bidi="ar-SY"/>
        </w:rPr>
        <w:t xml:space="preserve"> </w:t>
      </w:r>
      <w:r w:rsidR="005C219B" w:rsidRPr="00BB6B46">
        <w:rPr>
          <w:rFonts w:eastAsiaTheme="minorHAnsi"/>
          <w:lang w:bidi="ar-SY"/>
        </w:rPr>
        <w:t>SM.2179</w:t>
      </w:r>
      <w:r w:rsidR="005C219B">
        <w:rPr>
          <w:rFonts w:eastAsiaTheme="minorHAnsi" w:hint="cs"/>
          <w:rtl/>
          <w:lang w:bidi="ar-SY"/>
        </w:rPr>
        <w:t xml:space="preserve">التي اعتُرف بها لدى مراجعة القرار </w:t>
      </w:r>
      <w:r>
        <w:rPr>
          <w:rFonts w:eastAsiaTheme="minorHAnsi"/>
          <w:lang w:bidi="ar-SY"/>
        </w:rPr>
        <w:t>ITU-R 54</w:t>
      </w:r>
      <w:r w:rsidR="005C219B">
        <w:rPr>
          <w:rFonts w:eastAsiaTheme="minorHAnsi" w:hint="cs"/>
          <w:rtl/>
          <w:lang w:bidi="ar-SY"/>
        </w:rPr>
        <w:t xml:space="preserve"> في جمعية الاتصالات الراديوية عام </w:t>
      </w:r>
      <w:r w:rsidR="005C219B">
        <w:rPr>
          <w:rFonts w:eastAsiaTheme="minorHAnsi"/>
          <w:lang w:val="en-US" w:bidi="ar-SY"/>
        </w:rPr>
        <w:t>2012</w:t>
      </w:r>
      <w:r w:rsidR="005C219B">
        <w:rPr>
          <w:rFonts w:eastAsiaTheme="minorHAnsi" w:hint="cs"/>
          <w:rtl/>
          <w:lang w:val="en-US" w:bidi="ar-EG"/>
        </w:rPr>
        <w:t xml:space="preserve">، </w:t>
      </w:r>
      <w:r w:rsidR="005C219B">
        <w:rPr>
          <w:rFonts w:hint="cs"/>
          <w:rtl/>
          <w:lang w:bidi="ar-EG"/>
        </w:rPr>
        <w:t xml:space="preserve">نجحت لجنة الدراسات </w:t>
      </w:r>
      <w:r w:rsidR="005C219B">
        <w:rPr>
          <w:lang w:val="en-US" w:bidi="ar-EG"/>
        </w:rPr>
        <w:t>1</w:t>
      </w:r>
      <w:r w:rsidR="005C219B">
        <w:rPr>
          <w:rtl/>
          <w:lang w:bidi="ar-EG"/>
        </w:rPr>
        <w:t xml:space="preserve"> بالفعل </w:t>
      </w:r>
      <w:r w:rsidR="005C219B">
        <w:rPr>
          <w:rFonts w:hint="cs"/>
          <w:rtl/>
          <w:lang w:bidi="ar-EG"/>
        </w:rPr>
        <w:t>في</w:t>
      </w:r>
      <w:r>
        <w:rPr>
          <w:rFonts w:hint="eastAsia"/>
          <w:rtl/>
          <w:lang w:bidi="ar-EG"/>
        </w:rPr>
        <w:t> </w:t>
      </w:r>
      <w:r w:rsidR="005C219B">
        <w:rPr>
          <w:rFonts w:hint="cs"/>
          <w:rtl/>
          <w:lang w:bidi="ar-EG"/>
        </w:rPr>
        <w:t xml:space="preserve">إنجاز </w:t>
      </w:r>
      <w:r w:rsidR="005C219B">
        <w:rPr>
          <w:rtl/>
          <w:lang w:bidi="ar-EG"/>
        </w:rPr>
        <w:t xml:space="preserve">مستوى معين من التنسيق بين الأجهزة قصيرة المدى، وسوف تواصل جهودها في هذا الموضوع </w:t>
      </w:r>
      <w:r w:rsidR="005C219B">
        <w:rPr>
          <w:rFonts w:hint="cs"/>
          <w:rtl/>
          <w:lang w:bidi="ar-EG"/>
        </w:rPr>
        <w:t>استجابةً</w:t>
      </w:r>
      <w:r w:rsidR="005C219B">
        <w:rPr>
          <w:rtl/>
          <w:lang w:bidi="ar-EG"/>
        </w:rPr>
        <w:t xml:space="preserve"> </w:t>
      </w:r>
      <w:r w:rsidR="005C219B">
        <w:rPr>
          <w:rFonts w:hint="cs"/>
          <w:rtl/>
          <w:lang w:bidi="ar-EG"/>
        </w:rPr>
        <w:t>ل</w:t>
      </w:r>
      <w:r w:rsidR="005C219B">
        <w:rPr>
          <w:rtl/>
          <w:lang w:bidi="ar-EG"/>
        </w:rPr>
        <w:t>لقرار المذكور أعلاه؛</w:t>
      </w:r>
    </w:p>
    <w:p w:rsidR="005C219B" w:rsidRPr="009E1FF8" w:rsidRDefault="002B4446" w:rsidP="002B4446">
      <w:pPr>
        <w:tabs>
          <w:tab w:val="clear" w:pos="794"/>
          <w:tab w:val="clear" w:pos="1191"/>
          <w:tab w:val="clear" w:pos="1588"/>
          <w:tab w:val="clear" w:pos="1985"/>
          <w:tab w:val="left" w:pos="992"/>
        </w:tabs>
        <w:overflowPunct/>
        <w:autoSpaceDE/>
        <w:autoSpaceDN/>
        <w:adjustRightInd/>
        <w:ind w:left="960" w:hanging="425"/>
        <w:textAlignment w:val="auto"/>
        <w:rPr>
          <w:rtl/>
          <w:lang w:bidi="ar-EG"/>
        </w:rPr>
      </w:pPr>
      <w:r>
        <w:rPr>
          <w:rFonts w:eastAsiaTheme="minorHAnsi" w:hint="cs"/>
          <w:lang w:bidi="ar-SY"/>
        </w:rPr>
        <w:sym w:font="Symbol" w:char="F0B7"/>
      </w:r>
      <w:r>
        <w:rPr>
          <w:rFonts w:eastAsiaTheme="minorHAnsi" w:hint="cs"/>
          <w:rtl/>
          <w:lang w:bidi="ar-SY"/>
        </w:rPr>
        <w:tab/>
      </w:r>
      <w:r w:rsidR="005C219B" w:rsidRPr="002B4446">
        <w:rPr>
          <w:rFonts w:eastAsiaTheme="minorHAnsi" w:hint="cs"/>
          <w:rtl/>
          <w:lang w:bidi="ar-SY"/>
        </w:rPr>
        <w:t>وبالموافقة على التقرير</w:t>
      </w:r>
      <w:r w:rsidR="005C219B" w:rsidRPr="002B4446">
        <w:rPr>
          <w:rFonts w:eastAsiaTheme="minorHAnsi"/>
          <w:rtl/>
          <w:lang w:bidi="ar-SY"/>
        </w:rPr>
        <w:t xml:space="preserve"> </w:t>
      </w:r>
      <w:r w:rsidR="005C219B" w:rsidRPr="002B4446">
        <w:rPr>
          <w:rFonts w:eastAsiaTheme="minorHAnsi"/>
          <w:lang w:bidi="ar-SY"/>
        </w:rPr>
        <w:t>ITU-R M.2176</w:t>
      </w:r>
      <w:r w:rsidR="005C219B" w:rsidRPr="002B4446">
        <w:rPr>
          <w:rFonts w:eastAsiaTheme="minorHAnsi"/>
          <w:rtl/>
          <w:lang w:bidi="ar-SY"/>
        </w:rPr>
        <w:t xml:space="preserve"> </w:t>
      </w:r>
      <w:r w:rsidR="005C219B" w:rsidRPr="002B4446">
        <w:rPr>
          <w:rFonts w:eastAsiaTheme="minorHAnsi" w:hint="cs"/>
          <w:rtl/>
          <w:lang w:bidi="ar-SY"/>
        </w:rPr>
        <w:t xml:space="preserve">المعنون </w:t>
      </w:r>
      <w:r w:rsidR="005C219B" w:rsidRPr="002B4446">
        <w:rPr>
          <w:rFonts w:eastAsiaTheme="minorHAnsi"/>
          <w:rtl/>
          <w:lang w:bidi="ar-SY"/>
        </w:rPr>
        <w:t>"الرؤية والمتطلبات للسطوح البينية الراديوية الساتلية في</w:t>
      </w:r>
      <w:r>
        <w:rPr>
          <w:rFonts w:eastAsiaTheme="minorHAnsi" w:hint="cs"/>
          <w:rtl/>
          <w:lang w:bidi="ar-SY"/>
        </w:rPr>
        <w:t> </w:t>
      </w:r>
      <w:r w:rsidR="005C219B" w:rsidRPr="002B4446">
        <w:rPr>
          <w:rFonts w:eastAsiaTheme="minorHAnsi"/>
          <w:rtl/>
          <w:lang w:bidi="ar-SY"/>
        </w:rPr>
        <w:t>الاتصالات</w:t>
      </w:r>
      <w:r w:rsidR="005C219B" w:rsidRPr="00B62B94">
        <w:rPr>
          <w:rtl/>
          <w:lang w:bidi="ar-EG"/>
        </w:rPr>
        <w:t xml:space="preserve"> المتنقلة الدولية المعززة"</w:t>
      </w:r>
      <w:r w:rsidR="005C219B">
        <w:rPr>
          <w:rFonts w:hint="cs"/>
          <w:rtl/>
          <w:lang w:bidi="ar-EG"/>
        </w:rPr>
        <w:t>،</w:t>
      </w:r>
      <w:r w:rsidR="005C219B" w:rsidRPr="00B62B94">
        <w:rPr>
          <w:rtl/>
        </w:rPr>
        <w:t xml:space="preserve"> </w:t>
      </w:r>
      <w:r w:rsidR="005C219B" w:rsidRPr="00B62B94">
        <w:rPr>
          <w:rtl/>
          <w:lang w:bidi="ar-EG"/>
        </w:rPr>
        <w:t xml:space="preserve">بدأ قطاع الاتصالات الراديوية عملية وضع توصيات لقطاع الاتصالات الراديوية من أجل المكون </w:t>
      </w:r>
      <w:r w:rsidR="005C219B">
        <w:rPr>
          <w:rFonts w:hint="cs"/>
          <w:rtl/>
          <w:lang w:bidi="ar-EG"/>
        </w:rPr>
        <w:t>الساتلي</w:t>
      </w:r>
      <w:r w:rsidR="005C219B" w:rsidRPr="00B62B94">
        <w:rPr>
          <w:rtl/>
          <w:lang w:bidi="ar-EG"/>
        </w:rPr>
        <w:t xml:space="preserve"> للسطح (السطوح) البيني الراديوي للاتصالات المتنقلة الدولية المتقدمة. ويسترشد هذا العمل بالقرار </w:t>
      </w:r>
      <w:r w:rsidR="005C219B">
        <w:rPr>
          <w:lang w:bidi="ar-EG"/>
        </w:rPr>
        <w:t>57</w:t>
      </w:r>
      <w:r w:rsidR="005C219B" w:rsidRPr="00B62B94">
        <w:rPr>
          <w:rtl/>
          <w:lang w:bidi="ar-EG"/>
        </w:rPr>
        <w:t xml:space="preserve"> لقطاع الاتصالات الراديوية.</w:t>
      </w:r>
    </w:p>
    <w:p w:rsidR="005C219B" w:rsidRPr="008217AC" w:rsidRDefault="002B4446" w:rsidP="002B4446">
      <w:pPr>
        <w:tabs>
          <w:tab w:val="clear" w:pos="794"/>
          <w:tab w:val="clear" w:pos="1191"/>
          <w:tab w:val="clear" w:pos="1588"/>
          <w:tab w:val="clear" w:pos="1985"/>
          <w:tab w:val="left" w:pos="992"/>
        </w:tabs>
        <w:overflowPunct/>
        <w:autoSpaceDE/>
        <w:autoSpaceDN/>
        <w:adjustRightInd/>
        <w:ind w:left="960" w:hanging="425"/>
        <w:textAlignment w:val="auto"/>
        <w:rPr>
          <w:rtl/>
        </w:rPr>
      </w:pPr>
      <w:r>
        <w:rPr>
          <w:rFonts w:hint="cs"/>
        </w:rPr>
        <w:sym w:font="Symbol" w:char="F0B7"/>
      </w:r>
      <w:r>
        <w:rPr>
          <w:rFonts w:hint="cs"/>
          <w:rtl/>
        </w:rPr>
        <w:tab/>
      </w:r>
      <w:r w:rsidR="005C219B">
        <w:rPr>
          <w:rFonts w:hint="cs"/>
          <w:rtl/>
        </w:rPr>
        <w:t>أ</w:t>
      </w:r>
      <w:r w:rsidR="005C219B" w:rsidRPr="008217AC">
        <w:rPr>
          <w:rFonts w:hint="cs"/>
          <w:rtl/>
        </w:rPr>
        <w:t xml:space="preserve">ما الموافقة على التقرير </w:t>
      </w:r>
      <w:r w:rsidR="005C219B" w:rsidRPr="008217AC">
        <w:t>ITU</w:t>
      </w:r>
      <w:r w:rsidR="005C219B" w:rsidRPr="008217AC">
        <w:noBreakHyphen/>
        <w:t>R S.2199</w:t>
      </w:r>
      <w:r w:rsidR="005C219B" w:rsidRPr="008217AC">
        <w:rPr>
          <w:rFonts w:hint="cs"/>
          <w:rtl/>
        </w:rPr>
        <w:t xml:space="preserve"> بعنوان "دراسات على توافق أنظمة النفاذ اللاسلكي عريض النطاق</w:t>
      </w:r>
      <w:r w:rsidR="005C219B" w:rsidRPr="008217AC">
        <w:rPr>
          <w:rFonts w:hint="eastAsia"/>
          <w:rtl/>
        </w:rPr>
        <w:t> </w:t>
      </w:r>
      <w:r w:rsidR="005C219B" w:rsidRPr="008217AC">
        <w:t>(BWA)</w:t>
      </w:r>
      <w:r w:rsidR="005C219B" w:rsidRPr="008217AC">
        <w:rPr>
          <w:rFonts w:hint="cs"/>
          <w:rtl/>
        </w:rPr>
        <w:t xml:space="preserve"> وشبكات الخدمة الساتلية الثابتة </w:t>
      </w:r>
      <w:r w:rsidR="005C219B" w:rsidRPr="008217AC">
        <w:t>(FSS)</w:t>
      </w:r>
      <w:r w:rsidR="005C219B" w:rsidRPr="008217AC">
        <w:rPr>
          <w:rtl/>
        </w:rPr>
        <w:t xml:space="preserve"> </w:t>
      </w:r>
      <w:r w:rsidR="005C219B" w:rsidRPr="008217AC">
        <w:rPr>
          <w:rFonts w:hint="cs"/>
          <w:rtl/>
        </w:rPr>
        <w:t xml:space="preserve">في النطاق </w:t>
      </w:r>
      <w:r w:rsidR="005C219B" w:rsidRPr="008217AC">
        <w:t>4 200</w:t>
      </w:r>
      <w:r w:rsidR="005C219B" w:rsidRPr="008217AC">
        <w:noBreakHyphen/>
        <w:t>3 400</w:t>
      </w:r>
      <w:r w:rsidR="005C219B" w:rsidRPr="008217AC">
        <w:rPr>
          <w:rFonts w:hint="cs"/>
          <w:rtl/>
        </w:rPr>
        <w:t xml:space="preserve"> </w:t>
      </w:r>
      <w:r w:rsidR="005C219B" w:rsidRPr="008217AC">
        <w:t>MHz</w:t>
      </w:r>
      <w:r w:rsidR="005C219B" w:rsidRPr="008217AC">
        <w:rPr>
          <w:rFonts w:hint="cs"/>
          <w:rtl/>
        </w:rPr>
        <w:t xml:space="preserve">" فهي تعكس نجاح العمل المشترك بين لجنتي الدراسات </w:t>
      </w:r>
      <w:r w:rsidR="005C219B" w:rsidRPr="008217AC">
        <w:t>4</w:t>
      </w:r>
      <w:r w:rsidR="005C219B" w:rsidRPr="008217AC">
        <w:rPr>
          <w:rFonts w:hint="cs"/>
          <w:rtl/>
        </w:rPr>
        <w:t xml:space="preserve"> و</w:t>
      </w:r>
      <w:r w:rsidR="005C219B" w:rsidRPr="008217AC">
        <w:t>5</w:t>
      </w:r>
      <w:r w:rsidR="005C219B" w:rsidRPr="008217AC">
        <w:rPr>
          <w:rFonts w:hint="cs"/>
          <w:rtl/>
        </w:rPr>
        <w:t xml:space="preserve"> الذي قامت به أفرقة العمل ذات الصلة في كلتا اللجنتين.</w:t>
      </w:r>
    </w:p>
    <w:p w:rsidR="005C219B" w:rsidRPr="008217AC" w:rsidRDefault="002B4446" w:rsidP="002B4446">
      <w:pPr>
        <w:tabs>
          <w:tab w:val="clear" w:pos="794"/>
          <w:tab w:val="clear" w:pos="1191"/>
          <w:tab w:val="clear" w:pos="1588"/>
          <w:tab w:val="clear" w:pos="1985"/>
          <w:tab w:val="left" w:pos="992"/>
        </w:tabs>
        <w:overflowPunct/>
        <w:autoSpaceDE/>
        <w:autoSpaceDN/>
        <w:adjustRightInd/>
        <w:ind w:left="960" w:hanging="425"/>
        <w:textAlignment w:val="auto"/>
        <w:rPr>
          <w:rtl/>
          <w:lang w:bidi="ar-SY"/>
        </w:rPr>
      </w:pPr>
      <w:r>
        <w:rPr>
          <w:rFonts w:hint="cs"/>
          <w:lang w:bidi="ar-SY"/>
        </w:rPr>
        <w:sym w:font="Symbol" w:char="F0B7"/>
      </w:r>
      <w:r>
        <w:rPr>
          <w:rFonts w:hint="cs"/>
          <w:rtl/>
          <w:lang w:bidi="ar-SY"/>
        </w:rPr>
        <w:tab/>
      </w:r>
      <w:r w:rsidR="005C219B">
        <w:rPr>
          <w:rFonts w:hint="cs"/>
          <w:rtl/>
          <w:lang w:bidi="ar-SY"/>
        </w:rPr>
        <w:t>وأُحرز تقدم كبير في</w:t>
      </w:r>
      <w:r w:rsidR="005C219B" w:rsidRPr="00E2222D">
        <w:rPr>
          <w:rtl/>
          <w:lang w:bidi="ar-EG"/>
        </w:rPr>
        <w:t xml:space="preserve"> </w:t>
      </w:r>
      <w:r w:rsidR="005C219B" w:rsidRPr="008217AC">
        <w:rPr>
          <w:rtl/>
          <w:lang w:bidi="ar-EG"/>
        </w:rPr>
        <w:t>معايير الحماية المطبقة على معدات</w:t>
      </w:r>
      <w:r w:rsidR="005C219B" w:rsidRPr="004C6F71">
        <w:rPr>
          <w:rFonts w:hint="cs"/>
          <w:rtl/>
          <w:lang w:bidi="ar-EG"/>
        </w:rPr>
        <w:t xml:space="preserve"> </w:t>
      </w:r>
      <w:r w:rsidR="005C219B" w:rsidRPr="008217AC">
        <w:rPr>
          <w:rtl/>
          <w:lang w:bidi="ar-EG"/>
        </w:rPr>
        <w:t>البحث والإنقاذ</w:t>
      </w:r>
      <w:r w:rsidR="005C219B" w:rsidRPr="004C6F71">
        <w:rPr>
          <w:rFonts w:hint="cs"/>
          <w:rtl/>
          <w:lang w:bidi="ar-EG"/>
        </w:rPr>
        <w:t xml:space="preserve"> </w:t>
      </w:r>
      <w:r w:rsidR="005C219B">
        <w:rPr>
          <w:rFonts w:hint="cs"/>
          <w:rtl/>
          <w:lang w:bidi="ar-EG"/>
        </w:rPr>
        <w:t>وعلى مطاريف المستخدم المحلي</w:t>
      </w:r>
      <w:r w:rsidR="005C219B" w:rsidRPr="008217AC">
        <w:rPr>
          <w:rtl/>
          <w:lang w:bidi="ar-EG"/>
        </w:rPr>
        <w:t xml:space="preserve"> </w:t>
      </w:r>
      <w:r w:rsidR="005C219B">
        <w:rPr>
          <w:rFonts w:hint="cs"/>
          <w:rtl/>
          <w:lang w:bidi="ar-EG"/>
        </w:rPr>
        <w:t>في ا</w:t>
      </w:r>
      <w:r w:rsidR="005C219B" w:rsidRPr="008217AC">
        <w:rPr>
          <w:rtl/>
          <w:lang w:bidi="ar-EG"/>
        </w:rPr>
        <w:t xml:space="preserve">لنظام </w:t>
      </w:r>
      <w:r w:rsidR="005C219B" w:rsidRPr="008217AC">
        <w:rPr>
          <w:lang w:bidi="ar-EG"/>
        </w:rPr>
        <w:t>Cospas-Sarsat</w:t>
      </w:r>
      <w:r w:rsidR="005C219B">
        <w:rPr>
          <w:rFonts w:hint="cs"/>
          <w:rtl/>
          <w:lang w:bidi="ar-EG"/>
        </w:rPr>
        <w:t xml:space="preserve"> مما أدى إلى الموافقة على التوصيتين المراجعتين </w:t>
      </w:r>
      <w:r w:rsidR="005C219B" w:rsidRPr="008217AC">
        <w:rPr>
          <w:lang w:bidi="ar-SY"/>
        </w:rPr>
        <w:t>ITU-R M.1478-2</w:t>
      </w:r>
      <w:r w:rsidR="005C219B">
        <w:rPr>
          <w:rFonts w:hint="cs"/>
          <w:rtl/>
          <w:lang w:bidi="ar-SY"/>
        </w:rPr>
        <w:t xml:space="preserve"> و</w:t>
      </w:r>
      <w:r w:rsidR="005C219B" w:rsidRPr="008217AC">
        <w:rPr>
          <w:lang w:bidi="ar-SY"/>
        </w:rPr>
        <w:t>ITU-R 1731-2</w:t>
      </w:r>
      <w:r w:rsidR="005C219B">
        <w:rPr>
          <w:rFonts w:hint="cs"/>
          <w:rtl/>
          <w:lang w:bidi="ar-SY"/>
        </w:rPr>
        <w:t>؛</w:t>
      </w:r>
    </w:p>
    <w:p w:rsidR="005C219B" w:rsidRDefault="002B4446" w:rsidP="002B4446">
      <w:pPr>
        <w:tabs>
          <w:tab w:val="clear" w:pos="794"/>
          <w:tab w:val="clear" w:pos="1191"/>
          <w:tab w:val="clear" w:pos="1588"/>
          <w:tab w:val="clear" w:pos="1985"/>
          <w:tab w:val="left" w:pos="992"/>
        </w:tabs>
        <w:overflowPunct/>
        <w:autoSpaceDE/>
        <w:autoSpaceDN/>
        <w:adjustRightInd/>
        <w:ind w:left="960" w:hanging="425"/>
        <w:textAlignment w:val="auto"/>
        <w:rPr>
          <w:rtl/>
          <w:lang w:bidi="ar-EG"/>
        </w:rPr>
      </w:pPr>
      <w:r>
        <w:rPr>
          <w:rFonts w:hint="cs"/>
          <w:lang w:bidi="ar-SY"/>
        </w:rPr>
        <w:sym w:font="Symbol" w:char="F0B7"/>
      </w:r>
      <w:r>
        <w:rPr>
          <w:rFonts w:hint="cs"/>
          <w:rtl/>
          <w:lang w:bidi="ar-SY"/>
        </w:rPr>
        <w:tab/>
      </w:r>
      <w:r w:rsidR="005C219B">
        <w:rPr>
          <w:rFonts w:hint="cs"/>
          <w:rtl/>
          <w:lang w:bidi="ar-SY"/>
        </w:rPr>
        <w:t>وأُحرز تقدم كبير أيضاً بشأن</w:t>
      </w:r>
      <w:r w:rsidR="005C219B" w:rsidRPr="00D17139">
        <w:rPr>
          <w:rtl/>
          <w:lang w:bidi="ar-EG"/>
        </w:rPr>
        <w:t xml:space="preserve"> </w:t>
      </w:r>
      <w:r w:rsidR="005C219B">
        <w:rPr>
          <w:rtl/>
          <w:lang w:bidi="ar-EG"/>
        </w:rPr>
        <w:t>استخدام أنظمة</w:t>
      </w:r>
      <w:r w:rsidR="005C219B" w:rsidRPr="00D17139">
        <w:rPr>
          <w:rtl/>
        </w:rPr>
        <w:t xml:space="preserve"> </w:t>
      </w:r>
      <w:r w:rsidR="005C219B" w:rsidRPr="00D17139">
        <w:rPr>
          <w:rtl/>
          <w:lang w:bidi="ar-EG"/>
        </w:rPr>
        <w:t xml:space="preserve">الخدمة </w:t>
      </w:r>
      <w:r w:rsidR="005C219B">
        <w:rPr>
          <w:rFonts w:hint="cs"/>
          <w:rtl/>
          <w:lang w:bidi="ar-EG"/>
        </w:rPr>
        <w:t>المتنقلة</w:t>
      </w:r>
      <w:r w:rsidR="005C219B" w:rsidRPr="00D17139">
        <w:rPr>
          <w:rtl/>
          <w:lang w:bidi="ar-EG"/>
        </w:rPr>
        <w:t xml:space="preserve"> الساتلية في حال </w:t>
      </w:r>
      <w:r w:rsidR="005C219B">
        <w:rPr>
          <w:rtl/>
          <w:lang w:bidi="ar-EG"/>
        </w:rPr>
        <w:t xml:space="preserve">وقوع </w:t>
      </w:r>
      <w:r w:rsidR="005C219B" w:rsidRPr="00D17139">
        <w:rPr>
          <w:rtl/>
          <w:lang w:bidi="ar-EG"/>
        </w:rPr>
        <w:t>كوارث طبيعية</w:t>
      </w:r>
      <w:r w:rsidR="005C219B">
        <w:rPr>
          <w:rFonts w:hint="cs"/>
          <w:rtl/>
          <w:lang w:bidi="ar-EG"/>
        </w:rPr>
        <w:t xml:space="preserve"> بالموافقة على الصيغة المراجعة للتوصية </w:t>
      </w:r>
      <w:r w:rsidR="005C219B" w:rsidRPr="008217AC">
        <w:rPr>
          <w:lang w:bidi="ar-SY"/>
        </w:rPr>
        <w:t>ITU-R M.1854-1</w:t>
      </w:r>
      <w:r w:rsidR="005C219B">
        <w:rPr>
          <w:rFonts w:hint="cs"/>
          <w:rtl/>
          <w:lang w:bidi="ar-SY"/>
        </w:rPr>
        <w:t xml:space="preserve"> والتقرير </w:t>
      </w:r>
      <w:r w:rsidR="005C219B" w:rsidRPr="008217AC">
        <w:rPr>
          <w:lang w:bidi="ar-SY"/>
        </w:rPr>
        <w:t>ITU-R M.2149</w:t>
      </w:r>
      <w:r w:rsidR="005C219B">
        <w:rPr>
          <w:rFonts w:hint="cs"/>
          <w:rtl/>
          <w:lang w:bidi="ar-SY"/>
        </w:rPr>
        <w:t xml:space="preserve"> </w:t>
      </w:r>
      <w:r w:rsidR="005C219B">
        <w:rPr>
          <w:rtl/>
          <w:lang w:bidi="ar-EG"/>
        </w:rPr>
        <w:t>والموافقة على سلسلة التوصيات الجديدة</w:t>
      </w:r>
      <w:r w:rsidR="005C219B">
        <w:rPr>
          <w:rFonts w:hint="cs"/>
          <w:rtl/>
          <w:lang w:bidi="ar-EG"/>
        </w:rPr>
        <w:t xml:space="preserve"> </w:t>
      </w:r>
      <w:r w:rsidR="005C219B" w:rsidRPr="008217AC">
        <w:rPr>
          <w:lang w:bidi="ar-SY"/>
        </w:rPr>
        <w:t>ITU-R M.1901-M.1906</w:t>
      </w:r>
      <w:r w:rsidR="005C219B">
        <w:rPr>
          <w:rFonts w:hint="cs"/>
          <w:rtl/>
          <w:lang w:bidi="ar-SY"/>
        </w:rPr>
        <w:t xml:space="preserve"> التي تتناول</w:t>
      </w:r>
      <w:r w:rsidR="005C219B" w:rsidRPr="00D17139">
        <w:rPr>
          <w:rtl/>
          <w:lang w:bidi="ar-EG"/>
        </w:rPr>
        <w:t xml:space="preserve"> </w:t>
      </w:r>
      <w:r w:rsidR="005C219B">
        <w:rPr>
          <w:rtl/>
          <w:lang w:bidi="ar-EG"/>
        </w:rPr>
        <w:t xml:space="preserve">خصائص ومعايير الحماية المرتبطة </w:t>
      </w:r>
      <w:r w:rsidR="005C219B">
        <w:rPr>
          <w:rFonts w:hint="cs"/>
          <w:rtl/>
          <w:lang w:bidi="ar-EG"/>
        </w:rPr>
        <w:t>ب</w:t>
      </w:r>
      <w:r w:rsidR="005C219B">
        <w:rPr>
          <w:rtl/>
          <w:lang w:bidi="ar-EG"/>
        </w:rPr>
        <w:t>خدمة الملاحة الراديوية الساتلية؛</w:t>
      </w:r>
    </w:p>
    <w:p w:rsidR="005C219B" w:rsidRPr="009B0A6F" w:rsidRDefault="002B4446" w:rsidP="002B4446">
      <w:pPr>
        <w:tabs>
          <w:tab w:val="clear" w:pos="794"/>
          <w:tab w:val="clear" w:pos="1191"/>
          <w:tab w:val="clear" w:pos="1588"/>
          <w:tab w:val="clear" w:pos="1985"/>
          <w:tab w:val="left" w:pos="992"/>
        </w:tabs>
        <w:overflowPunct/>
        <w:autoSpaceDE/>
        <w:autoSpaceDN/>
        <w:adjustRightInd/>
        <w:ind w:left="960" w:hanging="425"/>
        <w:textAlignment w:val="auto"/>
        <w:rPr>
          <w:rtl/>
          <w:lang w:bidi="ar-SY"/>
        </w:rPr>
      </w:pPr>
      <w:r>
        <w:rPr>
          <w:rFonts w:hint="cs"/>
          <w:lang w:bidi="ar-EG"/>
        </w:rPr>
        <w:sym w:font="Symbol" w:char="F0B7"/>
      </w:r>
      <w:r>
        <w:rPr>
          <w:rFonts w:hint="cs"/>
          <w:rtl/>
          <w:lang w:bidi="ar-EG"/>
        </w:rPr>
        <w:tab/>
      </w:r>
      <w:r w:rsidR="005C219B" w:rsidRPr="009B0A6F">
        <w:rPr>
          <w:rFonts w:hint="cs"/>
          <w:rtl/>
          <w:lang w:bidi="ar-EG"/>
        </w:rPr>
        <w:t xml:space="preserve">وتقدم العمل في الاتصالات المتنقلة الدولية المتقدمة وفقاً للجداول الزمنية المتوقعة. </w:t>
      </w:r>
      <w:r w:rsidR="005C219B">
        <w:rPr>
          <w:rFonts w:hint="cs"/>
          <w:rtl/>
          <w:lang w:bidi="ar-EG"/>
        </w:rPr>
        <w:t>واعتُمدت</w:t>
      </w:r>
      <w:r w:rsidR="005C219B" w:rsidRPr="009B0A6F">
        <w:rPr>
          <w:rFonts w:hint="cs"/>
          <w:rtl/>
          <w:lang w:bidi="ar-EG"/>
        </w:rPr>
        <w:t xml:space="preserve"> توصية قطاع الاتصالات الراديوية التي تحتوي على المواصفات التقنية التفصيلية للاتصالات المتنقلة الدولية المتقدمة في</w:t>
      </w:r>
      <w:r w:rsidR="005C219B" w:rsidRPr="009B0A6F">
        <w:rPr>
          <w:rFonts w:hint="eastAsia"/>
          <w:rtl/>
          <w:lang w:bidi="ar-EG"/>
        </w:rPr>
        <w:t> </w:t>
      </w:r>
      <w:r w:rsidR="005C219B" w:rsidRPr="009B0A6F">
        <w:rPr>
          <w:rFonts w:hint="cs"/>
          <w:rtl/>
          <w:lang w:bidi="ar-EG"/>
        </w:rPr>
        <w:t xml:space="preserve">اجتماع لجنة الدراسات </w:t>
      </w:r>
      <w:r w:rsidR="005C219B" w:rsidRPr="009B0A6F">
        <w:rPr>
          <w:lang w:bidi="ar-EG"/>
        </w:rPr>
        <w:t>5</w:t>
      </w:r>
      <w:r w:rsidR="005C219B" w:rsidRPr="009B0A6F">
        <w:rPr>
          <w:rFonts w:hint="cs"/>
          <w:rtl/>
          <w:lang w:bidi="ar-SY"/>
        </w:rPr>
        <w:t xml:space="preserve"> في نوفمبر </w:t>
      </w:r>
      <w:r w:rsidR="005C219B" w:rsidRPr="009B0A6F">
        <w:rPr>
          <w:lang w:bidi="ar-EG"/>
        </w:rPr>
        <w:t>2011</w:t>
      </w:r>
      <w:r w:rsidR="005C219B" w:rsidRPr="009B0A6F">
        <w:rPr>
          <w:rFonts w:hint="cs"/>
          <w:rtl/>
          <w:lang w:bidi="ar-SY"/>
        </w:rPr>
        <w:t xml:space="preserve">، </w:t>
      </w:r>
      <w:r w:rsidR="005C219B">
        <w:rPr>
          <w:rFonts w:hint="cs"/>
          <w:rtl/>
          <w:lang w:bidi="ar-SY"/>
        </w:rPr>
        <w:t>ووافقت عليها</w:t>
      </w:r>
      <w:r w:rsidR="005C219B" w:rsidRPr="009B0A6F">
        <w:rPr>
          <w:rFonts w:hint="cs"/>
          <w:rtl/>
          <w:lang w:bidi="ar-SY"/>
        </w:rPr>
        <w:t xml:space="preserve"> جمعية الاتصالات الراديوية لعام</w:t>
      </w:r>
      <w:r w:rsidR="005C219B" w:rsidRPr="009B0A6F">
        <w:rPr>
          <w:rFonts w:hint="eastAsia"/>
          <w:rtl/>
          <w:lang w:bidi="ar-SY"/>
        </w:rPr>
        <w:t> </w:t>
      </w:r>
      <w:r w:rsidR="005C219B" w:rsidRPr="009B0A6F">
        <w:rPr>
          <w:lang w:bidi="ar-EG"/>
        </w:rPr>
        <w:t>2012</w:t>
      </w:r>
      <w:r w:rsidR="005C219B">
        <w:rPr>
          <w:rFonts w:hint="cs"/>
          <w:rtl/>
          <w:lang w:bidi="ar-SY"/>
        </w:rPr>
        <w:t>؛</w:t>
      </w:r>
    </w:p>
    <w:p w:rsidR="005C219B" w:rsidRPr="003B3B6B" w:rsidRDefault="002B4446" w:rsidP="002B4446">
      <w:pPr>
        <w:tabs>
          <w:tab w:val="clear" w:pos="794"/>
          <w:tab w:val="clear" w:pos="1191"/>
          <w:tab w:val="clear" w:pos="1588"/>
          <w:tab w:val="clear" w:pos="1985"/>
          <w:tab w:val="left" w:pos="992"/>
        </w:tabs>
        <w:overflowPunct/>
        <w:autoSpaceDE/>
        <w:autoSpaceDN/>
        <w:adjustRightInd/>
        <w:ind w:left="960" w:hanging="425"/>
        <w:textAlignment w:val="auto"/>
        <w:rPr>
          <w:rtl/>
          <w:lang w:val="en-US" w:bidi="ar-EG"/>
        </w:rPr>
      </w:pPr>
      <w:r>
        <w:rPr>
          <w:rFonts w:hint="cs"/>
          <w:lang w:bidi="ar-SY"/>
        </w:rPr>
        <w:sym w:font="Symbol" w:char="F0B7"/>
      </w:r>
      <w:r>
        <w:rPr>
          <w:rFonts w:hint="cs"/>
          <w:rtl/>
          <w:lang w:bidi="ar-SY"/>
        </w:rPr>
        <w:tab/>
      </w:r>
      <w:r w:rsidR="005C219B">
        <w:rPr>
          <w:rFonts w:hint="cs"/>
          <w:rtl/>
          <w:lang w:bidi="ar-SY"/>
        </w:rPr>
        <w:t xml:space="preserve">وطرحت لجنة الدراسات </w:t>
      </w:r>
      <w:r w:rsidR="005C219B">
        <w:rPr>
          <w:lang w:val="en-US" w:bidi="ar-SY"/>
        </w:rPr>
        <w:t>3</w:t>
      </w:r>
      <w:r w:rsidR="005C219B">
        <w:rPr>
          <w:rFonts w:hint="cs"/>
          <w:rtl/>
          <w:lang w:val="en-US" w:bidi="ar-EG"/>
        </w:rPr>
        <w:t xml:space="preserve"> أسلوب انعراج </w:t>
      </w:r>
      <w:r w:rsidR="005C219B">
        <w:rPr>
          <w:rtl/>
          <w:lang w:bidi="ar-EG"/>
        </w:rPr>
        <w:t xml:space="preserve">بولينغتن مع تصويبات </w:t>
      </w:r>
      <w:r w:rsidR="005C219B">
        <w:rPr>
          <w:rFonts w:hint="cs"/>
          <w:rtl/>
          <w:lang w:bidi="ar-EG"/>
        </w:rPr>
        <w:t>مستدقة</w:t>
      </w:r>
      <w:r w:rsidR="005C219B">
        <w:rPr>
          <w:rtl/>
          <w:lang w:bidi="ar-EG"/>
        </w:rPr>
        <w:t xml:space="preserve"> لضمان الانتقال السلس بين </w:t>
      </w:r>
      <w:r w:rsidR="005C219B">
        <w:rPr>
          <w:rFonts w:hint="cs"/>
          <w:rtl/>
          <w:lang w:bidi="ar-EG"/>
        </w:rPr>
        <w:t xml:space="preserve">مسيرات </w:t>
      </w:r>
      <w:r w:rsidR="005C219B">
        <w:rPr>
          <w:rtl/>
          <w:lang w:bidi="ar-EG"/>
        </w:rPr>
        <w:t>خط البصر من و</w:t>
      </w:r>
      <w:r w:rsidR="005C219B">
        <w:rPr>
          <w:rFonts w:hint="cs"/>
          <w:rtl/>
          <w:lang w:bidi="ar-EG"/>
        </w:rPr>
        <w:t>تلك ال</w:t>
      </w:r>
      <w:r w:rsidR="005C219B">
        <w:rPr>
          <w:rtl/>
          <w:lang w:bidi="ar-EG"/>
        </w:rPr>
        <w:t>ع</w:t>
      </w:r>
      <w:r w:rsidR="005C219B">
        <w:rPr>
          <w:rFonts w:hint="cs"/>
          <w:rtl/>
          <w:lang w:bidi="ar-EG"/>
        </w:rPr>
        <w:t>ا</w:t>
      </w:r>
      <w:r w:rsidR="005C219B">
        <w:rPr>
          <w:rtl/>
          <w:lang w:bidi="ar-EG"/>
        </w:rPr>
        <w:t>بر</w:t>
      </w:r>
      <w:r w:rsidR="005C219B">
        <w:rPr>
          <w:rFonts w:hint="cs"/>
          <w:rtl/>
          <w:lang w:bidi="ar-EG"/>
        </w:rPr>
        <w:t>ة</w:t>
      </w:r>
      <w:r w:rsidR="005C219B">
        <w:rPr>
          <w:rtl/>
          <w:lang w:bidi="ar-EG"/>
        </w:rPr>
        <w:t xml:space="preserve"> </w:t>
      </w:r>
      <w:r w:rsidR="005C219B">
        <w:rPr>
          <w:rFonts w:hint="cs"/>
          <w:rtl/>
          <w:lang w:bidi="ar-EG"/>
        </w:rPr>
        <w:t>ل</w:t>
      </w:r>
      <w:r w:rsidR="005C219B">
        <w:rPr>
          <w:rtl/>
          <w:lang w:bidi="ar-EG"/>
        </w:rPr>
        <w:t xml:space="preserve">لأفق في التوصية </w:t>
      </w:r>
      <w:r w:rsidR="005C219B">
        <w:rPr>
          <w:lang w:bidi="ar-EG"/>
        </w:rPr>
        <w:t>ITU-R P.526-12</w:t>
      </w:r>
      <w:r w:rsidR="005C219B">
        <w:rPr>
          <w:rtl/>
          <w:lang w:bidi="ar-EG"/>
        </w:rPr>
        <w:t>،</w:t>
      </w:r>
      <w:r w:rsidR="005C219B">
        <w:rPr>
          <w:rFonts w:hint="cs"/>
          <w:rtl/>
          <w:lang w:bidi="ar-EG"/>
        </w:rPr>
        <w:t xml:space="preserve"> ومن ثم طبقت </w:t>
      </w:r>
      <w:r w:rsidR="005C219B">
        <w:rPr>
          <w:rtl/>
          <w:lang w:bidi="ar-EG"/>
        </w:rPr>
        <w:t xml:space="preserve">هذا النموذج </w:t>
      </w:r>
      <w:r w:rsidR="005C219B">
        <w:rPr>
          <w:rFonts w:hint="cs"/>
          <w:rtl/>
          <w:lang w:bidi="ar-EG"/>
        </w:rPr>
        <w:t>ك</w:t>
      </w:r>
      <w:r w:rsidR="005C219B">
        <w:rPr>
          <w:rtl/>
          <w:lang w:bidi="ar-EG"/>
        </w:rPr>
        <w:t xml:space="preserve">تعديل </w:t>
      </w:r>
      <w:r w:rsidR="005C219B">
        <w:rPr>
          <w:rFonts w:hint="cs"/>
          <w:rtl/>
          <w:lang w:bidi="ar-EG"/>
        </w:rPr>
        <w:t>ل</w:t>
      </w:r>
      <w:r w:rsidR="005C219B">
        <w:rPr>
          <w:rtl/>
          <w:lang w:bidi="ar-EG"/>
        </w:rPr>
        <w:t>لتوصيات</w:t>
      </w:r>
      <w:r w:rsidR="005C219B">
        <w:rPr>
          <w:rFonts w:hint="cs"/>
          <w:rtl/>
          <w:lang w:bidi="ar-EG"/>
        </w:rPr>
        <w:t xml:space="preserve"> </w:t>
      </w:r>
      <w:r w:rsidR="005C219B" w:rsidRPr="009B0A6F">
        <w:rPr>
          <w:lang w:bidi="ar-SY"/>
        </w:rPr>
        <w:t>ITU</w:t>
      </w:r>
      <w:r w:rsidR="005C219B" w:rsidRPr="009B0A6F">
        <w:rPr>
          <w:lang w:bidi="ar-SY"/>
        </w:rPr>
        <w:noBreakHyphen/>
        <w:t>R P.452-15</w:t>
      </w:r>
      <w:r w:rsidR="005C219B">
        <w:rPr>
          <w:rFonts w:hint="cs"/>
          <w:rtl/>
          <w:lang w:bidi="ar-SY"/>
        </w:rPr>
        <w:t xml:space="preserve"> و</w:t>
      </w:r>
      <w:r w:rsidR="005C219B" w:rsidRPr="009B0A6F">
        <w:rPr>
          <w:lang w:bidi="ar-SY"/>
        </w:rPr>
        <w:t>P.1812-2</w:t>
      </w:r>
      <w:r w:rsidR="005C219B">
        <w:rPr>
          <w:rFonts w:hint="cs"/>
          <w:rtl/>
          <w:lang w:bidi="ar-SY"/>
        </w:rPr>
        <w:t xml:space="preserve"> و</w:t>
      </w:r>
      <w:r w:rsidR="005C219B" w:rsidRPr="009B0A6F">
        <w:rPr>
          <w:lang w:bidi="ar-SY"/>
        </w:rPr>
        <w:t>P.2001</w:t>
      </w:r>
      <w:r w:rsidR="005C219B">
        <w:rPr>
          <w:rFonts w:hint="cs"/>
          <w:rtl/>
          <w:lang w:bidi="ar-SY"/>
        </w:rPr>
        <w:t>. والتوصية الأخيرة جديدة تماماً وتوفر نموذج انتشار الموجة الراديوية الأرضية و</w:t>
      </w:r>
      <w:r>
        <w:rPr>
          <w:rFonts w:hint="cs"/>
          <w:rtl/>
          <w:lang w:bidi="ar-SY"/>
        </w:rPr>
        <w:t>اسعة النطاق في المدى الترددي من</w:t>
      </w:r>
      <w:r w:rsidR="005C219B" w:rsidRPr="009B0A6F">
        <w:rPr>
          <w:lang w:bidi="ar-SY"/>
        </w:rPr>
        <w:t>30 </w:t>
      </w:r>
      <w:r w:rsidR="005C219B">
        <w:rPr>
          <w:rFonts w:hint="cs"/>
          <w:rtl/>
          <w:lang w:bidi="ar-SY"/>
        </w:rPr>
        <w:t xml:space="preserve"> </w:t>
      </w:r>
      <w:r w:rsidR="005C219B" w:rsidRPr="009B0A6F">
        <w:rPr>
          <w:lang w:bidi="ar-SY"/>
        </w:rPr>
        <w:t>MHz</w:t>
      </w:r>
      <w:r w:rsidR="005C219B">
        <w:rPr>
          <w:rFonts w:hint="cs"/>
          <w:rtl/>
          <w:lang w:bidi="ar-SY"/>
        </w:rPr>
        <w:t xml:space="preserve"> حتى </w:t>
      </w:r>
      <w:r>
        <w:rPr>
          <w:lang w:bidi="ar-SY"/>
        </w:rPr>
        <w:t>50</w:t>
      </w:r>
      <w:r w:rsidR="005C219B">
        <w:rPr>
          <w:rFonts w:hint="cs"/>
          <w:rtl/>
          <w:lang w:bidi="ar-SY"/>
        </w:rPr>
        <w:t xml:space="preserve"> </w:t>
      </w:r>
      <w:r w:rsidR="005C219B" w:rsidRPr="009B0A6F">
        <w:rPr>
          <w:lang w:bidi="ar-SY"/>
        </w:rPr>
        <w:t>GHz</w:t>
      </w:r>
      <w:r w:rsidR="005C219B">
        <w:rPr>
          <w:rFonts w:hint="cs"/>
          <w:rtl/>
          <w:lang w:bidi="ar-SY"/>
        </w:rPr>
        <w:t>؛</w:t>
      </w:r>
    </w:p>
    <w:p w:rsidR="005C219B" w:rsidRDefault="002B4446" w:rsidP="002B4446">
      <w:pPr>
        <w:tabs>
          <w:tab w:val="clear" w:pos="794"/>
          <w:tab w:val="clear" w:pos="1191"/>
          <w:tab w:val="clear" w:pos="1588"/>
          <w:tab w:val="clear" w:pos="1985"/>
          <w:tab w:val="left" w:pos="992"/>
        </w:tabs>
        <w:overflowPunct/>
        <w:autoSpaceDE/>
        <w:autoSpaceDN/>
        <w:adjustRightInd/>
        <w:ind w:left="960" w:hanging="425"/>
        <w:textAlignment w:val="auto"/>
        <w:rPr>
          <w:rtl/>
          <w:lang w:bidi="ar-EG"/>
        </w:rPr>
      </w:pPr>
      <w:r>
        <w:rPr>
          <w:rFonts w:hint="cs"/>
        </w:rPr>
        <w:sym w:font="Symbol" w:char="F0B7"/>
      </w:r>
      <w:r>
        <w:rPr>
          <w:rFonts w:hint="cs"/>
          <w:rtl/>
        </w:rPr>
        <w:tab/>
      </w:r>
      <w:r w:rsidR="005C219B" w:rsidRPr="00244D7B">
        <w:rPr>
          <w:rFonts w:hint="cs"/>
          <w:rtl/>
        </w:rPr>
        <w:t xml:space="preserve">وعملاً بالأحكام </w:t>
      </w:r>
      <w:r w:rsidR="005C219B" w:rsidRPr="00244D7B">
        <w:rPr>
          <w:rtl/>
        </w:rPr>
        <w:t xml:space="preserve">الجديدة </w:t>
      </w:r>
      <w:r w:rsidR="005C219B" w:rsidRPr="00244D7B">
        <w:rPr>
          <w:rFonts w:hint="cs"/>
          <w:rtl/>
        </w:rPr>
        <w:t>ل</w:t>
      </w:r>
      <w:r w:rsidR="005C219B" w:rsidRPr="00244D7B">
        <w:rPr>
          <w:rtl/>
        </w:rPr>
        <w:t xml:space="preserve">لقرار </w:t>
      </w:r>
      <w:r w:rsidR="005C219B" w:rsidRPr="00244D7B">
        <w:t>ITU-R 25-3</w:t>
      </w:r>
      <w:r w:rsidR="005C219B" w:rsidRPr="00244D7B">
        <w:rPr>
          <w:rtl/>
        </w:rPr>
        <w:t>، وضعت لجنة الدراسات</w:t>
      </w:r>
      <w:r w:rsidR="005C219B" w:rsidRPr="00244D7B">
        <w:rPr>
          <w:rFonts w:hint="cs"/>
          <w:rtl/>
        </w:rPr>
        <w:t xml:space="preserve"> </w:t>
      </w:r>
      <w:r w:rsidR="005C219B" w:rsidRPr="00244D7B">
        <w:t>3</w:t>
      </w:r>
      <w:r w:rsidR="005C219B" w:rsidRPr="00244D7B">
        <w:rPr>
          <w:rFonts w:hint="cs"/>
          <w:rtl/>
        </w:rPr>
        <w:t xml:space="preserve"> أربع توصيات مراجعة (</w:t>
      </w:r>
      <w:r w:rsidR="005C219B" w:rsidRPr="00244D7B">
        <w:t>P.528-3</w:t>
      </w:r>
      <w:r w:rsidR="005C219B" w:rsidRPr="00244D7B">
        <w:rPr>
          <w:rFonts w:hint="cs"/>
          <w:rtl/>
        </w:rPr>
        <w:t xml:space="preserve"> و</w:t>
      </w:r>
      <w:r w:rsidR="005C219B" w:rsidRPr="00244D7B">
        <w:t>P.617-2</w:t>
      </w:r>
      <w:r w:rsidR="005C219B" w:rsidRPr="00244D7B">
        <w:rPr>
          <w:rFonts w:hint="cs"/>
          <w:rtl/>
        </w:rPr>
        <w:t xml:space="preserve"> و</w:t>
      </w:r>
      <w:r w:rsidR="005C219B" w:rsidRPr="00244D7B">
        <w:t xml:space="preserve"> P.837-6</w:t>
      </w:r>
      <w:r w:rsidR="005C219B" w:rsidRPr="00244D7B">
        <w:rPr>
          <w:rFonts w:hint="cs"/>
          <w:rtl/>
        </w:rPr>
        <w:t>و</w:t>
      </w:r>
      <w:r w:rsidR="005C219B" w:rsidRPr="00244D7B">
        <w:t>P.2001</w:t>
      </w:r>
      <w:r w:rsidR="005C219B">
        <w:rPr>
          <w:rFonts w:hint="cs"/>
          <w:rtl/>
        </w:rPr>
        <w:t xml:space="preserve">) </w:t>
      </w:r>
      <w:r w:rsidR="005C219B">
        <w:rPr>
          <w:rtl/>
          <w:lang w:bidi="ar-EG"/>
        </w:rPr>
        <w:t>تضم الآن مجموعات بيانات أو برمج</w:t>
      </w:r>
      <w:r w:rsidR="005C219B">
        <w:rPr>
          <w:rFonts w:hint="cs"/>
          <w:rtl/>
          <w:lang w:bidi="ar-EG"/>
        </w:rPr>
        <w:t>يات</w:t>
      </w:r>
      <w:r w:rsidR="005C219B">
        <w:rPr>
          <w:rtl/>
          <w:lang w:bidi="ar-EG"/>
        </w:rPr>
        <w:t xml:space="preserve"> تعتبر جزءا</w:t>
      </w:r>
      <w:r w:rsidR="005C219B">
        <w:rPr>
          <w:rFonts w:hint="cs"/>
          <w:rtl/>
          <w:lang w:bidi="ar-EG"/>
        </w:rPr>
        <w:t>ً</w:t>
      </w:r>
      <w:r w:rsidR="005C219B">
        <w:rPr>
          <w:rtl/>
          <w:lang w:bidi="ar-EG"/>
        </w:rPr>
        <w:t xml:space="preserve"> من التوصية؛</w:t>
      </w:r>
    </w:p>
    <w:p w:rsidR="005C219B" w:rsidRDefault="002B4446" w:rsidP="00063407">
      <w:pPr>
        <w:tabs>
          <w:tab w:val="clear" w:pos="794"/>
          <w:tab w:val="clear" w:pos="1191"/>
          <w:tab w:val="clear" w:pos="1588"/>
          <w:tab w:val="clear" w:pos="1985"/>
          <w:tab w:val="left" w:pos="992"/>
        </w:tabs>
        <w:overflowPunct/>
        <w:autoSpaceDE/>
        <w:autoSpaceDN/>
        <w:adjustRightInd/>
        <w:ind w:left="960" w:hanging="425"/>
        <w:textAlignment w:val="auto"/>
        <w:rPr>
          <w:rtl/>
          <w:lang w:bidi="ar-EG"/>
        </w:rPr>
      </w:pPr>
      <w:r>
        <w:rPr>
          <w:rFonts w:hint="cs"/>
        </w:rPr>
        <w:sym w:font="Symbol" w:char="F0B7"/>
      </w:r>
      <w:r>
        <w:rPr>
          <w:rFonts w:hint="cs"/>
          <w:rtl/>
        </w:rPr>
        <w:tab/>
      </w:r>
      <w:r w:rsidR="005C219B" w:rsidRPr="00AF7C8D">
        <w:rPr>
          <w:rFonts w:hint="cs"/>
          <w:rtl/>
        </w:rPr>
        <w:t xml:space="preserve">وخلال المجموعة </w:t>
      </w:r>
      <w:r w:rsidR="005C219B" w:rsidRPr="0066714F">
        <w:rPr>
          <w:rFonts w:eastAsiaTheme="minorHAnsi" w:hint="cs"/>
          <w:rtl/>
          <w:lang w:bidi="ar-SY"/>
        </w:rPr>
        <w:t>الأولى</w:t>
      </w:r>
      <w:r w:rsidR="005C219B" w:rsidRPr="00AF7C8D">
        <w:rPr>
          <w:rFonts w:hint="cs"/>
          <w:rtl/>
        </w:rPr>
        <w:t xml:space="preserve"> من اجتماعات فرق العمل </w:t>
      </w:r>
      <w:r w:rsidR="005C219B" w:rsidRPr="00AF7C8D">
        <w:t>5A</w:t>
      </w:r>
      <w:r w:rsidR="005C219B" w:rsidRPr="00AF7C8D">
        <w:rPr>
          <w:rFonts w:hint="cs"/>
          <w:rtl/>
        </w:rPr>
        <w:t xml:space="preserve"> و</w:t>
      </w:r>
      <w:r w:rsidR="005C219B" w:rsidRPr="000E35EB">
        <w:t>5B</w:t>
      </w:r>
      <w:r w:rsidR="005C219B">
        <w:rPr>
          <w:rFonts w:hint="cs"/>
          <w:rtl/>
        </w:rPr>
        <w:t xml:space="preserve"> و</w:t>
      </w:r>
      <w:r w:rsidR="005C219B" w:rsidRPr="000E35EB">
        <w:t>5C</w:t>
      </w:r>
      <w:r w:rsidR="005C219B">
        <w:rPr>
          <w:rFonts w:hint="cs"/>
          <w:rtl/>
        </w:rPr>
        <w:t xml:space="preserve"> </w:t>
      </w:r>
      <w:r w:rsidR="005C219B">
        <w:rPr>
          <w:rtl/>
          <w:lang w:bidi="ar-EG"/>
        </w:rPr>
        <w:t>في دورة الدراسة</w:t>
      </w:r>
      <w:r w:rsidR="005C219B" w:rsidRPr="00AF7C8D">
        <w:rPr>
          <w:rtl/>
          <w:lang w:bidi="ar-EG"/>
        </w:rPr>
        <w:t xml:space="preserve"> </w:t>
      </w:r>
      <w:r w:rsidR="005C219B">
        <w:rPr>
          <w:rtl/>
          <w:lang w:bidi="ar-EG"/>
        </w:rPr>
        <w:t>هذه،</w:t>
      </w:r>
      <w:r w:rsidR="005C219B">
        <w:rPr>
          <w:rFonts w:hint="cs"/>
          <w:rtl/>
          <w:lang w:bidi="ar-EG"/>
        </w:rPr>
        <w:t xml:space="preserve"> عُقدت </w:t>
      </w:r>
      <w:r w:rsidR="005C219B">
        <w:rPr>
          <w:rtl/>
          <w:lang w:bidi="ar-EG"/>
        </w:rPr>
        <w:t>حلقة دراسية ليوم واحد بشأن بنود</w:t>
      </w:r>
      <w:r w:rsidR="005C219B">
        <w:rPr>
          <w:rFonts w:hint="cs"/>
          <w:rtl/>
          <w:lang w:bidi="ar-EG"/>
        </w:rPr>
        <w:t xml:space="preserve"> جدول أعمال المؤتمر العالمي للاتصالات الراديوية لعام </w:t>
      </w:r>
      <w:r w:rsidR="005C219B">
        <w:rPr>
          <w:lang w:val="en-US" w:bidi="ar-EG"/>
        </w:rPr>
        <w:t>2015</w:t>
      </w:r>
      <w:r w:rsidR="005C219B">
        <w:rPr>
          <w:rFonts w:hint="cs"/>
          <w:rtl/>
          <w:lang w:val="en-US" w:bidi="ar-SY"/>
        </w:rPr>
        <w:t xml:space="preserve"> </w:t>
      </w:r>
      <w:r w:rsidR="005C219B">
        <w:rPr>
          <w:rtl/>
          <w:lang w:bidi="ar-EG"/>
        </w:rPr>
        <w:t>التي تهم أنشطة</w:t>
      </w:r>
      <w:r w:rsidR="005C219B">
        <w:rPr>
          <w:rFonts w:hint="cs"/>
          <w:rtl/>
          <w:lang w:bidi="ar-EG"/>
        </w:rPr>
        <w:t xml:space="preserve"> لجنة الدراسات</w:t>
      </w:r>
      <w:r w:rsidR="00063407">
        <w:rPr>
          <w:rFonts w:hint="eastAsia"/>
          <w:rtl/>
          <w:lang w:bidi="ar-EG"/>
        </w:rPr>
        <w:t> </w:t>
      </w:r>
      <w:r w:rsidR="005C219B">
        <w:rPr>
          <w:lang w:val="en-US" w:bidi="ar-EG"/>
        </w:rPr>
        <w:t>5</w:t>
      </w:r>
      <w:r w:rsidR="005C219B">
        <w:rPr>
          <w:rFonts w:hint="cs"/>
          <w:rtl/>
          <w:lang w:val="en-US" w:bidi="ar-EG"/>
        </w:rPr>
        <w:t>. وقدمت الحلقة الدراسية منظوراً رفيع المستوى ل</w:t>
      </w:r>
      <w:r w:rsidR="005C219B">
        <w:rPr>
          <w:rtl/>
          <w:lang w:bidi="ar-EG"/>
        </w:rPr>
        <w:t>بنود</w:t>
      </w:r>
      <w:r w:rsidR="005C219B">
        <w:rPr>
          <w:rFonts w:hint="cs"/>
          <w:rtl/>
          <w:lang w:bidi="ar-EG"/>
        </w:rPr>
        <w:t xml:space="preserve"> جدول أعمال المؤتمر العالمي للاتصالات الراديوية لعام </w:t>
      </w:r>
      <w:r w:rsidR="005C219B">
        <w:rPr>
          <w:lang w:val="en-US" w:bidi="ar-EG"/>
        </w:rPr>
        <w:t>2015</w:t>
      </w:r>
      <w:r w:rsidR="005C219B">
        <w:rPr>
          <w:rFonts w:hint="cs"/>
          <w:rtl/>
          <w:lang w:val="en-US" w:bidi="ar-SY"/>
        </w:rPr>
        <w:t xml:space="preserve"> </w:t>
      </w:r>
      <w:r w:rsidR="005C219B">
        <w:rPr>
          <w:rtl/>
          <w:lang w:bidi="ar-EG"/>
        </w:rPr>
        <w:t>ال</w:t>
      </w:r>
      <w:r w:rsidR="005C219B">
        <w:rPr>
          <w:rFonts w:hint="cs"/>
          <w:rtl/>
          <w:lang w:bidi="ar-EG"/>
        </w:rPr>
        <w:t xml:space="preserve">تي تتولى فرق عمل لجنة الدراسات </w:t>
      </w:r>
      <w:r w:rsidR="005C219B">
        <w:rPr>
          <w:lang w:val="en-US" w:bidi="ar-EG"/>
        </w:rPr>
        <w:t>5</w:t>
      </w:r>
      <w:r w:rsidR="005C219B">
        <w:rPr>
          <w:rFonts w:hint="cs"/>
          <w:rtl/>
          <w:lang w:val="en-US" w:bidi="ar-EG"/>
        </w:rPr>
        <w:t xml:space="preserve"> المسؤولية عنها وتساهم فيها.</w:t>
      </w:r>
      <w:r w:rsidR="005C219B" w:rsidRPr="00F03524">
        <w:rPr>
          <w:rtl/>
          <w:lang w:bidi="ar-EG"/>
        </w:rPr>
        <w:t xml:space="preserve"> </w:t>
      </w:r>
      <w:r w:rsidR="005C219B">
        <w:rPr>
          <w:rtl/>
          <w:lang w:bidi="ar-EG"/>
        </w:rPr>
        <w:t>وأتاح هذا الاجتماع مناقشة مفتوحة للقضايا والأفكار بين نحو</w:t>
      </w:r>
      <w:r w:rsidR="005C219B">
        <w:rPr>
          <w:rFonts w:hint="cs"/>
          <w:rtl/>
          <w:lang w:bidi="ar-EG"/>
        </w:rPr>
        <w:t xml:space="preserve"> </w:t>
      </w:r>
      <w:r w:rsidR="005C219B">
        <w:rPr>
          <w:lang w:val="en-US" w:bidi="ar-EG"/>
        </w:rPr>
        <w:t>240</w:t>
      </w:r>
      <w:r w:rsidR="005C219B">
        <w:rPr>
          <w:rFonts w:hint="cs"/>
          <w:rtl/>
          <w:lang w:val="en-US" w:bidi="ar-SY"/>
        </w:rPr>
        <w:t xml:space="preserve"> من</w:t>
      </w:r>
      <w:r w:rsidR="005C219B">
        <w:rPr>
          <w:rtl/>
          <w:lang w:bidi="ar-EG"/>
        </w:rPr>
        <w:t xml:space="preserve"> المشاركين</w:t>
      </w:r>
      <w:r w:rsidR="005C219B" w:rsidRPr="00F03524">
        <w:rPr>
          <w:rtl/>
          <w:lang w:bidi="ar-EG"/>
        </w:rPr>
        <w:t xml:space="preserve"> </w:t>
      </w:r>
      <w:r w:rsidR="005C219B">
        <w:rPr>
          <w:rtl/>
          <w:lang w:bidi="ar-EG"/>
        </w:rPr>
        <w:t>الذي</w:t>
      </w:r>
      <w:r w:rsidR="005C219B">
        <w:rPr>
          <w:rFonts w:hint="cs"/>
          <w:rtl/>
          <w:lang w:bidi="ar-EG"/>
        </w:rPr>
        <w:t>ن</w:t>
      </w:r>
      <w:r w:rsidR="005C219B">
        <w:rPr>
          <w:rtl/>
          <w:lang w:bidi="ar-EG"/>
        </w:rPr>
        <w:t xml:space="preserve"> أعرب</w:t>
      </w:r>
      <w:r w:rsidR="005C219B">
        <w:rPr>
          <w:rFonts w:hint="cs"/>
          <w:rtl/>
          <w:lang w:bidi="ar-EG"/>
        </w:rPr>
        <w:t>وا</w:t>
      </w:r>
      <w:r w:rsidR="005C219B">
        <w:rPr>
          <w:rtl/>
          <w:lang w:bidi="ar-EG"/>
        </w:rPr>
        <w:t xml:space="preserve"> عن تقديره</w:t>
      </w:r>
      <w:r w:rsidR="005C219B">
        <w:rPr>
          <w:rFonts w:hint="cs"/>
          <w:rtl/>
          <w:lang w:bidi="ar-EG"/>
        </w:rPr>
        <w:t>م</w:t>
      </w:r>
      <w:r w:rsidR="005C219B">
        <w:rPr>
          <w:rtl/>
          <w:lang w:bidi="ar-EG"/>
        </w:rPr>
        <w:t xml:space="preserve"> للمبادرة؛</w:t>
      </w:r>
    </w:p>
    <w:p w:rsidR="005C219B" w:rsidRPr="00063407" w:rsidRDefault="002B4446" w:rsidP="00063407">
      <w:pPr>
        <w:tabs>
          <w:tab w:val="clear" w:pos="794"/>
          <w:tab w:val="clear" w:pos="1191"/>
          <w:tab w:val="clear" w:pos="1588"/>
          <w:tab w:val="clear" w:pos="1985"/>
          <w:tab w:val="left" w:pos="992"/>
        </w:tabs>
        <w:overflowPunct/>
        <w:autoSpaceDE/>
        <w:autoSpaceDN/>
        <w:adjustRightInd/>
        <w:ind w:left="960" w:hanging="425"/>
        <w:textAlignment w:val="auto"/>
        <w:rPr>
          <w:rtl/>
          <w:lang w:bidi="ar-EG"/>
        </w:rPr>
      </w:pPr>
      <w:r>
        <w:rPr>
          <w:rFonts w:hint="cs"/>
          <w:lang w:bidi="ar-EG"/>
        </w:rPr>
        <w:sym w:font="Symbol" w:char="F0B7"/>
      </w:r>
      <w:r>
        <w:rPr>
          <w:rFonts w:hint="cs"/>
          <w:rtl/>
          <w:lang w:bidi="ar-EG"/>
        </w:rPr>
        <w:tab/>
      </w:r>
      <w:r w:rsidR="005C219B">
        <w:rPr>
          <w:rFonts w:hint="cs"/>
          <w:rtl/>
          <w:lang w:bidi="ar-EG"/>
        </w:rPr>
        <w:t>و</w:t>
      </w:r>
      <w:r w:rsidR="005C219B">
        <w:rPr>
          <w:rtl/>
          <w:lang w:bidi="ar-EG"/>
        </w:rPr>
        <w:t>حصل</w:t>
      </w:r>
      <w:r w:rsidR="005C219B">
        <w:rPr>
          <w:rFonts w:hint="cs"/>
          <w:rtl/>
          <w:lang w:bidi="ar-EG"/>
        </w:rPr>
        <w:t xml:space="preserve">ت لجنة </w:t>
      </w:r>
      <w:r w:rsidR="005C219B" w:rsidRPr="0066714F">
        <w:rPr>
          <w:rFonts w:eastAsiaTheme="minorHAnsi" w:hint="cs"/>
          <w:rtl/>
          <w:lang w:bidi="ar-SY"/>
        </w:rPr>
        <w:t>الدراسات</w:t>
      </w:r>
      <w:r w:rsidR="005C219B">
        <w:rPr>
          <w:rFonts w:hint="cs"/>
          <w:rtl/>
          <w:lang w:bidi="ar-EG"/>
        </w:rPr>
        <w:t xml:space="preserve"> </w:t>
      </w:r>
      <w:r w:rsidR="005C219B">
        <w:rPr>
          <w:lang w:val="en-US" w:bidi="ar-EG"/>
        </w:rPr>
        <w:t>6</w:t>
      </w:r>
      <w:r w:rsidR="005C219B">
        <w:rPr>
          <w:rtl/>
          <w:lang w:bidi="ar-EG"/>
        </w:rPr>
        <w:t xml:space="preserve"> على جائزة</w:t>
      </w:r>
      <w:r w:rsidR="005C219B" w:rsidRPr="00E019A4">
        <w:rPr>
          <w:rtl/>
          <w:lang w:bidi="ar-EG"/>
        </w:rPr>
        <w:t xml:space="preserve"> </w:t>
      </w:r>
      <w:r w:rsidR="00063407">
        <w:rPr>
          <w:rFonts w:hint="cs"/>
          <w:rtl/>
          <w:lang w:bidi="ar-EG"/>
        </w:rPr>
        <w:t>إ</w:t>
      </w:r>
      <w:r w:rsidR="005C219B">
        <w:rPr>
          <w:rtl/>
          <w:lang w:bidi="ar-EG"/>
        </w:rPr>
        <w:t>يم</w:t>
      </w:r>
      <w:r w:rsidR="005C219B">
        <w:rPr>
          <w:rFonts w:hint="cs"/>
          <w:rtl/>
          <w:lang w:bidi="ar-EG"/>
        </w:rPr>
        <w:t xml:space="preserve">ي </w:t>
      </w:r>
      <w:r w:rsidR="00063407">
        <w:t>(</w:t>
      </w:r>
      <w:r w:rsidR="005C219B" w:rsidRPr="00AF7C8D">
        <w:t>EMMY</w:t>
      </w:r>
      <w:r w:rsidR="00063407">
        <w:rPr>
          <w:lang w:val="en-US"/>
        </w:rPr>
        <w:t>)</w:t>
      </w:r>
      <w:r w:rsidR="005C219B">
        <w:rPr>
          <w:rtl/>
          <w:lang w:bidi="ar-EG"/>
        </w:rPr>
        <w:t xml:space="preserve"> لعمله</w:t>
      </w:r>
      <w:r w:rsidR="005C219B">
        <w:rPr>
          <w:rFonts w:hint="cs"/>
          <w:rtl/>
          <w:lang w:bidi="ar-EG"/>
        </w:rPr>
        <w:t>ا</w:t>
      </w:r>
      <w:r w:rsidR="005C219B">
        <w:rPr>
          <w:rtl/>
          <w:lang w:bidi="ar-EG"/>
        </w:rPr>
        <w:t xml:space="preserve"> على توحيد قياس جهارة الصوت لاستخدامه في</w:t>
      </w:r>
      <w:r w:rsidR="00063407">
        <w:rPr>
          <w:rFonts w:hint="cs"/>
          <w:rtl/>
          <w:lang w:bidi="ar-EG"/>
        </w:rPr>
        <w:t> </w:t>
      </w:r>
      <w:r w:rsidR="005C219B">
        <w:rPr>
          <w:rtl/>
          <w:lang w:bidi="ar-EG"/>
        </w:rPr>
        <w:t>البث</w:t>
      </w:r>
      <w:r w:rsidR="005C219B">
        <w:rPr>
          <w:rFonts w:hint="cs"/>
          <w:rtl/>
          <w:lang w:bidi="ar-EG"/>
        </w:rPr>
        <w:t xml:space="preserve"> السمعي</w:t>
      </w:r>
      <w:r w:rsidR="005C219B">
        <w:rPr>
          <w:rtl/>
          <w:lang w:bidi="ar-EG"/>
        </w:rPr>
        <w:t xml:space="preserve"> (التوصية </w:t>
      </w:r>
      <w:r w:rsidR="005C219B">
        <w:rPr>
          <w:lang w:bidi="ar-EG"/>
        </w:rPr>
        <w:t>ITU-R 1770-2</w:t>
      </w:r>
      <w:r w:rsidR="005C219B">
        <w:rPr>
          <w:rtl/>
          <w:lang w:bidi="ar-EG"/>
        </w:rPr>
        <w:t>). وقد أ</w:t>
      </w:r>
      <w:r w:rsidR="00063407">
        <w:rPr>
          <w:rFonts w:hint="cs"/>
          <w:rtl/>
          <w:lang w:bidi="ar-EG"/>
        </w:rPr>
        <w:t>ُ</w:t>
      </w:r>
      <w:r w:rsidR="005C219B">
        <w:rPr>
          <w:rtl/>
          <w:lang w:bidi="ar-EG"/>
        </w:rPr>
        <w:t>حرز تقدم كبير في مجالات التلفزيون ثلاث</w:t>
      </w:r>
      <w:r w:rsidR="005C219B">
        <w:rPr>
          <w:rFonts w:hint="cs"/>
          <w:rtl/>
          <w:lang w:bidi="ar-EG"/>
        </w:rPr>
        <w:t>ي</w:t>
      </w:r>
      <w:r w:rsidR="005C219B">
        <w:rPr>
          <w:rtl/>
          <w:lang w:bidi="ar-EG"/>
        </w:rPr>
        <w:t xml:space="preserve"> أبعاد</w:t>
      </w:r>
      <w:r w:rsidR="005C219B">
        <w:rPr>
          <w:rFonts w:hint="cs"/>
          <w:rtl/>
          <w:lang w:bidi="ar-EG"/>
        </w:rPr>
        <w:t xml:space="preserve"> </w:t>
      </w:r>
      <w:r w:rsidR="005C219B" w:rsidRPr="00AF7C8D">
        <w:t>(3DTV)</w:t>
      </w:r>
      <w:r w:rsidR="005C219B">
        <w:rPr>
          <w:rFonts w:hint="cs"/>
          <w:rtl/>
        </w:rPr>
        <w:t xml:space="preserve"> </w:t>
      </w:r>
      <w:r w:rsidR="005C219B">
        <w:rPr>
          <w:rFonts w:hint="cs"/>
          <w:rtl/>
          <w:lang w:bidi="ar-EG"/>
        </w:rPr>
        <w:t>و</w:t>
      </w:r>
      <w:r w:rsidR="005C219B">
        <w:rPr>
          <w:rtl/>
          <w:lang w:bidi="ar-EG"/>
        </w:rPr>
        <w:t xml:space="preserve">التلفزيون </w:t>
      </w:r>
      <w:r w:rsidR="005C219B">
        <w:rPr>
          <w:rFonts w:hint="cs"/>
          <w:rtl/>
          <w:lang w:bidi="ar-EG"/>
        </w:rPr>
        <w:t>فائق</w:t>
      </w:r>
      <w:r w:rsidR="005C219B">
        <w:rPr>
          <w:rtl/>
          <w:lang w:bidi="ar-EG"/>
        </w:rPr>
        <w:t xml:space="preserve"> الوضوح </w:t>
      </w:r>
      <w:r w:rsidR="00063407">
        <w:rPr>
          <w:lang w:bidi="ar-EG"/>
        </w:rPr>
        <w:t>(</w:t>
      </w:r>
      <w:r w:rsidR="005C219B">
        <w:rPr>
          <w:lang w:bidi="ar-EG"/>
        </w:rPr>
        <w:t>UHDTV</w:t>
      </w:r>
      <w:r w:rsidR="00063407">
        <w:rPr>
          <w:lang w:bidi="ar-EG"/>
        </w:rPr>
        <w:t>)</w:t>
      </w:r>
      <w:r w:rsidR="005C219B">
        <w:rPr>
          <w:rtl/>
          <w:lang w:bidi="ar-EG"/>
        </w:rPr>
        <w:t xml:space="preserve"> وعدد من التوصيات</w:t>
      </w:r>
      <w:r w:rsidR="005C219B">
        <w:rPr>
          <w:rFonts w:hint="cs"/>
          <w:rtl/>
          <w:lang w:bidi="ar-EG"/>
        </w:rPr>
        <w:t xml:space="preserve"> الخاضعة</w:t>
      </w:r>
      <w:r w:rsidR="005C219B">
        <w:rPr>
          <w:rtl/>
          <w:lang w:bidi="ar-EG"/>
        </w:rPr>
        <w:t xml:space="preserve"> </w:t>
      </w:r>
      <w:r w:rsidR="005C219B">
        <w:rPr>
          <w:rFonts w:hint="cs"/>
          <w:rtl/>
          <w:lang w:bidi="ar-EG"/>
        </w:rPr>
        <w:t>حالياً</w:t>
      </w:r>
      <w:r w:rsidR="005C219B" w:rsidRPr="00FD2C74">
        <w:rPr>
          <w:rtl/>
        </w:rPr>
        <w:t xml:space="preserve"> </w:t>
      </w:r>
      <w:r w:rsidR="005C219B" w:rsidRPr="00FD2C74">
        <w:rPr>
          <w:rtl/>
          <w:lang w:bidi="ar-EG"/>
        </w:rPr>
        <w:t xml:space="preserve">لإجراء الاعتماد والموافقة في نفس الوقت </w:t>
      </w:r>
      <w:r w:rsidR="00063407">
        <w:rPr>
          <w:lang w:bidi="ar-EG"/>
        </w:rPr>
        <w:t>(</w:t>
      </w:r>
      <w:r w:rsidR="005C219B" w:rsidRPr="00FD2C74">
        <w:rPr>
          <w:lang w:bidi="ar-EG"/>
        </w:rPr>
        <w:t>PSAA</w:t>
      </w:r>
      <w:r w:rsidR="00063407">
        <w:rPr>
          <w:lang w:bidi="ar-EG"/>
        </w:rPr>
        <w:t>)</w:t>
      </w:r>
      <w:r w:rsidR="005C219B" w:rsidRPr="00FD2C74">
        <w:rPr>
          <w:rtl/>
          <w:lang w:bidi="ar-EG"/>
        </w:rPr>
        <w:t>.</w:t>
      </w:r>
      <w:r w:rsidR="005C219B">
        <w:rPr>
          <w:rFonts w:hint="cs"/>
          <w:rtl/>
          <w:lang w:bidi="ar-EG"/>
        </w:rPr>
        <w:t xml:space="preserve"> وقدمت شركة </w:t>
      </w:r>
      <w:r w:rsidR="005C219B">
        <w:rPr>
          <w:lang w:bidi="ar-EG"/>
        </w:rPr>
        <w:t>NHK</w:t>
      </w:r>
      <w:r w:rsidR="005C219B">
        <w:rPr>
          <w:rtl/>
          <w:lang w:bidi="ar-EG"/>
        </w:rPr>
        <w:t xml:space="preserve"> اليابانية</w:t>
      </w:r>
      <w:r w:rsidR="005C219B">
        <w:rPr>
          <w:rFonts w:hint="cs"/>
          <w:rtl/>
          <w:lang w:bidi="ar-EG"/>
        </w:rPr>
        <w:t xml:space="preserve"> بياناً عملياً عن</w:t>
      </w:r>
      <w:r w:rsidR="005C219B" w:rsidRPr="008E2C67">
        <w:rPr>
          <w:rFonts w:hint="cs"/>
          <w:rtl/>
          <w:lang w:bidi="ar-EG"/>
        </w:rPr>
        <w:t xml:space="preserve"> </w:t>
      </w:r>
      <w:r w:rsidR="005C219B">
        <w:rPr>
          <w:rtl/>
          <w:lang w:bidi="ar-EG"/>
        </w:rPr>
        <w:t xml:space="preserve">التلفزيون </w:t>
      </w:r>
      <w:r w:rsidR="005C219B">
        <w:rPr>
          <w:rFonts w:hint="cs"/>
          <w:rtl/>
          <w:lang w:bidi="ar-EG"/>
        </w:rPr>
        <w:t>فائق</w:t>
      </w:r>
      <w:r w:rsidR="005C219B">
        <w:rPr>
          <w:rtl/>
          <w:lang w:bidi="ar-EG"/>
        </w:rPr>
        <w:t xml:space="preserve"> الوضوح</w:t>
      </w:r>
      <w:r w:rsidR="005C219B">
        <w:rPr>
          <w:rFonts w:hint="cs"/>
          <w:rtl/>
          <w:lang w:bidi="ar-EG"/>
        </w:rPr>
        <w:t xml:space="preserve"> </w:t>
      </w:r>
      <w:r w:rsidR="005C219B">
        <w:rPr>
          <w:rtl/>
          <w:lang w:bidi="ar-EG"/>
        </w:rPr>
        <w:t xml:space="preserve">في </w:t>
      </w:r>
      <w:r w:rsidR="005C219B">
        <w:rPr>
          <w:rFonts w:hint="cs"/>
          <w:rtl/>
          <w:lang w:bidi="ar-EG"/>
        </w:rPr>
        <w:t xml:space="preserve">مقر </w:t>
      </w:r>
      <w:r w:rsidR="005C219B">
        <w:rPr>
          <w:rtl/>
          <w:lang w:bidi="ar-EG"/>
        </w:rPr>
        <w:t>الاتحاد</w:t>
      </w:r>
      <w:r w:rsidR="005C219B">
        <w:rPr>
          <w:rFonts w:hint="cs"/>
          <w:rtl/>
          <w:lang w:bidi="ar-EG"/>
        </w:rPr>
        <w:t>.</w:t>
      </w:r>
      <w:r w:rsidR="005C219B" w:rsidRPr="008E2C67">
        <w:rPr>
          <w:rtl/>
          <w:lang w:bidi="ar-EG"/>
        </w:rPr>
        <w:t xml:space="preserve"> </w:t>
      </w:r>
      <w:r w:rsidR="005C219B" w:rsidRPr="00FD2C74">
        <w:rPr>
          <w:rtl/>
          <w:lang w:bidi="ar-EG"/>
        </w:rPr>
        <w:t>و</w:t>
      </w:r>
      <w:r w:rsidR="005C219B">
        <w:rPr>
          <w:rFonts w:hint="cs"/>
          <w:rtl/>
          <w:lang w:bidi="ar-EG"/>
        </w:rPr>
        <w:t>ي</w:t>
      </w:r>
      <w:r w:rsidR="005C219B" w:rsidRPr="00FD2C74">
        <w:rPr>
          <w:rtl/>
          <w:lang w:bidi="ar-EG"/>
        </w:rPr>
        <w:t xml:space="preserve">شارك </w:t>
      </w:r>
      <w:r w:rsidR="005C219B">
        <w:rPr>
          <w:rFonts w:hint="cs"/>
          <w:rtl/>
          <w:lang w:bidi="ar-EG"/>
        </w:rPr>
        <w:t>ال</w:t>
      </w:r>
      <w:r w:rsidR="005C219B" w:rsidRPr="00FD2C74">
        <w:rPr>
          <w:rtl/>
          <w:lang w:bidi="ar-EG"/>
        </w:rPr>
        <w:t>مندوبو</w:t>
      </w:r>
      <w:r w:rsidR="005C219B">
        <w:rPr>
          <w:rFonts w:hint="cs"/>
          <w:rtl/>
          <w:lang w:bidi="ar-EG"/>
        </w:rPr>
        <w:t>ن</w:t>
      </w:r>
      <w:r w:rsidR="005C219B" w:rsidRPr="00FD2C74">
        <w:rPr>
          <w:rtl/>
          <w:lang w:bidi="ar-EG"/>
        </w:rPr>
        <w:t xml:space="preserve"> </w:t>
      </w:r>
      <w:r w:rsidR="005C219B">
        <w:rPr>
          <w:rFonts w:hint="cs"/>
          <w:rtl/>
          <w:lang w:bidi="ar-EG"/>
        </w:rPr>
        <w:t>بنشاط</w:t>
      </w:r>
      <w:r w:rsidR="005C219B" w:rsidRPr="00FD2C74">
        <w:rPr>
          <w:rtl/>
          <w:lang w:bidi="ar-EG"/>
        </w:rPr>
        <w:t xml:space="preserve"> في </w:t>
      </w:r>
      <w:r w:rsidR="005C219B">
        <w:rPr>
          <w:rFonts w:hint="cs"/>
          <w:rtl/>
          <w:lang w:bidi="ar-EG"/>
        </w:rPr>
        <w:t>الفريق</w:t>
      </w:r>
      <w:r w:rsidR="005C219B">
        <w:rPr>
          <w:rtl/>
          <w:lang w:bidi="ar-EG"/>
        </w:rPr>
        <w:t xml:space="preserve"> المتخصص المعني</w:t>
      </w:r>
      <w:r w:rsidR="005C219B" w:rsidRPr="00FD2C74">
        <w:rPr>
          <w:rtl/>
          <w:lang w:bidi="ar-EG"/>
        </w:rPr>
        <w:t xml:space="preserve"> بقابلية النفاذ إلى الوسائط السمعية والبصرية </w:t>
      </w:r>
      <w:r w:rsidR="00063407">
        <w:rPr>
          <w:lang w:bidi="ar-EG"/>
        </w:rPr>
        <w:t>(</w:t>
      </w:r>
      <w:r w:rsidR="005C219B" w:rsidRPr="00FD2C74">
        <w:rPr>
          <w:lang w:bidi="ar-EG"/>
        </w:rPr>
        <w:t>FGAVA</w:t>
      </w:r>
      <w:r w:rsidR="00063407">
        <w:rPr>
          <w:lang w:bidi="ar-EG"/>
        </w:rPr>
        <w:t>)</w:t>
      </w:r>
      <w:r w:rsidR="00063407">
        <w:rPr>
          <w:rFonts w:hint="cs"/>
          <w:rtl/>
          <w:lang w:bidi="ar-EG"/>
        </w:rPr>
        <w:t>.</w:t>
      </w:r>
    </w:p>
    <w:p w:rsidR="005C219B" w:rsidRPr="005C219B" w:rsidRDefault="005C219B" w:rsidP="0066714F">
      <w:pPr>
        <w:pStyle w:val="Heading1"/>
        <w:spacing w:before="360"/>
        <w:rPr>
          <w:rFonts w:eastAsiaTheme="minorHAnsi"/>
          <w:rtl/>
        </w:rPr>
      </w:pPr>
      <w:r w:rsidRPr="005C219B">
        <w:rPr>
          <w:rFonts w:eastAsiaTheme="minorHAnsi"/>
        </w:rPr>
        <w:t>8</w:t>
      </w:r>
      <w:r w:rsidRPr="005C219B">
        <w:rPr>
          <w:rFonts w:eastAsiaTheme="minorHAnsi"/>
        </w:rPr>
        <w:tab/>
      </w:r>
      <w:r w:rsidRPr="005C219B">
        <w:rPr>
          <w:rFonts w:eastAsiaTheme="minorHAnsi"/>
          <w:rtl/>
        </w:rPr>
        <w:t>الاتصال والتعاون مع قطاعي تنمية الاتصالات وتقييس الاتصالات ومع منظمات أخرى</w:t>
      </w:r>
    </w:p>
    <w:p w:rsidR="005C219B" w:rsidRPr="00FA7794" w:rsidRDefault="005C219B" w:rsidP="0066714F">
      <w:pPr>
        <w:tabs>
          <w:tab w:val="clear" w:pos="794"/>
          <w:tab w:val="clear" w:pos="1191"/>
          <w:tab w:val="clear" w:pos="1588"/>
          <w:tab w:val="clear" w:pos="1985"/>
        </w:tabs>
        <w:overflowPunct/>
        <w:autoSpaceDE/>
        <w:autoSpaceDN/>
        <w:adjustRightInd/>
        <w:textAlignment w:val="auto"/>
        <w:rPr>
          <w:rtl/>
          <w:lang w:bidi="ar-EG"/>
        </w:rPr>
      </w:pPr>
      <w:r w:rsidRPr="00FA7794">
        <w:rPr>
          <w:rtl/>
          <w:lang w:bidi="ar-EG"/>
        </w:rPr>
        <w:t xml:space="preserve">كانت الأنشطة </w:t>
      </w:r>
      <w:r w:rsidRPr="0066714F">
        <w:rPr>
          <w:rFonts w:eastAsiaTheme="minorHAnsi"/>
          <w:rtl/>
          <w:lang w:bidi="ar-SY"/>
        </w:rPr>
        <w:t>المشتركة</w:t>
      </w:r>
      <w:r w:rsidRPr="00FA7794">
        <w:rPr>
          <w:rtl/>
          <w:lang w:bidi="ar-EG"/>
        </w:rPr>
        <w:t xml:space="preserve"> بين القطاعات بارزة جداً طيلة هذه الفترة، </w:t>
      </w:r>
      <w:r w:rsidRPr="00FA7794">
        <w:rPr>
          <w:rFonts w:hint="cs"/>
          <w:rtl/>
          <w:lang w:bidi="ar-EG"/>
        </w:rPr>
        <w:t>لا</w:t>
      </w:r>
      <w:r w:rsidRPr="00FA7794">
        <w:rPr>
          <w:rFonts w:hint="eastAsia"/>
          <w:rtl/>
          <w:lang w:bidi="ar-EG"/>
        </w:rPr>
        <w:t> </w:t>
      </w:r>
      <w:r w:rsidRPr="00FA7794">
        <w:rPr>
          <w:rFonts w:hint="cs"/>
          <w:rtl/>
          <w:lang w:bidi="ar-EG"/>
        </w:rPr>
        <w:t>سيما فيما يتعلق بمواضيع تغير المناخ واتصالات الطوارئ</w:t>
      </w:r>
      <w:r>
        <w:rPr>
          <w:rFonts w:hint="cs"/>
          <w:rtl/>
          <w:lang w:bidi="ar-SY"/>
        </w:rPr>
        <w:t xml:space="preserve"> وقابلية النفاذ</w:t>
      </w:r>
      <w:r w:rsidRPr="00FA7794">
        <w:rPr>
          <w:rFonts w:hint="cs"/>
          <w:rtl/>
          <w:lang w:bidi="ar-EG"/>
        </w:rPr>
        <w:t xml:space="preserve"> التي تحظى بالأولوية في الاتحاد. </w:t>
      </w:r>
    </w:p>
    <w:p w:rsidR="005C219B" w:rsidRPr="00FA7794" w:rsidRDefault="005C219B" w:rsidP="0066714F">
      <w:pPr>
        <w:tabs>
          <w:tab w:val="clear" w:pos="794"/>
          <w:tab w:val="clear" w:pos="1191"/>
          <w:tab w:val="clear" w:pos="1588"/>
          <w:tab w:val="clear" w:pos="1985"/>
        </w:tabs>
        <w:overflowPunct/>
        <w:autoSpaceDE/>
        <w:autoSpaceDN/>
        <w:adjustRightInd/>
        <w:textAlignment w:val="auto"/>
        <w:rPr>
          <w:rtl/>
          <w:lang w:bidi="ar-EG"/>
        </w:rPr>
      </w:pPr>
      <w:r w:rsidRPr="00FA7794">
        <w:rPr>
          <w:rFonts w:hint="cs"/>
          <w:i/>
          <w:iCs/>
          <w:rtl/>
          <w:lang w:bidi="ar-EG"/>
        </w:rPr>
        <w:t>فيما يتعلق بقطاع تنمية الاتصالات</w:t>
      </w:r>
      <w:r w:rsidRPr="00FA7794">
        <w:rPr>
          <w:rFonts w:hint="cs"/>
          <w:rtl/>
          <w:lang w:bidi="ar-EG"/>
        </w:rPr>
        <w:t xml:space="preserve">: </w:t>
      </w:r>
      <w:r>
        <w:rPr>
          <w:rFonts w:hint="cs"/>
          <w:rtl/>
          <w:lang w:bidi="ar-EG"/>
        </w:rPr>
        <w:t>استمر</w:t>
      </w:r>
      <w:r w:rsidRPr="00FA7794">
        <w:rPr>
          <w:rFonts w:hint="cs"/>
          <w:rtl/>
          <w:lang w:bidi="ar-EG"/>
        </w:rPr>
        <w:t xml:space="preserve"> مكتب الاتصالات الراديوية </w:t>
      </w:r>
      <w:r>
        <w:rPr>
          <w:rFonts w:hint="cs"/>
          <w:rtl/>
          <w:lang w:bidi="ar-EG"/>
        </w:rPr>
        <w:t xml:space="preserve">بالمساهمة </w:t>
      </w:r>
      <w:r w:rsidRPr="00FA7794">
        <w:rPr>
          <w:rtl/>
          <w:lang w:bidi="ar-EG"/>
        </w:rPr>
        <w:t xml:space="preserve">في منتديات التنمية </w:t>
      </w:r>
      <w:r w:rsidRPr="00FA7794">
        <w:rPr>
          <w:rFonts w:hint="cs"/>
          <w:rtl/>
          <w:lang w:bidi="ar-EG"/>
        </w:rPr>
        <w:t>المختلفة</w:t>
      </w:r>
      <w:r w:rsidRPr="00FA7794">
        <w:rPr>
          <w:rtl/>
          <w:lang w:bidi="ar-EG"/>
        </w:rPr>
        <w:t xml:space="preserve"> التي نظمها مكتب تنمية الاتصالات</w:t>
      </w:r>
      <w:r w:rsidRPr="00FA7794">
        <w:rPr>
          <w:rFonts w:hint="cs"/>
          <w:rtl/>
          <w:lang w:bidi="ar-EG"/>
        </w:rPr>
        <w:t xml:space="preserve">. </w:t>
      </w:r>
      <w:r w:rsidRPr="00FA7794">
        <w:rPr>
          <w:rtl/>
          <w:lang w:bidi="ar-EG"/>
        </w:rPr>
        <w:t xml:space="preserve">وأتاحت هذه </w:t>
      </w:r>
      <w:r w:rsidRPr="00FA7794">
        <w:rPr>
          <w:rFonts w:hint="cs"/>
          <w:rtl/>
          <w:lang w:bidi="ar-EG"/>
        </w:rPr>
        <w:t>الأحداث</w:t>
      </w:r>
      <w:r w:rsidRPr="00FA7794">
        <w:rPr>
          <w:rtl/>
          <w:lang w:bidi="ar-EG"/>
        </w:rPr>
        <w:t xml:space="preserve"> فرصة لتقديم أنشطة التقييس </w:t>
      </w:r>
      <w:r w:rsidRPr="00FA7794">
        <w:rPr>
          <w:rFonts w:hint="cs"/>
          <w:rtl/>
          <w:lang w:bidi="ar-EG"/>
        </w:rPr>
        <w:t>في</w:t>
      </w:r>
      <w:r w:rsidRPr="00FA7794">
        <w:rPr>
          <w:rtl/>
          <w:lang w:bidi="ar-EG"/>
        </w:rPr>
        <w:t xml:space="preserve"> قطاع الاتصالات الراديوية، وبالتالي لبيان مساهمتها في القرار </w:t>
      </w:r>
      <w:r w:rsidRPr="00FA7794">
        <w:rPr>
          <w:lang w:bidi="ar-EG"/>
        </w:rPr>
        <w:t>123</w:t>
      </w:r>
      <w:r w:rsidRPr="00FA7794">
        <w:rPr>
          <w:rtl/>
          <w:lang w:bidi="ar-EG"/>
        </w:rPr>
        <w:t xml:space="preserve"> (المراج</w:t>
      </w:r>
      <w:r w:rsidR="00063407">
        <w:rPr>
          <w:rFonts w:hint="cs"/>
          <w:rtl/>
          <w:lang w:bidi="ar-EG"/>
        </w:rPr>
        <w:t>َ</w:t>
      </w:r>
      <w:r w:rsidRPr="00FA7794">
        <w:rPr>
          <w:rtl/>
          <w:lang w:bidi="ar-EG"/>
        </w:rPr>
        <w:t xml:space="preserve">ع في أنطاليا، </w:t>
      </w:r>
      <w:r w:rsidRPr="00FA7794">
        <w:rPr>
          <w:lang w:bidi="ar-EG"/>
        </w:rPr>
        <w:t>2006</w:t>
      </w:r>
      <w:r w:rsidRPr="00FA7794">
        <w:rPr>
          <w:rtl/>
          <w:lang w:bidi="ar-EG"/>
        </w:rPr>
        <w:t>) بشأن سد الفجوة التقييسية</w:t>
      </w:r>
      <w:r w:rsidRPr="00FA7794">
        <w:rPr>
          <w:rFonts w:hint="cs"/>
          <w:rtl/>
          <w:lang w:bidi="ar-EG"/>
        </w:rPr>
        <w:t xml:space="preserve">. </w:t>
      </w:r>
    </w:p>
    <w:p w:rsidR="005C219B" w:rsidRPr="00FA7794" w:rsidRDefault="005C219B" w:rsidP="0066714F">
      <w:pPr>
        <w:tabs>
          <w:tab w:val="clear" w:pos="794"/>
          <w:tab w:val="clear" w:pos="1191"/>
          <w:tab w:val="clear" w:pos="1588"/>
          <w:tab w:val="clear" w:pos="1985"/>
        </w:tabs>
        <w:overflowPunct/>
        <w:autoSpaceDE/>
        <w:autoSpaceDN/>
        <w:adjustRightInd/>
        <w:textAlignment w:val="auto"/>
        <w:rPr>
          <w:rtl/>
          <w:lang w:bidi="ar-EG"/>
        </w:rPr>
      </w:pPr>
      <w:r>
        <w:rPr>
          <w:rFonts w:hint="cs"/>
          <w:rtl/>
          <w:lang w:bidi="ar-EG"/>
        </w:rPr>
        <w:t>وسي</w:t>
      </w:r>
      <w:r w:rsidRPr="00FA7794">
        <w:rPr>
          <w:rFonts w:hint="cs"/>
          <w:rtl/>
          <w:lang w:bidi="ar-EG"/>
        </w:rPr>
        <w:t xml:space="preserve">واصل خبراء من لجنة </w:t>
      </w:r>
      <w:r w:rsidRPr="0066714F">
        <w:rPr>
          <w:rFonts w:eastAsiaTheme="minorHAnsi" w:hint="cs"/>
          <w:rtl/>
          <w:lang w:bidi="ar-SY"/>
        </w:rPr>
        <w:t>الدراسات</w:t>
      </w:r>
      <w:r w:rsidRPr="00FA7794">
        <w:rPr>
          <w:rFonts w:hint="cs"/>
          <w:rtl/>
          <w:lang w:bidi="ar-EG"/>
        </w:rPr>
        <w:t xml:space="preserve"> </w:t>
      </w:r>
      <w:r w:rsidRPr="00FA7794">
        <w:rPr>
          <w:lang w:bidi="ar-EG"/>
        </w:rPr>
        <w:t>1</w:t>
      </w:r>
      <w:r w:rsidRPr="00FA7794">
        <w:rPr>
          <w:rFonts w:hint="cs"/>
          <w:rtl/>
          <w:lang w:bidi="ar-EG"/>
        </w:rPr>
        <w:t xml:space="preserve"> للاتصالات الراديوية تقديم المساعدة </w:t>
      </w:r>
      <w:r>
        <w:rPr>
          <w:rFonts w:hint="cs"/>
          <w:rtl/>
          <w:lang w:bidi="ar-EG"/>
        </w:rPr>
        <w:t xml:space="preserve">عند الطلب </w:t>
      </w:r>
      <w:r w:rsidRPr="00FA7794">
        <w:rPr>
          <w:rFonts w:hint="cs"/>
          <w:rtl/>
          <w:lang w:bidi="ar-EG"/>
        </w:rPr>
        <w:t xml:space="preserve">في تطوير تطبيق البرمجية </w:t>
      </w:r>
      <w:r w:rsidRPr="00FA7794">
        <w:rPr>
          <w:lang w:bidi="ar-EG"/>
        </w:rPr>
        <w:t>SMS4DC</w:t>
      </w:r>
      <w:r w:rsidRPr="00FA7794">
        <w:rPr>
          <w:rFonts w:hint="cs"/>
          <w:rtl/>
          <w:lang w:bidi="ar-EG"/>
        </w:rPr>
        <w:t xml:space="preserve"> وفقاً</w:t>
      </w:r>
      <w:r>
        <w:rPr>
          <w:lang w:bidi="ar-EG"/>
        </w:rPr>
        <w:t xml:space="preserve"> </w:t>
      </w:r>
      <w:r w:rsidRPr="00FA7794">
        <w:rPr>
          <w:rFonts w:hint="cs"/>
          <w:rtl/>
          <w:lang w:bidi="ar-EG"/>
        </w:rPr>
        <w:t>للقرار</w:t>
      </w:r>
      <w:r w:rsidRPr="00FA7794">
        <w:rPr>
          <w:rFonts w:hint="eastAsia"/>
          <w:rtl/>
          <w:lang w:bidi="ar-EG"/>
        </w:rPr>
        <w:t> </w:t>
      </w:r>
      <w:r w:rsidRPr="00FA7794">
        <w:rPr>
          <w:lang w:bidi="ar-EG"/>
        </w:rPr>
        <w:t>ITU-R</w:t>
      </w:r>
      <w:r w:rsidRPr="00FA7794">
        <w:rPr>
          <w:lang w:val="en-US" w:bidi="ar-EG"/>
        </w:rPr>
        <w:t> </w:t>
      </w:r>
      <w:r w:rsidRPr="00FA7794">
        <w:rPr>
          <w:lang w:bidi="ar-EG"/>
        </w:rPr>
        <w:t>11-4</w:t>
      </w:r>
      <w:r w:rsidRPr="00FA7794">
        <w:rPr>
          <w:rFonts w:hint="cs"/>
          <w:rtl/>
          <w:lang w:bidi="ar-EG"/>
        </w:rPr>
        <w:t>.</w:t>
      </w:r>
    </w:p>
    <w:p w:rsidR="005C219B" w:rsidRDefault="005C219B" w:rsidP="0066714F">
      <w:pPr>
        <w:tabs>
          <w:tab w:val="clear" w:pos="794"/>
          <w:tab w:val="clear" w:pos="1191"/>
          <w:tab w:val="clear" w:pos="1588"/>
          <w:tab w:val="clear" w:pos="1985"/>
        </w:tabs>
        <w:overflowPunct/>
        <w:autoSpaceDE/>
        <w:autoSpaceDN/>
        <w:adjustRightInd/>
        <w:textAlignment w:val="auto"/>
        <w:rPr>
          <w:lang w:bidi="ar-EG"/>
        </w:rPr>
      </w:pPr>
      <w:r w:rsidRPr="00FA7794">
        <w:rPr>
          <w:rFonts w:hint="cs"/>
          <w:rtl/>
          <w:lang w:bidi="ar-EG"/>
        </w:rPr>
        <w:t xml:space="preserve">وفيما يتعلق بأنشطة لجان </w:t>
      </w:r>
      <w:r w:rsidRPr="0066714F">
        <w:rPr>
          <w:rFonts w:eastAsiaTheme="minorHAnsi" w:hint="cs"/>
          <w:rtl/>
          <w:lang w:bidi="ar-SY"/>
        </w:rPr>
        <w:t>الدراسات</w:t>
      </w:r>
      <w:r w:rsidRPr="00FA7794">
        <w:rPr>
          <w:rFonts w:hint="cs"/>
          <w:rtl/>
          <w:lang w:bidi="ar-EG"/>
        </w:rPr>
        <w:t xml:space="preserve"> التابعة إلى قطاع تنمية الاتصالات:</w:t>
      </w:r>
    </w:p>
    <w:p w:rsidR="005C219B" w:rsidRPr="00FA7794" w:rsidRDefault="00063407" w:rsidP="00063407">
      <w:pPr>
        <w:tabs>
          <w:tab w:val="clear" w:pos="794"/>
          <w:tab w:val="clear" w:pos="1191"/>
          <w:tab w:val="clear" w:pos="1588"/>
          <w:tab w:val="clear" w:pos="1985"/>
          <w:tab w:val="left" w:pos="992"/>
        </w:tabs>
        <w:overflowPunct/>
        <w:autoSpaceDE/>
        <w:autoSpaceDN/>
        <w:adjustRightInd/>
        <w:ind w:left="960" w:hanging="425"/>
        <w:textAlignment w:val="auto"/>
        <w:rPr>
          <w:rtl/>
          <w:lang w:bidi="ar-EG"/>
        </w:rPr>
      </w:pPr>
      <w:r>
        <w:rPr>
          <w:lang w:bidi="ar-EG"/>
        </w:rPr>
        <w:sym w:font="Symbol" w:char="F0B7"/>
      </w:r>
      <w:r w:rsidR="005C219B" w:rsidRPr="00FA7794">
        <w:rPr>
          <w:rFonts w:hint="cs"/>
          <w:rtl/>
          <w:lang w:bidi="ar-EG"/>
        </w:rPr>
        <w:tab/>
        <w:t xml:space="preserve">ساهم مكتب </w:t>
      </w:r>
      <w:r w:rsidR="005C219B" w:rsidRPr="00063407">
        <w:rPr>
          <w:rFonts w:hint="cs"/>
          <w:rtl/>
          <w:lang w:bidi="ar-EG"/>
        </w:rPr>
        <w:t>الاتصالات</w:t>
      </w:r>
      <w:r w:rsidR="005C219B" w:rsidRPr="00FA7794">
        <w:rPr>
          <w:rFonts w:hint="cs"/>
          <w:rtl/>
          <w:lang w:bidi="ar-EG"/>
        </w:rPr>
        <w:t xml:space="preserve"> الراديوية في </w:t>
      </w:r>
      <w:r w:rsidR="005C219B">
        <w:rPr>
          <w:rFonts w:hint="cs"/>
          <w:rtl/>
          <w:lang w:bidi="ar-EG"/>
        </w:rPr>
        <w:t>اجتماع فريق مقرر المسألة</w:t>
      </w:r>
      <w:r w:rsidR="005C219B" w:rsidRPr="00FA7794">
        <w:rPr>
          <w:rFonts w:hint="cs"/>
          <w:rtl/>
          <w:lang w:bidi="ar-EG"/>
        </w:rPr>
        <w:t xml:space="preserve"> </w:t>
      </w:r>
      <w:r w:rsidR="005C219B" w:rsidRPr="00FA7794">
        <w:rPr>
          <w:lang w:bidi="ar-EG"/>
        </w:rPr>
        <w:t>9-3/2</w:t>
      </w:r>
      <w:r w:rsidR="005C219B" w:rsidRPr="00FA7794">
        <w:rPr>
          <w:rFonts w:hint="cs"/>
          <w:rtl/>
          <w:lang w:bidi="ar-EG"/>
        </w:rPr>
        <w:t xml:space="preserve"> واصفاً </w:t>
      </w:r>
      <w:r w:rsidR="005C219B">
        <w:rPr>
          <w:rFonts w:hint="cs"/>
          <w:rtl/>
          <w:lang w:bidi="ar-EG"/>
        </w:rPr>
        <w:t xml:space="preserve">نواتج جمعية الاتصالات الراديوية والمؤتمر العالمي للاتصالات الراديوية عام </w:t>
      </w:r>
      <w:r w:rsidR="005C219B" w:rsidRPr="00063407">
        <w:rPr>
          <w:lang w:bidi="ar-EG"/>
        </w:rPr>
        <w:t>2012</w:t>
      </w:r>
      <w:r w:rsidR="005C219B" w:rsidRPr="00FA7794">
        <w:rPr>
          <w:rFonts w:hint="cs"/>
          <w:rtl/>
          <w:lang w:bidi="ar-EG"/>
        </w:rPr>
        <w:t xml:space="preserve"> ذات الأهمية الخاصة للبلدان النامية؛</w:t>
      </w:r>
    </w:p>
    <w:p w:rsidR="005C219B" w:rsidRPr="00FA7794" w:rsidRDefault="00063407" w:rsidP="00063407">
      <w:pPr>
        <w:tabs>
          <w:tab w:val="clear" w:pos="794"/>
          <w:tab w:val="clear" w:pos="1191"/>
          <w:tab w:val="clear" w:pos="1588"/>
          <w:tab w:val="clear" w:pos="1985"/>
          <w:tab w:val="left" w:pos="992"/>
        </w:tabs>
        <w:overflowPunct/>
        <w:autoSpaceDE/>
        <w:autoSpaceDN/>
        <w:adjustRightInd/>
        <w:ind w:left="960" w:hanging="425"/>
        <w:textAlignment w:val="auto"/>
        <w:rPr>
          <w:lang w:bidi="ar-EG"/>
        </w:rPr>
      </w:pPr>
      <w:r>
        <w:rPr>
          <w:lang w:bidi="ar-EG"/>
        </w:rPr>
        <w:sym w:font="Symbol" w:char="F0B7"/>
      </w:r>
      <w:r w:rsidR="005C219B" w:rsidRPr="00FA7794">
        <w:rPr>
          <w:rFonts w:hint="cs"/>
          <w:rtl/>
          <w:lang w:bidi="ar-EG"/>
        </w:rPr>
        <w:tab/>
      </w:r>
      <w:r w:rsidR="005C219B" w:rsidRPr="00FA7794">
        <w:rPr>
          <w:rtl/>
          <w:lang w:bidi="ar-EG"/>
        </w:rPr>
        <w:t xml:space="preserve">قدمت فرقة </w:t>
      </w:r>
      <w:r w:rsidR="005C219B" w:rsidRPr="00063407">
        <w:rPr>
          <w:rtl/>
          <w:lang w:bidi="ar-EG"/>
        </w:rPr>
        <w:t>العمل</w:t>
      </w:r>
      <w:r w:rsidR="005C219B" w:rsidRPr="00FA7794">
        <w:rPr>
          <w:rtl/>
          <w:lang w:bidi="ar-EG"/>
        </w:rPr>
        <w:t xml:space="preserve"> </w:t>
      </w:r>
      <w:r w:rsidR="005C219B" w:rsidRPr="00FA7794">
        <w:rPr>
          <w:lang w:bidi="ar-EG"/>
        </w:rPr>
        <w:t>7C</w:t>
      </w:r>
      <w:r w:rsidR="005C219B" w:rsidRPr="00FA7794">
        <w:rPr>
          <w:rtl/>
          <w:lang w:bidi="ar-EG"/>
        </w:rPr>
        <w:t xml:space="preserve"> </w:t>
      </w:r>
      <w:r w:rsidR="005C219B" w:rsidRPr="00FA7794">
        <w:rPr>
          <w:rFonts w:hint="cs"/>
          <w:rtl/>
          <w:lang w:bidi="ar-EG"/>
        </w:rPr>
        <w:t xml:space="preserve">التابعة إلى </w:t>
      </w:r>
      <w:r w:rsidR="005C219B" w:rsidRPr="00FA7794">
        <w:rPr>
          <w:rtl/>
          <w:lang w:bidi="ar-EG"/>
        </w:rPr>
        <w:t xml:space="preserve">قطاع الاتصالات الراديوية معلومات إلى فريق </w:t>
      </w:r>
      <w:r w:rsidR="005C219B" w:rsidRPr="00FA7794">
        <w:rPr>
          <w:rFonts w:hint="cs"/>
          <w:rtl/>
          <w:lang w:bidi="ar-EG"/>
        </w:rPr>
        <w:t>المقرر التابع إلى</w:t>
      </w:r>
      <w:r w:rsidR="005C219B" w:rsidRPr="00FA7794">
        <w:rPr>
          <w:rtl/>
          <w:lang w:bidi="ar-EG"/>
        </w:rPr>
        <w:t xml:space="preserve"> قطاع تنمية الاتصالات المعني بالمسألة </w:t>
      </w:r>
      <w:r w:rsidR="005C219B" w:rsidRPr="00FA7794">
        <w:rPr>
          <w:lang w:bidi="ar-EG"/>
        </w:rPr>
        <w:t>22/2</w:t>
      </w:r>
      <w:r w:rsidR="005C219B" w:rsidRPr="00FA7794">
        <w:rPr>
          <w:rtl/>
          <w:lang w:bidi="ar-EG"/>
        </w:rPr>
        <w:t xml:space="preserve"> بشأن استخدام الاستشعار الراديوي عن بعد في التنبؤ بالكوارث والكشف عنها والتخفيف </w:t>
      </w:r>
      <w:r w:rsidR="005C219B" w:rsidRPr="00FA7794">
        <w:rPr>
          <w:rFonts w:hint="cs"/>
          <w:rtl/>
          <w:lang w:bidi="ar-EG"/>
        </w:rPr>
        <w:t>من آثارها؛</w:t>
      </w:r>
    </w:p>
    <w:p w:rsidR="005C219B" w:rsidRPr="00FA7794" w:rsidRDefault="00063407" w:rsidP="004E40B2">
      <w:pPr>
        <w:tabs>
          <w:tab w:val="clear" w:pos="794"/>
          <w:tab w:val="clear" w:pos="1191"/>
          <w:tab w:val="clear" w:pos="1588"/>
          <w:tab w:val="clear" w:pos="1985"/>
          <w:tab w:val="left" w:pos="992"/>
        </w:tabs>
        <w:overflowPunct/>
        <w:autoSpaceDE/>
        <w:autoSpaceDN/>
        <w:adjustRightInd/>
        <w:ind w:left="960" w:hanging="425"/>
        <w:textAlignment w:val="auto"/>
        <w:rPr>
          <w:rtl/>
          <w:lang w:bidi="ar-EG"/>
        </w:rPr>
      </w:pPr>
      <w:r>
        <w:rPr>
          <w:lang w:bidi="ar-EG"/>
        </w:rPr>
        <w:sym w:font="Symbol" w:char="F0B7"/>
      </w:r>
      <w:r w:rsidR="005C219B" w:rsidRPr="00FA7794">
        <w:rPr>
          <w:rFonts w:hint="cs"/>
          <w:rtl/>
          <w:lang w:bidi="ar-EG"/>
        </w:rPr>
        <w:tab/>
        <w:t xml:space="preserve">واصلت لجنة </w:t>
      </w:r>
      <w:r w:rsidR="005C219B" w:rsidRPr="00063407">
        <w:rPr>
          <w:rFonts w:hint="cs"/>
          <w:rtl/>
          <w:lang w:bidi="ar-EG"/>
        </w:rPr>
        <w:t>الدراسات</w:t>
      </w:r>
      <w:r w:rsidR="005C219B" w:rsidRPr="00FA7794">
        <w:rPr>
          <w:rFonts w:hint="cs"/>
          <w:rtl/>
          <w:lang w:bidi="ar-EG"/>
        </w:rPr>
        <w:t xml:space="preserve"> </w:t>
      </w:r>
      <w:r w:rsidR="005C219B" w:rsidRPr="00FA7794">
        <w:rPr>
          <w:lang w:bidi="ar-EG"/>
        </w:rPr>
        <w:t>1</w:t>
      </w:r>
      <w:r w:rsidR="005C219B" w:rsidRPr="00FA7794">
        <w:rPr>
          <w:rFonts w:hint="cs"/>
          <w:rtl/>
          <w:lang w:bidi="ar-EG"/>
        </w:rPr>
        <w:t xml:space="preserve"> التابعة إلى </w:t>
      </w:r>
      <w:r w:rsidR="005C219B" w:rsidRPr="00FA7794">
        <w:rPr>
          <w:rtl/>
          <w:lang w:bidi="ar-EG"/>
        </w:rPr>
        <w:t xml:space="preserve">قطاع الاتصالات الراديوية </w:t>
      </w:r>
      <w:r w:rsidR="005C219B" w:rsidRPr="00FA7794">
        <w:rPr>
          <w:rFonts w:hint="cs"/>
          <w:rtl/>
          <w:lang w:bidi="ar-EG"/>
        </w:rPr>
        <w:t xml:space="preserve">تعاونها النشيط مع لجنة الدراسات </w:t>
      </w:r>
      <w:r w:rsidR="005C219B" w:rsidRPr="00FA7794">
        <w:rPr>
          <w:lang w:bidi="ar-EG"/>
        </w:rPr>
        <w:t>2</w:t>
      </w:r>
      <w:r w:rsidR="005C219B" w:rsidRPr="00FA7794">
        <w:rPr>
          <w:rFonts w:hint="cs"/>
          <w:rtl/>
          <w:lang w:bidi="ar-EG"/>
        </w:rPr>
        <w:t xml:space="preserve"> </w:t>
      </w:r>
      <w:r w:rsidR="005C219B">
        <w:rPr>
          <w:rFonts w:hint="cs"/>
          <w:rtl/>
          <w:lang w:bidi="ar-EG"/>
        </w:rPr>
        <w:t>بقطاع</w:t>
      </w:r>
      <w:r w:rsidR="005C219B" w:rsidRPr="00FA7794">
        <w:rPr>
          <w:rFonts w:hint="cs"/>
          <w:rtl/>
          <w:lang w:bidi="ar-EG"/>
        </w:rPr>
        <w:t xml:space="preserve"> تنمية الاتصالات في مجال تنفيذ المرحلة الجديدة للدراسات المندرجة في إطار القرار </w:t>
      </w:r>
      <w:r w:rsidR="005C219B" w:rsidRPr="00FA7794">
        <w:rPr>
          <w:lang w:bidi="ar-EG"/>
        </w:rPr>
        <w:t>9</w:t>
      </w:r>
      <w:r w:rsidR="005C219B" w:rsidRPr="00FA7794">
        <w:rPr>
          <w:rFonts w:hint="cs"/>
          <w:rtl/>
          <w:lang w:bidi="ar-EG"/>
        </w:rPr>
        <w:t xml:space="preserve"> لهذا القطاع (المراج</w:t>
      </w:r>
      <w:r w:rsidR="004E40B2">
        <w:rPr>
          <w:rFonts w:hint="cs"/>
          <w:rtl/>
          <w:lang w:bidi="ar-EG"/>
        </w:rPr>
        <w:t>َ</w:t>
      </w:r>
      <w:r w:rsidR="005C219B" w:rsidRPr="00FA7794">
        <w:rPr>
          <w:rFonts w:hint="cs"/>
          <w:rtl/>
          <w:lang w:bidi="ar-EG"/>
        </w:rPr>
        <w:t>ع في</w:t>
      </w:r>
      <w:r w:rsidR="004E40B2">
        <w:rPr>
          <w:rFonts w:hint="eastAsia"/>
          <w:rtl/>
          <w:lang w:bidi="ar-EG"/>
        </w:rPr>
        <w:t> </w:t>
      </w:r>
      <w:r w:rsidR="005C219B" w:rsidRPr="00FA7794">
        <w:rPr>
          <w:rFonts w:hint="cs"/>
          <w:rtl/>
          <w:lang w:bidi="ar-EG"/>
        </w:rPr>
        <w:t xml:space="preserve">حيدر آباد، </w:t>
      </w:r>
      <w:r w:rsidR="005C219B" w:rsidRPr="00FA7794">
        <w:rPr>
          <w:lang w:bidi="ar-EG"/>
        </w:rPr>
        <w:t>(2010</w:t>
      </w:r>
      <w:r w:rsidR="005C219B" w:rsidRPr="00FA7794">
        <w:rPr>
          <w:rFonts w:hint="cs"/>
          <w:rtl/>
          <w:lang w:bidi="ar-EG"/>
        </w:rPr>
        <w:t xml:space="preserve">، واستناداً إلى كتيب مراقبة الطيف الذي نال الموافقة حديثاً، </w:t>
      </w:r>
      <w:r w:rsidR="005C219B">
        <w:rPr>
          <w:rFonts w:hint="cs"/>
          <w:rtl/>
          <w:lang w:bidi="ar-EG"/>
        </w:rPr>
        <w:t>استمرت</w:t>
      </w:r>
      <w:r w:rsidR="005C219B" w:rsidRPr="00FA7794">
        <w:rPr>
          <w:rFonts w:hint="cs"/>
          <w:rtl/>
          <w:lang w:bidi="ar-EG"/>
        </w:rPr>
        <w:t xml:space="preserve"> فرقة العمل </w:t>
      </w:r>
      <w:r w:rsidR="005C219B" w:rsidRPr="00FA7794">
        <w:rPr>
          <w:lang w:bidi="ar-EG"/>
        </w:rPr>
        <w:t>1C</w:t>
      </w:r>
      <w:r w:rsidR="005C219B" w:rsidRPr="00FA7794">
        <w:rPr>
          <w:rFonts w:hint="cs"/>
          <w:rtl/>
          <w:lang w:bidi="ar-EG"/>
        </w:rPr>
        <w:t xml:space="preserve"> التابعة إلى </w:t>
      </w:r>
      <w:r w:rsidR="005C219B" w:rsidRPr="00FA7794">
        <w:rPr>
          <w:rtl/>
          <w:lang w:bidi="ar-EG"/>
        </w:rPr>
        <w:t>قطاع الاتصالات الراديوية</w:t>
      </w:r>
      <w:r w:rsidR="005C219B">
        <w:rPr>
          <w:rFonts w:hint="cs"/>
          <w:rtl/>
          <w:lang w:bidi="ar-EG"/>
        </w:rPr>
        <w:t xml:space="preserve"> بتقديم</w:t>
      </w:r>
      <w:r w:rsidR="005C219B" w:rsidRPr="00FA7794">
        <w:rPr>
          <w:rFonts w:hint="cs"/>
          <w:rtl/>
          <w:lang w:bidi="ar-EG"/>
        </w:rPr>
        <w:t xml:space="preserve"> المعلومات التقنية عن مراقبة الطيف في دعم للدراسات الجارية استجابةً للمسألة</w:t>
      </w:r>
      <w:r w:rsidR="005C219B" w:rsidRPr="00FA7794">
        <w:rPr>
          <w:rFonts w:hint="eastAsia"/>
          <w:rtl/>
          <w:lang w:bidi="ar-EG"/>
        </w:rPr>
        <w:t> </w:t>
      </w:r>
      <w:r w:rsidR="005C219B" w:rsidRPr="00FA7794">
        <w:rPr>
          <w:lang w:bidi="ar-EG"/>
        </w:rPr>
        <w:t>23/1</w:t>
      </w:r>
      <w:r w:rsidR="005C219B" w:rsidRPr="00FA7794">
        <w:rPr>
          <w:rFonts w:hint="cs"/>
          <w:rtl/>
          <w:lang w:bidi="ar-EG"/>
        </w:rPr>
        <w:t xml:space="preserve"> في</w:t>
      </w:r>
      <w:r w:rsidR="005C219B" w:rsidRPr="00FA7794">
        <w:rPr>
          <w:rFonts w:hint="eastAsia"/>
          <w:rtl/>
          <w:lang w:bidi="ar-EG"/>
        </w:rPr>
        <w:t> </w:t>
      </w:r>
      <w:r w:rsidR="005C219B" w:rsidRPr="00FA7794">
        <w:rPr>
          <w:rFonts w:hint="cs"/>
          <w:rtl/>
          <w:lang w:bidi="ar-EG"/>
        </w:rPr>
        <w:t>قطاع تنمية الاتصالات بشأن الاستراتيجيات والسياسات المتعلقة بالتعرض البشري للمجالات</w:t>
      </w:r>
      <w:r w:rsidR="0015685B">
        <w:rPr>
          <w:rFonts w:hint="eastAsia"/>
          <w:rtl/>
          <w:lang w:bidi="ar-EG"/>
        </w:rPr>
        <w:t> </w:t>
      </w:r>
      <w:r w:rsidR="005C219B" w:rsidRPr="00FA7794">
        <w:rPr>
          <w:rFonts w:hint="cs"/>
          <w:rtl/>
          <w:lang w:bidi="ar-EG"/>
        </w:rPr>
        <w:t>الكهرمغنطيسية؛</w:t>
      </w:r>
    </w:p>
    <w:p w:rsidR="005C219B" w:rsidRPr="00FA7794" w:rsidRDefault="00063407" w:rsidP="00063407">
      <w:pPr>
        <w:tabs>
          <w:tab w:val="clear" w:pos="794"/>
          <w:tab w:val="clear" w:pos="1191"/>
          <w:tab w:val="clear" w:pos="1588"/>
          <w:tab w:val="clear" w:pos="1985"/>
          <w:tab w:val="left" w:pos="992"/>
        </w:tabs>
        <w:overflowPunct/>
        <w:autoSpaceDE/>
        <w:autoSpaceDN/>
        <w:adjustRightInd/>
        <w:ind w:left="960" w:hanging="425"/>
        <w:textAlignment w:val="auto"/>
        <w:rPr>
          <w:rtl/>
          <w:lang w:bidi="ar-EG"/>
        </w:rPr>
      </w:pPr>
      <w:r>
        <w:rPr>
          <w:lang w:bidi="ar-EG"/>
        </w:rPr>
        <w:sym w:font="Symbol" w:char="F0B7"/>
      </w:r>
      <w:r w:rsidR="005C219B" w:rsidRPr="00FA7794">
        <w:rPr>
          <w:rFonts w:hint="cs"/>
          <w:rtl/>
          <w:lang w:bidi="ar-EG"/>
        </w:rPr>
        <w:tab/>
      </w:r>
      <w:r w:rsidR="005C219B">
        <w:rPr>
          <w:rFonts w:hint="cs"/>
          <w:rtl/>
          <w:lang w:bidi="ar-EG"/>
        </w:rPr>
        <w:t>ويستمر</w:t>
      </w:r>
      <w:r w:rsidR="005C219B" w:rsidRPr="00FA7794">
        <w:rPr>
          <w:rFonts w:hint="cs"/>
          <w:rtl/>
          <w:lang w:bidi="ar-EG"/>
        </w:rPr>
        <w:t xml:space="preserve"> تحديث </w:t>
      </w:r>
      <w:r w:rsidR="005C219B">
        <w:rPr>
          <w:rFonts w:hint="cs"/>
          <w:rtl/>
          <w:lang w:bidi="ar-EG"/>
        </w:rPr>
        <w:t>ا</w:t>
      </w:r>
      <w:r w:rsidR="005C219B" w:rsidRPr="00FA7794">
        <w:rPr>
          <w:rFonts w:hint="cs"/>
          <w:rtl/>
          <w:lang w:bidi="ar-EG"/>
        </w:rPr>
        <w:t xml:space="preserve">لتقرير </w:t>
      </w:r>
      <w:r w:rsidR="005C219B" w:rsidRPr="00063407">
        <w:rPr>
          <w:lang w:bidi="ar-EG"/>
        </w:rPr>
        <w:t>ITU</w:t>
      </w:r>
      <w:r w:rsidR="005C219B" w:rsidRPr="00063407">
        <w:rPr>
          <w:lang w:bidi="ar-EG"/>
        </w:rPr>
        <w:noBreakHyphen/>
        <w:t>R </w:t>
      </w:r>
      <w:r w:rsidR="005C219B" w:rsidRPr="00FA7794">
        <w:rPr>
          <w:rFonts w:hint="cs"/>
          <w:lang w:bidi="ar-EG"/>
        </w:rPr>
        <w:t>BT.2140</w:t>
      </w:r>
      <w:r w:rsidR="005C219B" w:rsidRPr="00FA7794">
        <w:rPr>
          <w:rFonts w:hint="cs"/>
          <w:rtl/>
          <w:lang w:bidi="ar-EG"/>
        </w:rPr>
        <w:t xml:space="preserve"> بشأن الانتقال من الإذاعة التماثلية إلى الإذاعة الرقمية للأرض</w:t>
      </w:r>
      <w:r w:rsidR="005C219B">
        <w:rPr>
          <w:rFonts w:hint="cs"/>
          <w:rtl/>
          <w:lang w:bidi="ar-EG"/>
        </w:rPr>
        <w:t xml:space="preserve"> بمزيد من المعلومات القطرية.</w:t>
      </w:r>
      <w:r w:rsidR="005C219B" w:rsidRPr="00FA7794">
        <w:rPr>
          <w:rFonts w:hint="cs"/>
          <w:rtl/>
          <w:lang w:bidi="ar-EG"/>
        </w:rPr>
        <w:t xml:space="preserve"> </w:t>
      </w:r>
      <w:r w:rsidR="005C219B">
        <w:rPr>
          <w:rFonts w:hint="cs"/>
          <w:rtl/>
          <w:lang w:bidi="ar-EG"/>
        </w:rPr>
        <w:t>ويمضي العمل قدماً في</w:t>
      </w:r>
      <w:r w:rsidR="005C219B" w:rsidRPr="00FA7794">
        <w:rPr>
          <w:lang w:bidi="ar-EG"/>
        </w:rPr>
        <w:t xml:space="preserve"> </w:t>
      </w:r>
      <w:r w:rsidR="005C219B" w:rsidRPr="00FA7794">
        <w:rPr>
          <w:rFonts w:hint="cs"/>
          <w:rtl/>
          <w:lang w:bidi="ar-EG"/>
        </w:rPr>
        <w:t xml:space="preserve">الإعداد لكتيب عن تنفيذ التلفزيون الرقمي </w:t>
      </w:r>
      <w:r w:rsidR="005C219B" w:rsidRPr="00FA7794">
        <w:rPr>
          <w:lang w:bidi="ar-EG"/>
        </w:rPr>
        <w:t>(DTV)</w:t>
      </w:r>
      <w:r w:rsidR="005C219B" w:rsidRPr="00FA7794">
        <w:rPr>
          <w:rFonts w:hint="cs"/>
          <w:rtl/>
          <w:lang w:bidi="ar-EG"/>
        </w:rPr>
        <w:t xml:space="preserve">. </w:t>
      </w:r>
      <w:r w:rsidR="005C219B">
        <w:rPr>
          <w:rFonts w:hint="cs"/>
          <w:rtl/>
          <w:lang w:bidi="ar-EG"/>
        </w:rPr>
        <w:t>ويُتوقع أن يُستكمل عذا العام</w:t>
      </w:r>
      <w:r w:rsidR="005C219B" w:rsidRPr="00FA7794">
        <w:rPr>
          <w:rFonts w:hint="cs"/>
          <w:rtl/>
          <w:lang w:bidi="ar-EG"/>
        </w:rPr>
        <w:t xml:space="preserve">. </w:t>
      </w:r>
      <w:r w:rsidR="005C219B">
        <w:rPr>
          <w:rFonts w:hint="cs"/>
          <w:rtl/>
          <w:lang w:bidi="ar-EG"/>
        </w:rPr>
        <w:t>ويُعتبر</w:t>
      </w:r>
      <w:r w:rsidR="005C219B" w:rsidRPr="00FA7794">
        <w:rPr>
          <w:rFonts w:hint="cs"/>
          <w:rtl/>
          <w:lang w:bidi="ar-EG"/>
        </w:rPr>
        <w:t xml:space="preserve"> هذا العمل ذا </w:t>
      </w:r>
      <w:r w:rsidR="005C219B" w:rsidRPr="00063407">
        <w:rPr>
          <w:rFonts w:hint="cs"/>
          <w:rtl/>
          <w:lang w:bidi="ar-EG"/>
        </w:rPr>
        <w:t>أهمية</w:t>
      </w:r>
      <w:r w:rsidR="005C219B" w:rsidRPr="00FA7794">
        <w:rPr>
          <w:rFonts w:hint="cs"/>
          <w:rtl/>
          <w:lang w:bidi="ar-EG"/>
        </w:rPr>
        <w:t xml:space="preserve"> خاصة لقطاع تنمية</w:t>
      </w:r>
      <w:r w:rsidR="005C219B" w:rsidRPr="00FA7794">
        <w:rPr>
          <w:rFonts w:hint="eastAsia"/>
          <w:rtl/>
          <w:lang w:bidi="ar-EG"/>
        </w:rPr>
        <w:t> </w:t>
      </w:r>
      <w:r w:rsidR="005C219B" w:rsidRPr="00FA7794">
        <w:rPr>
          <w:rFonts w:hint="cs"/>
          <w:rtl/>
          <w:lang w:bidi="ar-EG"/>
        </w:rPr>
        <w:t>الاتصالات؛</w:t>
      </w:r>
    </w:p>
    <w:p w:rsidR="005C219B" w:rsidRPr="00FA7794" w:rsidRDefault="00063407" w:rsidP="00063407">
      <w:pPr>
        <w:tabs>
          <w:tab w:val="clear" w:pos="794"/>
          <w:tab w:val="clear" w:pos="1191"/>
          <w:tab w:val="clear" w:pos="1588"/>
          <w:tab w:val="clear" w:pos="1985"/>
          <w:tab w:val="left" w:pos="992"/>
        </w:tabs>
        <w:overflowPunct/>
        <w:autoSpaceDE/>
        <w:autoSpaceDN/>
        <w:adjustRightInd/>
        <w:ind w:left="960" w:hanging="425"/>
        <w:textAlignment w:val="auto"/>
        <w:rPr>
          <w:rtl/>
          <w:lang w:bidi="ar-EG"/>
        </w:rPr>
      </w:pPr>
      <w:r>
        <w:rPr>
          <w:lang w:bidi="ar-EG"/>
        </w:rPr>
        <w:sym w:font="Symbol" w:char="F0B7"/>
      </w:r>
      <w:r w:rsidR="005C219B" w:rsidRPr="00FA7794">
        <w:rPr>
          <w:rFonts w:hint="cs"/>
          <w:rtl/>
          <w:lang w:bidi="ar-EG"/>
        </w:rPr>
        <w:tab/>
      </w:r>
      <w:r w:rsidR="005C219B">
        <w:rPr>
          <w:rFonts w:hint="cs"/>
          <w:rtl/>
          <w:lang w:bidi="ar-EG"/>
        </w:rPr>
        <w:t>ووفرت</w:t>
      </w:r>
      <w:r w:rsidR="005C219B" w:rsidRPr="00FA7794">
        <w:rPr>
          <w:rFonts w:hint="cs"/>
          <w:rtl/>
          <w:lang w:bidi="ar-EG"/>
        </w:rPr>
        <w:t xml:space="preserve"> فرقة العمل </w:t>
      </w:r>
      <w:r w:rsidR="005C219B" w:rsidRPr="00FA7794">
        <w:rPr>
          <w:lang w:bidi="ar-EG"/>
        </w:rPr>
        <w:t>4C</w:t>
      </w:r>
      <w:r w:rsidR="005C219B" w:rsidRPr="00FA7794">
        <w:rPr>
          <w:rFonts w:hint="cs"/>
          <w:rtl/>
          <w:lang w:bidi="ar-EG"/>
        </w:rPr>
        <w:t xml:space="preserve"> التابعة إلى </w:t>
      </w:r>
      <w:r w:rsidR="005C219B" w:rsidRPr="00FA7794">
        <w:rPr>
          <w:rtl/>
          <w:lang w:bidi="ar-EG"/>
        </w:rPr>
        <w:t>قطاع الاتصالات الراديوية</w:t>
      </w:r>
      <w:r w:rsidR="005C219B" w:rsidRPr="00FA7794">
        <w:rPr>
          <w:rFonts w:hint="cs"/>
          <w:rtl/>
          <w:lang w:bidi="ar-EG"/>
        </w:rPr>
        <w:t xml:space="preserve"> مزيداً من المعلومات للجنة الدراسات </w:t>
      </w:r>
      <w:r w:rsidR="005C219B" w:rsidRPr="00FA7794">
        <w:rPr>
          <w:lang w:bidi="ar-EG"/>
        </w:rPr>
        <w:t>2</w:t>
      </w:r>
      <w:r w:rsidR="005C219B" w:rsidRPr="00FA7794">
        <w:rPr>
          <w:rFonts w:hint="cs"/>
          <w:rtl/>
          <w:lang w:bidi="ar-SY"/>
        </w:rPr>
        <w:t xml:space="preserve"> في </w:t>
      </w:r>
      <w:r w:rsidR="005C219B" w:rsidRPr="00FA7794">
        <w:rPr>
          <w:rFonts w:hint="cs"/>
          <w:rtl/>
          <w:lang w:bidi="ar-EG"/>
        </w:rPr>
        <w:t xml:space="preserve">قطاع تنمية الاتصالات بشأن </w:t>
      </w:r>
      <w:r w:rsidR="005C219B" w:rsidRPr="0066714F">
        <w:rPr>
          <w:rFonts w:eastAsiaTheme="minorHAnsi" w:hint="cs"/>
          <w:rtl/>
          <w:lang w:bidi="ar-SY"/>
        </w:rPr>
        <w:t>استخدام</w:t>
      </w:r>
      <w:r w:rsidR="005C219B" w:rsidRPr="00FA7794">
        <w:rPr>
          <w:rFonts w:hint="cs"/>
          <w:rtl/>
          <w:lang w:bidi="ar-EG"/>
        </w:rPr>
        <w:t xml:space="preserve"> شبكات الخدمة الساتلية المتنقلة في حالات الكوارث الطبيعية وحالات الطوارئ</w:t>
      </w:r>
      <w:r w:rsidR="005C219B" w:rsidRPr="00FA7794">
        <w:rPr>
          <w:rFonts w:hint="eastAsia"/>
          <w:rtl/>
          <w:lang w:bidi="ar-EG"/>
        </w:rPr>
        <w:t> </w:t>
      </w:r>
      <w:r w:rsidR="005C219B" w:rsidRPr="00FA7794">
        <w:rPr>
          <w:rFonts w:hint="cs"/>
          <w:rtl/>
          <w:lang w:bidi="ar-EG"/>
        </w:rPr>
        <w:t>المماثلة.</w:t>
      </w:r>
    </w:p>
    <w:p w:rsidR="005C219B" w:rsidRPr="00FA7794" w:rsidRDefault="005C219B" w:rsidP="0066714F">
      <w:pPr>
        <w:tabs>
          <w:tab w:val="clear" w:pos="794"/>
          <w:tab w:val="clear" w:pos="1191"/>
          <w:tab w:val="clear" w:pos="1588"/>
          <w:tab w:val="clear" w:pos="1985"/>
        </w:tabs>
        <w:overflowPunct/>
        <w:autoSpaceDE/>
        <w:autoSpaceDN/>
        <w:adjustRightInd/>
        <w:textAlignment w:val="auto"/>
        <w:rPr>
          <w:rtl/>
          <w:lang w:bidi="ar-EG"/>
        </w:rPr>
      </w:pPr>
      <w:r w:rsidRPr="00FA7794">
        <w:rPr>
          <w:rFonts w:hint="cs"/>
          <w:i/>
          <w:iCs/>
          <w:rtl/>
          <w:lang w:bidi="ar-EG"/>
        </w:rPr>
        <w:t>فيما يتعلق بقطاع تقييس الاتصالات</w:t>
      </w:r>
      <w:r w:rsidRPr="00FA7794">
        <w:rPr>
          <w:rFonts w:hint="cs"/>
          <w:rtl/>
          <w:lang w:bidi="ar-EG"/>
        </w:rPr>
        <w:t xml:space="preserve">: إضافة إلى تغير المناخ واتصالات الطوارئ، تشمل المواضيع ذات الاهتمام المشترك بين قطاع الاتصالات </w:t>
      </w:r>
      <w:r w:rsidRPr="0066714F">
        <w:rPr>
          <w:rFonts w:eastAsiaTheme="minorHAnsi" w:hint="cs"/>
          <w:rtl/>
          <w:lang w:bidi="ar-SY"/>
        </w:rPr>
        <w:t>الراديوية</w:t>
      </w:r>
      <w:r w:rsidRPr="00FA7794">
        <w:rPr>
          <w:rFonts w:hint="cs"/>
          <w:rtl/>
          <w:lang w:bidi="ar-EG"/>
        </w:rPr>
        <w:t xml:space="preserve"> وقطاع تقييس الاتصالات ما</w:t>
      </w:r>
      <w:r w:rsidRPr="00FA7794">
        <w:rPr>
          <w:rFonts w:hint="eastAsia"/>
          <w:rtl/>
          <w:lang w:bidi="ar-EG"/>
        </w:rPr>
        <w:t> </w:t>
      </w:r>
      <w:r w:rsidRPr="00FA7794">
        <w:rPr>
          <w:rFonts w:hint="cs"/>
          <w:rtl/>
          <w:lang w:bidi="ar-EG"/>
        </w:rPr>
        <w:t>يلي:</w:t>
      </w:r>
    </w:p>
    <w:p w:rsidR="005C219B" w:rsidRDefault="00063407" w:rsidP="00063407">
      <w:pPr>
        <w:tabs>
          <w:tab w:val="clear" w:pos="794"/>
          <w:tab w:val="clear" w:pos="1191"/>
          <w:tab w:val="clear" w:pos="1588"/>
          <w:tab w:val="clear" w:pos="1985"/>
          <w:tab w:val="left" w:pos="992"/>
        </w:tabs>
        <w:overflowPunct/>
        <w:autoSpaceDE/>
        <w:autoSpaceDN/>
        <w:adjustRightInd/>
        <w:ind w:left="960" w:hanging="425"/>
        <w:textAlignment w:val="auto"/>
        <w:rPr>
          <w:rtl/>
          <w:lang w:bidi="ar-EG"/>
        </w:rPr>
      </w:pPr>
      <w:r>
        <w:rPr>
          <w:lang w:bidi="ar-EG"/>
        </w:rPr>
        <w:sym w:font="Symbol" w:char="F0B7"/>
      </w:r>
      <w:r w:rsidR="005C219B" w:rsidRPr="00FA7794">
        <w:rPr>
          <w:rFonts w:hint="cs"/>
          <w:rtl/>
          <w:lang w:bidi="ar-EG"/>
        </w:rPr>
        <w:tab/>
        <w:t xml:space="preserve">القرار </w:t>
      </w:r>
      <w:r w:rsidR="005C219B" w:rsidRPr="00FA7794">
        <w:rPr>
          <w:lang w:bidi="ar-EG"/>
        </w:rPr>
        <w:t>72</w:t>
      </w:r>
      <w:r w:rsidR="005C219B" w:rsidRPr="00FA7794">
        <w:rPr>
          <w:rFonts w:hint="cs"/>
          <w:rtl/>
          <w:lang w:bidi="ar-EG"/>
        </w:rPr>
        <w:t xml:space="preserve"> </w:t>
      </w:r>
      <w:r w:rsidR="005C219B" w:rsidRPr="00FA7794">
        <w:rPr>
          <w:rtl/>
          <w:lang w:bidi="ar-EG"/>
        </w:rPr>
        <w:t xml:space="preserve">لقطاع تقييس الاتصالات </w:t>
      </w:r>
      <w:r w:rsidR="005C219B" w:rsidRPr="00FA7794">
        <w:rPr>
          <w:rFonts w:hint="cs"/>
          <w:rtl/>
          <w:lang w:bidi="ar-EG"/>
        </w:rPr>
        <w:t xml:space="preserve">بشأن </w:t>
      </w:r>
      <w:bookmarkStart w:id="4" w:name="_Toc219795137"/>
      <w:bookmarkStart w:id="5" w:name="_Toc219795502"/>
      <w:bookmarkStart w:id="6" w:name="_Toc219803571"/>
      <w:r w:rsidR="005C219B" w:rsidRPr="00FA7794">
        <w:rPr>
          <w:rFonts w:hint="cs"/>
          <w:rtl/>
          <w:lang w:bidi="ar-EG"/>
        </w:rPr>
        <w:t>آثار التعرض البشري للترددات الراديوية</w:t>
      </w:r>
      <w:bookmarkEnd w:id="4"/>
      <w:bookmarkEnd w:id="5"/>
      <w:bookmarkEnd w:id="6"/>
      <w:r w:rsidR="005C219B" w:rsidRPr="00FA7794">
        <w:rPr>
          <w:rFonts w:hint="cs"/>
          <w:rtl/>
          <w:lang w:bidi="ar-EG"/>
        </w:rPr>
        <w:t xml:space="preserve"> حيث تواصلت الدراسات في</w:t>
      </w:r>
      <w:r>
        <w:rPr>
          <w:rFonts w:hint="eastAsia"/>
          <w:rtl/>
          <w:lang w:bidi="ar-EG"/>
        </w:rPr>
        <w:t> </w:t>
      </w:r>
      <w:r w:rsidR="005C219B" w:rsidRPr="00FA7794">
        <w:rPr>
          <w:rFonts w:hint="cs"/>
          <w:rtl/>
          <w:lang w:bidi="ar-EG"/>
        </w:rPr>
        <w:t xml:space="preserve">لجنة الدراسات </w:t>
      </w:r>
      <w:r w:rsidR="005C219B" w:rsidRPr="00FA7794">
        <w:rPr>
          <w:lang w:bidi="ar-EG"/>
        </w:rPr>
        <w:t>5</w:t>
      </w:r>
      <w:r w:rsidR="005C219B" w:rsidRPr="00FA7794">
        <w:rPr>
          <w:rFonts w:hint="cs"/>
          <w:rtl/>
          <w:lang w:bidi="ar-EG"/>
        </w:rPr>
        <w:t xml:space="preserve"> </w:t>
      </w:r>
      <w:r w:rsidR="005C219B" w:rsidRPr="00063407">
        <w:rPr>
          <w:rFonts w:hint="cs"/>
          <w:rtl/>
          <w:lang w:bidi="ar-EG"/>
        </w:rPr>
        <w:t>بقطاع</w:t>
      </w:r>
      <w:r w:rsidR="005C219B" w:rsidRPr="00FA7794">
        <w:rPr>
          <w:rFonts w:hint="cs"/>
          <w:rtl/>
          <w:lang w:bidi="ar-EG"/>
        </w:rPr>
        <w:t xml:space="preserve"> تقييس الاتصالات، لا سيما في لجنة الدراسات </w:t>
      </w:r>
      <w:r w:rsidR="005C219B" w:rsidRPr="00FA7794">
        <w:rPr>
          <w:lang w:bidi="ar-EG"/>
        </w:rPr>
        <w:t>1</w:t>
      </w:r>
      <w:r w:rsidR="005C219B">
        <w:rPr>
          <w:rFonts w:hint="cs"/>
          <w:rtl/>
          <w:lang w:bidi="ar-EG"/>
        </w:rPr>
        <w:t xml:space="preserve"> ب</w:t>
      </w:r>
      <w:r w:rsidR="005C219B" w:rsidRPr="00FA7794">
        <w:rPr>
          <w:rFonts w:hint="cs"/>
          <w:rtl/>
          <w:lang w:bidi="ar-EG"/>
        </w:rPr>
        <w:t>قطاع الاتصالات الراديوية، فيما</w:t>
      </w:r>
      <w:r>
        <w:rPr>
          <w:rFonts w:hint="eastAsia"/>
          <w:rtl/>
          <w:lang w:bidi="ar-EG"/>
        </w:rPr>
        <w:t> </w:t>
      </w:r>
      <w:r w:rsidR="005C219B" w:rsidRPr="00FA7794">
        <w:rPr>
          <w:rFonts w:hint="cs"/>
          <w:rtl/>
          <w:lang w:bidi="ar-EG"/>
        </w:rPr>
        <w:t xml:space="preserve">يتعلق </w:t>
      </w:r>
      <w:r w:rsidR="005C219B">
        <w:rPr>
          <w:rFonts w:hint="cs"/>
          <w:rtl/>
          <w:lang w:bidi="ar-EG"/>
        </w:rPr>
        <w:t>بمراقبة</w:t>
      </w:r>
      <w:r>
        <w:rPr>
          <w:rFonts w:hint="cs"/>
          <w:rtl/>
          <w:lang w:bidi="ar-EG"/>
        </w:rPr>
        <w:t xml:space="preserve"> المجالات الكهرمغنطيسية وقياسها؛</w:t>
      </w:r>
    </w:p>
    <w:p w:rsidR="005C219B" w:rsidRPr="00FA7794" w:rsidRDefault="00063407" w:rsidP="00063407">
      <w:pPr>
        <w:tabs>
          <w:tab w:val="clear" w:pos="794"/>
          <w:tab w:val="clear" w:pos="1191"/>
          <w:tab w:val="clear" w:pos="1588"/>
          <w:tab w:val="clear" w:pos="1985"/>
          <w:tab w:val="left" w:pos="992"/>
        </w:tabs>
        <w:overflowPunct/>
        <w:autoSpaceDE/>
        <w:autoSpaceDN/>
        <w:adjustRightInd/>
        <w:ind w:left="960" w:hanging="425"/>
        <w:textAlignment w:val="auto"/>
        <w:rPr>
          <w:rtl/>
          <w:lang w:bidi="ar-EG"/>
        </w:rPr>
      </w:pPr>
      <w:r>
        <w:rPr>
          <w:rFonts w:hint="cs"/>
          <w:lang w:bidi="ar-EG"/>
        </w:rPr>
        <w:sym w:font="Symbol" w:char="F0B7"/>
      </w:r>
      <w:r>
        <w:rPr>
          <w:rFonts w:hint="cs"/>
          <w:rtl/>
          <w:lang w:bidi="ar-EG"/>
        </w:rPr>
        <w:tab/>
      </w:r>
      <w:r w:rsidR="005C219B">
        <w:rPr>
          <w:rFonts w:hint="cs"/>
          <w:rtl/>
          <w:lang w:bidi="ar-EG"/>
        </w:rPr>
        <w:t>وعلاوة</w:t>
      </w:r>
      <w:r>
        <w:rPr>
          <w:rFonts w:hint="cs"/>
          <w:rtl/>
          <w:lang w:bidi="ar-EG"/>
        </w:rPr>
        <w:t>ً</w:t>
      </w:r>
      <w:r w:rsidR="005C219B">
        <w:rPr>
          <w:rFonts w:hint="cs"/>
          <w:rtl/>
          <w:lang w:bidi="ar-EG"/>
        </w:rPr>
        <w:t xml:space="preserve"> على منتدى </w:t>
      </w:r>
      <w:r w:rsidR="005C219B" w:rsidRPr="00063407">
        <w:rPr>
          <w:rFonts w:hint="cs"/>
          <w:rtl/>
          <w:lang w:bidi="ar-EG"/>
        </w:rPr>
        <w:t>الاتحاد</w:t>
      </w:r>
      <w:r w:rsidR="005C219B" w:rsidRPr="00FA7794">
        <w:rPr>
          <w:rFonts w:hint="cs"/>
          <w:rtl/>
          <w:lang w:bidi="ar-EG"/>
        </w:rPr>
        <w:t xml:space="preserve"> الدولي للاتصالات</w:t>
      </w:r>
      <w:r w:rsidR="005C219B">
        <w:rPr>
          <w:rFonts w:hint="cs"/>
          <w:rtl/>
          <w:lang w:bidi="ar-EG"/>
        </w:rPr>
        <w:t xml:space="preserve"> بشأن أنشطة تقييس </w:t>
      </w:r>
      <w:r w:rsidR="005C219B" w:rsidRPr="00FA7794">
        <w:rPr>
          <w:rFonts w:hint="cs"/>
          <w:rtl/>
          <w:lang w:bidi="ar-EG"/>
        </w:rPr>
        <w:t>أنظمة الاتصالات عبر خطوط الكهرباء</w:t>
      </w:r>
      <w:r>
        <w:rPr>
          <w:rFonts w:hint="eastAsia"/>
          <w:rtl/>
          <w:lang w:bidi="ar-EG"/>
        </w:rPr>
        <w:t> </w:t>
      </w:r>
      <w:r w:rsidR="005C219B" w:rsidRPr="00FA7794">
        <w:rPr>
          <w:lang w:bidi="ar-EG"/>
        </w:rPr>
        <w:t>(PLT)</w:t>
      </w:r>
      <w:r w:rsidR="005C219B">
        <w:rPr>
          <w:rFonts w:hint="cs"/>
          <w:rtl/>
          <w:lang w:bidi="ar-EG"/>
        </w:rPr>
        <w:t xml:space="preserve"> الذي شاركت فيه بنجاح العديد من</w:t>
      </w:r>
      <w:r w:rsidR="005C219B" w:rsidRPr="00AC326B">
        <w:rPr>
          <w:rFonts w:hint="cs"/>
          <w:rtl/>
          <w:lang w:bidi="ar-EG"/>
        </w:rPr>
        <w:t xml:space="preserve"> </w:t>
      </w:r>
      <w:r w:rsidR="005C219B" w:rsidRPr="00FA7794">
        <w:rPr>
          <w:rFonts w:hint="cs"/>
          <w:rtl/>
          <w:lang w:bidi="ar-EG"/>
        </w:rPr>
        <w:t>منظمات التقييس الأخرى</w:t>
      </w:r>
      <w:r w:rsidR="005C219B">
        <w:rPr>
          <w:rFonts w:hint="cs"/>
          <w:rtl/>
          <w:lang w:bidi="ar-EG"/>
        </w:rPr>
        <w:t xml:space="preserve">، أكملت </w:t>
      </w:r>
      <w:r w:rsidR="005C219B" w:rsidRPr="00FA7794">
        <w:rPr>
          <w:rFonts w:hint="cs"/>
          <w:rtl/>
          <w:lang w:bidi="ar-EG"/>
        </w:rPr>
        <w:t xml:space="preserve">لجنة الدراسات </w:t>
      </w:r>
      <w:r w:rsidR="005C219B" w:rsidRPr="00FA7794">
        <w:rPr>
          <w:lang w:bidi="ar-EG"/>
        </w:rPr>
        <w:t>1</w:t>
      </w:r>
      <w:r w:rsidR="005C219B">
        <w:rPr>
          <w:rFonts w:hint="cs"/>
          <w:rtl/>
          <w:lang w:bidi="ar-EG"/>
        </w:rPr>
        <w:t xml:space="preserve"> ب</w:t>
      </w:r>
      <w:r w:rsidR="005C219B" w:rsidRPr="00FA7794">
        <w:rPr>
          <w:rFonts w:hint="cs"/>
          <w:rtl/>
          <w:lang w:bidi="ar-EG"/>
        </w:rPr>
        <w:t>قطاع الاتصالات الراديوية</w:t>
      </w:r>
      <w:r w:rsidR="005C219B">
        <w:rPr>
          <w:rFonts w:hint="cs"/>
          <w:rtl/>
          <w:lang w:bidi="ar-EG"/>
        </w:rPr>
        <w:t xml:space="preserve"> أعمالها بالموافقة على التوصية </w:t>
      </w:r>
      <w:r w:rsidR="005C219B" w:rsidRPr="00C3795A">
        <w:rPr>
          <w:lang w:bidi="ar-EG"/>
        </w:rPr>
        <w:t>ITU-R SM.1879</w:t>
      </w:r>
      <w:r w:rsidR="005C219B">
        <w:rPr>
          <w:rFonts w:hint="cs"/>
          <w:rtl/>
          <w:lang w:bidi="ar-EG"/>
        </w:rPr>
        <w:t xml:space="preserve"> وعلى التقارير </w:t>
      </w:r>
      <w:r w:rsidR="005C219B" w:rsidRPr="00C3795A">
        <w:rPr>
          <w:lang w:bidi="ar-EG"/>
        </w:rPr>
        <w:t>ITU-R SM.2157</w:t>
      </w:r>
      <w:r w:rsidR="005C219B">
        <w:rPr>
          <w:rFonts w:hint="cs"/>
          <w:rtl/>
          <w:lang w:bidi="ar-EG"/>
        </w:rPr>
        <w:t xml:space="preserve"> و</w:t>
      </w:r>
      <w:r w:rsidR="005C219B" w:rsidRPr="00C3795A">
        <w:rPr>
          <w:lang w:bidi="ar-EG"/>
        </w:rPr>
        <w:t>SM.2158</w:t>
      </w:r>
      <w:r w:rsidR="005C219B">
        <w:rPr>
          <w:rFonts w:hint="cs"/>
          <w:rtl/>
          <w:lang w:bidi="ar-EG"/>
        </w:rPr>
        <w:t xml:space="preserve"> و</w:t>
      </w:r>
      <w:r w:rsidR="005C219B" w:rsidRPr="00C3795A">
        <w:rPr>
          <w:lang w:bidi="ar-EG"/>
        </w:rPr>
        <w:t>SM.2212</w:t>
      </w:r>
      <w:r w:rsidR="005C219B">
        <w:rPr>
          <w:rFonts w:hint="cs"/>
          <w:rtl/>
          <w:lang w:bidi="ar-EG"/>
        </w:rPr>
        <w:t xml:space="preserve"> </w:t>
      </w:r>
      <w:r w:rsidR="005C219B" w:rsidRPr="00FA7794">
        <w:rPr>
          <w:rFonts w:hint="cs"/>
          <w:rtl/>
          <w:lang w:bidi="ar-EG"/>
        </w:rPr>
        <w:t xml:space="preserve">فيما يتعلق بتأثير أنظمة الاتصالات </w:t>
      </w:r>
      <w:r w:rsidR="005C219B" w:rsidRPr="00063407">
        <w:rPr>
          <w:rFonts w:hint="cs"/>
          <w:rtl/>
          <w:lang w:bidi="ar-EG"/>
        </w:rPr>
        <w:t>عبر</w:t>
      </w:r>
      <w:r w:rsidR="005C219B" w:rsidRPr="00FA7794">
        <w:rPr>
          <w:rFonts w:hint="cs"/>
          <w:rtl/>
          <w:lang w:bidi="ar-EG"/>
        </w:rPr>
        <w:t xml:space="preserve"> خطوط الكهرباء في النطاقات الترددية التي تسترعي الاهتمام</w:t>
      </w:r>
      <w:r w:rsidR="005C219B">
        <w:rPr>
          <w:rFonts w:hint="cs"/>
          <w:rtl/>
          <w:lang w:bidi="ar-EG"/>
        </w:rPr>
        <w:t xml:space="preserve">. واستمر هذا التعاون الوثيق مع </w:t>
      </w:r>
      <w:r w:rsidR="005C219B" w:rsidRPr="00FA7794">
        <w:rPr>
          <w:rFonts w:hint="cs"/>
          <w:rtl/>
          <w:lang w:bidi="ar-EG"/>
        </w:rPr>
        <w:t xml:space="preserve">لجنة الدراسات </w:t>
      </w:r>
      <w:r>
        <w:rPr>
          <w:lang w:bidi="ar-EG"/>
        </w:rPr>
        <w:t>15</w:t>
      </w:r>
      <w:r w:rsidR="005C219B">
        <w:rPr>
          <w:rFonts w:hint="cs"/>
          <w:rtl/>
          <w:lang w:bidi="ar-EG"/>
        </w:rPr>
        <w:t xml:space="preserve"> ب</w:t>
      </w:r>
      <w:r w:rsidR="005C219B" w:rsidRPr="00FA7794">
        <w:rPr>
          <w:rFonts w:hint="cs"/>
          <w:rtl/>
          <w:lang w:bidi="ar-EG"/>
        </w:rPr>
        <w:t>قطاع</w:t>
      </w:r>
      <w:r w:rsidR="005C219B">
        <w:rPr>
          <w:rFonts w:hint="cs"/>
          <w:rtl/>
          <w:lang w:bidi="ar-EG"/>
        </w:rPr>
        <w:t xml:space="preserve"> تقييس الاتصالات لمراقبة التطورات في </w:t>
      </w:r>
      <w:r w:rsidR="005C219B" w:rsidRPr="00FA7794">
        <w:rPr>
          <w:rFonts w:hint="cs"/>
          <w:rtl/>
          <w:lang w:bidi="ar-EG"/>
        </w:rPr>
        <w:t>أنظمة الاتصالات عبر خطوط الكهرباء</w:t>
      </w:r>
      <w:r w:rsidR="005C219B">
        <w:rPr>
          <w:rFonts w:hint="cs"/>
          <w:rtl/>
          <w:lang w:bidi="ar-EG"/>
        </w:rPr>
        <w:t xml:space="preserve"> و</w:t>
      </w:r>
      <w:r w:rsidR="005C219B" w:rsidRPr="001755EE">
        <w:rPr>
          <w:rtl/>
          <w:lang w:bidi="ar-EG"/>
        </w:rPr>
        <w:t>أنشطة التقييس</w:t>
      </w:r>
      <w:r w:rsidR="005C219B">
        <w:rPr>
          <w:rFonts w:hint="cs"/>
          <w:rtl/>
          <w:lang w:bidi="ar-EG"/>
        </w:rPr>
        <w:t xml:space="preserve"> ذات الصلة ولا سيما منها</w:t>
      </w:r>
      <w:r w:rsidR="005C219B" w:rsidRPr="001755EE">
        <w:rPr>
          <w:rtl/>
          <w:lang w:bidi="ar-EG"/>
        </w:rPr>
        <w:t xml:space="preserve"> المتعلقة بالربط الشبكي المحلي</w:t>
      </w:r>
      <w:r w:rsidR="005C219B">
        <w:rPr>
          <w:rFonts w:hint="cs"/>
          <w:rtl/>
          <w:lang w:bidi="ar-EG"/>
        </w:rPr>
        <w:t xml:space="preserve"> ضيق النطاق؛</w:t>
      </w:r>
    </w:p>
    <w:p w:rsidR="005C219B" w:rsidRPr="00FA7794" w:rsidRDefault="00063407" w:rsidP="00063407">
      <w:pPr>
        <w:tabs>
          <w:tab w:val="clear" w:pos="794"/>
          <w:tab w:val="clear" w:pos="1191"/>
          <w:tab w:val="clear" w:pos="1588"/>
          <w:tab w:val="clear" w:pos="1985"/>
          <w:tab w:val="left" w:pos="992"/>
        </w:tabs>
        <w:overflowPunct/>
        <w:autoSpaceDE/>
        <w:autoSpaceDN/>
        <w:adjustRightInd/>
        <w:ind w:left="960" w:hanging="425"/>
        <w:textAlignment w:val="auto"/>
        <w:rPr>
          <w:rtl/>
          <w:lang w:bidi="ar-EG"/>
        </w:rPr>
      </w:pPr>
      <w:r>
        <w:rPr>
          <w:lang w:bidi="ar-EG"/>
        </w:rPr>
        <w:sym w:font="Symbol" w:char="F0B7"/>
      </w:r>
      <w:r w:rsidR="005C219B" w:rsidRPr="00FA7794">
        <w:rPr>
          <w:rFonts w:hint="cs"/>
          <w:rtl/>
          <w:lang w:bidi="ar-EG"/>
        </w:rPr>
        <w:tab/>
        <w:t xml:space="preserve">الأنشطة </w:t>
      </w:r>
      <w:r w:rsidR="005C219B" w:rsidRPr="00063407">
        <w:rPr>
          <w:rFonts w:hint="cs"/>
          <w:rtl/>
          <w:lang w:bidi="ar-EG"/>
        </w:rPr>
        <w:t>الجارية</w:t>
      </w:r>
      <w:r w:rsidR="005C219B" w:rsidRPr="00FA7794">
        <w:rPr>
          <w:rFonts w:hint="cs"/>
          <w:rtl/>
          <w:lang w:bidi="ar-EG"/>
        </w:rPr>
        <w:t xml:space="preserve"> في لجنة الدراسات </w:t>
      </w:r>
      <w:r w:rsidR="005C219B" w:rsidRPr="00FA7794">
        <w:rPr>
          <w:lang w:bidi="ar-EG"/>
        </w:rPr>
        <w:t>13</w:t>
      </w:r>
      <w:r w:rsidR="005C219B" w:rsidRPr="00FA7794">
        <w:rPr>
          <w:rFonts w:hint="cs"/>
          <w:rtl/>
          <w:lang w:bidi="ar-EG"/>
        </w:rPr>
        <w:t xml:space="preserve"> </w:t>
      </w:r>
      <w:r w:rsidR="005C219B">
        <w:rPr>
          <w:rFonts w:hint="cs"/>
          <w:rtl/>
          <w:lang w:bidi="ar-EG"/>
        </w:rPr>
        <w:t>بقطاع</w:t>
      </w:r>
      <w:r w:rsidR="005C219B" w:rsidRPr="00FA7794">
        <w:rPr>
          <w:rFonts w:hint="cs"/>
          <w:rtl/>
          <w:lang w:bidi="ar-EG"/>
        </w:rPr>
        <w:t xml:space="preserve"> تقييس الاتصالات بشأن وضع معايير للشبكات المقبلة وشبكات الجيل التالي إلى جانب إدارة التنقل وتقارب الاتصالات المتنقلة والثابتة، مع مراعاة الدراسات الحالية بوجه خاص في</w:t>
      </w:r>
      <w:r w:rsidR="005C219B" w:rsidRPr="00FA7794">
        <w:rPr>
          <w:rFonts w:hint="eastAsia"/>
          <w:rtl/>
          <w:lang w:bidi="ar-EG"/>
        </w:rPr>
        <w:t> </w:t>
      </w:r>
      <w:r w:rsidR="005C219B" w:rsidRPr="00FA7794">
        <w:rPr>
          <w:rFonts w:hint="cs"/>
          <w:rtl/>
          <w:lang w:bidi="ar-EG"/>
        </w:rPr>
        <w:t xml:space="preserve">لجنتي الدراسات </w:t>
      </w:r>
      <w:r w:rsidR="005C219B" w:rsidRPr="00FA7794">
        <w:rPr>
          <w:lang w:bidi="ar-EG"/>
        </w:rPr>
        <w:t>4</w:t>
      </w:r>
      <w:r w:rsidR="005C219B" w:rsidRPr="00FA7794">
        <w:rPr>
          <w:rFonts w:hint="cs"/>
          <w:rtl/>
          <w:lang w:bidi="ar-EG"/>
        </w:rPr>
        <w:t xml:space="preserve"> و</w:t>
      </w:r>
      <w:r w:rsidR="005C219B" w:rsidRPr="00FA7794">
        <w:rPr>
          <w:lang w:bidi="ar-EG"/>
        </w:rPr>
        <w:t>5</w:t>
      </w:r>
      <w:r w:rsidR="005C219B" w:rsidRPr="00FA7794">
        <w:rPr>
          <w:rFonts w:hint="cs"/>
          <w:rtl/>
          <w:lang w:bidi="ar-EG"/>
        </w:rPr>
        <w:t xml:space="preserve"> </w:t>
      </w:r>
      <w:r w:rsidR="005C219B">
        <w:rPr>
          <w:rFonts w:hint="cs"/>
          <w:rtl/>
          <w:lang w:bidi="ar-EG"/>
        </w:rPr>
        <w:t>بقطاع</w:t>
      </w:r>
      <w:r w:rsidR="00E62393">
        <w:rPr>
          <w:rFonts w:hint="cs"/>
          <w:rtl/>
          <w:lang w:bidi="ar-EG"/>
        </w:rPr>
        <w:t xml:space="preserve"> الاتصالات الراديوية؛</w:t>
      </w:r>
    </w:p>
    <w:p w:rsidR="005C219B" w:rsidRDefault="00063407" w:rsidP="00063407">
      <w:pPr>
        <w:tabs>
          <w:tab w:val="clear" w:pos="794"/>
          <w:tab w:val="clear" w:pos="1191"/>
          <w:tab w:val="clear" w:pos="1588"/>
          <w:tab w:val="clear" w:pos="1985"/>
          <w:tab w:val="left" w:pos="992"/>
        </w:tabs>
        <w:overflowPunct/>
        <w:autoSpaceDE/>
        <w:autoSpaceDN/>
        <w:adjustRightInd/>
        <w:ind w:left="960" w:hanging="425"/>
        <w:textAlignment w:val="auto"/>
        <w:rPr>
          <w:rtl/>
          <w:lang w:bidi="ar-EG"/>
        </w:rPr>
      </w:pPr>
      <w:r>
        <w:rPr>
          <w:lang w:bidi="ar-EG"/>
        </w:rPr>
        <w:sym w:font="Symbol" w:char="F0B7"/>
      </w:r>
      <w:r w:rsidR="005C219B" w:rsidRPr="00FA7794">
        <w:rPr>
          <w:rFonts w:hint="cs"/>
          <w:rtl/>
          <w:lang w:bidi="ar-EG"/>
        </w:rPr>
        <w:tab/>
        <w:t xml:space="preserve">وشملت </w:t>
      </w:r>
      <w:r w:rsidR="005C219B" w:rsidRPr="00063407">
        <w:rPr>
          <w:rFonts w:hint="cs"/>
          <w:rtl/>
          <w:lang w:bidi="ar-EG"/>
        </w:rPr>
        <w:t>المناقشات</w:t>
      </w:r>
      <w:r w:rsidR="005C219B" w:rsidRPr="00FA7794">
        <w:rPr>
          <w:rFonts w:hint="cs"/>
          <w:rtl/>
          <w:lang w:bidi="ar-EG"/>
        </w:rPr>
        <w:t xml:space="preserve"> التعاونية الأخيرة مع قطاع تقييس الاتصالات والمنظمة الدولية للتوحيد القياسي</w:t>
      </w:r>
      <w:r w:rsidR="005C219B" w:rsidRPr="00FA7794">
        <w:rPr>
          <w:rFonts w:hint="eastAsia"/>
          <w:rtl/>
          <w:lang w:bidi="ar-EG"/>
        </w:rPr>
        <w:t> </w:t>
      </w:r>
      <w:r w:rsidR="005C219B" w:rsidRPr="00FA7794">
        <w:rPr>
          <w:lang w:bidi="ar-EG"/>
        </w:rPr>
        <w:t>(ISO)</w:t>
      </w:r>
      <w:r w:rsidR="005C219B" w:rsidRPr="00FA7794">
        <w:rPr>
          <w:rFonts w:hint="cs"/>
          <w:rtl/>
          <w:lang w:bidi="ar-EG"/>
        </w:rPr>
        <w:t xml:space="preserve"> و</w:t>
      </w:r>
      <w:r w:rsidR="005C219B" w:rsidRPr="00FA7794">
        <w:rPr>
          <w:rtl/>
          <w:lang w:bidi="ar-EG"/>
        </w:rPr>
        <w:t>اللجنة الكهرتقنية الدولية</w:t>
      </w:r>
      <w:r w:rsidR="005C219B" w:rsidRPr="00FA7794">
        <w:rPr>
          <w:rFonts w:hint="cs"/>
          <w:rtl/>
          <w:lang w:bidi="ar-EG"/>
        </w:rPr>
        <w:t xml:space="preserve"> </w:t>
      </w:r>
      <w:r w:rsidR="005C219B" w:rsidRPr="00FA7794">
        <w:rPr>
          <w:lang w:bidi="ar-EG"/>
        </w:rPr>
        <w:t>(IEC)</w:t>
      </w:r>
      <w:r w:rsidR="005C219B" w:rsidRPr="00FA7794">
        <w:rPr>
          <w:rFonts w:hint="cs"/>
          <w:rtl/>
          <w:lang w:bidi="ar-EG"/>
        </w:rPr>
        <w:t xml:space="preserve"> فيما يتعلق بالمسائل المتصلة بحقوق الملكية الفكرية وضع </w:t>
      </w:r>
      <w:r w:rsidR="005C219B">
        <w:rPr>
          <w:rFonts w:hint="cs"/>
          <w:rtl/>
          <w:lang w:bidi="ar-EG"/>
        </w:rPr>
        <w:t xml:space="preserve">وإقرار </w:t>
      </w:r>
      <w:r w:rsidR="005C219B" w:rsidRPr="00FA7794">
        <w:rPr>
          <w:rFonts w:hint="cs"/>
          <w:rtl/>
          <w:lang w:bidi="ar-EG"/>
        </w:rPr>
        <w:t>المبادئ التوجيهية المراجعة لتنفيذ السياسة المشتركة لبراءات الاختراع لدى قطاعي تقييس الاتصالات والاتصالات الراديوية والمنظمة الدولية للتوحيد القياسي و</w:t>
      </w:r>
      <w:r w:rsidR="005C219B" w:rsidRPr="00FA7794">
        <w:rPr>
          <w:rtl/>
          <w:lang w:bidi="ar-EG"/>
        </w:rPr>
        <w:t>اللجنة الكهرتقنية الدولية</w:t>
      </w:r>
      <w:r w:rsidR="005C219B" w:rsidRPr="00FA7794">
        <w:rPr>
          <w:rFonts w:hint="cs"/>
          <w:rtl/>
          <w:lang w:bidi="ar-EG"/>
        </w:rPr>
        <w:t>. وقد أعده فريق مهام براءات الاختراع في</w:t>
      </w:r>
      <w:r w:rsidR="005C219B" w:rsidRPr="00FA7794">
        <w:rPr>
          <w:rtl/>
          <w:lang w:bidi="ar-EG"/>
        </w:rPr>
        <w:t xml:space="preserve"> </w:t>
      </w:r>
      <w:r w:rsidR="005C219B" w:rsidRPr="00FA7794">
        <w:rPr>
          <w:rFonts w:hint="cs"/>
          <w:rtl/>
          <w:lang w:bidi="ar-EG"/>
        </w:rPr>
        <w:t>التعاونية العالمية للمعايير</w:t>
      </w:r>
      <w:r w:rsidR="005C219B" w:rsidRPr="00FA7794">
        <w:rPr>
          <w:rFonts w:hint="eastAsia"/>
          <w:rtl/>
          <w:lang w:bidi="ar-EG"/>
        </w:rPr>
        <w:t> </w:t>
      </w:r>
      <w:r w:rsidR="005C219B" w:rsidRPr="00FA7794">
        <w:rPr>
          <w:lang w:bidi="ar-EG"/>
        </w:rPr>
        <w:t>(WSC)</w:t>
      </w:r>
      <w:r w:rsidR="005C219B" w:rsidRPr="00FA7794">
        <w:rPr>
          <w:rFonts w:hint="cs"/>
          <w:rtl/>
          <w:lang w:bidi="ar-EG"/>
        </w:rPr>
        <w:t xml:space="preserve"> ويحتوي على جميع التعديلات المقترحة من قبل الاتحاد الدولي للاتصالات والمنظمة الدولية للتوحيد القياسي و</w:t>
      </w:r>
      <w:r w:rsidR="005C219B" w:rsidRPr="00FA7794">
        <w:rPr>
          <w:rtl/>
          <w:lang w:bidi="ar-EG"/>
        </w:rPr>
        <w:t>اللجنة الكهرتقنية الدولية</w:t>
      </w:r>
      <w:r w:rsidR="005C219B" w:rsidRPr="00FA7794">
        <w:rPr>
          <w:rFonts w:hint="cs"/>
          <w:rtl/>
          <w:lang w:bidi="ar-EG"/>
        </w:rPr>
        <w:t xml:space="preserve"> منذ اعتماد المبادئ التوجيهية المشتركة بشأن براءات الاختراع في مارس </w:t>
      </w:r>
      <w:r w:rsidR="005C219B" w:rsidRPr="00FA7794">
        <w:rPr>
          <w:lang w:bidi="ar-EG"/>
        </w:rPr>
        <w:t>2007</w:t>
      </w:r>
      <w:r w:rsidR="005C219B" w:rsidRPr="00FA7794">
        <w:rPr>
          <w:rFonts w:hint="cs"/>
          <w:rtl/>
          <w:lang w:bidi="ar-EG"/>
        </w:rPr>
        <w:t>، وبوجه خاص توضيح لتفسير مصطلح "براءة اختراع"، وإدخال فقرة جديدة بشأن "تحويل حقوق براءات الاختراع أو نقلها".</w:t>
      </w:r>
      <w:r w:rsidR="005C219B">
        <w:rPr>
          <w:rFonts w:hint="cs"/>
          <w:rtl/>
          <w:lang w:bidi="ar-EG"/>
        </w:rPr>
        <w:t xml:space="preserve"> وبالإضافة إلى ذلك، تناولت المباحثات التعاونية مع قطاع تقييس الاتصالات في الآونة الأخيرة إعداد وإقرار الصيغة المراجعة للمبادئ التوجيهية في الاتحاد بشأن حقوق تأليف ونشر البرمجيات؛</w:t>
      </w:r>
    </w:p>
    <w:p w:rsidR="005C219B" w:rsidRPr="00AB718C" w:rsidRDefault="00063407" w:rsidP="008D0595">
      <w:pPr>
        <w:tabs>
          <w:tab w:val="clear" w:pos="794"/>
          <w:tab w:val="clear" w:pos="1191"/>
          <w:tab w:val="clear" w:pos="1588"/>
          <w:tab w:val="clear" w:pos="1985"/>
          <w:tab w:val="left" w:pos="992"/>
        </w:tabs>
        <w:overflowPunct/>
        <w:autoSpaceDE/>
        <w:autoSpaceDN/>
        <w:adjustRightInd/>
        <w:ind w:left="960" w:hanging="425"/>
        <w:textAlignment w:val="auto"/>
        <w:rPr>
          <w:rtl/>
          <w:lang w:bidi="ar-EG"/>
        </w:rPr>
      </w:pPr>
      <w:r>
        <w:rPr>
          <w:rFonts w:hint="cs"/>
          <w:lang w:bidi="ar-EG"/>
        </w:rPr>
        <w:sym w:font="Symbol" w:char="F0B7"/>
      </w:r>
      <w:r>
        <w:rPr>
          <w:rFonts w:hint="cs"/>
          <w:rtl/>
          <w:lang w:bidi="ar-EG"/>
        </w:rPr>
        <w:tab/>
      </w:r>
      <w:r w:rsidR="005C219B">
        <w:rPr>
          <w:rFonts w:hint="cs"/>
          <w:rtl/>
          <w:lang w:bidi="ar-EG"/>
        </w:rPr>
        <w:t xml:space="preserve">وأنشطة </w:t>
      </w:r>
      <w:r w:rsidR="005C219B" w:rsidRPr="00FD2983">
        <w:rPr>
          <w:rtl/>
          <w:lang w:bidi="ar-EG"/>
        </w:rPr>
        <w:t xml:space="preserve">الفريق </w:t>
      </w:r>
      <w:r w:rsidR="005C219B" w:rsidRPr="0066714F">
        <w:rPr>
          <w:rFonts w:eastAsiaTheme="minorHAnsi"/>
          <w:rtl/>
          <w:lang w:bidi="ar-SY"/>
        </w:rPr>
        <w:t>المتخصص</w:t>
      </w:r>
      <w:r w:rsidR="005C219B" w:rsidRPr="00FD2983">
        <w:rPr>
          <w:rtl/>
          <w:lang w:bidi="ar-EG"/>
        </w:rPr>
        <w:t xml:space="preserve"> </w:t>
      </w:r>
      <w:r w:rsidR="005C219B">
        <w:rPr>
          <w:rFonts w:hint="cs"/>
          <w:rtl/>
          <w:lang w:bidi="ar-EG"/>
        </w:rPr>
        <w:t>ب</w:t>
      </w:r>
      <w:r w:rsidR="005C219B" w:rsidRPr="00FD2983">
        <w:rPr>
          <w:rtl/>
          <w:lang w:bidi="ar-EG"/>
        </w:rPr>
        <w:t>قطاع تقييس الاتصالات المعني بقابلية النفاذ إلى وسائط الإعلام السمعية البصرية</w:t>
      </w:r>
      <w:r w:rsidR="00E62393">
        <w:rPr>
          <w:rFonts w:hint="cs"/>
          <w:rtl/>
          <w:lang w:bidi="ar-EG"/>
        </w:rPr>
        <w:t> </w:t>
      </w:r>
      <w:r w:rsidR="00E62393">
        <w:rPr>
          <w:lang w:val="en-US" w:bidi="ar-EG"/>
        </w:rPr>
        <w:t>(</w:t>
      </w:r>
      <w:r w:rsidR="005C219B" w:rsidRPr="00FD2983">
        <w:rPr>
          <w:lang w:bidi="ar-EG"/>
        </w:rPr>
        <w:t>FG</w:t>
      </w:r>
      <w:r w:rsidR="00E62393">
        <w:rPr>
          <w:lang w:bidi="ar-EG"/>
        </w:rPr>
        <w:t> </w:t>
      </w:r>
      <w:r w:rsidR="005C219B" w:rsidRPr="00FD2983">
        <w:rPr>
          <w:lang w:bidi="ar-EG"/>
        </w:rPr>
        <w:t>AVA</w:t>
      </w:r>
      <w:r w:rsidR="00E62393">
        <w:rPr>
          <w:lang w:bidi="ar-EG"/>
        </w:rPr>
        <w:t>)</w:t>
      </w:r>
      <w:r w:rsidR="005C219B">
        <w:rPr>
          <w:rFonts w:hint="cs"/>
          <w:rtl/>
          <w:lang w:bidi="ar-EG"/>
        </w:rPr>
        <w:t xml:space="preserve"> تحت مظلة </w:t>
      </w:r>
      <w:r w:rsidR="005C219B" w:rsidRPr="00FA7794">
        <w:rPr>
          <w:rFonts w:hint="cs"/>
          <w:rtl/>
          <w:lang w:bidi="ar-EG"/>
        </w:rPr>
        <w:t xml:space="preserve">لجنة الدراسات </w:t>
      </w:r>
      <w:r w:rsidR="005C219B">
        <w:rPr>
          <w:lang w:bidi="ar-EG"/>
        </w:rPr>
        <w:t>16</w:t>
      </w:r>
      <w:r w:rsidR="005C219B" w:rsidRPr="00FA7794">
        <w:rPr>
          <w:rFonts w:hint="cs"/>
          <w:rtl/>
          <w:lang w:bidi="ar-EG"/>
        </w:rPr>
        <w:t xml:space="preserve"> </w:t>
      </w:r>
      <w:r w:rsidR="005C219B">
        <w:rPr>
          <w:rFonts w:hint="cs"/>
          <w:rtl/>
          <w:lang w:bidi="ar-EG"/>
        </w:rPr>
        <w:t>بقطاع</w:t>
      </w:r>
      <w:r w:rsidR="005C219B" w:rsidRPr="00FA7794">
        <w:rPr>
          <w:rFonts w:hint="cs"/>
          <w:rtl/>
          <w:lang w:bidi="ar-EG"/>
        </w:rPr>
        <w:t xml:space="preserve"> تقييس الاتصالات</w:t>
      </w:r>
      <w:r w:rsidR="005C219B">
        <w:rPr>
          <w:rFonts w:hint="cs"/>
          <w:rtl/>
          <w:lang w:bidi="ar-EG"/>
        </w:rPr>
        <w:t xml:space="preserve"> وأنشطة</w:t>
      </w:r>
      <w:r w:rsidR="005C219B" w:rsidRPr="00FD2983">
        <w:rPr>
          <w:rtl/>
          <w:lang w:bidi="ar-EG"/>
        </w:rPr>
        <w:t xml:space="preserve"> التنسيق المشترك المعني بقابلية النفاذ والعوامل البشرية</w:t>
      </w:r>
      <w:r w:rsidR="005C219B">
        <w:rPr>
          <w:rFonts w:hint="cs"/>
          <w:rtl/>
          <w:lang w:bidi="ar-EG"/>
        </w:rPr>
        <w:t xml:space="preserve"> </w:t>
      </w:r>
      <w:r w:rsidR="005C219B" w:rsidRPr="00AB718C">
        <w:rPr>
          <w:lang w:bidi="ar-EG"/>
        </w:rPr>
        <w:t>(JCA-AHF)</w:t>
      </w:r>
      <w:r w:rsidR="005C219B">
        <w:rPr>
          <w:rFonts w:hint="cs"/>
          <w:rtl/>
          <w:lang w:bidi="ar-EG"/>
        </w:rPr>
        <w:t>، وهي أنشطة تتناول المعايي</w:t>
      </w:r>
      <w:r w:rsidR="00E62393">
        <w:rPr>
          <w:rFonts w:hint="cs"/>
          <w:rtl/>
          <w:lang w:bidi="ar-EG"/>
        </w:rPr>
        <w:t>ر التقنية الجديدة لدعم المعوقين؛</w:t>
      </w:r>
    </w:p>
    <w:p w:rsidR="005C219B" w:rsidRDefault="00063407" w:rsidP="00063407">
      <w:pPr>
        <w:tabs>
          <w:tab w:val="clear" w:pos="794"/>
          <w:tab w:val="clear" w:pos="1191"/>
          <w:tab w:val="clear" w:pos="1588"/>
          <w:tab w:val="clear" w:pos="1985"/>
          <w:tab w:val="left" w:pos="992"/>
        </w:tabs>
        <w:overflowPunct/>
        <w:autoSpaceDE/>
        <w:autoSpaceDN/>
        <w:adjustRightInd/>
        <w:ind w:left="960" w:hanging="425"/>
        <w:textAlignment w:val="auto"/>
        <w:rPr>
          <w:rtl/>
          <w:lang w:bidi="ar-EG"/>
        </w:rPr>
      </w:pPr>
      <w:r>
        <w:rPr>
          <w:rFonts w:hint="cs"/>
          <w:lang w:bidi="ar-EG"/>
        </w:rPr>
        <w:sym w:font="Symbol" w:char="F0B7"/>
      </w:r>
      <w:r>
        <w:rPr>
          <w:rFonts w:hint="cs"/>
          <w:rtl/>
          <w:lang w:bidi="ar-EG"/>
        </w:rPr>
        <w:tab/>
      </w:r>
      <w:r w:rsidR="005C219B">
        <w:rPr>
          <w:rFonts w:hint="cs"/>
          <w:rtl/>
          <w:lang w:bidi="ar-EG"/>
        </w:rPr>
        <w:t>و</w:t>
      </w:r>
      <w:r w:rsidR="005C219B" w:rsidRPr="005B20C6">
        <w:rPr>
          <w:rtl/>
          <w:lang w:bidi="ar-EG"/>
        </w:rPr>
        <w:t xml:space="preserve">ساهم مكتب </w:t>
      </w:r>
      <w:r w:rsidR="005C219B" w:rsidRPr="00063407">
        <w:rPr>
          <w:rtl/>
          <w:lang w:bidi="ar-EG"/>
        </w:rPr>
        <w:t>الاتصالات</w:t>
      </w:r>
      <w:r w:rsidR="005C219B" w:rsidRPr="005B20C6">
        <w:rPr>
          <w:rtl/>
          <w:lang w:bidi="ar-EG"/>
        </w:rPr>
        <w:t xml:space="preserve"> الراديوية</w:t>
      </w:r>
      <w:r w:rsidR="005C219B">
        <w:rPr>
          <w:rFonts w:hint="cs"/>
          <w:rtl/>
          <w:lang w:bidi="ar-EG"/>
        </w:rPr>
        <w:t xml:space="preserve"> في</w:t>
      </w:r>
      <w:r w:rsidR="005C219B" w:rsidRPr="00835EFF">
        <w:rPr>
          <w:rFonts w:hint="cs"/>
          <w:rtl/>
          <w:lang w:bidi="ar-EG"/>
        </w:rPr>
        <w:t xml:space="preserve"> </w:t>
      </w:r>
      <w:r w:rsidR="005C219B">
        <w:rPr>
          <w:rFonts w:hint="cs"/>
          <w:rtl/>
          <w:lang w:bidi="ar-EG"/>
        </w:rPr>
        <w:t>ل</w:t>
      </w:r>
      <w:r w:rsidR="005C219B" w:rsidRPr="005B20C6">
        <w:rPr>
          <w:rtl/>
          <w:lang w:bidi="ar-EG"/>
        </w:rPr>
        <w:t>جنة الدراسات</w:t>
      </w:r>
      <w:r w:rsidR="005C219B">
        <w:rPr>
          <w:rFonts w:hint="cs"/>
          <w:rtl/>
          <w:lang w:bidi="ar-EG"/>
        </w:rPr>
        <w:t xml:space="preserve"> </w:t>
      </w:r>
      <w:r w:rsidR="005C219B" w:rsidRPr="00063407">
        <w:rPr>
          <w:lang w:bidi="ar-EG"/>
        </w:rPr>
        <w:t>5</w:t>
      </w:r>
      <w:r w:rsidR="005C219B">
        <w:rPr>
          <w:rFonts w:hint="cs"/>
          <w:rtl/>
          <w:lang w:bidi="ar-EG"/>
        </w:rPr>
        <w:t xml:space="preserve"> ب</w:t>
      </w:r>
      <w:r w:rsidR="005C219B" w:rsidRPr="005B20C6">
        <w:rPr>
          <w:rtl/>
          <w:lang w:bidi="ar-EG"/>
        </w:rPr>
        <w:t>قطاع تقييس الاتصالات</w:t>
      </w:r>
      <w:r w:rsidR="005C219B">
        <w:rPr>
          <w:rFonts w:hint="cs"/>
          <w:rtl/>
          <w:lang w:bidi="ar-EG"/>
        </w:rPr>
        <w:t xml:space="preserve"> </w:t>
      </w:r>
      <w:r w:rsidR="005C219B" w:rsidRPr="005B20C6">
        <w:rPr>
          <w:rtl/>
          <w:lang w:bidi="ar-EG"/>
        </w:rPr>
        <w:t>بشأن دراسات قطاع الاتصالات الراديوية في تغير المناخ،</w:t>
      </w:r>
      <w:r w:rsidR="005C219B" w:rsidRPr="00835EFF">
        <w:rPr>
          <w:rtl/>
          <w:lang w:bidi="ar-EG"/>
        </w:rPr>
        <w:t xml:space="preserve"> </w:t>
      </w:r>
      <w:r w:rsidR="005C219B" w:rsidRPr="005B20C6">
        <w:rPr>
          <w:rtl/>
          <w:lang w:bidi="ar-EG"/>
        </w:rPr>
        <w:t>كما وضع كتيب "الاتصالات الراديوية وتغير المناخ".</w:t>
      </w:r>
      <w:r w:rsidR="005C219B">
        <w:rPr>
          <w:rFonts w:hint="cs"/>
          <w:rtl/>
          <w:lang w:bidi="ar-EG"/>
        </w:rPr>
        <w:t xml:space="preserve"> ويقدم </w:t>
      </w:r>
      <w:r w:rsidR="005C219B" w:rsidRPr="005B20C6">
        <w:rPr>
          <w:rtl/>
          <w:lang w:bidi="ar-EG"/>
        </w:rPr>
        <w:t xml:space="preserve">هذا الكتيب لمحة عامة عن استخدام </w:t>
      </w:r>
      <w:r w:rsidR="005C219B">
        <w:rPr>
          <w:rFonts w:hint="cs"/>
          <w:rtl/>
          <w:lang w:bidi="ar-EG"/>
        </w:rPr>
        <w:t>أ</w:t>
      </w:r>
      <w:r w:rsidR="005C219B" w:rsidRPr="005B20C6">
        <w:rPr>
          <w:rtl/>
          <w:lang w:bidi="ar-EG"/>
        </w:rPr>
        <w:t>نظم</w:t>
      </w:r>
      <w:r w:rsidR="005C219B">
        <w:rPr>
          <w:rFonts w:hint="cs"/>
          <w:rtl/>
          <w:lang w:bidi="ar-EG"/>
        </w:rPr>
        <w:t>ة</w:t>
      </w:r>
      <w:r w:rsidR="005C219B" w:rsidRPr="005B20C6">
        <w:rPr>
          <w:rtl/>
          <w:lang w:bidi="ar-EG"/>
        </w:rPr>
        <w:t xml:space="preserve"> الاتصالات الراديوية لمراقبة مختلف مظاهر تغير المناخ وتأثيرها، فضلا</w:t>
      </w:r>
      <w:r w:rsidR="005C219B">
        <w:rPr>
          <w:rFonts w:hint="cs"/>
          <w:rtl/>
          <w:lang w:bidi="ar-EG"/>
        </w:rPr>
        <w:t>ً</w:t>
      </w:r>
      <w:r w:rsidR="005C219B" w:rsidRPr="005B20C6">
        <w:rPr>
          <w:rtl/>
          <w:lang w:bidi="ar-EG"/>
        </w:rPr>
        <w:t xml:space="preserve"> عن تطبيق تكنولوجيا المعلومات والاتصالات والاتصالات الر</w:t>
      </w:r>
      <w:r w:rsidR="005C219B">
        <w:rPr>
          <w:rtl/>
          <w:lang w:bidi="ar-EG"/>
        </w:rPr>
        <w:t>اديوية كحل للمساهمة في خفض عالم</w:t>
      </w:r>
      <w:r w:rsidR="005C219B">
        <w:rPr>
          <w:rFonts w:hint="cs"/>
          <w:rtl/>
          <w:lang w:bidi="ar-EG"/>
        </w:rPr>
        <w:t>ي</w:t>
      </w:r>
      <w:r w:rsidR="0015685B">
        <w:rPr>
          <w:rtl/>
          <w:lang w:bidi="ar-EG"/>
        </w:rPr>
        <w:t xml:space="preserve"> ف</w:t>
      </w:r>
      <w:r w:rsidR="0015685B">
        <w:rPr>
          <w:rFonts w:hint="cs"/>
          <w:rtl/>
          <w:lang w:bidi="ar-EG"/>
        </w:rPr>
        <w:t>ي</w:t>
      </w:r>
      <w:r w:rsidR="005C219B" w:rsidRPr="005B20C6">
        <w:rPr>
          <w:rtl/>
          <w:lang w:bidi="ar-EG"/>
        </w:rPr>
        <w:t xml:space="preserve"> استهلاك الطاقة.</w:t>
      </w:r>
    </w:p>
    <w:p w:rsidR="005C219B" w:rsidRPr="00FA7794" w:rsidRDefault="005C219B" w:rsidP="0066714F">
      <w:pPr>
        <w:tabs>
          <w:tab w:val="clear" w:pos="794"/>
          <w:tab w:val="clear" w:pos="1191"/>
          <w:tab w:val="clear" w:pos="1588"/>
          <w:tab w:val="clear" w:pos="1985"/>
        </w:tabs>
        <w:overflowPunct/>
        <w:autoSpaceDE/>
        <w:autoSpaceDN/>
        <w:adjustRightInd/>
        <w:textAlignment w:val="auto"/>
        <w:rPr>
          <w:rtl/>
          <w:lang w:bidi="ar-EG"/>
        </w:rPr>
      </w:pPr>
      <w:r w:rsidRPr="00FA7794">
        <w:rPr>
          <w:rFonts w:hint="cs"/>
          <w:rtl/>
          <w:lang w:bidi="ar-EG"/>
        </w:rPr>
        <w:t xml:space="preserve">ولا يزال شرط التنسيق </w:t>
      </w:r>
      <w:r w:rsidRPr="0066714F">
        <w:rPr>
          <w:rFonts w:eastAsiaTheme="minorHAnsi" w:hint="cs"/>
          <w:rtl/>
          <w:lang w:bidi="ar-SY"/>
        </w:rPr>
        <w:t>الوثيق</w:t>
      </w:r>
      <w:r w:rsidRPr="00FA7794">
        <w:rPr>
          <w:rFonts w:hint="cs"/>
          <w:rtl/>
          <w:lang w:bidi="ar-EG"/>
        </w:rPr>
        <w:t xml:space="preserve"> قائماً بشأن عدد من المواضيع التي يتناولها قطاع تقييس الاتصالات وتمس قضايا الاتصالات الراديوية للحد من احتمال التداخل والازدواجية والتضارب في العمل الذي يضطلع به القطاعان.</w:t>
      </w:r>
    </w:p>
    <w:p w:rsidR="005C219B" w:rsidRPr="00FA7794" w:rsidRDefault="005C219B" w:rsidP="0066714F">
      <w:pPr>
        <w:tabs>
          <w:tab w:val="clear" w:pos="794"/>
          <w:tab w:val="clear" w:pos="1191"/>
          <w:tab w:val="clear" w:pos="1588"/>
          <w:tab w:val="clear" w:pos="1985"/>
        </w:tabs>
        <w:overflowPunct/>
        <w:autoSpaceDE/>
        <w:autoSpaceDN/>
        <w:adjustRightInd/>
        <w:textAlignment w:val="auto"/>
        <w:rPr>
          <w:rtl/>
          <w:lang w:bidi="ar-SY"/>
        </w:rPr>
      </w:pPr>
      <w:r w:rsidRPr="00FA7794">
        <w:rPr>
          <w:rFonts w:hint="cs"/>
          <w:i/>
          <w:iCs/>
          <w:rtl/>
          <w:lang w:bidi="ar-EG"/>
        </w:rPr>
        <w:t>بالنسبة إلى المنظمات الأخرى</w:t>
      </w:r>
      <w:r w:rsidRPr="00FA7794">
        <w:rPr>
          <w:rFonts w:hint="cs"/>
          <w:rtl/>
          <w:lang w:bidi="ar-EG"/>
        </w:rPr>
        <w:t xml:space="preserve">: </w:t>
      </w:r>
      <w:r w:rsidRPr="00FA7794">
        <w:rPr>
          <w:rtl/>
          <w:lang w:bidi="ar-EG"/>
        </w:rPr>
        <w:t xml:space="preserve">استمرت علاقات الاتصال المتينة بين لجان دراسات قطاع الاتصالات الراديوية ومنظمات أخرى، بالرجوع إلى القرار </w:t>
      </w:r>
      <w:r w:rsidRPr="00FA7794">
        <w:rPr>
          <w:lang w:bidi="ar-EG"/>
        </w:rPr>
        <w:t>ITU</w:t>
      </w:r>
      <w:r w:rsidRPr="00FA7794">
        <w:rPr>
          <w:lang w:bidi="ar-EG"/>
        </w:rPr>
        <w:noBreakHyphen/>
        <w:t>R 9</w:t>
      </w:r>
      <w:r w:rsidRPr="00FA7794">
        <w:rPr>
          <w:lang w:bidi="ar-EG"/>
        </w:rPr>
        <w:noBreakHyphen/>
        <w:t>3</w:t>
      </w:r>
      <w:r w:rsidRPr="00FA7794">
        <w:rPr>
          <w:rtl/>
          <w:lang w:bidi="ar-EG"/>
        </w:rPr>
        <w:t xml:space="preserve"> لهذا القطاع على النحو الواجب حيثما اقتضى الأمر. و</w:t>
      </w:r>
      <w:r w:rsidRPr="00FA7794">
        <w:rPr>
          <w:rFonts w:hint="cs"/>
          <w:rtl/>
          <w:lang w:bidi="ar-EG"/>
        </w:rPr>
        <w:t>واصل م</w:t>
      </w:r>
      <w:r w:rsidRPr="00FA7794">
        <w:rPr>
          <w:rtl/>
          <w:lang w:bidi="ar-EG"/>
        </w:rPr>
        <w:t>مثلو قطاع الاتصالات الراديوية ومكتب الاتصالات الراديوية مشارك</w:t>
      </w:r>
      <w:r w:rsidRPr="00FA7794">
        <w:rPr>
          <w:rFonts w:hint="cs"/>
          <w:rtl/>
          <w:lang w:bidi="ar-EG"/>
        </w:rPr>
        <w:t>تهم</w:t>
      </w:r>
      <w:r w:rsidRPr="00FA7794">
        <w:rPr>
          <w:rtl/>
          <w:lang w:bidi="ar-EG"/>
        </w:rPr>
        <w:t xml:space="preserve"> </w:t>
      </w:r>
      <w:r w:rsidRPr="00FA7794">
        <w:rPr>
          <w:rFonts w:hint="cs"/>
          <w:rtl/>
          <w:lang w:bidi="ar-EG"/>
        </w:rPr>
        <w:t>ال</w:t>
      </w:r>
      <w:r w:rsidRPr="00FA7794">
        <w:rPr>
          <w:rtl/>
          <w:lang w:bidi="ar-EG"/>
        </w:rPr>
        <w:t xml:space="preserve">نشطة في </w:t>
      </w:r>
      <w:r w:rsidRPr="00FA7794">
        <w:rPr>
          <w:rFonts w:hint="cs"/>
          <w:rtl/>
          <w:lang w:bidi="ar-EG"/>
        </w:rPr>
        <w:t>آلية التعاون العالمي بشأن المعايير</w:t>
      </w:r>
      <w:r w:rsidRPr="00FA7794">
        <w:rPr>
          <w:rFonts w:hint="eastAsia"/>
          <w:rtl/>
          <w:lang w:bidi="ar-EG"/>
        </w:rPr>
        <w:t> </w:t>
      </w:r>
      <w:r w:rsidRPr="00FA7794">
        <w:rPr>
          <w:lang w:bidi="ar-EG"/>
        </w:rPr>
        <w:t>(</w:t>
      </w:r>
      <w:r w:rsidRPr="00FA7794">
        <w:rPr>
          <w:lang w:val="en-US" w:bidi="ar-EG"/>
        </w:rPr>
        <w:t>GSC)</w:t>
      </w:r>
      <w:r w:rsidRPr="00FA7794">
        <w:rPr>
          <w:rFonts w:hint="cs"/>
          <w:rtl/>
          <w:lang w:bidi="ar-SY"/>
        </w:rPr>
        <w:t xml:space="preserve">. </w:t>
      </w:r>
      <w:r w:rsidRPr="00FA7794">
        <w:rPr>
          <w:rFonts w:hint="cs"/>
          <w:rtl/>
          <w:lang w:bidi="ar-EG"/>
        </w:rPr>
        <w:t>وكانت علاقات الاتصال واضحة أيضاً مع هيئات ووكالات تابعة للأمم المتحدة في مجالات مختلفة مثل تغير المناخ ورصد المناخ (المنظمة العالمية للأرصاد الجوية، و</w:t>
      </w:r>
      <w:r w:rsidRPr="00FA7794">
        <w:rPr>
          <w:rtl/>
          <w:lang w:bidi="ar-EG"/>
        </w:rPr>
        <w:t xml:space="preserve">اتفاقية الأمم المتحدة الإطارية بشأن تغير المناخ؛ </w:t>
      </w:r>
      <w:r w:rsidRPr="00FA7794">
        <w:rPr>
          <w:rFonts w:hint="cs"/>
          <w:rtl/>
          <w:lang w:bidi="ar-EG"/>
        </w:rPr>
        <w:t xml:space="preserve">والمنتدى الإنساني العالمي، ومنظمة البيئة العالمية </w:t>
      </w:r>
      <w:r w:rsidRPr="00FA7794">
        <w:rPr>
          <w:lang w:bidi="ar-EG"/>
        </w:rPr>
        <w:t>(GEO)</w:t>
      </w:r>
      <w:r w:rsidRPr="00FA7794">
        <w:rPr>
          <w:rFonts w:hint="cs"/>
          <w:rtl/>
          <w:lang w:bidi="ar-EG"/>
        </w:rPr>
        <w:t xml:space="preserve">، وفريق تنسيق الترددات الفضائية </w:t>
      </w:r>
      <w:r w:rsidRPr="00FA7794">
        <w:rPr>
          <w:lang w:bidi="ar-EG"/>
        </w:rPr>
        <w:t>(SFCG)</w:t>
      </w:r>
      <w:r w:rsidRPr="00FA7794">
        <w:rPr>
          <w:rFonts w:hint="cs"/>
          <w:rtl/>
          <w:lang w:bidi="ar-EG"/>
        </w:rPr>
        <w:t>، والناسا</w:t>
      </w:r>
      <w:r w:rsidR="008D0595">
        <w:rPr>
          <w:rFonts w:hint="cs"/>
          <w:rtl/>
          <w:lang w:bidi="ar-EG"/>
        </w:rPr>
        <w:t xml:space="preserve"> </w:t>
      </w:r>
      <w:r w:rsidR="008D0595">
        <w:rPr>
          <w:lang w:val="en-US" w:bidi="ar-EG"/>
        </w:rPr>
        <w:t>(NASA)</w:t>
      </w:r>
      <w:r w:rsidRPr="00FA7794">
        <w:rPr>
          <w:rFonts w:hint="cs"/>
          <w:rtl/>
          <w:lang w:bidi="ar-EG"/>
        </w:rPr>
        <w:t>، والوكالة الفضائية الأوروبية</w:t>
      </w:r>
      <w:r w:rsidR="008D0595">
        <w:rPr>
          <w:rFonts w:hint="cs"/>
          <w:rtl/>
          <w:lang w:bidi="ar-EG"/>
        </w:rPr>
        <w:t xml:space="preserve"> </w:t>
      </w:r>
      <w:r w:rsidR="008D0595">
        <w:rPr>
          <w:lang w:val="en-US" w:bidi="ar-EG"/>
        </w:rPr>
        <w:t>(ESA)</w:t>
      </w:r>
      <w:r w:rsidRPr="00FA7794">
        <w:rPr>
          <w:rFonts w:hint="cs"/>
          <w:rtl/>
          <w:lang w:bidi="ar-EG"/>
        </w:rPr>
        <w:t xml:space="preserve">، والوكالة اليابانية لاستكشاف الفضاء </w:t>
      </w:r>
      <w:r w:rsidRPr="00FA7794">
        <w:rPr>
          <w:lang w:bidi="ar-EG"/>
        </w:rPr>
        <w:t>(JAXA)</w:t>
      </w:r>
      <w:r w:rsidRPr="00FA7794">
        <w:rPr>
          <w:rFonts w:hint="cs"/>
          <w:rtl/>
          <w:lang w:bidi="ar-EG"/>
        </w:rPr>
        <w:t>) والتعرض للمجالات الكهرمغنطيسية (منظمة الصحة العالمية).</w:t>
      </w:r>
    </w:p>
    <w:p w:rsidR="005C219B" w:rsidRPr="005C219B" w:rsidRDefault="005C219B" w:rsidP="0066714F">
      <w:pPr>
        <w:pStyle w:val="Heading1"/>
        <w:spacing w:before="360"/>
        <w:rPr>
          <w:rFonts w:eastAsiaTheme="minorHAnsi"/>
          <w:rtl/>
        </w:rPr>
      </w:pPr>
      <w:r w:rsidRPr="005C219B">
        <w:rPr>
          <w:rFonts w:eastAsiaTheme="minorHAnsi"/>
        </w:rPr>
        <w:t>9</w:t>
      </w:r>
      <w:r w:rsidRPr="005C219B">
        <w:rPr>
          <w:rFonts w:eastAsiaTheme="minorHAnsi"/>
        </w:rPr>
        <w:tab/>
      </w:r>
      <w:r w:rsidRPr="005C219B">
        <w:rPr>
          <w:rFonts w:eastAsiaTheme="minorHAnsi" w:hint="cs"/>
          <w:rtl/>
        </w:rPr>
        <w:t>الأنشطة الأخرى بين القطاعات</w:t>
      </w:r>
    </w:p>
    <w:p w:rsidR="005C219B" w:rsidRDefault="005C219B" w:rsidP="0066714F">
      <w:pPr>
        <w:tabs>
          <w:tab w:val="clear" w:pos="794"/>
          <w:tab w:val="clear" w:pos="1191"/>
          <w:tab w:val="clear" w:pos="1588"/>
          <w:tab w:val="clear" w:pos="1985"/>
        </w:tabs>
        <w:overflowPunct/>
        <w:autoSpaceDE/>
        <w:autoSpaceDN/>
        <w:adjustRightInd/>
        <w:textAlignment w:val="auto"/>
        <w:rPr>
          <w:rtl/>
          <w:lang w:bidi="ar-EG"/>
        </w:rPr>
      </w:pPr>
      <w:r>
        <w:rPr>
          <w:rtl/>
          <w:lang w:bidi="ar-EG"/>
        </w:rPr>
        <w:t>شارك</w:t>
      </w:r>
      <w:r>
        <w:rPr>
          <w:rFonts w:hint="cs"/>
          <w:rtl/>
          <w:lang w:bidi="ar-EG"/>
        </w:rPr>
        <w:t xml:space="preserve"> مكتب الاتصالات الراديوية</w:t>
      </w:r>
      <w:r w:rsidRPr="00E6597D">
        <w:rPr>
          <w:rtl/>
          <w:lang w:bidi="ar-EG"/>
        </w:rPr>
        <w:t xml:space="preserve"> بنشاط في </w:t>
      </w:r>
      <w:r>
        <w:rPr>
          <w:rFonts w:hint="cs"/>
          <w:rtl/>
          <w:lang w:bidi="ar-EG"/>
        </w:rPr>
        <w:t>ال</w:t>
      </w:r>
      <w:r w:rsidRPr="00E6597D">
        <w:rPr>
          <w:rtl/>
          <w:lang w:bidi="ar-EG"/>
        </w:rPr>
        <w:t>أنشطة</w:t>
      </w:r>
      <w:r w:rsidRPr="00311A1F">
        <w:rPr>
          <w:rFonts w:hint="cs"/>
          <w:rtl/>
          <w:lang w:val="en-US" w:bidi="ar-SY"/>
        </w:rPr>
        <w:t xml:space="preserve"> </w:t>
      </w:r>
      <w:r>
        <w:rPr>
          <w:rFonts w:hint="cs"/>
          <w:rtl/>
          <w:lang w:val="en-US" w:bidi="ar-SY"/>
        </w:rPr>
        <w:t xml:space="preserve">بين القطاعات </w:t>
      </w:r>
      <w:r w:rsidRPr="00E6597D">
        <w:rPr>
          <w:rtl/>
          <w:lang w:bidi="ar-EG"/>
        </w:rPr>
        <w:t xml:space="preserve">الصلة بعمل لجان دراسات قطاع الاتصالات الراديوية، </w:t>
      </w:r>
      <w:r>
        <w:rPr>
          <w:rFonts w:hint="cs"/>
          <w:rtl/>
          <w:lang w:bidi="ar-EG"/>
        </w:rPr>
        <w:t>على النحو</w:t>
      </w:r>
      <w:r w:rsidRPr="00E6597D">
        <w:rPr>
          <w:rtl/>
          <w:lang w:bidi="ar-EG"/>
        </w:rPr>
        <w:t xml:space="preserve"> </w:t>
      </w:r>
      <w:r>
        <w:rPr>
          <w:rFonts w:hint="cs"/>
          <w:rtl/>
          <w:lang w:bidi="ar-EG"/>
        </w:rPr>
        <w:t>ال</w:t>
      </w:r>
      <w:r w:rsidRPr="00E6597D">
        <w:rPr>
          <w:rtl/>
          <w:lang w:bidi="ar-EG"/>
        </w:rPr>
        <w:t>موضح أدناه.</w:t>
      </w:r>
    </w:p>
    <w:p w:rsidR="005C219B" w:rsidRPr="000C7DA9" w:rsidRDefault="00E62393" w:rsidP="002972DA">
      <w:pPr>
        <w:tabs>
          <w:tab w:val="clear" w:pos="794"/>
          <w:tab w:val="clear" w:pos="1191"/>
          <w:tab w:val="clear" w:pos="1588"/>
          <w:tab w:val="clear" w:pos="1985"/>
          <w:tab w:val="left" w:pos="992"/>
        </w:tabs>
        <w:overflowPunct/>
        <w:autoSpaceDE/>
        <w:autoSpaceDN/>
        <w:adjustRightInd/>
        <w:ind w:left="960" w:hanging="425"/>
        <w:textAlignment w:val="auto"/>
        <w:rPr>
          <w:rtl/>
          <w:lang w:val="en-US" w:bidi="ar-EG"/>
        </w:rPr>
      </w:pPr>
      <w:r>
        <w:rPr>
          <w:rFonts w:hint="cs"/>
          <w:lang w:bidi="ar-EG"/>
        </w:rPr>
        <w:sym w:font="Symbol" w:char="F0B7"/>
      </w:r>
      <w:r>
        <w:rPr>
          <w:rFonts w:hint="cs"/>
          <w:rtl/>
          <w:lang w:bidi="ar-EG"/>
        </w:rPr>
        <w:tab/>
      </w:r>
      <w:r w:rsidR="005C219B" w:rsidRPr="005F29F2">
        <w:rPr>
          <w:rFonts w:hint="cs"/>
          <w:i/>
          <w:iCs/>
          <w:rtl/>
          <w:lang w:bidi="ar-EG"/>
        </w:rPr>
        <w:t>القمة العالمية لمجتمع المعلومات</w:t>
      </w:r>
      <w:r w:rsidR="005C219B">
        <w:rPr>
          <w:rFonts w:hint="cs"/>
          <w:rtl/>
          <w:lang w:bidi="ar-EG"/>
        </w:rPr>
        <w:t xml:space="preserve">: </w:t>
      </w:r>
      <w:r w:rsidR="005C219B" w:rsidRPr="00E6597D">
        <w:rPr>
          <w:rtl/>
          <w:lang w:bidi="ar-EG"/>
        </w:rPr>
        <w:t>نفذت العديد من الأنشطة وفقا</w:t>
      </w:r>
      <w:r w:rsidR="005C219B">
        <w:rPr>
          <w:rFonts w:hint="cs"/>
          <w:rtl/>
          <w:lang w:bidi="ar-EG"/>
        </w:rPr>
        <w:t>ً</w:t>
      </w:r>
      <w:r w:rsidR="005C219B" w:rsidRPr="00E6597D">
        <w:rPr>
          <w:rtl/>
          <w:lang w:bidi="ar-EG"/>
        </w:rPr>
        <w:t xml:space="preserve"> للقرار </w:t>
      </w:r>
      <w:r w:rsidR="005C219B" w:rsidRPr="00E6597D">
        <w:rPr>
          <w:lang w:bidi="ar-EG"/>
        </w:rPr>
        <w:t>ITU-R 61</w:t>
      </w:r>
      <w:r w:rsidR="005C219B" w:rsidRPr="00E6597D">
        <w:rPr>
          <w:rtl/>
          <w:lang w:bidi="ar-EG"/>
        </w:rPr>
        <w:t xml:space="preserve"> (مساهمة الاتحاد الدولي للاتصالات الراديوية في تنفيذ نتائج القمة العالمية)،</w:t>
      </w:r>
      <w:r w:rsidR="005C219B" w:rsidRPr="006E55D3">
        <w:rPr>
          <w:rtl/>
          <w:lang w:bidi="ar-EG"/>
        </w:rPr>
        <w:t xml:space="preserve"> </w:t>
      </w:r>
      <w:r w:rsidR="005C219B" w:rsidRPr="00E6597D">
        <w:rPr>
          <w:rtl/>
          <w:lang w:bidi="ar-EG"/>
        </w:rPr>
        <w:t xml:space="preserve">وخصوصا </w:t>
      </w:r>
      <w:r w:rsidR="005C219B">
        <w:rPr>
          <w:rFonts w:hint="cs"/>
          <w:rtl/>
          <w:lang w:bidi="ar-EG"/>
        </w:rPr>
        <w:t>ً</w:t>
      </w:r>
      <w:r w:rsidR="005C219B" w:rsidRPr="00E6597D">
        <w:rPr>
          <w:rtl/>
          <w:lang w:bidi="ar-EG"/>
        </w:rPr>
        <w:t>لتغطية</w:t>
      </w:r>
      <w:r w:rsidR="005C219B">
        <w:rPr>
          <w:rFonts w:hint="cs"/>
          <w:rtl/>
          <w:lang w:bidi="ar-EG"/>
        </w:rPr>
        <w:t xml:space="preserve"> خطي العمل جيم</w:t>
      </w:r>
      <w:r w:rsidR="005C219B">
        <w:rPr>
          <w:lang w:val="en-US" w:bidi="ar-EG"/>
        </w:rPr>
        <w:t>2</w:t>
      </w:r>
      <w:r w:rsidR="005C219B">
        <w:rPr>
          <w:rFonts w:hint="cs"/>
          <w:rtl/>
          <w:lang w:val="en-US" w:bidi="ar-EG"/>
        </w:rPr>
        <w:t xml:space="preserve"> وجيم</w:t>
      </w:r>
      <w:r w:rsidR="005C219B">
        <w:rPr>
          <w:lang w:val="en-US" w:bidi="ar-EG"/>
        </w:rPr>
        <w:t>6</w:t>
      </w:r>
      <w:r w:rsidR="005C219B">
        <w:rPr>
          <w:rFonts w:hint="cs"/>
          <w:rtl/>
          <w:lang w:val="en-US" w:bidi="ar-EG"/>
        </w:rPr>
        <w:t>.</w:t>
      </w:r>
      <w:r w:rsidR="005C219B" w:rsidRPr="006E55D3">
        <w:rPr>
          <w:rFonts w:hint="cs"/>
          <w:rtl/>
          <w:lang w:bidi="ar-EG"/>
        </w:rPr>
        <w:t xml:space="preserve"> </w:t>
      </w:r>
      <w:r w:rsidR="005C219B">
        <w:rPr>
          <w:rFonts w:hint="cs"/>
          <w:rtl/>
          <w:lang w:bidi="ar-EG"/>
        </w:rPr>
        <w:t>و</w:t>
      </w:r>
      <w:r w:rsidR="005C219B" w:rsidRPr="00E6597D">
        <w:rPr>
          <w:rtl/>
          <w:lang w:bidi="ar-EG"/>
        </w:rPr>
        <w:t xml:space="preserve">بالإضافة إلى المشاركة في </w:t>
      </w:r>
      <w:r w:rsidR="005C219B" w:rsidRPr="006E55D3">
        <w:rPr>
          <w:rtl/>
          <w:lang w:bidi="ar-EG"/>
        </w:rPr>
        <w:t>فريق مهام الاتحاد للقمة العالمية لمجتمع المعلومات</w:t>
      </w:r>
      <w:r w:rsidR="005C219B">
        <w:rPr>
          <w:rFonts w:hint="cs"/>
          <w:rtl/>
          <w:lang w:bidi="ar-EG"/>
        </w:rPr>
        <w:t xml:space="preserve">، تضمنت هذه الأنشطة </w:t>
      </w:r>
      <w:r w:rsidR="005C219B" w:rsidRPr="006E55D3">
        <w:rPr>
          <w:rtl/>
          <w:lang w:bidi="ar-EG"/>
        </w:rPr>
        <w:t>تزويد فريق العمل التابع للمجلس والمعني بالقمة بملخص</w:t>
      </w:r>
      <w:r w:rsidR="005C219B">
        <w:rPr>
          <w:rFonts w:hint="cs"/>
          <w:rtl/>
          <w:lang w:bidi="ar-EG"/>
        </w:rPr>
        <w:t>ات</w:t>
      </w:r>
      <w:r w:rsidR="005C219B" w:rsidRPr="006E55D3">
        <w:rPr>
          <w:rtl/>
          <w:lang w:bidi="ar-EG"/>
        </w:rPr>
        <w:t xml:space="preserve"> عن أنشطة قطاع الاتصالات الراديوية المتعلقة بتنفيذ نواتج القمة </w:t>
      </w:r>
      <w:r w:rsidR="005C219B">
        <w:rPr>
          <w:rFonts w:hint="cs"/>
          <w:rtl/>
          <w:lang w:bidi="ar-EG"/>
        </w:rPr>
        <w:t xml:space="preserve">والقرار </w:t>
      </w:r>
      <w:r w:rsidR="005C219B" w:rsidRPr="00E6597D">
        <w:rPr>
          <w:lang w:bidi="ar-EG"/>
        </w:rPr>
        <w:t>140</w:t>
      </w:r>
      <w:r w:rsidR="005C219B">
        <w:rPr>
          <w:rFonts w:hint="cs"/>
          <w:rtl/>
          <w:lang w:bidi="ar-EG"/>
        </w:rPr>
        <w:t xml:space="preserve"> </w:t>
      </w:r>
      <w:r w:rsidR="005C219B" w:rsidRPr="00E6597D">
        <w:rPr>
          <w:rtl/>
          <w:lang w:bidi="ar-EG"/>
        </w:rPr>
        <w:t>(المراج</w:t>
      </w:r>
      <w:r>
        <w:rPr>
          <w:rFonts w:hint="cs"/>
          <w:rtl/>
          <w:lang w:bidi="ar-EG"/>
        </w:rPr>
        <w:t>َ</w:t>
      </w:r>
      <w:r w:rsidR="005C219B" w:rsidRPr="00E6597D">
        <w:rPr>
          <w:rtl/>
          <w:lang w:bidi="ar-EG"/>
        </w:rPr>
        <w:t xml:space="preserve">ع في غوادالاخارا، </w:t>
      </w:r>
      <w:r w:rsidR="005C219B" w:rsidRPr="00E6597D">
        <w:rPr>
          <w:lang w:bidi="ar-EG"/>
        </w:rPr>
        <w:t>2010</w:t>
      </w:r>
      <w:r w:rsidR="005C219B" w:rsidRPr="00E6597D">
        <w:rPr>
          <w:rtl/>
          <w:lang w:bidi="ar-EG"/>
        </w:rPr>
        <w:t>).</w:t>
      </w:r>
      <w:r w:rsidR="005C219B" w:rsidRPr="000C7DA9">
        <w:rPr>
          <w:rFonts w:hint="cs"/>
          <w:rtl/>
          <w:lang w:bidi="ar-EG"/>
        </w:rPr>
        <w:t xml:space="preserve"> </w:t>
      </w:r>
      <w:r w:rsidR="005C219B">
        <w:rPr>
          <w:rFonts w:hint="cs"/>
          <w:rtl/>
          <w:lang w:bidi="ar-EG"/>
        </w:rPr>
        <w:t>و</w:t>
      </w:r>
      <w:r w:rsidR="005C219B" w:rsidRPr="00E6597D">
        <w:rPr>
          <w:rtl/>
          <w:lang w:bidi="ar-EG"/>
        </w:rPr>
        <w:t>من الجدير بالذكر أيضا</w:t>
      </w:r>
      <w:r w:rsidR="005C219B">
        <w:rPr>
          <w:rFonts w:hint="cs"/>
          <w:rtl/>
          <w:lang w:bidi="ar-EG"/>
        </w:rPr>
        <w:t>ً</w:t>
      </w:r>
      <w:r w:rsidR="005C219B" w:rsidRPr="00E6597D">
        <w:rPr>
          <w:rtl/>
          <w:lang w:bidi="ar-EG"/>
        </w:rPr>
        <w:t xml:space="preserve"> المشاركة الفعالة في منتدى </w:t>
      </w:r>
      <w:hyperlink r:id="rId10" w:history="1">
        <w:r w:rsidR="005C219B" w:rsidRPr="002972DA">
          <w:rPr>
            <w:rStyle w:val="Hyperlink"/>
            <w:rtl/>
            <w:lang w:bidi="ar-EG"/>
          </w:rPr>
          <w:t>القمة</w:t>
        </w:r>
        <w:r w:rsidR="008D0595" w:rsidRPr="002972DA">
          <w:rPr>
            <w:rStyle w:val="Hyperlink"/>
            <w:rFonts w:hint="cs"/>
            <w:rtl/>
            <w:lang w:bidi="ar-EG"/>
          </w:rPr>
          <w:t xml:space="preserve"> العالمية لتنمية الاتصالات </w:t>
        </w:r>
        <w:r w:rsidR="008D0595" w:rsidRPr="002972DA">
          <w:rPr>
            <w:rStyle w:val="Hyperlink"/>
            <w:lang w:val="en-US" w:bidi="ar-EG"/>
          </w:rPr>
          <w:t>(WSIS)</w:t>
        </w:r>
      </w:hyperlink>
      <w:r w:rsidR="005C219B" w:rsidRPr="00E6597D">
        <w:rPr>
          <w:rtl/>
          <w:lang w:bidi="ar-EG"/>
        </w:rPr>
        <w:t xml:space="preserve"> (جنيف، </w:t>
      </w:r>
      <w:r w:rsidR="0066714F">
        <w:rPr>
          <w:lang w:bidi="ar-EG"/>
        </w:rPr>
        <w:t>18-14</w:t>
      </w:r>
      <w:r w:rsidR="005C219B" w:rsidRPr="00E6597D">
        <w:rPr>
          <w:rtl/>
          <w:lang w:bidi="ar-EG"/>
        </w:rPr>
        <w:t xml:space="preserve"> مايو </w:t>
      </w:r>
      <w:r w:rsidR="005C219B" w:rsidRPr="00E6597D">
        <w:rPr>
          <w:lang w:bidi="ar-EG"/>
        </w:rPr>
        <w:t>2012</w:t>
      </w:r>
      <w:r w:rsidR="005C219B" w:rsidRPr="00E6597D">
        <w:rPr>
          <w:rtl/>
          <w:lang w:bidi="ar-EG"/>
        </w:rPr>
        <w:t xml:space="preserve">)، وخاصة لتغطية القضايا المتعلقة </w:t>
      </w:r>
      <w:r w:rsidR="005C219B">
        <w:rPr>
          <w:rFonts w:hint="cs"/>
          <w:rtl/>
          <w:lang w:bidi="ar-EG"/>
        </w:rPr>
        <w:t>بخط ال</w:t>
      </w:r>
      <w:r w:rsidR="005C219B" w:rsidRPr="00E6597D">
        <w:rPr>
          <w:rtl/>
          <w:lang w:bidi="ar-EG"/>
        </w:rPr>
        <w:t>عمل</w:t>
      </w:r>
      <w:r w:rsidR="005C219B">
        <w:rPr>
          <w:rFonts w:hint="cs"/>
          <w:rtl/>
          <w:lang w:bidi="ar-EG"/>
        </w:rPr>
        <w:t xml:space="preserve"> جيم</w:t>
      </w:r>
      <w:r w:rsidR="005C219B">
        <w:rPr>
          <w:lang w:val="en-US" w:bidi="ar-EG"/>
        </w:rPr>
        <w:t>2</w:t>
      </w:r>
      <w:r w:rsidR="005C219B">
        <w:rPr>
          <w:rFonts w:hint="cs"/>
          <w:rtl/>
          <w:lang w:val="en-US" w:bidi="ar-EG"/>
        </w:rPr>
        <w:t xml:space="preserve"> بشأن </w:t>
      </w:r>
      <w:r w:rsidR="005C219B" w:rsidRPr="00E6597D">
        <w:rPr>
          <w:rtl/>
          <w:lang w:bidi="ar-EG"/>
        </w:rPr>
        <w:t>"التقنيا</w:t>
      </w:r>
      <w:r w:rsidR="005C219B">
        <w:rPr>
          <w:rtl/>
          <w:lang w:bidi="ar-EG"/>
        </w:rPr>
        <w:t xml:space="preserve">ت المبتكرة والفرص الجديدة </w:t>
      </w:r>
      <w:r w:rsidR="005C219B">
        <w:rPr>
          <w:rFonts w:hint="cs"/>
          <w:rtl/>
          <w:lang w:bidi="ar-EG"/>
        </w:rPr>
        <w:t>ل</w:t>
      </w:r>
      <w:r w:rsidR="005C219B" w:rsidRPr="00E6597D">
        <w:rPr>
          <w:rtl/>
          <w:lang w:bidi="ar-EG"/>
        </w:rPr>
        <w:t xml:space="preserve">توفير </w:t>
      </w:r>
      <w:r w:rsidR="005C219B">
        <w:rPr>
          <w:rFonts w:hint="cs"/>
          <w:rtl/>
          <w:lang w:bidi="ar-EG"/>
        </w:rPr>
        <w:t>النفاذ</w:t>
      </w:r>
      <w:r w:rsidR="005C219B" w:rsidRPr="00E6597D">
        <w:rPr>
          <w:rtl/>
          <w:lang w:bidi="ar-EG"/>
        </w:rPr>
        <w:t xml:space="preserve"> إلى تكنولوجيا المعلومات والاتصالات:</w:t>
      </w:r>
      <w:r w:rsidR="005C219B" w:rsidRPr="000C7DA9">
        <w:rPr>
          <w:rtl/>
          <w:lang w:bidi="ar-EG"/>
        </w:rPr>
        <w:t xml:space="preserve"> الانتقال</w:t>
      </w:r>
      <w:r w:rsidR="005C219B">
        <w:rPr>
          <w:rFonts w:hint="cs"/>
          <w:rtl/>
          <w:lang w:bidi="ar-EG"/>
        </w:rPr>
        <w:t xml:space="preserve"> من التلفزيوني الأرضي التماثلي</w:t>
      </w:r>
      <w:r w:rsidR="005C219B" w:rsidRPr="000C7DA9">
        <w:rPr>
          <w:rtl/>
          <w:lang w:bidi="ar-EG"/>
        </w:rPr>
        <w:t xml:space="preserve"> إلى التلفزيون </w:t>
      </w:r>
      <w:r w:rsidR="005C219B">
        <w:rPr>
          <w:rFonts w:hint="cs"/>
          <w:rtl/>
          <w:lang w:bidi="ar-EG"/>
        </w:rPr>
        <w:t xml:space="preserve">الأرضي </w:t>
      </w:r>
      <w:r w:rsidR="005C219B" w:rsidRPr="000C7DA9">
        <w:rPr>
          <w:rtl/>
          <w:lang w:bidi="ar-EG"/>
        </w:rPr>
        <w:t>الرقمي والمكاسب الرقمية</w:t>
      </w:r>
      <w:r w:rsidR="005C219B">
        <w:rPr>
          <w:rFonts w:hint="cs"/>
          <w:rtl/>
          <w:lang w:bidi="ar-EG"/>
        </w:rPr>
        <w:t>" وخط العمل جيم</w:t>
      </w:r>
      <w:r w:rsidR="005C219B">
        <w:rPr>
          <w:lang w:val="en-US" w:bidi="ar-EG"/>
        </w:rPr>
        <w:t>7</w:t>
      </w:r>
      <w:r w:rsidR="005C219B">
        <w:rPr>
          <w:rFonts w:hint="cs"/>
          <w:rtl/>
          <w:lang w:val="en-US" w:bidi="ar-EG"/>
        </w:rPr>
        <w:t xml:space="preserve"> </w:t>
      </w:r>
      <w:r w:rsidR="005C219B" w:rsidRPr="00E6597D">
        <w:rPr>
          <w:rtl/>
          <w:lang w:bidi="ar-EG"/>
        </w:rPr>
        <w:t xml:space="preserve">مع عرض </w:t>
      </w:r>
      <w:r w:rsidR="005C219B">
        <w:rPr>
          <w:rFonts w:hint="cs"/>
          <w:rtl/>
          <w:lang w:bidi="ar-EG"/>
        </w:rPr>
        <w:t>مشترك ل</w:t>
      </w:r>
      <w:r w:rsidR="005C219B">
        <w:rPr>
          <w:rtl/>
          <w:lang w:bidi="ar-EG"/>
        </w:rPr>
        <w:t>لاتحاد الدولي للاتصالات</w:t>
      </w:r>
      <w:r w:rsidR="005C219B" w:rsidRPr="00E6597D">
        <w:rPr>
          <w:rtl/>
          <w:lang w:bidi="ar-EG"/>
        </w:rPr>
        <w:t>/</w:t>
      </w:r>
      <w:r w:rsidR="005C219B" w:rsidRPr="000C7DA9">
        <w:rPr>
          <w:rtl/>
          <w:lang w:bidi="ar-EG"/>
        </w:rPr>
        <w:t>المنظمة العالمية للأرصاد الجوية</w:t>
      </w:r>
      <w:r w:rsidR="005C219B">
        <w:rPr>
          <w:rFonts w:hint="cs"/>
          <w:rtl/>
          <w:lang w:bidi="ar-EG"/>
        </w:rPr>
        <w:t xml:space="preserve"> يتناول مراقبة</w:t>
      </w:r>
      <w:r w:rsidR="005C219B" w:rsidRPr="00024039">
        <w:rPr>
          <w:rtl/>
          <w:lang w:bidi="ar-EG"/>
        </w:rPr>
        <w:t xml:space="preserve"> </w:t>
      </w:r>
      <w:r w:rsidR="005C219B" w:rsidRPr="00E6597D">
        <w:rPr>
          <w:rtl/>
          <w:lang w:bidi="ar-EG"/>
        </w:rPr>
        <w:t>تغي</w:t>
      </w:r>
      <w:r>
        <w:rPr>
          <w:rFonts w:hint="cs"/>
          <w:rtl/>
          <w:lang w:bidi="ar-EG"/>
        </w:rPr>
        <w:t>ُّ</w:t>
      </w:r>
      <w:r w:rsidR="005C219B" w:rsidRPr="00E6597D">
        <w:rPr>
          <w:rtl/>
          <w:lang w:bidi="ar-EG"/>
        </w:rPr>
        <w:t>ر</w:t>
      </w:r>
      <w:r w:rsidR="005C219B">
        <w:rPr>
          <w:rtl/>
          <w:lang w:bidi="ar-EG"/>
        </w:rPr>
        <w:t xml:space="preserve"> المناخ والحد من مخاطر الكوارث؛</w:t>
      </w:r>
    </w:p>
    <w:p w:rsidR="005C219B" w:rsidRPr="002F1E45" w:rsidRDefault="00E62393" w:rsidP="00874C98">
      <w:pPr>
        <w:tabs>
          <w:tab w:val="clear" w:pos="794"/>
          <w:tab w:val="clear" w:pos="1191"/>
          <w:tab w:val="clear" w:pos="1588"/>
          <w:tab w:val="clear" w:pos="1985"/>
          <w:tab w:val="left" w:pos="992"/>
        </w:tabs>
        <w:overflowPunct/>
        <w:autoSpaceDE/>
        <w:autoSpaceDN/>
        <w:adjustRightInd/>
        <w:spacing w:line="185" w:lineRule="auto"/>
        <w:ind w:left="958" w:hanging="425"/>
        <w:textAlignment w:val="auto"/>
        <w:rPr>
          <w:rtl/>
          <w:lang w:val="en-US" w:bidi="ar-EG"/>
        </w:rPr>
      </w:pPr>
      <w:r>
        <w:rPr>
          <w:lang w:bidi="ar-EG"/>
        </w:rPr>
        <w:sym w:font="Symbol" w:char="F0B7"/>
      </w:r>
      <w:r>
        <w:rPr>
          <w:rFonts w:hint="cs"/>
          <w:rtl/>
          <w:lang w:bidi="ar-EG"/>
        </w:rPr>
        <w:tab/>
      </w:r>
      <w:r w:rsidR="005C219B" w:rsidRPr="005F29F2">
        <w:rPr>
          <w:i/>
          <w:iCs/>
          <w:rtl/>
          <w:lang w:bidi="ar-EG"/>
        </w:rPr>
        <w:t>تغي</w:t>
      </w:r>
      <w:r w:rsidRPr="005F29F2">
        <w:rPr>
          <w:rFonts w:hint="cs"/>
          <w:i/>
          <w:iCs/>
          <w:rtl/>
          <w:lang w:bidi="ar-EG"/>
        </w:rPr>
        <w:t>ُّ</w:t>
      </w:r>
      <w:r w:rsidR="005C219B" w:rsidRPr="005F29F2">
        <w:rPr>
          <w:i/>
          <w:iCs/>
          <w:rtl/>
          <w:lang w:bidi="ar-EG"/>
        </w:rPr>
        <w:t>ر المناخ والاتصالات في حالات الطوارئ</w:t>
      </w:r>
      <w:r w:rsidR="005C219B" w:rsidRPr="00E6597D">
        <w:rPr>
          <w:rtl/>
          <w:lang w:bidi="ar-EG"/>
        </w:rPr>
        <w:t xml:space="preserve">: </w:t>
      </w:r>
      <w:r w:rsidR="005C219B">
        <w:rPr>
          <w:rFonts w:hint="cs"/>
          <w:rtl/>
          <w:lang w:bidi="ar-EG"/>
        </w:rPr>
        <w:t>يستمر تنسيق ال</w:t>
      </w:r>
      <w:r w:rsidR="005C219B" w:rsidRPr="00E6597D">
        <w:rPr>
          <w:rtl/>
          <w:lang w:bidi="ar-EG"/>
        </w:rPr>
        <w:t>أنشطة</w:t>
      </w:r>
      <w:r w:rsidR="005C219B" w:rsidRPr="00024039">
        <w:rPr>
          <w:rFonts w:hint="cs"/>
          <w:rtl/>
          <w:lang w:val="en-US" w:bidi="ar-SY"/>
        </w:rPr>
        <w:t xml:space="preserve"> </w:t>
      </w:r>
      <w:r w:rsidR="005C219B">
        <w:rPr>
          <w:rFonts w:hint="cs"/>
          <w:rtl/>
          <w:lang w:val="en-US" w:bidi="ar-SY"/>
        </w:rPr>
        <w:t>بين القطاعات من جانب فريق مهام الاتحاد</w:t>
      </w:r>
      <w:r>
        <w:rPr>
          <w:rFonts w:hint="eastAsia"/>
          <w:rtl/>
          <w:lang w:val="en-US" w:bidi="ar-SY"/>
        </w:rPr>
        <w:t> </w:t>
      </w:r>
      <w:r w:rsidR="005C219B">
        <w:rPr>
          <w:rFonts w:hint="cs"/>
          <w:rtl/>
          <w:lang w:val="en-US" w:bidi="ar-SY"/>
        </w:rPr>
        <w:t>المعني ب</w:t>
      </w:r>
      <w:r w:rsidR="005C219B" w:rsidRPr="00E6597D">
        <w:rPr>
          <w:rtl/>
          <w:lang w:bidi="ar-EG"/>
        </w:rPr>
        <w:t>تغير المناخ والاتصالات في حالات الطوارئ</w:t>
      </w:r>
      <w:r w:rsidR="005C219B">
        <w:rPr>
          <w:rFonts w:hint="cs"/>
          <w:rtl/>
          <w:lang w:bidi="ar-EG"/>
        </w:rPr>
        <w:t xml:space="preserve"> فيما يتعلق</w:t>
      </w:r>
      <w:r w:rsidR="005C219B" w:rsidRPr="00024039">
        <w:rPr>
          <w:rtl/>
        </w:rPr>
        <w:t xml:space="preserve"> </w:t>
      </w:r>
      <w:r w:rsidR="005C219B">
        <w:rPr>
          <w:rFonts w:hint="cs"/>
          <w:rtl/>
        </w:rPr>
        <w:t>ب</w:t>
      </w:r>
      <w:r w:rsidR="005C219B" w:rsidRPr="00024039">
        <w:rPr>
          <w:rtl/>
          <w:lang w:bidi="ar-EG"/>
        </w:rPr>
        <w:t xml:space="preserve">تنفيذ القرار </w:t>
      </w:r>
      <w:r>
        <w:rPr>
          <w:lang w:val="en-US" w:bidi="ar-EG"/>
        </w:rPr>
        <w:t>136</w:t>
      </w:r>
      <w:r w:rsidR="005C219B" w:rsidRPr="00024039">
        <w:rPr>
          <w:rtl/>
          <w:lang w:bidi="ar-EG"/>
        </w:rPr>
        <w:t xml:space="preserve"> (المراج</w:t>
      </w:r>
      <w:r>
        <w:rPr>
          <w:rFonts w:hint="cs"/>
          <w:rtl/>
          <w:lang w:bidi="ar-EG"/>
        </w:rPr>
        <w:t>َ</w:t>
      </w:r>
      <w:r w:rsidR="005C219B" w:rsidRPr="00024039">
        <w:rPr>
          <w:rtl/>
          <w:lang w:bidi="ar-EG"/>
        </w:rPr>
        <w:t>ع في</w:t>
      </w:r>
      <w:r>
        <w:rPr>
          <w:rFonts w:hint="cs"/>
          <w:rtl/>
          <w:lang w:bidi="ar-EG"/>
        </w:rPr>
        <w:t> </w:t>
      </w:r>
      <w:r w:rsidR="005C219B" w:rsidRPr="00024039">
        <w:rPr>
          <w:rtl/>
          <w:lang w:bidi="ar-EG"/>
        </w:rPr>
        <w:t>غوادالاخارا،</w:t>
      </w:r>
      <w:r>
        <w:rPr>
          <w:rFonts w:hint="cs"/>
          <w:rtl/>
          <w:lang w:bidi="ar-EG"/>
        </w:rPr>
        <w:t> </w:t>
      </w:r>
      <w:r w:rsidR="005C219B" w:rsidRPr="00024039">
        <w:rPr>
          <w:lang w:val="en-US" w:bidi="ar-EG"/>
        </w:rPr>
        <w:t>2010</w:t>
      </w:r>
      <w:r w:rsidR="005C219B" w:rsidRPr="00024039">
        <w:rPr>
          <w:rtl/>
          <w:lang w:bidi="ar-EG"/>
        </w:rPr>
        <w:t>)</w:t>
      </w:r>
      <w:r w:rsidR="005C219B">
        <w:rPr>
          <w:rFonts w:hint="cs"/>
          <w:rtl/>
          <w:lang w:bidi="ar-EG"/>
        </w:rPr>
        <w:t xml:space="preserve">، ويشارك مكتب الاتصالات الراديوية مشاركة فاعلة في هذه الأنشطة </w:t>
      </w:r>
      <w:r w:rsidR="005C219B" w:rsidRPr="00E6597D">
        <w:rPr>
          <w:rtl/>
          <w:lang w:bidi="ar-EG"/>
        </w:rPr>
        <w:t>بما في ذلك ما</w:t>
      </w:r>
      <w:r w:rsidR="005F29F2">
        <w:rPr>
          <w:rFonts w:hint="cs"/>
          <w:rtl/>
          <w:lang w:bidi="ar-EG"/>
        </w:rPr>
        <w:t> </w:t>
      </w:r>
      <w:r w:rsidR="005C219B" w:rsidRPr="00E6597D">
        <w:rPr>
          <w:rtl/>
          <w:lang w:bidi="ar-EG"/>
        </w:rPr>
        <w:t>يتعلق</w:t>
      </w:r>
      <w:r w:rsidR="005C219B">
        <w:rPr>
          <w:rFonts w:hint="cs"/>
          <w:rtl/>
          <w:lang w:bidi="ar-EG"/>
        </w:rPr>
        <w:t xml:space="preserve"> باستعدادات الاتحاد ومشاركته في</w:t>
      </w:r>
      <w:r w:rsidR="005C219B" w:rsidRPr="002F1E45">
        <w:rPr>
          <w:rtl/>
          <w:lang w:bidi="ar-EG"/>
        </w:rPr>
        <w:t xml:space="preserve"> </w:t>
      </w:r>
      <w:r w:rsidR="005C219B" w:rsidRPr="00E6597D">
        <w:rPr>
          <w:rtl/>
          <w:lang w:bidi="ar-EG"/>
        </w:rPr>
        <w:t>مؤتمر الأمم المتحدة للتنمية المستدامة (</w:t>
      </w:r>
      <w:hyperlink r:id="rId11" w:history="1">
        <w:r w:rsidR="005C219B" w:rsidRPr="002972DA">
          <w:rPr>
            <w:rStyle w:val="Hyperlink"/>
            <w:rtl/>
            <w:lang w:bidi="ar-EG"/>
          </w:rPr>
          <w:t>ريو+</w:t>
        </w:r>
        <w:r w:rsidR="005C219B" w:rsidRPr="002972DA">
          <w:rPr>
            <w:rStyle w:val="Hyperlink"/>
            <w:lang w:bidi="ar-EG"/>
          </w:rPr>
          <w:t>20</w:t>
        </w:r>
      </w:hyperlink>
      <w:r w:rsidR="005C219B" w:rsidRPr="00E6597D">
        <w:rPr>
          <w:rtl/>
          <w:lang w:bidi="ar-EG"/>
        </w:rPr>
        <w:t>).</w:t>
      </w:r>
      <w:r w:rsidR="005C219B" w:rsidRPr="002F1E45">
        <w:rPr>
          <w:rtl/>
          <w:lang w:bidi="ar-EG"/>
        </w:rPr>
        <w:t xml:space="preserve"> </w:t>
      </w:r>
      <w:r w:rsidR="005C219B" w:rsidRPr="00E6597D">
        <w:rPr>
          <w:rtl/>
          <w:lang w:bidi="ar-EG"/>
        </w:rPr>
        <w:t>وشارك</w:t>
      </w:r>
      <w:r w:rsidR="005C219B" w:rsidRPr="002F1E45">
        <w:rPr>
          <w:rFonts w:hint="cs"/>
          <w:rtl/>
          <w:lang w:bidi="ar-EG"/>
        </w:rPr>
        <w:t xml:space="preserve"> </w:t>
      </w:r>
      <w:r w:rsidR="005C219B">
        <w:rPr>
          <w:rFonts w:hint="cs"/>
          <w:rtl/>
          <w:lang w:bidi="ar-EG"/>
        </w:rPr>
        <w:t>مكتب الاتصالات الراديوية</w:t>
      </w:r>
      <w:r w:rsidR="005C219B" w:rsidRPr="00E6597D">
        <w:rPr>
          <w:rtl/>
          <w:lang w:bidi="ar-EG"/>
        </w:rPr>
        <w:t xml:space="preserve"> أيضا</w:t>
      </w:r>
      <w:r w:rsidR="005C219B">
        <w:rPr>
          <w:rFonts w:hint="cs"/>
          <w:rtl/>
          <w:lang w:bidi="ar-EG"/>
        </w:rPr>
        <w:t>ً</w:t>
      </w:r>
      <w:r w:rsidR="005C219B" w:rsidRPr="00E6597D">
        <w:rPr>
          <w:rtl/>
          <w:lang w:bidi="ar-EG"/>
        </w:rPr>
        <w:t xml:space="preserve"> في</w:t>
      </w:r>
      <w:r w:rsidR="005C219B" w:rsidRPr="002F1E45">
        <w:rPr>
          <w:rtl/>
        </w:rPr>
        <w:t xml:space="preserve"> </w:t>
      </w:r>
      <w:r w:rsidR="005C219B" w:rsidRPr="00E6597D">
        <w:rPr>
          <w:rtl/>
          <w:lang w:bidi="ar-EG"/>
        </w:rPr>
        <w:t xml:space="preserve">اجتماع </w:t>
      </w:r>
      <w:r w:rsidR="005C219B">
        <w:rPr>
          <w:rtl/>
          <w:lang w:bidi="ar-EG"/>
        </w:rPr>
        <w:t>الأمم المتحدة المشترك</w:t>
      </w:r>
      <w:r w:rsidR="005C219B" w:rsidRPr="002F1E45">
        <w:rPr>
          <w:rtl/>
          <w:lang w:bidi="ar-EG"/>
        </w:rPr>
        <w:t xml:space="preserve"> بين الوكالات المعنية</w:t>
      </w:r>
      <w:r w:rsidR="005C219B" w:rsidRPr="00AE1110">
        <w:rPr>
          <w:rtl/>
          <w:lang w:bidi="ar-EG"/>
        </w:rPr>
        <w:t xml:space="preserve"> </w:t>
      </w:r>
      <w:r w:rsidR="005C219B">
        <w:rPr>
          <w:rFonts w:hint="cs"/>
          <w:rtl/>
          <w:lang w:bidi="ar-EG"/>
        </w:rPr>
        <w:t>ب</w:t>
      </w:r>
      <w:r w:rsidR="005C219B" w:rsidRPr="00E6597D">
        <w:rPr>
          <w:rtl/>
          <w:lang w:bidi="ar-EG"/>
        </w:rPr>
        <w:t>أنشطة الفضاء الخا</w:t>
      </w:r>
      <w:r w:rsidR="005C219B">
        <w:rPr>
          <w:rtl/>
          <w:lang w:bidi="ar-EG"/>
        </w:rPr>
        <w:t>رجي</w:t>
      </w:r>
      <w:r w:rsidR="005C219B">
        <w:rPr>
          <w:rFonts w:hint="cs"/>
          <w:rtl/>
          <w:lang w:bidi="ar-EG"/>
        </w:rPr>
        <w:t xml:space="preserve"> مساهماً بتقرير </w:t>
      </w:r>
      <w:r w:rsidR="005C219B" w:rsidRPr="00E6597D">
        <w:rPr>
          <w:rtl/>
          <w:lang w:bidi="ar-EG"/>
        </w:rPr>
        <w:t xml:space="preserve">عن الطريقة التي </w:t>
      </w:r>
      <w:r w:rsidR="005C219B">
        <w:rPr>
          <w:rFonts w:hint="cs"/>
          <w:rtl/>
          <w:lang w:bidi="ar-EG"/>
        </w:rPr>
        <w:t>يمكن فيها ل</w:t>
      </w:r>
      <w:r w:rsidR="005C219B" w:rsidRPr="00E6597D">
        <w:rPr>
          <w:rtl/>
          <w:lang w:bidi="ar-EG"/>
        </w:rPr>
        <w:t xml:space="preserve">منظمات الأمم المتحدة </w:t>
      </w:r>
      <w:r w:rsidR="005C219B">
        <w:rPr>
          <w:rFonts w:hint="cs"/>
          <w:rtl/>
          <w:lang w:bidi="ar-EG"/>
        </w:rPr>
        <w:t>أن تستخدم</w:t>
      </w:r>
      <w:r w:rsidR="005C219B" w:rsidRPr="00E6597D">
        <w:rPr>
          <w:rtl/>
          <w:lang w:bidi="ar-EG"/>
        </w:rPr>
        <w:t xml:space="preserve"> التكنولوجيات الفضائية للتصدي لتغير المناخ.</w:t>
      </w:r>
      <w:r w:rsidR="005C219B" w:rsidRPr="00AE1110">
        <w:rPr>
          <w:rtl/>
        </w:rPr>
        <w:t xml:space="preserve"> </w:t>
      </w:r>
      <w:r w:rsidR="005C219B">
        <w:rPr>
          <w:rFonts w:hint="cs"/>
          <w:rtl/>
        </w:rPr>
        <w:t>و</w:t>
      </w:r>
      <w:r w:rsidR="005C219B" w:rsidRPr="00AE1110">
        <w:rPr>
          <w:rtl/>
          <w:lang w:bidi="ar-EG"/>
        </w:rPr>
        <w:t xml:space="preserve">اعتمدت جمعية الاتصالات الراديوية لعام </w:t>
      </w:r>
      <w:r w:rsidR="005C219B">
        <w:rPr>
          <w:lang w:bidi="ar-EG"/>
        </w:rPr>
        <w:t>2012</w:t>
      </w:r>
      <w:r w:rsidR="005C219B" w:rsidRPr="00AE1110">
        <w:rPr>
          <w:rtl/>
          <w:lang w:bidi="ar-EG"/>
        </w:rPr>
        <w:t xml:space="preserve"> </w:t>
      </w:r>
      <w:r w:rsidR="0066714F">
        <w:rPr>
          <w:lang w:bidi="ar-EG"/>
        </w:rPr>
        <w:t>(</w:t>
      </w:r>
      <w:r w:rsidR="005C219B" w:rsidRPr="00AE1110">
        <w:rPr>
          <w:lang w:bidi="ar-EG"/>
        </w:rPr>
        <w:t>RA-12</w:t>
      </w:r>
      <w:r w:rsidR="0066714F">
        <w:rPr>
          <w:lang w:bidi="ar-EG"/>
        </w:rPr>
        <w:t>)</w:t>
      </w:r>
      <w:r w:rsidR="005C219B" w:rsidRPr="00AE1110">
        <w:rPr>
          <w:rtl/>
          <w:lang w:bidi="ar-EG"/>
        </w:rPr>
        <w:t xml:space="preserve"> القرار </w:t>
      </w:r>
      <w:r w:rsidR="005C219B" w:rsidRPr="00AE1110">
        <w:rPr>
          <w:lang w:bidi="ar-EG"/>
        </w:rPr>
        <w:t>ITU-R 60</w:t>
      </w:r>
      <w:r w:rsidR="005C219B" w:rsidRPr="00AE1110">
        <w:rPr>
          <w:rtl/>
          <w:lang w:bidi="ar-EG"/>
        </w:rPr>
        <w:t xml:space="preserve"> (المعنون "الحد من استهلاك الطاقة لحماية البيئة والتخفيف من آثار تغيّر المناخ عن طريق استخدام تكنولوجيا المعلومات والاتصالات/</w:t>
      </w:r>
      <w:r w:rsidR="005F29F2">
        <w:rPr>
          <w:rFonts w:hint="cs"/>
          <w:rtl/>
          <w:lang w:bidi="ar-EG"/>
        </w:rPr>
        <w:t xml:space="preserve"> </w:t>
      </w:r>
      <w:r w:rsidR="005C219B" w:rsidRPr="00AE1110">
        <w:rPr>
          <w:rtl/>
          <w:lang w:bidi="ar-EG"/>
        </w:rPr>
        <w:t>تكنولوجي</w:t>
      </w:r>
      <w:r w:rsidR="005C219B">
        <w:rPr>
          <w:rtl/>
          <w:lang w:bidi="ar-EG"/>
        </w:rPr>
        <w:t>ات وأنظمة الاتصالات الراديوية")</w:t>
      </w:r>
      <w:r w:rsidR="005C219B">
        <w:rPr>
          <w:rFonts w:hint="cs"/>
          <w:rtl/>
          <w:lang w:bidi="ar-EG"/>
        </w:rPr>
        <w:t xml:space="preserve"> الذي ستتمخض عنه أنشطة إضافية.</w:t>
      </w:r>
      <w:r w:rsidR="005C219B" w:rsidRPr="00AE1110">
        <w:rPr>
          <w:rtl/>
          <w:lang w:bidi="ar-EG"/>
        </w:rPr>
        <w:t xml:space="preserve"> </w:t>
      </w:r>
      <w:r w:rsidR="005C219B" w:rsidRPr="00E6597D">
        <w:rPr>
          <w:rtl/>
          <w:lang w:bidi="ar-EG"/>
        </w:rPr>
        <w:t xml:space="preserve">وفي هذا الصدد، </w:t>
      </w:r>
      <w:r w:rsidR="005C219B">
        <w:rPr>
          <w:rFonts w:hint="cs"/>
          <w:rtl/>
          <w:lang w:bidi="ar-EG"/>
        </w:rPr>
        <w:t>أُ</w:t>
      </w:r>
      <w:r w:rsidR="005F29F2">
        <w:rPr>
          <w:rFonts w:hint="cs"/>
          <w:rtl/>
          <w:lang w:bidi="ar-EG"/>
        </w:rPr>
        <w:t>ُ</w:t>
      </w:r>
      <w:r w:rsidR="005C219B">
        <w:rPr>
          <w:rFonts w:hint="cs"/>
          <w:rtl/>
          <w:lang w:bidi="ar-EG"/>
        </w:rPr>
        <w:t xml:space="preserve">عد </w:t>
      </w:r>
      <w:r w:rsidR="005C219B">
        <w:rPr>
          <w:rtl/>
          <w:lang w:bidi="ar-EG"/>
        </w:rPr>
        <w:t>كتيب خاص</w:t>
      </w:r>
      <w:r w:rsidR="005C219B" w:rsidRPr="00E6597D">
        <w:rPr>
          <w:rtl/>
          <w:lang w:bidi="ar-EG"/>
        </w:rPr>
        <w:t xml:space="preserve"> بعنوان "الاتصالات الراديوية وتغير المناخ" يوفر لمحة عامة عن استخدام </w:t>
      </w:r>
      <w:r w:rsidR="005C219B">
        <w:rPr>
          <w:rFonts w:hint="cs"/>
          <w:rtl/>
          <w:lang w:bidi="ar-EG"/>
        </w:rPr>
        <w:t>أ</w:t>
      </w:r>
      <w:r w:rsidR="005C219B" w:rsidRPr="00E6597D">
        <w:rPr>
          <w:rtl/>
          <w:lang w:bidi="ar-EG"/>
        </w:rPr>
        <w:t>نظم</w:t>
      </w:r>
      <w:r w:rsidR="005C219B">
        <w:rPr>
          <w:rFonts w:hint="cs"/>
          <w:rtl/>
          <w:lang w:bidi="ar-EG"/>
        </w:rPr>
        <w:t>ة</w:t>
      </w:r>
      <w:r w:rsidR="005C219B" w:rsidRPr="00E6597D">
        <w:rPr>
          <w:rtl/>
          <w:lang w:bidi="ar-EG"/>
        </w:rPr>
        <w:t xml:space="preserve"> الاتصالات الراديوية </w:t>
      </w:r>
      <w:r w:rsidR="005C219B">
        <w:rPr>
          <w:rFonts w:hint="cs"/>
          <w:rtl/>
          <w:lang w:bidi="ar-EG"/>
        </w:rPr>
        <w:t>لمراقبة</w:t>
      </w:r>
      <w:r w:rsidR="005C219B" w:rsidRPr="00E6597D">
        <w:rPr>
          <w:rtl/>
          <w:lang w:bidi="ar-EG"/>
        </w:rPr>
        <w:t xml:space="preserve"> مختلف مظاهر تغير المناخ وآثارها، فضلا</w:t>
      </w:r>
      <w:r w:rsidR="005C219B">
        <w:rPr>
          <w:rFonts w:hint="cs"/>
          <w:rtl/>
          <w:lang w:bidi="ar-EG"/>
        </w:rPr>
        <w:t>ً</w:t>
      </w:r>
      <w:r w:rsidR="005C219B" w:rsidRPr="00E6597D">
        <w:rPr>
          <w:rtl/>
          <w:lang w:bidi="ar-EG"/>
        </w:rPr>
        <w:t xml:space="preserve"> عن تطبيق تكنولوجيا المعلومات والاتصالات</w:t>
      </w:r>
      <w:r w:rsidR="005C219B">
        <w:rPr>
          <w:rFonts w:hint="cs"/>
          <w:rtl/>
          <w:lang w:bidi="ar-EG"/>
        </w:rPr>
        <w:t>، والاتصالات الراديوية</w:t>
      </w:r>
      <w:r w:rsidR="005C219B" w:rsidRPr="00E6597D">
        <w:rPr>
          <w:rtl/>
          <w:lang w:bidi="ar-EG"/>
        </w:rPr>
        <w:t xml:space="preserve"> كحل للمساهمة في </w:t>
      </w:r>
      <w:r w:rsidR="005C219B">
        <w:rPr>
          <w:rFonts w:hint="cs"/>
          <w:rtl/>
          <w:lang w:bidi="ar-EG"/>
        </w:rPr>
        <w:t>الخفض</w:t>
      </w:r>
      <w:r w:rsidR="005C219B" w:rsidRPr="00E6597D">
        <w:rPr>
          <w:rtl/>
          <w:lang w:bidi="ar-EG"/>
        </w:rPr>
        <w:t xml:space="preserve"> العالمي </w:t>
      </w:r>
      <w:r w:rsidR="005C219B">
        <w:rPr>
          <w:rFonts w:hint="cs"/>
          <w:rtl/>
          <w:lang w:bidi="ar-EG"/>
        </w:rPr>
        <w:t>ل</w:t>
      </w:r>
      <w:r w:rsidR="005C219B" w:rsidRPr="00E6597D">
        <w:rPr>
          <w:rtl/>
          <w:lang w:bidi="ar-EG"/>
        </w:rPr>
        <w:t>استهلاك الطاقة.</w:t>
      </w:r>
      <w:r w:rsidR="005C219B" w:rsidRPr="00AE1110">
        <w:rPr>
          <w:rtl/>
          <w:lang w:bidi="ar-EG"/>
        </w:rPr>
        <w:t xml:space="preserve"> </w:t>
      </w:r>
      <w:r w:rsidR="005C219B" w:rsidRPr="00E6597D">
        <w:rPr>
          <w:rtl/>
          <w:lang w:bidi="ar-EG"/>
        </w:rPr>
        <w:t>وتجري</w:t>
      </w:r>
      <w:r w:rsidR="005C219B">
        <w:rPr>
          <w:rFonts w:hint="cs"/>
          <w:rtl/>
          <w:lang w:bidi="ar-EG"/>
        </w:rPr>
        <w:t>،</w:t>
      </w:r>
      <w:r w:rsidR="005C219B" w:rsidRPr="00306CFB">
        <w:rPr>
          <w:rtl/>
          <w:lang w:bidi="ar-EG"/>
        </w:rPr>
        <w:t xml:space="preserve"> </w:t>
      </w:r>
      <w:r w:rsidR="005C219B" w:rsidRPr="00E6597D">
        <w:rPr>
          <w:rtl/>
          <w:lang w:bidi="ar-EG"/>
        </w:rPr>
        <w:t>في قطاع الاتصالات الراديوية</w:t>
      </w:r>
      <w:r w:rsidR="005C219B">
        <w:rPr>
          <w:rFonts w:hint="cs"/>
          <w:rtl/>
          <w:lang w:bidi="ar-EG"/>
        </w:rPr>
        <w:t>،</w:t>
      </w:r>
      <w:r w:rsidR="005C219B" w:rsidRPr="00E6597D">
        <w:rPr>
          <w:rtl/>
          <w:lang w:bidi="ar-EG"/>
        </w:rPr>
        <w:t xml:space="preserve"> متابعة</w:t>
      </w:r>
      <w:r w:rsidR="005C219B" w:rsidRPr="00AE1110">
        <w:rPr>
          <w:rtl/>
          <w:lang w:bidi="ar-EG"/>
        </w:rPr>
        <w:t xml:space="preserve"> </w:t>
      </w:r>
      <w:r w:rsidR="005C219B">
        <w:rPr>
          <w:rtl/>
          <w:lang w:bidi="ar-EG"/>
        </w:rPr>
        <w:t>الأنشطة المرتبطة بتنفيذ قرار</w:t>
      </w:r>
      <w:r w:rsidR="005C219B">
        <w:rPr>
          <w:rFonts w:hint="cs"/>
          <w:rtl/>
          <w:lang w:bidi="ar-EG"/>
        </w:rPr>
        <w:t>ي</w:t>
      </w:r>
      <w:r w:rsidR="005C219B" w:rsidRPr="00E6597D">
        <w:rPr>
          <w:rtl/>
          <w:lang w:bidi="ar-EG"/>
        </w:rPr>
        <w:t xml:space="preserve"> قطاع الاتصالات الراديوية</w:t>
      </w:r>
      <w:r w:rsidR="005C219B">
        <w:rPr>
          <w:rFonts w:hint="cs"/>
          <w:rtl/>
          <w:lang w:bidi="ar-EG"/>
        </w:rPr>
        <w:t xml:space="preserve"> </w:t>
      </w:r>
      <w:r w:rsidR="005C219B" w:rsidRPr="00024039">
        <w:rPr>
          <w:lang w:val="en-US" w:bidi="ar-EG"/>
        </w:rPr>
        <w:t>53</w:t>
      </w:r>
      <w:r w:rsidR="005C219B">
        <w:rPr>
          <w:rFonts w:hint="cs"/>
          <w:rtl/>
          <w:lang w:val="en-US" w:bidi="ar-EG"/>
        </w:rPr>
        <w:t xml:space="preserve"> </w:t>
      </w:r>
      <w:r w:rsidR="005C219B" w:rsidRPr="00E6597D">
        <w:rPr>
          <w:rtl/>
          <w:lang w:bidi="ar-EG"/>
        </w:rPr>
        <w:t>(استخدام الاتصالات الراديوية في الاستجابة للكوارث والإغاثة)</w:t>
      </w:r>
      <w:r w:rsidR="005C219B">
        <w:rPr>
          <w:rFonts w:hint="cs"/>
          <w:rtl/>
          <w:lang w:bidi="ar-EG"/>
        </w:rPr>
        <w:t xml:space="preserve"> و</w:t>
      </w:r>
      <w:r w:rsidR="005C219B" w:rsidRPr="00024039">
        <w:rPr>
          <w:lang w:val="en-US" w:bidi="ar-EG"/>
        </w:rPr>
        <w:t>55</w:t>
      </w:r>
      <w:r w:rsidR="005C219B">
        <w:rPr>
          <w:rFonts w:hint="cs"/>
          <w:rtl/>
          <w:lang w:val="en-US" w:bidi="ar-EG"/>
        </w:rPr>
        <w:t xml:space="preserve"> </w:t>
      </w:r>
      <w:r w:rsidR="005C219B" w:rsidRPr="00E6597D">
        <w:rPr>
          <w:rtl/>
          <w:lang w:bidi="ar-EG"/>
        </w:rPr>
        <w:t xml:space="preserve">(دراسات الاتحاد الدولي للاتصالات </w:t>
      </w:r>
      <w:r w:rsidR="005C219B">
        <w:rPr>
          <w:rFonts w:hint="cs"/>
          <w:rtl/>
          <w:lang w:bidi="ar-EG"/>
        </w:rPr>
        <w:t>بشأن</w:t>
      </w:r>
      <w:r w:rsidR="005C219B" w:rsidRPr="00E6597D">
        <w:rPr>
          <w:rtl/>
          <w:lang w:bidi="ar-EG"/>
        </w:rPr>
        <w:t xml:space="preserve"> التنبؤ بالكوارث والكشف عن</w:t>
      </w:r>
      <w:r w:rsidR="005C219B">
        <w:rPr>
          <w:rtl/>
          <w:lang w:bidi="ar-EG"/>
        </w:rPr>
        <w:t>ها والتخفيف من آثارها</w:t>
      </w:r>
      <w:r w:rsidR="005F29F2">
        <w:rPr>
          <w:rFonts w:hint="cs"/>
          <w:rtl/>
          <w:lang w:bidi="ar-EG"/>
        </w:rPr>
        <w:t> </w:t>
      </w:r>
      <w:r w:rsidR="005C219B">
        <w:rPr>
          <w:rtl/>
          <w:lang w:bidi="ar-EG"/>
        </w:rPr>
        <w:t>والإغاثة)</w:t>
      </w:r>
      <w:r w:rsidR="005C219B" w:rsidRPr="00E6597D">
        <w:rPr>
          <w:rtl/>
          <w:lang w:bidi="ar-EG"/>
        </w:rPr>
        <w:t>؛</w:t>
      </w:r>
    </w:p>
    <w:p w:rsidR="005C219B" w:rsidRDefault="00E62393" w:rsidP="002972DA">
      <w:pPr>
        <w:tabs>
          <w:tab w:val="clear" w:pos="794"/>
          <w:tab w:val="clear" w:pos="1191"/>
          <w:tab w:val="clear" w:pos="1588"/>
          <w:tab w:val="clear" w:pos="1985"/>
          <w:tab w:val="left" w:pos="992"/>
        </w:tabs>
        <w:overflowPunct/>
        <w:autoSpaceDE/>
        <w:autoSpaceDN/>
        <w:adjustRightInd/>
        <w:spacing w:line="185" w:lineRule="auto"/>
        <w:ind w:left="958" w:hanging="425"/>
        <w:textAlignment w:val="auto"/>
        <w:rPr>
          <w:rtl/>
          <w:lang w:bidi="ar-EG"/>
        </w:rPr>
      </w:pPr>
      <w:r>
        <w:rPr>
          <w:lang w:bidi="ar-EG"/>
        </w:rPr>
        <w:sym w:font="Symbol" w:char="F0B7"/>
      </w:r>
      <w:r>
        <w:rPr>
          <w:rFonts w:hint="cs"/>
          <w:rtl/>
          <w:lang w:bidi="ar-EG"/>
        </w:rPr>
        <w:tab/>
      </w:r>
      <w:r w:rsidR="005C219B" w:rsidRPr="005F29F2">
        <w:rPr>
          <w:i/>
          <w:iCs/>
          <w:rtl/>
          <w:lang w:bidi="ar-EG"/>
        </w:rPr>
        <w:t>لجنة النطاق العريض</w:t>
      </w:r>
      <w:r w:rsidR="005C219B" w:rsidRPr="00E6597D">
        <w:rPr>
          <w:rtl/>
          <w:lang w:bidi="ar-EG"/>
        </w:rPr>
        <w:t>:</w:t>
      </w:r>
      <w:r w:rsidR="005C219B">
        <w:rPr>
          <w:rFonts w:hint="cs"/>
          <w:rtl/>
          <w:lang w:bidi="ar-EG"/>
        </w:rPr>
        <w:t xml:space="preserve"> شُك</w:t>
      </w:r>
      <w:r w:rsidR="005F29F2">
        <w:rPr>
          <w:rFonts w:hint="cs"/>
          <w:rtl/>
          <w:lang w:bidi="ar-EG"/>
        </w:rPr>
        <w:t>ّ</w:t>
      </w:r>
      <w:r w:rsidR="005C219B">
        <w:rPr>
          <w:rFonts w:hint="cs"/>
          <w:rtl/>
          <w:lang w:bidi="ar-EG"/>
        </w:rPr>
        <w:t>ل</w:t>
      </w:r>
      <w:r w:rsidR="005C219B" w:rsidRPr="00E6597D">
        <w:rPr>
          <w:rtl/>
          <w:lang w:bidi="ar-EG"/>
        </w:rPr>
        <w:t xml:space="preserve"> </w:t>
      </w:r>
      <w:r w:rsidR="005C219B" w:rsidRPr="00E730C0">
        <w:rPr>
          <w:rtl/>
          <w:lang w:bidi="ar-EG"/>
        </w:rPr>
        <w:t>فريق مشترك بين القطاعات</w:t>
      </w:r>
      <w:r w:rsidR="005C219B">
        <w:rPr>
          <w:rFonts w:hint="cs"/>
          <w:rtl/>
          <w:lang w:bidi="ar-EG"/>
        </w:rPr>
        <w:t xml:space="preserve"> معني</w:t>
      </w:r>
      <w:r w:rsidR="005C219B" w:rsidRPr="00E730C0">
        <w:rPr>
          <w:rtl/>
          <w:lang w:bidi="ar-EG"/>
        </w:rPr>
        <w:t xml:space="preserve"> </w:t>
      </w:r>
      <w:r w:rsidR="005C219B">
        <w:rPr>
          <w:rFonts w:hint="cs"/>
          <w:rtl/>
          <w:lang w:bidi="ar-EG"/>
        </w:rPr>
        <w:t>ب</w:t>
      </w:r>
      <w:r w:rsidR="005C219B" w:rsidRPr="00E6597D">
        <w:rPr>
          <w:rtl/>
          <w:lang w:bidi="ar-EG"/>
        </w:rPr>
        <w:t>لجنة النطاق العريض</w:t>
      </w:r>
      <w:r w:rsidR="005C219B" w:rsidRPr="00E730C0">
        <w:rPr>
          <w:rFonts w:hint="cs"/>
          <w:rtl/>
          <w:lang w:bidi="ar-EG"/>
        </w:rPr>
        <w:t xml:space="preserve"> </w:t>
      </w:r>
      <w:r w:rsidR="005C219B">
        <w:rPr>
          <w:rFonts w:hint="cs"/>
          <w:rtl/>
          <w:lang w:bidi="ar-EG"/>
        </w:rPr>
        <w:t xml:space="preserve">في </w:t>
      </w:r>
      <w:r w:rsidR="005C219B" w:rsidRPr="00E6597D">
        <w:rPr>
          <w:rtl/>
          <w:lang w:bidi="ar-EG"/>
        </w:rPr>
        <w:t>الاتحاد</w:t>
      </w:r>
      <w:r w:rsidR="005C219B">
        <w:rPr>
          <w:rFonts w:hint="cs"/>
          <w:rtl/>
          <w:lang w:bidi="ar-EG"/>
        </w:rPr>
        <w:t xml:space="preserve"> لي</w:t>
      </w:r>
      <w:r w:rsidR="005C219B" w:rsidRPr="00E6597D">
        <w:rPr>
          <w:rtl/>
          <w:lang w:bidi="ar-EG"/>
        </w:rPr>
        <w:t>دعم أنشطة</w:t>
      </w:r>
      <w:r w:rsidR="005C219B" w:rsidRPr="00E730C0">
        <w:rPr>
          <w:rtl/>
          <w:lang w:bidi="ar-EG"/>
        </w:rPr>
        <w:t xml:space="preserve"> </w:t>
      </w:r>
      <w:hyperlink r:id="rId12" w:history="1">
        <w:r w:rsidR="008D0595" w:rsidRPr="002972DA">
          <w:rPr>
            <w:rStyle w:val="Hyperlink"/>
            <w:rFonts w:hint="cs"/>
            <w:rtl/>
            <w:lang w:bidi="ar-EG"/>
          </w:rPr>
          <w:t>لجنة النطاق العريض</w:t>
        </w:r>
      </w:hyperlink>
      <w:r w:rsidR="005C219B">
        <w:rPr>
          <w:rFonts w:hint="cs"/>
          <w:rtl/>
          <w:lang w:bidi="ar-EG"/>
        </w:rPr>
        <w:t>. و</w:t>
      </w:r>
      <w:r w:rsidR="005C219B" w:rsidRPr="00E6597D">
        <w:rPr>
          <w:rtl/>
          <w:lang w:bidi="ar-EG"/>
        </w:rPr>
        <w:t>تم التأكيد</w:t>
      </w:r>
      <w:r w:rsidR="005C219B">
        <w:rPr>
          <w:rFonts w:hint="cs"/>
          <w:rtl/>
          <w:lang w:bidi="ar-EG"/>
        </w:rPr>
        <w:t xml:space="preserve"> على</w:t>
      </w:r>
      <w:r w:rsidR="005C219B" w:rsidRPr="00E730C0">
        <w:rPr>
          <w:rtl/>
          <w:lang w:bidi="ar-EG"/>
        </w:rPr>
        <w:t xml:space="preserve"> </w:t>
      </w:r>
      <w:r w:rsidR="005C219B" w:rsidRPr="00E6597D">
        <w:rPr>
          <w:rtl/>
          <w:lang w:bidi="ar-EG"/>
        </w:rPr>
        <w:t>دور الاتصالات الراديوية، مع التركيز على</w:t>
      </w:r>
      <w:r w:rsidR="005C219B" w:rsidRPr="00E730C0">
        <w:rPr>
          <w:rFonts w:hint="cs"/>
          <w:rtl/>
          <w:lang w:val="en-US" w:bidi="ar-EG"/>
        </w:rPr>
        <w:t xml:space="preserve"> </w:t>
      </w:r>
      <w:r w:rsidR="005C219B">
        <w:rPr>
          <w:rFonts w:hint="cs"/>
          <w:rtl/>
          <w:lang w:val="en-US" w:bidi="ar-EG"/>
        </w:rPr>
        <w:t>ا</w:t>
      </w:r>
      <w:r w:rsidR="005C219B" w:rsidRPr="00306CFB">
        <w:rPr>
          <w:rtl/>
          <w:lang w:val="en-US" w:bidi="ar-EG"/>
        </w:rPr>
        <w:t>لأنظمة المتنقلة عريضة النطاق، بما</w:t>
      </w:r>
      <w:r w:rsidR="002972DA">
        <w:rPr>
          <w:lang w:val="en-US" w:bidi="ar-EG"/>
        </w:rPr>
        <w:t> </w:t>
      </w:r>
      <w:r w:rsidR="005C219B" w:rsidRPr="00306CFB">
        <w:rPr>
          <w:rtl/>
          <w:lang w:val="en-US" w:bidi="ar-EG"/>
        </w:rPr>
        <w:t>فيها الاتصالات المتنقلة الدولية،</w:t>
      </w:r>
      <w:r w:rsidR="005C219B">
        <w:rPr>
          <w:rFonts w:hint="cs"/>
          <w:rtl/>
          <w:lang w:val="en-US" w:bidi="ar-EG"/>
        </w:rPr>
        <w:t xml:space="preserve"> </w:t>
      </w:r>
      <w:r w:rsidR="005C219B" w:rsidRPr="00E6597D">
        <w:rPr>
          <w:rtl/>
          <w:lang w:bidi="ar-EG"/>
        </w:rPr>
        <w:t xml:space="preserve">كمثال على أنظمة تكنولوجيا المعلومات والاتصالات </w:t>
      </w:r>
      <w:r w:rsidR="005C219B">
        <w:rPr>
          <w:rFonts w:hint="cs"/>
          <w:rtl/>
          <w:lang w:bidi="ar-EG"/>
        </w:rPr>
        <w:t>ال</w:t>
      </w:r>
      <w:r w:rsidR="005C219B" w:rsidRPr="00E6597D">
        <w:rPr>
          <w:rtl/>
          <w:lang w:bidi="ar-EG"/>
        </w:rPr>
        <w:t xml:space="preserve">قادرة على توفير </w:t>
      </w:r>
      <w:r w:rsidR="005C219B">
        <w:rPr>
          <w:rFonts w:hint="cs"/>
          <w:rtl/>
          <w:lang w:bidi="ar-EG"/>
        </w:rPr>
        <w:t>النفاذ</w:t>
      </w:r>
      <w:r w:rsidR="005C219B">
        <w:rPr>
          <w:rtl/>
          <w:lang w:bidi="ar-EG"/>
        </w:rPr>
        <w:t xml:space="preserve"> في</w:t>
      </w:r>
      <w:r w:rsidR="005F29F2">
        <w:rPr>
          <w:rFonts w:hint="cs"/>
          <w:rtl/>
          <w:lang w:bidi="ar-EG"/>
        </w:rPr>
        <w:t> </w:t>
      </w:r>
      <w:r w:rsidR="005C219B">
        <w:rPr>
          <w:rtl/>
          <w:lang w:bidi="ar-EG"/>
        </w:rPr>
        <w:t xml:space="preserve">الوقت المناسب والفعال </w:t>
      </w:r>
      <w:r w:rsidR="005C219B">
        <w:rPr>
          <w:rFonts w:hint="cs"/>
          <w:rtl/>
          <w:lang w:bidi="ar-EG"/>
        </w:rPr>
        <w:t xml:space="preserve">إلى </w:t>
      </w:r>
      <w:r w:rsidR="005C219B" w:rsidRPr="00E6597D">
        <w:rPr>
          <w:rtl/>
          <w:lang w:bidi="ar-EG"/>
        </w:rPr>
        <w:t>تطبيقات النطاق</w:t>
      </w:r>
      <w:r w:rsidR="0066714F">
        <w:rPr>
          <w:rFonts w:hint="cs"/>
          <w:rtl/>
          <w:lang w:bidi="ar-EG"/>
        </w:rPr>
        <w:t> </w:t>
      </w:r>
      <w:r w:rsidR="005C219B" w:rsidRPr="00E6597D">
        <w:rPr>
          <w:rtl/>
          <w:lang w:bidi="ar-EG"/>
        </w:rPr>
        <w:t>العريض؛</w:t>
      </w:r>
    </w:p>
    <w:p w:rsidR="005C219B" w:rsidRPr="00555792" w:rsidRDefault="00E62393" w:rsidP="005F29F2">
      <w:pPr>
        <w:tabs>
          <w:tab w:val="clear" w:pos="794"/>
          <w:tab w:val="clear" w:pos="1191"/>
          <w:tab w:val="clear" w:pos="1588"/>
          <w:tab w:val="clear" w:pos="1985"/>
          <w:tab w:val="left" w:pos="992"/>
        </w:tabs>
        <w:overflowPunct/>
        <w:autoSpaceDE/>
        <w:autoSpaceDN/>
        <w:adjustRightInd/>
        <w:ind w:left="960" w:hanging="425"/>
        <w:textAlignment w:val="auto"/>
        <w:rPr>
          <w:rtl/>
          <w:lang w:val="en-US" w:bidi="ar-EG"/>
        </w:rPr>
      </w:pPr>
      <w:r>
        <w:rPr>
          <w:lang w:bidi="ar-EG"/>
        </w:rPr>
        <w:sym w:font="Symbol" w:char="F0B7"/>
      </w:r>
      <w:r>
        <w:rPr>
          <w:rFonts w:hint="cs"/>
          <w:rtl/>
          <w:lang w:bidi="ar-EG"/>
        </w:rPr>
        <w:tab/>
      </w:r>
      <w:r w:rsidR="005C219B" w:rsidRPr="005F29F2">
        <w:rPr>
          <w:i/>
          <w:iCs/>
          <w:rtl/>
          <w:lang w:bidi="ar-EG"/>
        </w:rPr>
        <w:t>التحضير لاجتماعات الاتحاد الدولي للاتصالات</w:t>
      </w:r>
      <w:r w:rsidR="005C219B" w:rsidRPr="00E6597D">
        <w:rPr>
          <w:rtl/>
          <w:lang w:bidi="ar-EG"/>
        </w:rPr>
        <w:t>:</w:t>
      </w:r>
      <w:r w:rsidR="005C219B">
        <w:rPr>
          <w:rFonts w:hint="cs"/>
          <w:rtl/>
          <w:lang w:bidi="ar-EG"/>
        </w:rPr>
        <w:t xml:space="preserve"> دأب مكتب الاتصالات الراديوية على</w:t>
      </w:r>
      <w:r w:rsidR="005C219B" w:rsidRPr="00555792">
        <w:rPr>
          <w:rtl/>
          <w:lang w:bidi="ar-EG"/>
        </w:rPr>
        <w:t xml:space="preserve"> </w:t>
      </w:r>
      <w:r w:rsidR="005C219B" w:rsidRPr="00E6597D">
        <w:rPr>
          <w:rtl/>
          <w:lang w:bidi="ar-EG"/>
        </w:rPr>
        <w:t>المشاركة في الأنشطة التحضيرية</w:t>
      </w:r>
      <w:r w:rsidR="005C219B">
        <w:rPr>
          <w:rFonts w:hint="cs"/>
          <w:rtl/>
          <w:lang w:bidi="ar-EG"/>
        </w:rPr>
        <w:t xml:space="preserve"> المتصلة بفعاليات</w:t>
      </w:r>
      <w:r w:rsidR="005C219B" w:rsidRPr="00555792">
        <w:rPr>
          <w:rtl/>
          <w:lang w:bidi="ar-EG"/>
        </w:rPr>
        <w:t xml:space="preserve"> </w:t>
      </w:r>
      <w:r w:rsidR="005C219B" w:rsidRPr="00E6597D">
        <w:rPr>
          <w:rtl/>
          <w:lang w:bidi="ar-EG"/>
        </w:rPr>
        <w:t>الاتحاد الدولي للاتصالات</w:t>
      </w:r>
      <w:r w:rsidR="005C219B" w:rsidRPr="00555792">
        <w:rPr>
          <w:rtl/>
          <w:lang w:bidi="ar-EG"/>
        </w:rPr>
        <w:t xml:space="preserve"> </w:t>
      </w:r>
      <w:r w:rsidR="005C219B" w:rsidRPr="00E6597D">
        <w:rPr>
          <w:rtl/>
          <w:lang w:bidi="ar-EG"/>
        </w:rPr>
        <w:t>ومؤتمرات</w:t>
      </w:r>
      <w:r w:rsidR="005C219B">
        <w:rPr>
          <w:rFonts w:hint="cs"/>
          <w:rtl/>
          <w:lang w:bidi="ar-EG"/>
        </w:rPr>
        <w:t>ه</w:t>
      </w:r>
      <w:r w:rsidR="005C219B" w:rsidRPr="00E6597D">
        <w:rPr>
          <w:rtl/>
          <w:lang w:bidi="ar-EG"/>
        </w:rPr>
        <w:t xml:space="preserve"> واجتماعات</w:t>
      </w:r>
      <w:r w:rsidR="005C219B">
        <w:rPr>
          <w:rFonts w:hint="cs"/>
          <w:rtl/>
          <w:lang w:bidi="ar-EG"/>
        </w:rPr>
        <w:t>ه</w:t>
      </w:r>
      <w:r w:rsidR="005C219B" w:rsidRPr="00E6597D">
        <w:rPr>
          <w:rtl/>
          <w:lang w:bidi="ar-EG"/>
        </w:rPr>
        <w:t>، بما في ذلك</w:t>
      </w:r>
      <w:r w:rsidR="005C219B" w:rsidRPr="00555792">
        <w:rPr>
          <w:rFonts w:ascii="Segoe UI" w:hAnsi="Segoe UI" w:cs="Segoe UI"/>
          <w:color w:val="000000"/>
          <w:sz w:val="20"/>
          <w:szCs w:val="20"/>
          <w:rtl/>
        </w:rPr>
        <w:t xml:space="preserve"> </w:t>
      </w:r>
      <w:r w:rsidR="005C219B" w:rsidRPr="00555792">
        <w:rPr>
          <w:rFonts w:hint="cs"/>
          <w:rtl/>
        </w:rPr>
        <w:t>ال</w:t>
      </w:r>
      <w:r w:rsidR="005C219B" w:rsidRPr="00555792">
        <w:rPr>
          <w:rtl/>
        </w:rPr>
        <w:t xml:space="preserve">تليكوم </w:t>
      </w:r>
      <w:r w:rsidR="005C219B">
        <w:rPr>
          <w:rFonts w:hint="cs"/>
          <w:rtl/>
        </w:rPr>
        <w:t>العالمي</w:t>
      </w:r>
      <w:r w:rsidR="005C219B" w:rsidRPr="00555792">
        <w:rPr>
          <w:rtl/>
        </w:rPr>
        <w:t xml:space="preserve"> والمؤتمر العالمي للاتصالات الدولية </w:t>
      </w:r>
      <w:r w:rsidR="005F29F2">
        <w:rPr>
          <w:lang w:bidi="ar-EG"/>
        </w:rPr>
        <w:t>(</w:t>
      </w:r>
      <w:r w:rsidR="005C219B" w:rsidRPr="00555792">
        <w:rPr>
          <w:lang w:bidi="ar-EG"/>
        </w:rPr>
        <w:t>WCIT</w:t>
      </w:r>
      <w:r w:rsidR="005F29F2">
        <w:rPr>
          <w:lang w:bidi="ar-EG"/>
        </w:rPr>
        <w:t>)</w:t>
      </w:r>
      <w:r w:rsidR="005C219B" w:rsidRPr="00555792">
        <w:rPr>
          <w:rtl/>
        </w:rPr>
        <w:t xml:space="preserve"> </w:t>
      </w:r>
      <w:r w:rsidR="005C219B">
        <w:rPr>
          <w:rFonts w:hint="cs"/>
          <w:rtl/>
        </w:rPr>
        <w:t xml:space="preserve">والجمعية العالمية لتقييس الاتصالات </w:t>
      </w:r>
      <w:r w:rsidR="005F29F2">
        <w:rPr>
          <w:lang w:bidi="ar-EG"/>
        </w:rPr>
        <w:t>(</w:t>
      </w:r>
      <w:r w:rsidR="005C219B" w:rsidRPr="00024039">
        <w:rPr>
          <w:lang w:bidi="ar-EG"/>
        </w:rPr>
        <w:t>WTSA</w:t>
      </w:r>
      <w:r w:rsidR="005F29F2">
        <w:rPr>
          <w:lang w:bidi="ar-EG"/>
        </w:rPr>
        <w:t>)</w:t>
      </w:r>
      <w:r w:rsidR="005C219B">
        <w:rPr>
          <w:rFonts w:hint="cs"/>
          <w:rtl/>
        </w:rPr>
        <w:t xml:space="preserve"> لعام </w:t>
      </w:r>
      <w:r w:rsidR="005C219B">
        <w:rPr>
          <w:lang w:val="en-US"/>
        </w:rPr>
        <w:t>2012</w:t>
      </w:r>
      <w:r w:rsidR="005C219B">
        <w:rPr>
          <w:rFonts w:hint="cs"/>
          <w:rtl/>
        </w:rPr>
        <w:t xml:space="preserve"> </w:t>
      </w:r>
      <w:r w:rsidR="005C219B" w:rsidRPr="00555792">
        <w:rPr>
          <w:rtl/>
        </w:rPr>
        <w:t xml:space="preserve">والمنتدى العالمي لسياسات الاتصالات </w:t>
      </w:r>
      <w:r w:rsidR="0066714F">
        <w:rPr>
          <w:lang w:bidi="ar-EG"/>
        </w:rPr>
        <w:t>(</w:t>
      </w:r>
      <w:r w:rsidR="005C219B" w:rsidRPr="00555792">
        <w:rPr>
          <w:lang w:bidi="ar-EG"/>
        </w:rPr>
        <w:t>WTPF</w:t>
      </w:r>
      <w:r w:rsidR="0066714F">
        <w:rPr>
          <w:lang w:bidi="ar-EG"/>
        </w:rPr>
        <w:t>)</w:t>
      </w:r>
      <w:r w:rsidR="005C219B">
        <w:rPr>
          <w:rFonts w:hint="cs"/>
          <w:rtl/>
        </w:rPr>
        <w:t xml:space="preserve"> لعام </w:t>
      </w:r>
      <w:r w:rsidR="005C219B">
        <w:rPr>
          <w:lang w:val="en-US"/>
        </w:rPr>
        <w:t>2013</w:t>
      </w:r>
      <w:r w:rsidR="005C219B">
        <w:rPr>
          <w:rFonts w:hint="cs"/>
          <w:rtl/>
          <w:lang w:val="en-US" w:bidi="ar-EG"/>
        </w:rPr>
        <w:t>.</w:t>
      </w:r>
    </w:p>
    <w:p w:rsidR="0066714F" w:rsidRDefault="0066714F" w:rsidP="0066714F">
      <w:pPr>
        <w:tabs>
          <w:tab w:val="clear" w:pos="794"/>
          <w:tab w:val="clear" w:pos="1191"/>
          <w:tab w:val="clear" w:pos="1588"/>
          <w:tab w:val="clear" w:pos="1985"/>
        </w:tabs>
        <w:overflowPunct/>
        <w:autoSpaceDE/>
        <w:autoSpaceDN/>
        <w:bidi w:val="0"/>
        <w:adjustRightInd/>
        <w:spacing w:before="0" w:line="120" w:lineRule="auto"/>
        <w:jc w:val="left"/>
        <w:textAlignment w:val="auto"/>
        <w:rPr>
          <w:lang w:val="en-US" w:bidi="ar-EG"/>
        </w:rPr>
      </w:pPr>
    </w:p>
    <w:p w:rsidR="005C219B" w:rsidRPr="005C219B" w:rsidRDefault="005C219B" w:rsidP="005C219B">
      <w:pPr>
        <w:pStyle w:val="AnnexNo"/>
      </w:pPr>
      <w:r w:rsidRPr="005C219B">
        <w:rPr>
          <w:rFonts w:hint="cs"/>
          <w:rtl/>
        </w:rPr>
        <w:t xml:space="preserve">الملحـق </w:t>
      </w:r>
      <w:r w:rsidRPr="005C219B">
        <w:t>1</w:t>
      </w:r>
    </w:p>
    <w:p w:rsidR="005C219B" w:rsidRPr="005C219B" w:rsidRDefault="005C219B" w:rsidP="005C219B">
      <w:pPr>
        <w:pStyle w:val="Annextitle"/>
        <w:keepLines w:val="0"/>
        <w:tabs>
          <w:tab w:val="clear" w:pos="794"/>
          <w:tab w:val="clear" w:pos="1191"/>
          <w:tab w:val="clear" w:pos="1588"/>
          <w:tab w:val="clear" w:pos="1985"/>
          <w:tab w:val="left" w:pos="567"/>
          <w:tab w:val="left" w:pos="1134"/>
          <w:tab w:val="left" w:pos="1701"/>
          <w:tab w:val="left" w:pos="2268"/>
          <w:tab w:val="left" w:pos="2835"/>
        </w:tabs>
        <w:spacing w:before="240"/>
        <w:rPr>
          <w:rFonts w:ascii="Times New Roman" w:hAnsi="Times New Roman"/>
          <w:rtl/>
          <w:lang w:val="en-US"/>
        </w:rPr>
      </w:pPr>
      <w:r w:rsidRPr="005C219B">
        <w:rPr>
          <w:rFonts w:ascii="Times New Roman" w:hAnsi="Times New Roman"/>
          <w:rtl/>
          <w:lang w:val="en-US"/>
        </w:rPr>
        <w:t>اعتبارات المشاركة عن ب</w:t>
      </w:r>
      <w:r>
        <w:rPr>
          <w:rFonts w:ascii="Times New Roman" w:hAnsi="Times New Roman" w:hint="cs"/>
          <w:rtl/>
          <w:lang w:val="en-US"/>
        </w:rPr>
        <w:t>ُ</w:t>
      </w:r>
      <w:r w:rsidRPr="005C219B">
        <w:rPr>
          <w:rFonts w:ascii="Times New Roman" w:hAnsi="Times New Roman"/>
          <w:rtl/>
          <w:lang w:val="en-US"/>
        </w:rPr>
        <w:t xml:space="preserve">عد في </w:t>
      </w:r>
      <w:r w:rsidRPr="005C219B">
        <w:rPr>
          <w:rFonts w:ascii="Times New Roman" w:hAnsi="Times New Roman" w:hint="cs"/>
          <w:rtl/>
          <w:lang w:val="en-US"/>
        </w:rPr>
        <w:t xml:space="preserve">اجتماعات </w:t>
      </w:r>
      <w:r w:rsidRPr="005C219B">
        <w:rPr>
          <w:rFonts w:ascii="Times New Roman" w:hAnsi="Times New Roman"/>
          <w:rtl/>
          <w:lang w:val="en-US"/>
        </w:rPr>
        <w:t>قطاع الاتصالات الراديوية</w:t>
      </w:r>
    </w:p>
    <w:p w:rsidR="005C219B" w:rsidRDefault="005C219B" w:rsidP="005C219B">
      <w:pPr>
        <w:spacing w:before="360"/>
        <w:rPr>
          <w:rtl/>
          <w:lang w:bidi="ar-EG"/>
        </w:rPr>
      </w:pPr>
      <w:r>
        <w:rPr>
          <w:rFonts w:hint="cs"/>
          <w:rtl/>
          <w:lang w:bidi="ar-EG"/>
        </w:rPr>
        <w:t xml:space="preserve">سبق أن </w:t>
      </w:r>
      <w:r w:rsidRPr="00E6597D">
        <w:rPr>
          <w:rtl/>
          <w:lang w:bidi="ar-EG"/>
        </w:rPr>
        <w:t>شارك العديد من المندوبين في اجتماعات الاتحاد عن ب</w:t>
      </w:r>
      <w:r w:rsidR="005F29F2">
        <w:rPr>
          <w:rFonts w:hint="cs"/>
          <w:rtl/>
          <w:lang w:bidi="ar-EG"/>
        </w:rPr>
        <w:t>ُ</w:t>
      </w:r>
      <w:r w:rsidRPr="00E6597D">
        <w:rPr>
          <w:rtl/>
          <w:lang w:bidi="ar-EG"/>
        </w:rPr>
        <w:t>عد</w:t>
      </w:r>
      <w:r w:rsidRPr="00103FA6">
        <w:rPr>
          <w:rtl/>
        </w:rPr>
        <w:t xml:space="preserve"> </w:t>
      </w:r>
      <w:r w:rsidRPr="00103FA6">
        <w:rPr>
          <w:rtl/>
          <w:lang w:bidi="ar-EG"/>
        </w:rPr>
        <w:t>التي تشمل لجان الدراسات وأفرقة العمل وورش العمل التابعة لقطاع تقييس الاتصالات بالاتحاد وأفرقة العمل التابعة لمجلس الاتحاد واجتماعات قطاع تنمية الاتصالات بالاتحاد واجتماعات لجنة النطاق العريض</w:t>
      </w:r>
      <w:r>
        <w:rPr>
          <w:rFonts w:hint="cs"/>
          <w:rtl/>
          <w:lang w:bidi="ar-EG"/>
        </w:rPr>
        <w:t xml:space="preserve"> </w:t>
      </w:r>
      <w:r w:rsidRPr="00E6597D">
        <w:rPr>
          <w:rtl/>
          <w:lang w:bidi="ar-EG"/>
        </w:rPr>
        <w:t>ومنتدى القمة</w:t>
      </w:r>
      <w:r>
        <w:rPr>
          <w:rFonts w:hint="cs"/>
          <w:rtl/>
          <w:lang w:bidi="ar-EG"/>
        </w:rPr>
        <w:t xml:space="preserve"> العالمية لمجتمع المعلومات</w:t>
      </w:r>
      <w:r w:rsidRPr="00103FA6">
        <w:rPr>
          <w:rtl/>
          <w:lang w:bidi="ar-EG"/>
        </w:rPr>
        <w:t>. وبذلك أصبحت المشاركة الإلكترونية ميزة لا غنى عنها في أساليب عمل الاتحاد.</w:t>
      </w:r>
    </w:p>
    <w:p w:rsidR="005C219B" w:rsidRDefault="005C219B" w:rsidP="005C219B">
      <w:pPr>
        <w:rPr>
          <w:rtl/>
          <w:lang w:bidi="ar-EG"/>
        </w:rPr>
      </w:pPr>
      <w:r w:rsidRPr="00103FA6">
        <w:rPr>
          <w:rtl/>
          <w:lang w:bidi="ar-EG"/>
        </w:rPr>
        <w:t>ومن الفوائد الرئيسية للمشاركة الإلكترونية القدرة على زيادة المشاركة الإقليمية وزيادة تعزيز تمثيل المندوبين من البلدان النامية. وعلاوة</w:t>
      </w:r>
      <w:r w:rsidR="005F29F2">
        <w:rPr>
          <w:rFonts w:hint="cs"/>
          <w:rtl/>
          <w:lang w:bidi="ar-EG"/>
        </w:rPr>
        <w:t>ً</w:t>
      </w:r>
      <w:r w:rsidRPr="00103FA6">
        <w:rPr>
          <w:rtl/>
          <w:lang w:bidi="ar-EG"/>
        </w:rPr>
        <w:t xml:space="preserve"> على المرونة التي توفرها المشاركة الإلكترونية للمندوبين، فإنها من العناصر الهامة لتحقيق استمرارية العمل، مثل ما يحدث عند تعط</w:t>
      </w:r>
      <w:r w:rsidR="005F29F2">
        <w:rPr>
          <w:rFonts w:hint="cs"/>
          <w:rtl/>
          <w:lang w:bidi="ar-EG"/>
        </w:rPr>
        <w:t>ُّ</w:t>
      </w:r>
      <w:r w:rsidRPr="00103FA6">
        <w:rPr>
          <w:rtl/>
          <w:lang w:bidi="ar-EG"/>
        </w:rPr>
        <w:t>ل سير اجتماعات بسبب أحداث غير متوقعة. وسيفضي تنفيذ هذه التكنولوجيا إلى أن تتسم أنشطة الاتحاد بطابع أكثر شمولاً وإلى تحقيق فوائد من حيث التكلفة للأعضاء في المقام الأول في الحالات التي تُخفّض فيها تكاليف السفر على سبيل المثال.</w:t>
      </w:r>
    </w:p>
    <w:p w:rsidR="005C219B" w:rsidRDefault="005C219B" w:rsidP="005C219B">
      <w:pPr>
        <w:rPr>
          <w:rtl/>
          <w:lang w:bidi="ar-EG"/>
        </w:rPr>
      </w:pPr>
      <w:r w:rsidRPr="00E6597D">
        <w:rPr>
          <w:rtl/>
          <w:lang w:bidi="ar-EG"/>
        </w:rPr>
        <w:t>و</w:t>
      </w:r>
      <w:r>
        <w:rPr>
          <w:rFonts w:hint="cs"/>
          <w:rtl/>
          <w:lang w:bidi="ar-EG"/>
        </w:rPr>
        <w:t xml:space="preserve">قد </w:t>
      </w:r>
      <w:r w:rsidRPr="00E6597D">
        <w:rPr>
          <w:rtl/>
          <w:lang w:bidi="ar-EG"/>
        </w:rPr>
        <w:t>أثارت</w:t>
      </w:r>
      <w:r>
        <w:rPr>
          <w:rFonts w:hint="cs"/>
          <w:rtl/>
          <w:lang w:bidi="ar-EG"/>
        </w:rPr>
        <w:t xml:space="preserve"> هذه</w:t>
      </w:r>
      <w:r w:rsidRPr="00E6597D">
        <w:rPr>
          <w:rtl/>
          <w:lang w:bidi="ar-EG"/>
        </w:rPr>
        <w:t xml:space="preserve"> التجربة حتى الآن عددا</w:t>
      </w:r>
      <w:r>
        <w:rPr>
          <w:rFonts w:hint="cs"/>
          <w:rtl/>
          <w:lang w:bidi="ar-EG"/>
        </w:rPr>
        <w:t>ً</w:t>
      </w:r>
      <w:r>
        <w:rPr>
          <w:rtl/>
          <w:lang w:bidi="ar-EG"/>
        </w:rPr>
        <w:t xml:space="preserve"> من التحديات الإجرائية والتقنية/</w:t>
      </w:r>
      <w:r w:rsidRPr="00E6597D">
        <w:rPr>
          <w:rtl/>
          <w:lang w:bidi="ar-EG"/>
        </w:rPr>
        <w:t>التشغيلية التي تتطلب مزيدا</w:t>
      </w:r>
      <w:r>
        <w:rPr>
          <w:rFonts w:hint="cs"/>
          <w:rtl/>
          <w:lang w:bidi="ar-EG"/>
        </w:rPr>
        <w:t>ً</w:t>
      </w:r>
      <w:r w:rsidRPr="00E6597D">
        <w:rPr>
          <w:rtl/>
          <w:lang w:bidi="ar-EG"/>
        </w:rPr>
        <w:t xml:space="preserve"> من النظر. وترد </w:t>
      </w:r>
      <w:r>
        <w:rPr>
          <w:rFonts w:hint="cs"/>
          <w:rtl/>
          <w:lang w:bidi="ar-EG"/>
        </w:rPr>
        <w:t>خطوطها العامة</w:t>
      </w:r>
      <w:r w:rsidRPr="00E6597D">
        <w:rPr>
          <w:rtl/>
          <w:lang w:bidi="ar-EG"/>
        </w:rPr>
        <w:t xml:space="preserve"> في </w:t>
      </w:r>
      <w:r>
        <w:rPr>
          <w:rFonts w:hint="cs"/>
          <w:rtl/>
          <w:lang w:bidi="ar-EG"/>
        </w:rPr>
        <w:t>الفقرات</w:t>
      </w:r>
      <w:r>
        <w:rPr>
          <w:rtl/>
          <w:lang w:bidi="ar-EG"/>
        </w:rPr>
        <w:t xml:space="preserve"> التالية من هذا الم</w:t>
      </w:r>
      <w:r>
        <w:rPr>
          <w:rFonts w:hint="cs"/>
          <w:rtl/>
          <w:lang w:bidi="ar-EG"/>
        </w:rPr>
        <w:t>لح</w:t>
      </w:r>
      <w:r w:rsidRPr="00E6597D">
        <w:rPr>
          <w:rtl/>
          <w:lang w:bidi="ar-EG"/>
        </w:rPr>
        <w:t>ق.</w:t>
      </w:r>
    </w:p>
    <w:p w:rsidR="005C219B" w:rsidRDefault="005C219B" w:rsidP="005F29F2">
      <w:pPr>
        <w:rPr>
          <w:rtl/>
          <w:lang w:bidi="ar-EG"/>
        </w:rPr>
      </w:pPr>
      <w:r w:rsidRPr="00103FA6">
        <w:rPr>
          <w:rtl/>
          <w:lang w:bidi="ar-EG"/>
        </w:rPr>
        <w:t>وبرغم هذه التحديات، فإن برنامج المشاركة الكاملة عن ب</w:t>
      </w:r>
      <w:r w:rsidR="005F29F2">
        <w:rPr>
          <w:rFonts w:hint="cs"/>
          <w:rtl/>
          <w:lang w:bidi="ar-EG"/>
        </w:rPr>
        <w:t>ُ</w:t>
      </w:r>
      <w:r w:rsidRPr="00103FA6">
        <w:rPr>
          <w:rtl/>
          <w:lang w:bidi="ar-EG"/>
        </w:rPr>
        <w:t>عد، سيوفر عند بدء تنفيذه القدرة على دفع عجلة الاتحاد إلى الأمام ليضعه في طليعة الوكالات الدولية والمنظمات الأخرى المعنية بتكنولوجيا المعلومات والاتصالات التي تروج لاستعمال</w:t>
      </w:r>
      <w:r w:rsidR="005F29F2">
        <w:rPr>
          <w:rFonts w:hint="cs"/>
          <w:rtl/>
          <w:lang w:bidi="ar-EG"/>
        </w:rPr>
        <w:t xml:space="preserve"> </w:t>
      </w:r>
      <w:r w:rsidRPr="00103FA6">
        <w:rPr>
          <w:rtl/>
          <w:lang w:bidi="ar-EG"/>
        </w:rPr>
        <w:t>تكنولوجيا ترفع مستوى المشاركة، كما أنه سيوفر القدرة على الحد من السفر، وبالتالي من انبعاثات غازات الاحتباس</w:t>
      </w:r>
      <w:r w:rsidR="005F29F2">
        <w:rPr>
          <w:rFonts w:hint="cs"/>
          <w:rtl/>
          <w:lang w:bidi="ar-EG"/>
        </w:rPr>
        <w:t> </w:t>
      </w:r>
      <w:r w:rsidRPr="00103FA6">
        <w:rPr>
          <w:rtl/>
          <w:lang w:bidi="ar-EG"/>
        </w:rPr>
        <w:t>الحراري.</w:t>
      </w:r>
    </w:p>
    <w:p w:rsidR="005C219B" w:rsidRPr="005C219B" w:rsidRDefault="005C219B" w:rsidP="005C219B">
      <w:pPr>
        <w:pStyle w:val="Heading1"/>
        <w:rPr>
          <w:rFonts w:eastAsiaTheme="minorHAnsi"/>
          <w:rtl/>
        </w:rPr>
      </w:pPr>
      <w:r w:rsidRPr="005C219B">
        <w:rPr>
          <w:rFonts w:eastAsiaTheme="minorHAnsi"/>
        </w:rPr>
        <w:t>1</w:t>
      </w:r>
      <w:r w:rsidRPr="005C219B">
        <w:rPr>
          <w:rFonts w:eastAsiaTheme="minorHAnsi"/>
        </w:rPr>
        <w:tab/>
      </w:r>
      <w:r w:rsidRPr="005C219B">
        <w:rPr>
          <w:rFonts w:eastAsiaTheme="minorHAnsi"/>
          <w:rtl/>
        </w:rPr>
        <w:t>التحديات الإجرائية</w:t>
      </w:r>
    </w:p>
    <w:p w:rsidR="005C219B" w:rsidRDefault="005C219B" w:rsidP="005C219B">
      <w:pPr>
        <w:rPr>
          <w:rtl/>
          <w:lang w:bidi="ar-EG"/>
        </w:rPr>
      </w:pPr>
      <w:r>
        <w:rPr>
          <w:rFonts w:hint="cs"/>
          <w:rtl/>
          <w:lang w:bidi="ar-EG"/>
        </w:rPr>
        <w:t xml:space="preserve">ثمة </w:t>
      </w:r>
      <w:r w:rsidRPr="00E71619">
        <w:rPr>
          <w:rtl/>
          <w:lang w:bidi="ar-EG"/>
        </w:rPr>
        <w:t>حاجة إلى إعادة النظر في الإجراءات والنواحي القانونية التي باتت اليوم مبنية على افتراض أن الاجتماعات تُعقد وجهاً لوجه في مكان فعلي واحد.</w:t>
      </w:r>
    </w:p>
    <w:p w:rsidR="005C219B" w:rsidRPr="00AB3F87" w:rsidRDefault="005C219B" w:rsidP="005C219B">
      <w:pPr>
        <w:rPr>
          <w:rtl/>
          <w:lang w:bidi="ar-EG"/>
        </w:rPr>
      </w:pPr>
      <w:r w:rsidRPr="00AB3F87">
        <w:rPr>
          <w:rtl/>
          <w:lang w:bidi="ar-EG"/>
        </w:rPr>
        <w:t>ومن التحديات الماثلة في هذا المضمار ضمان التمكن من الوفاء في بيئة المشاركة عن ب</w:t>
      </w:r>
      <w:r w:rsidR="005F29F2">
        <w:rPr>
          <w:rFonts w:hint="cs"/>
          <w:rtl/>
          <w:lang w:bidi="ar-EG"/>
        </w:rPr>
        <w:t>ُ</w:t>
      </w:r>
      <w:r w:rsidRPr="00AB3F87">
        <w:rPr>
          <w:rtl/>
          <w:lang w:bidi="ar-EG"/>
        </w:rPr>
        <w:t xml:space="preserve">عد بالمبدأ الوارد في </w:t>
      </w:r>
      <w:hyperlink r:id="rId13" w:history="1">
        <w:r w:rsidRPr="002972DA">
          <w:rPr>
            <w:rStyle w:val="Hyperlink"/>
            <w:rtl/>
            <w:lang w:bidi="ar-EG"/>
          </w:rPr>
          <w:t>القواعد العامة لمؤتمرات الاتحاد وجمعياته واجتماعاته</w:t>
        </w:r>
      </w:hyperlink>
      <w:r w:rsidRPr="00AB3F87">
        <w:rPr>
          <w:rtl/>
          <w:lang w:bidi="ar-EG"/>
        </w:rPr>
        <w:t xml:space="preserve"> (</w:t>
      </w:r>
      <w:r>
        <w:rPr>
          <w:rFonts w:hint="cs"/>
          <w:rtl/>
          <w:lang w:bidi="ar-EG"/>
        </w:rPr>
        <w:t xml:space="preserve">الرقم </w:t>
      </w:r>
      <w:r w:rsidRPr="00AB3F87">
        <w:rPr>
          <w:lang w:val="en-US" w:bidi="ar-EG"/>
        </w:rPr>
        <w:t>61</w:t>
      </w:r>
      <w:r>
        <w:rPr>
          <w:rFonts w:hint="cs"/>
          <w:rtl/>
          <w:lang w:bidi="ar-EG"/>
        </w:rPr>
        <w:t xml:space="preserve"> </w:t>
      </w:r>
      <w:r w:rsidRPr="00AB3F87">
        <w:rPr>
          <w:rtl/>
          <w:lang w:bidi="ar-EG"/>
        </w:rPr>
        <w:t xml:space="preserve">القسم </w:t>
      </w:r>
      <w:r w:rsidRPr="00AB3F87">
        <w:rPr>
          <w:lang w:val="en-US" w:bidi="ar-EG"/>
        </w:rPr>
        <w:t>11</w:t>
      </w:r>
      <w:r w:rsidRPr="00AB3F87">
        <w:rPr>
          <w:rtl/>
          <w:lang w:bidi="ar-EG"/>
        </w:rPr>
        <w:t xml:space="preserve"> من الفصل الثاني) "يقع على الرئيس واجب حماية حق جميع الوفود في التعبير عن كامل آرائها بحرية تامة في الموضوع المعروض على المناقشة</w:t>
      </w:r>
      <w:r>
        <w:rPr>
          <w:rFonts w:hint="cs"/>
          <w:rtl/>
          <w:lang w:bidi="ar-EG"/>
        </w:rPr>
        <w:t>".</w:t>
      </w:r>
    </w:p>
    <w:p w:rsidR="005C219B" w:rsidRPr="00943481" w:rsidRDefault="005C219B" w:rsidP="005F29F2">
      <w:pPr>
        <w:rPr>
          <w:rtl/>
          <w:lang w:val="en-US" w:bidi="ar-EG"/>
        </w:rPr>
      </w:pPr>
      <w:r>
        <w:rPr>
          <w:rFonts w:hint="cs"/>
          <w:rtl/>
          <w:lang w:bidi="ar-EG"/>
        </w:rPr>
        <w:t>و</w:t>
      </w:r>
      <w:r w:rsidRPr="00E6597D">
        <w:rPr>
          <w:rtl/>
          <w:lang w:bidi="ar-EG"/>
        </w:rPr>
        <w:t xml:space="preserve">في حال </w:t>
      </w:r>
      <w:r>
        <w:rPr>
          <w:rFonts w:hint="cs"/>
          <w:rtl/>
          <w:lang w:bidi="ar-EG"/>
        </w:rPr>
        <w:t>طرح</w:t>
      </w:r>
      <w:r w:rsidRPr="00E6597D">
        <w:rPr>
          <w:rtl/>
          <w:lang w:bidi="ar-EG"/>
        </w:rPr>
        <w:t xml:space="preserve"> قضية </w:t>
      </w:r>
      <w:r>
        <w:rPr>
          <w:rFonts w:hint="cs"/>
          <w:rtl/>
          <w:lang w:bidi="ar-EG"/>
        </w:rPr>
        <w:t>ما</w:t>
      </w:r>
      <w:r w:rsidRPr="00E6597D">
        <w:rPr>
          <w:rtl/>
          <w:lang w:bidi="ar-EG"/>
        </w:rPr>
        <w:t xml:space="preserve"> للتصويت، </w:t>
      </w:r>
      <w:r>
        <w:rPr>
          <w:rFonts w:hint="cs"/>
          <w:rtl/>
          <w:lang w:bidi="ar-EG"/>
        </w:rPr>
        <w:t xml:space="preserve">تدعو الحاجة </w:t>
      </w:r>
      <w:r w:rsidRPr="00E6597D">
        <w:rPr>
          <w:rtl/>
          <w:lang w:bidi="ar-EG"/>
        </w:rPr>
        <w:t xml:space="preserve">إلى توضيح </w:t>
      </w:r>
      <w:r>
        <w:rPr>
          <w:rtl/>
          <w:lang w:bidi="ar-EG"/>
        </w:rPr>
        <w:t>كيف</w:t>
      </w:r>
      <w:r w:rsidRPr="00943481">
        <w:rPr>
          <w:rtl/>
          <w:lang w:bidi="ar-EG"/>
        </w:rPr>
        <w:t xml:space="preserve"> </w:t>
      </w:r>
      <w:r>
        <w:rPr>
          <w:rtl/>
          <w:lang w:bidi="ar-EG"/>
        </w:rPr>
        <w:t xml:space="preserve">ينبغي أن </w:t>
      </w:r>
      <w:r>
        <w:rPr>
          <w:rFonts w:hint="cs"/>
          <w:rtl/>
          <w:lang w:bidi="ar-EG"/>
        </w:rPr>
        <w:t>ي</w:t>
      </w:r>
      <w:r w:rsidRPr="00E6597D">
        <w:rPr>
          <w:rtl/>
          <w:lang w:bidi="ar-EG"/>
        </w:rPr>
        <w:t>فس</w:t>
      </w:r>
      <w:r>
        <w:rPr>
          <w:rFonts w:hint="cs"/>
          <w:rtl/>
          <w:lang w:bidi="ar-EG"/>
        </w:rPr>
        <w:t>َّ</w:t>
      </w:r>
      <w:r w:rsidRPr="00E6597D">
        <w:rPr>
          <w:rtl/>
          <w:lang w:bidi="ar-EG"/>
        </w:rPr>
        <w:t>ر</w:t>
      </w:r>
      <w:r>
        <w:rPr>
          <w:rFonts w:hint="cs"/>
          <w:rtl/>
          <w:lang w:bidi="ar-EG"/>
        </w:rPr>
        <w:t xml:space="preserve"> الرقم </w:t>
      </w:r>
      <w:r>
        <w:rPr>
          <w:lang w:val="en-US" w:bidi="ar-EG"/>
        </w:rPr>
        <w:t>115</w:t>
      </w:r>
      <w:r>
        <w:rPr>
          <w:rFonts w:hint="cs"/>
          <w:rtl/>
          <w:lang w:val="en-US" w:bidi="ar-EG"/>
        </w:rPr>
        <w:t xml:space="preserve"> </w:t>
      </w:r>
      <w:r w:rsidRPr="00E6597D">
        <w:rPr>
          <w:rtl/>
          <w:lang w:bidi="ar-EG"/>
        </w:rPr>
        <w:t>من القواعد</w:t>
      </w:r>
      <w:r>
        <w:rPr>
          <w:rFonts w:hint="cs"/>
          <w:rtl/>
          <w:lang w:bidi="ar-EG"/>
        </w:rPr>
        <w:t xml:space="preserve"> المذكورة أعلاه</w:t>
      </w:r>
      <w:r w:rsidR="005F29F2">
        <w:rPr>
          <w:rFonts w:hint="eastAsia"/>
          <w:rtl/>
          <w:lang w:bidi="ar-EG"/>
        </w:rPr>
        <w:t> </w:t>
      </w:r>
      <w:r>
        <w:rPr>
          <w:rFonts w:hint="cs"/>
          <w:rtl/>
          <w:lang w:bidi="ar-EG"/>
        </w:rPr>
        <w:t>"</w:t>
      </w:r>
      <w:r>
        <w:rPr>
          <w:lang w:val="en-US" w:bidi="ar-EG"/>
        </w:rPr>
        <w:t>1</w:t>
      </w:r>
      <w:r>
        <w:rPr>
          <w:rFonts w:hint="cs"/>
          <w:rtl/>
          <w:lang w:val="en-US" w:bidi="ar-EG"/>
        </w:rPr>
        <w:t>)</w:t>
      </w:r>
      <w:r w:rsidR="0066714F">
        <w:rPr>
          <w:rFonts w:hint="eastAsia"/>
          <w:rtl/>
          <w:lang w:val="en-US" w:bidi="ar-EG"/>
        </w:rPr>
        <w:t> </w:t>
      </w:r>
      <w:r w:rsidRPr="00AB3F87">
        <w:rPr>
          <w:rtl/>
          <w:lang w:bidi="ar-EG"/>
        </w:rPr>
        <w:t>تتكون الأكثرية من أكثر من نصف عدد الوفود الحاضرة والمصوتة</w:t>
      </w:r>
      <w:r>
        <w:rPr>
          <w:rFonts w:hint="cs"/>
          <w:rtl/>
          <w:lang w:bidi="ar-EG"/>
        </w:rPr>
        <w:t>"</w:t>
      </w:r>
      <w:r w:rsidRPr="00AB3F87">
        <w:rPr>
          <w:rtl/>
          <w:lang w:bidi="ar-EG"/>
        </w:rPr>
        <w:t>.</w:t>
      </w:r>
    </w:p>
    <w:p w:rsidR="005C219B" w:rsidRPr="00943481" w:rsidRDefault="005C219B" w:rsidP="005C219B">
      <w:pPr>
        <w:rPr>
          <w:rtl/>
          <w:lang w:bidi="ar-EG"/>
        </w:rPr>
      </w:pPr>
      <w:r w:rsidRPr="00E6597D">
        <w:rPr>
          <w:rtl/>
          <w:lang w:bidi="ar-EG"/>
        </w:rPr>
        <w:t>وبناء</w:t>
      </w:r>
      <w:r w:rsidR="005F29F2">
        <w:rPr>
          <w:rFonts w:hint="cs"/>
          <w:rtl/>
          <w:lang w:bidi="ar-EG"/>
        </w:rPr>
        <w:t>ً</w:t>
      </w:r>
      <w:r w:rsidRPr="00E6597D">
        <w:rPr>
          <w:rtl/>
          <w:lang w:bidi="ar-EG"/>
        </w:rPr>
        <w:t xml:space="preserve"> على ذلك،</w:t>
      </w:r>
      <w:r w:rsidRPr="00091544">
        <w:rPr>
          <w:rtl/>
          <w:lang w:bidi="ar-EG"/>
        </w:rPr>
        <w:t xml:space="preserve"> </w:t>
      </w:r>
      <w:r w:rsidRPr="00943481">
        <w:rPr>
          <w:rtl/>
          <w:lang w:bidi="ar-EG"/>
        </w:rPr>
        <w:t>يجب أن تقتصر</w:t>
      </w:r>
      <w:r>
        <w:rPr>
          <w:rFonts w:hint="cs"/>
          <w:rtl/>
          <w:lang w:bidi="ar-EG"/>
        </w:rPr>
        <w:t xml:space="preserve"> </w:t>
      </w:r>
      <w:r w:rsidRPr="00943481">
        <w:rPr>
          <w:rtl/>
          <w:lang w:bidi="ar-EG"/>
        </w:rPr>
        <w:t>"المشاركة عن ب</w:t>
      </w:r>
      <w:r w:rsidR="005F29F2">
        <w:rPr>
          <w:rFonts w:hint="cs"/>
          <w:rtl/>
          <w:lang w:bidi="ar-EG"/>
        </w:rPr>
        <w:t>ُ</w:t>
      </w:r>
      <w:r w:rsidRPr="00943481">
        <w:rPr>
          <w:rtl/>
          <w:lang w:bidi="ar-EG"/>
        </w:rPr>
        <w:t>عد" في الوقت الحاضر على مراقبة</w:t>
      </w:r>
      <w:r w:rsidRPr="00091544">
        <w:rPr>
          <w:rtl/>
          <w:lang w:bidi="ar-EG"/>
        </w:rPr>
        <w:t xml:space="preserve"> </w:t>
      </w:r>
      <w:r w:rsidRPr="00943481">
        <w:rPr>
          <w:rtl/>
          <w:lang w:bidi="ar-EG"/>
        </w:rPr>
        <w:t>عن ب</w:t>
      </w:r>
      <w:r w:rsidR="005F29F2">
        <w:rPr>
          <w:rFonts w:hint="cs"/>
          <w:rtl/>
          <w:lang w:bidi="ar-EG"/>
        </w:rPr>
        <w:t>ُ</w:t>
      </w:r>
      <w:r w:rsidRPr="00943481">
        <w:rPr>
          <w:rtl/>
          <w:lang w:bidi="ar-EG"/>
        </w:rPr>
        <w:t xml:space="preserve">عد للأجزاء المنطوية على اتخاذ قرارات في </w:t>
      </w:r>
      <w:r>
        <w:rPr>
          <w:rFonts w:hint="cs"/>
          <w:rtl/>
          <w:lang w:bidi="ar-EG"/>
        </w:rPr>
        <w:t>اجتماعات</w:t>
      </w:r>
      <w:r>
        <w:rPr>
          <w:rtl/>
          <w:lang w:bidi="ar-EG"/>
        </w:rPr>
        <w:t xml:space="preserve"> لجان الدراسات</w:t>
      </w:r>
      <w:r w:rsidRPr="00943481">
        <w:rPr>
          <w:rtl/>
          <w:lang w:bidi="ar-EG"/>
        </w:rPr>
        <w:t xml:space="preserve"> أو فرق العمل، </w:t>
      </w:r>
      <w:r w:rsidRPr="00E6597D">
        <w:rPr>
          <w:rtl/>
          <w:lang w:bidi="ar-EG"/>
        </w:rPr>
        <w:t>وينبغي اتخاذ جميع القرارات</w:t>
      </w:r>
      <w:r>
        <w:rPr>
          <w:rFonts w:hint="cs"/>
          <w:rtl/>
          <w:lang w:bidi="ar-EG"/>
        </w:rPr>
        <w:t xml:space="preserve"> من جانب الحاضرين فعلياً.</w:t>
      </w:r>
      <w:r w:rsidRPr="00091544">
        <w:rPr>
          <w:rFonts w:hint="cs"/>
          <w:rtl/>
          <w:lang w:bidi="ar-EG"/>
        </w:rPr>
        <w:t xml:space="preserve"> </w:t>
      </w:r>
      <w:r>
        <w:rPr>
          <w:rFonts w:hint="cs"/>
          <w:rtl/>
          <w:lang w:bidi="ar-EG"/>
        </w:rPr>
        <w:t>و</w:t>
      </w:r>
      <w:r w:rsidRPr="00E6597D">
        <w:rPr>
          <w:rtl/>
          <w:lang w:bidi="ar-EG"/>
        </w:rPr>
        <w:t>بالنظر إلى أن الجزء الأكبر من</w:t>
      </w:r>
      <w:r w:rsidRPr="00091544">
        <w:rPr>
          <w:rtl/>
          <w:lang w:bidi="ar-EG"/>
        </w:rPr>
        <w:t xml:space="preserve"> </w:t>
      </w:r>
      <w:r>
        <w:rPr>
          <w:rtl/>
          <w:lang w:bidi="ar-EG"/>
        </w:rPr>
        <w:t>اجتماعات لج</w:t>
      </w:r>
      <w:r>
        <w:rPr>
          <w:rFonts w:hint="cs"/>
          <w:rtl/>
          <w:lang w:bidi="ar-EG"/>
        </w:rPr>
        <w:t>ان</w:t>
      </w:r>
      <w:r w:rsidRPr="00E6597D">
        <w:rPr>
          <w:rtl/>
          <w:lang w:bidi="ar-EG"/>
        </w:rPr>
        <w:t xml:space="preserve"> الدراسات </w:t>
      </w:r>
      <w:r>
        <w:rPr>
          <w:rFonts w:hint="cs"/>
          <w:rtl/>
          <w:lang w:bidi="ar-EG"/>
        </w:rPr>
        <w:t>ب</w:t>
      </w:r>
      <w:r w:rsidRPr="00E6597D">
        <w:rPr>
          <w:rtl/>
          <w:lang w:bidi="ar-EG"/>
        </w:rPr>
        <w:t>قطاع ا</w:t>
      </w:r>
      <w:r>
        <w:rPr>
          <w:rtl/>
          <w:lang w:bidi="ar-EG"/>
        </w:rPr>
        <w:t>لاتصالات الراديوية</w:t>
      </w:r>
      <w:r>
        <w:rPr>
          <w:rFonts w:hint="cs"/>
          <w:rtl/>
          <w:lang w:bidi="ar-EG"/>
        </w:rPr>
        <w:t xml:space="preserve"> تنطوي</w:t>
      </w:r>
      <w:r w:rsidRPr="004819D0">
        <w:rPr>
          <w:rtl/>
          <w:lang w:bidi="ar-EG"/>
        </w:rPr>
        <w:t xml:space="preserve"> </w:t>
      </w:r>
      <w:r w:rsidRPr="00943481">
        <w:rPr>
          <w:rtl/>
          <w:lang w:bidi="ar-EG"/>
        </w:rPr>
        <w:t>على اتخاذ قرارات</w:t>
      </w:r>
      <w:r>
        <w:rPr>
          <w:rFonts w:hint="cs"/>
          <w:rtl/>
          <w:lang w:bidi="ar-EG"/>
        </w:rPr>
        <w:t xml:space="preserve">، فإن </w:t>
      </w:r>
      <w:r w:rsidRPr="00E6597D">
        <w:rPr>
          <w:rtl/>
          <w:lang w:bidi="ar-EG"/>
        </w:rPr>
        <w:t>المشاركة عن ب</w:t>
      </w:r>
      <w:r w:rsidR="005F29F2">
        <w:rPr>
          <w:rFonts w:hint="cs"/>
          <w:rtl/>
          <w:lang w:bidi="ar-EG"/>
        </w:rPr>
        <w:t>ُ</w:t>
      </w:r>
      <w:r w:rsidRPr="00E6597D">
        <w:rPr>
          <w:rtl/>
          <w:lang w:bidi="ar-EG"/>
        </w:rPr>
        <w:t>عد</w:t>
      </w:r>
      <w:r>
        <w:rPr>
          <w:rFonts w:hint="cs"/>
          <w:rtl/>
          <w:lang w:bidi="ar-EG"/>
        </w:rPr>
        <w:t xml:space="preserve"> الفاعلة</w:t>
      </w:r>
      <w:r w:rsidRPr="004819D0">
        <w:rPr>
          <w:rtl/>
          <w:lang w:bidi="ar-EG"/>
        </w:rPr>
        <w:t xml:space="preserve"> </w:t>
      </w:r>
      <w:r w:rsidRPr="00E6597D">
        <w:rPr>
          <w:rtl/>
          <w:lang w:bidi="ar-EG"/>
        </w:rPr>
        <w:t>في الوقت الحاضر</w:t>
      </w:r>
      <w:r>
        <w:rPr>
          <w:rFonts w:hint="cs"/>
          <w:rtl/>
          <w:lang w:bidi="ar-EG"/>
        </w:rPr>
        <w:t xml:space="preserve"> ستقتصر على </w:t>
      </w:r>
      <w:r>
        <w:rPr>
          <w:rtl/>
          <w:lang w:bidi="ar-EG"/>
        </w:rPr>
        <w:t>اجتماعات</w:t>
      </w:r>
      <w:r w:rsidRPr="004819D0">
        <w:rPr>
          <w:rtl/>
          <w:lang w:bidi="ar-EG"/>
        </w:rPr>
        <w:t xml:space="preserve"> </w:t>
      </w:r>
      <w:r w:rsidRPr="00943481">
        <w:rPr>
          <w:rtl/>
          <w:lang w:bidi="ar-EG"/>
        </w:rPr>
        <w:t>فرق العمل</w:t>
      </w:r>
      <w:r>
        <w:rPr>
          <w:rFonts w:hint="cs"/>
          <w:rtl/>
          <w:lang w:bidi="ar-EG"/>
        </w:rPr>
        <w:t xml:space="preserve"> ب</w:t>
      </w:r>
      <w:r w:rsidRPr="00E6597D">
        <w:rPr>
          <w:rtl/>
          <w:lang w:bidi="ar-EG"/>
        </w:rPr>
        <w:t>قطاع ا</w:t>
      </w:r>
      <w:r>
        <w:rPr>
          <w:rtl/>
          <w:lang w:bidi="ar-EG"/>
        </w:rPr>
        <w:t>لاتصالات الراديوية</w:t>
      </w:r>
      <w:r>
        <w:rPr>
          <w:rFonts w:hint="cs"/>
          <w:rtl/>
          <w:lang w:bidi="ar-EG"/>
        </w:rPr>
        <w:t xml:space="preserve">. </w:t>
      </w:r>
    </w:p>
    <w:p w:rsidR="005C219B" w:rsidRDefault="005C219B" w:rsidP="00874C98">
      <w:pPr>
        <w:rPr>
          <w:rtl/>
          <w:lang w:bidi="ar-EG"/>
        </w:rPr>
      </w:pPr>
      <w:r>
        <w:rPr>
          <w:rFonts w:hint="cs"/>
          <w:rtl/>
          <w:lang w:bidi="ar-EG"/>
        </w:rPr>
        <w:t xml:space="preserve">ويتمثل أحد التحديات </w:t>
      </w:r>
      <w:r>
        <w:rPr>
          <w:rtl/>
          <w:lang w:bidi="ar-EG"/>
        </w:rPr>
        <w:t>في كيفية حل المسائل/</w:t>
      </w:r>
      <w:r w:rsidRPr="00E6597D">
        <w:rPr>
          <w:rtl/>
          <w:lang w:bidi="ar-EG"/>
        </w:rPr>
        <w:t xml:space="preserve">القضايا الصعبة التي </w:t>
      </w:r>
      <w:r>
        <w:rPr>
          <w:rFonts w:hint="cs"/>
          <w:rtl/>
          <w:lang w:bidi="ar-EG"/>
        </w:rPr>
        <w:t>يثيرها مشارك عن ب</w:t>
      </w:r>
      <w:r w:rsidR="005F29F2">
        <w:rPr>
          <w:rFonts w:hint="cs"/>
          <w:rtl/>
          <w:lang w:bidi="ar-EG"/>
        </w:rPr>
        <w:t>ُ</w:t>
      </w:r>
      <w:r>
        <w:rPr>
          <w:rFonts w:hint="cs"/>
          <w:rtl/>
          <w:lang w:bidi="ar-EG"/>
        </w:rPr>
        <w:t>عد</w:t>
      </w:r>
      <w:r w:rsidRPr="00E6597D">
        <w:rPr>
          <w:rtl/>
          <w:lang w:bidi="ar-EG"/>
        </w:rPr>
        <w:t xml:space="preserve"> خلال اجتماع</w:t>
      </w:r>
      <w:r>
        <w:rPr>
          <w:rFonts w:hint="cs"/>
          <w:rtl/>
          <w:lang w:bidi="ar-EG"/>
        </w:rPr>
        <w:t xml:space="preserve">. فقد جرت العادة </w:t>
      </w:r>
      <w:r w:rsidRPr="00874C98">
        <w:rPr>
          <w:rFonts w:hint="cs"/>
          <w:spacing w:val="-4"/>
          <w:rtl/>
          <w:lang w:bidi="ar-EG"/>
        </w:rPr>
        <w:t xml:space="preserve">على أن </w:t>
      </w:r>
      <w:r w:rsidRPr="00874C98">
        <w:rPr>
          <w:spacing w:val="-4"/>
          <w:rtl/>
          <w:lang w:bidi="ar-EG"/>
        </w:rPr>
        <w:t>يتم تناول</w:t>
      </w:r>
      <w:r w:rsidRPr="00874C98">
        <w:rPr>
          <w:rFonts w:hint="cs"/>
          <w:spacing w:val="-4"/>
          <w:rtl/>
          <w:lang w:bidi="ar-EG"/>
        </w:rPr>
        <w:t xml:space="preserve"> مثل هذه</w:t>
      </w:r>
      <w:r w:rsidRPr="00874C98">
        <w:rPr>
          <w:spacing w:val="-4"/>
          <w:rtl/>
          <w:lang w:bidi="ar-EG"/>
        </w:rPr>
        <w:t xml:space="preserve"> المسائل خلال مناقشات "</w:t>
      </w:r>
      <w:r w:rsidRPr="00874C98">
        <w:rPr>
          <w:rFonts w:hint="cs"/>
          <w:spacing w:val="-4"/>
          <w:rtl/>
          <w:lang w:bidi="ar-EG"/>
        </w:rPr>
        <w:t>ا</w:t>
      </w:r>
      <w:r w:rsidRPr="00874C98">
        <w:rPr>
          <w:spacing w:val="-4"/>
          <w:rtl/>
          <w:lang w:bidi="ar-EG"/>
        </w:rPr>
        <w:t>ستراحة</w:t>
      </w:r>
      <w:r w:rsidRPr="00874C98">
        <w:rPr>
          <w:rFonts w:hint="cs"/>
          <w:spacing w:val="-4"/>
          <w:rtl/>
          <w:lang w:bidi="ar-EG"/>
        </w:rPr>
        <w:t xml:space="preserve"> احتساء القهوة</w:t>
      </w:r>
      <w:r w:rsidRPr="00874C98">
        <w:rPr>
          <w:spacing w:val="-4"/>
          <w:rtl/>
          <w:lang w:bidi="ar-EG"/>
        </w:rPr>
        <w:t xml:space="preserve">"، ولكن هذا الخيار غير </w:t>
      </w:r>
      <w:r w:rsidRPr="00874C98">
        <w:rPr>
          <w:rFonts w:hint="cs"/>
          <w:spacing w:val="-4"/>
          <w:rtl/>
          <w:lang w:bidi="ar-EG"/>
        </w:rPr>
        <w:t>متاح</w:t>
      </w:r>
      <w:r w:rsidRPr="00874C98">
        <w:rPr>
          <w:spacing w:val="-4"/>
          <w:rtl/>
          <w:lang w:bidi="ar-EG"/>
        </w:rPr>
        <w:t xml:space="preserve"> </w:t>
      </w:r>
      <w:r w:rsidRPr="00874C98">
        <w:rPr>
          <w:rFonts w:hint="cs"/>
          <w:spacing w:val="-4"/>
          <w:rtl/>
          <w:lang w:bidi="ar-EG"/>
        </w:rPr>
        <w:t>في</w:t>
      </w:r>
      <w:r w:rsidRPr="00874C98">
        <w:rPr>
          <w:spacing w:val="-4"/>
          <w:rtl/>
          <w:lang w:bidi="ar-EG"/>
        </w:rPr>
        <w:t xml:space="preserve"> المشاركة عن</w:t>
      </w:r>
      <w:r w:rsidR="00874C98" w:rsidRPr="00874C98">
        <w:rPr>
          <w:rFonts w:hint="cs"/>
          <w:spacing w:val="-4"/>
          <w:rtl/>
          <w:lang w:bidi="ar-EG"/>
        </w:rPr>
        <w:t xml:space="preserve"> </w:t>
      </w:r>
      <w:r w:rsidRPr="00874C98">
        <w:rPr>
          <w:spacing w:val="-4"/>
          <w:rtl/>
          <w:lang w:bidi="ar-EG"/>
        </w:rPr>
        <w:t>ب</w:t>
      </w:r>
      <w:r w:rsidR="0066714F" w:rsidRPr="00874C98">
        <w:rPr>
          <w:rFonts w:hint="cs"/>
          <w:spacing w:val="-4"/>
          <w:rtl/>
          <w:lang w:bidi="ar-EG"/>
        </w:rPr>
        <w:t>ُ</w:t>
      </w:r>
      <w:r w:rsidRPr="00874C98">
        <w:rPr>
          <w:spacing w:val="-4"/>
          <w:rtl/>
          <w:lang w:bidi="ar-EG"/>
        </w:rPr>
        <w:t>عد.</w:t>
      </w:r>
    </w:p>
    <w:p w:rsidR="005C219B" w:rsidRDefault="005C219B" w:rsidP="005C219B">
      <w:pPr>
        <w:rPr>
          <w:rtl/>
          <w:lang w:bidi="ar-EG"/>
        </w:rPr>
      </w:pPr>
      <w:r w:rsidRPr="00E6597D">
        <w:rPr>
          <w:rtl/>
          <w:lang w:bidi="ar-EG"/>
        </w:rPr>
        <w:t xml:space="preserve">وثمة </w:t>
      </w:r>
      <w:r w:rsidRPr="00293AC3">
        <w:rPr>
          <w:rtl/>
          <w:lang w:bidi="ar-EG"/>
        </w:rPr>
        <w:t>تحد</w:t>
      </w:r>
      <w:r w:rsidR="005F29F2">
        <w:rPr>
          <w:rFonts w:hint="cs"/>
          <w:rtl/>
          <w:lang w:bidi="ar-EG"/>
        </w:rPr>
        <w:t>ٍّ</w:t>
      </w:r>
      <w:r w:rsidRPr="00293AC3">
        <w:rPr>
          <w:rtl/>
          <w:lang w:bidi="ar-EG"/>
        </w:rPr>
        <w:t xml:space="preserve"> آخر </w:t>
      </w:r>
      <w:r>
        <w:rPr>
          <w:rFonts w:hint="cs"/>
          <w:rtl/>
          <w:lang w:bidi="ar-EG"/>
        </w:rPr>
        <w:t>في</w:t>
      </w:r>
      <w:r w:rsidRPr="00293AC3">
        <w:rPr>
          <w:rtl/>
          <w:lang w:bidi="ar-EG"/>
        </w:rPr>
        <w:t xml:space="preserve"> التعقيد الذي يشوب إدارة شؤون المشاركين فعلياً والمشاركين عن ب</w:t>
      </w:r>
      <w:r w:rsidR="005F29F2">
        <w:rPr>
          <w:rFonts w:hint="cs"/>
          <w:rtl/>
          <w:lang w:bidi="ar-EG"/>
        </w:rPr>
        <w:t>ُ</w:t>
      </w:r>
      <w:r w:rsidRPr="00293AC3">
        <w:rPr>
          <w:rtl/>
          <w:lang w:bidi="ar-EG"/>
        </w:rPr>
        <w:t>عد على حد سواء. ونظراً لأن هذا التوج</w:t>
      </w:r>
      <w:bookmarkStart w:id="7" w:name="_GoBack"/>
      <w:bookmarkEnd w:id="7"/>
      <w:r w:rsidRPr="00293AC3">
        <w:rPr>
          <w:rtl/>
          <w:lang w:bidi="ar-EG"/>
        </w:rPr>
        <w:t xml:space="preserve">ه آخذ في الزيادة، فقد يحتاج الرؤساء إلى </w:t>
      </w:r>
      <w:r>
        <w:rPr>
          <w:rFonts w:hint="cs"/>
          <w:rtl/>
          <w:lang w:bidi="ar-EG"/>
        </w:rPr>
        <w:t>المزيد من التدريب</w:t>
      </w:r>
      <w:r w:rsidRPr="00293AC3">
        <w:rPr>
          <w:rFonts w:hint="cs"/>
          <w:rtl/>
          <w:lang w:bidi="ar-EG"/>
        </w:rPr>
        <w:t xml:space="preserve"> </w:t>
      </w:r>
      <w:r>
        <w:rPr>
          <w:rFonts w:hint="cs"/>
          <w:rtl/>
          <w:lang w:bidi="ar-EG"/>
        </w:rPr>
        <w:t>وال</w:t>
      </w:r>
      <w:r w:rsidRPr="00293AC3">
        <w:rPr>
          <w:rtl/>
          <w:lang w:bidi="ar-EG"/>
        </w:rPr>
        <w:t>مساعدة.</w:t>
      </w:r>
    </w:p>
    <w:p w:rsidR="005C219B" w:rsidRDefault="005C219B" w:rsidP="005C219B">
      <w:pPr>
        <w:rPr>
          <w:rtl/>
          <w:lang w:bidi="ar-EG"/>
        </w:rPr>
      </w:pPr>
      <w:r>
        <w:rPr>
          <w:rFonts w:hint="cs"/>
          <w:rtl/>
          <w:lang w:bidi="ar-EG"/>
        </w:rPr>
        <w:t>و</w:t>
      </w:r>
      <w:r w:rsidRPr="00293AC3">
        <w:rPr>
          <w:rtl/>
          <w:lang w:bidi="ar-EG"/>
        </w:rPr>
        <w:t>بعد أن تُنفّذ المشاركة الإلكترونية على نطاق أوسع، فإنه سيكون لزاماً على منظمي الاجتماع أن يراعوا مسألة مشاركة المندوبين من مناطق زمنية مختلفة.</w:t>
      </w:r>
    </w:p>
    <w:p w:rsidR="005C219B" w:rsidRPr="005C219B" w:rsidRDefault="005C219B" w:rsidP="00874C98">
      <w:pPr>
        <w:pStyle w:val="Heading1"/>
        <w:spacing w:before="360"/>
        <w:rPr>
          <w:rFonts w:eastAsiaTheme="minorHAnsi"/>
          <w:rtl/>
        </w:rPr>
      </w:pPr>
      <w:r w:rsidRPr="005C219B">
        <w:rPr>
          <w:rFonts w:eastAsiaTheme="minorHAnsi"/>
        </w:rPr>
        <w:t>2</w:t>
      </w:r>
      <w:r w:rsidRPr="005C219B">
        <w:rPr>
          <w:rFonts w:eastAsiaTheme="minorHAnsi"/>
        </w:rPr>
        <w:tab/>
      </w:r>
      <w:r w:rsidRPr="005C219B">
        <w:rPr>
          <w:rFonts w:eastAsiaTheme="minorHAnsi"/>
          <w:rtl/>
        </w:rPr>
        <w:t>التحديات</w:t>
      </w:r>
      <w:r w:rsidRPr="005C219B">
        <w:rPr>
          <w:rFonts w:eastAsiaTheme="minorHAnsi" w:hint="cs"/>
          <w:rtl/>
        </w:rPr>
        <w:t xml:space="preserve"> </w:t>
      </w:r>
      <w:r w:rsidRPr="005C219B">
        <w:rPr>
          <w:rFonts w:eastAsiaTheme="minorHAnsi"/>
          <w:rtl/>
        </w:rPr>
        <w:t xml:space="preserve">التقنية/التشغيلية </w:t>
      </w:r>
      <w:r w:rsidRPr="005C219B">
        <w:rPr>
          <w:rFonts w:eastAsiaTheme="minorHAnsi" w:hint="cs"/>
          <w:rtl/>
        </w:rPr>
        <w:t>في</w:t>
      </w:r>
      <w:r w:rsidRPr="005C219B">
        <w:rPr>
          <w:rFonts w:eastAsiaTheme="minorHAnsi"/>
          <w:rtl/>
        </w:rPr>
        <w:t xml:space="preserve"> المشاركة عن بعد</w:t>
      </w:r>
    </w:p>
    <w:p w:rsidR="005C219B" w:rsidRDefault="00874C98" w:rsidP="00B17047">
      <w:pPr>
        <w:rPr>
          <w:rtl/>
          <w:lang w:bidi="ar-EG"/>
        </w:rPr>
      </w:pPr>
      <w:r w:rsidRPr="00874C98">
        <w:rPr>
          <w:b/>
          <w:bCs/>
          <w:rtl/>
          <w:lang w:bidi="ar-EG"/>
        </w:rPr>
        <w:t>الأمن والاستيقان</w:t>
      </w:r>
      <w:r>
        <w:rPr>
          <w:rFonts w:hint="cs"/>
          <w:rtl/>
          <w:lang w:bidi="ar-EG"/>
        </w:rPr>
        <w:t>:</w:t>
      </w:r>
      <w:r w:rsidR="005C219B" w:rsidRPr="0020405C">
        <w:rPr>
          <w:rtl/>
          <w:lang w:bidi="ar-EG"/>
        </w:rPr>
        <w:t xml:space="preserve"> عملية اعتماد المشاركة الإلكترونية واستيقانها مماثلة في جوهرها لاعتماد واستيقان مشاركة الحاضر شخصياً من المندوبين في الاجتماع. وقد أجرى الاتحاد اختبارات للعديد من منصات عقد المؤتمرات التي يمكنها أن تؤمن ما</w:t>
      </w:r>
      <w:r w:rsidR="00B17047">
        <w:rPr>
          <w:rFonts w:hint="cs"/>
          <w:rtl/>
          <w:lang w:bidi="ar-EG"/>
        </w:rPr>
        <w:t> </w:t>
      </w:r>
      <w:r w:rsidR="005C219B" w:rsidRPr="0020405C">
        <w:rPr>
          <w:rtl/>
          <w:lang w:bidi="ar-EG"/>
        </w:rPr>
        <w:t xml:space="preserve">يلزم من مستويات الاستيقان (المرتبطة بخدمة الاستيقان في الاتحاد التي تشمل خدمة تبادل معلومات الاتصالات </w:t>
      </w:r>
      <w:r w:rsidR="0066714F">
        <w:rPr>
          <w:lang w:bidi="ar-EG"/>
        </w:rPr>
        <w:t>(</w:t>
      </w:r>
      <w:r w:rsidR="005C219B" w:rsidRPr="0020405C">
        <w:rPr>
          <w:lang w:bidi="ar-EG"/>
        </w:rPr>
        <w:t>TIES</w:t>
      </w:r>
      <w:r w:rsidR="0066714F">
        <w:rPr>
          <w:lang w:bidi="ar-EG"/>
        </w:rPr>
        <w:t>)</w:t>
      </w:r>
      <w:r w:rsidR="005C219B" w:rsidRPr="0020405C">
        <w:rPr>
          <w:rtl/>
          <w:lang w:bidi="ar-EG"/>
        </w:rPr>
        <w:t>). وتُطمئِن هذه المنصات منظمي الاجتماع إلى أن المندوبين المسجلين هم القادرون حصراً على الوصول إلى قاعة اجتماع إلكتروني معين أو الاستماع إلى تسجيل لأحد الاجتماعات الإلكترونية</w:t>
      </w:r>
      <w:r w:rsidR="005C219B">
        <w:rPr>
          <w:rFonts w:hint="cs"/>
          <w:rtl/>
          <w:lang w:bidi="ar-EG"/>
        </w:rPr>
        <w:t>.</w:t>
      </w:r>
    </w:p>
    <w:p w:rsidR="005C219B" w:rsidRDefault="00874C98" w:rsidP="005C219B">
      <w:pPr>
        <w:rPr>
          <w:rtl/>
          <w:lang w:bidi="ar-EG"/>
        </w:rPr>
      </w:pPr>
      <w:r w:rsidRPr="00874C98">
        <w:rPr>
          <w:b/>
          <w:bCs/>
          <w:rtl/>
          <w:lang w:bidi="ar-EG"/>
        </w:rPr>
        <w:t>اللغات</w:t>
      </w:r>
      <w:r>
        <w:rPr>
          <w:rFonts w:hint="cs"/>
          <w:rtl/>
          <w:lang w:bidi="ar-EG"/>
        </w:rPr>
        <w:t>:</w:t>
      </w:r>
      <w:r w:rsidR="005C219B" w:rsidRPr="008E7F1D">
        <w:rPr>
          <w:rtl/>
          <w:lang w:bidi="ar-EG"/>
        </w:rPr>
        <w:t xml:space="preserve"> أبرزت التجارب الأولية بعض المشاكل في جودة الصوت أدت إلى صعوبة في الترجمة </w:t>
      </w:r>
      <w:r w:rsidR="005C219B" w:rsidRPr="00C341F8">
        <w:rPr>
          <w:rtl/>
          <w:lang w:bidi="ar-EG"/>
        </w:rPr>
        <w:t>الشفوية</w:t>
      </w:r>
      <w:r w:rsidR="005C219B" w:rsidRPr="008E7F1D">
        <w:rPr>
          <w:rtl/>
          <w:lang w:bidi="ar-EG"/>
        </w:rPr>
        <w:t xml:space="preserve">. وقد كانت جودة الصوت كافية للسماح للمشاركين وكاتبي المحاضر ومعدي العرض النصي للحوار بمتابعة الأعمال، إلا أنها كانت دون المستوى بالنسبة لأغراض الترجمة </w:t>
      </w:r>
      <w:r w:rsidR="005C219B" w:rsidRPr="00C341F8">
        <w:rPr>
          <w:rtl/>
          <w:lang w:bidi="ar-EG"/>
        </w:rPr>
        <w:t>الشفوية</w:t>
      </w:r>
      <w:r w:rsidR="005C219B" w:rsidRPr="008E7F1D">
        <w:rPr>
          <w:rtl/>
          <w:lang w:bidi="ar-EG"/>
        </w:rPr>
        <w:t>، بل إنها بلغت في بعض الأوقات من السوء حداً جعل ترجمة مداخلات المشاركين عن ب</w:t>
      </w:r>
      <w:r>
        <w:rPr>
          <w:rFonts w:hint="cs"/>
          <w:rtl/>
          <w:lang w:bidi="ar-EG"/>
        </w:rPr>
        <w:t>ُ</w:t>
      </w:r>
      <w:r w:rsidR="005C219B" w:rsidRPr="008E7F1D">
        <w:rPr>
          <w:rtl/>
          <w:lang w:bidi="ar-EG"/>
        </w:rPr>
        <w:t>عد</w:t>
      </w:r>
      <w:r w:rsidR="005C219B">
        <w:rPr>
          <w:rtl/>
          <w:lang w:bidi="ar-EG"/>
        </w:rPr>
        <w:t xml:space="preserve"> من خلال المترجمين الشفويين أمر</w:t>
      </w:r>
      <w:r w:rsidR="005C219B" w:rsidRPr="008E7F1D">
        <w:rPr>
          <w:rtl/>
          <w:lang w:bidi="ar-EG"/>
        </w:rPr>
        <w:t>ا</w:t>
      </w:r>
      <w:r w:rsidR="005C219B">
        <w:rPr>
          <w:rFonts w:hint="cs"/>
          <w:rtl/>
          <w:lang w:bidi="ar-EG"/>
        </w:rPr>
        <w:t>ً</w:t>
      </w:r>
      <w:r w:rsidR="005C219B" w:rsidRPr="008E7F1D">
        <w:rPr>
          <w:rtl/>
          <w:lang w:bidi="ar-EG"/>
        </w:rPr>
        <w:t xml:space="preserve"> مستحيلاً. وقد افتقرت مدخلات البث الصوتي إلى العمق اللازم لفهم خطاب المتحدث فهماً كاملاً، خاصةً ما يتعلق بتغيرات النبرة المعبرة التي يعتمد عليها المترجمون الفوريون اعتماداً رئيسياً في فهم مداخلةٍ ما وترجمتها بشكل صحيح، مما أدى إلى اختلافات في المعنى المراد أحياناً. وعلى ذلك، ريثما </w:t>
      </w:r>
      <w:r w:rsidR="005C219B">
        <w:rPr>
          <w:rFonts w:hint="cs"/>
          <w:rtl/>
          <w:lang w:bidi="ar-EG"/>
        </w:rPr>
        <w:t xml:space="preserve">تتحسن </w:t>
      </w:r>
      <w:r w:rsidR="005C219B" w:rsidRPr="008E7F1D">
        <w:rPr>
          <w:rtl/>
          <w:lang w:bidi="ar-EG"/>
        </w:rPr>
        <w:t>هذه التكنولوجيا وتختبر وريثما يكون بالإمكان توفير بث صوتي واضح للمترجمين الشفويين، من المهم أن تحاط كل الأطراف المعنية علماً بالطبيعة التجريبية لهذه الممارسة والإدلاء بكل تصريحات إخلاء المسؤولية اللازمة لحماية مخرجات المترجمين الشفويين</w:t>
      </w:r>
      <w:r w:rsidR="005C219B">
        <w:rPr>
          <w:rFonts w:hint="cs"/>
          <w:rtl/>
          <w:lang w:bidi="ar-EG"/>
        </w:rPr>
        <w:t>.</w:t>
      </w:r>
    </w:p>
    <w:p w:rsidR="005C219B" w:rsidRDefault="005C219B" w:rsidP="005C219B">
      <w:pPr>
        <w:rPr>
          <w:rtl/>
          <w:lang w:bidi="ar-EG"/>
        </w:rPr>
      </w:pPr>
      <w:r>
        <w:rPr>
          <w:rFonts w:hint="cs"/>
          <w:rtl/>
          <w:lang w:bidi="ar-EG"/>
        </w:rPr>
        <w:t>وأ</w:t>
      </w:r>
      <w:r w:rsidR="00874C98">
        <w:rPr>
          <w:rFonts w:hint="cs"/>
          <w:rtl/>
          <w:lang w:bidi="ar-EG"/>
        </w:rPr>
        <w:t>ُ</w:t>
      </w:r>
      <w:r>
        <w:rPr>
          <w:rFonts w:hint="cs"/>
          <w:rtl/>
          <w:lang w:bidi="ar-EG"/>
        </w:rPr>
        <w:t>جري</w:t>
      </w:r>
      <w:r w:rsidRPr="00C341F8">
        <w:rPr>
          <w:rtl/>
          <w:lang w:bidi="ar-EG"/>
        </w:rPr>
        <w:t xml:space="preserve"> المزيد من التجارب</w:t>
      </w:r>
      <w:r>
        <w:rPr>
          <w:rFonts w:hint="cs"/>
          <w:rtl/>
          <w:lang w:bidi="ar-EG"/>
        </w:rPr>
        <w:t>،</w:t>
      </w:r>
      <w:r w:rsidR="00874C98">
        <w:rPr>
          <w:rtl/>
          <w:lang w:bidi="ar-EG"/>
        </w:rPr>
        <w:t xml:space="preserve"> وبناءً على النتائج</w:t>
      </w:r>
      <w:r w:rsidRPr="00C341F8">
        <w:rPr>
          <w:rtl/>
          <w:lang w:bidi="ar-EG"/>
        </w:rPr>
        <w:t>، فإن دائرة خدمات المعلومات متفائلة حيال إمكانية التصدي للتحدي المتمثل في تقديم الدعم لعدة لغات في إطار المشاركة عن ب</w:t>
      </w:r>
      <w:r w:rsidR="00874C98">
        <w:rPr>
          <w:rFonts w:hint="cs"/>
          <w:rtl/>
          <w:lang w:bidi="ar-EG"/>
        </w:rPr>
        <w:t>ُ</w:t>
      </w:r>
      <w:r w:rsidRPr="00C341F8">
        <w:rPr>
          <w:rtl/>
          <w:lang w:bidi="ar-EG"/>
        </w:rPr>
        <w:t>عد.</w:t>
      </w:r>
    </w:p>
    <w:p w:rsidR="005C219B" w:rsidRDefault="005C219B" w:rsidP="005C219B">
      <w:pPr>
        <w:rPr>
          <w:rtl/>
          <w:lang w:bidi="ar-EG"/>
        </w:rPr>
      </w:pPr>
      <w:r w:rsidRPr="00874C98">
        <w:rPr>
          <w:b/>
          <w:bCs/>
          <w:rtl/>
          <w:lang w:bidi="ar-EG"/>
        </w:rPr>
        <w:t>أداء المعدات</w:t>
      </w:r>
      <w:r w:rsidRPr="00E6597D">
        <w:rPr>
          <w:rtl/>
          <w:lang w:bidi="ar-EG"/>
        </w:rPr>
        <w:t>:</w:t>
      </w:r>
      <w:r>
        <w:rPr>
          <w:rFonts w:hint="cs"/>
          <w:rtl/>
          <w:lang w:bidi="ar-EG"/>
        </w:rPr>
        <w:t xml:space="preserve"> يتعين</w:t>
      </w:r>
      <w:r w:rsidRPr="00C341F8">
        <w:rPr>
          <w:rtl/>
          <w:lang w:bidi="ar-EG"/>
        </w:rPr>
        <w:t xml:space="preserve"> أن يكتسب المشاركون ثقةً في البنية التحتية للاتصالات لكي يقل اعتمادهم على مكان انعقاد الاجتماع الفعلي.</w:t>
      </w:r>
      <w:r>
        <w:rPr>
          <w:rFonts w:hint="cs"/>
          <w:rtl/>
          <w:lang w:bidi="ar-EG"/>
        </w:rPr>
        <w:t xml:space="preserve"> وتظل النوعية السمعية الجيدة والموثوقية العالية من المتطلبات الأكثر حراجة. </w:t>
      </w:r>
      <w:r w:rsidRPr="00C341F8">
        <w:rPr>
          <w:rtl/>
          <w:lang w:bidi="ar-EG"/>
        </w:rPr>
        <w:t xml:space="preserve">ويبقى هذا </w:t>
      </w:r>
      <w:r>
        <w:rPr>
          <w:rFonts w:hint="cs"/>
          <w:rtl/>
          <w:lang w:bidi="ar-EG"/>
        </w:rPr>
        <w:t xml:space="preserve">أيضاً </w:t>
      </w:r>
      <w:r w:rsidRPr="00C341F8">
        <w:rPr>
          <w:rtl/>
          <w:lang w:bidi="ar-EG"/>
        </w:rPr>
        <w:t xml:space="preserve">أشد التحديات </w:t>
      </w:r>
      <w:r>
        <w:rPr>
          <w:rFonts w:hint="cs"/>
          <w:rtl/>
          <w:lang w:bidi="ar-EG"/>
        </w:rPr>
        <w:t>التي تعترض</w:t>
      </w:r>
      <w:r w:rsidRPr="00C341F8">
        <w:rPr>
          <w:rtl/>
          <w:lang w:bidi="ar-EG"/>
        </w:rPr>
        <w:t xml:space="preserve"> توفير خدمة الترجمة الشفوية.</w:t>
      </w:r>
    </w:p>
    <w:p w:rsidR="005C219B" w:rsidRDefault="005C219B" w:rsidP="00874C98">
      <w:pPr>
        <w:rPr>
          <w:rtl/>
          <w:lang w:bidi="ar-EG"/>
        </w:rPr>
      </w:pPr>
      <w:r>
        <w:rPr>
          <w:rFonts w:hint="cs"/>
          <w:rtl/>
          <w:lang w:bidi="ar-EG"/>
        </w:rPr>
        <w:t>وينبغي</w:t>
      </w:r>
      <w:r w:rsidRPr="00C341F8">
        <w:rPr>
          <w:rtl/>
          <w:lang w:bidi="ar-EG"/>
        </w:rPr>
        <w:t xml:space="preserve"> إعداد </w:t>
      </w:r>
      <w:r w:rsidRPr="00E6597D">
        <w:rPr>
          <w:rtl/>
          <w:lang w:bidi="ar-EG"/>
        </w:rPr>
        <w:t xml:space="preserve">مبادئ </w:t>
      </w:r>
      <w:r>
        <w:rPr>
          <w:rtl/>
          <w:lang w:bidi="ar-EG"/>
        </w:rPr>
        <w:t xml:space="preserve">توجيهية </w:t>
      </w:r>
      <w:r w:rsidRPr="00C341F8">
        <w:rPr>
          <w:rtl/>
          <w:lang w:bidi="ar-EG"/>
        </w:rPr>
        <w:t xml:space="preserve">تشترط حداً أدنى من المعايير لمعدات </w:t>
      </w:r>
      <w:r>
        <w:rPr>
          <w:rFonts w:hint="cs"/>
          <w:rtl/>
          <w:lang w:bidi="ar-EG"/>
        </w:rPr>
        <w:t>المستخدم لتمكين تشغيل مرضٍ</w:t>
      </w:r>
      <w:r w:rsidRPr="00C341F8">
        <w:rPr>
          <w:rtl/>
          <w:lang w:bidi="ar-EG"/>
        </w:rPr>
        <w:t xml:space="preserve"> (مثل</w:t>
      </w:r>
      <w:r w:rsidRPr="00DD2048">
        <w:rPr>
          <w:rtl/>
          <w:lang w:bidi="ar-EG"/>
        </w:rPr>
        <w:t xml:space="preserve"> </w:t>
      </w:r>
      <w:r w:rsidRPr="00E6597D">
        <w:rPr>
          <w:rtl/>
          <w:lang w:bidi="ar-EG"/>
        </w:rPr>
        <w:t>الحد الأدنى من المتطلبات</w:t>
      </w:r>
      <w:r>
        <w:rPr>
          <w:rFonts w:hint="cs"/>
          <w:rtl/>
          <w:lang w:bidi="ar-EG"/>
        </w:rPr>
        <w:t xml:space="preserve"> للعتاد وعرض النطاق الرقمي للتوصيل بالإنترنت واستخدام</w:t>
      </w:r>
      <w:r w:rsidRPr="00C341F8">
        <w:rPr>
          <w:rtl/>
          <w:lang w:bidi="ar-EG"/>
        </w:rPr>
        <w:t xml:space="preserve"> سماعات رأس عالية الجودة </w:t>
      </w:r>
      <w:r>
        <w:rPr>
          <w:rFonts w:hint="cs"/>
          <w:rtl/>
          <w:lang w:bidi="ar-EG"/>
        </w:rPr>
        <w:t>والتوصيل الموثوق لخط</w:t>
      </w:r>
      <w:r w:rsidR="00874C98">
        <w:rPr>
          <w:rFonts w:hint="eastAsia"/>
          <w:rtl/>
          <w:lang w:bidi="ar-EG"/>
        </w:rPr>
        <w:t> </w:t>
      </w:r>
      <w:r>
        <w:rPr>
          <w:rFonts w:hint="cs"/>
          <w:rtl/>
          <w:lang w:bidi="ar-EG"/>
        </w:rPr>
        <w:t>الهاتف</w:t>
      </w:r>
      <w:r w:rsidRPr="00C341F8">
        <w:rPr>
          <w:rtl/>
          <w:lang w:bidi="ar-EG"/>
        </w:rPr>
        <w:t>)</w:t>
      </w:r>
      <w:r>
        <w:rPr>
          <w:rFonts w:hint="cs"/>
          <w:rtl/>
          <w:lang w:bidi="ar-EG"/>
        </w:rPr>
        <w:t>.</w:t>
      </w:r>
    </w:p>
    <w:p w:rsidR="005C219B" w:rsidRDefault="005C219B" w:rsidP="005C219B">
      <w:pPr>
        <w:rPr>
          <w:rtl/>
          <w:lang w:bidi="ar-EG"/>
        </w:rPr>
      </w:pPr>
      <w:r w:rsidRPr="00874C98">
        <w:rPr>
          <w:b/>
          <w:bCs/>
          <w:rtl/>
          <w:lang w:bidi="ar-EG"/>
        </w:rPr>
        <w:t xml:space="preserve">الإجراءات </w:t>
      </w:r>
      <w:r w:rsidRPr="00874C98">
        <w:rPr>
          <w:rFonts w:hint="cs"/>
          <w:b/>
          <w:bCs/>
          <w:rtl/>
          <w:lang w:bidi="ar-EG"/>
        </w:rPr>
        <w:t>التشغيلية</w:t>
      </w:r>
      <w:r>
        <w:rPr>
          <w:rFonts w:hint="cs"/>
          <w:rtl/>
          <w:lang w:bidi="ar-EG"/>
        </w:rPr>
        <w:t>:</w:t>
      </w:r>
      <w:r w:rsidRPr="001C5809">
        <w:rPr>
          <w:rtl/>
          <w:lang w:bidi="ar-EG"/>
        </w:rPr>
        <w:t xml:space="preserve"> </w:t>
      </w:r>
      <w:r w:rsidRPr="00E6597D">
        <w:rPr>
          <w:rtl/>
          <w:lang w:bidi="ar-EG"/>
        </w:rPr>
        <w:t>وبالمثل، ينبغي</w:t>
      </w:r>
      <w:r>
        <w:rPr>
          <w:rFonts w:hint="cs"/>
          <w:rtl/>
          <w:lang w:bidi="ar-EG"/>
        </w:rPr>
        <w:t>،</w:t>
      </w:r>
      <w:r w:rsidRPr="00E6597D">
        <w:rPr>
          <w:rtl/>
          <w:lang w:bidi="ar-EG"/>
        </w:rPr>
        <w:t xml:space="preserve"> </w:t>
      </w:r>
      <w:r>
        <w:rPr>
          <w:rFonts w:hint="cs"/>
          <w:rtl/>
          <w:lang w:bidi="ar-EG"/>
        </w:rPr>
        <w:t xml:space="preserve">من أجل </w:t>
      </w:r>
      <w:r w:rsidRPr="00E6597D">
        <w:rPr>
          <w:rtl/>
          <w:lang w:bidi="ar-EG"/>
        </w:rPr>
        <w:t>تجنب التأخير</w:t>
      </w:r>
      <w:r>
        <w:rPr>
          <w:rFonts w:hint="cs"/>
          <w:rtl/>
          <w:lang w:bidi="ar-EG"/>
        </w:rPr>
        <w:t xml:space="preserve"> والتشويش</w:t>
      </w:r>
      <w:r w:rsidRPr="001B261F">
        <w:rPr>
          <w:rtl/>
          <w:lang w:bidi="ar-EG"/>
        </w:rPr>
        <w:t xml:space="preserve"> </w:t>
      </w:r>
      <w:r w:rsidRPr="00E6597D">
        <w:rPr>
          <w:rtl/>
          <w:lang w:bidi="ar-EG"/>
        </w:rPr>
        <w:t>خلال</w:t>
      </w:r>
      <w:r w:rsidRPr="001B261F">
        <w:rPr>
          <w:rFonts w:hint="cs"/>
          <w:rtl/>
          <w:lang w:bidi="ar-EG"/>
        </w:rPr>
        <w:t xml:space="preserve"> </w:t>
      </w:r>
      <w:r>
        <w:rPr>
          <w:rFonts w:hint="cs"/>
          <w:rtl/>
          <w:lang w:bidi="ar-EG"/>
        </w:rPr>
        <w:t>ا</w:t>
      </w:r>
      <w:r w:rsidRPr="00E6597D">
        <w:rPr>
          <w:rtl/>
          <w:lang w:bidi="ar-EG"/>
        </w:rPr>
        <w:t>لاجتماعات</w:t>
      </w:r>
      <w:r>
        <w:rPr>
          <w:rFonts w:hint="cs"/>
          <w:rtl/>
          <w:lang w:bidi="ar-EG"/>
        </w:rPr>
        <w:t xml:space="preserve">، </w:t>
      </w:r>
      <w:r w:rsidRPr="00C341F8">
        <w:rPr>
          <w:rtl/>
          <w:lang w:bidi="ar-EG"/>
        </w:rPr>
        <w:t xml:space="preserve">إعداد </w:t>
      </w:r>
      <w:r w:rsidRPr="00E6597D">
        <w:rPr>
          <w:rtl/>
          <w:lang w:bidi="ar-EG"/>
        </w:rPr>
        <w:t xml:space="preserve">مبادئ </w:t>
      </w:r>
      <w:r>
        <w:rPr>
          <w:rtl/>
          <w:lang w:bidi="ar-EG"/>
        </w:rPr>
        <w:t>توجيهية</w:t>
      </w:r>
      <w:r w:rsidRPr="001B261F">
        <w:rPr>
          <w:rtl/>
          <w:lang w:bidi="ar-EG"/>
        </w:rPr>
        <w:t xml:space="preserve"> </w:t>
      </w:r>
      <w:r>
        <w:rPr>
          <w:rFonts w:hint="cs"/>
          <w:rtl/>
          <w:lang w:bidi="ar-EG"/>
        </w:rPr>
        <w:t>ل</w:t>
      </w:r>
      <w:r w:rsidRPr="00C341F8">
        <w:rPr>
          <w:rtl/>
          <w:lang w:bidi="ar-EG"/>
        </w:rPr>
        <w:t xml:space="preserve">لإجراءات </w:t>
      </w:r>
      <w:r>
        <w:rPr>
          <w:rFonts w:hint="cs"/>
          <w:rtl/>
          <w:lang w:bidi="ar-EG"/>
        </w:rPr>
        <w:t>التشغيلية</w:t>
      </w:r>
      <w:r w:rsidRPr="00C341F8">
        <w:rPr>
          <w:rtl/>
          <w:lang w:bidi="ar-EG"/>
        </w:rPr>
        <w:t xml:space="preserve"> (مثل سرعة الإملاء والتخلص من الضوضاء الخارجية</w:t>
      </w:r>
      <w:r w:rsidRPr="001B261F">
        <w:rPr>
          <w:rFonts w:hint="cs"/>
          <w:rtl/>
          <w:lang w:bidi="ar-EG"/>
        </w:rPr>
        <w:t xml:space="preserve"> </w:t>
      </w:r>
      <w:r>
        <w:rPr>
          <w:rFonts w:hint="cs"/>
          <w:rtl/>
          <w:lang w:bidi="ar-EG"/>
        </w:rPr>
        <w:t>و</w:t>
      </w:r>
      <w:r>
        <w:rPr>
          <w:rtl/>
          <w:lang w:bidi="ar-EG"/>
        </w:rPr>
        <w:t>تعليمات لاستخدام البر</w:t>
      </w:r>
      <w:r w:rsidRPr="00E6597D">
        <w:rPr>
          <w:rtl/>
          <w:lang w:bidi="ar-EG"/>
        </w:rPr>
        <w:t>مج</w:t>
      </w:r>
      <w:r>
        <w:rPr>
          <w:rFonts w:hint="cs"/>
          <w:rtl/>
          <w:lang w:bidi="ar-EG"/>
        </w:rPr>
        <w:t>يات</w:t>
      </w:r>
      <w:r w:rsidRPr="00C341F8">
        <w:rPr>
          <w:rtl/>
          <w:lang w:bidi="ar-EG"/>
        </w:rPr>
        <w:t>).</w:t>
      </w:r>
    </w:p>
    <w:p w:rsidR="005C219B" w:rsidRDefault="005C219B" w:rsidP="005C219B">
      <w:pPr>
        <w:rPr>
          <w:rtl/>
          <w:lang w:bidi="ar-EG"/>
        </w:rPr>
      </w:pPr>
      <w:r w:rsidRPr="00874C98">
        <w:rPr>
          <w:b/>
          <w:bCs/>
          <w:rtl/>
          <w:lang w:bidi="ar-EG"/>
        </w:rPr>
        <w:t>الدعم</w:t>
      </w:r>
      <w:r w:rsidRPr="00E6597D">
        <w:rPr>
          <w:rtl/>
          <w:lang w:bidi="ar-EG"/>
        </w:rPr>
        <w:t>:</w:t>
      </w:r>
      <w:r>
        <w:rPr>
          <w:rFonts w:hint="cs"/>
          <w:rtl/>
          <w:lang w:bidi="ar-EG"/>
        </w:rPr>
        <w:t xml:space="preserve"> </w:t>
      </w:r>
      <w:r>
        <w:rPr>
          <w:rtl/>
          <w:lang w:bidi="ar-EG"/>
        </w:rPr>
        <w:t>بالإضافة إلى الدعم الإجرائي</w:t>
      </w:r>
      <w:r w:rsidRPr="00E6597D">
        <w:rPr>
          <w:rtl/>
          <w:lang w:bidi="ar-EG"/>
        </w:rPr>
        <w:t xml:space="preserve"> </w:t>
      </w:r>
      <w:r>
        <w:rPr>
          <w:rFonts w:hint="cs"/>
          <w:rtl/>
          <w:lang w:bidi="ar-EG"/>
        </w:rPr>
        <w:t>الذي</w:t>
      </w:r>
      <w:r w:rsidRPr="00E6597D">
        <w:rPr>
          <w:rtl/>
          <w:lang w:bidi="ar-EG"/>
        </w:rPr>
        <w:t xml:space="preserve"> </w:t>
      </w:r>
      <w:r>
        <w:rPr>
          <w:rFonts w:hint="cs"/>
          <w:rtl/>
          <w:lang w:bidi="ar-EG"/>
        </w:rPr>
        <w:t>ي</w:t>
      </w:r>
      <w:r>
        <w:rPr>
          <w:rtl/>
          <w:lang w:bidi="ar-EG"/>
        </w:rPr>
        <w:t>قدمه</w:t>
      </w:r>
      <w:r w:rsidRPr="00E6597D">
        <w:rPr>
          <w:rtl/>
          <w:lang w:bidi="ar-EG"/>
        </w:rPr>
        <w:t xml:space="preserve"> </w:t>
      </w:r>
      <w:r>
        <w:rPr>
          <w:rFonts w:hint="cs"/>
          <w:rtl/>
          <w:lang w:bidi="ar-EG"/>
        </w:rPr>
        <w:t>ال</w:t>
      </w:r>
      <w:r w:rsidRPr="00E6597D">
        <w:rPr>
          <w:rtl/>
          <w:lang w:bidi="ar-EG"/>
        </w:rPr>
        <w:t>رئيس و</w:t>
      </w:r>
      <w:r>
        <w:rPr>
          <w:rFonts w:hint="cs"/>
          <w:rtl/>
          <w:lang w:bidi="ar-EG"/>
        </w:rPr>
        <w:t>ال</w:t>
      </w:r>
      <w:r w:rsidRPr="00E6597D">
        <w:rPr>
          <w:rtl/>
          <w:lang w:bidi="ar-EG"/>
        </w:rPr>
        <w:t xml:space="preserve">مستشار، </w:t>
      </w:r>
      <w:r>
        <w:rPr>
          <w:rFonts w:hint="cs"/>
          <w:rtl/>
          <w:lang w:bidi="ar-EG"/>
        </w:rPr>
        <w:t>تقتضي</w:t>
      </w:r>
      <w:r w:rsidRPr="00E6597D">
        <w:rPr>
          <w:rtl/>
          <w:lang w:bidi="ar-EG"/>
        </w:rPr>
        <w:t xml:space="preserve"> </w:t>
      </w:r>
      <w:r>
        <w:rPr>
          <w:rFonts w:hint="cs"/>
          <w:rtl/>
          <w:lang w:bidi="ar-EG"/>
        </w:rPr>
        <w:t>ال</w:t>
      </w:r>
      <w:r w:rsidRPr="00E6597D">
        <w:rPr>
          <w:rtl/>
          <w:lang w:bidi="ar-EG"/>
        </w:rPr>
        <w:t>حاجة تقديم الدعم التقني لتوفير مرافق المشاركة عن ب</w:t>
      </w:r>
      <w:r w:rsidR="00874C98">
        <w:rPr>
          <w:rFonts w:hint="cs"/>
          <w:rtl/>
          <w:lang w:bidi="ar-EG"/>
        </w:rPr>
        <w:t>ُ</w:t>
      </w:r>
      <w:r w:rsidRPr="00E6597D">
        <w:rPr>
          <w:rtl/>
          <w:lang w:bidi="ar-EG"/>
        </w:rPr>
        <w:t>عد.</w:t>
      </w:r>
      <w:r w:rsidRPr="00EC02A7">
        <w:rPr>
          <w:rFonts w:hint="cs"/>
          <w:rtl/>
          <w:lang w:bidi="ar-EG"/>
        </w:rPr>
        <w:t xml:space="preserve"> </w:t>
      </w:r>
      <w:r>
        <w:rPr>
          <w:rFonts w:hint="cs"/>
          <w:rtl/>
          <w:lang w:bidi="ar-EG"/>
        </w:rPr>
        <w:t>و</w:t>
      </w:r>
      <w:r w:rsidRPr="00E6597D">
        <w:rPr>
          <w:rtl/>
          <w:lang w:bidi="ar-EG"/>
        </w:rPr>
        <w:t>في الوقت الحالي،</w:t>
      </w:r>
      <w:r>
        <w:rPr>
          <w:rFonts w:hint="cs"/>
          <w:rtl/>
          <w:lang w:bidi="ar-EG"/>
        </w:rPr>
        <w:t xml:space="preserve"> يلزم موظفا دعم تقني </w:t>
      </w:r>
      <w:r w:rsidRPr="00E6597D">
        <w:rPr>
          <w:rtl/>
          <w:lang w:bidi="ar-EG"/>
        </w:rPr>
        <w:t>في كل اجتماع،</w:t>
      </w:r>
      <w:r>
        <w:rPr>
          <w:rFonts w:hint="cs"/>
          <w:rtl/>
          <w:lang w:bidi="ar-EG"/>
        </w:rPr>
        <w:t xml:space="preserve"> </w:t>
      </w:r>
      <w:r w:rsidRPr="00E6597D">
        <w:rPr>
          <w:rtl/>
          <w:lang w:bidi="ar-EG"/>
        </w:rPr>
        <w:t>و</w:t>
      </w:r>
      <w:r>
        <w:rPr>
          <w:rFonts w:hint="cs"/>
          <w:rtl/>
          <w:lang w:bidi="ar-EG"/>
        </w:rPr>
        <w:t xml:space="preserve">تحتاج </w:t>
      </w:r>
      <w:r w:rsidRPr="00E6597D">
        <w:rPr>
          <w:rtl/>
          <w:lang w:bidi="ar-EG"/>
        </w:rPr>
        <w:t>قاعة الاجتماع في حد ذاته</w:t>
      </w:r>
      <w:r>
        <w:rPr>
          <w:rFonts w:hint="cs"/>
          <w:rtl/>
          <w:lang w:bidi="ar-EG"/>
        </w:rPr>
        <w:t>ا</w:t>
      </w:r>
      <w:r w:rsidRPr="00E6597D">
        <w:rPr>
          <w:rtl/>
          <w:lang w:bidi="ar-EG"/>
        </w:rPr>
        <w:t xml:space="preserve"> </w:t>
      </w:r>
      <w:r>
        <w:rPr>
          <w:rFonts w:hint="cs"/>
          <w:rtl/>
          <w:lang w:bidi="ar-EG"/>
        </w:rPr>
        <w:t>للتجهيز</w:t>
      </w:r>
      <w:r w:rsidRPr="00E6597D">
        <w:rPr>
          <w:rtl/>
          <w:lang w:bidi="ar-EG"/>
        </w:rPr>
        <w:t xml:space="preserve"> </w:t>
      </w:r>
      <w:r>
        <w:rPr>
          <w:rFonts w:hint="cs"/>
          <w:rtl/>
          <w:lang w:bidi="ar-EG"/>
        </w:rPr>
        <w:t>على نحو</w:t>
      </w:r>
      <w:r w:rsidRPr="00E6597D">
        <w:rPr>
          <w:rtl/>
          <w:lang w:bidi="ar-EG"/>
        </w:rPr>
        <w:t xml:space="preserve"> مناسب.</w:t>
      </w:r>
      <w:r w:rsidRPr="00EC02A7">
        <w:rPr>
          <w:rFonts w:hint="cs"/>
          <w:rtl/>
          <w:lang w:bidi="ar-EG"/>
        </w:rPr>
        <w:t xml:space="preserve"> </w:t>
      </w:r>
      <w:r>
        <w:rPr>
          <w:rFonts w:hint="cs"/>
          <w:rtl/>
          <w:lang w:bidi="ar-EG"/>
        </w:rPr>
        <w:t xml:space="preserve">وتضع </w:t>
      </w:r>
      <w:r w:rsidRPr="00E6597D">
        <w:rPr>
          <w:rtl/>
          <w:lang w:bidi="ar-EG"/>
        </w:rPr>
        <w:t>هذه المتطلبات قيود</w:t>
      </w:r>
      <w:r>
        <w:rPr>
          <w:rFonts w:hint="cs"/>
          <w:rtl/>
          <w:lang w:bidi="ar-EG"/>
        </w:rPr>
        <w:t>اً</w:t>
      </w:r>
      <w:r w:rsidRPr="00E6597D">
        <w:rPr>
          <w:rtl/>
          <w:lang w:bidi="ar-EG"/>
        </w:rPr>
        <w:t xml:space="preserve"> على عدد من الاجتماعات الم</w:t>
      </w:r>
      <w:r>
        <w:rPr>
          <w:rFonts w:hint="cs"/>
          <w:rtl/>
          <w:lang w:bidi="ar-EG"/>
        </w:rPr>
        <w:t>ت</w:t>
      </w:r>
      <w:r w:rsidRPr="00E6597D">
        <w:rPr>
          <w:rtl/>
          <w:lang w:bidi="ar-EG"/>
        </w:rPr>
        <w:t xml:space="preserve">وازية التي يمكن تقديمها </w:t>
      </w:r>
      <w:r>
        <w:rPr>
          <w:rFonts w:hint="cs"/>
          <w:rtl/>
          <w:lang w:bidi="ar-EG"/>
        </w:rPr>
        <w:t>من خلال</w:t>
      </w:r>
      <w:r w:rsidRPr="00E6597D">
        <w:rPr>
          <w:rtl/>
          <w:lang w:bidi="ar-EG"/>
        </w:rPr>
        <w:t xml:space="preserve"> المشاركة عن ب</w:t>
      </w:r>
      <w:r w:rsidR="0066714F">
        <w:rPr>
          <w:rFonts w:hint="cs"/>
          <w:rtl/>
          <w:lang w:bidi="ar-EG"/>
        </w:rPr>
        <w:t>ُ</w:t>
      </w:r>
      <w:r w:rsidRPr="00E6597D">
        <w:rPr>
          <w:rtl/>
          <w:lang w:bidi="ar-EG"/>
        </w:rPr>
        <w:t>عد.</w:t>
      </w:r>
    </w:p>
    <w:p w:rsidR="005C219B" w:rsidRDefault="00874C98" w:rsidP="005C219B">
      <w:pPr>
        <w:spacing w:before="600"/>
        <w:jc w:val="center"/>
        <w:rPr>
          <w:w w:val="110"/>
          <w:rtl/>
          <w:lang w:val="en-US" w:bidi="ar-EG"/>
        </w:rPr>
      </w:pPr>
      <w:r>
        <w:rPr>
          <w:rFonts w:hint="cs"/>
          <w:w w:val="110"/>
          <w:rtl/>
          <w:lang w:val="en-US" w:bidi="ar-EG"/>
        </w:rPr>
        <w:t>___________</w:t>
      </w:r>
    </w:p>
    <w:sectPr w:rsidR="005C219B" w:rsidSect="00874C98">
      <w:headerReference w:type="default" r:id="rId14"/>
      <w:footerReference w:type="default" r:id="rId15"/>
      <w:footerReference w:type="first" r:id="rId16"/>
      <w:pgSz w:w="11907" w:h="16834" w:code="9"/>
      <w:pgMar w:top="1418" w:right="1134" w:bottom="1134" w:left="1134" w:header="720" w:footer="567" w:gutter="0"/>
      <w:paperSrc w:first="15" w:other="15"/>
      <w:pgNumType w:start="1"/>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595" w:rsidRDefault="008D0595">
      <w:r>
        <w:separator/>
      </w:r>
    </w:p>
  </w:endnote>
  <w:endnote w:type="continuationSeparator" w:id="0">
    <w:p w:rsidR="008D0595" w:rsidRDefault="008D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95" w:rsidRPr="005073A4" w:rsidRDefault="008D0595" w:rsidP="00874C98">
    <w:pPr>
      <w:pStyle w:val="Footer"/>
      <w:tabs>
        <w:tab w:val="clear" w:pos="5954"/>
        <w:tab w:val="left" w:pos="5670"/>
      </w:tabs>
      <w:rPr>
        <w:lang w:val="en-US"/>
      </w:rPr>
    </w:pPr>
    <w:r>
      <w:fldChar w:fldCharType="begin"/>
    </w:r>
    <w:r w:rsidRPr="005073A4">
      <w:rPr>
        <w:lang w:val="en-US"/>
      </w:rPr>
      <w:instrText xml:space="preserve"> FILENAME \p  \* MERGEFORMAT </w:instrText>
    </w:r>
    <w:r>
      <w:fldChar w:fldCharType="separate"/>
    </w:r>
    <w:r w:rsidR="002972DA">
      <w:rPr>
        <w:lang w:val="en-US"/>
      </w:rPr>
      <w:t>P:\ARA\ITU-R\AG\RAG12\RAG-1\000\001ADD2A.DOCX</w:t>
    </w:r>
    <w:r>
      <w:fldChar w:fldCharType="end"/>
    </w:r>
    <w:r w:rsidRPr="005073A4">
      <w:rPr>
        <w:lang w:val="en-US"/>
      </w:rPr>
      <w:t xml:space="preserve">   (327583)</w:t>
    </w:r>
    <w:r w:rsidRPr="005073A4">
      <w:rPr>
        <w:lang w:val="en-US"/>
      </w:rPr>
      <w:tab/>
    </w:r>
    <w:r w:rsidRPr="002470A9">
      <w:fldChar w:fldCharType="begin"/>
    </w:r>
    <w:r w:rsidRPr="002470A9">
      <w:instrText xml:space="preserve"> SAVEDATE \@ DD.MM.YY </w:instrText>
    </w:r>
    <w:r w:rsidRPr="002470A9">
      <w:fldChar w:fldCharType="separate"/>
    </w:r>
    <w:r w:rsidR="002972DA">
      <w:t>13.06.12</w:t>
    </w:r>
    <w:r w:rsidRPr="002470A9">
      <w:fldChar w:fldCharType="end"/>
    </w:r>
    <w:r w:rsidRPr="005073A4">
      <w:rPr>
        <w:lang w:val="en-US"/>
      </w:rPr>
      <w:tab/>
    </w:r>
    <w:r w:rsidRPr="002470A9">
      <w:fldChar w:fldCharType="begin"/>
    </w:r>
    <w:r w:rsidRPr="002470A9">
      <w:instrText xml:space="preserve"> PRINTDATE \@ DD.MM.YY </w:instrText>
    </w:r>
    <w:r w:rsidRPr="002470A9">
      <w:fldChar w:fldCharType="separate"/>
    </w:r>
    <w:r w:rsidR="002972DA">
      <w:t>13.06.12</w:t>
    </w:r>
    <w:r w:rsidRPr="002470A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95" w:rsidRPr="005073A4" w:rsidRDefault="008D0595" w:rsidP="005073A4">
    <w:pPr>
      <w:pStyle w:val="Footer"/>
      <w:tabs>
        <w:tab w:val="clear" w:pos="5954"/>
        <w:tab w:val="left" w:pos="5670"/>
      </w:tabs>
      <w:rPr>
        <w:lang w:val="en-US"/>
      </w:rPr>
    </w:pPr>
    <w:r>
      <w:fldChar w:fldCharType="begin"/>
    </w:r>
    <w:r w:rsidRPr="005073A4">
      <w:rPr>
        <w:lang w:val="en-US"/>
      </w:rPr>
      <w:instrText xml:space="preserve"> FILENAME \p  \* MERGEFORMAT </w:instrText>
    </w:r>
    <w:r>
      <w:fldChar w:fldCharType="separate"/>
    </w:r>
    <w:r w:rsidR="002972DA">
      <w:rPr>
        <w:lang w:val="en-US"/>
      </w:rPr>
      <w:t>P:\ARA\ITU-R\AG\RAG12\RAG-1\000\001ADD2A.DOCX</w:t>
    </w:r>
    <w:r>
      <w:fldChar w:fldCharType="end"/>
    </w:r>
    <w:r w:rsidRPr="005073A4">
      <w:rPr>
        <w:lang w:val="en-US"/>
      </w:rPr>
      <w:t xml:space="preserve">   (327583)</w:t>
    </w:r>
    <w:r w:rsidRPr="005073A4">
      <w:rPr>
        <w:lang w:val="en-US"/>
      </w:rPr>
      <w:tab/>
    </w:r>
    <w:r w:rsidRPr="002470A9">
      <w:fldChar w:fldCharType="begin"/>
    </w:r>
    <w:r w:rsidRPr="002470A9">
      <w:instrText xml:space="preserve"> SAVEDATE \@ DD.MM.YY </w:instrText>
    </w:r>
    <w:r w:rsidRPr="002470A9">
      <w:fldChar w:fldCharType="separate"/>
    </w:r>
    <w:r w:rsidR="002972DA">
      <w:t>13.06.12</w:t>
    </w:r>
    <w:r w:rsidRPr="002470A9">
      <w:fldChar w:fldCharType="end"/>
    </w:r>
    <w:r w:rsidRPr="005073A4">
      <w:rPr>
        <w:lang w:val="en-US"/>
      </w:rPr>
      <w:tab/>
    </w:r>
    <w:r w:rsidRPr="002470A9">
      <w:fldChar w:fldCharType="begin"/>
    </w:r>
    <w:r w:rsidRPr="002470A9">
      <w:instrText xml:space="preserve"> PRINTDATE \@ DD.MM.YY </w:instrText>
    </w:r>
    <w:r w:rsidRPr="002470A9">
      <w:fldChar w:fldCharType="separate"/>
    </w:r>
    <w:r w:rsidR="002972DA">
      <w:t>13.06.12</w:t>
    </w:r>
    <w:r w:rsidRPr="002470A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595" w:rsidRDefault="008D0595">
      <w:pPr>
        <w:spacing w:before="180" w:after="60" w:line="168" w:lineRule="auto"/>
        <w:jc w:val="left"/>
      </w:pPr>
      <w:r>
        <w:t>__________________</w:t>
      </w:r>
    </w:p>
  </w:footnote>
  <w:footnote w:type="continuationSeparator" w:id="0">
    <w:p w:rsidR="008D0595" w:rsidRDefault="008D0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95" w:rsidRDefault="008D0595" w:rsidP="008D0595">
    <w:pPr>
      <w:pStyle w:val="Header"/>
      <w:bidi w:val="0"/>
      <w:spacing w:after="360" w:line="240" w:lineRule="auto"/>
      <w:rPr>
        <w:sz w:val="20"/>
        <w:szCs w:val="20"/>
        <w:rtl/>
        <w:lang w:val="en-US" w:bidi="ar-EG"/>
      </w:rPr>
    </w:pPr>
    <w:r>
      <w:rPr>
        <w:sz w:val="20"/>
        <w:szCs w:val="20"/>
      </w:rPr>
      <w:t xml:space="preserve">- </w:t>
    </w:r>
    <w:r>
      <w:rPr>
        <w:sz w:val="20"/>
        <w:szCs w:val="20"/>
      </w:rPr>
      <w:fldChar w:fldCharType="begin"/>
    </w:r>
    <w:r>
      <w:rPr>
        <w:sz w:val="20"/>
        <w:szCs w:val="20"/>
      </w:rPr>
      <w:instrText>PAGE</w:instrText>
    </w:r>
    <w:r>
      <w:rPr>
        <w:sz w:val="20"/>
        <w:szCs w:val="20"/>
      </w:rPr>
      <w:fldChar w:fldCharType="separate"/>
    </w:r>
    <w:r w:rsidR="002972DA">
      <w:rPr>
        <w:noProof/>
        <w:sz w:val="20"/>
        <w:szCs w:val="20"/>
      </w:rPr>
      <w:t>8</w:t>
    </w:r>
    <w:r>
      <w:rPr>
        <w:sz w:val="20"/>
        <w:szCs w:val="20"/>
      </w:rPr>
      <w:fldChar w:fldCharType="end"/>
    </w:r>
    <w:r>
      <w:rPr>
        <w:sz w:val="20"/>
        <w:szCs w:val="20"/>
      </w:rPr>
      <w:t xml:space="preserve"> -</w:t>
    </w:r>
    <w:r>
      <w:rPr>
        <w:rFonts w:hint="cs"/>
        <w:sz w:val="20"/>
        <w:szCs w:val="20"/>
        <w:rtl/>
        <w:lang w:val="en-US" w:bidi="ar-EG"/>
      </w:rPr>
      <w:br/>
    </w:r>
    <w:r>
      <w:rPr>
        <w:sz w:val="20"/>
        <w:szCs w:val="20"/>
      </w:rPr>
      <w:t>RAG12-1/1(Add.2)-A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ar-SA" w:vendorID="4" w:dllVersion="512" w:checkStyle="0"/>
  <w:activeWritingStyle w:appName="MSWord" w:lang="ar-SY" w:vendorID="4" w:dllVersion="512" w:checkStyle="1"/>
  <w:activeWritingStyle w:appName="MSWord" w:lang="ar-EG" w:vendorID="4"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oNotHyphenateCaps/>
  <w:drawingGridHorizontalSpacing w:val="110"/>
  <w:drawingGridVerticalSpacing w:val="11"/>
  <w:displayVerticalDrawingGridEvery w:val="0"/>
  <w:doNotUseMarginsForDrawingGridOrigin/>
  <w:drawingGridVerticalOrigin w:val="1985"/>
  <w:doNotShadeFormData/>
  <w:noPunctuationKerning/>
  <w:characterSpacingControl w:val="doNotCompress"/>
  <w:hdrShapeDefaults>
    <o:shapedefaults v:ext="edit" spidmax="1740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9D"/>
    <w:rsid w:val="000025B9"/>
    <w:rsid w:val="00006C36"/>
    <w:rsid w:val="0003122B"/>
    <w:rsid w:val="00036D68"/>
    <w:rsid w:val="0004226B"/>
    <w:rsid w:val="000548EB"/>
    <w:rsid w:val="00063407"/>
    <w:rsid w:val="0007552C"/>
    <w:rsid w:val="00093636"/>
    <w:rsid w:val="000967AF"/>
    <w:rsid w:val="000A7FCC"/>
    <w:rsid w:val="000B4B0A"/>
    <w:rsid w:val="000C1953"/>
    <w:rsid w:val="000C3F3F"/>
    <w:rsid w:val="000D2EE4"/>
    <w:rsid w:val="000D44D6"/>
    <w:rsid w:val="000D4652"/>
    <w:rsid w:val="000D7DF0"/>
    <w:rsid w:val="000E42AD"/>
    <w:rsid w:val="000E534D"/>
    <w:rsid w:val="000E7741"/>
    <w:rsid w:val="000F0773"/>
    <w:rsid w:val="000F207A"/>
    <w:rsid w:val="00123177"/>
    <w:rsid w:val="001232B1"/>
    <w:rsid w:val="0014225A"/>
    <w:rsid w:val="00144FC3"/>
    <w:rsid w:val="001470D8"/>
    <w:rsid w:val="00151209"/>
    <w:rsid w:val="0015685B"/>
    <w:rsid w:val="00160F74"/>
    <w:rsid w:val="00166F40"/>
    <w:rsid w:val="00192657"/>
    <w:rsid w:val="00193AFA"/>
    <w:rsid w:val="001C1238"/>
    <w:rsid w:val="001C5151"/>
    <w:rsid w:val="001D5170"/>
    <w:rsid w:val="00203CAD"/>
    <w:rsid w:val="002126C1"/>
    <w:rsid w:val="00215631"/>
    <w:rsid w:val="00215A92"/>
    <w:rsid w:val="00217A2A"/>
    <w:rsid w:val="0022166A"/>
    <w:rsid w:val="00233370"/>
    <w:rsid w:val="00240DF1"/>
    <w:rsid w:val="002470A9"/>
    <w:rsid w:val="00257B32"/>
    <w:rsid w:val="0026181F"/>
    <w:rsid w:val="0028021F"/>
    <w:rsid w:val="0028402C"/>
    <w:rsid w:val="00284804"/>
    <w:rsid w:val="002972DA"/>
    <w:rsid w:val="002A2F87"/>
    <w:rsid w:val="002B3D75"/>
    <w:rsid w:val="002B4446"/>
    <w:rsid w:val="002C0BC5"/>
    <w:rsid w:val="002D1ED6"/>
    <w:rsid w:val="002E14AA"/>
    <w:rsid w:val="002E5113"/>
    <w:rsid w:val="002F3A97"/>
    <w:rsid w:val="002F4F83"/>
    <w:rsid w:val="003006FA"/>
    <w:rsid w:val="00312259"/>
    <w:rsid w:val="00330B10"/>
    <w:rsid w:val="00344742"/>
    <w:rsid w:val="003545EB"/>
    <w:rsid w:val="003716FA"/>
    <w:rsid w:val="003A12F0"/>
    <w:rsid w:val="003B0AD3"/>
    <w:rsid w:val="003B2B19"/>
    <w:rsid w:val="003C18D1"/>
    <w:rsid w:val="003C23EB"/>
    <w:rsid w:val="003E1BDD"/>
    <w:rsid w:val="003E48A8"/>
    <w:rsid w:val="003E4CD8"/>
    <w:rsid w:val="003E6373"/>
    <w:rsid w:val="003F7F24"/>
    <w:rsid w:val="00407658"/>
    <w:rsid w:val="00421199"/>
    <w:rsid w:val="004248B6"/>
    <w:rsid w:val="00426CC5"/>
    <w:rsid w:val="00447157"/>
    <w:rsid w:val="00455358"/>
    <w:rsid w:val="00461B16"/>
    <w:rsid w:val="00462954"/>
    <w:rsid w:val="00464164"/>
    <w:rsid w:val="00465296"/>
    <w:rsid w:val="0047284C"/>
    <w:rsid w:val="004871E2"/>
    <w:rsid w:val="004911A0"/>
    <w:rsid w:val="0049727A"/>
    <w:rsid w:val="004A3BB5"/>
    <w:rsid w:val="004A692A"/>
    <w:rsid w:val="004B3D9A"/>
    <w:rsid w:val="004C3AE1"/>
    <w:rsid w:val="004D5F58"/>
    <w:rsid w:val="004E40B2"/>
    <w:rsid w:val="004E4C73"/>
    <w:rsid w:val="004F2B86"/>
    <w:rsid w:val="00503E16"/>
    <w:rsid w:val="00507044"/>
    <w:rsid w:val="005073A4"/>
    <w:rsid w:val="00513494"/>
    <w:rsid w:val="00513AA6"/>
    <w:rsid w:val="00515504"/>
    <w:rsid w:val="00516676"/>
    <w:rsid w:val="00516ADA"/>
    <w:rsid w:val="00521B16"/>
    <w:rsid w:val="00524FFF"/>
    <w:rsid w:val="00530E80"/>
    <w:rsid w:val="005553C6"/>
    <w:rsid w:val="00557D9F"/>
    <w:rsid w:val="0057436E"/>
    <w:rsid w:val="005830C0"/>
    <w:rsid w:val="0058329A"/>
    <w:rsid w:val="005905B1"/>
    <w:rsid w:val="00590CDC"/>
    <w:rsid w:val="005A1F68"/>
    <w:rsid w:val="005B6156"/>
    <w:rsid w:val="005C13E3"/>
    <w:rsid w:val="005C219B"/>
    <w:rsid w:val="005C5D53"/>
    <w:rsid w:val="005E4006"/>
    <w:rsid w:val="005E7A1F"/>
    <w:rsid w:val="005F29F2"/>
    <w:rsid w:val="005F3D27"/>
    <w:rsid w:val="005F5FAC"/>
    <w:rsid w:val="005F63B8"/>
    <w:rsid w:val="00601D1A"/>
    <w:rsid w:val="00602576"/>
    <w:rsid w:val="006051B1"/>
    <w:rsid w:val="006110A7"/>
    <w:rsid w:val="0062163C"/>
    <w:rsid w:val="00627E66"/>
    <w:rsid w:val="006334A4"/>
    <w:rsid w:val="0064051A"/>
    <w:rsid w:val="006426DD"/>
    <w:rsid w:val="006445F4"/>
    <w:rsid w:val="00652BD9"/>
    <w:rsid w:val="0066714F"/>
    <w:rsid w:val="00673776"/>
    <w:rsid w:val="006750F1"/>
    <w:rsid w:val="00686A2C"/>
    <w:rsid w:val="006870C3"/>
    <w:rsid w:val="00697384"/>
    <w:rsid w:val="00697DED"/>
    <w:rsid w:val="006C35AC"/>
    <w:rsid w:val="006C6AFA"/>
    <w:rsid w:val="006C6DEC"/>
    <w:rsid w:val="006D2275"/>
    <w:rsid w:val="006D7AC1"/>
    <w:rsid w:val="006E593E"/>
    <w:rsid w:val="006F3A10"/>
    <w:rsid w:val="0070219D"/>
    <w:rsid w:val="0070656F"/>
    <w:rsid w:val="00706AA4"/>
    <w:rsid w:val="00712D6C"/>
    <w:rsid w:val="00720777"/>
    <w:rsid w:val="007235FC"/>
    <w:rsid w:val="00723ADC"/>
    <w:rsid w:val="00724ACD"/>
    <w:rsid w:val="00731F1B"/>
    <w:rsid w:val="0073213A"/>
    <w:rsid w:val="007358CC"/>
    <w:rsid w:val="007409BB"/>
    <w:rsid w:val="00745039"/>
    <w:rsid w:val="0074649F"/>
    <w:rsid w:val="00755A72"/>
    <w:rsid w:val="00756BFC"/>
    <w:rsid w:val="00766F2C"/>
    <w:rsid w:val="007716FA"/>
    <w:rsid w:val="00792AF4"/>
    <w:rsid w:val="007B4D79"/>
    <w:rsid w:val="007B5180"/>
    <w:rsid w:val="007C6203"/>
    <w:rsid w:val="007D0AFD"/>
    <w:rsid w:val="007D271E"/>
    <w:rsid w:val="007E3C6E"/>
    <w:rsid w:val="007F434B"/>
    <w:rsid w:val="008102CE"/>
    <w:rsid w:val="008162C0"/>
    <w:rsid w:val="00822D67"/>
    <w:rsid w:val="00824E3F"/>
    <w:rsid w:val="00831D99"/>
    <w:rsid w:val="00831E30"/>
    <w:rsid w:val="008575CE"/>
    <w:rsid w:val="00864140"/>
    <w:rsid w:val="00865112"/>
    <w:rsid w:val="00866913"/>
    <w:rsid w:val="00874C98"/>
    <w:rsid w:val="008776CC"/>
    <w:rsid w:val="00896A1D"/>
    <w:rsid w:val="008A7520"/>
    <w:rsid w:val="008B412C"/>
    <w:rsid w:val="008C13FB"/>
    <w:rsid w:val="008C344D"/>
    <w:rsid w:val="008C4ED7"/>
    <w:rsid w:val="008C6132"/>
    <w:rsid w:val="008D0595"/>
    <w:rsid w:val="008D4A20"/>
    <w:rsid w:val="00913E79"/>
    <w:rsid w:val="009143E6"/>
    <w:rsid w:val="009311F9"/>
    <w:rsid w:val="009325F0"/>
    <w:rsid w:val="0093291E"/>
    <w:rsid w:val="00935CDF"/>
    <w:rsid w:val="009519B5"/>
    <w:rsid w:val="00952AB7"/>
    <w:rsid w:val="00952E6C"/>
    <w:rsid w:val="0096590B"/>
    <w:rsid w:val="0097456F"/>
    <w:rsid w:val="00977565"/>
    <w:rsid w:val="00992C28"/>
    <w:rsid w:val="00996C66"/>
    <w:rsid w:val="00996D57"/>
    <w:rsid w:val="009A795D"/>
    <w:rsid w:val="009B6280"/>
    <w:rsid w:val="009B680D"/>
    <w:rsid w:val="009C0B76"/>
    <w:rsid w:val="009D7D1A"/>
    <w:rsid w:val="009E2D03"/>
    <w:rsid w:val="00A026E0"/>
    <w:rsid w:val="00A02A37"/>
    <w:rsid w:val="00A16379"/>
    <w:rsid w:val="00A31F74"/>
    <w:rsid w:val="00A3551B"/>
    <w:rsid w:val="00A41186"/>
    <w:rsid w:val="00A41780"/>
    <w:rsid w:val="00A4556D"/>
    <w:rsid w:val="00A53EF0"/>
    <w:rsid w:val="00A54842"/>
    <w:rsid w:val="00A6273D"/>
    <w:rsid w:val="00A64B52"/>
    <w:rsid w:val="00A65B6D"/>
    <w:rsid w:val="00A71E2B"/>
    <w:rsid w:val="00A74F69"/>
    <w:rsid w:val="00A76FEC"/>
    <w:rsid w:val="00A87EEA"/>
    <w:rsid w:val="00A95B33"/>
    <w:rsid w:val="00AA10B5"/>
    <w:rsid w:val="00AB7A76"/>
    <w:rsid w:val="00AF1FF6"/>
    <w:rsid w:val="00B0387A"/>
    <w:rsid w:val="00B17047"/>
    <w:rsid w:val="00B216B5"/>
    <w:rsid w:val="00B249BD"/>
    <w:rsid w:val="00B273A6"/>
    <w:rsid w:val="00B277FA"/>
    <w:rsid w:val="00B31E56"/>
    <w:rsid w:val="00B32385"/>
    <w:rsid w:val="00B3349E"/>
    <w:rsid w:val="00B34E5A"/>
    <w:rsid w:val="00B34FC9"/>
    <w:rsid w:val="00B46A23"/>
    <w:rsid w:val="00B548CC"/>
    <w:rsid w:val="00B85318"/>
    <w:rsid w:val="00BA01A2"/>
    <w:rsid w:val="00BA08CE"/>
    <w:rsid w:val="00BA76D9"/>
    <w:rsid w:val="00BB35C1"/>
    <w:rsid w:val="00BB6DEF"/>
    <w:rsid w:val="00BC5265"/>
    <w:rsid w:val="00BD7AD1"/>
    <w:rsid w:val="00BE0730"/>
    <w:rsid w:val="00BE14EB"/>
    <w:rsid w:val="00BE6575"/>
    <w:rsid w:val="00C001C7"/>
    <w:rsid w:val="00C0414B"/>
    <w:rsid w:val="00C04986"/>
    <w:rsid w:val="00C06374"/>
    <w:rsid w:val="00C06E15"/>
    <w:rsid w:val="00C17D15"/>
    <w:rsid w:val="00C514D0"/>
    <w:rsid w:val="00C51BD9"/>
    <w:rsid w:val="00C536B4"/>
    <w:rsid w:val="00C55BC0"/>
    <w:rsid w:val="00C74352"/>
    <w:rsid w:val="00C82819"/>
    <w:rsid w:val="00CA32F6"/>
    <w:rsid w:val="00CD52AF"/>
    <w:rsid w:val="00CE4BA1"/>
    <w:rsid w:val="00CE79BF"/>
    <w:rsid w:val="00CF3EAC"/>
    <w:rsid w:val="00D0003C"/>
    <w:rsid w:val="00D14A25"/>
    <w:rsid w:val="00D20B36"/>
    <w:rsid w:val="00D30362"/>
    <w:rsid w:val="00D312B4"/>
    <w:rsid w:val="00D41105"/>
    <w:rsid w:val="00D435E9"/>
    <w:rsid w:val="00D547C5"/>
    <w:rsid w:val="00D56CE7"/>
    <w:rsid w:val="00D61AA4"/>
    <w:rsid w:val="00D73CBA"/>
    <w:rsid w:val="00D774A2"/>
    <w:rsid w:val="00D82A50"/>
    <w:rsid w:val="00D845E7"/>
    <w:rsid w:val="00D90E34"/>
    <w:rsid w:val="00D95E2D"/>
    <w:rsid w:val="00DA0050"/>
    <w:rsid w:val="00DA1C08"/>
    <w:rsid w:val="00DA26A2"/>
    <w:rsid w:val="00DA5575"/>
    <w:rsid w:val="00DA7534"/>
    <w:rsid w:val="00DC0E66"/>
    <w:rsid w:val="00DC5F63"/>
    <w:rsid w:val="00DC7C23"/>
    <w:rsid w:val="00DF665E"/>
    <w:rsid w:val="00E10647"/>
    <w:rsid w:val="00E34DF7"/>
    <w:rsid w:val="00E37A19"/>
    <w:rsid w:val="00E37FEB"/>
    <w:rsid w:val="00E421A6"/>
    <w:rsid w:val="00E4348A"/>
    <w:rsid w:val="00E619BF"/>
    <w:rsid w:val="00E62393"/>
    <w:rsid w:val="00E646B6"/>
    <w:rsid w:val="00E85BD0"/>
    <w:rsid w:val="00E85E40"/>
    <w:rsid w:val="00E94CC1"/>
    <w:rsid w:val="00EA3A1F"/>
    <w:rsid w:val="00EB7626"/>
    <w:rsid w:val="00ED0106"/>
    <w:rsid w:val="00ED1C2A"/>
    <w:rsid w:val="00EF190A"/>
    <w:rsid w:val="00EF52EA"/>
    <w:rsid w:val="00F03BF7"/>
    <w:rsid w:val="00F044D6"/>
    <w:rsid w:val="00F14202"/>
    <w:rsid w:val="00F252C6"/>
    <w:rsid w:val="00F32BE9"/>
    <w:rsid w:val="00F52252"/>
    <w:rsid w:val="00F57582"/>
    <w:rsid w:val="00F65005"/>
    <w:rsid w:val="00F738C7"/>
    <w:rsid w:val="00F8529D"/>
    <w:rsid w:val="00F8600E"/>
    <w:rsid w:val="00F86E7D"/>
    <w:rsid w:val="00F90AEB"/>
    <w:rsid w:val="00F97952"/>
    <w:rsid w:val="00FA04EB"/>
    <w:rsid w:val="00FA58C0"/>
    <w:rsid w:val="00FA5BD3"/>
    <w:rsid w:val="00FC3C7B"/>
    <w:rsid w:val="00FD255A"/>
    <w:rsid w:val="00FD2611"/>
    <w:rsid w:val="00FF1767"/>
    <w:rsid w:val="00FF63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f" fillcolor="white" stroke="f">
      <v:fill color="white" on="f"/>
      <v:stroke on="f"/>
    </o:shapedefaults>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DF0"/>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D30362"/>
    <w:pPr>
      <w:keepNext/>
      <w:spacing w:before="240"/>
      <w:ind w:left="794" w:hanging="794"/>
      <w:outlineLvl w:val="0"/>
    </w:pPr>
    <w:rPr>
      <w:rFonts w:ascii="Times New Roman Bold" w:hAnsi="Times New Roman Bold"/>
      <w:b/>
      <w:bCs/>
      <w:sz w:val="26"/>
      <w:szCs w:val="36"/>
      <w:lang w:val="en-US" w:bidi="ar-EG"/>
    </w:rPr>
  </w:style>
  <w:style w:type="paragraph" w:styleId="Heading2">
    <w:name w:val="heading 2"/>
    <w:basedOn w:val="Normal"/>
    <w:next w:val="Normal"/>
    <w:qFormat/>
    <w:rsid w:val="00D30362"/>
    <w:pPr>
      <w:keepNext/>
      <w:tabs>
        <w:tab w:val="clear" w:pos="794"/>
        <w:tab w:val="clear" w:pos="1191"/>
        <w:tab w:val="clear" w:pos="1588"/>
        <w:tab w:val="clear" w:pos="1985"/>
      </w:tabs>
      <w:outlineLvl w:val="1"/>
    </w:pPr>
    <w:rPr>
      <w:rFonts w:ascii="Times New Roman Bold" w:hAnsi="Times New Roman Bold"/>
      <w:b/>
      <w:bCs/>
      <w:sz w:val="24"/>
      <w:szCs w:val="32"/>
      <w:lang w:val="en-US"/>
    </w:rPr>
  </w:style>
  <w:style w:type="paragraph" w:styleId="Heading3">
    <w:name w:val="heading 3"/>
    <w:basedOn w:val="Heading1"/>
    <w:next w:val="Normal"/>
    <w:qFormat/>
    <w:rsid w:val="00D30362"/>
    <w:pPr>
      <w:tabs>
        <w:tab w:val="clear" w:pos="794"/>
        <w:tab w:val="clear" w:pos="1191"/>
        <w:tab w:val="clear" w:pos="1588"/>
        <w:tab w:val="clear" w:pos="1985"/>
      </w:tabs>
      <w:spacing w:before="120"/>
      <w:ind w:left="0" w:firstLine="0"/>
      <w:outlineLvl w:val="2"/>
    </w:pPr>
    <w:rPr>
      <w:sz w:val="22"/>
      <w:szCs w:val="30"/>
    </w:rPr>
  </w:style>
  <w:style w:type="paragraph" w:styleId="Heading4">
    <w:name w:val="heading 4"/>
    <w:basedOn w:val="Heading3"/>
    <w:next w:val="Normal"/>
    <w:qFormat/>
    <w:rsid w:val="00D30362"/>
    <w:pPr>
      <w:outlineLvl w:val="3"/>
    </w:pPr>
    <w:rPr>
      <w:b w:val="0"/>
    </w:rPr>
  </w:style>
  <w:style w:type="paragraph" w:styleId="Heading5">
    <w:name w:val="heading 5"/>
    <w:basedOn w:val="Heading4"/>
    <w:next w:val="Normal"/>
    <w:qFormat/>
    <w:rsid w:val="00D30362"/>
    <w:pPr>
      <w:outlineLvl w:val="4"/>
    </w:pPr>
  </w:style>
  <w:style w:type="paragraph" w:styleId="Heading6">
    <w:name w:val="heading 6"/>
    <w:basedOn w:val="Heading4"/>
    <w:next w:val="Normal"/>
    <w:qFormat/>
    <w:rsid w:val="00D30362"/>
    <w:pPr>
      <w:outlineLvl w:val="5"/>
    </w:pPr>
  </w:style>
  <w:style w:type="paragraph" w:styleId="Heading7">
    <w:name w:val="heading 7"/>
    <w:basedOn w:val="Heading6"/>
    <w:next w:val="Normal"/>
    <w:qFormat/>
    <w:rsid w:val="00D30362"/>
    <w:pPr>
      <w:outlineLvl w:val="6"/>
    </w:pPr>
  </w:style>
  <w:style w:type="paragraph" w:styleId="Heading8">
    <w:name w:val="heading 8"/>
    <w:basedOn w:val="Heading6"/>
    <w:next w:val="Normal"/>
    <w:qFormat/>
    <w:rsid w:val="00D30362"/>
    <w:pPr>
      <w:outlineLvl w:val="7"/>
    </w:pPr>
  </w:style>
  <w:style w:type="paragraph" w:styleId="Heading9">
    <w:name w:val="heading 9"/>
    <w:basedOn w:val="Heading6"/>
    <w:next w:val="Normal"/>
    <w:qFormat/>
    <w:rsid w:val="00D303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TOC3"/>
    <w:semiHidden/>
    <w:rsid w:val="00D30362"/>
    <w:pPr>
      <w:spacing w:before="80"/>
      <w:ind w:left="567"/>
      <w:jc w:val="both"/>
    </w:pPr>
  </w:style>
  <w:style w:type="paragraph" w:styleId="TOC3">
    <w:name w:val="toc 3"/>
    <w:basedOn w:val="TOC2"/>
    <w:autoRedefine/>
    <w:semiHidden/>
    <w:rsid w:val="00D30362"/>
    <w:pPr>
      <w:spacing w:before="20" w:after="60"/>
      <w:ind w:left="1058" w:hanging="1058"/>
      <w:jc w:val="left"/>
    </w:pPr>
  </w:style>
  <w:style w:type="paragraph" w:styleId="TOC2">
    <w:name w:val="toc 2"/>
    <w:basedOn w:val="TOC1"/>
    <w:autoRedefine/>
    <w:rsid w:val="00D30362"/>
    <w:pPr>
      <w:spacing w:before="60" w:after="80" w:line="300" w:lineRule="exact"/>
      <w:ind w:left="919" w:hanging="919"/>
    </w:pPr>
    <w:rPr>
      <w:lang w:val="en-US" w:bidi="ar-EG"/>
    </w:rPr>
  </w:style>
  <w:style w:type="paragraph" w:styleId="TOC1">
    <w:name w:val="toc 1"/>
    <w:basedOn w:val="Normal"/>
    <w:autoRedefine/>
    <w:rsid w:val="00D30362"/>
    <w:pPr>
      <w:keepLines/>
      <w:tabs>
        <w:tab w:val="clear" w:pos="794"/>
        <w:tab w:val="clear" w:pos="1191"/>
        <w:tab w:val="clear" w:pos="1588"/>
        <w:tab w:val="clear" w:pos="1985"/>
        <w:tab w:val="left" w:leader="dot" w:pos="8646"/>
        <w:tab w:val="right" w:pos="9639"/>
      </w:tabs>
      <w:spacing w:before="480"/>
      <w:ind w:left="567" w:hanging="567"/>
    </w:pPr>
  </w:style>
  <w:style w:type="paragraph" w:styleId="Index1">
    <w:name w:val="index 1"/>
    <w:basedOn w:val="Normal"/>
    <w:next w:val="Normal"/>
    <w:semiHidden/>
    <w:rsid w:val="00D30362"/>
    <w:pPr>
      <w:bidi w:val="0"/>
      <w:spacing w:line="300" w:lineRule="exact"/>
      <w:jc w:val="right"/>
    </w:pPr>
    <w:rPr>
      <w:rFonts w:ascii="Times New Roman Bold" w:hAnsi="Times New Roman Bold"/>
      <w:b/>
      <w:bCs/>
    </w:rPr>
  </w:style>
  <w:style w:type="character" w:styleId="LineNumber">
    <w:name w:val="line number"/>
    <w:basedOn w:val="DefaultParagraphFont"/>
    <w:semiHidden/>
    <w:rsid w:val="00D30362"/>
  </w:style>
  <w:style w:type="paragraph" w:styleId="Footer">
    <w:name w:val="footer"/>
    <w:basedOn w:val="Normal"/>
    <w:rsid w:val="00F86E7D"/>
    <w:pPr>
      <w:tabs>
        <w:tab w:val="clear" w:pos="794"/>
        <w:tab w:val="clear" w:pos="1191"/>
        <w:tab w:val="clear" w:pos="1588"/>
        <w:tab w:val="clear" w:pos="1985"/>
        <w:tab w:val="left" w:pos="5954"/>
        <w:tab w:val="right" w:pos="9639"/>
      </w:tabs>
      <w:bidi w:val="0"/>
      <w:spacing w:line="240" w:lineRule="auto"/>
    </w:pPr>
    <w:rPr>
      <w:rFonts w:cs="Times New Roman"/>
      <w:noProof/>
      <w:sz w:val="16"/>
      <w:szCs w:val="16"/>
      <w:lang w:val="fr-FR"/>
    </w:rPr>
  </w:style>
  <w:style w:type="paragraph" w:styleId="Header">
    <w:name w:val="header"/>
    <w:basedOn w:val="Normal"/>
    <w:rsid w:val="00D30362"/>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D30362"/>
    <w:rPr>
      <w:rFonts w:ascii="Times New Roman" w:hAnsi="Times New Roman" w:cs="Times New Roman"/>
      <w:position w:val="0"/>
      <w:sz w:val="22"/>
      <w:szCs w:val="22"/>
      <w:vertAlign w:val="superscript"/>
    </w:rPr>
  </w:style>
  <w:style w:type="paragraph" w:styleId="FootnoteText">
    <w:name w:val="footnote text"/>
    <w:basedOn w:val="Normal"/>
    <w:rsid w:val="00D30362"/>
    <w:pPr>
      <w:keepLines/>
      <w:spacing w:before="60" w:after="60" w:line="180" w:lineRule="auto"/>
      <w:ind w:left="340" w:hanging="340"/>
    </w:pPr>
    <w:rPr>
      <w:sz w:val="20"/>
      <w:szCs w:val="26"/>
    </w:rPr>
  </w:style>
  <w:style w:type="paragraph" w:customStyle="1" w:styleId="enumlev1">
    <w:name w:val="enumlev1"/>
    <w:basedOn w:val="Normal"/>
    <w:rsid w:val="00503E16"/>
    <w:pPr>
      <w:tabs>
        <w:tab w:val="clear" w:pos="794"/>
        <w:tab w:val="clear" w:pos="1191"/>
        <w:tab w:val="clear" w:pos="1588"/>
        <w:tab w:val="clear" w:pos="1985"/>
      </w:tabs>
      <w:spacing w:before="80"/>
      <w:ind w:left="794" w:hanging="794"/>
    </w:pPr>
    <w:rPr>
      <w:lang w:val="en-US" w:bidi="ar-EG"/>
    </w:rPr>
  </w:style>
  <w:style w:type="paragraph" w:customStyle="1" w:styleId="enumlev2">
    <w:name w:val="enumlev2"/>
    <w:basedOn w:val="enumlev1"/>
    <w:rsid w:val="00D30362"/>
    <w:pPr>
      <w:ind w:left="1134" w:hanging="567"/>
    </w:pPr>
  </w:style>
  <w:style w:type="paragraph" w:customStyle="1" w:styleId="Equation">
    <w:name w:val="Equation"/>
    <w:basedOn w:val="Normal"/>
    <w:rsid w:val="00D30362"/>
    <w:pPr>
      <w:tabs>
        <w:tab w:val="clear" w:pos="1191"/>
        <w:tab w:val="clear" w:pos="1588"/>
        <w:tab w:val="clear" w:pos="1985"/>
        <w:tab w:val="center" w:pos="4820"/>
        <w:tab w:val="right" w:pos="9639"/>
      </w:tabs>
    </w:pPr>
  </w:style>
  <w:style w:type="paragraph" w:customStyle="1" w:styleId="Head">
    <w:name w:val="Head"/>
    <w:basedOn w:val="Normal"/>
    <w:rsid w:val="00D30362"/>
    <w:pPr>
      <w:tabs>
        <w:tab w:val="left" w:pos="6663"/>
      </w:tabs>
      <w:overflowPunct/>
      <w:autoSpaceDE/>
      <w:autoSpaceDN/>
      <w:adjustRightInd/>
      <w:spacing w:before="0"/>
      <w:textAlignment w:val="auto"/>
    </w:pPr>
  </w:style>
  <w:style w:type="paragraph" w:customStyle="1" w:styleId="toc0">
    <w:name w:val="toc 0"/>
    <w:basedOn w:val="Normal"/>
    <w:next w:val="TOC1"/>
    <w:rsid w:val="00D30362"/>
    <w:pPr>
      <w:tabs>
        <w:tab w:val="center" w:pos="8789"/>
      </w:tabs>
      <w:spacing w:line="300" w:lineRule="exact"/>
      <w:jc w:val="left"/>
    </w:pPr>
    <w:rPr>
      <w:rFonts w:ascii="Times New Roman Bold" w:hAnsi="Times New Roman Bold"/>
      <w:b/>
      <w:bCs/>
    </w:rPr>
  </w:style>
  <w:style w:type="paragraph" w:customStyle="1" w:styleId="Tabletext">
    <w:name w:val="Table_text"/>
    <w:basedOn w:val="Normal"/>
    <w:rsid w:val="008162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40" w:line="280" w:lineRule="exact"/>
    </w:pPr>
    <w:rPr>
      <w:sz w:val="20"/>
      <w:szCs w:val="26"/>
    </w:rPr>
  </w:style>
  <w:style w:type="paragraph" w:customStyle="1" w:styleId="Object">
    <w:name w:val="Object"/>
    <w:basedOn w:val="Normal"/>
    <w:next w:val="Normal"/>
    <w:semiHidden/>
    <w:rsid w:val="00D30362"/>
    <w:pPr>
      <w:tabs>
        <w:tab w:val="clear" w:pos="794"/>
        <w:tab w:val="clear" w:pos="1191"/>
        <w:tab w:val="clear" w:pos="1588"/>
        <w:tab w:val="clear" w:pos="1985"/>
        <w:tab w:val="left" w:pos="1134"/>
      </w:tabs>
      <w:spacing w:before="0"/>
      <w:ind w:left="1134" w:hanging="1134"/>
    </w:pPr>
  </w:style>
  <w:style w:type="paragraph" w:customStyle="1" w:styleId="Tablehead">
    <w:name w:val="Table_head"/>
    <w:basedOn w:val="Normal"/>
    <w:next w:val="Tabletext"/>
    <w:rsid w:val="0040765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rPr>
  </w:style>
  <w:style w:type="paragraph" w:customStyle="1" w:styleId="Headingb">
    <w:name w:val="Heading_b"/>
    <w:basedOn w:val="Normal"/>
    <w:next w:val="Normal"/>
    <w:rsid w:val="00CA32F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pPr>
    <w:rPr>
      <w:rFonts w:ascii="Times New Roman Bold" w:hAnsi="Times New Roman Bold"/>
      <w:b/>
      <w:bCs/>
    </w:rPr>
  </w:style>
  <w:style w:type="paragraph" w:customStyle="1" w:styleId="dnum">
    <w:name w:val="dnum"/>
    <w:basedOn w:val="Normal"/>
    <w:rsid w:val="00D3036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date">
    <w:name w:val="ddate"/>
    <w:basedOn w:val="Normal"/>
    <w:rsid w:val="00D3036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orlang">
    <w:name w:val="dorlang"/>
    <w:basedOn w:val="Normal"/>
    <w:rsid w:val="00D3036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Annextitle">
    <w:name w:val="Annex_title"/>
    <w:basedOn w:val="Normal"/>
    <w:next w:val="Normal"/>
    <w:link w:val="AnnextitleChar"/>
    <w:rsid w:val="008162C0"/>
    <w:pPr>
      <w:keepNext/>
      <w:keepLines/>
      <w:spacing w:before="360"/>
      <w:jc w:val="center"/>
    </w:pPr>
    <w:rPr>
      <w:rFonts w:ascii="Times New Roman Bold" w:hAnsi="Times New Roman Bold"/>
      <w:b/>
      <w:bCs/>
      <w:sz w:val="28"/>
      <w:szCs w:val="40"/>
    </w:rPr>
  </w:style>
  <w:style w:type="paragraph" w:customStyle="1" w:styleId="Appendixtitle">
    <w:name w:val="Appendix_title"/>
    <w:basedOn w:val="Annextitle"/>
    <w:next w:val="Normal"/>
    <w:rsid w:val="008162C0"/>
  </w:style>
  <w:style w:type="character" w:styleId="EndnoteReference">
    <w:name w:val="endnote reference"/>
    <w:basedOn w:val="DefaultParagraphFont"/>
    <w:rsid w:val="00D30362"/>
    <w:rPr>
      <w:vertAlign w:val="superscript"/>
    </w:rPr>
  </w:style>
  <w:style w:type="paragraph" w:customStyle="1" w:styleId="Figure">
    <w:name w:val="Figure"/>
    <w:basedOn w:val="Normal"/>
    <w:next w:val="Figuretitle"/>
    <w:rsid w:val="00D30362"/>
    <w:pPr>
      <w:keepNext/>
      <w:keepLines/>
      <w:spacing w:after="120"/>
      <w:jc w:val="center"/>
    </w:pPr>
  </w:style>
  <w:style w:type="paragraph" w:customStyle="1" w:styleId="Figuretitle">
    <w:name w:val="Figure_title"/>
    <w:basedOn w:val="Normal"/>
    <w:next w:val="Normal"/>
    <w:rsid w:val="00D30362"/>
    <w:pPr>
      <w:keepNext/>
      <w:spacing w:before="240" w:after="480"/>
      <w:jc w:val="center"/>
    </w:pPr>
    <w:rPr>
      <w:rFonts w:ascii="Times New Roman Bold" w:hAnsi="Times New Roman Bold"/>
      <w:b/>
    </w:rPr>
  </w:style>
  <w:style w:type="paragraph" w:customStyle="1" w:styleId="Headingi">
    <w:name w:val="Heading_i"/>
    <w:basedOn w:val="Normal"/>
    <w:next w:val="Normal"/>
    <w:rsid w:val="00CA32F6"/>
    <w:pPr>
      <w:spacing w:before="160"/>
    </w:pPr>
    <w:rPr>
      <w:i/>
      <w:iCs/>
    </w:rPr>
  </w:style>
  <w:style w:type="character" w:styleId="PageNumber">
    <w:name w:val="page number"/>
    <w:basedOn w:val="DefaultParagraphFont"/>
    <w:rsid w:val="00D30362"/>
  </w:style>
  <w:style w:type="paragraph" w:customStyle="1" w:styleId="Parttitle">
    <w:name w:val="Part_title"/>
    <w:basedOn w:val="Annextitle"/>
    <w:next w:val="Normal"/>
    <w:rsid w:val="008162C0"/>
    <w:pPr>
      <w:spacing w:before="480" w:after="120"/>
    </w:pPr>
    <w:rPr>
      <w:sz w:val="30"/>
      <w:szCs w:val="44"/>
    </w:rPr>
  </w:style>
  <w:style w:type="paragraph" w:styleId="DocumentMap">
    <w:name w:val="Document Map"/>
    <w:basedOn w:val="Normal"/>
    <w:semiHidden/>
    <w:rsid w:val="00D30362"/>
    <w:pPr>
      <w:shd w:val="clear" w:color="auto" w:fill="000080"/>
    </w:pPr>
    <w:rPr>
      <w:rFonts w:ascii="Tahoma" w:hAnsi="Tahoma" w:cs="Tahoma"/>
    </w:rPr>
  </w:style>
  <w:style w:type="paragraph" w:customStyle="1" w:styleId="Table">
    <w:name w:val="Table"/>
    <w:basedOn w:val="Normal"/>
    <w:rsid w:val="00D30362"/>
    <w:pPr>
      <w:spacing w:before="0" w:after="20" w:line="300" w:lineRule="exact"/>
      <w:ind w:left="68"/>
    </w:pPr>
    <w:rPr>
      <w:szCs w:val="28"/>
      <w:lang w:val="fr-FR"/>
    </w:rPr>
  </w:style>
  <w:style w:type="paragraph" w:styleId="BodyText">
    <w:name w:val="Body Text"/>
    <w:basedOn w:val="Normal"/>
    <w:rsid w:val="00D30362"/>
    <w:pPr>
      <w:ind w:right="2552"/>
    </w:pPr>
    <w:rPr>
      <w:lang w:val="en-US" w:bidi="ar-EG"/>
    </w:rPr>
  </w:style>
  <w:style w:type="paragraph" w:customStyle="1" w:styleId="heading0">
    <w:name w:val="heading 0"/>
    <w:basedOn w:val="Heading7"/>
    <w:rsid w:val="00D30362"/>
    <w:pPr>
      <w:keepNext w:val="0"/>
      <w:bidi w:val="0"/>
      <w:spacing w:before="0" w:line="240" w:lineRule="auto"/>
      <w:ind w:left="720" w:right="1633"/>
      <w:outlineLvl w:val="9"/>
    </w:pPr>
    <w:rPr>
      <w:rFonts w:ascii="Times New Roman" w:hAnsi="Times New Roman" w:cs="Times New Roman"/>
      <w:bCs w:val="0"/>
      <w:i/>
      <w:sz w:val="20"/>
      <w:szCs w:val="20"/>
      <w:lang w:bidi="ar-SA"/>
    </w:rPr>
  </w:style>
  <w:style w:type="paragraph" w:customStyle="1" w:styleId="heading-ib">
    <w:name w:val="heading-i_b"/>
    <w:basedOn w:val="Normal"/>
    <w:next w:val="Normal"/>
    <w:rsid w:val="00CA32F6"/>
    <w:pPr>
      <w:tabs>
        <w:tab w:val="clear" w:pos="794"/>
        <w:tab w:val="clear" w:pos="1191"/>
        <w:tab w:val="clear" w:pos="1588"/>
        <w:tab w:val="clear" w:pos="1985"/>
        <w:tab w:val="left" w:pos="567"/>
        <w:tab w:val="left" w:pos="1134"/>
        <w:tab w:val="left" w:pos="1701"/>
        <w:tab w:val="left" w:pos="2268"/>
        <w:tab w:val="left" w:pos="2835"/>
      </w:tabs>
      <w:spacing w:before="160"/>
      <w:jc w:val="left"/>
    </w:pPr>
    <w:rPr>
      <w:rFonts w:ascii="Times New Roman Bold" w:eastAsia="Batang" w:hAnsi="Times New Roman Bold"/>
      <w:b/>
      <w:bCs/>
      <w:i/>
      <w:iCs/>
    </w:rPr>
  </w:style>
  <w:style w:type="paragraph" w:styleId="Title">
    <w:name w:val="Title"/>
    <w:basedOn w:val="Normal"/>
    <w:qFormat/>
    <w:rsid w:val="008162C0"/>
    <w:pPr>
      <w:tabs>
        <w:tab w:val="clear" w:pos="794"/>
        <w:tab w:val="clear" w:pos="1191"/>
        <w:tab w:val="clear" w:pos="1588"/>
        <w:tab w:val="clear" w:pos="1985"/>
      </w:tabs>
      <w:spacing w:before="240" w:after="240" w:line="180" w:lineRule="auto"/>
      <w:jc w:val="center"/>
    </w:pPr>
    <w:rPr>
      <w:sz w:val="30"/>
      <w:szCs w:val="44"/>
      <w:lang w:val="en-US"/>
    </w:rPr>
  </w:style>
  <w:style w:type="character" w:styleId="Hyperlink">
    <w:name w:val="Hyperlink"/>
    <w:basedOn w:val="DefaultParagraphFont"/>
    <w:rsid w:val="00D30362"/>
    <w:rPr>
      <w:color w:val="0000FF"/>
      <w:u w:val="single"/>
    </w:rPr>
  </w:style>
  <w:style w:type="paragraph" w:customStyle="1" w:styleId="TableTitle">
    <w:name w:val="Table_Title"/>
    <w:basedOn w:val="Normal"/>
    <w:next w:val="Tabletext"/>
    <w:rsid w:val="008162C0"/>
    <w:pPr>
      <w:keepNext/>
      <w:keepLines/>
      <w:tabs>
        <w:tab w:val="clear" w:pos="794"/>
        <w:tab w:val="clear" w:pos="1191"/>
        <w:tab w:val="clear" w:pos="1588"/>
        <w:tab w:val="clear" w:pos="1985"/>
      </w:tabs>
      <w:spacing w:before="240" w:after="120"/>
      <w:jc w:val="center"/>
    </w:pPr>
    <w:rPr>
      <w:rFonts w:ascii="Times New Roman Bold" w:hAnsi="Times New Roman Bold"/>
      <w:b/>
      <w:bCs/>
      <w:lang w:val="fr-FR"/>
    </w:rPr>
  </w:style>
  <w:style w:type="paragraph" w:customStyle="1" w:styleId="Source">
    <w:name w:val="Source"/>
    <w:basedOn w:val="Normal"/>
    <w:next w:val="Normal"/>
    <w:rsid w:val="008162C0"/>
    <w:pPr>
      <w:spacing w:line="168" w:lineRule="auto"/>
      <w:jc w:val="center"/>
    </w:pPr>
    <w:rPr>
      <w:rFonts w:ascii="Times New Roman Bold" w:hAnsi="Times New Roman Bold"/>
      <w:b/>
      <w:bCs/>
      <w:sz w:val="26"/>
      <w:szCs w:val="36"/>
    </w:rPr>
  </w:style>
  <w:style w:type="paragraph" w:customStyle="1" w:styleId="Title1">
    <w:name w:val="Title 1"/>
    <w:basedOn w:val="Source"/>
    <w:next w:val="Normalaftertitle"/>
    <w:rsid w:val="008162C0"/>
    <w:pPr>
      <w:tabs>
        <w:tab w:val="clear" w:pos="794"/>
        <w:tab w:val="clear" w:pos="1191"/>
        <w:tab w:val="clear" w:pos="1588"/>
        <w:tab w:val="clear" w:pos="1985"/>
        <w:tab w:val="left" w:pos="567"/>
        <w:tab w:val="left" w:pos="1134"/>
        <w:tab w:val="left" w:pos="1701"/>
        <w:tab w:val="left" w:pos="2268"/>
        <w:tab w:val="left" w:pos="2835"/>
      </w:tabs>
      <w:bidi w:val="0"/>
      <w:spacing w:before="240" w:line="240" w:lineRule="auto"/>
    </w:pPr>
    <w:rPr>
      <w:rFonts w:ascii="Times New Roman" w:hAnsi="Times New Roman"/>
      <w:b w:val="0"/>
      <w:bCs w:val="0"/>
      <w:caps/>
    </w:rPr>
  </w:style>
  <w:style w:type="table" w:styleId="TableGrid">
    <w:name w:val="Table Grid"/>
    <w:basedOn w:val="TableNormal"/>
    <w:rsid w:val="000D7DF0"/>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
    <w:name w:val="Normal after title"/>
    <w:basedOn w:val="Normal"/>
    <w:next w:val="Normal"/>
    <w:rsid w:val="0096590B"/>
    <w:pPr>
      <w:tabs>
        <w:tab w:val="clear" w:pos="794"/>
        <w:tab w:val="clear" w:pos="1191"/>
        <w:tab w:val="clear" w:pos="1588"/>
        <w:tab w:val="clear" w:pos="1985"/>
      </w:tabs>
      <w:spacing w:before="240" w:line="240" w:lineRule="auto"/>
      <w:jc w:val="left"/>
    </w:pPr>
    <w:rPr>
      <w:sz w:val="20"/>
      <w:szCs w:val="26"/>
      <w:lang w:val="en-US"/>
    </w:rPr>
  </w:style>
  <w:style w:type="paragraph" w:styleId="BalloonText">
    <w:name w:val="Balloon Text"/>
    <w:basedOn w:val="Normal"/>
    <w:semiHidden/>
    <w:rsid w:val="00824E3F"/>
    <w:rPr>
      <w:rFonts w:ascii="Tahoma" w:hAnsi="Tahoma" w:cs="Tahoma"/>
      <w:sz w:val="16"/>
      <w:szCs w:val="16"/>
    </w:rPr>
  </w:style>
  <w:style w:type="character" w:styleId="FollowedHyperlink">
    <w:name w:val="FollowedHyperlink"/>
    <w:basedOn w:val="DefaultParagraphFont"/>
    <w:rsid w:val="00D774A2"/>
    <w:rPr>
      <w:color w:val="800080"/>
      <w:u w:val="single"/>
    </w:rPr>
  </w:style>
  <w:style w:type="paragraph" w:customStyle="1" w:styleId="Title2">
    <w:name w:val="Title 2"/>
    <w:basedOn w:val="Title1"/>
    <w:next w:val="Normal"/>
    <w:rsid w:val="00896A1D"/>
    <w:pPr>
      <w:keepNext/>
      <w:overflowPunct/>
      <w:autoSpaceDE/>
      <w:autoSpaceDN/>
      <w:bidi/>
      <w:adjustRightInd/>
      <w:spacing w:before="360" w:line="192" w:lineRule="auto"/>
      <w:textAlignment w:val="auto"/>
    </w:pPr>
    <w:rPr>
      <w:caps w:val="0"/>
      <w:sz w:val="28"/>
      <w:szCs w:val="40"/>
      <w:lang w:val="en-US" w:bidi="ar-EG"/>
    </w:rPr>
  </w:style>
  <w:style w:type="paragraph" w:customStyle="1" w:styleId="Title3">
    <w:name w:val="Title 3"/>
    <w:basedOn w:val="Title2"/>
    <w:next w:val="Normal"/>
    <w:rsid w:val="00896A1D"/>
    <w:pPr>
      <w:spacing w:before="240"/>
    </w:pPr>
    <w:rPr>
      <w:sz w:val="26"/>
      <w:szCs w:val="36"/>
    </w:rPr>
  </w:style>
  <w:style w:type="character" w:customStyle="1" w:styleId="Heading1Char">
    <w:name w:val="Heading 1 Char"/>
    <w:basedOn w:val="DefaultParagraphFont"/>
    <w:link w:val="Heading1"/>
    <w:rsid w:val="005C219B"/>
    <w:rPr>
      <w:rFonts w:ascii="Times New Roman Bold" w:hAnsi="Times New Roman Bold" w:cs="Traditional Arabic"/>
      <w:b/>
      <w:bCs/>
      <w:sz w:val="26"/>
      <w:szCs w:val="36"/>
      <w:lang w:eastAsia="en-US" w:bidi="ar-EG"/>
    </w:rPr>
  </w:style>
  <w:style w:type="paragraph" w:customStyle="1" w:styleId="AnnexNo">
    <w:name w:val="Annex_No"/>
    <w:basedOn w:val="Normal"/>
    <w:link w:val="AnnexNoCar"/>
    <w:qFormat/>
    <w:rsid w:val="005C219B"/>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sz w:val="28"/>
      <w:szCs w:val="40"/>
      <w:lang w:bidi="ar-EG"/>
    </w:rPr>
  </w:style>
  <w:style w:type="character" w:customStyle="1" w:styleId="AnnexNoCar">
    <w:name w:val="Annex_No Car"/>
    <w:basedOn w:val="DefaultParagraphFont"/>
    <w:link w:val="AnnexNo"/>
    <w:locked/>
    <w:rsid w:val="005C219B"/>
    <w:rPr>
      <w:rFonts w:ascii="Times New Roman" w:hAnsi="Times New Roman" w:cs="Traditional Arabic"/>
      <w:sz w:val="28"/>
      <w:szCs w:val="40"/>
      <w:lang w:val="en-GB" w:eastAsia="en-US" w:bidi="ar-EG"/>
    </w:rPr>
  </w:style>
  <w:style w:type="character" w:customStyle="1" w:styleId="AnnextitleChar">
    <w:name w:val="Annex_title Char"/>
    <w:basedOn w:val="DefaultParagraphFont"/>
    <w:link w:val="Annextitle"/>
    <w:rsid w:val="005C219B"/>
    <w:rPr>
      <w:rFonts w:ascii="Times New Roman Bold" w:hAnsi="Times New Roman Bold" w:cs="Traditional Arabic"/>
      <w:b/>
      <w:bCs/>
      <w:sz w:val="28"/>
      <w:szCs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DF0"/>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D30362"/>
    <w:pPr>
      <w:keepNext/>
      <w:spacing w:before="240"/>
      <w:ind w:left="794" w:hanging="794"/>
      <w:outlineLvl w:val="0"/>
    </w:pPr>
    <w:rPr>
      <w:rFonts w:ascii="Times New Roman Bold" w:hAnsi="Times New Roman Bold"/>
      <w:b/>
      <w:bCs/>
      <w:sz w:val="26"/>
      <w:szCs w:val="36"/>
      <w:lang w:val="en-US" w:bidi="ar-EG"/>
    </w:rPr>
  </w:style>
  <w:style w:type="paragraph" w:styleId="Heading2">
    <w:name w:val="heading 2"/>
    <w:basedOn w:val="Normal"/>
    <w:next w:val="Normal"/>
    <w:qFormat/>
    <w:rsid w:val="00D30362"/>
    <w:pPr>
      <w:keepNext/>
      <w:tabs>
        <w:tab w:val="clear" w:pos="794"/>
        <w:tab w:val="clear" w:pos="1191"/>
        <w:tab w:val="clear" w:pos="1588"/>
        <w:tab w:val="clear" w:pos="1985"/>
      </w:tabs>
      <w:outlineLvl w:val="1"/>
    </w:pPr>
    <w:rPr>
      <w:rFonts w:ascii="Times New Roman Bold" w:hAnsi="Times New Roman Bold"/>
      <w:b/>
      <w:bCs/>
      <w:sz w:val="24"/>
      <w:szCs w:val="32"/>
      <w:lang w:val="en-US"/>
    </w:rPr>
  </w:style>
  <w:style w:type="paragraph" w:styleId="Heading3">
    <w:name w:val="heading 3"/>
    <w:basedOn w:val="Heading1"/>
    <w:next w:val="Normal"/>
    <w:qFormat/>
    <w:rsid w:val="00D30362"/>
    <w:pPr>
      <w:tabs>
        <w:tab w:val="clear" w:pos="794"/>
        <w:tab w:val="clear" w:pos="1191"/>
        <w:tab w:val="clear" w:pos="1588"/>
        <w:tab w:val="clear" w:pos="1985"/>
      </w:tabs>
      <w:spacing w:before="120"/>
      <w:ind w:left="0" w:firstLine="0"/>
      <w:outlineLvl w:val="2"/>
    </w:pPr>
    <w:rPr>
      <w:sz w:val="22"/>
      <w:szCs w:val="30"/>
    </w:rPr>
  </w:style>
  <w:style w:type="paragraph" w:styleId="Heading4">
    <w:name w:val="heading 4"/>
    <w:basedOn w:val="Heading3"/>
    <w:next w:val="Normal"/>
    <w:qFormat/>
    <w:rsid w:val="00D30362"/>
    <w:pPr>
      <w:outlineLvl w:val="3"/>
    </w:pPr>
    <w:rPr>
      <w:b w:val="0"/>
    </w:rPr>
  </w:style>
  <w:style w:type="paragraph" w:styleId="Heading5">
    <w:name w:val="heading 5"/>
    <w:basedOn w:val="Heading4"/>
    <w:next w:val="Normal"/>
    <w:qFormat/>
    <w:rsid w:val="00D30362"/>
    <w:pPr>
      <w:outlineLvl w:val="4"/>
    </w:pPr>
  </w:style>
  <w:style w:type="paragraph" w:styleId="Heading6">
    <w:name w:val="heading 6"/>
    <w:basedOn w:val="Heading4"/>
    <w:next w:val="Normal"/>
    <w:qFormat/>
    <w:rsid w:val="00D30362"/>
    <w:pPr>
      <w:outlineLvl w:val="5"/>
    </w:pPr>
  </w:style>
  <w:style w:type="paragraph" w:styleId="Heading7">
    <w:name w:val="heading 7"/>
    <w:basedOn w:val="Heading6"/>
    <w:next w:val="Normal"/>
    <w:qFormat/>
    <w:rsid w:val="00D30362"/>
    <w:pPr>
      <w:outlineLvl w:val="6"/>
    </w:pPr>
  </w:style>
  <w:style w:type="paragraph" w:styleId="Heading8">
    <w:name w:val="heading 8"/>
    <w:basedOn w:val="Heading6"/>
    <w:next w:val="Normal"/>
    <w:qFormat/>
    <w:rsid w:val="00D30362"/>
    <w:pPr>
      <w:outlineLvl w:val="7"/>
    </w:pPr>
  </w:style>
  <w:style w:type="paragraph" w:styleId="Heading9">
    <w:name w:val="heading 9"/>
    <w:basedOn w:val="Heading6"/>
    <w:next w:val="Normal"/>
    <w:qFormat/>
    <w:rsid w:val="00D303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TOC3"/>
    <w:semiHidden/>
    <w:rsid w:val="00D30362"/>
    <w:pPr>
      <w:spacing w:before="80"/>
      <w:ind w:left="567"/>
      <w:jc w:val="both"/>
    </w:pPr>
  </w:style>
  <w:style w:type="paragraph" w:styleId="TOC3">
    <w:name w:val="toc 3"/>
    <w:basedOn w:val="TOC2"/>
    <w:autoRedefine/>
    <w:semiHidden/>
    <w:rsid w:val="00D30362"/>
    <w:pPr>
      <w:spacing w:before="20" w:after="60"/>
      <w:ind w:left="1058" w:hanging="1058"/>
      <w:jc w:val="left"/>
    </w:pPr>
  </w:style>
  <w:style w:type="paragraph" w:styleId="TOC2">
    <w:name w:val="toc 2"/>
    <w:basedOn w:val="TOC1"/>
    <w:autoRedefine/>
    <w:rsid w:val="00D30362"/>
    <w:pPr>
      <w:spacing w:before="60" w:after="80" w:line="300" w:lineRule="exact"/>
      <w:ind w:left="919" w:hanging="919"/>
    </w:pPr>
    <w:rPr>
      <w:lang w:val="en-US" w:bidi="ar-EG"/>
    </w:rPr>
  </w:style>
  <w:style w:type="paragraph" w:styleId="TOC1">
    <w:name w:val="toc 1"/>
    <w:basedOn w:val="Normal"/>
    <w:autoRedefine/>
    <w:rsid w:val="00D30362"/>
    <w:pPr>
      <w:keepLines/>
      <w:tabs>
        <w:tab w:val="clear" w:pos="794"/>
        <w:tab w:val="clear" w:pos="1191"/>
        <w:tab w:val="clear" w:pos="1588"/>
        <w:tab w:val="clear" w:pos="1985"/>
        <w:tab w:val="left" w:leader="dot" w:pos="8646"/>
        <w:tab w:val="right" w:pos="9639"/>
      </w:tabs>
      <w:spacing w:before="480"/>
      <w:ind w:left="567" w:hanging="567"/>
    </w:pPr>
  </w:style>
  <w:style w:type="paragraph" w:styleId="Index1">
    <w:name w:val="index 1"/>
    <w:basedOn w:val="Normal"/>
    <w:next w:val="Normal"/>
    <w:semiHidden/>
    <w:rsid w:val="00D30362"/>
    <w:pPr>
      <w:bidi w:val="0"/>
      <w:spacing w:line="300" w:lineRule="exact"/>
      <w:jc w:val="right"/>
    </w:pPr>
    <w:rPr>
      <w:rFonts w:ascii="Times New Roman Bold" w:hAnsi="Times New Roman Bold"/>
      <w:b/>
      <w:bCs/>
    </w:rPr>
  </w:style>
  <w:style w:type="character" w:styleId="LineNumber">
    <w:name w:val="line number"/>
    <w:basedOn w:val="DefaultParagraphFont"/>
    <w:semiHidden/>
    <w:rsid w:val="00D30362"/>
  </w:style>
  <w:style w:type="paragraph" w:styleId="Footer">
    <w:name w:val="footer"/>
    <w:basedOn w:val="Normal"/>
    <w:rsid w:val="00F86E7D"/>
    <w:pPr>
      <w:tabs>
        <w:tab w:val="clear" w:pos="794"/>
        <w:tab w:val="clear" w:pos="1191"/>
        <w:tab w:val="clear" w:pos="1588"/>
        <w:tab w:val="clear" w:pos="1985"/>
        <w:tab w:val="left" w:pos="5954"/>
        <w:tab w:val="right" w:pos="9639"/>
      </w:tabs>
      <w:bidi w:val="0"/>
      <w:spacing w:line="240" w:lineRule="auto"/>
    </w:pPr>
    <w:rPr>
      <w:rFonts w:cs="Times New Roman"/>
      <w:noProof/>
      <w:sz w:val="16"/>
      <w:szCs w:val="16"/>
      <w:lang w:val="fr-FR"/>
    </w:rPr>
  </w:style>
  <w:style w:type="paragraph" w:styleId="Header">
    <w:name w:val="header"/>
    <w:basedOn w:val="Normal"/>
    <w:rsid w:val="00D30362"/>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D30362"/>
    <w:rPr>
      <w:rFonts w:ascii="Times New Roman" w:hAnsi="Times New Roman" w:cs="Times New Roman"/>
      <w:position w:val="0"/>
      <w:sz w:val="22"/>
      <w:szCs w:val="22"/>
      <w:vertAlign w:val="superscript"/>
    </w:rPr>
  </w:style>
  <w:style w:type="paragraph" w:styleId="FootnoteText">
    <w:name w:val="footnote text"/>
    <w:basedOn w:val="Normal"/>
    <w:rsid w:val="00D30362"/>
    <w:pPr>
      <w:keepLines/>
      <w:spacing w:before="60" w:after="60" w:line="180" w:lineRule="auto"/>
      <w:ind w:left="340" w:hanging="340"/>
    </w:pPr>
    <w:rPr>
      <w:sz w:val="20"/>
      <w:szCs w:val="26"/>
    </w:rPr>
  </w:style>
  <w:style w:type="paragraph" w:customStyle="1" w:styleId="enumlev1">
    <w:name w:val="enumlev1"/>
    <w:basedOn w:val="Normal"/>
    <w:rsid w:val="00503E16"/>
    <w:pPr>
      <w:tabs>
        <w:tab w:val="clear" w:pos="794"/>
        <w:tab w:val="clear" w:pos="1191"/>
        <w:tab w:val="clear" w:pos="1588"/>
        <w:tab w:val="clear" w:pos="1985"/>
      </w:tabs>
      <w:spacing w:before="80"/>
      <w:ind w:left="794" w:hanging="794"/>
    </w:pPr>
    <w:rPr>
      <w:lang w:val="en-US" w:bidi="ar-EG"/>
    </w:rPr>
  </w:style>
  <w:style w:type="paragraph" w:customStyle="1" w:styleId="enumlev2">
    <w:name w:val="enumlev2"/>
    <w:basedOn w:val="enumlev1"/>
    <w:rsid w:val="00D30362"/>
    <w:pPr>
      <w:ind w:left="1134" w:hanging="567"/>
    </w:pPr>
  </w:style>
  <w:style w:type="paragraph" w:customStyle="1" w:styleId="Equation">
    <w:name w:val="Equation"/>
    <w:basedOn w:val="Normal"/>
    <w:rsid w:val="00D30362"/>
    <w:pPr>
      <w:tabs>
        <w:tab w:val="clear" w:pos="1191"/>
        <w:tab w:val="clear" w:pos="1588"/>
        <w:tab w:val="clear" w:pos="1985"/>
        <w:tab w:val="center" w:pos="4820"/>
        <w:tab w:val="right" w:pos="9639"/>
      </w:tabs>
    </w:pPr>
  </w:style>
  <w:style w:type="paragraph" w:customStyle="1" w:styleId="Head">
    <w:name w:val="Head"/>
    <w:basedOn w:val="Normal"/>
    <w:rsid w:val="00D30362"/>
    <w:pPr>
      <w:tabs>
        <w:tab w:val="left" w:pos="6663"/>
      </w:tabs>
      <w:overflowPunct/>
      <w:autoSpaceDE/>
      <w:autoSpaceDN/>
      <w:adjustRightInd/>
      <w:spacing w:before="0"/>
      <w:textAlignment w:val="auto"/>
    </w:pPr>
  </w:style>
  <w:style w:type="paragraph" w:customStyle="1" w:styleId="toc0">
    <w:name w:val="toc 0"/>
    <w:basedOn w:val="Normal"/>
    <w:next w:val="TOC1"/>
    <w:rsid w:val="00D30362"/>
    <w:pPr>
      <w:tabs>
        <w:tab w:val="center" w:pos="8789"/>
      </w:tabs>
      <w:spacing w:line="300" w:lineRule="exact"/>
      <w:jc w:val="left"/>
    </w:pPr>
    <w:rPr>
      <w:rFonts w:ascii="Times New Roman Bold" w:hAnsi="Times New Roman Bold"/>
      <w:b/>
      <w:bCs/>
    </w:rPr>
  </w:style>
  <w:style w:type="paragraph" w:customStyle="1" w:styleId="Tabletext">
    <w:name w:val="Table_text"/>
    <w:basedOn w:val="Normal"/>
    <w:rsid w:val="008162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40" w:line="280" w:lineRule="exact"/>
    </w:pPr>
    <w:rPr>
      <w:sz w:val="20"/>
      <w:szCs w:val="26"/>
    </w:rPr>
  </w:style>
  <w:style w:type="paragraph" w:customStyle="1" w:styleId="Object">
    <w:name w:val="Object"/>
    <w:basedOn w:val="Normal"/>
    <w:next w:val="Normal"/>
    <w:semiHidden/>
    <w:rsid w:val="00D30362"/>
    <w:pPr>
      <w:tabs>
        <w:tab w:val="clear" w:pos="794"/>
        <w:tab w:val="clear" w:pos="1191"/>
        <w:tab w:val="clear" w:pos="1588"/>
        <w:tab w:val="clear" w:pos="1985"/>
        <w:tab w:val="left" w:pos="1134"/>
      </w:tabs>
      <w:spacing w:before="0"/>
      <w:ind w:left="1134" w:hanging="1134"/>
    </w:pPr>
  </w:style>
  <w:style w:type="paragraph" w:customStyle="1" w:styleId="Tablehead">
    <w:name w:val="Table_head"/>
    <w:basedOn w:val="Normal"/>
    <w:next w:val="Tabletext"/>
    <w:rsid w:val="0040765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rPr>
  </w:style>
  <w:style w:type="paragraph" w:customStyle="1" w:styleId="Headingb">
    <w:name w:val="Heading_b"/>
    <w:basedOn w:val="Normal"/>
    <w:next w:val="Normal"/>
    <w:rsid w:val="00CA32F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pPr>
    <w:rPr>
      <w:rFonts w:ascii="Times New Roman Bold" w:hAnsi="Times New Roman Bold"/>
      <w:b/>
      <w:bCs/>
    </w:rPr>
  </w:style>
  <w:style w:type="paragraph" w:customStyle="1" w:styleId="dnum">
    <w:name w:val="dnum"/>
    <w:basedOn w:val="Normal"/>
    <w:rsid w:val="00D3036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date">
    <w:name w:val="ddate"/>
    <w:basedOn w:val="Normal"/>
    <w:rsid w:val="00D3036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orlang">
    <w:name w:val="dorlang"/>
    <w:basedOn w:val="Normal"/>
    <w:rsid w:val="00D3036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Annextitle">
    <w:name w:val="Annex_title"/>
    <w:basedOn w:val="Normal"/>
    <w:next w:val="Normal"/>
    <w:link w:val="AnnextitleChar"/>
    <w:rsid w:val="008162C0"/>
    <w:pPr>
      <w:keepNext/>
      <w:keepLines/>
      <w:spacing w:before="360"/>
      <w:jc w:val="center"/>
    </w:pPr>
    <w:rPr>
      <w:rFonts w:ascii="Times New Roman Bold" w:hAnsi="Times New Roman Bold"/>
      <w:b/>
      <w:bCs/>
      <w:sz w:val="28"/>
      <w:szCs w:val="40"/>
    </w:rPr>
  </w:style>
  <w:style w:type="paragraph" w:customStyle="1" w:styleId="Appendixtitle">
    <w:name w:val="Appendix_title"/>
    <w:basedOn w:val="Annextitle"/>
    <w:next w:val="Normal"/>
    <w:rsid w:val="008162C0"/>
  </w:style>
  <w:style w:type="character" w:styleId="EndnoteReference">
    <w:name w:val="endnote reference"/>
    <w:basedOn w:val="DefaultParagraphFont"/>
    <w:rsid w:val="00D30362"/>
    <w:rPr>
      <w:vertAlign w:val="superscript"/>
    </w:rPr>
  </w:style>
  <w:style w:type="paragraph" w:customStyle="1" w:styleId="Figure">
    <w:name w:val="Figure"/>
    <w:basedOn w:val="Normal"/>
    <w:next w:val="Figuretitle"/>
    <w:rsid w:val="00D30362"/>
    <w:pPr>
      <w:keepNext/>
      <w:keepLines/>
      <w:spacing w:after="120"/>
      <w:jc w:val="center"/>
    </w:pPr>
  </w:style>
  <w:style w:type="paragraph" w:customStyle="1" w:styleId="Figuretitle">
    <w:name w:val="Figure_title"/>
    <w:basedOn w:val="Normal"/>
    <w:next w:val="Normal"/>
    <w:rsid w:val="00D30362"/>
    <w:pPr>
      <w:keepNext/>
      <w:spacing w:before="240" w:after="480"/>
      <w:jc w:val="center"/>
    </w:pPr>
    <w:rPr>
      <w:rFonts w:ascii="Times New Roman Bold" w:hAnsi="Times New Roman Bold"/>
      <w:b/>
    </w:rPr>
  </w:style>
  <w:style w:type="paragraph" w:customStyle="1" w:styleId="Headingi">
    <w:name w:val="Heading_i"/>
    <w:basedOn w:val="Normal"/>
    <w:next w:val="Normal"/>
    <w:rsid w:val="00CA32F6"/>
    <w:pPr>
      <w:spacing w:before="160"/>
    </w:pPr>
    <w:rPr>
      <w:i/>
      <w:iCs/>
    </w:rPr>
  </w:style>
  <w:style w:type="character" w:styleId="PageNumber">
    <w:name w:val="page number"/>
    <w:basedOn w:val="DefaultParagraphFont"/>
    <w:rsid w:val="00D30362"/>
  </w:style>
  <w:style w:type="paragraph" w:customStyle="1" w:styleId="Parttitle">
    <w:name w:val="Part_title"/>
    <w:basedOn w:val="Annextitle"/>
    <w:next w:val="Normal"/>
    <w:rsid w:val="008162C0"/>
    <w:pPr>
      <w:spacing w:before="480" w:after="120"/>
    </w:pPr>
    <w:rPr>
      <w:sz w:val="30"/>
      <w:szCs w:val="44"/>
    </w:rPr>
  </w:style>
  <w:style w:type="paragraph" w:styleId="DocumentMap">
    <w:name w:val="Document Map"/>
    <w:basedOn w:val="Normal"/>
    <w:semiHidden/>
    <w:rsid w:val="00D30362"/>
    <w:pPr>
      <w:shd w:val="clear" w:color="auto" w:fill="000080"/>
    </w:pPr>
    <w:rPr>
      <w:rFonts w:ascii="Tahoma" w:hAnsi="Tahoma" w:cs="Tahoma"/>
    </w:rPr>
  </w:style>
  <w:style w:type="paragraph" w:customStyle="1" w:styleId="Table">
    <w:name w:val="Table"/>
    <w:basedOn w:val="Normal"/>
    <w:rsid w:val="00D30362"/>
    <w:pPr>
      <w:spacing w:before="0" w:after="20" w:line="300" w:lineRule="exact"/>
      <w:ind w:left="68"/>
    </w:pPr>
    <w:rPr>
      <w:szCs w:val="28"/>
      <w:lang w:val="fr-FR"/>
    </w:rPr>
  </w:style>
  <w:style w:type="paragraph" w:styleId="BodyText">
    <w:name w:val="Body Text"/>
    <w:basedOn w:val="Normal"/>
    <w:rsid w:val="00D30362"/>
    <w:pPr>
      <w:ind w:right="2552"/>
    </w:pPr>
    <w:rPr>
      <w:lang w:val="en-US" w:bidi="ar-EG"/>
    </w:rPr>
  </w:style>
  <w:style w:type="paragraph" w:customStyle="1" w:styleId="heading0">
    <w:name w:val="heading 0"/>
    <w:basedOn w:val="Heading7"/>
    <w:rsid w:val="00D30362"/>
    <w:pPr>
      <w:keepNext w:val="0"/>
      <w:bidi w:val="0"/>
      <w:spacing w:before="0" w:line="240" w:lineRule="auto"/>
      <w:ind w:left="720" w:right="1633"/>
      <w:outlineLvl w:val="9"/>
    </w:pPr>
    <w:rPr>
      <w:rFonts w:ascii="Times New Roman" w:hAnsi="Times New Roman" w:cs="Times New Roman"/>
      <w:bCs w:val="0"/>
      <w:i/>
      <w:sz w:val="20"/>
      <w:szCs w:val="20"/>
      <w:lang w:bidi="ar-SA"/>
    </w:rPr>
  </w:style>
  <w:style w:type="paragraph" w:customStyle="1" w:styleId="heading-ib">
    <w:name w:val="heading-i_b"/>
    <w:basedOn w:val="Normal"/>
    <w:next w:val="Normal"/>
    <w:rsid w:val="00CA32F6"/>
    <w:pPr>
      <w:tabs>
        <w:tab w:val="clear" w:pos="794"/>
        <w:tab w:val="clear" w:pos="1191"/>
        <w:tab w:val="clear" w:pos="1588"/>
        <w:tab w:val="clear" w:pos="1985"/>
        <w:tab w:val="left" w:pos="567"/>
        <w:tab w:val="left" w:pos="1134"/>
        <w:tab w:val="left" w:pos="1701"/>
        <w:tab w:val="left" w:pos="2268"/>
        <w:tab w:val="left" w:pos="2835"/>
      </w:tabs>
      <w:spacing w:before="160"/>
      <w:jc w:val="left"/>
    </w:pPr>
    <w:rPr>
      <w:rFonts w:ascii="Times New Roman Bold" w:eastAsia="Batang" w:hAnsi="Times New Roman Bold"/>
      <w:b/>
      <w:bCs/>
      <w:i/>
      <w:iCs/>
    </w:rPr>
  </w:style>
  <w:style w:type="paragraph" w:styleId="Title">
    <w:name w:val="Title"/>
    <w:basedOn w:val="Normal"/>
    <w:qFormat/>
    <w:rsid w:val="008162C0"/>
    <w:pPr>
      <w:tabs>
        <w:tab w:val="clear" w:pos="794"/>
        <w:tab w:val="clear" w:pos="1191"/>
        <w:tab w:val="clear" w:pos="1588"/>
        <w:tab w:val="clear" w:pos="1985"/>
      </w:tabs>
      <w:spacing w:before="240" w:after="240" w:line="180" w:lineRule="auto"/>
      <w:jc w:val="center"/>
    </w:pPr>
    <w:rPr>
      <w:sz w:val="30"/>
      <w:szCs w:val="44"/>
      <w:lang w:val="en-US"/>
    </w:rPr>
  </w:style>
  <w:style w:type="character" w:styleId="Hyperlink">
    <w:name w:val="Hyperlink"/>
    <w:basedOn w:val="DefaultParagraphFont"/>
    <w:rsid w:val="00D30362"/>
    <w:rPr>
      <w:color w:val="0000FF"/>
      <w:u w:val="single"/>
    </w:rPr>
  </w:style>
  <w:style w:type="paragraph" w:customStyle="1" w:styleId="TableTitle">
    <w:name w:val="Table_Title"/>
    <w:basedOn w:val="Normal"/>
    <w:next w:val="Tabletext"/>
    <w:rsid w:val="008162C0"/>
    <w:pPr>
      <w:keepNext/>
      <w:keepLines/>
      <w:tabs>
        <w:tab w:val="clear" w:pos="794"/>
        <w:tab w:val="clear" w:pos="1191"/>
        <w:tab w:val="clear" w:pos="1588"/>
        <w:tab w:val="clear" w:pos="1985"/>
      </w:tabs>
      <w:spacing w:before="240" w:after="120"/>
      <w:jc w:val="center"/>
    </w:pPr>
    <w:rPr>
      <w:rFonts w:ascii="Times New Roman Bold" w:hAnsi="Times New Roman Bold"/>
      <w:b/>
      <w:bCs/>
      <w:lang w:val="fr-FR"/>
    </w:rPr>
  </w:style>
  <w:style w:type="paragraph" w:customStyle="1" w:styleId="Source">
    <w:name w:val="Source"/>
    <w:basedOn w:val="Normal"/>
    <w:next w:val="Normal"/>
    <w:rsid w:val="008162C0"/>
    <w:pPr>
      <w:spacing w:line="168" w:lineRule="auto"/>
      <w:jc w:val="center"/>
    </w:pPr>
    <w:rPr>
      <w:rFonts w:ascii="Times New Roman Bold" w:hAnsi="Times New Roman Bold"/>
      <w:b/>
      <w:bCs/>
      <w:sz w:val="26"/>
      <w:szCs w:val="36"/>
    </w:rPr>
  </w:style>
  <w:style w:type="paragraph" w:customStyle="1" w:styleId="Title1">
    <w:name w:val="Title 1"/>
    <w:basedOn w:val="Source"/>
    <w:next w:val="Normalaftertitle"/>
    <w:rsid w:val="008162C0"/>
    <w:pPr>
      <w:tabs>
        <w:tab w:val="clear" w:pos="794"/>
        <w:tab w:val="clear" w:pos="1191"/>
        <w:tab w:val="clear" w:pos="1588"/>
        <w:tab w:val="clear" w:pos="1985"/>
        <w:tab w:val="left" w:pos="567"/>
        <w:tab w:val="left" w:pos="1134"/>
        <w:tab w:val="left" w:pos="1701"/>
        <w:tab w:val="left" w:pos="2268"/>
        <w:tab w:val="left" w:pos="2835"/>
      </w:tabs>
      <w:bidi w:val="0"/>
      <w:spacing w:before="240" w:line="240" w:lineRule="auto"/>
    </w:pPr>
    <w:rPr>
      <w:rFonts w:ascii="Times New Roman" w:hAnsi="Times New Roman"/>
      <w:b w:val="0"/>
      <w:bCs w:val="0"/>
      <w:caps/>
    </w:rPr>
  </w:style>
  <w:style w:type="table" w:styleId="TableGrid">
    <w:name w:val="Table Grid"/>
    <w:basedOn w:val="TableNormal"/>
    <w:rsid w:val="000D7DF0"/>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
    <w:name w:val="Normal after title"/>
    <w:basedOn w:val="Normal"/>
    <w:next w:val="Normal"/>
    <w:rsid w:val="0096590B"/>
    <w:pPr>
      <w:tabs>
        <w:tab w:val="clear" w:pos="794"/>
        <w:tab w:val="clear" w:pos="1191"/>
        <w:tab w:val="clear" w:pos="1588"/>
        <w:tab w:val="clear" w:pos="1985"/>
      </w:tabs>
      <w:spacing w:before="240" w:line="240" w:lineRule="auto"/>
      <w:jc w:val="left"/>
    </w:pPr>
    <w:rPr>
      <w:sz w:val="20"/>
      <w:szCs w:val="26"/>
      <w:lang w:val="en-US"/>
    </w:rPr>
  </w:style>
  <w:style w:type="paragraph" w:styleId="BalloonText">
    <w:name w:val="Balloon Text"/>
    <w:basedOn w:val="Normal"/>
    <w:semiHidden/>
    <w:rsid w:val="00824E3F"/>
    <w:rPr>
      <w:rFonts w:ascii="Tahoma" w:hAnsi="Tahoma" w:cs="Tahoma"/>
      <w:sz w:val="16"/>
      <w:szCs w:val="16"/>
    </w:rPr>
  </w:style>
  <w:style w:type="character" w:styleId="FollowedHyperlink">
    <w:name w:val="FollowedHyperlink"/>
    <w:basedOn w:val="DefaultParagraphFont"/>
    <w:rsid w:val="00D774A2"/>
    <w:rPr>
      <w:color w:val="800080"/>
      <w:u w:val="single"/>
    </w:rPr>
  </w:style>
  <w:style w:type="paragraph" w:customStyle="1" w:styleId="Title2">
    <w:name w:val="Title 2"/>
    <w:basedOn w:val="Title1"/>
    <w:next w:val="Normal"/>
    <w:rsid w:val="00896A1D"/>
    <w:pPr>
      <w:keepNext/>
      <w:overflowPunct/>
      <w:autoSpaceDE/>
      <w:autoSpaceDN/>
      <w:bidi/>
      <w:adjustRightInd/>
      <w:spacing w:before="360" w:line="192" w:lineRule="auto"/>
      <w:textAlignment w:val="auto"/>
    </w:pPr>
    <w:rPr>
      <w:caps w:val="0"/>
      <w:sz w:val="28"/>
      <w:szCs w:val="40"/>
      <w:lang w:val="en-US" w:bidi="ar-EG"/>
    </w:rPr>
  </w:style>
  <w:style w:type="paragraph" w:customStyle="1" w:styleId="Title3">
    <w:name w:val="Title 3"/>
    <w:basedOn w:val="Title2"/>
    <w:next w:val="Normal"/>
    <w:rsid w:val="00896A1D"/>
    <w:pPr>
      <w:spacing w:before="240"/>
    </w:pPr>
    <w:rPr>
      <w:sz w:val="26"/>
      <w:szCs w:val="36"/>
    </w:rPr>
  </w:style>
  <w:style w:type="character" w:customStyle="1" w:styleId="Heading1Char">
    <w:name w:val="Heading 1 Char"/>
    <w:basedOn w:val="DefaultParagraphFont"/>
    <w:link w:val="Heading1"/>
    <w:rsid w:val="005C219B"/>
    <w:rPr>
      <w:rFonts w:ascii="Times New Roman Bold" w:hAnsi="Times New Roman Bold" w:cs="Traditional Arabic"/>
      <w:b/>
      <w:bCs/>
      <w:sz w:val="26"/>
      <w:szCs w:val="36"/>
      <w:lang w:eastAsia="en-US" w:bidi="ar-EG"/>
    </w:rPr>
  </w:style>
  <w:style w:type="paragraph" w:customStyle="1" w:styleId="AnnexNo">
    <w:name w:val="Annex_No"/>
    <w:basedOn w:val="Normal"/>
    <w:link w:val="AnnexNoCar"/>
    <w:qFormat/>
    <w:rsid w:val="005C219B"/>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sz w:val="28"/>
      <w:szCs w:val="40"/>
      <w:lang w:bidi="ar-EG"/>
    </w:rPr>
  </w:style>
  <w:style w:type="character" w:customStyle="1" w:styleId="AnnexNoCar">
    <w:name w:val="Annex_No Car"/>
    <w:basedOn w:val="DefaultParagraphFont"/>
    <w:link w:val="AnnexNo"/>
    <w:locked/>
    <w:rsid w:val="005C219B"/>
    <w:rPr>
      <w:rFonts w:ascii="Times New Roman" w:hAnsi="Times New Roman" w:cs="Traditional Arabic"/>
      <w:sz w:val="28"/>
      <w:szCs w:val="40"/>
      <w:lang w:val="en-GB" w:eastAsia="en-US" w:bidi="ar-EG"/>
    </w:rPr>
  </w:style>
  <w:style w:type="character" w:customStyle="1" w:styleId="AnnextitleChar">
    <w:name w:val="Annex_title Char"/>
    <w:basedOn w:val="DefaultParagraphFont"/>
    <w:link w:val="Annextitle"/>
    <w:rsid w:val="005C219B"/>
    <w:rPr>
      <w:rFonts w:ascii="Times New Roman Bold" w:hAnsi="Times New Roman Bold" w:cs="Traditional Arabic"/>
      <w:b/>
      <w:bCs/>
      <w:sz w:val="28"/>
      <w:szCs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roadbandcommission.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roadbandcommission.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csd2012.org/rio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roups.itu.int/Default.aspx?alias=groups.itu.int/wsis-forum2012"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wfik\Application%20Data\Microsoft\Templates\POOL%20A%20-%20ITU\PA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09DDB-A241-4C38-8A12-010D1518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PA_RAG07.dot</Template>
  <TotalTime>1</TotalTime>
  <Pages>8</Pages>
  <Words>3512</Words>
  <Characters>20019</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الاتحـاد الدولــي للاتصــالات</vt:lpstr>
    </vt:vector>
  </TitlesOfParts>
  <Manager>General Secretariat - Pool</Manager>
  <Company>International Telecommunication Union (ITU)</Company>
  <LinksUpToDate>false</LinksUpToDate>
  <CharactersWithSpaces>23485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الاتحـاد الدولــي للاتصــالات</dc:title>
  <dc:subject>Council 2003</dc:subject>
  <dc:creator>tawfik</dc:creator>
  <cp:keywords>C2003, C03</cp:keywords>
  <dc:description>002A.doc  For: _x000d_Document date: _x000d_Saved by LAR38595 at 11:19:18 on 18/09/2003</dc:description>
  <cp:lastModifiedBy>Manafikhi, Muwafaq</cp:lastModifiedBy>
  <cp:revision>2</cp:revision>
  <cp:lastPrinted>2012-06-13T12:15:00Z</cp:lastPrinted>
  <dcterms:created xsi:type="dcterms:W3CDTF">2012-06-13T12:16:00Z</dcterms:created>
  <dcterms:modified xsi:type="dcterms:W3CDTF">2012-06-13T12:16:00Z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002A.doc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