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5"/>
        <w:tblW w:w="9889" w:type="dxa"/>
        <w:tblLayout w:type="fixed"/>
        <w:tblLook w:val="0000" w:firstRow="0" w:lastRow="0" w:firstColumn="0" w:lastColumn="0" w:noHBand="0" w:noVBand="0"/>
      </w:tblPr>
      <w:tblGrid>
        <w:gridCol w:w="6543"/>
        <w:gridCol w:w="3346"/>
      </w:tblGrid>
      <w:tr w:rsidR="00100827" w:rsidRPr="00DC09F4" w:rsidTr="00042696">
        <w:trPr>
          <w:cantSplit/>
        </w:trPr>
        <w:tc>
          <w:tcPr>
            <w:tcW w:w="6543" w:type="dxa"/>
            <w:vAlign w:val="center"/>
          </w:tcPr>
          <w:p w:rsidR="00100827" w:rsidRPr="004C5F1B" w:rsidRDefault="004C5F1B" w:rsidP="00BD2E2E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4C5F1B">
              <w:rPr>
                <w:rFonts w:ascii="Verdana" w:hAnsi="Verdana" w:cs="Times New Roman Bold"/>
                <w:b/>
                <w:sz w:val="26"/>
                <w:szCs w:val="26"/>
              </w:rPr>
              <w:t>Commissions d'études des radiocommunications</w:t>
            </w:r>
          </w:p>
        </w:tc>
        <w:tc>
          <w:tcPr>
            <w:tcW w:w="3346" w:type="dxa"/>
          </w:tcPr>
          <w:p w:rsidR="00100827" w:rsidRPr="00DC09F4" w:rsidRDefault="00B37C36" w:rsidP="00B37C36">
            <w:pPr>
              <w:shd w:val="solid" w:color="FFFFFF" w:fill="FFFFFF"/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653C6B8F" wp14:editId="59F748E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696" w:rsidRPr="00DC09F4" w:rsidTr="00042696">
        <w:trPr>
          <w:cantSplit/>
        </w:trPr>
        <w:tc>
          <w:tcPr>
            <w:tcW w:w="6543" w:type="dxa"/>
            <w:tcBorders>
              <w:bottom w:val="single" w:sz="12" w:space="0" w:color="auto"/>
            </w:tcBorders>
            <w:vAlign w:val="center"/>
          </w:tcPr>
          <w:p w:rsidR="00042696" w:rsidRPr="00FF462E" w:rsidRDefault="00042696" w:rsidP="00042696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 w:rsidR="00F75D64"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 w:rsidR="00F75D64"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346" w:type="dxa"/>
            <w:tcBorders>
              <w:bottom w:val="single" w:sz="12" w:space="0" w:color="auto"/>
            </w:tcBorders>
          </w:tcPr>
          <w:p w:rsidR="00042696" w:rsidRPr="00DC09F4" w:rsidRDefault="00042696" w:rsidP="00042696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42696" w:rsidRPr="00DC09F4" w:rsidTr="00042696">
        <w:trPr>
          <w:cantSplit/>
        </w:trPr>
        <w:tc>
          <w:tcPr>
            <w:tcW w:w="6543" w:type="dxa"/>
            <w:tcBorders>
              <w:top w:val="single" w:sz="12" w:space="0" w:color="auto"/>
            </w:tcBorders>
          </w:tcPr>
          <w:p w:rsidR="00042696" w:rsidRPr="00DC09F4" w:rsidRDefault="00042696" w:rsidP="00042696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12" w:space="0" w:color="auto"/>
            </w:tcBorders>
          </w:tcPr>
          <w:p w:rsidR="00042696" w:rsidRPr="00DC09F4" w:rsidRDefault="00042696" w:rsidP="00042696">
            <w:pPr>
              <w:shd w:val="solid" w:color="FFFFFF" w:fill="FFFFFF"/>
              <w:spacing w:before="0" w:after="48" w:line="240" w:lineRule="atLeast"/>
            </w:pPr>
          </w:p>
        </w:tc>
      </w:tr>
      <w:tr w:rsidR="00042696" w:rsidRPr="00DC09F4" w:rsidTr="00042696">
        <w:trPr>
          <w:cantSplit/>
        </w:trPr>
        <w:tc>
          <w:tcPr>
            <w:tcW w:w="6543" w:type="dxa"/>
            <w:vMerge w:val="restart"/>
          </w:tcPr>
          <w:p w:rsidR="00B37C36" w:rsidRPr="00C811C0" w:rsidRDefault="00B37C36" w:rsidP="00B37C36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346" w:type="dxa"/>
          </w:tcPr>
          <w:p w:rsidR="00042696" w:rsidRPr="00B37C36" w:rsidRDefault="00B37C36" w:rsidP="0004269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 </w:t>
            </w:r>
            <w:r w:rsidR="00554C76">
              <w:rPr>
                <w:rFonts w:ascii="Verdana" w:hAnsi="Verdana"/>
                <w:b/>
                <w:sz w:val="20"/>
              </w:rPr>
              <w:t>CCV/</w:t>
            </w:r>
            <w:r>
              <w:rPr>
                <w:rFonts w:ascii="Verdana" w:hAnsi="Verdana"/>
                <w:b/>
                <w:sz w:val="20"/>
              </w:rPr>
              <w:t>1002-F</w:t>
            </w:r>
          </w:p>
        </w:tc>
      </w:tr>
      <w:tr w:rsidR="00042696" w:rsidRPr="00DC09F4" w:rsidTr="00042696">
        <w:trPr>
          <w:cantSplit/>
        </w:trPr>
        <w:tc>
          <w:tcPr>
            <w:tcW w:w="6543" w:type="dxa"/>
            <w:vMerge/>
          </w:tcPr>
          <w:p w:rsidR="00042696" w:rsidRPr="00DC09F4" w:rsidRDefault="00042696" w:rsidP="00042696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date" w:colFirst="1" w:colLast="1"/>
            <w:bookmarkEnd w:id="2"/>
          </w:p>
        </w:tc>
        <w:tc>
          <w:tcPr>
            <w:tcW w:w="3346" w:type="dxa"/>
          </w:tcPr>
          <w:p w:rsidR="00042696" w:rsidRPr="00B37C36" w:rsidRDefault="00B37C36" w:rsidP="0004269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26 août 2015</w:t>
            </w:r>
          </w:p>
        </w:tc>
      </w:tr>
      <w:tr w:rsidR="00042696" w:rsidRPr="00DC09F4" w:rsidTr="00042696">
        <w:trPr>
          <w:cantSplit/>
        </w:trPr>
        <w:tc>
          <w:tcPr>
            <w:tcW w:w="6543" w:type="dxa"/>
            <w:vMerge/>
          </w:tcPr>
          <w:p w:rsidR="00042696" w:rsidRPr="00DC09F4" w:rsidRDefault="00042696" w:rsidP="00042696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4" w:name="dorlang" w:colFirst="1" w:colLast="1"/>
            <w:bookmarkEnd w:id="3"/>
          </w:p>
        </w:tc>
        <w:tc>
          <w:tcPr>
            <w:tcW w:w="3346" w:type="dxa"/>
          </w:tcPr>
          <w:p w:rsidR="00042696" w:rsidRPr="00B37C36" w:rsidRDefault="00042696" w:rsidP="0004269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042696" w:rsidRPr="00DC09F4">
        <w:trPr>
          <w:cantSplit/>
        </w:trPr>
        <w:tc>
          <w:tcPr>
            <w:tcW w:w="9889" w:type="dxa"/>
            <w:gridSpan w:val="2"/>
          </w:tcPr>
          <w:p w:rsidR="00042696" w:rsidRPr="00DC09F4" w:rsidRDefault="0007495D" w:rsidP="00B37C36">
            <w:pPr>
              <w:pStyle w:val="Source"/>
            </w:pPr>
            <w:bookmarkStart w:id="5" w:name="lt_pId004"/>
            <w:bookmarkStart w:id="6" w:name="dsource" w:colFirst="0" w:colLast="0"/>
            <w:bookmarkEnd w:id="4"/>
            <w:r w:rsidRPr="00C9518E">
              <w:rPr>
                <w:lang w:val="fr-CH"/>
              </w:rPr>
              <w:t>Comité de coordination pour le Vocabulaire</w:t>
            </w:r>
            <w:bookmarkEnd w:id="5"/>
          </w:p>
        </w:tc>
      </w:tr>
      <w:tr w:rsidR="00042696" w:rsidRPr="00DC09F4">
        <w:trPr>
          <w:cantSplit/>
        </w:trPr>
        <w:tc>
          <w:tcPr>
            <w:tcW w:w="9889" w:type="dxa"/>
            <w:gridSpan w:val="2"/>
          </w:tcPr>
          <w:p w:rsidR="00042696" w:rsidRPr="00DC09F4" w:rsidRDefault="0007495D" w:rsidP="00042696">
            <w:pPr>
              <w:pStyle w:val="Title1"/>
            </w:pPr>
            <w:bookmarkStart w:id="7" w:name="lt_pId005"/>
            <w:bookmarkStart w:id="8" w:name="drec" w:colFirst="0" w:colLast="0"/>
            <w:bookmarkEnd w:id="6"/>
            <w:r w:rsidRPr="00C9518E">
              <w:t>LISTE DES RECOMMANDATIONS</w:t>
            </w:r>
            <w:bookmarkEnd w:id="7"/>
          </w:p>
        </w:tc>
      </w:tr>
      <w:tr w:rsidR="00042696" w:rsidRPr="00DC09F4">
        <w:trPr>
          <w:cantSplit/>
        </w:trPr>
        <w:tc>
          <w:tcPr>
            <w:tcW w:w="9889" w:type="dxa"/>
            <w:gridSpan w:val="2"/>
          </w:tcPr>
          <w:p w:rsidR="00042696" w:rsidRPr="00DC09F4" w:rsidRDefault="00042696" w:rsidP="00042696">
            <w:pPr>
              <w:pStyle w:val="Title1"/>
            </w:pPr>
            <w:bookmarkStart w:id="9" w:name="dtitle1" w:colFirst="0" w:colLast="0"/>
            <w:bookmarkEnd w:id="8"/>
          </w:p>
        </w:tc>
      </w:tr>
    </w:tbl>
    <w:p w:rsidR="00B37C36" w:rsidRDefault="00B37C36" w:rsidP="00B37C36">
      <w:pPr>
        <w:pStyle w:val="Normalaftertitle"/>
      </w:pPr>
      <w:bookmarkStart w:id="10" w:name="dbreak"/>
      <w:bookmarkEnd w:id="9"/>
      <w:bookmarkEnd w:id="10"/>
    </w:p>
    <w:p w:rsidR="00100827" w:rsidRDefault="0007495D" w:rsidP="0007495D">
      <w:pPr>
        <w:pStyle w:val="Headingb"/>
        <w:rPr>
          <w:lang w:val="fr-CH"/>
        </w:rPr>
      </w:pPr>
      <w:bookmarkStart w:id="11" w:name="lt_pId006"/>
      <w:r w:rsidRPr="00C9518E">
        <w:rPr>
          <w:lang w:val="fr-CH"/>
        </w:rPr>
        <w:t xml:space="preserve">Recommandations UIT-R de la </w:t>
      </w:r>
      <w:r>
        <w:rPr>
          <w:lang w:val="fr-CH"/>
        </w:rPr>
        <w:t>s</w:t>
      </w:r>
      <w:r w:rsidRPr="00C9518E">
        <w:rPr>
          <w:lang w:val="fr-CH"/>
        </w:rPr>
        <w:t>érie V</w:t>
      </w:r>
      <w:bookmarkEnd w:id="11"/>
    </w:p>
    <w:p w:rsidR="0007495D" w:rsidRDefault="0007495D" w:rsidP="003C6FD3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5669"/>
        <w:gridCol w:w="1418"/>
        <w:gridCol w:w="1418"/>
      </w:tblGrid>
      <w:tr w:rsidR="0007495D" w:rsidTr="00026294">
        <w:tc>
          <w:tcPr>
            <w:tcW w:w="1383" w:type="dxa"/>
            <w:vAlign w:val="center"/>
          </w:tcPr>
          <w:p w:rsidR="0007495D" w:rsidRPr="00D83B74" w:rsidRDefault="0007495D" w:rsidP="00026294">
            <w:pPr>
              <w:pStyle w:val="Tablehead"/>
            </w:pPr>
            <w:bookmarkStart w:id="12" w:name="lt_pId007"/>
            <w:r w:rsidRPr="00C9518E">
              <w:t>Rec.</w:t>
            </w:r>
            <w:bookmarkEnd w:id="12"/>
            <w:r w:rsidRPr="00D83B74">
              <w:t xml:space="preserve"> </w:t>
            </w:r>
            <w:bookmarkStart w:id="13" w:name="lt_pId008"/>
            <w:r w:rsidRPr="00C9518E">
              <w:t>UIT-R</w:t>
            </w:r>
            <w:bookmarkEnd w:id="13"/>
          </w:p>
        </w:tc>
        <w:tc>
          <w:tcPr>
            <w:tcW w:w="5669" w:type="dxa"/>
            <w:vAlign w:val="center"/>
          </w:tcPr>
          <w:p w:rsidR="0007495D" w:rsidRPr="00D83B74" w:rsidRDefault="0007495D" w:rsidP="00026294">
            <w:pPr>
              <w:pStyle w:val="Tablehead"/>
            </w:pPr>
            <w:bookmarkStart w:id="14" w:name="lt_pId009"/>
            <w:r w:rsidRPr="00C9518E">
              <w:t>Titre de la</w:t>
            </w:r>
            <w:r w:rsidRPr="00C9518E">
              <w:rPr>
                <w:lang w:val="fr-CH"/>
              </w:rPr>
              <w:t xml:space="preserve"> Recommandation</w:t>
            </w:r>
            <w:bookmarkEnd w:id="14"/>
          </w:p>
        </w:tc>
        <w:tc>
          <w:tcPr>
            <w:tcW w:w="1418" w:type="dxa"/>
            <w:vAlign w:val="center"/>
          </w:tcPr>
          <w:p w:rsidR="0007495D" w:rsidRPr="00D83B74" w:rsidRDefault="0007495D" w:rsidP="00026294">
            <w:pPr>
              <w:pStyle w:val="Tablehead"/>
            </w:pPr>
            <w:bookmarkStart w:id="15" w:name="lt_pId010"/>
            <w:r w:rsidRPr="00C9518E">
              <w:t>Suite</w:t>
            </w:r>
            <w:r w:rsidRPr="00C9518E">
              <w:rPr>
                <w:lang w:val="fr-CH"/>
              </w:rPr>
              <w:t xml:space="preserve"> donnée</w:t>
            </w:r>
            <w:r w:rsidRPr="00C9518E">
              <w:t xml:space="preserve"> par l'AR-12</w:t>
            </w:r>
            <w:bookmarkEnd w:id="15"/>
          </w:p>
        </w:tc>
        <w:tc>
          <w:tcPr>
            <w:tcW w:w="1418" w:type="dxa"/>
            <w:vAlign w:val="center"/>
          </w:tcPr>
          <w:p w:rsidR="0007495D" w:rsidRPr="00D83B74" w:rsidRDefault="0007495D" w:rsidP="00026294">
            <w:pPr>
              <w:pStyle w:val="Tablehead"/>
            </w:pPr>
            <w:bookmarkStart w:id="16" w:name="lt_pId011"/>
            <w:r w:rsidRPr="00C9518E">
              <w:t>Observations</w:t>
            </w:r>
            <w:bookmarkEnd w:id="16"/>
          </w:p>
        </w:tc>
      </w:tr>
      <w:tr w:rsidR="0007495D" w:rsidTr="00026294">
        <w:tc>
          <w:tcPr>
            <w:tcW w:w="1383" w:type="dxa"/>
          </w:tcPr>
          <w:p w:rsidR="0007495D" w:rsidRPr="00D83B74" w:rsidRDefault="00554C76" w:rsidP="00554C76">
            <w:pPr>
              <w:pStyle w:val="Tabletext"/>
              <w:jc w:val="center"/>
              <w:rPr>
                <w:b/>
                <w:bCs/>
              </w:rPr>
            </w:pPr>
            <w:hyperlink r:id="rId7" w:history="1">
              <w:r w:rsidR="0007495D" w:rsidRPr="00D83B74">
                <w:rPr>
                  <w:rStyle w:val="Hyperlink"/>
                  <w:b/>
                  <w:bCs/>
                </w:rPr>
                <w:t>V.</w:t>
              </w:r>
              <w:r w:rsidR="0007495D" w:rsidRPr="00D83B74">
                <w:rPr>
                  <w:rStyle w:val="Hyperlink"/>
                  <w:b/>
                  <w:bCs/>
                </w:rPr>
                <w:t>4</w:t>
              </w:r>
              <w:r w:rsidR="0007495D" w:rsidRPr="00D83B74">
                <w:rPr>
                  <w:rStyle w:val="Hyperlink"/>
                  <w:b/>
                  <w:bCs/>
                </w:rPr>
                <w:t>3</w:t>
              </w:r>
              <w:r w:rsidR="0007495D" w:rsidRPr="00D83B74">
                <w:rPr>
                  <w:rStyle w:val="Hyperlink"/>
                  <w:b/>
                  <w:bCs/>
                </w:rPr>
                <w:t>0</w:t>
              </w:r>
            </w:hyperlink>
            <w:r>
              <w:rPr>
                <w:rStyle w:val="Hyperlink"/>
                <w:b/>
                <w:bCs/>
              </w:rPr>
              <w:t>-4</w:t>
            </w:r>
          </w:p>
        </w:tc>
        <w:tc>
          <w:tcPr>
            <w:tcW w:w="5669" w:type="dxa"/>
            <w:vAlign w:val="center"/>
          </w:tcPr>
          <w:p w:rsidR="0007495D" w:rsidRPr="00A51AE6" w:rsidRDefault="0007495D" w:rsidP="0007495D">
            <w:pPr>
              <w:pStyle w:val="Tabletext"/>
              <w:rPr>
                <w:lang w:val="fr-CH"/>
              </w:rPr>
            </w:pPr>
            <w:bookmarkStart w:id="17" w:name="lt_pId013"/>
            <w:r w:rsidRPr="00C9518E">
              <w:rPr>
                <w:lang w:val="fr-CH"/>
              </w:rPr>
              <w:t>Emploi du système international d'unités (SI)</w:t>
            </w:r>
            <w:bookmarkEnd w:id="17"/>
          </w:p>
        </w:tc>
        <w:tc>
          <w:tcPr>
            <w:tcW w:w="1418" w:type="dxa"/>
          </w:tcPr>
          <w:p w:rsidR="0007495D" w:rsidRPr="00D83B74" w:rsidRDefault="0007495D" w:rsidP="001743D8">
            <w:pPr>
              <w:pStyle w:val="Tabletext"/>
              <w:jc w:val="center"/>
            </w:pPr>
            <w:bookmarkStart w:id="18" w:name="lt_pId014"/>
            <w:r w:rsidRPr="00C9518E">
              <w:t>NOC</w:t>
            </w:r>
            <w:bookmarkEnd w:id="18"/>
          </w:p>
        </w:tc>
        <w:tc>
          <w:tcPr>
            <w:tcW w:w="1418" w:type="dxa"/>
          </w:tcPr>
          <w:p w:rsidR="0007495D" w:rsidRPr="00D83B74" w:rsidRDefault="0007495D" w:rsidP="00026294">
            <w:pPr>
              <w:spacing w:before="40" w:after="40"/>
              <w:rPr>
                <w:sz w:val="20"/>
              </w:rPr>
            </w:pPr>
          </w:p>
        </w:tc>
      </w:tr>
      <w:tr w:rsidR="0007495D" w:rsidTr="00026294">
        <w:tc>
          <w:tcPr>
            <w:tcW w:w="1383" w:type="dxa"/>
          </w:tcPr>
          <w:p w:rsidR="0007495D" w:rsidRPr="00D83B74" w:rsidRDefault="00554C76" w:rsidP="00554C76">
            <w:pPr>
              <w:pStyle w:val="Tabletext"/>
              <w:jc w:val="center"/>
              <w:rPr>
                <w:b/>
                <w:bCs/>
              </w:rPr>
            </w:pPr>
            <w:hyperlink r:id="rId8" w:history="1">
              <w:r w:rsidR="0007495D" w:rsidRPr="00D83B74">
                <w:rPr>
                  <w:rStyle w:val="Hyperlink"/>
                  <w:b/>
                  <w:bCs/>
                </w:rPr>
                <w:t>V.4</w:t>
              </w:r>
              <w:r w:rsidR="0007495D" w:rsidRPr="00D83B74">
                <w:rPr>
                  <w:rStyle w:val="Hyperlink"/>
                  <w:b/>
                  <w:bCs/>
                </w:rPr>
                <w:t>3</w:t>
              </w:r>
              <w:r w:rsidR="0007495D" w:rsidRPr="00D83B74">
                <w:rPr>
                  <w:rStyle w:val="Hyperlink"/>
                  <w:b/>
                  <w:bCs/>
                </w:rPr>
                <w:t>1</w:t>
              </w:r>
            </w:hyperlink>
            <w:r>
              <w:rPr>
                <w:rStyle w:val="Hyperlink"/>
                <w:b/>
                <w:bCs/>
              </w:rPr>
              <w:t>-8</w:t>
            </w:r>
          </w:p>
        </w:tc>
        <w:tc>
          <w:tcPr>
            <w:tcW w:w="5669" w:type="dxa"/>
            <w:vAlign w:val="center"/>
          </w:tcPr>
          <w:p w:rsidR="0007495D" w:rsidRPr="00896D82" w:rsidRDefault="0007495D" w:rsidP="0007495D">
            <w:pPr>
              <w:pStyle w:val="Tabletext"/>
              <w:rPr>
                <w:lang w:val="fr-CH"/>
              </w:rPr>
            </w:pPr>
            <w:bookmarkStart w:id="19" w:name="lt_pId016"/>
            <w:r w:rsidRPr="00C9518E">
              <w:rPr>
                <w:lang w:val="fr-CH"/>
              </w:rPr>
              <w:t>Nomenclature des bandes de fréquences et de longueurs d'onde employées en télécommunication</w:t>
            </w:r>
            <w:bookmarkEnd w:id="19"/>
          </w:p>
        </w:tc>
        <w:tc>
          <w:tcPr>
            <w:tcW w:w="1418" w:type="dxa"/>
          </w:tcPr>
          <w:p w:rsidR="0007495D" w:rsidRPr="00D83B74" w:rsidRDefault="0007495D" w:rsidP="001743D8">
            <w:pPr>
              <w:pStyle w:val="Tabletext"/>
              <w:jc w:val="center"/>
            </w:pPr>
            <w:bookmarkStart w:id="20" w:name="lt_pId017"/>
            <w:r w:rsidRPr="00C9518E">
              <w:t>NOC</w:t>
            </w:r>
            <w:bookmarkEnd w:id="20"/>
          </w:p>
        </w:tc>
        <w:tc>
          <w:tcPr>
            <w:tcW w:w="1418" w:type="dxa"/>
          </w:tcPr>
          <w:p w:rsidR="0007495D" w:rsidRPr="00D83B74" w:rsidRDefault="0007495D" w:rsidP="00026294">
            <w:pPr>
              <w:spacing w:before="40" w:after="40"/>
              <w:rPr>
                <w:sz w:val="20"/>
              </w:rPr>
            </w:pPr>
          </w:p>
        </w:tc>
      </w:tr>
      <w:tr w:rsidR="0007495D" w:rsidTr="00026294">
        <w:tc>
          <w:tcPr>
            <w:tcW w:w="1383" w:type="dxa"/>
          </w:tcPr>
          <w:p w:rsidR="0007495D" w:rsidRPr="00C9518E" w:rsidRDefault="00554C76" w:rsidP="00554C76">
            <w:pPr>
              <w:pStyle w:val="Tabletext"/>
              <w:jc w:val="center"/>
              <w:rPr>
                <w:b/>
                <w:bCs/>
                <w:lang w:val="fr-CH"/>
              </w:rPr>
            </w:pPr>
            <w:hyperlink r:id="rId9" w:history="1">
              <w:r w:rsidR="0007495D" w:rsidRPr="00D83B74">
                <w:rPr>
                  <w:rStyle w:val="Hyperlink"/>
                  <w:b/>
                  <w:bCs/>
                </w:rPr>
                <w:t>V.5</w:t>
              </w:r>
              <w:r w:rsidR="0007495D" w:rsidRPr="00D83B74">
                <w:rPr>
                  <w:rStyle w:val="Hyperlink"/>
                  <w:b/>
                  <w:bCs/>
                </w:rPr>
                <w:t>7</w:t>
              </w:r>
              <w:r w:rsidR="0007495D" w:rsidRPr="00D83B74">
                <w:rPr>
                  <w:rStyle w:val="Hyperlink"/>
                  <w:b/>
                  <w:bCs/>
                </w:rPr>
                <w:t>3</w:t>
              </w:r>
            </w:hyperlink>
            <w:r>
              <w:rPr>
                <w:rStyle w:val="Hyperlink"/>
                <w:b/>
                <w:bCs/>
              </w:rPr>
              <w:t>-6</w:t>
            </w:r>
          </w:p>
        </w:tc>
        <w:tc>
          <w:tcPr>
            <w:tcW w:w="5669" w:type="dxa"/>
          </w:tcPr>
          <w:p w:rsidR="0007495D" w:rsidRPr="00D83B74" w:rsidRDefault="0007495D" w:rsidP="0007495D">
            <w:pPr>
              <w:pStyle w:val="Tabletext"/>
              <w:rPr>
                <w:lang w:val="en-GB"/>
              </w:rPr>
            </w:pPr>
            <w:bookmarkStart w:id="21" w:name="lt_pId019"/>
            <w:r w:rsidRPr="00C9518E">
              <w:rPr>
                <w:lang w:val="fr-CH"/>
              </w:rPr>
              <w:t>Vocabulaire</w:t>
            </w:r>
            <w:r w:rsidRPr="00C9518E">
              <w:rPr>
                <w:lang w:val="en-GB"/>
              </w:rPr>
              <w:t xml:space="preserve"> des</w:t>
            </w:r>
            <w:r w:rsidRPr="00C9518E">
              <w:rPr>
                <w:lang w:val="fr-CH"/>
              </w:rPr>
              <w:t xml:space="preserve"> radiocommunications</w:t>
            </w:r>
            <w:bookmarkEnd w:id="21"/>
          </w:p>
        </w:tc>
        <w:tc>
          <w:tcPr>
            <w:tcW w:w="1418" w:type="dxa"/>
          </w:tcPr>
          <w:p w:rsidR="0007495D" w:rsidRPr="00D83B74" w:rsidRDefault="0007495D" w:rsidP="001743D8">
            <w:pPr>
              <w:pStyle w:val="Tabletext"/>
              <w:jc w:val="center"/>
              <w:rPr>
                <w:b/>
              </w:rPr>
            </w:pPr>
            <w:bookmarkStart w:id="22" w:name="lt_pId020"/>
            <w:r w:rsidRPr="00C9518E">
              <w:t>NOC</w:t>
            </w:r>
            <w:bookmarkEnd w:id="22"/>
          </w:p>
        </w:tc>
        <w:tc>
          <w:tcPr>
            <w:tcW w:w="1418" w:type="dxa"/>
          </w:tcPr>
          <w:p w:rsidR="0007495D" w:rsidRPr="00D83B74" w:rsidRDefault="0007495D" w:rsidP="0007495D">
            <w:pPr>
              <w:spacing w:before="40" w:after="40"/>
              <w:rPr>
                <w:sz w:val="20"/>
              </w:rPr>
            </w:pPr>
          </w:p>
        </w:tc>
      </w:tr>
      <w:tr w:rsidR="0007495D" w:rsidTr="00026294">
        <w:tc>
          <w:tcPr>
            <w:tcW w:w="1383" w:type="dxa"/>
          </w:tcPr>
          <w:p w:rsidR="0007495D" w:rsidRPr="00D83B74" w:rsidRDefault="00554C76" w:rsidP="00554C76">
            <w:pPr>
              <w:pStyle w:val="Tabletext"/>
              <w:jc w:val="center"/>
              <w:rPr>
                <w:b/>
                <w:bCs/>
              </w:rPr>
            </w:pPr>
            <w:hyperlink r:id="rId10" w:history="1">
              <w:r w:rsidR="0007495D" w:rsidRPr="00D83B74">
                <w:rPr>
                  <w:rStyle w:val="Hyperlink"/>
                  <w:b/>
                  <w:bCs/>
                </w:rPr>
                <w:t>V</w:t>
              </w:r>
              <w:r w:rsidR="0007495D" w:rsidRPr="00D83B74">
                <w:rPr>
                  <w:rStyle w:val="Hyperlink"/>
                  <w:b/>
                  <w:bCs/>
                </w:rPr>
                <w:t>.</w:t>
              </w:r>
              <w:r w:rsidR="0007495D" w:rsidRPr="00D83B74">
                <w:rPr>
                  <w:rStyle w:val="Hyperlink"/>
                  <w:b/>
                  <w:bCs/>
                </w:rPr>
                <w:t>574</w:t>
              </w:r>
            </w:hyperlink>
            <w:r>
              <w:rPr>
                <w:rStyle w:val="Hyperlink"/>
                <w:b/>
                <w:bCs/>
              </w:rPr>
              <w:t>-5</w:t>
            </w:r>
          </w:p>
        </w:tc>
        <w:tc>
          <w:tcPr>
            <w:tcW w:w="5669" w:type="dxa"/>
            <w:vAlign w:val="center"/>
          </w:tcPr>
          <w:p w:rsidR="0007495D" w:rsidRPr="004704CA" w:rsidRDefault="0007495D" w:rsidP="0007495D">
            <w:pPr>
              <w:pStyle w:val="Tabletext"/>
              <w:rPr>
                <w:lang w:val="fr-CH"/>
              </w:rPr>
            </w:pPr>
            <w:bookmarkStart w:id="23" w:name="lt_pId022"/>
            <w:r w:rsidRPr="00C9518E">
              <w:rPr>
                <w:lang w:val="fr-CH"/>
              </w:rPr>
              <w:t>Emploi du décibel et du néper dans les télécommunications</w:t>
            </w:r>
            <w:bookmarkEnd w:id="23"/>
          </w:p>
        </w:tc>
        <w:tc>
          <w:tcPr>
            <w:tcW w:w="1418" w:type="dxa"/>
          </w:tcPr>
          <w:p w:rsidR="0007495D" w:rsidRPr="00D83B74" w:rsidRDefault="0007495D" w:rsidP="001743D8">
            <w:pPr>
              <w:pStyle w:val="Tabletext"/>
              <w:jc w:val="center"/>
            </w:pPr>
            <w:bookmarkStart w:id="24" w:name="lt_pId023"/>
            <w:r w:rsidRPr="00C9518E">
              <w:t>NOC</w:t>
            </w:r>
            <w:bookmarkEnd w:id="24"/>
          </w:p>
        </w:tc>
        <w:tc>
          <w:tcPr>
            <w:tcW w:w="1418" w:type="dxa"/>
          </w:tcPr>
          <w:p w:rsidR="0007495D" w:rsidRPr="00D83B74" w:rsidRDefault="0007495D" w:rsidP="0007495D">
            <w:pPr>
              <w:spacing w:before="40" w:after="40"/>
              <w:rPr>
                <w:sz w:val="20"/>
              </w:rPr>
            </w:pPr>
          </w:p>
        </w:tc>
      </w:tr>
      <w:tr w:rsidR="0007495D" w:rsidTr="00026294">
        <w:tc>
          <w:tcPr>
            <w:tcW w:w="1383" w:type="dxa"/>
          </w:tcPr>
          <w:p w:rsidR="0007495D" w:rsidRPr="00C9518E" w:rsidRDefault="00554C76" w:rsidP="00554C76">
            <w:pPr>
              <w:pStyle w:val="Tabletext"/>
              <w:jc w:val="center"/>
              <w:rPr>
                <w:rFonts w:eastAsia="Arial Unicode MS"/>
                <w:b/>
                <w:bCs/>
                <w:lang w:val="fr-CH"/>
              </w:rPr>
            </w:pPr>
            <w:hyperlink r:id="rId11" w:history="1">
              <w:r w:rsidR="0007495D" w:rsidRPr="00D83B74">
                <w:rPr>
                  <w:rStyle w:val="Hyperlink"/>
                  <w:b/>
                  <w:bCs/>
                </w:rPr>
                <w:t>V.</w:t>
              </w:r>
              <w:r w:rsidR="0007495D" w:rsidRPr="00D83B74">
                <w:rPr>
                  <w:rStyle w:val="Hyperlink"/>
                  <w:b/>
                  <w:bCs/>
                </w:rPr>
                <w:t>6</w:t>
              </w:r>
              <w:r w:rsidR="0007495D" w:rsidRPr="00D83B74">
                <w:rPr>
                  <w:rStyle w:val="Hyperlink"/>
                  <w:b/>
                  <w:bCs/>
                </w:rPr>
                <w:t>65</w:t>
              </w:r>
            </w:hyperlink>
            <w:r>
              <w:rPr>
                <w:rStyle w:val="Hyperlink"/>
                <w:b/>
                <w:bCs/>
              </w:rPr>
              <w:t>-3</w:t>
            </w:r>
          </w:p>
        </w:tc>
        <w:tc>
          <w:tcPr>
            <w:tcW w:w="5669" w:type="dxa"/>
            <w:vAlign w:val="center"/>
          </w:tcPr>
          <w:p w:rsidR="0007495D" w:rsidRPr="00D83B74" w:rsidRDefault="0007495D" w:rsidP="0007495D">
            <w:pPr>
              <w:pStyle w:val="Tabletext"/>
              <w:rPr>
                <w:lang w:val="en-GB"/>
              </w:rPr>
            </w:pPr>
            <w:bookmarkStart w:id="25" w:name="lt_pId025"/>
            <w:r w:rsidRPr="00C9518E">
              <w:rPr>
                <w:lang w:val="fr-CH"/>
              </w:rPr>
              <w:t>Unité d'intensité</w:t>
            </w:r>
            <w:r w:rsidRPr="00C9518E">
              <w:rPr>
                <w:lang w:val="en-GB"/>
              </w:rPr>
              <w:t xml:space="preserve"> du</w:t>
            </w:r>
            <w:r w:rsidRPr="00C9518E">
              <w:rPr>
                <w:lang w:val="fr-CH"/>
              </w:rPr>
              <w:t xml:space="preserve"> trafic</w:t>
            </w:r>
            <w:bookmarkEnd w:id="25"/>
          </w:p>
        </w:tc>
        <w:tc>
          <w:tcPr>
            <w:tcW w:w="1418" w:type="dxa"/>
          </w:tcPr>
          <w:p w:rsidR="0007495D" w:rsidRPr="00D83B74" w:rsidRDefault="0007495D" w:rsidP="001743D8">
            <w:pPr>
              <w:pStyle w:val="Tabletext"/>
              <w:jc w:val="center"/>
            </w:pPr>
            <w:bookmarkStart w:id="26" w:name="lt_pId026"/>
            <w:r w:rsidRPr="00C9518E">
              <w:t>NOC</w:t>
            </w:r>
            <w:bookmarkStart w:id="27" w:name="lt_pId027"/>
            <w:bookmarkEnd w:id="26"/>
            <w:bookmarkEnd w:id="27"/>
          </w:p>
        </w:tc>
        <w:tc>
          <w:tcPr>
            <w:tcW w:w="1418" w:type="dxa"/>
          </w:tcPr>
          <w:p w:rsidR="0007495D" w:rsidRPr="00D83B74" w:rsidRDefault="0007495D" w:rsidP="00026294">
            <w:pPr>
              <w:spacing w:before="40" w:after="40"/>
              <w:rPr>
                <w:sz w:val="20"/>
              </w:rPr>
            </w:pPr>
          </w:p>
        </w:tc>
      </w:tr>
    </w:tbl>
    <w:p w:rsidR="0007495D" w:rsidRPr="00D83B74" w:rsidRDefault="0007495D" w:rsidP="0007495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07495D" w:rsidRPr="00D83B74" w:rsidRDefault="0007495D" w:rsidP="000749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2"/>
        <w:gridCol w:w="1903"/>
        <w:gridCol w:w="1927"/>
        <w:gridCol w:w="1885"/>
        <w:gridCol w:w="1972"/>
      </w:tblGrid>
      <w:tr w:rsidR="0007495D" w:rsidTr="00026294">
        <w:trPr>
          <w:jc w:val="center"/>
        </w:trPr>
        <w:tc>
          <w:tcPr>
            <w:tcW w:w="1990" w:type="dxa"/>
          </w:tcPr>
          <w:p w:rsidR="0007495D" w:rsidRPr="00D83B74" w:rsidRDefault="0007495D" w:rsidP="00026294">
            <w:pPr>
              <w:jc w:val="center"/>
            </w:pPr>
            <w:r w:rsidRPr="00D83B74">
              <w:rPr>
                <w:b/>
                <w:bCs/>
              </w:rPr>
              <w:t>NOC</w:t>
            </w:r>
            <w:r w:rsidRPr="00D83B74">
              <w:t xml:space="preserve"> = </w:t>
            </w:r>
            <w:r w:rsidRPr="00C9518E">
              <w:rPr>
                <w:lang w:val="fr-CH"/>
              </w:rPr>
              <w:br/>
            </w:r>
            <w:bookmarkStart w:id="28" w:name="lt_pId028"/>
            <w:r w:rsidRPr="00C9518E">
              <w:rPr>
                <w:lang w:val="fr-CH"/>
              </w:rPr>
              <w:t>Maintenu</w:t>
            </w:r>
            <w:bookmarkEnd w:id="28"/>
          </w:p>
        </w:tc>
        <w:tc>
          <w:tcPr>
            <w:tcW w:w="1963" w:type="dxa"/>
          </w:tcPr>
          <w:p w:rsidR="0007495D" w:rsidRPr="00D83B74" w:rsidRDefault="0007495D" w:rsidP="00026294">
            <w:pPr>
              <w:jc w:val="center"/>
            </w:pPr>
            <w:bookmarkStart w:id="29" w:name="lt_pId029"/>
            <w:r w:rsidRPr="00C9518E">
              <w:rPr>
                <w:b/>
                <w:bCs/>
              </w:rPr>
              <w:t>MOD</w:t>
            </w:r>
            <w:bookmarkEnd w:id="29"/>
            <w:r w:rsidRPr="00D83B74">
              <w:t xml:space="preserve"> </w:t>
            </w:r>
            <w:r>
              <w:t xml:space="preserve">= </w:t>
            </w:r>
            <w:r w:rsidRPr="00C9518E">
              <w:rPr>
                <w:lang w:val="fr-CH"/>
              </w:rPr>
              <w:br/>
            </w:r>
            <w:bookmarkStart w:id="30" w:name="lt_pId030"/>
            <w:r w:rsidRPr="00C9518E">
              <w:rPr>
                <w:lang w:val="fr-CH"/>
              </w:rPr>
              <w:t>Révisé</w:t>
            </w:r>
            <w:bookmarkEnd w:id="30"/>
            <w:r w:rsidRPr="00D83B74">
              <w:t xml:space="preserve"> </w:t>
            </w:r>
          </w:p>
        </w:tc>
        <w:tc>
          <w:tcPr>
            <w:tcW w:w="1972" w:type="dxa"/>
          </w:tcPr>
          <w:p w:rsidR="0007495D" w:rsidRPr="00D83B74" w:rsidRDefault="0007495D" w:rsidP="00026294">
            <w:pPr>
              <w:jc w:val="center"/>
            </w:pPr>
            <w:bookmarkStart w:id="31" w:name="lt_pId031"/>
            <w:r w:rsidRPr="00C9518E">
              <w:rPr>
                <w:b/>
                <w:bCs/>
              </w:rPr>
              <w:t>SUP</w:t>
            </w:r>
            <w:r w:rsidRPr="00C9518E">
              <w:t xml:space="preserve"> =</w:t>
            </w:r>
            <w:bookmarkEnd w:id="31"/>
            <w:r w:rsidRPr="00C9518E">
              <w:rPr>
                <w:lang w:val="fr-CH"/>
              </w:rPr>
              <w:br/>
            </w:r>
            <w:bookmarkStart w:id="32" w:name="lt_pId032"/>
            <w:r w:rsidRPr="00C9518E">
              <w:rPr>
                <w:lang w:val="fr-CH"/>
              </w:rPr>
              <w:t>Supprimé</w:t>
            </w:r>
            <w:bookmarkEnd w:id="32"/>
          </w:p>
        </w:tc>
        <w:tc>
          <w:tcPr>
            <w:tcW w:w="1932" w:type="dxa"/>
          </w:tcPr>
          <w:p w:rsidR="0007495D" w:rsidRPr="00D83B74" w:rsidRDefault="0007495D" w:rsidP="00026294">
            <w:pPr>
              <w:jc w:val="center"/>
            </w:pPr>
            <w:bookmarkStart w:id="33" w:name="lt_pId033"/>
            <w:r w:rsidRPr="00C9518E">
              <w:rPr>
                <w:b/>
                <w:bCs/>
              </w:rPr>
              <w:t>ADD</w:t>
            </w:r>
            <w:r w:rsidRPr="00C9518E">
              <w:t xml:space="preserve"> =</w:t>
            </w:r>
            <w:bookmarkEnd w:id="33"/>
            <w:r w:rsidRPr="00D83B74">
              <w:br/>
            </w:r>
            <w:bookmarkStart w:id="34" w:name="lt_pId034"/>
            <w:r w:rsidRPr="00C9518E">
              <w:t>Nouveau</w:t>
            </w:r>
            <w:r w:rsidRPr="00C9518E">
              <w:rPr>
                <w:lang w:val="fr-CH"/>
              </w:rPr>
              <w:t xml:space="preserve"> texte</w:t>
            </w:r>
            <w:bookmarkEnd w:id="34"/>
          </w:p>
        </w:tc>
        <w:tc>
          <w:tcPr>
            <w:tcW w:w="1998" w:type="dxa"/>
          </w:tcPr>
          <w:p w:rsidR="0007495D" w:rsidRPr="00D83B74" w:rsidRDefault="0007495D" w:rsidP="0007495D">
            <w:pPr>
              <w:jc w:val="center"/>
            </w:pPr>
            <w:bookmarkStart w:id="35" w:name="lt_pId035"/>
            <w:r w:rsidRPr="00C9518E">
              <w:rPr>
                <w:b/>
                <w:bCs/>
              </w:rPr>
              <w:t>UNA</w:t>
            </w:r>
            <w:r w:rsidRPr="00C9518E">
              <w:t xml:space="preserve"> =</w:t>
            </w:r>
            <w:bookmarkEnd w:id="35"/>
            <w:r w:rsidRPr="00D83B74">
              <w:t xml:space="preserve"> </w:t>
            </w:r>
            <w:r w:rsidRPr="00C9518E">
              <w:rPr>
                <w:lang w:val="fr-CH"/>
              </w:rPr>
              <w:br/>
            </w:r>
            <w:bookmarkStart w:id="36" w:name="lt_pId036"/>
            <w:r w:rsidRPr="00C9518E">
              <w:rPr>
                <w:lang w:val="fr-CH"/>
              </w:rPr>
              <w:t>En cours d</w:t>
            </w:r>
            <w:r>
              <w:rPr>
                <w:lang w:val="fr-CH"/>
              </w:rPr>
              <w:t>'</w:t>
            </w:r>
            <w:r w:rsidRPr="00C9518E">
              <w:rPr>
                <w:lang w:val="fr-CH"/>
              </w:rPr>
              <w:t>approbation</w:t>
            </w:r>
            <w:bookmarkEnd w:id="36"/>
          </w:p>
        </w:tc>
      </w:tr>
    </w:tbl>
    <w:p w:rsidR="0007495D" w:rsidRPr="00D83B74" w:rsidRDefault="0007495D" w:rsidP="0007495D"/>
    <w:p w:rsidR="001743D8" w:rsidRDefault="001743D8" w:rsidP="0032202E">
      <w:pPr>
        <w:pStyle w:val="Reasons"/>
      </w:pPr>
    </w:p>
    <w:p w:rsidR="001743D8" w:rsidRDefault="001743D8">
      <w:pPr>
        <w:jc w:val="center"/>
      </w:pPr>
      <w:r>
        <w:t>______________</w:t>
      </w:r>
    </w:p>
    <w:p w:rsidR="0007495D" w:rsidRPr="00DC09F4" w:rsidRDefault="0007495D" w:rsidP="003C6FD3">
      <w:bookmarkStart w:id="37" w:name="_GoBack"/>
      <w:bookmarkEnd w:id="37"/>
    </w:p>
    <w:sectPr w:rsidR="0007495D" w:rsidRPr="00DC09F4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36" w:rsidRDefault="00B37C36">
      <w:r>
        <w:separator/>
      </w:r>
    </w:p>
  </w:endnote>
  <w:endnote w:type="continuationSeparator" w:id="0">
    <w:p w:rsidR="00B37C36" w:rsidRDefault="00B3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D" w:rsidRDefault="00554C76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B37C36" w:rsidRPr="00B37C36">
      <w:rPr>
        <w:lang w:val="en-US"/>
      </w:rPr>
      <w:t>Document4</w:t>
    </w:r>
    <w:r>
      <w:rPr>
        <w:lang w:val="en-US"/>
      </w:rPr>
      <w:fldChar w:fldCharType="end"/>
    </w:r>
    <w:r w:rsidR="00A354FD">
      <w:rPr>
        <w:lang w:val="en-US"/>
      </w:rPr>
      <w:tab/>
    </w:r>
    <w:r w:rsidR="00A354FD">
      <w:fldChar w:fldCharType="begin"/>
    </w:r>
    <w:r w:rsidR="00A354FD">
      <w:instrText xml:space="preserve"> savedate \@ dd.MM.yy </w:instrText>
    </w:r>
    <w:r w:rsidR="00A354FD">
      <w:fldChar w:fldCharType="separate"/>
    </w:r>
    <w:r>
      <w:t>10.09.15</w:t>
    </w:r>
    <w:r w:rsidR="00A354FD">
      <w:fldChar w:fldCharType="end"/>
    </w:r>
    <w:r w:rsidR="00A354FD">
      <w:rPr>
        <w:lang w:val="en-US"/>
      </w:rPr>
      <w:tab/>
    </w:r>
    <w:r w:rsidR="00A354FD">
      <w:fldChar w:fldCharType="begin"/>
    </w:r>
    <w:r w:rsidR="00A354FD">
      <w:instrText xml:space="preserve"> printdate \@ dd.MM.yy </w:instrText>
    </w:r>
    <w:r w:rsidR="00A354FD">
      <w:fldChar w:fldCharType="separate"/>
    </w:r>
    <w:r w:rsidR="00B37C36">
      <w:t>21.02.08</w:t>
    </w:r>
    <w:r w:rsidR="00A354FD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D" w:rsidRDefault="00554C76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B37C36" w:rsidRPr="00B37C36">
      <w:rPr>
        <w:lang w:val="en-US"/>
      </w:rPr>
      <w:t>Document4</w:t>
    </w:r>
    <w:r>
      <w:rPr>
        <w:lang w:val="en-US"/>
      </w:rPr>
      <w:fldChar w:fldCharType="end"/>
    </w:r>
    <w:r w:rsidR="00A354FD">
      <w:rPr>
        <w:lang w:val="en-US"/>
      </w:rPr>
      <w:tab/>
    </w:r>
    <w:r w:rsidR="00A354FD">
      <w:fldChar w:fldCharType="begin"/>
    </w:r>
    <w:r w:rsidR="00A354FD">
      <w:instrText xml:space="preserve"> savedate \@ dd.MM.yy </w:instrText>
    </w:r>
    <w:r w:rsidR="00A354FD">
      <w:fldChar w:fldCharType="separate"/>
    </w:r>
    <w:r>
      <w:t>10.09.15</w:t>
    </w:r>
    <w:r w:rsidR="00A354FD">
      <w:fldChar w:fldCharType="end"/>
    </w:r>
    <w:r w:rsidR="00A354FD">
      <w:rPr>
        <w:lang w:val="en-US"/>
      </w:rPr>
      <w:tab/>
    </w:r>
    <w:r w:rsidR="00A354FD">
      <w:fldChar w:fldCharType="begin"/>
    </w:r>
    <w:r w:rsidR="00A354FD">
      <w:instrText xml:space="preserve"> printdate \@ dd.MM.yy </w:instrText>
    </w:r>
    <w:r w:rsidR="00A354FD">
      <w:fldChar w:fldCharType="separate"/>
    </w:r>
    <w:r w:rsidR="00B37C36">
      <w:t>21.02.08</w:t>
    </w:r>
    <w:r w:rsidR="00A354FD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D" w:rsidRPr="001743D8" w:rsidRDefault="0011578A">
    <w:pPr>
      <w:pStyle w:val="Footer"/>
      <w:rPr>
        <w:lang w:val="es-ES_tradnl"/>
      </w:rPr>
    </w:pPr>
    <w:r>
      <w:fldChar w:fldCharType="begin"/>
    </w:r>
    <w:r w:rsidRPr="001743D8">
      <w:rPr>
        <w:lang w:val="es-ES_tradnl"/>
      </w:rPr>
      <w:instrText xml:space="preserve"> FILENAME \p \* MERGEFORMAT </w:instrText>
    </w:r>
    <w:r>
      <w:fldChar w:fldCharType="separate"/>
    </w:r>
    <w:r w:rsidR="001743D8" w:rsidRPr="001743D8">
      <w:rPr>
        <w:lang w:val="es-ES_tradnl"/>
      </w:rPr>
      <w:t>P:\FRA\ITU-R\SG-R\CCV\1000\1002F.docx</w:t>
    </w:r>
    <w:r>
      <w:rPr>
        <w:lang w:val="en-US"/>
      </w:rPr>
      <w:fldChar w:fldCharType="end"/>
    </w:r>
    <w:r w:rsidR="001743D8" w:rsidRPr="001743D8">
      <w:rPr>
        <w:lang w:val="es-ES_tradnl"/>
      </w:rPr>
      <w:t xml:space="preserve"> (383159)</w:t>
    </w:r>
    <w:r w:rsidR="00A354FD" w:rsidRPr="001743D8">
      <w:rPr>
        <w:lang w:val="es-ES_tradnl"/>
      </w:rPr>
      <w:tab/>
    </w:r>
    <w:r w:rsidR="00A354FD">
      <w:fldChar w:fldCharType="begin"/>
    </w:r>
    <w:r w:rsidR="00A354FD">
      <w:instrText xml:space="preserve"> savedate \@ dd.MM.yy </w:instrText>
    </w:r>
    <w:r w:rsidR="00A354FD">
      <w:fldChar w:fldCharType="separate"/>
    </w:r>
    <w:r w:rsidR="00554C76">
      <w:t>10.09.15</w:t>
    </w:r>
    <w:r w:rsidR="00A354FD">
      <w:fldChar w:fldCharType="end"/>
    </w:r>
    <w:r w:rsidR="00A354FD" w:rsidRPr="001743D8">
      <w:rPr>
        <w:lang w:val="es-ES_tradnl"/>
      </w:rPr>
      <w:tab/>
    </w:r>
    <w:r w:rsidR="00A354FD">
      <w:fldChar w:fldCharType="begin"/>
    </w:r>
    <w:r w:rsidR="00A354FD">
      <w:instrText xml:space="preserve"> printdate \@ dd.MM.yy </w:instrText>
    </w:r>
    <w:r w:rsidR="00A354FD">
      <w:fldChar w:fldCharType="separate"/>
    </w:r>
    <w:r w:rsidR="001743D8">
      <w:t>21.02.08</w:t>
    </w:r>
    <w:r w:rsidR="00A354F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36" w:rsidRDefault="00B37C36">
      <w:r>
        <w:t>____________________</w:t>
      </w:r>
    </w:p>
  </w:footnote>
  <w:footnote w:type="continuationSeparator" w:id="0">
    <w:p w:rsidR="00B37C36" w:rsidRDefault="00B37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D" w:rsidRDefault="00A354FD"/>
  <w:p w:rsidR="00A354FD" w:rsidRDefault="00A354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D" w:rsidRDefault="00A354FD" w:rsidP="00922388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C3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922388">
      <w:rPr>
        <w:rStyle w:val="PageNumber"/>
      </w:rPr>
      <w:t>-</w:t>
    </w:r>
  </w:p>
  <w:p w:rsidR="00922388" w:rsidRDefault="00B37C36">
    <w:pPr>
      <w:pStyle w:val="Header"/>
      <w:rPr>
        <w:lang w:val="en-US"/>
      </w:rPr>
    </w:pPr>
    <w:r>
      <w:rPr>
        <w:lang w:val="en-US"/>
      </w:rPr>
      <w:t>1002-F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36"/>
    <w:rsid w:val="00042696"/>
    <w:rsid w:val="00045457"/>
    <w:rsid w:val="0007495D"/>
    <w:rsid w:val="00100827"/>
    <w:rsid w:val="0011578A"/>
    <w:rsid w:val="001743D8"/>
    <w:rsid w:val="00175C6B"/>
    <w:rsid w:val="003B1A35"/>
    <w:rsid w:val="003C6FD3"/>
    <w:rsid w:val="00463BC6"/>
    <w:rsid w:val="004C5F1B"/>
    <w:rsid w:val="004C74C1"/>
    <w:rsid w:val="004F106B"/>
    <w:rsid w:val="00554C76"/>
    <w:rsid w:val="005D02D2"/>
    <w:rsid w:val="006F6938"/>
    <w:rsid w:val="00922388"/>
    <w:rsid w:val="00934D2C"/>
    <w:rsid w:val="00A354FD"/>
    <w:rsid w:val="00A67122"/>
    <w:rsid w:val="00B37C36"/>
    <w:rsid w:val="00BD2E2E"/>
    <w:rsid w:val="00C26367"/>
    <w:rsid w:val="00C811C0"/>
    <w:rsid w:val="00D94CD6"/>
    <w:rsid w:val="00DA23D2"/>
    <w:rsid w:val="00DC09F4"/>
    <w:rsid w:val="00E0770B"/>
    <w:rsid w:val="00F276EA"/>
    <w:rsid w:val="00F7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E267025-6CC4-4741-B4C3-4DB1E619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93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6F6938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F6938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F6938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6F6938"/>
    <w:pPr>
      <w:outlineLvl w:val="3"/>
    </w:pPr>
  </w:style>
  <w:style w:type="paragraph" w:styleId="Heading5">
    <w:name w:val="heading 5"/>
    <w:basedOn w:val="Heading4"/>
    <w:next w:val="Normal"/>
    <w:qFormat/>
    <w:rsid w:val="006F6938"/>
    <w:pPr>
      <w:outlineLvl w:val="4"/>
    </w:pPr>
  </w:style>
  <w:style w:type="paragraph" w:styleId="Heading6">
    <w:name w:val="heading 6"/>
    <w:basedOn w:val="Heading4"/>
    <w:next w:val="Normal"/>
    <w:qFormat/>
    <w:rsid w:val="006F6938"/>
    <w:pPr>
      <w:outlineLvl w:val="5"/>
    </w:pPr>
  </w:style>
  <w:style w:type="paragraph" w:styleId="Heading7">
    <w:name w:val="heading 7"/>
    <w:basedOn w:val="Heading6"/>
    <w:next w:val="Normal"/>
    <w:qFormat/>
    <w:rsid w:val="006F6938"/>
    <w:pPr>
      <w:outlineLvl w:val="6"/>
    </w:pPr>
  </w:style>
  <w:style w:type="paragraph" w:styleId="Heading8">
    <w:name w:val="heading 8"/>
    <w:basedOn w:val="Heading6"/>
    <w:next w:val="Normal"/>
    <w:qFormat/>
    <w:rsid w:val="006F6938"/>
    <w:pPr>
      <w:outlineLvl w:val="7"/>
    </w:pPr>
  </w:style>
  <w:style w:type="paragraph" w:styleId="Heading9">
    <w:name w:val="heading 9"/>
    <w:basedOn w:val="Heading6"/>
    <w:next w:val="Normal"/>
    <w:qFormat/>
    <w:rsid w:val="006F693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_title"/>
    <w:basedOn w:val="Normal"/>
    <w:next w:val="Tabletext"/>
    <w:rsid w:val="006F6938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head">
    <w:name w:val="Table_head"/>
    <w:basedOn w:val="Tabletext"/>
    <w:next w:val="Tabletext"/>
    <w:rsid w:val="006F6938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6F6938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Artheading">
    <w:name w:val="Art_heading"/>
    <w:basedOn w:val="Normal"/>
    <w:next w:val="Normal"/>
    <w:rsid w:val="006F6938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Normalaftertitle">
    <w:name w:val="Normal_after_title"/>
    <w:basedOn w:val="Normal"/>
    <w:next w:val="Normal"/>
    <w:rsid w:val="006F6938"/>
    <w:pPr>
      <w:spacing w:before="360"/>
    </w:pPr>
  </w:style>
  <w:style w:type="paragraph" w:customStyle="1" w:styleId="ArtNo">
    <w:name w:val="Art_No"/>
    <w:basedOn w:val="Normal"/>
    <w:next w:val="Arttitle"/>
    <w:rsid w:val="006F6938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6F6938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6F6938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6F6938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6F6938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6F6938"/>
  </w:style>
  <w:style w:type="character" w:styleId="EndnoteReference">
    <w:name w:val="endnote reference"/>
    <w:rsid w:val="006F6938"/>
    <w:rPr>
      <w:vertAlign w:val="superscript"/>
    </w:rPr>
  </w:style>
  <w:style w:type="paragraph" w:customStyle="1" w:styleId="enumlev1">
    <w:name w:val="enumlev1"/>
    <w:basedOn w:val="Normal"/>
    <w:rsid w:val="006F6938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F6938"/>
    <w:pPr>
      <w:ind w:left="1871" w:hanging="737"/>
    </w:pPr>
  </w:style>
  <w:style w:type="paragraph" w:customStyle="1" w:styleId="enumlev3">
    <w:name w:val="enumlev3"/>
    <w:basedOn w:val="enumlev2"/>
    <w:rsid w:val="006F6938"/>
    <w:pPr>
      <w:ind w:left="2268" w:hanging="397"/>
    </w:pPr>
  </w:style>
  <w:style w:type="paragraph" w:customStyle="1" w:styleId="Equation">
    <w:name w:val="Equation"/>
    <w:basedOn w:val="Normal"/>
    <w:rsid w:val="006F6938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6F6938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6F6938"/>
    <w:pPr>
      <w:keepNext/>
      <w:keepLines/>
      <w:spacing w:before="20" w:after="20"/>
    </w:pPr>
    <w:rPr>
      <w:sz w:val="18"/>
    </w:rPr>
  </w:style>
  <w:style w:type="paragraph" w:customStyle="1" w:styleId="Figurewithouttitle">
    <w:name w:val="Figure_without_title"/>
    <w:basedOn w:val="FigureNo"/>
    <w:next w:val="Normal"/>
    <w:rsid w:val="006F6938"/>
    <w:pPr>
      <w:keepNext w:val="0"/>
    </w:pPr>
  </w:style>
  <w:style w:type="paragraph" w:styleId="Footer">
    <w:name w:val="footer"/>
    <w:basedOn w:val="Normal"/>
    <w:rsid w:val="006F6938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6F693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F6938"/>
    <w:rPr>
      <w:position w:val="6"/>
      <w:sz w:val="18"/>
    </w:rPr>
  </w:style>
  <w:style w:type="paragraph" w:styleId="FootnoteText">
    <w:name w:val="footnote text"/>
    <w:basedOn w:val="Normal"/>
    <w:rsid w:val="006F6938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6F6938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6F6938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6F6938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6F6938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6F6938"/>
  </w:style>
  <w:style w:type="paragraph" w:styleId="Index2">
    <w:name w:val="index 2"/>
    <w:basedOn w:val="Normal"/>
    <w:next w:val="Normal"/>
    <w:rsid w:val="006F6938"/>
    <w:pPr>
      <w:ind w:left="283"/>
    </w:pPr>
  </w:style>
  <w:style w:type="paragraph" w:styleId="Index3">
    <w:name w:val="index 3"/>
    <w:basedOn w:val="Normal"/>
    <w:next w:val="Normal"/>
    <w:rsid w:val="006F6938"/>
    <w:pPr>
      <w:ind w:left="566"/>
    </w:pPr>
  </w:style>
  <w:style w:type="paragraph" w:customStyle="1" w:styleId="PartNo">
    <w:name w:val="Part_No"/>
    <w:basedOn w:val="AnnexNo"/>
    <w:next w:val="Normal"/>
    <w:rsid w:val="006F6938"/>
  </w:style>
  <w:style w:type="paragraph" w:customStyle="1" w:styleId="Partref">
    <w:name w:val="Part_ref"/>
    <w:basedOn w:val="Annexref"/>
    <w:next w:val="Parttitle"/>
    <w:rsid w:val="006F6938"/>
  </w:style>
  <w:style w:type="paragraph" w:customStyle="1" w:styleId="Parttitle">
    <w:name w:val="Part_title"/>
    <w:basedOn w:val="Annextitle"/>
    <w:next w:val="Normalaftertitle0"/>
    <w:rsid w:val="006F6938"/>
  </w:style>
  <w:style w:type="paragraph" w:customStyle="1" w:styleId="RecNo">
    <w:name w:val="Rec_No"/>
    <w:basedOn w:val="Normal"/>
    <w:next w:val="Normal"/>
    <w:rsid w:val="006F6938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6F6938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6F6938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6F6938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6F6938"/>
  </w:style>
  <w:style w:type="paragraph" w:customStyle="1" w:styleId="QuestionNo">
    <w:name w:val="Question_No"/>
    <w:basedOn w:val="RecNo"/>
    <w:next w:val="Normal"/>
    <w:rsid w:val="006F6938"/>
  </w:style>
  <w:style w:type="paragraph" w:customStyle="1" w:styleId="Questiontitle">
    <w:name w:val="Question_title"/>
    <w:basedOn w:val="Rectitle"/>
    <w:next w:val="Normal"/>
    <w:rsid w:val="006F6938"/>
  </w:style>
  <w:style w:type="paragraph" w:customStyle="1" w:styleId="Questionref">
    <w:name w:val="Question_ref"/>
    <w:basedOn w:val="Recref"/>
    <w:next w:val="Questiondate"/>
    <w:rsid w:val="006F6938"/>
  </w:style>
  <w:style w:type="paragraph" w:customStyle="1" w:styleId="Reftext">
    <w:name w:val="Ref_text"/>
    <w:basedOn w:val="Normal"/>
    <w:rsid w:val="006F6938"/>
    <w:pPr>
      <w:ind w:left="1134" w:hanging="1134"/>
    </w:pPr>
  </w:style>
  <w:style w:type="paragraph" w:customStyle="1" w:styleId="Reftitle">
    <w:name w:val="Ref_title"/>
    <w:basedOn w:val="Normal"/>
    <w:next w:val="Reftext"/>
    <w:rsid w:val="006F6938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6F6938"/>
  </w:style>
  <w:style w:type="paragraph" w:customStyle="1" w:styleId="RepNo">
    <w:name w:val="Rep_No"/>
    <w:basedOn w:val="RecNo"/>
    <w:next w:val="Normal"/>
    <w:rsid w:val="006F6938"/>
  </w:style>
  <w:style w:type="paragraph" w:customStyle="1" w:styleId="Reptitle">
    <w:name w:val="Rep_title"/>
    <w:basedOn w:val="Rectitle"/>
    <w:next w:val="Repref"/>
    <w:rsid w:val="006F6938"/>
  </w:style>
  <w:style w:type="paragraph" w:customStyle="1" w:styleId="Repref">
    <w:name w:val="Rep_ref"/>
    <w:basedOn w:val="Normal"/>
    <w:next w:val="Repdate"/>
    <w:rsid w:val="006F6938"/>
    <w:pPr>
      <w:keepNext/>
      <w:keepLines/>
      <w:jc w:val="center"/>
    </w:pPr>
  </w:style>
  <w:style w:type="paragraph" w:customStyle="1" w:styleId="Resdate">
    <w:name w:val="Res_date"/>
    <w:basedOn w:val="Recdate"/>
    <w:next w:val="Normalaftertitle0"/>
    <w:rsid w:val="006F6938"/>
  </w:style>
  <w:style w:type="paragraph" w:customStyle="1" w:styleId="ResNo">
    <w:name w:val="Res_No"/>
    <w:basedOn w:val="RecNo"/>
    <w:next w:val="Normal"/>
    <w:rsid w:val="006F6938"/>
  </w:style>
  <w:style w:type="paragraph" w:customStyle="1" w:styleId="Restitle">
    <w:name w:val="Res_title"/>
    <w:basedOn w:val="Rectitle"/>
    <w:next w:val="Normal"/>
    <w:rsid w:val="006F6938"/>
  </w:style>
  <w:style w:type="paragraph" w:customStyle="1" w:styleId="Resref">
    <w:name w:val="Res_ref"/>
    <w:basedOn w:val="Recref"/>
    <w:next w:val="Resdate"/>
    <w:rsid w:val="006F6938"/>
  </w:style>
  <w:style w:type="paragraph" w:customStyle="1" w:styleId="SectionNo">
    <w:name w:val="Section_No"/>
    <w:basedOn w:val="AnnexNo"/>
    <w:next w:val="Normal"/>
    <w:rsid w:val="006F6938"/>
  </w:style>
  <w:style w:type="paragraph" w:customStyle="1" w:styleId="Sectiontitle">
    <w:name w:val="Section_title"/>
    <w:basedOn w:val="Annextitle"/>
    <w:next w:val="Normalaftertitle0"/>
    <w:rsid w:val="006F6938"/>
  </w:style>
  <w:style w:type="paragraph" w:customStyle="1" w:styleId="Source">
    <w:name w:val="Source"/>
    <w:basedOn w:val="Normal"/>
    <w:next w:val="Normal"/>
    <w:rsid w:val="006F6938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F6938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Tabletext"/>
    <w:rsid w:val="006F6938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6F6938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6F6938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Normal"/>
    <w:next w:val="Normal"/>
    <w:rsid w:val="006F6938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6F6938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6F6938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F6938"/>
    <w:rPr>
      <w:b/>
    </w:rPr>
  </w:style>
  <w:style w:type="paragraph" w:customStyle="1" w:styleId="toc0">
    <w:name w:val="toc 0"/>
    <w:basedOn w:val="Normal"/>
    <w:next w:val="TOC1"/>
    <w:rsid w:val="006F6938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6F6938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6F6938"/>
    <w:pPr>
      <w:spacing w:before="120"/>
    </w:pPr>
  </w:style>
  <w:style w:type="paragraph" w:styleId="TOC3">
    <w:name w:val="toc 3"/>
    <w:basedOn w:val="TOC2"/>
    <w:rsid w:val="006F6938"/>
  </w:style>
  <w:style w:type="paragraph" w:styleId="TOC4">
    <w:name w:val="toc 4"/>
    <w:basedOn w:val="TOC3"/>
    <w:rsid w:val="006F6938"/>
  </w:style>
  <w:style w:type="paragraph" w:styleId="TOC5">
    <w:name w:val="toc 5"/>
    <w:basedOn w:val="TOC4"/>
    <w:rsid w:val="006F6938"/>
  </w:style>
  <w:style w:type="paragraph" w:styleId="TOC6">
    <w:name w:val="toc 6"/>
    <w:basedOn w:val="TOC4"/>
    <w:rsid w:val="006F6938"/>
  </w:style>
  <w:style w:type="paragraph" w:styleId="TOC7">
    <w:name w:val="toc 7"/>
    <w:basedOn w:val="TOC4"/>
    <w:rsid w:val="006F6938"/>
  </w:style>
  <w:style w:type="paragraph" w:styleId="TOC8">
    <w:name w:val="toc 8"/>
    <w:basedOn w:val="TOC4"/>
    <w:rsid w:val="006F6938"/>
  </w:style>
  <w:style w:type="character" w:customStyle="1" w:styleId="Appdef">
    <w:name w:val="App_def"/>
    <w:rsid w:val="006F693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6F6938"/>
  </w:style>
  <w:style w:type="character" w:customStyle="1" w:styleId="Artdef">
    <w:name w:val="Art_def"/>
    <w:rsid w:val="006F6938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6F6938"/>
  </w:style>
  <w:style w:type="character" w:customStyle="1" w:styleId="Recdef">
    <w:name w:val="Rec_def"/>
    <w:rsid w:val="006F6938"/>
    <w:rPr>
      <w:b/>
    </w:rPr>
  </w:style>
  <w:style w:type="character" w:customStyle="1" w:styleId="Resdef">
    <w:name w:val="Res_def"/>
    <w:rsid w:val="006F6938"/>
    <w:rPr>
      <w:rFonts w:ascii="Times New Roman" w:hAnsi="Times New Roman"/>
      <w:b/>
    </w:rPr>
  </w:style>
  <w:style w:type="character" w:customStyle="1" w:styleId="Tablefreq">
    <w:name w:val="Table_freq"/>
    <w:rsid w:val="006F6938"/>
    <w:rPr>
      <w:b/>
      <w:color w:val="auto"/>
      <w:sz w:val="20"/>
    </w:rPr>
  </w:style>
  <w:style w:type="paragraph" w:customStyle="1" w:styleId="Formal">
    <w:name w:val="Formal"/>
    <w:basedOn w:val="ASN1"/>
    <w:rsid w:val="006F6938"/>
    <w:rPr>
      <w:b w:val="0"/>
    </w:rPr>
  </w:style>
  <w:style w:type="paragraph" w:customStyle="1" w:styleId="Section1">
    <w:name w:val="Section_1"/>
    <w:basedOn w:val="Normal"/>
    <w:rsid w:val="006F6938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6F6938"/>
    <w:rPr>
      <w:b w:val="0"/>
      <w:i/>
    </w:rPr>
  </w:style>
  <w:style w:type="paragraph" w:customStyle="1" w:styleId="Figure">
    <w:name w:val="Figure"/>
    <w:basedOn w:val="Normal"/>
    <w:next w:val="Figuretitle"/>
    <w:rsid w:val="006F6938"/>
    <w:pPr>
      <w:keepNext/>
      <w:keepLines/>
      <w:jc w:val="center"/>
    </w:pPr>
  </w:style>
  <w:style w:type="character" w:styleId="PageNumber">
    <w:name w:val="page number"/>
    <w:basedOn w:val="DefaultParagraphFont"/>
    <w:rsid w:val="006F6938"/>
  </w:style>
  <w:style w:type="paragraph" w:customStyle="1" w:styleId="Figuretitle">
    <w:name w:val="Figure_title"/>
    <w:basedOn w:val="Normal"/>
    <w:next w:val="Normal"/>
    <w:rsid w:val="006F6938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No">
    <w:name w:val="Figure_No"/>
    <w:basedOn w:val="Normal"/>
    <w:next w:val="Figuretitle"/>
    <w:rsid w:val="006F6938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gendaitem">
    <w:name w:val="Agenda_item"/>
    <w:basedOn w:val="Normal"/>
    <w:next w:val="Normal"/>
    <w:qFormat/>
    <w:rsid w:val="006F6938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AnnexNo">
    <w:name w:val="Annex_No"/>
    <w:basedOn w:val="Normal"/>
    <w:next w:val="Normal"/>
    <w:rsid w:val="006F693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6F6938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F6938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ArtNo">
    <w:name w:val="App_Art_No"/>
    <w:basedOn w:val="ArtNo"/>
    <w:next w:val="Normal"/>
    <w:qFormat/>
    <w:rsid w:val="006F6938"/>
  </w:style>
  <w:style w:type="paragraph" w:customStyle="1" w:styleId="AppArttitle">
    <w:name w:val="App_Art_title"/>
    <w:basedOn w:val="Arttitle"/>
    <w:next w:val="Normal"/>
    <w:qFormat/>
    <w:rsid w:val="006F6938"/>
    <w:rPr>
      <w:lang w:val="fr-CH"/>
    </w:rPr>
  </w:style>
  <w:style w:type="paragraph" w:customStyle="1" w:styleId="AppendixNo">
    <w:name w:val="Appendix_No"/>
    <w:basedOn w:val="AnnexNo"/>
    <w:next w:val="Annexref"/>
    <w:rsid w:val="006F6938"/>
  </w:style>
  <w:style w:type="paragraph" w:customStyle="1" w:styleId="ApptoAnnex">
    <w:name w:val="App_to_Annex"/>
    <w:basedOn w:val="AppendixNo"/>
    <w:qFormat/>
    <w:rsid w:val="006F6938"/>
  </w:style>
  <w:style w:type="paragraph" w:customStyle="1" w:styleId="Appendixref">
    <w:name w:val="Appendix_ref"/>
    <w:basedOn w:val="Annexref"/>
    <w:next w:val="Annextitle"/>
    <w:rsid w:val="006F6938"/>
  </w:style>
  <w:style w:type="paragraph" w:customStyle="1" w:styleId="Appendixtitle">
    <w:name w:val="Appendix_title"/>
    <w:basedOn w:val="Annextitle"/>
    <w:next w:val="Normal"/>
    <w:rsid w:val="006F6938"/>
  </w:style>
  <w:style w:type="paragraph" w:styleId="BalloonText">
    <w:name w:val="Balloon Text"/>
    <w:basedOn w:val="Normal"/>
    <w:link w:val="BalloonTextChar"/>
    <w:rsid w:val="006F693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6938"/>
    <w:rPr>
      <w:rFonts w:ascii="Tahoma" w:hAnsi="Tahoma" w:cs="Tahoma"/>
      <w:sz w:val="16"/>
      <w:szCs w:val="16"/>
      <w:lang w:val="fr-FR" w:eastAsia="en-US"/>
    </w:rPr>
  </w:style>
  <w:style w:type="paragraph" w:styleId="BodyText">
    <w:name w:val="Body Text"/>
    <w:basedOn w:val="Normal"/>
    <w:link w:val="BodyTextChar"/>
    <w:rsid w:val="006F6938"/>
    <w:pPr>
      <w:framePr w:hSpace="1701" w:wrap="notBeside" w:vAnchor="page" w:hAnchor="text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6F6938"/>
    <w:rPr>
      <w:rFonts w:ascii="Times New Roman" w:hAnsi="Times New Roman"/>
      <w:b/>
      <w:smallCaps/>
      <w:sz w:val="24"/>
      <w:lang w:val="fr-FR" w:eastAsia="en-US"/>
    </w:rPr>
  </w:style>
  <w:style w:type="paragraph" w:customStyle="1" w:styleId="Border">
    <w:name w:val="Border"/>
    <w:basedOn w:val="Normal"/>
    <w:rsid w:val="006F6938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Committee">
    <w:name w:val="Committee"/>
    <w:basedOn w:val="Normal"/>
    <w:qFormat/>
    <w:rsid w:val="006F6938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ddate">
    <w:name w:val="ddate"/>
    <w:basedOn w:val="Normal"/>
    <w:rsid w:val="006F6938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6F6938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6F6938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styleId="NormalIndent">
    <w:name w:val="Normal Indent"/>
    <w:basedOn w:val="Normal"/>
    <w:rsid w:val="006F6938"/>
    <w:pPr>
      <w:ind w:left="1134"/>
    </w:pPr>
  </w:style>
  <w:style w:type="paragraph" w:customStyle="1" w:styleId="FooterQP">
    <w:name w:val="Footer_QP"/>
    <w:basedOn w:val="Normal"/>
    <w:rsid w:val="006F6938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HeaderChar">
    <w:name w:val="Header Char"/>
    <w:basedOn w:val="DefaultParagraphFont"/>
    <w:link w:val="Header"/>
    <w:rsid w:val="006F6938"/>
    <w:rPr>
      <w:rFonts w:ascii="Times New Roman" w:hAnsi="Times New Roman"/>
      <w:sz w:val="18"/>
      <w:lang w:val="fr-FR" w:eastAsia="en-US"/>
    </w:rPr>
  </w:style>
  <w:style w:type="paragraph" w:styleId="Index4">
    <w:name w:val="index 4"/>
    <w:basedOn w:val="Normal"/>
    <w:next w:val="Normal"/>
    <w:rsid w:val="006F6938"/>
    <w:pPr>
      <w:ind w:left="849"/>
    </w:pPr>
  </w:style>
  <w:style w:type="paragraph" w:styleId="Index5">
    <w:name w:val="index 5"/>
    <w:basedOn w:val="Normal"/>
    <w:next w:val="Normal"/>
    <w:rsid w:val="006F6938"/>
    <w:pPr>
      <w:ind w:left="1132"/>
    </w:pPr>
  </w:style>
  <w:style w:type="paragraph" w:styleId="Index6">
    <w:name w:val="index 6"/>
    <w:basedOn w:val="Normal"/>
    <w:next w:val="Normal"/>
    <w:rsid w:val="006F6938"/>
    <w:pPr>
      <w:ind w:left="1415"/>
    </w:pPr>
  </w:style>
  <w:style w:type="paragraph" w:styleId="Index7">
    <w:name w:val="index 7"/>
    <w:basedOn w:val="Normal"/>
    <w:next w:val="Normal"/>
    <w:rsid w:val="006F6938"/>
    <w:pPr>
      <w:ind w:left="1698"/>
    </w:pPr>
  </w:style>
  <w:style w:type="paragraph" w:styleId="IndexHeading">
    <w:name w:val="index heading"/>
    <w:basedOn w:val="Normal"/>
    <w:next w:val="Index1"/>
    <w:rsid w:val="006F6938"/>
  </w:style>
  <w:style w:type="character" w:styleId="LineNumber">
    <w:name w:val="line number"/>
    <w:basedOn w:val="DefaultParagraphFont"/>
    <w:rsid w:val="006F6938"/>
  </w:style>
  <w:style w:type="paragraph" w:customStyle="1" w:styleId="Normalaftertitle0">
    <w:name w:val="Normal after title"/>
    <w:basedOn w:val="Normal"/>
    <w:next w:val="Normal"/>
    <w:rsid w:val="006F6938"/>
    <w:pPr>
      <w:spacing w:before="280"/>
    </w:pPr>
  </w:style>
  <w:style w:type="paragraph" w:customStyle="1" w:styleId="Normalend">
    <w:name w:val="Normal_end"/>
    <w:basedOn w:val="Normal"/>
    <w:qFormat/>
    <w:rsid w:val="006F6938"/>
  </w:style>
  <w:style w:type="paragraph" w:customStyle="1" w:styleId="Part1">
    <w:name w:val="Part_1"/>
    <w:basedOn w:val="Normal"/>
    <w:next w:val="Normal"/>
    <w:qFormat/>
    <w:rsid w:val="006F6938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roposal">
    <w:name w:val="Proposal"/>
    <w:basedOn w:val="Normal"/>
    <w:next w:val="Normal"/>
    <w:rsid w:val="006F6938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6F6938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6F6938"/>
    <w:rPr>
      <w:b w:val="0"/>
    </w:rPr>
  </w:style>
  <w:style w:type="paragraph" w:customStyle="1" w:styleId="Subsection1">
    <w:name w:val="Subsection_1"/>
    <w:basedOn w:val="Section1"/>
    <w:next w:val="Normalaftertitle0"/>
    <w:qFormat/>
    <w:rsid w:val="006F6938"/>
  </w:style>
  <w:style w:type="table" w:styleId="TableGrid">
    <w:name w:val="Table Grid"/>
    <w:basedOn w:val="TableNormal"/>
    <w:rsid w:val="006F6938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S5">
    <w:name w:val="Table_TextS5"/>
    <w:basedOn w:val="Normal"/>
    <w:rsid w:val="006F6938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Volumetitle">
    <w:name w:val="Volume_title"/>
    <w:basedOn w:val="ArtNo"/>
    <w:qFormat/>
    <w:rsid w:val="006F6938"/>
    <w:rPr>
      <w:lang w:val="fr-CH"/>
    </w:rPr>
  </w:style>
  <w:style w:type="paragraph" w:styleId="NormalWeb">
    <w:name w:val="Normal (Web)"/>
    <w:basedOn w:val="Normal"/>
    <w:rsid w:val="0007495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color w:val="000000"/>
      <w:szCs w:val="24"/>
      <w:lang w:val="en-US" w:eastAsia="zh-CN"/>
    </w:rPr>
  </w:style>
  <w:style w:type="character" w:styleId="Hyperlink">
    <w:name w:val="Hyperlink"/>
    <w:basedOn w:val="DefaultParagraphFont"/>
    <w:rsid w:val="000749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4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itu.int/rec/recommendation.asp?type=folders&amp;lang=e&amp;parent=R-REC-V.431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eb.itu.int/rec/recommendation.asp?type=folders&amp;lang=e&amp;parent=R-REC-V.430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eb.itu.int/rec/recommendation.asp?type=folders&amp;lang=e&amp;parent=R-REC-V.665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eb.itu.int/rec/recommendation.asp?type=folders&amp;lang=e&amp;parent=R-REC-V.57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b.itu.int/rec/recommendation.asp?type=folders&amp;lang=e&amp;parent=R-REC-V.573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PF_BR.dotm</Template>
  <TotalTime>16</TotalTime>
  <Pages>1</Pages>
  <Words>102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Commissions d'études des radiocommunications</dc:subject>
  <dc:creator>saxod</dc:creator>
  <dc:description>PF_BR.DOT  For: _x000d_Document date: _x000d_Saved by TRA44246 at 11:03:42 on 05.08.2008</dc:description>
  <cp:lastModifiedBy>Saxod, Nathalie</cp:lastModifiedBy>
  <cp:revision>4</cp:revision>
  <cp:lastPrinted>2008-02-21T14:03:00Z</cp:lastPrinted>
  <dcterms:created xsi:type="dcterms:W3CDTF">2015-09-10T09:49:00Z</dcterms:created>
  <dcterms:modified xsi:type="dcterms:W3CDTF">2015-09-10T10:07:00Z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