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C59" w:rsidRDefault="00E63C59"/>
    <w:tbl>
      <w:tblPr>
        <w:tblpPr w:leftFromText="180" w:rightFromText="180" w:horzAnchor="margin" w:tblpY="-687"/>
        <w:tblW w:w="10031" w:type="dxa"/>
        <w:tblLayout w:type="fixed"/>
        <w:tblLook w:val="000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0069D4" w:rsidRPr="00D8032B" w:rsidRDefault="000069D4" w:rsidP="00A5173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950F65" w:rsidP="00950F65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760220" cy="74676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950F65" w:rsidRPr="00FE33F7" w:rsidRDefault="00FE33F7" w:rsidP="00FE33F7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FE33F7">
              <w:rPr>
                <w:rFonts w:ascii="Verdana" w:hAnsi="Verdana"/>
                <w:sz w:val="20"/>
                <w:lang w:val="fr-CH"/>
              </w:rPr>
              <w:t>Source:</w:t>
            </w:r>
            <w:r w:rsidRPr="00FE33F7">
              <w:rPr>
                <w:rFonts w:ascii="Verdana" w:hAnsi="Verdana"/>
                <w:sz w:val="20"/>
                <w:lang w:val="fr-CH"/>
              </w:rPr>
              <w:tab/>
              <w:t>Document 4A/TEMP/172</w:t>
            </w:r>
          </w:p>
          <w:p w:rsidR="00FE33F7" w:rsidRPr="00FE33F7" w:rsidRDefault="00FE33F7" w:rsidP="008305BA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r w:rsidRPr="00FE33F7">
              <w:rPr>
                <w:rFonts w:ascii="Verdana" w:hAnsi="Verdana"/>
                <w:sz w:val="20"/>
                <w:lang w:val="fr-CH"/>
              </w:rPr>
              <w:t>Reference:</w:t>
            </w:r>
            <w:r w:rsidRPr="00FE33F7">
              <w:rPr>
                <w:rFonts w:ascii="Verdana" w:hAnsi="Verdana"/>
                <w:sz w:val="20"/>
                <w:lang w:val="fr-CH"/>
              </w:rPr>
              <w:tab/>
              <w:t>Document 4A/338</w:t>
            </w:r>
          </w:p>
          <w:p w:rsidR="000069D4" w:rsidRPr="00982084" w:rsidRDefault="00950F65" w:rsidP="00FE33F7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Subject:</w:t>
            </w:r>
            <w:r>
              <w:rPr>
                <w:rFonts w:ascii="Verdana" w:hAnsi="Verdana"/>
                <w:sz w:val="20"/>
              </w:rPr>
              <w:tab/>
            </w:r>
            <w:r w:rsidR="00FE33F7" w:rsidRPr="00FE33F7">
              <w:rPr>
                <w:rFonts w:ascii="Verdana" w:hAnsi="Verdana"/>
                <w:sz w:val="20"/>
                <w:lang w:val="en-US"/>
              </w:rPr>
              <w:t xml:space="preserve">Questions ITU-R 21/6, ITU-R 22-1/6, </w:t>
            </w:r>
            <w:r w:rsidR="00FE33F7">
              <w:rPr>
                <w:rFonts w:ascii="Verdana" w:hAnsi="Verdana"/>
                <w:sz w:val="20"/>
                <w:lang w:val="en-US"/>
              </w:rPr>
              <w:br/>
            </w:r>
            <w:r w:rsidR="00FE33F7" w:rsidRPr="00FE33F7">
              <w:rPr>
                <w:rFonts w:ascii="Verdana" w:hAnsi="Verdana"/>
                <w:sz w:val="20"/>
                <w:lang w:val="en-US"/>
              </w:rPr>
              <w:t>ITU-R 104/6,</w:t>
            </w:r>
            <w:r w:rsidR="00FE33F7">
              <w:rPr>
                <w:rFonts w:ascii="Verdana" w:hAnsi="Verdana"/>
                <w:sz w:val="20"/>
                <w:lang w:val="en-US"/>
              </w:rPr>
              <w:t xml:space="preserve"> </w:t>
            </w:r>
            <w:r w:rsidR="00FE33F7" w:rsidRPr="00FE33F7">
              <w:rPr>
                <w:rFonts w:ascii="Verdana" w:hAnsi="Verdana"/>
                <w:sz w:val="20"/>
                <w:lang w:val="en-US"/>
              </w:rPr>
              <w:t>WRC-12 Agenda item 1.13</w:t>
            </w:r>
          </w:p>
        </w:tc>
        <w:tc>
          <w:tcPr>
            <w:tcW w:w="3451" w:type="dxa"/>
          </w:tcPr>
          <w:p w:rsidR="000069D4" w:rsidRPr="00950F65" w:rsidRDefault="008305BA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Annex 7 to</w:t>
            </w:r>
            <w:r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950F65">
              <w:rPr>
                <w:rFonts w:ascii="Verdana" w:hAnsi="Verdana"/>
                <w:b/>
                <w:sz w:val="20"/>
                <w:lang w:eastAsia="zh-CN"/>
              </w:rPr>
              <w:t>Document 4A/368-E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950F65" w:rsidRDefault="00950F65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23 April 2010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950F65" w:rsidRDefault="00950F65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FE33F7" w:rsidP="00FE33F7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FE33F7">
              <w:rPr>
                <w:lang w:eastAsia="zh-CN"/>
              </w:rPr>
              <w:t>Annex 7 to Working Party 4A Chairman’s Report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FE33F7" w:rsidP="00FE33F7">
            <w:pPr>
              <w:pStyle w:val="RecNo"/>
              <w:rPr>
                <w:lang w:eastAsia="zh-CN"/>
              </w:rPr>
            </w:pPr>
            <w:bookmarkStart w:id="6" w:name="drec" w:colFirst="0" w:colLast="0"/>
            <w:bookmarkEnd w:id="5"/>
            <w:r w:rsidRPr="00FE33F7">
              <w:rPr>
                <w:lang w:eastAsia="zh-CN"/>
              </w:rPr>
              <w:t>WORKING DOCUMENT TOWARDs A PRELIMINARY DRAFT NEW RECOMMENDATION ITU-R BO.[BSS_ANT_PATT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FE33F7" w:rsidP="00FE33F7">
            <w:pPr>
              <w:pStyle w:val="Rectitle"/>
              <w:rPr>
                <w:lang w:eastAsia="zh-CN"/>
              </w:rPr>
            </w:pPr>
            <w:bookmarkStart w:id="7" w:name="dtitle1" w:colFirst="0" w:colLast="0"/>
            <w:bookmarkEnd w:id="6"/>
            <w:r w:rsidRPr="00FE33F7">
              <w:rPr>
                <w:lang w:eastAsia="zh-CN"/>
              </w:rPr>
              <w:t>Reference receiving earth station antenna pattern</w:t>
            </w:r>
            <w:r w:rsidRPr="00FE33F7">
              <w:rPr>
                <w:rFonts w:hint="eastAsia"/>
                <w:lang w:eastAsia="zh-CN"/>
              </w:rPr>
              <w:t xml:space="preserve"> </w:t>
            </w:r>
            <w:r w:rsidRPr="00FE33F7">
              <w:rPr>
                <w:lang w:eastAsia="zh-CN"/>
              </w:rPr>
              <w:t>for the broadcasting-satellite service</w:t>
            </w:r>
            <w:r w:rsidRPr="00FE33F7">
              <w:rPr>
                <w:rFonts w:hint="eastAsia"/>
                <w:lang w:eastAsia="zh-CN"/>
              </w:rPr>
              <w:t xml:space="preserve"> </w:t>
            </w:r>
            <w:r w:rsidRPr="00FE33F7">
              <w:rPr>
                <w:lang w:eastAsia="zh-CN"/>
              </w:rPr>
              <w:t>in the band 21.4-22 GHz in Regions 1 and 3</w:t>
            </w:r>
          </w:p>
        </w:tc>
      </w:tr>
    </w:tbl>
    <w:p w:rsidR="00FE33F7" w:rsidRDefault="00FE33F7" w:rsidP="008305BA">
      <w:pPr>
        <w:spacing w:before="360"/>
        <w:rPr>
          <w:rFonts w:ascii="MS Mincho" w:hAnsi="MS Mincho" w:hint="eastAsia"/>
          <w:lang w:eastAsia="ja-JP"/>
        </w:rPr>
      </w:pPr>
      <w:bookmarkStart w:id="8" w:name="dbreak"/>
      <w:bookmarkEnd w:id="7"/>
      <w:bookmarkEnd w:id="8"/>
      <w:r w:rsidRPr="00F32A44">
        <w:t xml:space="preserve">Working Party 4A, at its </w:t>
      </w:r>
      <w:r w:rsidRPr="00F32A44">
        <w:rPr>
          <w:lang w:eastAsia="ja-JP"/>
        </w:rPr>
        <w:t>March</w:t>
      </w:r>
      <w:r>
        <w:rPr>
          <w:lang w:val="en-CA" w:eastAsia="ja-JP"/>
        </w:rPr>
        <w:t>/April</w:t>
      </w:r>
      <w:r w:rsidRPr="00F32A44">
        <w:t xml:space="preserve"> 20</w:t>
      </w:r>
      <w:r w:rsidRPr="00F32A44">
        <w:rPr>
          <w:lang w:eastAsia="ja-JP"/>
        </w:rPr>
        <w:t>10</w:t>
      </w:r>
      <w:r w:rsidRPr="00F32A44">
        <w:t xml:space="preserve"> meeting, received one contribution </w:t>
      </w:r>
      <w:r>
        <w:rPr>
          <w:lang w:eastAsia="ja-JP"/>
        </w:rPr>
        <w:t xml:space="preserve">(Document </w:t>
      </w:r>
      <w:hyperlink r:id="rId7" w:history="1">
        <w:r w:rsidRPr="00FC23D6">
          <w:rPr>
            <w:rStyle w:val="Hyperlink"/>
            <w:lang w:eastAsia="ja-JP"/>
          </w:rPr>
          <w:t>4A/338</w:t>
        </w:r>
      </w:hyperlink>
      <w:r>
        <w:rPr>
          <w:lang w:eastAsia="ja-JP"/>
        </w:rPr>
        <w:t xml:space="preserve">) </w:t>
      </w:r>
      <w:r>
        <w:t>concerning a</w:t>
      </w:r>
      <w:r w:rsidRPr="00F32A44">
        <w:t xml:space="preserve"> </w:t>
      </w:r>
      <w:r w:rsidRPr="00F32A44">
        <w:rPr>
          <w:lang w:eastAsia="ja-JP"/>
        </w:rPr>
        <w:t>r</w:t>
      </w:r>
      <w:r w:rsidRPr="00F32A44">
        <w:t>eference receiving earth station antenna pattern</w:t>
      </w:r>
      <w:r w:rsidRPr="00F32A44">
        <w:rPr>
          <w:lang w:eastAsia="ja-JP"/>
        </w:rPr>
        <w:t xml:space="preserve"> </w:t>
      </w:r>
      <w:r w:rsidRPr="00F32A44">
        <w:t>for the broadcasting-satellite service</w:t>
      </w:r>
      <w:r w:rsidRPr="00F32A44">
        <w:rPr>
          <w:lang w:eastAsia="ja-JP"/>
        </w:rPr>
        <w:t xml:space="preserve"> </w:t>
      </w:r>
      <w:r>
        <w:rPr>
          <w:lang w:eastAsia="ja-JP"/>
        </w:rPr>
        <w:t xml:space="preserve">(BSS) </w:t>
      </w:r>
      <w:r w:rsidRPr="00F32A44">
        <w:t>in the band 21.4-22 GHz in Regions 1 and 3</w:t>
      </w:r>
      <w:r w:rsidRPr="00F32A44">
        <w:rPr>
          <w:lang w:eastAsia="ja-JP"/>
        </w:rPr>
        <w:t xml:space="preserve">. </w:t>
      </w:r>
      <w:r>
        <w:rPr>
          <w:lang w:eastAsia="ja-JP"/>
        </w:rPr>
        <w:t xml:space="preserve">The input contribution also contained a number of measurements of antennas ranging in size from 45 cm to 120 cm in diameter for the purpose of the eventual development of a reference receiving antenna pattern for the BSS in the 21.4-22 GHz band.  </w:t>
      </w:r>
      <w:r w:rsidRPr="00F32A44">
        <w:rPr>
          <w:lang w:eastAsia="ja-JP"/>
        </w:rPr>
        <w:t xml:space="preserve">Currently, there is </w:t>
      </w:r>
      <w:r w:rsidRPr="00F32A44">
        <w:rPr>
          <w:lang w:val="en-US" w:eastAsia="ja-JP"/>
        </w:rPr>
        <w:t>no established reference receiving earth station antenna pattern in th</w:t>
      </w:r>
      <w:r>
        <w:rPr>
          <w:lang w:val="en-US" w:eastAsia="ja-JP"/>
        </w:rPr>
        <w:t>is</w:t>
      </w:r>
      <w:r w:rsidRPr="00F32A44">
        <w:rPr>
          <w:lang w:val="en-US" w:eastAsia="ja-JP"/>
        </w:rPr>
        <w:t xml:space="preserve"> band.</w:t>
      </w:r>
      <w:r w:rsidRPr="00FE33F7">
        <w:rPr>
          <w:rFonts w:hint="eastAsia"/>
        </w:rPr>
        <w:t xml:space="preserve"> </w:t>
      </w:r>
      <w:r>
        <w:rPr>
          <w:rFonts w:hint="eastAsia"/>
          <w:lang w:eastAsia="ja-JP"/>
        </w:rPr>
        <w:t xml:space="preserve">Therefore, Working Party 4A </w:t>
      </w:r>
      <w:r>
        <w:rPr>
          <w:lang w:eastAsia="ja-JP"/>
        </w:rPr>
        <w:t xml:space="preserve">agreed to the creation of a working document towards the eventual development </w:t>
      </w:r>
      <w:r>
        <w:rPr>
          <w:rFonts w:hint="eastAsia"/>
          <w:lang w:eastAsia="ja-JP"/>
        </w:rPr>
        <w:t xml:space="preserve">of </w:t>
      </w:r>
      <w:r>
        <w:rPr>
          <w:lang w:eastAsia="ja-JP"/>
        </w:rPr>
        <w:t>a</w:t>
      </w:r>
      <w:r>
        <w:rPr>
          <w:rFonts w:hint="eastAsia"/>
          <w:lang w:eastAsia="ja-JP"/>
        </w:rPr>
        <w:t xml:space="preserve"> new Recommendation for </w:t>
      </w:r>
      <w:r>
        <w:rPr>
          <w:lang w:eastAsia="ja-JP"/>
        </w:rPr>
        <w:t>a</w:t>
      </w:r>
      <w:r>
        <w:rPr>
          <w:rFonts w:hint="eastAsia"/>
          <w:lang w:eastAsia="ja-JP"/>
        </w:rPr>
        <w:t xml:space="preserve"> reference receiving earth station antenna pattern.</w:t>
      </w:r>
    </w:p>
    <w:p w:rsidR="00FE33F7" w:rsidRPr="00F32A44" w:rsidRDefault="00FE33F7" w:rsidP="00FE33F7">
      <w:pPr>
        <w:ind w:right="-426"/>
        <w:rPr>
          <w:lang w:val="en-US" w:eastAsia="ja-JP"/>
        </w:rPr>
      </w:pPr>
      <w:r>
        <w:rPr>
          <w:rFonts w:hint="eastAsia"/>
          <w:lang w:eastAsia="ja-JP"/>
        </w:rPr>
        <w:t xml:space="preserve">Working Party 4A agreed to </w:t>
      </w:r>
      <w:r>
        <w:rPr>
          <w:lang w:eastAsia="ja-JP"/>
        </w:rPr>
        <w:t>use</w:t>
      </w:r>
      <w:r>
        <w:rPr>
          <w:rFonts w:hint="eastAsia"/>
          <w:lang w:eastAsia="ja-JP"/>
        </w:rPr>
        <w:t xml:space="preserve"> th</w:t>
      </w:r>
      <w:r>
        <w:rPr>
          <w:lang w:eastAsia="ja-JP"/>
        </w:rPr>
        <w:t>e input</w:t>
      </w:r>
      <w:r>
        <w:rPr>
          <w:rFonts w:hint="eastAsia"/>
          <w:lang w:eastAsia="ja-JP"/>
        </w:rPr>
        <w:t xml:space="preserve"> document as </w:t>
      </w:r>
      <w:r>
        <w:rPr>
          <w:lang w:eastAsia="ja-JP"/>
        </w:rPr>
        <w:t>a</w:t>
      </w:r>
      <w:r>
        <w:rPr>
          <w:rFonts w:hint="eastAsia"/>
          <w:lang w:eastAsia="ja-JP"/>
        </w:rPr>
        <w:t xml:space="preserve"> framework towards </w:t>
      </w:r>
      <w:r>
        <w:rPr>
          <w:lang w:eastAsia="ja-JP"/>
        </w:rPr>
        <w:t>a</w:t>
      </w:r>
      <w:r>
        <w:rPr>
          <w:rFonts w:hint="eastAsia"/>
          <w:lang w:eastAsia="ja-JP"/>
        </w:rPr>
        <w:t xml:space="preserve"> new Recommendation and encourage Administrations to </w:t>
      </w:r>
      <w:r>
        <w:rPr>
          <w:lang w:eastAsia="ja-JP"/>
        </w:rPr>
        <w:t>contribute towards the development of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a</w:t>
      </w:r>
      <w:r w:rsidRPr="00CC3A63">
        <w:rPr>
          <w:lang w:val="en-US" w:eastAsia="ja-JP"/>
        </w:rPr>
        <w:t xml:space="preserve"> </w:t>
      </w:r>
      <w:r w:rsidRPr="00C31C1E">
        <w:rPr>
          <w:lang w:val="en-US" w:eastAsia="ja-JP"/>
        </w:rPr>
        <w:t>reference receiving earth station antenna pattern</w:t>
      </w:r>
      <w:r>
        <w:rPr>
          <w:rFonts w:hint="eastAsia"/>
          <w:lang w:eastAsia="ja-JP"/>
        </w:rPr>
        <w:t xml:space="preserve"> </w:t>
      </w:r>
      <w:r w:rsidRPr="00C31C1E">
        <w:rPr>
          <w:lang w:val="en-US" w:eastAsia="ja-JP"/>
        </w:rPr>
        <w:t>in the 21.4-22.0 GHz</w:t>
      </w:r>
      <w:r>
        <w:rPr>
          <w:rFonts w:hint="eastAsia"/>
          <w:lang w:val="en-US" w:eastAsia="ja-JP"/>
        </w:rPr>
        <w:t xml:space="preserve"> </w:t>
      </w:r>
      <w:r>
        <w:rPr>
          <w:lang w:val="en-US" w:eastAsia="ja-JP"/>
        </w:rPr>
        <w:t xml:space="preserve">band </w:t>
      </w:r>
      <w:r>
        <w:rPr>
          <w:rFonts w:hint="eastAsia"/>
          <w:lang w:val="en-US" w:eastAsia="ja-JP"/>
        </w:rPr>
        <w:t>and to contribute</w:t>
      </w:r>
      <w:r>
        <w:rPr>
          <w:lang w:val="en-US" w:eastAsia="ja-JP"/>
        </w:rPr>
        <w:t xml:space="preserve"> measurement data in effort to establish a basis for the reference antenna pattern</w:t>
      </w:r>
      <w:r>
        <w:rPr>
          <w:rFonts w:hint="eastAsia"/>
          <w:lang w:val="en-US" w:eastAsia="ja-JP"/>
        </w:rPr>
        <w:t xml:space="preserve">. </w:t>
      </w:r>
    </w:p>
    <w:p w:rsidR="00FE33F7" w:rsidRDefault="00FE33F7" w:rsidP="00FE33F7">
      <w:pPr>
        <w:snapToGrid w:val="0"/>
        <w:rPr>
          <w:lang w:eastAsia="ja-JP"/>
        </w:rPr>
      </w:pPr>
      <w:r>
        <w:rPr>
          <w:lang w:eastAsia="ja-JP"/>
        </w:rPr>
        <w:t>The Attachment contains the proposed framework for the</w:t>
      </w:r>
      <w:r w:rsidRPr="00F32A44">
        <w:t xml:space="preserve"> </w:t>
      </w:r>
      <w:r w:rsidRPr="00F32A44">
        <w:rPr>
          <w:lang w:eastAsia="ja-JP"/>
        </w:rPr>
        <w:t>r</w:t>
      </w:r>
      <w:r w:rsidRPr="00F32A44">
        <w:t>eference receiving earth station antenna pattern</w:t>
      </w:r>
      <w:r>
        <w:t xml:space="preserve">. </w:t>
      </w:r>
      <w:r w:rsidRPr="00F32A44">
        <w:rPr>
          <w:lang w:eastAsia="ja-JP"/>
        </w:rPr>
        <w:t xml:space="preserve"> </w:t>
      </w:r>
      <w:r>
        <w:rPr>
          <w:lang w:eastAsia="ja-JP"/>
        </w:rPr>
        <w:t>M</w:t>
      </w:r>
      <w:r>
        <w:rPr>
          <w:rFonts w:hint="eastAsia"/>
          <w:lang w:eastAsia="ja-JP"/>
        </w:rPr>
        <w:t>easure</w:t>
      </w:r>
      <w:r>
        <w:rPr>
          <w:lang w:eastAsia="ja-JP"/>
        </w:rPr>
        <w:t>ment</w:t>
      </w:r>
      <w:r>
        <w:rPr>
          <w:rFonts w:hint="eastAsia"/>
          <w:lang w:eastAsia="ja-JP"/>
        </w:rPr>
        <w:t xml:space="preserve"> data </w:t>
      </w:r>
      <w:r>
        <w:rPr>
          <w:lang w:eastAsia="ja-JP"/>
        </w:rPr>
        <w:t xml:space="preserve">for antennas </w:t>
      </w:r>
      <w:r>
        <w:rPr>
          <w:rFonts w:hint="eastAsia"/>
          <w:lang w:eastAsia="ja-JP"/>
        </w:rPr>
        <w:t xml:space="preserve">is </w:t>
      </w:r>
      <w:r>
        <w:rPr>
          <w:lang w:eastAsia="ja-JP"/>
        </w:rPr>
        <w:t>contained</w:t>
      </w:r>
      <w:r>
        <w:rPr>
          <w:rFonts w:hint="eastAsia"/>
          <w:lang w:eastAsia="ja-JP"/>
        </w:rPr>
        <w:t xml:space="preserve"> in Appendix 1 of th</w:t>
      </w:r>
      <w:r>
        <w:rPr>
          <w:lang w:eastAsia="ja-JP"/>
        </w:rPr>
        <w:t>e Attachment</w:t>
      </w:r>
      <w:r>
        <w:rPr>
          <w:rFonts w:hint="eastAsia"/>
          <w:lang w:eastAsia="ja-JP"/>
        </w:rPr>
        <w:t>.</w:t>
      </w:r>
    </w:p>
    <w:p w:rsidR="00FE33F7" w:rsidRDefault="00FE33F7" w:rsidP="00FE33F7">
      <w:pPr>
        <w:snapToGrid w:val="0"/>
        <w:rPr>
          <w:lang w:eastAsia="ja-JP"/>
        </w:rPr>
      </w:pPr>
    </w:p>
    <w:p w:rsidR="00FE33F7" w:rsidRDefault="00FE33F7" w:rsidP="00FE33F7">
      <w:pPr>
        <w:snapToGrid w:val="0"/>
        <w:rPr>
          <w:lang w:eastAsia="ja-JP"/>
        </w:rPr>
      </w:pPr>
    </w:p>
    <w:p w:rsidR="00FE33F7" w:rsidRDefault="00FE33F7" w:rsidP="00FE33F7">
      <w:pPr>
        <w:snapToGrid w:val="0"/>
        <w:rPr>
          <w:lang w:eastAsia="ja-JP"/>
        </w:rPr>
      </w:pPr>
      <w:r w:rsidRPr="0095105F">
        <w:rPr>
          <w:b/>
          <w:bCs/>
          <w:lang w:eastAsia="ja-JP"/>
        </w:rPr>
        <w:t>Attachment</w:t>
      </w:r>
      <w:r>
        <w:rPr>
          <w:lang w:eastAsia="ja-JP"/>
        </w:rPr>
        <w:t xml:space="preserve">: </w:t>
      </w:r>
      <w:r>
        <w:rPr>
          <w:lang w:eastAsia="ja-JP"/>
        </w:rPr>
        <w:tab/>
        <w:t>1</w:t>
      </w:r>
    </w:p>
    <w:p w:rsidR="00FE33F7" w:rsidRDefault="00FE33F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Style w:val="AnnexNotitleChar0"/>
          <w:bCs/>
        </w:rPr>
      </w:pPr>
      <w:r>
        <w:rPr>
          <w:rStyle w:val="AnnexNotitleChar0"/>
          <w:b w:val="0"/>
          <w:bCs/>
        </w:rPr>
        <w:br w:type="page"/>
      </w:r>
    </w:p>
    <w:p w:rsidR="00FE33F7" w:rsidRPr="0095105F" w:rsidRDefault="00FE33F7" w:rsidP="00FE33F7">
      <w:pPr>
        <w:pStyle w:val="AnnexNotitle0"/>
        <w:rPr>
          <w:rStyle w:val="AnnexNotitleChar0"/>
          <w:b/>
          <w:bCs/>
        </w:rPr>
      </w:pPr>
      <w:r w:rsidRPr="0095105F">
        <w:rPr>
          <w:rStyle w:val="AnnexNotitleChar0"/>
          <w:b/>
          <w:bCs/>
        </w:rPr>
        <w:lastRenderedPageBreak/>
        <w:t>Attachment</w:t>
      </w:r>
    </w:p>
    <w:p w:rsidR="00FE33F7" w:rsidRPr="0026678E" w:rsidRDefault="00FE33F7" w:rsidP="00FE33F7">
      <w:pPr>
        <w:pStyle w:val="RecNo"/>
      </w:pPr>
      <w:r>
        <w:rPr>
          <w:lang w:eastAsia="ja-JP"/>
        </w:rPr>
        <w:t>WORKING DOCUMENT TOWARDS A PRELIMINARY DRAFT NEW RECOMMENDATION ITU-R BO.[BSS_ANT_PATT]</w:t>
      </w:r>
    </w:p>
    <w:p w:rsidR="00FE33F7" w:rsidRPr="0026678E" w:rsidRDefault="00FE33F7" w:rsidP="00FE33F7">
      <w:pPr>
        <w:pStyle w:val="Rectitle"/>
      </w:pPr>
      <w:r>
        <w:t>Reference receiving earth station antenna pattern</w:t>
      </w:r>
      <w:r>
        <w:rPr>
          <w:rFonts w:hint="eastAsia"/>
          <w:lang w:eastAsia="ja-JP"/>
        </w:rPr>
        <w:t xml:space="preserve"> </w:t>
      </w:r>
      <w:r>
        <w:t>for the broadcasting-satellite service</w:t>
      </w:r>
      <w:r>
        <w:rPr>
          <w:rFonts w:hint="eastAsia"/>
          <w:lang w:eastAsia="ja-JP"/>
        </w:rPr>
        <w:t xml:space="preserve"> </w:t>
      </w:r>
      <w:r w:rsidRPr="0026678E">
        <w:t>in the band 21.4-22 GHz in Regions 1 and 3</w:t>
      </w:r>
    </w:p>
    <w:p w:rsidR="00FE33F7" w:rsidRPr="0026678E" w:rsidRDefault="00FE33F7" w:rsidP="00FE33F7">
      <w:pPr>
        <w:pStyle w:val="Recref"/>
        <w:spacing w:before="240"/>
      </w:pPr>
      <w:r w:rsidRPr="0026678E">
        <w:t>(WRC-1</w:t>
      </w:r>
      <w:r>
        <w:t>2</w:t>
      </w:r>
      <w:r w:rsidRPr="0026678E">
        <w:t xml:space="preserve"> Agenda item 1.13)</w:t>
      </w:r>
    </w:p>
    <w:p w:rsidR="00FE33F7" w:rsidRPr="0026678E" w:rsidRDefault="00FE33F7" w:rsidP="00FE33F7">
      <w:pPr>
        <w:pStyle w:val="Recdate"/>
      </w:pPr>
    </w:p>
    <w:p w:rsidR="00FE33F7" w:rsidRPr="003A3D22" w:rsidRDefault="00FE33F7" w:rsidP="00FE33F7">
      <w:pPr>
        <w:pStyle w:val="HeadingSum"/>
        <w:rPr>
          <w:szCs w:val="22"/>
          <w:lang w:val="en-GB"/>
        </w:rPr>
      </w:pPr>
      <w:r w:rsidRPr="003A3D22">
        <w:rPr>
          <w:szCs w:val="22"/>
          <w:lang w:val="en-GB"/>
        </w:rPr>
        <w:t>Scope</w:t>
      </w:r>
    </w:p>
    <w:p w:rsidR="00FE33F7" w:rsidRPr="003A3D22" w:rsidRDefault="00FE33F7" w:rsidP="00FE33F7">
      <w:pPr>
        <w:rPr>
          <w:sz w:val="22"/>
          <w:szCs w:val="22"/>
        </w:rPr>
      </w:pPr>
      <w:r w:rsidRPr="003A3D22">
        <w:rPr>
          <w:sz w:val="22"/>
          <w:szCs w:val="22"/>
        </w:rPr>
        <w:t xml:space="preserve">This Recommendation addresses </w:t>
      </w:r>
      <w:r w:rsidRPr="003A3D22">
        <w:rPr>
          <w:rFonts w:hint="eastAsia"/>
          <w:sz w:val="22"/>
          <w:szCs w:val="22"/>
          <w:lang w:eastAsia="ja-JP"/>
        </w:rPr>
        <w:t>the</w:t>
      </w:r>
      <w:r w:rsidRPr="003A3D22">
        <w:rPr>
          <w:sz w:val="22"/>
          <w:szCs w:val="22"/>
          <w:lang w:val="en-US" w:eastAsia="ja-JP"/>
        </w:rPr>
        <w:t xml:space="preserve"> reference receiving earth station antenna pattern</w:t>
      </w:r>
      <w:r>
        <w:rPr>
          <w:sz w:val="22"/>
          <w:szCs w:val="22"/>
        </w:rPr>
        <w:t xml:space="preserve"> for the BSS in the band </w:t>
      </w:r>
      <w:r w:rsidRPr="003A3D22">
        <w:rPr>
          <w:sz w:val="22"/>
          <w:szCs w:val="22"/>
        </w:rPr>
        <w:t>21.4-22.0 GHz in Regions 1 and 3.</w:t>
      </w:r>
    </w:p>
    <w:p w:rsidR="00FE33F7" w:rsidRPr="0026678E" w:rsidRDefault="00FE33F7" w:rsidP="00FE33F7">
      <w:pPr>
        <w:pStyle w:val="Normalaftertitle"/>
      </w:pPr>
      <w:r w:rsidRPr="0026678E">
        <w:t>The ITU Radiocommunication Assembly,</w:t>
      </w:r>
    </w:p>
    <w:p w:rsidR="00FE33F7" w:rsidRPr="0026678E" w:rsidRDefault="00FE33F7" w:rsidP="00FE33F7">
      <w:pPr>
        <w:pStyle w:val="Call"/>
      </w:pPr>
      <w:r w:rsidRPr="0026678E">
        <w:t>considering</w:t>
      </w:r>
    </w:p>
    <w:p w:rsidR="00FE33F7" w:rsidRDefault="00FE33F7" w:rsidP="00FE33F7">
      <w:pPr>
        <w:rPr>
          <w:rFonts w:hint="eastAsia"/>
          <w:lang w:eastAsia="ja-JP"/>
        </w:rPr>
      </w:pPr>
      <w:r w:rsidRPr="0026678E">
        <w:t>a)</w:t>
      </w:r>
      <w:r w:rsidRPr="0026678E">
        <w:tab/>
      </w:r>
    </w:p>
    <w:p w:rsidR="00FE33F7" w:rsidRDefault="00FE33F7" w:rsidP="00FE33F7">
      <w:pPr>
        <w:rPr>
          <w:rFonts w:hint="eastAsia"/>
          <w:lang w:eastAsia="ja-JP"/>
        </w:rPr>
      </w:pPr>
      <w:r>
        <w:t>b)</w:t>
      </w:r>
      <w:r>
        <w:tab/>
      </w:r>
    </w:p>
    <w:p w:rsidR="00FE33F7" w:rsidRDefault="00FE33F7" w:rsidP="00FE33F7">
      <w:pPr>
        <w:rPr>
          <w:rFonts w:hint="eastAsia"/>
          <w:lang w:eastAsia="ja-JP"/>
        </w:rPr>
      </w:pPr>
      <w:r w:rsidRPr="0026678E">
        <w:rPr>
          <w:lang w:eastAsia="ko-KR"/>
        </w:rPr>
        <w:t>c</w:t>
      </w:r>
      <w:r w:rsidRPr="0026678E">
        <w:t>)</w:t>
      </w:r>
      <w:r w:rsidRPr="0026678E">
        <w:tab/>
      </w:r>
    </w:p>
    <w:p w:rsidR="00FE33F7" w:rsidRPr="0026678E" w:rsidRDefault="00FE33F7" w:rsidP="00FE33F7">
      <w:pPr>
        <w:pStyle w:val="Call"/>
      </w:pPr>
      <w:r w:rsidRPr="0026678E">
        <w:t>recommends</w:t>
      </w:r>
    </w:p>
    <w:p w:rsidR="00FE33F7" w:rsidRDefault="00FE33F7" w:rsidP="00FE33F7">
      <w:r w:rsidRPr="0026678E">
        <w:rPr>
          <w:b/>
        </w:rPr>
        <w:t>1</w:t>
      </w:r>
      <w:r w:rsidRPr="0026678E">
        <w:tab/>
      </w:r>
      <w:r w:rsidRPr="00410881">
        <w:rPr>
          <w:lang w:val="en-US"/>
        </w:rPr>
        <w:t xml:space="preserve">that the co-polar antenna pattern given by formulae provided in Annex 1 should be recognized as reference earth station antenna pattern for the BSS in the </w:t>
      </w:r>
      <w:r>
        <w:rPr>
          <w:rFonts w:hint="eastAsia"/>
          <w:lang w:val="en-US" w:eastAsia="ja-JP"/>
        </w:rPr>
        <w:t>21</w:t>
      </w:r>
      <w:r w:rsidRPr="00410881">
        <w:rPr>
          <w:lang w:val="en-US"/>
        </w:rPr>
        <w:t>.</w:t>
      </w:r>
      <w:r>
        <w:rPr>
          <w:rFonts w:hint="eastAsia"/>
          <w:lang w:val="en-US" w:eastAsia="ja-JP"/>
        </w:rPr>
        <w:t>4</w:t>
      </w:r>
      <w:r w:rsidRPr="00410881">
        <w:rPr>
          <w:lang w:val="en-US"/>
        </w:rPr>
        <w:t>-</w:t>
      </w:r>
      <w:r>
        <w:rPr>
          <w:rFonts w:hint="eastAsia"/>
          <w:lang w:val="en-US" w:eastAsia="ja-JP"/>
        </w:rPr>
        <w:t>22</w:t>
      </w:r>
      <w:r w:rsidRPr="00410881">
        <w:rPr>
          <w:lang w:val="en-US"/>
        </w:rPr>
        <w:t>.</w:t>
      </w:r>
      <w:r>
        <w:rPr>
          <w:rFonts w:hint="eastAsia"/>
          <w:lang w:val="en-US" w:eastAsia="ja-JP"/>
        </w:rPr>
        <w:t>0</w:t>
      </w:r>
      <w:r>
        <w:rPr>
          <w:lang w:val="en-US" w:eastAsia="ja-JP"/>
        </w:rPr>
        <w:t xml:space="preserve"> </w:t>
      </w:r>
      <w:r w:rsidRPr="00410881">
        <w:rPr>
          <w:lang w:val="en-US"/>
        </w:rPr>
        <w:t>GHz band.</w:t>
      </w:r>
    </w:p>
    <w:p w:rsidR="00FE33F7" w:rsidRPr="0026678E" w:rsidRDefault="00FE33F7" w:rsidP="00FE33F7">
      <w:pPr>
        <w:rPr>
          <w:lang w:eastAsia="ko-KR"/>
        </w:rPr>
      </w:pPr>
      <w:r w:rsidRPr="0026678E">
        <w:rPr>
          <w:b/>
        </w:rPr>
        <w:t>2</w:t>
      </w:r>
      <w:r w:rsidRPr="0026678E">
        <w:tab/>
      </w:r>
    </w:p>
    <w:p w:rsidR="00FE33F7" w:rsidRDefault="00FE33F7" w:rsidP="00FE33F7"/>
    <w:p w:rsidR="00FE33F7" w:rsidRDefault="00FE33F7" w:rsidP="00FE33F7">
      <w:pPr>
        <w:pStyle w:val="AnnexNoTitle"/>
        <w:rPr>
          <w:lang w:eastAsia="ja-JP"/>
        </w:rPr>
      </w:pPr>
      <w:r>
        <w:t>Annex 1</w:t>
      </w:r>
    </w:p>
    <w:p w:rsidR="00FE33F7" w:rsidRDefault="00FE33F7" w:rsidP="00FE33F7">
      <w:pPr>
        <w:rPr>
          <w:lang w:val="en-US"/>
        </w:rPr>
      </w:pPr>
    </w:p>
    <w:p w:rsidR="00FE33F7" w:rsidRPr="00410881" w:rsidRDefault="00FE33F7" w:rsidP="00FE33F7">
      <w:pPr>
        <w:pStyle w:val="Headingb"/>
        <w:rPr>
          <w:lang w:val="en-US"/>
        </w:rPr>
      </w:pPr>
      <w:r w:rsidRPr="00410881">
        <w:rPr>
          <w:lang w:val="en-US"/>
        </w:rPr>
        <w:t>Antenna pattern formulae:</w:t>
      </w:r>
    </w:p>
    <w:p w:rsidR="00FE33F7" w:rsidRPr="00410881" w:rsidRDefault="00FE33F7" w:rsidP="00FE33F7">
      <w:pPr>
        <w:rPr>
          <w:lang w:val="en-US"/>
        </w:rPr>
      </w:pPr>
      <w:r w:rsidRPr="00410881">
        <w:rPr>
          <w:lang w:val="en-US"/>
        </w:rPr>
        <w:t xml:space="preserve">These formulae are valid for </w:t>
      </w:r>
      <w:r w:rsidRPr="00410881">
        <w:rPr>
          <w:i/>
          <w:lang w:val="en-US"/>
        </w:rPr>
        <w:t>D</w:t>
      </w:r>
      <w:r w:rsidRPr="00410881">
        <w:rPr>
          <w:lang w:val="en-US"/>
        </w:rPr>
        <w:t>/</w:t>
      </w:r>
      <w:r w:rsidRPr="0069198D">
        <w:t>λ</w:t>
      </w:r>
      <w:r w:rsidRPr="00410881">
        <w:rPr>
          <w:lang w:val="en-US"/>
        </w:rPr>
        <w:t xml:space="preserve"> ≥ </w:t>
      </w:r>
      <w:r>
        <w:rPr>
          <w:rFonts w:hint="eastAsia"/>
          <w:lang w:val="en-US" w:eastAsia="ja-JP"/>
        </w:rPr>
        <w:t>[</w:t>
      </w:r>
      <w:r w:rsidRPr="00410881">
        <w:rPr>
          <w:lang w:val="en-US"/>
        </w:rPr>
        <w:t>11</w:t>
      </w:r>
      <w:r>
        <w:rPr>
          <w:rFonts w:hint="eastAsia"/>
          <w:lang w:val="en-US" w:eastAsia="ja-JP"/>
        </w:rPr>
        <w:t>]</w:t>
      </w:r>
      <w:r w:rsidRPr="00410881">
        <w:rPr>
          <w:lang w:val="en-US"/>
        </w:rPr>
        <w:t>:</w:t>
      </w:r>
    </w:p>
    <w:p w:rsidR="00FE33F7" w:rsidRDefault="00FE33F7" w:rsidP="00FE33F7">
      <w:pPr>
        <w:pStyle w:val="Equation"/>
        <w:tabs>
          <w:tab w:val="clear" w:pos="4820"/>
          <w:tab w:val="left" w:pos="2835"/>
          <w:tab w:val="left" w:pos="4111"/>
          <w:tab w:val="left" w:pos="4560"/>
          <w:tab w:val="left" w:pos="4962"/>
          <w:tab w:val="left" w:pos="5245"/>
          <w:tab w:val="left" w:pos="5529"/>
          <w:tab w:val="left" w:pos="5812"/>
        </w:tabs>
        <w:rPr>
          <w:rFonts w:hint="eastAsia"/>
          <w:i/>
          <w:vertAlign w:val="subscript"/>
          <w:lang w:val="en-US" w:eastAsia="ja-JP"/>
        </w:rPr>
      </w:pPr>
      <w:r w:rsidRPr="00256A62">
        <w:rPr>
          <w:position w:val="-12"/>
        </w:rPr>
        <w:object w:dxaOrig="1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18pt" o:ole="">
            <v:imagedata r:id="rId8" o:title=""/>
          </v:shape>
          <o:OLEObject Type="Embed" ProgID="Equation.3" ShapeID="_x0000_i1025" DrawAspect="Content" ObjectID="_1333545639" r:id="rId9"/>
        </w:object>
      </w:r>
      <w:r w:rsidRPr="00410881">
        <w:rPr>
          <w:lang w:val="en-US"/>
        </w:rPr>
        <w:tab/>
      </w:r>
      <w:r>
        <w:rPr>
          <w:rFonts w:hint="eastAsia"/>
          <w:lang w:val="en-US" w:eastAsia="ja-JP"/>
        </w:rPr>
        <w:t>dBi</w:t>
      </w:r>
      <w:r>
        <w:rPr>
          <w:rFonts w:hint="eastAsia"/>
          <w:lang w:val="en-US" w:eastAsia="ja-JP"/>
        </w:rPr>
        <w:tab/>
      </w:r>
      <w:r w:rsidRPr="00410881">
        <w:rPr>
          <w:lang w:val="en-US"/>
        </w:rPr>
        <w:t>for</w:t>
      </w:r>
      <w:r w:rsidRPr="00410881">
        <w:rPr>
          <w:lang w:val="en-US"/>
        </w:rPr>
        <w:tab/>
      </w:r>
      <w:r>
        <w:rPr>
          <w:rFonts w:hint="eastAsia"/>
          <w:lang w:val="en-US" w:eastAsia="ja-JP"/>
        </w:rPr>
        <w:t>[A]</w:t>
      </w:r>
      <w:r w:rsidRPr="00410881">
        <w:rPr>
          <w:lang w:val="en-US"/>
        </w:rPr>
        <w:tab/>
      </w:r>
      <w:r w:rsidRPr="00A66D41">
        <w:sym w:font="Symbol" w:char="F0A3"/>
      </w:r>
      <w:r w:rsidRPr="00410881">
        <w:rPr>
          <w:lang w:val="en-US"/>
        </w:rPr>
        <w:tab/>
      </w:r>
      <w:r w:rsidRPr="0069198D">
        <w:sym w:font="Symbol" w:char="F06A"/>
      </w:r>
      <w:r w:rsidRPr="00410881">
        <w:rPr>
          <w:lang w:val="en-US"/>
        </w:rPr>
        <w:tab/>
        <w:t>&lt;</w:t>
      </w:r>
      <w:r w:rsidRPr="00410881">
        <w:rPr>
          <w:lang w:val="en-US"/>
        </w:rPr>
        <w:tab/>
      </w:r>
      <w:r w:rsidRPr="0069198D">
        <w:sym w:font="Symbol" w:char="F06A"/>
      </w:r>
      <w:r w:rsidRPr="00410881">
        <w:rPr>
          <w:i/>
          <w:vertAlign w:val="subscript"/>
          <w:lang w:val="en-US"/>
        </w:rPr>
        <w:t>m</w:t>
      </w:r>
    </w:p>
    <w:p w:rsidR="00FE33F7" w:rsidRPr="003A3D22" w:rsidRDefault="00FE33F7" w:rsidP="00FE33F7">
      <w:pPr>
        <w:rPr>
          <w:i/>
          <w:iCs/>
          <w:lang w:val="en-US" w:eastAsia="ja-JP"/>
        </w:rPr>
      </w:pPr>
      <w:r w:rsidRPr="003A3D22">
        <w:rPr>
          <w:rFonts w:hint="eastAsia"/>
          <w:i/>
          <w:iCs/>
          <w:lang w:val="en-US" w:eastAsia="ja-JP"/>
        </w:rPr>
        <w:t>Editor</w:t>
      </w:r>
      <w:r>
        <w:rPr>
          <w:i/>
          <w:iCs/>
          <w:lang w:val="en-US" w:eastAsia="ja-JP"/>
        </w:rPr>
        <w:t>’s</w:t>
      </w:r>
      <w:r w:rsidRPr="003A3D22">
        <w:rPr>
          <w:rFonts w:hint="eastAsia"/>
          <w:i/>
          <w:iCs/>
          <w:lang w:val="en-US" w:eastAsia="ja-JP"/>
        </w:rPr>
        <w:t xml:space="preserve"> Note: A is the lower limit of off axis angle to be applied for the antenna pattern</w:t>
      </w:r>
      <w:r>
        <w:rPr>
          <w:rFonts w:hint="eastAsia"/>
          <w:i/>
          <w:iCs/>
          <w:lang w:val="en-US" w:eastAsia="ja-JP"/>
        </w:rPr>
        <w:t>. This</w:t>
      </w:r>
      <w:r>
        <w:rPr>
          <w:i/>
          <w:iCs/>
          <w:lang w:val="en-US" w:eastAsia="ja-JP"/>
        </w:rPr>
        <w:t> </w:t>
      </w:r>
      <w:r w:rsidRPr="003A3D22">
        <w:rPr>
          <w:rFonts w:hint="eastAsia"/>
          <w:i/>
          <w:iCs/>
          <w:lang w:val="en-US" w:eastAsia="ja-JP"/>
        </w:rPr>
        <w:t>value should be specified in the future.</w:t>
      </w:r>
    </w:p>
    <w:p w:rsidR="00FE33F7" w:rsidRPr="00410881" w:rsidRDefault="00FE33F7" w:rsidP="00FE33F7">
      <w:pPr>
        <w:pStyle w:val="Equation"/>
        <w:tabs>
          <w:tab w:val="left" w:pos="4253"/>
          <w:tab w:val="left" w:pos="5103"/>
          <w:tab w:val="left" w:pos="5472"/>
          <w:tab w:val="left" w:pos="5727"/>
          <w:tab w:val="left" w:pos="6010"/>
        </w:tabs>
        <w:rPr>
          <w:rFonts w:hint="eastAsia"/>
          <w:lang w:val="en-US" w:eastAsia="ja-JP"/>
        </w:rPr>
      </w:pPr>
      <w:r w:rsidRPr="00410881">
        <w:rPr>
          <w:lang w:val="en-US"/>
        </w:rPr>
        <w:t>where:</w:t>
      </w:r>
    </w:p>
    <w:p w:rsidR="00FE33F7" w:rsidRPr="0069198D" w:rsidRDefault="00FE33F7" w:rsidP="00FE33F7">
      <w:pPr>
        <w:pStyle w:val="Equation"/>
        <w:tabs>
          <w:tab w:val="left" w:pos="851"/>
          <w:tab w:val="left" w:pos="4253"/>
          <w:tab w:val="left" w:pos="5103"/>
          <w:tab w:val="left" w:pos="5472"/>
          <w:tab w:val="left" w:pos="5727"/>
          <w:tab w:val="left" w:pos="6010"/>
        </w:tabs>
        <w:rPr>
          <w:rFonts w:hint="eastAsia"/>
          <w:lang w:eastAsia="ja-JP"/>
        </w:rPr>
      </w:pPr>
      <w:r>
        <w:tab/>
      </w:r>
      <w:r w:rsidRPr="002A01FF">
        <w:rPr>
          <w:position w:val="-12"/>
        </w:rPr>
        <w:object w:dxaOrig="660" w:dyaOrig="360">
          <v:shape id="_x0000_i1026" type="#_x0000_t75" style="width:33pt;height:18pt" o:ole="">
            <v:imagedata r:id="rId10" o:title=""/>
          </v:shape>
          <o:OLEObject Type="Embed" ProgID="Equation.3" ShapeID="_x0000_i1026" DrawAspect="Content" ObjectID="_1333545640" r:id="rId11"/>
        </w:object>
      </w:r>
    </w:p>
    <w:p w:rsidR="00FE33F7" w:rsidRPr="0069198D" w:rsidRDefault="00FE33F7" w:rsidP="00FE33F7">
      <w:pPr>
        <w:pStyle w:val="Equation"/>
        <w:tabs>
          <w:tab w:val="left" w:pos="851"/>
          <w:tab w:val="left" w:pos="4678"/>
          <w:tab w:val="left" w:pos="5103"/>
          <w:tab w:val="left" w:pos="5472"/>
          <w:tab w:val="left" w:pos="5727"/>
          <w:tab w:val="left" w:pos="6010"/>
        </w:tabs>
      </w:pPr>
      <w:r>
        <w:tab/>
      </w:r>
      <w:r w:rsidRPr="002A01FF">
        <w:rPr>
          <w:position w:val="-12"/>
          <w:sz w:val="20"/>
        </w:rPr>
        <w:object w:dxaOrig="720" w:dyaOrig="360">
          <v:shape id="_x0000_i1027" type="#_x0000_t75" style="width:36pt;height:18pt" o:ole="">
            <v:imagedata r:id="rId12" o:title=""/>
          </v:shape>
          <o:OLEObject Type="Embed" ProgID="Equation.3" ShapeID="_x0000_i1027" DrawAspect="Content" ObjectID="_1333545641" r:id="rId13"/>
        </w:object>
      </w:r>
    </w:p>
    <w:p w:rsidR="00FE33F7" w:rsidRPr="005269CC" w:rsidRDefault="00FE33F7" w:rsidP="00FE33F7">
      <w:pPr>
        <w:pStyle w:val="Equation"/>
        <w:tabs>
          <w:tab w:val="left" w:pos="851"/>
          <w:tab w:val="left" w:pos="2835"/>
          <w:tab w:val="left" w:pos="4111"/>
          <w:tab w:val="left" w:pos="5103"/>
          <w:tab w:val="left" w:pos="5472"/>
          <w:tab w:val="left" w:pos="5727"/>
          <w:tab w:val="left" w:pos="6010"/>
          <w:tab w:val="left" w:pos="6237"/>
          <w:tab w:val="left" w:pos="6663"/>
        </w:tabs>
        <w:rPr>
          <w:iCs/>
          <w:szCs w:val="24"/>
          <w:lang w:val="en-US" w:eastAsia="ja-JP"/>
        </w:rPr>
      </w:pPr>
      <w:r>
        <w:rPr>
          <w:i/>
          <w:lang w:val="en-US"/>
        </w:rPr>
        <w:tab/>
      </w:r>
      <w:r w:rsidRPr="00A66D41">
        <w:rPr>
          <w:i/>
          <w:lang w:val="en-US"/>
        </w:rPr>
        <w:t>G</w:t>
      </w:r>
      <w:r w:rsidRPr="00A66D41">
        <w:rPr>
          <w:i/>
          <w:position w:val="-4"/>
          <w:sz w:val="16"/>
          <w:lang w:val="en-US"/>
        </w:rPr>
        <w:t>co</w:t>
      </w:r>
      <w:r w:rsidRPr="00A66D41">
        <w:rPr>
          <w:lang w:val="en-US"/>
        </w:rPr>
        <w:t xml:space="preserve"> (</w:t>
      </w:r>
      <w:r>
        <w:rPr>
          <w:rFonts w:ascii="Symbol" w:hAnsi="Symbol"/>
        </w:rPr>
        <w:sym w:font="Symbol" w:char="F06A"/>
      </w:r>
      <w:r w:rsidRPr="00A66D41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A66D41">
        <w:rPr>
          <w:lang w:val="en-US"/>
        </w:rPr>
        <w:t xml:space="preserve"> </w:t>
      </w:r>
      <w:r>
        <w:rPr>
          <w:rFonts w:hint="eastAsia"/>
          <w:lang w:val="en-US" w:eastAsia="ja-JP"/>
        </w:rPr>
        <w:tab/>
        <w:t>dBi</w:t>
      </w:r>
      <w:r w:rsidRPr="00A66D41">
        <w:rPr>
          <w:lang w:val="en-US"/>
        </w:rPr>
        <w:tab/>
        <w:t>for</w:t>
      </w:r>
      <w:r w:rsidRPr="00A66D41">
        <w:rPr>
          <w:lang w:val="en-US"/>
        </w:rPr>
        <w:tab/>
      </w:r>
      <w:r>
        <w:rPr>
          <w:rFonts w:ascii="Symbol" w:hAnsi="Symbol"/>
        </w:rPr>
        <w:sym w:font="Symbol" w:char="F06A"/>
      </w:r>
      <w:r w:rsidRPr="00A66D41">
        <w:rPr>
          <w:i/>
          <w:position w:val="-4"/>
          <w:sz w:val="16"/>
          <w:lang w:val="en-US"/>
        </w:rPr>
        <w:t>m</w:t>
      </w:r>
      <w:r w:rsidRPr="00A66D41">
        <w:rPr>
          <w:lang w:val="en-US"/>
        </w:rPr>
        <w:tab/>
      </w:r>
      <w:r>
        <w:rPr>
          <w:rFonts w:ascii="Symbol" w:hAnsi="Symbol"/>
        </w:rPr>
        <w:sym w:font="Symbol" w:char="F0A3"/>
      </w:r>
      <w:r w:rsidRPr="00A66D41">
        <w:rPr>
          <w:lang w:val="en-US"/>
        </w:rPr>
        <w:tab/>
      </w:r>
      <w:r>
        <w:rPr>
          <w:rFonts w:ascii="Symbol" w:hAnsi="Symbol"/>
        </w:rPr>
        <w:sym w:font="Symbol" w:char="F06A"/>
      </w:r>
      <w:r w:rsidRPr="00A66D41">
        <w:rPr>
          <w:lang w:val="en-US"/>
        </w:rPr>
        <w:t xml:space="preserve"> &lt; </w:t>
      </w:r>
      <w:r>
        <w:rPr>
          <w:rFonts w:ascii="Symbol" w:hAnsi="Symbol"/>
        </w:rPr>
        <w:sym w:font="Symbol" w:char="F06A"/>
      </w:r>
      <w:r w:rsidRPr="00A66D41">
        <w:rPr>
          <w:i/>
          <w:iCs/>
          <w:vertAlign w:val="subscript"/>
          <w:lang w:val="en-US"/>
        </w:rPr>
        <w:t>r</w:t>
      </w:r>
      <w:r>
        <w:rPr>
          <w:rFonts w:ascii="SimSun" w:eastAsia="SimSun" w:hAnsi="SimSun" w:cs="SimSun" w:hint="eastAsia"/>
          <w:i/>
          <w:iCs/>
          <w:vertAlign w:val="subscript"/>
          <w:lang w:val="en-US" w:eastAsia="ja-JP"/>
        </w:rPr>
        <w:t xml:space="preserve">　　</w:t>
      </w:r>
      <w:r w:rsidRPr="00A66D41">
        <w:rPr>
          <w:lang w:val="en-US"/>
        </w:rPr>
        <w:t xml:space="preserve">where </w:t>
      </w:r>
      <w:r w:rsidRPr="0069198D">
        <w:rPr>
          <w:rFonts w:ascii="Symbol" w:hAnsi="Symbol"/>
        </w:rPr>
        <w:t></w:t>
      </w:r>
      <w:r>
        <w:rPr>
          <w:rFonts w:hint="eastAsia"/>
          <w:i/>
          <w:vertAlign w:val="subscript"/>
          <w:lang w:val="en-US" w:eastAsia="ja-JP"/>
        </w:rPr>
        <w:t>r</w:t>
      </w:r>
      <w:r w:rsidRPr="00A66D41">
        <w:rPr>
          <w:lang w:val="en-US"/>
        </w:rPr>
        <w:t xml:space="preserve"> =</w:t>
      </w:r>
    </w:p>
    <w:p w:rsidR="00FE33F7" w:rsidRDefault="00FE33F7" w:rsidP="00FE33F7">
      <w:pPr>
        <w:pStyle w:val="Equation"/>
        <w:tabs>
          <w:tab w:val="left" w:pos="851"/>
          <w:tab w:val="left" w:pos="2835"/>
          <w:tab w:val="left" w:pos="4111"/>
          <w:tab w:val="left" w:pos="5103"/>
          <w:tab w:val="left" w:pos="5472"/>
          <w:tab w:val="left" w:pos="5727"/>
          <w:tab w:val="left" w:pos="6010"/>
          <w:tab w:val="left" w:pos="6237"/>
          <w:tab w:val="left" w:pos="6663"/>
        </w:tabs>
        <w:rPr>
          <w:vertAlign w:val="superscript"/>
          <w:lang w:val="en-US"/>
        </w:rPr>
      </w:pPr>
      <w:r>
        <w:rPr>
          <w:i/>
          <w:lang w:val="en-US"/>
        </w:rPr>
        <w:tab/>
      </w:r>
      <w:r w:rsidRPr="00A66D41">
        <w:rPr>
          <w:i/>
          <w:lang w:val="en-US"/>
        </w:rPr>
        <w:t>G</w:t>
      </w:r>
      <w:r w:rsidRPr="00A66D41">
        <w:rPr>
          <w:i/>
          <w:position w:val="-4"/>
          <w:sz w:val="16"/>
          <w:lang w:val="en-US"/>
        </w:rPr>
        <w:t>co</w:t>
      </w:r>
      <w:r w:rsidRPr="00A66D41">
        <w:rPr>
          <w:lang w:val="en-US"/>
        </w:rPr>
        <w:t xml:space="preserve"> (</w:t>
      </w:r>
      <w:r>
        <w:rPr>
          <w:rFonts w:ascii="Symbol" w:hAnsi="Symbol"/>
        </w:rPr>
        <w:sym w:font="Symbol" w:char="F06A"/>
      </w:r>
      <w:r w:rsidRPr="00A66D41">
        <w:rPr>
          <w:lang w:val="en-US"/>
        </w:rPr>
        <w:t xml:space="preserve">) </w:t>
      </w:r>
      <w:r w:rsidRPr="0069198D">
        <w:rPr>
          <w:rFonts w:ascii="Symbol" w:hAnsi="Symbol"/>
        </w:rPr>
        <w:t></w:t>
      </w:r>
      <w:r>
        <w:rPr>
          <w:rFonts w:ascii="Symbol" w:hAnsi="Symbol"/>
          <w:lang w:eastAsia="ja-JP"/>
        </w:rPr>
        <w:tab/>
      </w:r>
      <w:r>
        <w:rPr>
          <w:rFonts w:hint="eastAsia"/>
          <w:lang w:val="en-US" w:eastAsia="ja-JP"/>
        </w:rPr>
        <w:t>dBi</w:t>
      </w:r>
      <w:r w:rsidRPr="00A66D41">
        <w:rPr>
          <w:lang w:val="en-US"/>
        </w:rPr>
        <w:tab/>
        <w:t>for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</w:t>
      </w:r>
      <w:r w:rsidRPr="00A66D41">
        <w:rPr>
          <w:i/>
          <w:position w:val="-4"/>
          <w:sz w:val="16"/>
          <w:lang w:val="en-US"/>
        </w:rPr>
        <w:t>r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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</w:t>
      </w:r>
      <w:r>
        <w:rPr>
          <w:rFonts w:ascii="Symbol" w:hAnsi="Symbol"/>
        </w:rPr>
        <w:t></w:t>
      </w:r>
      <w:r w:rsidRPr="0069198D">
        <w:rPr>
          <w:rFonts w:ascii="Symbol" w:hAnsi="Symbol"/>
        </w:rPr>
        <w:t></w:t>
      </w:r>
      <w:r>
        <w:rPr>
          <w:rFonts w:ascii="Symbol" w:hAnsi="Symbol"/>
        </w:rPr>
        <w:t></w:t>
      </w:r>
      <w:r w:rsidRPr="0069198D">
        <w:rPr>
          <w:rFonts w:ascii="Symbol" w:hAnsi="Symbol"/>
        </w:rPr>
        <w:t></w:t>
      </w:r>
      <w:r w:rsidRPr="00A66D41">
        <w:rPr>
          <w:i/>
          <w:vertAlign w:val="subscript"/>
          <w:lang w:val="en-US"/>
        </w:rPr>
        <w:t>b</w:t>
      </w:r>
      <w:r w:rsidRPr="00A66D41">
        <w:rPr>
          <w:lang w:val="en-US"/>
        </w:rPr>
        <w:tab/>
        <w:t xml:space="preserve">where </w:t>
      </w:r>
      <w:r w:rsidRPr="0069198D">
        <w:rPr>
          <w:rFonts w:ascii="Symbol" w:hAnsi="Symbol"/>
        </w:rPr>
        <w:t></w:t>
      </w:r>
      <w:r w:rsidRPr="00A66D41">
        <w:rPr>
          <w:i/>
          <w:vertAlign w:val="subscript"/>
          <w:lang w:val="en-US"/>
        </w:rPr>
        <w:t>b</w:t>
      </w:r>
      <w:r w:rsidRPr="00A66D41">
        <w:rPr>
          <w:lang w:val="en-US"/>
        </w:rPr>
        <w:t xml:space="preserve"> = </w:t>
      </w:r>
    </w:p>
    <w:p w:rsidR="00FE33F7" w:rsidRPr="00A66D41" w:rsidRDefault="00FE33F7" w:rsidP="00FE33F7">
      <w:pPr>
        <w:pStyle w:val="Equation"/>
        <w:tabs>
          <w:tab w:val="left" w:pos="851"/>
          <w:tab w:val="left" w:pos="2835"/>
          <w:tab w:val="left" w:pos="4111"/>
          <w:tab w:val="left" w:pos="5103"/>
          <w:tab w:val="left" w:pos="5472"/>
          <w:tab w:val="left" w:pos="5727"/>
          <w:tab w:val="left" w:pos="6010"/>
        </w:tabs>
        <w:rPr>
          <w:lang w:val="en-US"/>
        </w:rPr>
      </w:pPr>
      <w:r>
        <w:rPr>
          <w:i/>
          <w:lang w:val="en-US"/>
        </w:rPr>
        <w:tab/>
      </w:r>
      <w:r w:rsidRPr="00A66D41">
        <w:rPr>
          <w:i/>
          <w:lang w:val="en-US"/>
        </w:rPr>
        <w:t>G</w:t>
      </w:r>
      <w:r w:rsidRPr="00A66D41">
        <w:rPr>
          <w:i/>
          <w:position w:val="-4"/>
          <w:sz w:val="16"/>
          <w:lang w:val="en-US"/>
        </w:rPr>
        <w:t>co</w:t>
      </w:r>
      <w:r w:rsidRPr="00A66D41">
        <w:rPr>
          <w:lang w:val="en-US"/>
        </w:rPr>
        <w:t xml:space="preserve"> (</w:t>
      </w:r>
      <w:r>
        <w:rPr>
          <w:rFonts w:ascii="Symbol" w:hAnsi="Symbol"/>
        </w:rPr>
        <w:sym w:font="Symbol" w:char="F06A"/>
      </w:r>
      <w:r w:rsidRPr="00A66D41">
        <w:rPr>
          <w:lang w:val="en-US"/>
        </w:rPr>
        <w:t xml:space="preserve">) </w:t>
      </w:r>
      <w:r w:rsidRPr="0069198D">
        <w:rPr>
          <w:rFonts w:ascii="Symbol" w:hAnsi="Symbol"/>
        </w:rPr>
        <w:t></w:t>
      </w:r>
      <w:r>
        <w:rPr>
          <w:rFonts w:ascii="Symbol" w:hAnsi="Symbol"/>
          <w:lang w:eastAsia="ja-JP"/>
        </w:rPr>
        <w:tab/>
      </w:r>
      <w:r>
        <w:rPr>
          <w:rFonts w:hint="eastAsia"/>
          <w:lang w:val="en-US" w:eastAsia="ja-JP"/>
        </w:rPr>
        <w:t>dBi</w:t>
      </w:r>
      <w:r w:rsidRPr="00A66D41">
        <w:rPr>
          <w:lang w:val="en-US"/>
        </w:rPr>
        <w:tab/>
        <w:t>for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</w:t>
      </w:r>
      <w:r w:rsidRPr="00A66D41">
        <w:rPr>
          <w:i/>
          <w:position w:val="-4"/>
          <w:sz w:val="16"/>
          <w:lang w:val="en-US"/>
        </w:rPr>
        <w:t>b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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</w:t>
      </w:r>
      <w:r w:rsidRPr="00A66D41">
        <w:rPr>
          <w:lang w:val="en-US"/>
        </w:rPr>
        <w:t xml:space="preserve"> </w:t>
      </w:r>
      <w:r w:rsidRPr="0069198D">
        <w:rPr>
          <w:rFonts w:ascii="Symbol" w:hAnsi="Symbol"/>
        </w:rPr>
        <w:t></w:t>
      </w:r>
      <w:r>
        <w:rPr>
          <w:rFonts w:ascii="Symbol" w:hAnsi="Symbol"/>
          <w:lang w:eastAsia="ja-JP"/>
        </w:rPr>
        <w:t></w:t>
      </w:r>
      <w:r w:rsidRPr="0069198D">
        <w:rPr>
          <w:rFonts w:ascii="Symbol" w:hAnsi="Symbol"/>
        </w:rPr>
        <w:t></w:t>
      </w:r>
      <w:r>
        <w:rPr>
          <w:rFonts w:hint="eastAsia"/>
          <w:i/>
          <w:position w:val="-4"/>
          <w:sz w:val="16"/>
          <w:lang w:val="en-US" w:eastAsia="ja-JP"/>
        </w:rPr>
        <w:t xml:space="preserve">c        </w:t>
      </w:r>
      <w:r w:rsidRPr="00A66D41">
        <w:rPr>
          <w:lang w:val="en-US"/>
        </w:rPr>
        <w:t xml:space="preserve">where </w:t>
      </w:r>
      <w:r w:rsidRPr="0069198D">
        <w:rPr>
          <w:rFonts w:ascii="Symbol" w:hAnsi="Symbol"/>
        </w:rPr>
        <w:t></w:t>
      </w:r>
      <w:r>
        <w:rPr>
          <w:rFonts w:hint="eastAsia"/>
          <w:i/>
          <w:vertAlign w:val="subscript"/>
          <w:lang w:val="en-US" w:eastAsia="ja-JP"/>
        </w:rPr>
        <w:t>c</w:t>
      </w:r>
      <w:r>
        <w:rPr>
          <w:lang w:val="en-US"/>
        </w:rPr>
        <w:t xml:space="preserve"> =</w:t>
      </w:r>
    </w:p>
    <w:p w:rsidR="00FE33F7" w:rsidRPr="00A66D41" w:rsidRDefault="00FE33F7" w:rsidP="00FE33F7">
      <w:pPr>
        <w:pStyle w:val="Equation"/>
        <w:tabs>
          <w:tab w:val="left" w:pos="851"/>
          <w:tab w:val="left" w:pos="2835"/>
          <w:tab w:val="left" w:pos="4111"/>
          <w:tab w:val="left" w:pos="5460"/>
          <w:tab w:val="left" w:pos="5727"/>
          <w:tab w:val="left" w:pos="6010"/>
        </w:tabs>
        <w:rPr>
          <w:lang w:val="en-US"/>
        </w:rPr>
      </w:pPr>
      <w:r>
        <w:rPr>
          <w:i/>
          <w:lang w:val="en-US"/>
        </w:rPr>
        <w:tab/>
      </w:r>
      <w:r w:rsidRPr="00A66D41">
        <w:rPr>
          <w:i/>
          <w:lang w:val="en-US"/>
        </w:rPr>
        <w:t>G</w:t>
      </w:r>
      <w:r w:rsidRPr="00A66D41">
        <w:rPr>
          <w:i/>
          <w:position w:val="-4"/>
          <w:sz w:val="16"/>
          <w:lang w:val="en-US"/>
        </w:rPr>
        <w:t>co</w:t>
      </w:r>
      <w:r w:rsidRPr="00A66D41">
        <w:rPr>
          <w:lang w:val="en-US"/>
        </w:rPr>
        <w:t xml:space="preserve"> (</w:t>
      </w:r>
      <w:r>
        <w:rPr>
          <w:rFonts w:ascii="Symbol" w:hAnsi="Symbol"/>
        </w:rPr>
        <w:sym w:font="Symbol" w:char="F06A"/>
      </w:r>
      <w:r w:rsidRPr="00A66D41">
        <w:rPr>
          <w:lang w:val="en-US"/>
        </w:rPr>
        <w:t xml:space="preserve">) </w:t>
      </w:r>
      <w:r w:rsidRPr="0069198D">
        <w:rPr>
          <w:rFonts w:ascii="Symbol" w:hAnsi="Symbol"/>
        </w:rPr>
        <w:t></w:t>
      </w:r>
      <w:r>
        <w:rPr>
          <w:rFonts w:ascii="Symbol" w:hAnsi="Symbol"/>
          <w:lang w:eastAsia="ja-JP"/>
        </w:rPr>
        <w:tab/>
      </w:r>
      <w:r>
        <w:rPr>
          <w:rFonts w:hint="eastAsia"/>
          <w:lang w:val="en-US" w:eastAsia="ja-JP"/>
        </w:rPr>
        <w:t>dBi</w:t>
      </w:r>
      <w:r w:rsidRPr="00A66D41">
        <w:rPr>
          <w:lang w:val="en-US"/>
        </w:rPr>
        <w:tab/>
        <w:t>for</w:t>
      </w:r>
      <w:r>
        <w:rPr>
          <w:rFonts w:hint="eastAsia"/>
          <w:lang w:val="en-US" w:eastAsia="ja-JP"/>
        </w:rPr>
        <w:t xml:space="preserve">   </w:t>
      </w:r>
      <w:r w:rsidRPr="0069198D">
        <w:rPr>
          <w:rFonts w:ascii="Symbol" w:hAnsi="Symbol"/>
        </w:rPr>
        <w:t></w:t>
      </w:r>
      <w:r>
        <w:rPr>
          <w:rFonts w:hint="eastAsia"/>
          <w:i/>
          <w:position w:val="-4"/>
          <w:sz w:val="16"/>
          <w:lang w:val="en-US" w:eastAsia="ja-JP"/>
        </w:rPr>
        <w:t>c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</w:t>
      </w:r>
      <w:r w:rsidRPr="00A66D41">
        <w:rPr>
          <w:lang w:val="en-US"/>
        </w:rPr>
        <w:tab/>
      </w:r>
      <w:r w:rsidRPr="0069198D">
        <w:rPr>
          <w:rFonts w:ascii="Symbol" w:hAnsi="Symbol"/>
        </w:rPr>
        <w:t></w:t>
      </w:r>
      <w:r w:rsidRPr="00A66D41">
        <w:rPr>
          <w:lang w:val="en-US"/>
        </w:rPr>
        <w:t xml:space="preserve"> </w:t>
      </w:r>
      <w:r w:rsidRPr="0069198D">
        <w:rPr>
          <w:rFonts w:ascii="Symbol" w:hAnsi="Symbol"/>
        </w:rPr>
        <w:t></w:t>
      </w:r>
      <w:r w:rsidRPr="00A66D41">
        <w:rPr>
          <w:lang w:val="en-US"/>
        </w:rPr>
        <w:t xml:space="preserve"> </w:t>
      </w:r>
      <w:r w:rsidRPr="00410881">
        <w:rPr>
          <w:lang w:val="en-US"/>
        </w:rPr>
        <w:t>180</w:t>
      </w:r>
      <w:r w:rsidRPr="00CC3FDF">
        <w:rPr>
          <w:lang w:val="en-US"/>
        </w:rPr>
        <w:t>º</w:t>
      </w:r>
      <w:r>
        <w:rPr>
          <w:rFonts w:hint="eastAsia"/>
          <w:i/>
          <w:position w:val="-4"/>
          <w:sz w:val="16"/>
          <w:lang w:val="en-US" w:eastAsia="ja-JP"/>
        </w:rPr>
        <w:t xml:space="preserve"> </w:t>
      </w:r>
    </w:p>
    <w:p w:rsidR="00FE33F7" w:rsidRPr="00410881" w:rsidRDefault="00FE33F7" w:rsidP="00FE33F7">
      <w:pPr>
        <w:rPr>
          <w:lang w:val="en-US" w:eastAsia="ja-JP"/>
        </w:rPr>
      </w:pPr>
      <w:r w:rsidRPr="00410881">
        <w:rPr>
          <w:lang w:val="en-US"/>
        </w:rPr>
        <w:t>where:</w:t>
      </w:r>
    </w:p>
    <w:p w:rsidR="00FE33F7" w:rsidRPr="0069198D" w:rsidRDefault="00FE33F7" w:rsidP="00FE33F7">
      <w:pPr>
        <w:pStyle w:val="Equationlegend"/>
        <w:tabs>
          <w:tab w:val="left" w:pos="851"/>
        </w:tabs>
      </w:pPr>
      <w:r>
        <w:rPr>
          <w:i/>
          <w:iCs/>
        </w:rPr>
        <w:tab/>
      </w:r>
      <w:r w:rsidRPr="0069198D">
        <w:rPr>
          <w:i/>
          <w:iCs/>
        </w:rPr>
        <w:t>D</w:t>
      </w:r>
      <w:r w:rsidRPr="0069198D">
        <w:t>:</w:t>
      </w:r>
      <w:r w:rsidRPr="0069198D">
        <w:tab/>
      </w:r>
      <w:r>
        <w:tab/>
      </w:r>
      <w:r w:rsidRPr="0069198D">
        <w:t>equivalent antenna diameter</w:t>
      </w:r>
      <w:r>
        <w:t>;</w:t>
      </w:r>
    </w:p>
    <w:p w:rsidR="00FE33F7" w:rsidRPr="0069198D" w:rsidRDefault="00FE33F7" w:rsidP="00FE33F7">
      <w:pPr>
        <w:pStyle w:val="Equationlegend"/>
        <w:tabs>
          <w:tab w:val="left" w:pos="851"/>
        </w:tabs>
      </w:pPr>
      <w:r>
        <w:rPr>
          <w:rFonts w:ascii="Symbol" w:hAnsi="Symbol"/>
        </w:rPr>
        <w:tab/>
      </w:r>
      <w:r>
        <w:rPr>
          <w:rFonts w:ascii="Symbol" w:hAnsi="Symbol"/>
        </w:rPr>
        <w:sym w:font="Symbol" w:char="F06C"/>
      </w:r>
      <w:r w:rsidRPr="0069198D">
        <w:t>:</w:t>
      </w:r>
      <w:r w:rsidRPr="0069198D">
        <w:tab/>
      </w:r>
      <w:r>
        <w:tab/>
      </w:r>
      <w:r w:rsidRPr="0069198D">
        <w:t>wavelength expressed in the same unit as the diameter</w:t>
      </w:r>
      <w:r>
        <w:t>;</w:t>
      </w:r>
    </w:p>
    <w:p w:rsidR="00FE33F7" w:rsidRPr="0069198D" w:rsidRDefault="00FE33F7" w:rsidP="00FE33F7">
      <w:pPr>
        <w:pStyle w:val="Equationlegend"/>
        <w:tabs>
          <w:tab w:val="left" w:pos="851"/>
        </w:tabs>
      </w:pPr>
      <w:r>
        <w:rPr>
          <w:rFonts w:ascii="Symbol" w:hAnsi="Symbol"/>
        </w:rPr>
        <w:tab/>
      </w:r>
      <w:r w:rsidRPr="0069198D">
        <w:rPr>
          <w:rFonts w:ascii="Symbol" w:hAnsi="Symbol"/>
        </w:rPr>
        <w:t></w:t>
      </w:r>
      <w:r w:rsidRPr="0069198D">
        <w:t>:</w:t>
      </w:r>
      <w:r w:rsidRPr="0069198D">
        <w:tab/>
      </w:r>
      <w:r>
        <w:tab/>
      </w:r>
      <w:r w:rsidRPr="0069198D">
        <w:t>off-axis angle of the antenna relative to boresight (degrees)</w:t>
      </w:r>
      <w:r>
        <w:t>;</w:t>
      </w:r>
    </w:p>
    <w:p w:rsidR="00FE33F7" w:rsidRPr="0069198D" w:rsidRDefault="00FE33F7" w:rsidP="00FE33F7">
      <w:pPr>
        <w:pStyle w:val="Equationlegend"/>
        <w:tabs>
          <w:tab w:val="left" w:pos="851"/>
        </w:tabs>
      </w:pPr>
      <w:r>
        <w:tab/>
      </w:r>
      <w:r w:rsidRPr="0069198D">
        <w:t>η:</w:t>
      </w:r>
      <w:r w:rsidRPr="0069198D">
        <w:tab/>
      </w:r>
      <w:r>
        <w:tab/>
      </w:r>
      <w:r w:rsidRPr="0069198D">
        <w:t>antenna efficiency.</w:t>
      </w:r>
    </w:p>
    <w:p w:rsidR="00FE33F7" w:rsidRPr="00410881" w:rsidRDefault="00FE33F7" w:rsidP="00FE33F7">
      <w:pPr>
        <w:pStyle w:val="Headingb"/>
        <w:rPr>
          <w:b w:val="0"/>
          <w:i/>
          <w:lang w:val="en-US"/>
        </w:rPr>
      </w:pPr>
      <w:r w:rsidRPr="00410881">
        <w:rPr>
          <w:b w:val="0"/>
          <w:i/>
          <w:lang w:val="en-US"/>
        </w:rPr>
        <w:t>Examples:</w:t>
      </w:r>
    </w:p>
    <w:p w:rsidR="00FE33F7" w:rsidRPr="0079191F" w:rsidRDefault="00FE33F7" w:rsidP="00FE33F7">
      <w:pPr>
        <w:rPr>
          <w:lang w:eastAsia="ja-JP"/>
        </w:rPr>
      </w:pPr>
    </w:p>
    <w:p w:rsidR="00FE33F7" w:rsidRDefault="00FE33F7" w:rsidP="00FE33F7">
      <w:pPr>
        <w:pStyle w:val="AppendixNoTitle"/>
        <w:rPr>
          <w:rFonts w:hint="eastAsia"/>
        </w:rPr>
      </w:pPr>
      <w:r>
        <w:rPr>
          <w:rFonts w:hint="eastAsia"/>
          <w:lang w:eastAsia="ja-JP"/>
        </w:rPr>
        <w:t>Appendix 1</w:t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rFonts w:hint="eastAsia"/>
        </w:rPr>
        <w:t>M</w:t>
      </w:r>
      <w:r>
        <w:t xml:space="preserve">easured receiving earth station antenna patterns in the </w:t>
      </w:r>
      <w:r>
        <w:rPr>
          <w:rFonts w:hint="eastAsia"/>
        </w:rPr>
        <w:t>21GH</w:t>
      </w:r>
      <w:r>
        <w:t>z band</w:t>
      </w:r>
      <w:r>
        <w:br/>
        <w:t>for linear and circular polarization</w:t>
      </w:r>
    </w:p>
    <w:p w:rsidR="00FE33F7" w:rsidRDefault="00FE33F7" w:rsidP="00FE33F7">
      <w:pPr>
        <w:rPr>
          <w:lang w:val="en-US" w:eastAsia="ja-JP"/>
        </w:rPr>
      </w:pPr>
    </w:p>
    <w:p w:rsidR="00FE33F7" w:rsidRPr="00FC15E1" w:rsidRDefault="00FE33F7" w:rsidP="00FE33F7">
      <w:pPr>
        <w:pStyle w:val="Heading1"/>
        <w:rPr>
          <w:lang w:val="en-US" w:eastAsia="ja-JP"/>
        </w:rPr>
      </w:pPr>
      <w:r>
        <w:rPr>
          <w:rFonts w:hint="eastAsia"/>
          <w:lang w:val="en-US" w:eastAsia="ja-JP"/>
        </w:rPr>
        <w:t>1</w:t>
      </w:r>
      <w:r w:rsidRPr="00FC15E1">
        <w:rPr>
          <w:lang w:val="en-US" w:eastAsia="ja-JP"/>
        </w:rPr>
        <w:tab/>
        <w:t>Conditions for the measurement</w:t>
      </w:r>
    </w:p>
    <w:p w:rsidR="00FE33F7" w:rsidRDefault="00FE33F7" w:rsidP="00FE33F7">
      <w:pPr>
        <w:rPr>
          <w:lang w:val="en-US" w:eastAsia="ja-JP"/>
        </w:rPr>
      </w:pPr>
      <w:r w:rsidRPr="00FC15E1">
        <w:rPr>
          <w:lang w:val="en-US" w:eastAsia="ja-JP"/>
        </w:rPr>
        <w:t>The conditions for the measurement of antenna patterns in the 21 GHz band are shown in Table </w:t>
      </w:r>
      <w:r>
        <w:rPr>
          <w:rFonts w:hint="eastAsia"/>
          <w:lang w:val="en-US" w:eastAsia="ja-JP"/>
        </w:rPr>
        <w:t>1</w:t>
      </w:r>
      <w:r w:rsidRPr="00FC15E1">
        <w:rPr>
          <w:lang w:val="en-US" w:eastAsia="ja-JP"/>
        </w:rPr>
        <w:t>.</w:t>
      </w:r>
    </w:p>
    <w:p w:rsidR="00FE33F7" w:rsidRPr="00FC15E1" w:rsidRDefault="00FE33F7" w:rsidP="00FE33F7">
      <w:pPr>
        <w:pStyle w:val="TableNo"/>
        <w:rPr>
          <w:rFonts w:hint="eastAsia"/>
          <w:lang w:val="en-US" w:eastAsia="ja-JP"/>
        </w:rPr>
      </w:pPr>
      <w:r w:rsidRPr="00FC15E1">
        <w:rPr>
          <w:lang w:val="en-US"/>
        </w:rPr>
        <w:t>TABLE </w:t>
      </w:r>
      <w:r>
        <w:rPr>
          <w:rFonts w:hint="eastAsia"/>
          <w:lang w:val="en-US" w:eastAsia="ja-JP"/>
        </w:rPr>
        <w:t>1</w:t>
      </w:r>
    </w:p>
    <w:p w:rsidR="00FE33F7" w:rsidRPr="00B4695F" w:rsidRDefault="00FE33F7" w:rsidP="00FE33F7">
      <w:pPr>
        <w:pStyle w:val="Tabletitle"/>
        <w:rPr>
          <w:lang w:val="en-US"/>
        </w:rPr>
      </w:pPr>
      <w:r w:rsidRPr="00B4695F">
        <w:rPr>
          <w:lang w:val="en-US"/>
        </w:rPr>
        <w:t>The conditions for the measurement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9"/>
        <w:gridCol w:w="1844"/>
        <w:gridCol w:w="1417"/>
        <w:gridCol w:w="1559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9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Antenna type</w:t>
            </w:r>
          </w:p>
        </w:tc>
        <w:tc>
          <w:tcPr>
            <w:tcW w:w="4820" w:type="dxa"/>
            <w:gridSpan w:val="3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Reflector and feed horn</w:t>
            </w:r>
          </w:p>
        </w:tc>
      </w:tr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9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Diameter of the reflector D</w:t>
            </w:r>
          </w:p>
        </w:tc>
        <w:tc>
          <w:tcPr>
            <w:tcW w:w="1844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 xml:space="preserve">45 cm </w:t>
            </w:r>
          </w:p>
        </w:tc>
        <w:tc>
          <w:tcPr>
            <w:tcW w:w="1417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60 cm</w:t>
            </w:r>
          </w:p>
        </w:tc>
        <w:tc>
          <w:tcPr>
            <w:tcW w:w="1559" w:type="dxa"/>
            <w:vAlign w:val="center"/>
          </w:tcPr>
          <w:p w:rsidR="00FE33F7" w:rsidRPr="001C0657" w:rsidRDefault="00FE33F7" w:rsidP="008305BA">
            <w:pPr>
              <w:pStyle w:val="Tabletext"/>
              <w:rPr>
                <w:rFonts w:hint="eastAsia"/>
              </w:rPr>
            </w:pPr>
            <w:r w:rsidRPr="001C0657">
              <w:rPr>
                <w:rFonts w:hint="eastAsia"/>
              </w:rPr>
              <w:t>120</w:t>
            </w:r>
            <w:r>
              <w:t xml:space="preserve"> </w:t>
            </w:r>
            <w:r w:rsidRPr="001C0657">
              <w:rPr>
                <w:rFonts w:hint="eastAsia"/>
              </w:rPr>
              <w:t>cm</w:t>
            </w:r>
          </w:p>
        </w:tc>
      </w:tr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9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Focal length of the reflector F</w:t>
            </w:r>
          </w:p>
        </w:tc>
        <w:tc>
          <w:tcPr>
            <w:tcW w:w="1844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 xml:space="preserve">20.8 cm </w:t>
            </w:r>
          </w:p>
        </w:tc>
        <w:tc>
          <w:tcPr>
            <w:tcW w:w="1417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28.2 cm</w:t>
            </w:r>
          </w:p>
        </w:tc>
        <w:tc>
          <w:tcPr>
            <w:tcW w:w="1559" w:type="dxa"/>
            <w:vAlign w:val="center"/>
          </w:tcPr>
          <w:p w:rsidR="00FE33F7" w:rsidRPr="001C0657" w:rsidRDefault="00FE33F7" w:rsidP="008305BA">
            <w:pPr>
              <w:pStyle w:val="Tabletext"/>
              <w:rPr>
                <w:rFonts w:hint="eastAsia"/>
              </w:rPr>
            </w:pPr>
            <w:r w:rsidRPr="001C0657">
              <w:rPr>
                <w:rFonts w:hint="eastAsia"/>
              </w:rPr>
              <w:t>56.6 cm</w:t>
            </w:r>
          </w:p>
        </w:tc>
      </w:tr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9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Frequency f</w:t>
            </w:r>
          </w:p>
        </w:tc>
        <w:tc>
          <w:tcPr>
            <w:tcW w:w="4820" w:type="dxa"/>
            <w:gridSpan w:val="3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21.7 GHz</w:t>
            </w:r>
          </w:p>
        </w:tc>
      </w:tr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9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Polarization</w:t>
            </w:r>
          </w:p>
        </w:tc>
        <w:tc>
          <w:tcPr>
            <w:tcW w:w="4820" w:type="dxa"/>
            <w:gridSpan w:val="3"/>
            <w:vAlign w:val="center"/>
          </w:tcPr>
          <w:p w:rsidR="00FE33F7" w:rsidRPr="001C0657" w:rsidRDefault="00FE33F7" w:rsidP="008305BA">
            <w:pPr>
              <w:pStyle w:val="Tabletext"/>
              <w:rPr>
                <w:rFonts w:hint="eastAsia"/>
              </w:rPr>
            </w:pPr>
            <w:r w:rsidRPr="001C0657">
              <w:t>Linear (horizontal, vertical)</w:t>
            </w:r>
            <w:r w:rsidRPr="001C0657">
              <w:rPr>
                <w:rFonts w:hint="eastAsia"/>
              </w:rPr>
              <w:t xml:space="preserve"> Circular (Right-hand)</w:t>
            </w:r>
          </w:p>
        </w:tc>
      </w:tr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9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Beamwidth of the feed horn (</w:t>
            </w:r>
            <w:r w:rsidRPr="001C0657">
              <w:rPr>
                <w:rFonts w:hint="eastAsia"/>
              </w:rPr>
              <w:t xml:space="preserve">Linear pol., </w:t>
            </w:r>
            <w:r w:rsidRPr="001C0657">
              <w:t>co-pol.)</w:t>
            </w:r>
          </w:p>
        </w:tc>
        <w:tc>
          <w:tcPr>
            <w:tcW w:w="4820" w:type="dxa"/>
            <w:gridSpan w:val="3"/>
            <w:vAlign w:val="center"/>
          </w:tcPr>
          <w:p w:rsidR="00FE33F7" w:rsidRPr="00CD138C" w:rsidRDefault="00FE33F7" w:rsidP="008305BA">
            <w:pPr>
              <w:pStyle w:val="Tabletext"/>
              <w:rPr>
                <w:rFonts w:hint="eastAsia"/>
                <w:lang w:val="pt-BR"/>
              </w:rPr>
            </w:pPr>
            <w:r w:rsidRPr="00CD138C">
              <w:rPr>
                <w:lang w:val="pt-BR"/>
              </w:rPr>
              <w:t>43° (E-plane), 46° (H-plane)</w:t>
            </w:r>
          </w:p>
        </w:tc>
      </w:tr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9" w:type="dxa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Planar angle of the antenna in the measurement</w:t>
            </w:r>
          </w:p>
        </w:tc>
        <w:tc>
          <w:tcPr>
            <w:tcW w:w="4820" w:type="dxa"/>
            <w:gridSpan w:val="3"/>
            <w:vAlign w:val="center"/>
          </w:tcPr>
          <w:p w:rsidR="00FE33F7" w:rsidRPr="001C0657" w:rsidRDefault="00FE33F7" w:rsidP="008305BA">
            <w:pPr>
              <w:pStyle w:val="Tabletext"/>
            </w:pPr>
            <w:r w:rsidRPr="001C0657">
              <w:t>0° (horizontal)</w:t>
            </w:r>
          </w:p>
        </w:tc>
      </w:tr>
    </w:tbl>
    <w:p w:rsidR="00FE33F7" w:rsidRPr="00B4695F" w:rsidRDefault="00FE33F7" w:rsidP="00FE33F7">
      <w:pPr>
        <w:pStyle w:val="Heading1"/>
        <w:spacing w:before="480"/>
        <w:rPr>
          <w:lang w:eastAsia="ja-JP"/>
        </w:rPr>
      </w:pPr>
      <w:r>
        <w:rPr>
          <w:lang w:eastAsia="ja-JP"/>
        </w:rPr>
        <w:t>2</w:t>
      </w:r>
      <w:r w:rsidRPr="00B4695F">
        <w:rPr>
          <w:lang w:eastAsia="ja-JP"/>
        </w:rPr>
        <w:tab/>
        <w:t>Measured antenna patterns</w:t>
      </w:r>
    </w:p>
    <w:p w:rsidR="00FE33F7" w:rsidRPr="00B4695F" w:rsidRDefault="00FE33F7" w:rsidP="00FE33F7">
      <w:pPr>
        <w:rPr>
          <w:lang w:val="en-US" w:eastAsia="ja-JP"/>
        </w:rPr>
      </w:pPr>
      <w:r w:rsidRPr="00B4695F">
        <w:rPr>
          <w:lang w:val="en-US" w:eastAsia="ja-JP"/>
        </w:rPr>
        <w:t>The summary of the measured antenna patterns in the 21 GHz band is given in Table</w:t>
      </w:r>
      <w:r>
        <w:rPr>
          <w:rFonts w:hint="eastAsia"/>
          <w:lang w:val="en-US" w:eastAsia="ja-JP"/>
        </w:rPr>
        <w:t xml:space="preserve"> 2</w:t>
      </w:r>
      <w:r w:rsidRPr="00B4695F">
        <w:rPr>
          <w:lang w:val="en-US" w:eastAsia="ja-JP"/>
        </w:rPr>
        <w:t>. In Table </w:t>
      </w:r>
      <w:r>
        <w:rPr>
          <w:rFonts w:hint="eastAsia"/>
          <w:lang w:val="en-US" w:eastAsia="ja-JP"/>
        </w:rPr>
        <w:t>2</w:t>
      </w:r>
      <w:r w:rsidRPr="00B4695F">
        <w:rPr>
          <w:lang w:val="en-US" w:eastAsia="ja-JP"/>
        </w:rPr>
        <w:t xml:space="preserve">, it is seen that the antenna gain </w:t>
      </w:r>
      <w:r>
        <w:rPr>
          <w:rFonts w:hint="eastAsia"/>
          <w:lang w:val="en-US" w:eastAsia="ja-JP"/>
        </w:rPr>
        <w:t>for each</w:t>
      </w:r>
      <w:r w:rsidRPr="00B4695F">
        <w:rPr>
          <w:lang w:val="en-US" w:eastAsia="ja-JP"/>
        </w:rPr>
        <w:t xml:space="preserve"> antenna is slightly </w:t>
      </w:r>
      <w:r>
        <w:rPr>
          <w:rFonts w:hint="eastAsia"/>
          <w:lang w:val="en-US" w:eastAsia="ja-JP"/>
        </w:rPr>
        <w:t>low</w:t>
      </w:r>
      <w:r w:rsidRPr="00B4695F">
        <w:rPr>
          <w:lang w:val="en-US" w:eastAsia="ja-JP"/>
        </w:rPr>
        <w:t xml:space="preserve"> (the efficiency </w:t>
      </w:r>
      <w:r>
        <w:rPr>
          <w:rFonts w:hint="eastAsia"/>
          <w:lang w:val="en-US" w:eastAsia="ja-JP"/>
        </w:rPr>
        <w:t>lies</w:t>
      </w:r>
      <w:r w:rsidRPr="00B4695F">
        <w:rPr>
          <w:lang w:val="en-US" w:eastAsia="ja-JP"/>
        </w:rPr>
        <w:t xml:space="preserve"> </w:t>
      </w:r>
      <w:r>
        <w:rPr>
          <w:rFonts w:hint="eastAsia"/>
          <w:lang w:val="en-US" w:eastAsia="ja-JP"/>
        </w:rPr>
        <w:t>between 50% - 60</w:t>
      </w:r>
      <w:r>
        <w:rPr>
          <w:lang w:val="en-US" w:eastAsia="ja-JP"/>
        </w:rPr>
        <w:t>%</w:t>
      </w:r>
      <w:r>
        <w:rPr>
          <w:rFonts w:hint="eastAsia"/>
          <w:lang w:val="en-US" w:eastAsia="ja-JP"/>
        </w:rPr>
        <w:t>)</w:t>
      </w:r>
      <w:r w:rsidRPr="00B4695F">
        <w:rPr>
          <w:lang w:val="en-US" w:eastAsia="ja-JP"/>
        </w:rPr>
        <w:t xml:space="preserve"> while the antenna efficiency</w:t>
      </w:r>
      <w:r>
        <w:rPr>
          <w:rFonts w:hint="eastAsia"/>
          <w:lang w:val="en-US" w:eastAsia="ja-JP"/>
        </w:rPr>
        <w:t xml:space="preserve"> in the12</w:t>
      </w:r>
      <w:r>
        <w:rPr>
          <w:lang w:val="en-US" w:eastAsia="ja-JP"/>
        </w:rPr>
        <w:t xml:space="preserve"> </w:t>
      </w:r>
      <w:r>
        <w:rPr>
          <w:rFonts w:hint="eastAsia"/>
          <w:lang w:val="en-US" w:eastAsia="ja-JP"/>
        </w:rPr>
        <w:t>GHz band</w:t>
      </w:r>
      <w:r w:rsidRPr="00B4695F">
        <w:rPr>
          <w:lang w:val="en-US" w:eastAsia="ja-JP"/>
        </w:rPr>
        <w:t xml:space="preserve"> </w:t>
      </w:r>
      <w:r>
        <w:rPr>
          <w:rFonts w:hint="eastAsia"/>
          <w:lang w:val="en-US" w:eastAsia="ja-JP"/>
        </w:rPr>
        <w:t>is assumed to be 65% in 2.4.1 of Annex 3 to RR A</w:t>
      </w:r>
      <w:r>
        <w:rPr>
          <w:lang w:val="en-US" w:eastAsia="ja-JP"/>
        </w:rPr>
        <w:t xml:space="preserve">ppendix </w:t>
      </w:r>
      <w:r>
        <w:rPr>
          <w:rFonts w:hint="eastAsia"/>
          <w:lang w:val="en-US" w:eastAsia="ja-JP"/>
        </w:rPr>
        <w:t>30</w:t>
      </w:r>
      <w:r w:rsidRPr="00B4695F">
        <w:rPr>
          <w:lang w:val="en-US" w:eastAsia="ja-JP"/>
        </w:rPr>
        <w:t>.</w:t>
      </w:r>
      <w:r>
        <w:rPr>
          <w:rFonts w:hint="eastAsia"/>
          <w:lang w:val="en-US" w:eastAsia="ja-JP"/>
        </w:rPr>
        <w:t xml:space="preserve"> The efficiency of 60% seems to be </w:t>
      </w:r>
      <w:r>
        <w:rPr>
          <w:lang w:val="en-US" w:eastAsia="ja-JP"/>
        </w:rPr>
        <w:t xml:space="preserve">more </w:t>
      </w:r>
      <w:r>
        <w:rPr>
          <w:rFonts w:hint="eastAsia"/>
          <w:lang w:val="en-US" w:eastAsia="ja-JP"/>
        </w:rPr>
        <w:t>appropriate for the 21</w:t>
      </w:r>
      <w:r>
        <w:rPr>
          <w:lang w:val="en-US" w:eastAsia="ja-JP"/>
        </w:rPr>
        <w:t xml:space="preserve"> </w:t>
      </w:r>
      <w:r>
        <w:rPr>
          <w:rFonts w:hint="eastAsia"/>
          <w:lang w:val="en-US" w:eastAsia="ja-JP"/>
        </w:rPr>
        <w:t>GHz band.</w:t>
      </w:r>
      <w:r w:rsidRPr="00B4695F">
        <w:rPr>
          <w:lang w:val="en-US" w:eastAsia="ja-JP"/>
        </w:rPr>
        <w:t xml:space="preserve"> </w:t>
      </w:r>
    </w:p>
    <w:p w:rsidR="00FE33F7" w:rsidRPr="00B4695F" w:rsidRDefault="00FE33F7" w:rsidP="00FE33F7">
      <w:pPr>
        <w:pStyle w:val="TableNo"/>
        <w:rPr>
          <w:rFonts w:hint="eastAsia"/>
          <w:lang w:val="en-US" w:eastAsia="ja-JP"/>
        </w:rPr>
      </w:pPr>
      <w:r w:rsidRPr="00B4695F">
        <w:rPr>
          <w:lang w:val="en-US" w:eastAsia="ja-JP"/>
        </w:rPr>
        <w:t>TABLE </w:t>
      </w:r>
      <w:r>
        <w:rPr>
          <w:rFonts w:hint="eastAsia"/>
          <w:lang w:val="en-US" w:eastAsia="ja-JP"/>
        </w:rPr>
        <w:t>2</w:t>
      </w:r>
    </w:p>
    <w:p w:rsidR="00FE33F7" w:rsidRPr="00B4695F" w:rsidRDefault="00FE33F7" w:rsidP="00FE33F7">
      <w:pPr>
        <w:pStyle w:val="Tabletitle"/>
        <w:rPr>
          <w:lang w:val="en-US" w:eastAsia="ja-JP"/>
        </w:rPr>
      </w:pPr>
      <w:r w:rsidRPr="00B4695F">
        <w:rPr>
          <w:lang w:val="en-US" w:eastAsia="ja-JP"/>
        </w:rPr>
        <w:t xml:space="preserve">The summary of the measured antenna </w:t>
      </w:r>
      <w:r>
        <w:rPr>
          <w:rFonts w:hint="eastAsia"/>
          <w:lang w:val="en-US" w:eastAsia="ja-JP"/>
        </w:rPr>
        <w:t>gain</w:t>
      </w:r>
    </w:p>
    <w:tbl>
      <w:tblPr>
        <w:tblW w:w="0" w:type="auto"/>
        <w:jc w:val="center"/>
        <w:tblInd w:w="-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850"/>
        <w:gridCol w:w="851"/>
        <w:gridCol w:w="850"/>
        <w:gridCol w:w="851"/>
        <w:gridCol w:w="850"/>
        <w:gridCol w:w="851"/>
        <w:gridCol w:w="850"/>
        <w:gridCol w:w="851"/>
        <w:gridCol w:w="870"/>
        <w:tblGridChange w:id="9">
          <w:tblGrid>
            <w:gridCol w:w="1985"/>
            <w:gridCol w:w="850"/>
            <w:gridCol w:w="851"/>
            <w:gridCol w:w="850"/>
            <w:gridCol w:w="851"/>
            <w:gridCol w:w="850"/>
            <w:gridCol w:w="851"/>
            <w:gridCol w:w="850"/>
            <w:gridCol w:w="851"/>
            <w:gridCol w:w="870"/>
          </w:tblGrid>
        </w:tblGridChange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85" w:type="dxa"/>
            <w:vAlign w:val="center"/>
          </w:tcPr>
          <w:p w:rsidR="00FE33F7" w:rsidRPr="00B4695F" w:rsidRDefault="00FE33F7" w:rsidP="008305BA">
            <w:pPr>
              <w:pStyle w:val="Tablehead"/>
              <w:rPr>
                <w:lang w:val="en-US" w:eastAsia="ja-JP"/>
              </w:rPr>
            </w:pPr>
            <w:r w:rsidRPr="00B4695F">
              <w:rPr>
                <w:lang w:val="en-US" w:eastAsia="ja-JP"/>
              </w:rPr>
              <w:t xml:space="preserve">Diameter of the reflector </w:t>
            </w:r>
            <w:r w:rsidRPr="00B4695F">
              <w:rPr>
                <w:i/>
                <w:iCs/>
                <w:lang w:val="en-US" w:eastAsia="ja-JP"/>
              </w:rPr>
              <w:t>D</w:t>
            </w:r>
          </w:p>
        </w:tc>
        <w:tc>
          <w:tcPr>
            <w:tcW w:w="2551" w:type="dxa"/>
            <w:gridSpan w:val="3"/>
            <w:vAlign w:val="center"/>
          </w:tcPr>
          <w:p w:rsidR="00FE33F7" w:rsidRPr="00B4695F" w:rsidRDefault="00FE33F7" w:rsidP="008305BA">
            <w:pPr>
              <w:pStyle w:val="Tablehead"/>
              <w:rPr>
                <w:lang w:eastAsia="ja-JP"/>
              </w:rPr>
            </w:pPr>
            <w:r w:rsidRPr="00B4695F">
              <w:rPr>
                <w:lang w:eastAsia="ja-JP"/>
              </w:rPr>
              <w:t>45 cm</w:t>
            </w:r>
          </w:p>
        </w:tc>
        <w:tc>
          <w:tcPr>
            <w:tcW w:w="2552" w:type="dxa"/>
            <w:gridSpan w:val="3"/>
            <w:vAlign w:val="center"/>
          </w:tcPr>
          <w:p w:rsidR="00FE33F7" w:rsidRPr="00B4695F" w:rsidRDefault="00FE33F7" w:rsidP="008305BA">
            <w:pPr>
              <w:pStyle w:val="Tablehead"/>
              <w:rPr>
                <w:lang w:eastAsia="ja-JP"/>
              </w:rPr>
            </w:pPr>
            <w:r w:rsidRPr="00B4695F">
              <w:rPr>
                <w:lang w:eastAsia="ja-JP"/>
              </w:rPr>
              <w:t>60 cm</w:t>
            </w:r>
          </w:p>
        </w:tc>
        <w:tc>
          <w:tcPr>
            <w:tcW w:w="2571" w:type="dxa"/>
            <w:gridSpan w:val="3"/>
            <w:shd w:val="clear" w:color="auto" w:fill="auto"/>
            <w:vAlign w:val="center"/>
          </w:tcPr>
          <w:p w:rsidR="00FE33F7" w:rsidRPr="00B4695F" w:rsidRDefault="00FE33F7" w:rsidP="008305BA">
            <w:pPr>
              <w:pStyle w:val="Tablehead"/>
              <w:rPr>
                <w:rFonts w:hint="eastAsia"/>
                <w:lang w:eastAsia="ja-JP"/>
              </w:rPr>
            </w:pPr>
            <w:r w:rsidRPr="00B4695F">
              <w:rPr>
                <w:rFonts w:hint="eastAsia"/>
                <w:lang w:eastAsia="ja-JP"/>
              </w:rPr>
              <w:t>120</w:t>
            </w:r>
            <w:r>
              <w:rPr>
                <w:lang w:eastAsia="ja-JP"/>
              </w:rPr>
              <w:t xml:space="preserve"> </w:t>
            </w:r>
            <w:r w:rsidRPr="00B4695F">
              <w:rPr>
                <w:rFonts w:hint="eastAsia"/>
                <w:lang w:eastAsia="ja-JP"/>
              </w:rPr>
              <w:t>cm</w:t>
            </w:r>
          </w:p>
        </w:tc>
      </w:tr>
      <w:tr w:rsidR="00FE33F7" w:rsidRPr="00B4695F" w:rsidTr="008305BA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24"/>
          <w:jc w:val="center"/>
        </w:trPr>
        <w:tc>
          <w:tcPr>
            <w:tcW w:w="1985" w:type="dxa"/>
            <w:vAlign w:val="center"/>
          </w:tcPr>
          <w:p w:rsidR="00FE33F7" w:rsidRPr="00B4695F" w:rsidRDefault="00FE33F7" w:rsidP="008305BA">
            <w:pPr>
              <w:pStyle w:val="Tabletext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Polarization</w:t>
            </w:r>
          </w:p>
        </w:tc>
        <w:tc>
          <w:tcPr>
            <w:tcW w:w="850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H</w:t>
            </w:r>
          </w:p>
        </w:tc>
        <w:tc>
          <w:tcPr>
            <w:tcW w:w="851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V</w:t>
            </w:r>
          </w:p>
        </w:tc>
        <w:tc>
          <w:tcPr>
            <w:tcW w:w="850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RHC</w:t>
            </w:r>
          </w:p>
        </w:tc>
        <w:tc>
          <w:tcPr>
            <w:tcW w:w="851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H</w:t>
            </w:r>
          </w:p>
        </w:tc>
        <w:tc>
          <w:tcPr>
            <w:tcW w:w="850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V</w:t>
            </w:r>
          </w:p>
        </w:tc>
        <w:tc>
          <w:tcPr>
            <w:tcW w:w="851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RHC</w:t>
            </w:r>
          </w:p>
        </w:tc>
        <w:tc>
          <w:tcPr>
            <w:tcW w:w="850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H</w:t>
            </w:r>
          </w:p>
        </w:tc>
        <w:tc>
          <w:tcPr>
            <w:tcW w:w="851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V</w:t>
            </w:r>
          </w:p>
        </w:tc>
        <w:tc>
          <w:tcPr>
            <w:tcW w:w="870" w:type="dxa"/>
            <w:vAlign w:val="center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RHC</w:t>
            </w:r>
          </w:p>
        </w:tc>
      </w:tr>
      <w:tr w:rsidR="00FE33F7" w:rsidRPr="00B4695F" w:rsidTr="008305BA">
        <w:tblPrEx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55"/>
          <w:jc w:val="center"/>
        </w:trPr>
        <w:tc>
          <w:tcPr>
            <w:tcW w:w="1985" w:type="dxa"/>
          </w:tcPr>
          <w:p w:rsidR="00FE33F7" w:rsidRPr="00B4695F" w:rsidRDefault="00FE33F7" w:rsidP="008305BA">
            <w:pPr>
              <w:pStyle w:val="Tabletext"/>
              <w:rPr>
                <w:rFonts w:hint="eastAsia"/>
                <w:lang w:val="en-US" w:eastAsia="ja-JP"/>
              </w:rPr>
            </w:pPr>
            <w:r w:rsidRPr="00B4695F">
              <w:rPr>
                <w:lang w:val="en-US" w:eastAsia="ja-JP"/>
              </w:rPr>
              <w:t xml:space="preserve">Antenna gain </w:t>
            </w:r>
            <w:r w:rsidRPr="00B4695F">
              <w:rPr>
                <w:i/>
                <w:iCs/>
                <w:lang w:val="en-US" w:eastAsia="ja-JP"/>
              </w:rPr>
              <w:t>G</w:t>
            </w:r>
            <w:r w:rsidRPr="00B4695F">
              <w:rPr>
                <w:i/>
                <w:iCs/>
                <w:vertAlign w:val="subscript"/>
                <w:lang w:val="en-US" w:eastAsia="ja-JP"/>
              </w:rPr>
              <w:t>max</w:t>
            </w:r>
          </w:p>
        </w:tc>
        <w:tc>
          <w:tcPr>
            <w:tcW w:w="850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37.95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51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37.85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50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37.95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51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40.45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50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40.65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51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40.25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50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45.55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51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45.35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  <w:tc>
          <w:tcPr>
            <w:tcW w:w="870" w:type="dxa"/>
          </w:tcPr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45.25</w:t>
            </w:r>
          </w:p>
          <w:p w:rsidR="00FE33F7" w:rsidRPr="00B4695F" w:rsidRDefault="00FE33F7" w:rsidP="008305BA">
            <w:pPr>
              <w:pStyle w:val="Tabletext"/>
              <w:jc w:val="center"/>
              <w:rPr>
                <w:rFonts w:hint="eastAsia"/>
                <w:lang w:val="en-US" w:eastAsia="ja-JP"/>
              </w:rPr>
            </w:pPr>
            <w:r w:rsidRPr="00B4695F">
              <w:rPr>
                <w:rFonts w:hint="eastAsia"/>
                <w:lang w:val="en-US" w:eastAsia="ja-JP"/>
              </w:rPr>
              <w:t>dBi</w:t>
            </w:r>
          </w:p>
        </w:tc>
      </w:tr>
    </w:tbl>
    <w:p w:rsidR="00FE33F7" w:rsidRPr="00B4695F" w:rsidRDefault="00FE33F7" w:rsidP="00FE33F7">
      <w:pPr>
        <w:pStyle w:val="Tablefin"/>
        <w:rPr>
          <w:rFonts w:hint="eastAsia"/>
          <w:lang w:eastAsia="ja-JP"/>
        </w:rPr>
      </w:pPr>
    </w:p>
    <w:p w:rsidR="00FE33F7" w:rsidRPr="00B4695F" w:rsidRDefault="00FE33F7" w:rsidP="00FE33F7">
      <w:pPr>
        <w:rPr>
          <w:lang w:val="en-US" w:eastAsia="ja-JP"/>
        </w:rPr>
      </w:pPr>
      <w:r w:rsidRPr="00B4695F">
        <w:rPr>
          <w:lang w:val="en-US" w:eastAsia="ja-JP"/>
        </w:rPr>
        <w:t>The individual antenna patterns are shown in Fig. 1 (45 cm), Fig. 2 (60 cm)</w:t>
      </w:r>
      <w:r w:rsidRPr="00B4695F">
        <w:rPr>
          <w:rFonts w:hint="eastAsia"/>
          <w:lang w:val="en-US" w:eastAsia="ja-JP"/>
        </w:rPr>
        <w:t xml:space="preserve"> and Fig</w:t>
      </w:r>
      <w:r>
        <w:rPr>
          <w:lang w:val="en-US" w:eastAsia="ja-JP"/>
        </w:rPr>
        <w:t>.</w:t>
      </w:r>
      <w:r w:rsidRPr="00B4695F">
        <w:rPr>
          <w:rFonts w:hint="eastAsia"/>
          <w:lang w:val="en-US" w:eastAsia="ja-JP"/>
        </w:rPr>
        <w:t xml:space="preserve"> </w:t>
      </w:r>
      <w:r>
        <w:rPr>
          <w:rFonts w:hint="eastAsia"/>
          <w:lang w:val="en-US" w:eastAsia="ja-JP"/>
        </w:rPr>
        <w:t>3</w:t>
      </w:r>
      <w:r>
        <w:rPr>
          <w:lang w:val="en-US" w:eastAsia="ja-JP"/>
        </w:rPr>
        <w:t xml:space="preserve"> </w:t>
      </w:r>
      <w:r w:rsidRPr="00B4695F">
        <w:rPr>
          <w:rFonts w:hint="eastAsia"/>
          <w:lang w:val="en-US" w:eastAsia="ja-JP"/>
        </w:rPr>
        <w:t>(120 cm)</w:t>
      </w:r>
      <w:r w:rsidRPr="00B4695F">
        <w:rPr>
          <w:lang w:val="en-US" w:eastAsia="ja-JP"/>
        </w:rPr>
        <w:t>.</w:t>
      </w:r>
    </w:p>
    <w:p w:rsidR="00FE33F7" w:rsidRPr="00B4695F" w:rsidRDefault="00FE33F7" w:rsidP="00FE33F7">
      <w:pPr>
        <w:rPr>
          <w:lang w:val="en-US" w:eastAsia="ja-JP"/>
        </w:rPr>
      </w:pPr>
      <w:r w:rsidRPr="00B4695F">
        <w:rPr>
          <w:lang w:val="en-US" w:eastAsia="ja-JP"/>
        </w:rPr>
        <w:t xml:space="preserve">The </w:t>
      </w:r>
      <w:r>
        <w:rPr>
          <w:rFonts w:hint="eastAsia"/>
          <w:lang w:val="en-US" w:eastAsia="ja-JP"/>
        </w:rPr>
        <w:t xml:space="preserve">Co-polar </w:t>
      </w:r>
      <w:r w:rsidRPr="00B4695F">
        <w:rPr>
          <w:lang w:val="en-US" w:eastAsia="ja-JP"/>
        </w:rPr>
        <w:t xml:space="preserve">antenna pattern masks </w:t>
      </w:r>
      <w:r>
        <w:rPr>
          <w:rFonts w:hint="eastAsia"/>
          <w:lang w:val="en-US" w:eastAsia="ja-JP"/>
        </w:rPr>
        <w:t xml:space="preserve">based on </w:t>
      </w:r>
      <w:r>
        <w:rPr>
          <w:rFonts w:hint="eastAsia"/>
          <w:lang w:eastAsia="ja-JP"/>
        </w:rPr>
        <w:t xml:space="preserve">the </w:t>
      </w:r>
      <w:r w:rsidRPr="003427DB">
        <w:t>Recommendation ITU-R</w:t>
      </w:r>
      <w:r>
        <w:rPr>
          <w:rFonts w:hint="eastAsia"/>
          <w:lang w:val="en-US" w:eastAsia="ja-JP"/>
        </w:rPr>
        <w:t xml:space="preserve"> BO.1213 </w:t>
      </w:r>
      <w:r w:rsidRPr="00B4695F">
        <w:rPr>
          <w:lang w:val="en-US" w:eastAsia="ja-JP"/>
        </w:rPr>
        <w:t>in Figs. 1</w:t>
      </w:r>
      <w:r>
        <w:rPr>
          <w:rFonts w:hint="eastAsia"/>
          <w:lang w:val="en-US" w:eastAsia="ja-JP"/>
        </w:rPr>
        <w:t>,</w:t>
      </w:r>
      <w:r w:rsidRPr="00B4695F">
        <w:rPr>
          <w:lang w:val="en-US" w:eastAsia="ja-JP"/>
        </w:rPr>
        <w:t xml:space="preserve"> 2</w:t>
      </w:r>
      <w:r>
        <w:rPr>
          <w:rFonts w:hint="eastAsia"/>
          <w:lang w:val="en-US" w:eastAsia="ja-JP"/>
        </w:rPr>
        <w:t xml:space="preserve"> </w:t>
      </w:r>
      <w:r>
        <w:rPr>
          <w:lang w:val="en-US" w:eastAsia="ja-JP"/>
        </w:rPr>
        <w:t>and</w:t>
      </w:r>
      <w:r>
        <w:rPr>
          <w:rFonts w:hint="eastAsia"/>
          <w:lang w:val="en-US" w:eastAsia="ja-JP"/>
        </w:rPr>
        <w:t xml:space="preserve"> 3 </w:t>
      </w:r>
      <w:r w:rsidRPr="00B4695F">
        <w:rPr>
          <w:lang w:val="en-US" w:eastAsia="ja-JP"/>
        </w:rPr>
        <w:t>are expressed as follows</w:t>
      </w:r>
      <w:r>
        <w:rPr>
          <w:rFonts w:hint="eastAsia"/>
          <w:lang w:val="en-US" w:eastAsia="ja-JP"/>
        </w:rPr>
        <w:t xml:space="preserve"> (Note that the antenna gain G is expressed in dBi and the angle </w:t>
      </w:r>
      <w:r w:rsidRPr="00B4695F">
        <w:rPr>
          <w:lang w:val="en-US"/>
        </w:rPr>
        <w:sym w:font="Symbol" w:char="F06A"/>
      </w:r>
      <w:r>
        <w:rPr>
          <w:rFonts w:hint="eastAsia"/>
          <w:lang w:val="en-US" w:eastAsia="ja-JP"/>
        </w:rPr>
        <w:t xml:space="preserve"> in degree. </w:t>
      </w:r>
      <w:r>
        <w:rPr>
          <w:lang w:val="en-US" w:eastAsia="ja-JP"/>
        </w:rPr>
        <w:t>and the</w:t>
      </w:r>
      <w:r>
        <w:rPr>
          <w:rFonts w:hint="eastAsia"/>
          <w:lang w:val="en-US" w:eastAsia="ja-JP"/>
        </w:rPr>
        <w:t xml:space="preserve"> frequency is 21.7</w:t>
      </w:r>
      <w:r>
        <w:rPr>
          <w:lang w:val="en-US" w:eastAsia="ja-JP"/>
        </w:rPr>
        <w:t xml:space="preserve"> </w:t>
      </w:r>
      <w:r>
        <w:rPr>
          <w:rFonts w:hint="eastAsia"/>
          <w:lang w:val="en-US" w:eastAsia="ja-JP"/>
        </w:rPr>
        <w:t>GHz and the efficiency is assumed to be 60%)</w:t>
      </w:r>
      <w:r w:rsidRPr="00B4695F">
        <w:rPr>
          <w:lang w:val="en-US" w:eastAsia="ja-JP"/>
        </w:rPr>
        <w:t>:</w:t>
      </w:r>
    </w:p>
    <w:p w:rsidR="00FE33F7" w:rsidRDefault="00FE33F7" w:rsidP="00FE33F7">
      <w:pPr>
        <w:pStyle w:val="Equation"/>
        <w:tabs>
          <w:tab w:val="left" w:pos="4678"/>
          <w:tab w:val="left" w:pos="5103"/>
          <w:tab w:val="left" w:pos="5472"/>
          <w:tab w:val="left" w:pos="5727"/>
          <w:tab w:val="left" w:pos="6010"/>
        </w:tabs>
        <w:spacing w:before="0"/>
        <w:rPr>
          <w:rFonts w:hint="eastAsia"/>
          <w:lang w:eastAsia="ja-JP"/>
        </w:rPr>
      </w:pPr>
      <w:r w:rsidRPr="00B4695F">
        <w:rPr>
          <w:noProof/>
          <w:sz w:val="20"/>
          <w:lang w:eastAsia="ja-JP"/>
        </w:rPr>
        <w:pict>
          <v:rect id="_x0000_s1026" style="position:absolute;margin-left:52.2pt;margin-top:9.05pt;width:23.05pt;height:25.4pt;z-index:251660288" filled="f" stroked="f"/>
        </w:pict>
      </w:r>
      <w:r w:rsidRPr="00B4695F">
        <w:rPr>
          <w:i/>
        </w:rPr>
        <w:t>G</w:t>
      </w:r>
      <w:r w:rsidRPr="00B4695F">
        <w:rPr>
          <w:i/>
          <w:position w:val="-4"/>
          <w:sz w:val="16"/>
        </w:rPr>
        <w:t>co</w:t>
      </w:r>
      <w:r w:rsidRPr="00B4695F">
        <w:t xml:space="preserve"> (</w:t>
      </w:r>
      <w:r w:rsidRPr="00B4695F">
        <w:rPr>
          <w:rFonts w:ascii="Symbol" w:hAnsi="Symbol"/>
        </w:rPr>
        <w:t></w:t>
      </w:r>
      <w:r w:rsidRPr="00B4695F">
        <w:t xml:space="preserve">)  </w:t>
      </w:r>
      <w:r w:rsidRPr="00B4695F">
        <w:rPr>
          <w:rFonts w:ascii="Symbol" w:hAnsi="Symbol"/>
        </w:rPr>
        <w:t></w:t>
      </w:r>
      <w:r w:rsidRPr="00B4695F">
        <w:t xml:space="preserve">  </w:t>
      </w:r>
      <w:r w:rsidRPr="00B4695F">
        <w:rPr>
          <w:i/>
        </w:rPr>
        <w:t>G</w:t>
      </w:r>
      <w:r w:rsidRPr="00B4695F">
        <w:rPr>
          <w:position w:val="-4"/>
          <w:sz w:val="16"/>
        </w:rPr>
        <w:t>1</w:t>
      </w:r>
      <w:r w:rsidRPr="00B4695F">
        <w:t xml:space="preserve">  </w:t>
      </w:r>
      <w:r w:rsidRPr="00B4695F">
        <w:rPr>
          <w:rFonts w:ascii="Symbol" w:hAnsi="Symbol"/>
        </w:rPr>
        <w:t></w:t>
      </w:r>
      <w:r w:rsidRPr="00B4695F">
        <w:t xml:space="preserve">  29  –  25 log </w:t>
      </w:r>
      <w:r w:rsidRPr="00B4695F">
        <w:rPr>
          <w:rFonts w:ascii="Symbol" w:hAnsi="Symbol"/>
        </w:rPr>
        <w:t></w:t>
      </w:r>
      <w:r w:rsidRPr="00B4695F">
        <w:rPr>
          <w:i/>
          <w:position w:val="-4"/>
          <w:sz w:val="16"/>
        </w:rPr>
        <w:t>r</w:t>
      </w:r>
      <w:r w:rsidRPr="00B4695F">
        <w:rPr>
          <w:lang w:eastAsia="ja-JP"/>
        </w:rPr>
        <w:t xml:space="preserve">   </w:t>
      </w:r>
      <w:r w:rsidRPr="00B4695F">
        <w:tab/>
        <w:t>for</w:t>
      </w:r>
      <w:r w:rsidRPr="00B4695F">
        <w:tab/>
      </w:r>
      <w:r w:rsidRPr="00B4695F">
        <w:rPr>
          <w:rFonts w:ascii="Symbol" w:hAnsi="Symbol"/>
        </w:rPr>
        <w:t></w:t>
      </w:r>
      <w:r w:rsidRPr="00B4695F">
        <w:rPr>
          <w:i/>
          <w:position w:val="-4"/>
          <w:sz w:val="16"/>
        </w:rPr>
        <w:t>m</w:t>
      </w:r>
      <w:r w:rsidRPr="00B4695F">
        <w:tab/>
      </w:r>
      <w:r w:rsidRPr="00B4695F">
        <w:rPr>
          <w:rFonts w:ascii="Symbol" w:hAnsi="Symbol"/>
        </w:rPr>
        <w:t></w:t>
      </w:r>
      <w:r w:rsidRPr="00B4695F">
        <w:tab/>
      </w:r>
      <w:r w:rsidRPr="00B4695F">
        <w:rPr>
          <w:lang w:val="en-US"/>
        </w:rPr>
        <w:sym w:font="Symbol" w:char="F06A"/>
      </w:r>
      <w:r w:rsidRPr="00B4695F">
        <w:tab/>
        <w:t xml:space="preserve">&lt;  </w:t>
      </w:r>
      <w:r w:rsidRPr="00B4695F">
        <w:rPr>
          <w:lang w:val="en-US"/>
        </w:rPr>
        <w:sym w:font="Symbol" w:char="F06A"/>
      </w:r>
      <w:r w:rsidRPr="00B4695F">
        <w:rPr>
          <w:i/>
          <w:szCs w:val="24"/>
          <w:vertAlign w:val="subscript"/>
        </w:rPr>
        <w:t>r</w:t>
      </w:r>
      <w:r w:rsidRPr="00B4695F">
        <w:t xml:space="preserve">      where</w:t>
      </w:r>
      <w:r w:rsidRPr="00B4695F">
        <w:rPr>
          <w:position w:val="-26"/>
        </w:rPr>
        <w:object w:dxaOrig="2100" w:dyaOrig="780">
          <v:shape id="_x0000_i1028" type="#_x0000_t75" style="width:105pt;height:39pt" o:ole="">
            <v:imagedata r:id="rId14" o:title=""/>
          </v:shape>
          <o:OLEObject Type="Embed" ProgID="Equation.3" ShapeID="_x0000_i1028" DrawAspect="Content" ObjectID="_1333545642" r:id="rId15"/>
        </w:objec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ab/>
      </w:r>
      <w:r>
        <w:rPr>
          <w:lang w:eastAsia="ja-JP"/>
        </w:rPr>
        <w:br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rFonts w:hint="eastAsia"/>
          <w:lang w:eastAsia="ja-JP"/>
        </w:rPr>
        <w:t>and</w:t>
      </w:r>
      <w:r w:rsidRPr="00B4695F">
        <w:t xml:space="preserve"> </w:t>
      </w:r>
      <w:r w:rsidRPr="00B4695F">
        <w:rPr>
          <w:position w:val="-24"/>
        </w:rPr>
        <w:object w:dxaOrig="1080" w:dyaOrig="620">
          <v:shape id="_x0000_i1029" type="#_x0000_t75" style="width:54pt;height:30.75pt" o:ole="">
            <v:imagedata r:id="rId16" o:title=""/>
          </v:shape>
          <o:OLEObject Type="Embed" ProgID="Equation.3" ShapeID="_x0000_i1029" DrawAspect="Content" ObjectID="_1333545643" r:id="rId17"/>
        </w:object>
      </w:r>
    </w:p>
    <w:p w:rsidR="00FE33F7" w:rsidRPr="00FB5E49" w:rsidRDefault="00FE33F7" w:rsidP="00FE33F7">
      <w:pPr>
        <w:pStyle w:val="Equation"/>
        <w:tabs>
          <w:tab w:val="left" w:pos="4678"/>
          <w:tab w:val="left" w:pos="5103"/>
          <w:tab w:val="left" w:pos="5472"/>
          <w:tab w:val="left" w:pos="5727"/>
          <w:tab w:val="left" w:pos="6010"/>
        </w:tabs>
        <w:spacing w:before="240"/>
        <w:ind w:left="6840" w:hangingChars="2850" w:hanging="6840"/>
        <w:rPr>
          <w:rFonts w:hint="eastAsia"/>
          <w:lang w:eastAsia="ja-JP"/>
        </w:rPr>
      </w:pPr>
      <w:r w:rsidRPr="00FB5E49">
        <w:rPr>
          <w:lang w:eastAsia="ja-JP"/>
        </w:rPr>
        <w:t>I</w:t>
      </w:r>
      <w:r w:rsidRPr="00FB5E49">
        <w:rPr>
          <w:rFonts w:hint="eastAsia"/>
          <w:lang w:eastAsia="ja-JP"/>
        </w:rPr>
        <w:t xml:space="preserve">f </w:t>
      </w:r>
      <w:r w:rsidRPr="00FB5E49">
        <w:rPr>
          <w:rFonts w:ascii="Symbol" w:hAnsi="Symbol"/>
        </w:rPr>
        <w:t></w:t>
      </w:r>
      <w:r w:rsidRPr="00FB5E49">
        <w:rPr>
          <w:position w:val="-4"/>
          <w:sz w:val="16"/>
        </w:rPr>
        <w:t>m</w:t>
      </w:r>
      <w:r>
        <w:rPr>
          <w:rFonts w:hint="eastAsia"/>
          <w:position w:val="-4"/>
          <w:sz w:val="16"/>
          <w:lang w:eastAsia="ja-JP"/>
        </w:rPr>
        <w:t xml:space="preserve"> </w:t>
      </w:r>
      <w:r>
        <w:rPr>
          <w:rFonts w:hint="eastAsia"/>
          <w:lang w:eastAsia="ja-JP"/>
        </w:rPr>
        <w:t>is less than 1, then this mask applied from 1 degree.</w:t>
      </w:r>
      <w:r w:rsidRPr="00FB5E49">
        <w:rPr>
          <w:rFonts w:hint="eastAsia"/>
          <w:position w:val="-4"/>
          <w:sz w:val="16"/>
          <w:lang w:eastAsia="ja-JP"/>
        </w:rPr>
        <w:t xml:space="preserve"> </w:t>
      </w:r>
    </w:p>
    <w:p w:rsidR="00FE33F7" w:rsidRPr="00B4695F" w:rsidRDefault="00FE33F7" w:rsidP="00FE33F7">
      <w:pPr>
        <w:pStyle w:val="Equation"/>
        <w:tabs>
          <w:tab w:val="left" w:pos="4678"/>
          <w:tab w:val="left" w:pos="5103"/>
          <w:tab w:val="left" w:pos="5472"/>
          <w:tab w:val="left" w:pos="5727"/>
          <w:tab w:val="left" w:pos="6010"/>
        </w:tabs>
        <w:spacing w:before="240"/>
        <w:rPr>
          <w:lang w:val="en-US"/>
        </w:rPr>
      </w:pPr>
      <w:r w:rsidRPr="00B4695F">
        <w:rPr>
          <w:i/>
          <w:lang w:val="en-US"/>
        </w:rPr>
        <w:t>G</w:t>
      </w:r>
      <w:r w:rsidRPr="00B4695F">
        <w:rPr>
          <w:i/>
          <w:position w:val="-4"/>
          <w:sz w:val="16"/>
          <w:lang w:val="en-US"/>
        </w:rPr>
        <w:t>co</w:t>
      </w:r>
      <w:r w:rsidRPr="00B4695F">
        <w:rPr>
          <w:lang w:val="en-US"/>
        </w:rPr>
        <w:t xml:space="preserve"> (</w:t>
      </w:r>
      <w:r w:rsidRPr="00B4695F">
        <w:rPr>
          <w:rFonts w:ascii="Symbol" w:hAnsi="Symbol"/>
        </w:rPr>
        <w:t></w:t>
      </w:r>
      <w:r w:rsidRPr="00B4695F">
        <w:rPr>
          <w:lang w:val="en-US"/>
        </w:rPr>
        <w:t xml:space="preserve">)  </w:t>
      </w:r>
      <w:r w:rsidRPr="00B4695F">
        <w:rPr>
          <w:rFonts w:ascii="Symbol" w:hAnsi="Symbol"/>
        </w:rPr>
        <w:t></w:t>
      </w:r>
      <w:r w:rsidRPr="00B4695F">
        <w:rPr>
          <w:lang w:val="en-US"/>
        </w:rPr>
        <w:t xml:space="preserve">  29  –  25 log </w:t>
      </w:r>
      <w:r w:rsidRPr="00B4695F">
        <w:rPr>
          <w:rFonts w:ascii="Symbol" w:hAnsi="Symbol"/>
        </w:rPr>
        <w:t></w:t>
      </w:r>
      <w:r w:rsidRPr="00B4695F">
        <w:rPr>
          <w:rFonts w:ascii="Symbol" w:hAnsi="Symbol"/>
          <w:lang w:eastAsia="ja-JP"/>
        </w:rPr>
        <w:t></w:t>
      </w:r>
      <w:r w:rsidRPr="00B4695F">
        <w:rPr>
          <w:lang w:val="en-US" w:eastAsia="ja-JP"/>
        </w:rPr>
        <w:t xml:space="preserve">   </w:t>
      </w:r>
      <w:r w:rsidRPr="00B4695F">
        <w:rPr>
          <w:lang w:val="en-US"/>
        </w:rPr>
        <w:tab/>
        <w:t>for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</w:t>
      </w:r>
      <w:r w:rsidRPr="00B4695F">
        <w:rPr>
          <w:i/>
          <w:position w:val="-4"/>
          <w:sz w:val="16"/>
          <w:lang w:val="en-US"/>
        </w:rPr>
        <w:t>r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</w:t>
      </w:r>
      <w:r w:rsidRPr="00B4695F">
        <w:rPr>
          <w:lang w:val="en-US"/>
        </w:rPr>
        <w:tab/>
      </w:r>
      <w:r w:rsidRPr="00B4695F">
        <w:rPr>
          <w:lang w:val="en-US"/>
        </w:rPr>
        <w:sym w:font="Symbol" w:char="F06A"/>
      </w:r>
      <w:r w:rsidRPr="00B4695F">
        <w:rPr>
          <w:lang w:val="en-US"/>
        </w:rPr>
        <w:tab/>
        <w:t xml:space="preserve">&lt;  </w:t>
      </w:r>
      <w:r w:rsidRPr="00B4695F">
        <w:rPr>
          <w:lang w:val="en-US"/>
        </w:rPr>
        <w:sym w:font="Symbol" w:char="F06A"/>
      </w:r>
      <w:r w:rsidRPr="00B4695F">
        <w:rPr>
          <w:i/>
          <w:szCs w:val="24"/>
          <w:vertAlign w:val="subscript"/>
          <w:lang w:val="en-US"/>
        </w:rPr>
        <w:t>b</w:t>
      </w:r>
      <w:r w:rsidRPr="00B4695F">
        <w:rPr>
          <w:lang w:val="en-US"/>
        </w:rPr>
        <w:t xml:space="preserve">      where </w:t>
      </w:r>
      <w:r w:rsidRPr="00B4695F">
        <w:rPr>
          <w:lang w:val="en-US"/>
        </w:rPr>
        <w:sym w:font="Symbol" w:char="F06A"/>
      </w:r>
      <w:r w:rsidRPr="00B4695F">
        <w:rPr>
          <w:i/>
          <w:szCs w:val="24"/>
          <w:vertAlign w:val="subscript"/>
          <w:lang w:val="en-US"/>
        </w:rPr>
        <w:t>b</w:t>
      </w:r>
      <w:r w:rsidRPr="00B4695F">
        <w:rPr>
          <w:szCs w:val="24"/>
          <w:lang w:val="en-US"/>
        </w:rPr>
        <w:t xml:space="preserve">  </w:t>
      </w:r>
      <w:r w:rsidRPr="00B4695F">
        <w:rPr>
          <w:szCs w:val="24"/>
          <w:lang w:val="en-US"/>
        </w:rPr>
        <w:sym w:font="Symbol" w:char="F03D"/>
      </w:r>
      <w:r w:rsidRPr="00B4695F">
        <w:rPr>
          <w:szCs w:val="24"/>
          <w:lang w:val="en-US"/>
        </w:rPr>
        <w:t xml:space="preserve">  </w:t>
      </w:r>
      <w:r w:rsidRPr="00B4695F">
        <w:rPr>
          <w:lang w:val="en-US"/>
        </w:rPr>
        <w:t>10</w:t>
      </w:r>
      <w:r w:rsidRPr="00B4695F">
        <w:rPr>
          <w:szCs w:val="24"/>
          <w:vertAlign w:val="superscript"/>
          <w:lang w:val="en-US"/>
        </w:rPr>
        <w:t>(34/25)</w:t>
      </w:r>
    </w:p>
    <w:p w:rsidR="00FE33F7" w:rsidRPr="00B4695F" w:rsidRDefault="00FE33F7" w:rsidP="00FE33F7">
      <w:pPr>
        <w:pStyle w:val="Equation"/>
        <w:tabs>
          <w:tab w:val="left" w:pos="4678"/>
          <w:tab w:val="left" w:pos="5103"/>
          <w:tab w:val="left" w:pos="5472"/>
          <w:tab w:val="left" w:pos="5727"/>
          <w:tab w:val="left" w:pos="6010"/>
        </w:tabs>
        <w:rPr>
          <w:lang w:val="en-US"/>
        </w:rPr>
      </w:pPr>
      <w:r w:rsidRPr="00B4695F">
        <w:rPr>
          <w:i/>
          <w:lang w:val="en-US"/>
        </w:rPr>
        <w:t>G</w:t>
      </w:r>
      <w:r w:rsidRPr="00B4695F">
        <w:rPr>
          <w:i/>
          <w:position w:val="-4"/>
          <w:sz w:val="16"/>
          <w:lang w:val="en-US"/>
        </w:rPr>
        <w:t>co</w:t>
      </w:r>
      <w:r w:rsidRPr="00B4695F">
        <w:rPr>
          <w:lang w:val="en-US"/>
        </w:rPr>
        <w:t xml:space="preserve"> (</w:t>
      </w:r>
      <w:r w:rsidRPr="00B4695F">
        <w:rPr>
          <w:rFonts w:ascii="Symbol" w:hAnsi="Symbol"/>
        </w:rPr>
        <w:t></w:t>
      </w:r>
      <w:r w:rsidRPr="00B4695F">
        <w:rPr>
          <w:lang w:val="en-US"/>
        </w:rPr>
        <w:t xml:space="preserve">)  </w:t>
      </w:r>
      <w:r w:rsidRPr="00B4695F">
        <w:rPr>
          <w:rFonts w:ascii="Symbol" w:hAnsi="Symbol"/>
        </w:rPr>
        <w:t></w:t>
      </w:r>
      <w:r w:rsidRPr="00B4695F">
        <w:rPr>
          <w:lang w:val="en-US"/>
        </w:rPr>
        <w:t xml:space="preserve">  –5  </w:t>
      </w:r>
      <w:r w:rsidRPr="00B4695F">
        <w:rPr>
          <w:lang w:val="en-US"/>
        </w:rPr>
        <w:tab/>
        <w:t>for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</w:t>
      </w:r>
      <w:r w:rsidRPr="00B4695F">
        <w:rPr>
          <w:i/>
          <w:position w:val="-4"/>
          <w:sz w:val="16"/>
          <w:lang w:val="en-US"/>
        </w:rPr>
        <w:t>b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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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</w:t>
      </w:r>
      <w:r w:rsidRPr="00B4695F">
        <w:rPr>
          <w:lang w:val="en-US"/>
        </w:rPr>
        <w:t xml:space="preserve">  70</w:t>
      </w:r>
      <w:r w:rsidRPr="00B4695F">
        <w:rPr>
          <w:rFonts w:ascii="Symbol" w:hAnsi="Symbol"/>
        </w:rPr>
        <w:t></w:t>
      </w:r>
    </w:p>
    <w:p w:rsidR="00FE33F7" w:rsidRPr="00B4695F" w:rsidRDefault="00FE33F7" w:rsidP="00FE33F7">
      <w:pPr>
        <w:pStyle w:val="Equation"/>
        <w:tabs>
          <w:tab w:val="left" w:pos="4678"/>
          <w:tab w:val="left" w:pos="5103"/>
          <w:tab w:val="left" w:pos="5472"/>
          <w:tab w:val="left" w:pos="5727"/>
          <w:tab w:val="left" w:pos="6010"/>
        </w:tabs>
        <w:rPr>
          <w:i/>
          <w:lang w:val="en-US" w:eastAsia="ja-JP"/>
        </w:rPr>
      </w:pPr>
      <w:r w:rsidRPr="00B4695F">
        <w:rPr>
          <w:i/>
          <w:lang w:val="en-US"/>
        </w:rPr>
        <w:t>G</w:t>
      </w:r>
      <w:r w:rsidRPr="00B4695F">
        <w:rPr>
          <w:i/>
          <w:position w:val="-4"/>
          <w:sz w:val="16"/>
          <w:lang w:val="en-US"/>
        </w:rPr>
        <w:t>co</w:t>
      </w:r>
      <w:r w:rsidRPr="00B4695F">
        <w:rPr>
          <w:lang w:val="en-US"/>
        </w:rPr>
        <w:t xml:space="preserve"> (</w:t>
      </w:r>
      <w:r w:rsidRPr="00B4695F">
        <w:rPr>
          <w:rFonts w:ascii="Symbol" w:hAnsi="Symbol"/>
        </w:rPr>
        <w:t></w:t>
      </w:r>
      <w:r w:rsidRPr="00B4695F">
        <w:rPr>
          <w:lang w:val="en-US"/>
        </w:rPr>
        <w:t xml:space="preserve">)  </w:t>
      </w:r>
      <w:r w:rsidRPr="00B4695F">
        <w:rPr>
          <w:rFonts w:ascii="Symbol" w:hAnsi="Symbol"/>
        </w:rPr>
        <w:t></w:t>
      </w:r>
      <w:r w:rsidRPr="00B4695F">
        <w:rPr>
          <w:lang w:val="en-US"/>
        </w:rPr>
        <w:t xml:space="preserve">  0  </w:t>
      </w:r>
      <w:r w:rsidRPr="00B4695F">
        <w:rPr>
          <w:lang w:val="en-US"/>
        </w:rPr>
        <w:tab/>
        <w:t>for</w:t>
      </w:r>
      <w:r w:rsidRPr="00B4695F">
        <w:rPr>
          <w:lang w:val="en-US"/>
        </w:rPr>
        <w:tab/>
        <w:t>70</w:t>
      </w:r>
      <w:r w:rsidRPr="00B4695F">
        <w:rPr>
          <w:rFonts w:ascii="Symbol" w:hAnsi="Symbol"/>
        </w:rPr>
        <w:t>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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</w:t>
      </w:r>
      <w:r w:rsidRPr="00B4695F">
        <w:rPr>
          <w:lang w:val="en-US"/>
        </w:rPr>
        <w:tab/>
      </w:r>
      <w:r w:rsidRPr="00B4695F">
        <w:rPr>
          <w:rFonts w:ascii="Symbol" w:hAnsi="Symbol"/>
        </w:rPr>
        <w:t></w:t>
      </w:r>
      <w:r w:rsidRPr="00B4695F">
        <w:rPr>
          <w:lang w:val="en-US"/>
        </w:rPr>
        <w:t xml:space="preserve">  180</w:t>
      </w:r>
      <w:r w:rsidRPr="00B4695F">
        <w:rPr>
          <w:rFonts w:ascii="Symbol" w:hAnsi="Symbol"/>
        </w:rPr>
        <w:t></w:t>
      </w:r>
    </w:p>
    <w:p w:rsidR="00FE33F7" w:rsidRDefault="00FE33F7" w:rsidP="00FE33F7">
      <w:pPr>
        <w:pStyle w:val="Equation"/>
        <w:tabs>
          <w:tab w:val="left" w:pos="4678"/>
          <w:tab w:val="left" w:pos="4990"/>
          <w:tab w:val="left" w:pos="5472"/>
          <w:tab w:val="left" w:pos="5670"/>
          <w:tab w:val="left" w:pos="6039"/>
        </w:tabs>
        <w:rPr>
          <w:position w:val="-4"/>
          <w:sz w:val="16"/>
          <w:lang w:val="en-US"/>
        </w:rPr>
      </w:pPr>
      <w:r w:rsidRPr="00B4695F">
        <w:rPr>
          <w:lang w:val="en-US"/>
        </w:rPr>
        <w:t xml:space="preserve">where </w:t>
      </w:r>
      <w:r w:rsidRPr="00B4695F">
        <w:rPr>
          <w:rFonts w:ascii="Symbol" w:hAnsi="Symbol"/>
        </w:rPr>
        <w:t></w:t>
      </w:r>
      <w:r w:rsidRPr="00B4695F">
        <w:rPr>
          <w:position w:val="-4"/>
          <w:sz w:val="16"/>
          <w:lang w:val="en-US"/>
        </w:rPr>
        <w:t>0</w:t>
      </w:r>
    </w:p>
    <w:p w:rsidR="00FE33F7" w:rsidRPr="00B4695F" w:rsidRDefault="00FE33F7" w:rsidP="00FE33F7">
      <w:pPr>
        <w:pStyle w:val="Equation"/>
        <w:rPr>
          <w:lang w:val="en-US"/>
        </w:rPr>
      </w:pPr>
      <w:r>
        <w:rPr>
          <w:position w:val="-4"/>
          <w:sz w:val="16"/>
          <w:lang w:val="en-US"/>
        </w:rPr>
        <w:tab/>
      </w:r>
      <w:r w:rsidRPr="00B4695F">
        <w:rPr>
          <w:lang w:val="en-US"/>
        </w:rPr>
        <w:tab/>
      </w:r>
      <w:r w:rsidRPr="00B4695F">
        <w:rPr>
          <w:position w:val="-26"/>
        </w:rPr>
        <w:object w:dxaOrig="1560" w:dyaOrig="700">
          <v:shape id="_x0000_i1030" type="#_x0000_t75" style="width:78pt;height:35.25pt" o:ole="">
            <v:imagedata r:id="rId18" o:title=""/>
          </v:shape>
          <o:OLEObject Type="Embed" ProgID="Equation.3" ShapeID="_x0000_i1030" DrawAspect="Content" ObjectID="_1333545644" r:id="rId19"/>
        </w:object>
      </w:r>
      <w:r>
        <w:t xml:space="preserve"> </w:t>
      </w:r>
      <w:r w:rsidRPr="00B4695F">
        <w:rPr>
          <w:rFonts w:ascii="Symbol" w:hAnsi="Symbol"/>
        </w:rPr>
        <w:t></w:t>
      </w:r>
      <w:r w:rsidRPr="00B4695F">
        <w:rPr>
          <w:lang w:val="en-US"/>
        </w:rPr>
        <w:t xml:space="preserve">  3 dB beamwidth</w:t>
      </w:r>
    </w:p>
    <w:p w:rsidR="00FE33F7" w:rsidRPr="00B4695F" w:rsidRDefault="00FE33F7" w:rsidP="00FE33F7">
      <w:pPr>
        <w:spacing w:before="240"/>
        <w:rPr>
          <w:rFonts w:hint="eastAsia"/>
          <w:lang w:val="en-US" w:eastAsia="ja-JP"/>
        </w:rPr>
      </w:pPr>
      <w:r w:rsidRPr="00B4695F">
        <w:rPr>
          <w:lang w:val="en-US" w:eastAsia="ja-JP"/>
        </w:rPr>
        <w:t xml:space="preserve">The </w:t>
      </w:r>
      <w:r>
        <w:rPr>
          <w:rFonts w:hint="eastAsia"/>
          <w:lang w:val="en-US" w:eastAsia="ja-JP"/>
        </w:rPr>
        <w:t xml:space="preserve">all </w:t>
      </w:r>
      <w:r w:rsidRPr="00B4695F">
        <w:rPr>
          <w:lang w:val="en-US" w:eastAsia="ja-JP"/>
        </w:rPr>
        <w:t xml:space="preserve">measured patterns </w:t>
      </w:r>
      <w:r>
        <w:rPr>
          <w:rFonts w:hint="eastAsia"/>
          <w:lang w:val="en-US" w:eastAsia="ja-JP"/>
        </w:rPr>
        <w:t>in Fig</w:t>
      </w:r>
      <w:r>
        <w:rPr>
          <w:lang w:val="en-US" w:eastAsia="ja-JP"/>
        </w:rPr>
        <w:t>s.</w:t>
      </w:r>
      <w:r>
        <w:rPr>
          <w:rFonts w:hint="eastAsia"/>
          <w:lang w:val="en-US" w:eastAsia="ja-JP"/>
        </w:rPr>
        <w:t xml:space="preserve"> 1, 2 </w:t>
      </w:r>
      <w:r>
        <w:rPr>
          <w:lang w:val="en-US" w:eastAsia="ja-JP"/>
        </w:rPr>
        <w:t xml:space="preserve">and </w:t>
      </w:r>
      <w:r>
        <w:rPr>
          <w:rFonts w:hint="eastAsia"/>
          <w:lang w:val="en-US" w:eastAsia="ja-JP"/>
        </w:rPr>
        <w:t>3 lie</w:t>
      </w:r>
      <w:r w:rsidRPr="00B4695F">
        <w:rPr>
          <w:lang w:val="en-US" w:eastAsia="ja-JP"/>
        </w:rPr>
        <w:t xml:space="preserve"> under the antenna pattern masks given by the above equations. </w:t>
      </w:r>
      <w:r>
        <w:rPr>
          <w:rFonts w:hint="eastAsia"/>
          <w:lang w:val="en-US" w:eastAsia="ja-JP"/>
        </w:rPr>
        <w:t>The reason why the antenna pattern mask starts from 1 degree instead of 0 degree is that the foreign interference waves come from outside of the boresight. The antenna pattern in Rec</w:t>
      </w:r>
      <w:r>
        <w:rPr>
          <w:lang w:val="en-US" w:eastAsia="ja-JP"/>
        </w:rPr>
        <w:t>ommendation </w:t>
      </w:r>
      <w:r>
        <w:rPr>
          <w:rFonts w:hint="eastAsia"/>
          <w:lang w:val="en-US" w:eastAsia="ja-JP"/>
        </w:rPr>
        <w:t xml:space="preserve">ITU-R S.580 is also specified from the off axis angle of 1 degree at the minimum. </w:t>
      </w:r>
    </w:p>
    <w:p w:rsidR="00FE33F7" w:rsidRDefault="00FE33F7" w:rsidP="00FE33F7">
      <w:pPr>
        <w:rPr>
          <w:lang w:val="en-US" w:eastAsia="ja-JP"/>
        </w:rPr>
      </w:pPr>
    </w:p>
    <w:p w:rsidR="00FE33F7" w:rsidRDefault="00FE33F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val="en-US" w:eastAsia="ja-JP"/>
        </w:rPr>
      </w:pPr>
      <w:r>
        <w:rPr>
          <w:lang w:val="en-US" w:eastAsia="ja-JP"/>
        </w:rPr>
        <w:br w:type="page"/>
      </w:r>
    </w:p>
    <w:p w:rsidR="00FE33F7" w:rsidRDefault="00FE33F7" w:rsidP="00FE33F7">
      <w:pPr>
        <w:rPr>
          <w:lang w:val="en-US" w:eastAsia="ja-JP"/>
        </w:rPr>
      </w:pPr>
    </w:p>
    <w:tbl>
      <w:tblPr>
        <w:tblW w:w="10173" w:type="dxa"/>
        <w:jc w:val="center"/>
        <w:tblLook w:val="0000"/>
      </w:tblPr>
      <w:tblGrid>
        <w:gridCol w:w="5073"/>
        <w:gridCol w:w="5100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0" w:type="dxa"/>
          <w:jc w:val="center"/>
        </w:trPr>
        <w:tc>
          <w:tcPr>
            <w:tcW w:w="5073" w:type="dxa"/>
          </w:tcPr>
          <w:p w:rsidR="00FE33F7" w:rsidRPr="00B4695F" w:rsidRDefault="00FE33F7" w:rsidP="008305BA">
            <w:pPr>
              <w:pStyle w:val="Figuretitle"/>
              <w:rPr>
                <w:lang w:val="en-US"/>
              </w:rPr>
            </w:pPr>
            <w:r w:rsidRPr="00B4695F">
              <w:rPr>
                <w:lang w:val="en-US"/>
              </w:rPr>
              <w:br w:type="page"/>
            </w:r>
            <w:r w:rsidRPr="00B4695F">
              <w:rPr>
                <w:lang w:val="en-US" w:eastAsia="ja-JP"/>
              </w:rPr>
              <w:br w:type="page"/>
            </w:r>
            <w:r w:rsidRPr="00B4695F">
              <w:rPr>
                <w:lang w:val="en-US"/>
              </w:rPr>
              <w:t>Co-polar pattern (45 cm, H)</w:t>
            </w:r>
            <w:r w:rsidRPr="00B4695F">
              <w:rPr>
                <w:lang w:val="en-US"/>
              </w:rPr>
              <w:br/>
            </w:r>
            <w:r>
              <w:rPr>
                <w:rFonts w:hint="eastAsia"/>
                <w:sz w:val="22"/>
                <w:szCs w:val="22"/>
                <w:lang w:eastAsia="ja-JP"/>
              </w:rPr>
              <w:t>(measured vs. example mask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 xml:space="preserve"> based on </w:t>
            </w:r>
            <w:r>
              <w:rPr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>FIGURE 1-1a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>FIGURE 1-1</w:t>
            </w:r>
            <w:r>
              <w:rPr>
                <w:rFonts w:hint="eastAsia"/>
                <w:lang w:eastAsia="ja-JP"/>
              </w:rPr>
              <w:t>b</w:t>
            </w:r>
          </w:p>
        </w:tc>
      </w:tr>
    </w:tbl>
    <w:p w:rsidR="00FE33F7" w:rsidRDefault="00FE33F7" w:rsidP="00FE33F7">
      <w:pPr>
        <w:pStyle w:val="Figure"/>
        <w:rPr>
          <w:rFonts w:hint="eastAsia"/>
          <w:lang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000375" cy="2371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3019425" cy="2381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eastAsia="ja-JP"/>
        </w:rPr>
      </w:pPr>
    </w:p>
    <w:p w:rsidR="008305BA" w:rsidRPr="00CD138C" w:rsidRDefault="008305BA" w:rsidP="00FE33F7">
      <w:pPr>
        <w:rPr>
          <w:rFonts w:hint="eastAsia"/>
          <w:lang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1" w:type="dxa"/>
          <w:jc w:val="center"/>
        </w:trPr>
        <w:tc>
          <w:tcPr>
            <w:tcW w:w="5072" w:type="dxa"/>
          </w:tcPr>
          <w:p w:rsidR="00FE33F7" w:rsidRPr="00B4695F" w:rsidRDefault="00FE33F7" w:rsidP="008305BA">
            <w:pPr>
              <w:pStyle w:val="Figuretitle"/>
              <w:rPr>
                <w:lang w:val="en-US"/>
              </w:rPr>
            </w:pPr>
            <w:r w:rsidRPr="00B4695F">
              <w:rPr>
                <w:lang w:val="en-US"/>
              </w:rPr>
              <w:t xml:space="preserve">Co-polar pattern (45 cm, </w:t>
            </w:r>
            <w:r w:rsidRPr="00B4695F">
              <w:rPr>
                <w:lang w:val="en-US" w:eastAsia="ja-JP"/>
              </w:rPr>
              <w:t>V</w:t>
            </w:r>
            <w:r w:rsidRPr="00B4695F">
              <w:rPr>
                <w:lang w:val="en-US"/>
              </w:rPr>
              <w:t>)</w:t>
            </w:r>
            <w:r w:rsidRPr="00B4695F">
              <w:rPr>
                <w:lang w:val="en-US"/>
              </w:rPr>
              <w:br/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>(mea</w:t>
            </w:r>
            <w:r>
              <w:rPr>
                <w:rFonts w:hint="eastAsia"/>
                <w:sz w:val="22"/>
                <w:szCs w:val="22"/>
                <w:lang w:eastAsia="ja-JP"/>
              </w:rPr>
              <w:t>sured vs. example mask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 xml:space="preserve"> based on </w:t>
            </w:r>
            <w:r>
              <w:rPr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2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>FIGURE 1-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a</w:t>
            </w:r>
          </w:p>
        </w:tc>
        <w:tc>
          <w:tcPr>
            <w:tcW w:w="5101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>FIGURE 1-</w:t>
            </w:r>
            <w:r>
              <w:rPr>
                <w:rFonts w:hint="eastAsia"/>
                <w:lang w:eastAsia="ja-JP"/>
              </w:rPr>
              <w:t>2b</w:t>
            </w:r>
          </w:p>
        </w:tc>
      </w:tr>
    </w:tbl>
    <w:p w:rsidR="00FE33F7" w:rsidRDefault="00FE33F7" w:rsidP="00FE33F7">
      <w:pPr>
        <w:pStyle w:val="Figure"/>
        <w:jc w:val="both"/>
        <w:rPr>
          <w:lang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009900" cy="2381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3000375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eastAsia="ja-JP"/>
        </w:rPr>
      </w:pPr>
    </w:p>
    <w:p w:rsidR="00FE33F7" w:rsidRPr="0079191F" w:rsidRDefault="00FE33F7" w:rsidP="00FE33F7">
      <w:pPr>
        <w:rPr>
          <w:lang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3" w:type="dxa"/>
          <w:jc w:val="center"/>
        </w:trPr>
        <w:tc>
          <w:tcPr>
            <w:tcW w:w="5070" w:type="dxa"/>
          </w:tcPr>
          <w:p w:rsidR="00FE33F7" w:rsidRPr="00B4695F" w:rsidRDefault="00FE33F7" w:rsidP="008305BA">
            <w:pPr>
              <w:pStyle w:val="Figuretitle"/>
              <w:ind w:right="34"/>
              <w:rPr>
                <w:lang w:val="en-US"/>
              </w:rPr>
            </w:pPr>
            <w:r w:rsidRPr="00B4695F">
              <w:rPr>
                <w:lang w:val="en-US"/>
              </w:rPr>
              <w:t xml:space="preserve">Co-polar pattern (45 cm, </w:t>
            </w:r>
            <w:r w:rsidRPr="00B4695F">
              <w:rPr>
                <w:rFonts w:hint="eastAsia"/>
                <w:lang w:val="en-US" w:eastAsia="ja-JP"/>
              </w:rPr>
              <w:t>RHC</w:t>
            </w:r>
            <w:r w:rsidRPr="00B4695F">
              <w:rPr>
                <w:lang w:val="en-US"/>
              </w:rPr>
              <w:t>)</w:t>
            </w:r>
            <w:r w:rsidRPr="00B4695F">
              <w:rPr>
                <w:lang w:val="en-US"/>
              </w:rPr>
              <w:br/>
            </w:r>
            <w:r>
              <w:rPr>
                <w:rFonts w:hint="eastAsia"/>
                <w:bCs/>
                <w:sz w:val="22"/>
                <w:szCs w:val="22"/>
                <w:lang w:eastAsia="ja-JP"/>
              </w:rPr>
              <w:t>(measured vs. example mask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 xml:space="preserve"> based on </w:t>
            </w:r>
            <w:r>
              <w:rPr>
                <w:bCs/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>
              <w:t>FIGURE 1-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>
              <w:t>FIGURE 1-</w:t>
            </w:r>
            <w:r>
              <w:rPr>
                <w:rFonts w:hint="eastAsia"/>
                <w:lang w:eastAsia="ja-JP"/>
              </w:rPr>
              <w:t>3b</w:t>
            </w:r>
          </w:p>
        </w:tc>
      </w:tr>
    </w:tbl>
    <w:p w:rsidR="00FE33F7" w:rsidRDefault="00FE33F7" w:rsidP="00FE33F7">
      <w:pPr>
        <w:jc w:val="center"/>
        <w:rPr>
          <w:lang w:eastAsia="ja-JP"/>
        </w:rPr>
      </w:pPr>
      <w:r>
        <w:rPr>
          <w:caps/>
          <w:noProof/>
          <w:lang w:val="en-US" w:eastAsia="zh-CN"/>
        </w:rPr>
        <w:drawing>
          <wp:inline distT="0" distB="0" distL="0" distR="0">
            <wp:extent cx="3009900" cy="2381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2990850" cy="2362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eastAsia="ja-JP"/>
        </w:rPr>
      </w:pPr>
    </w:p>
    <w:p w:rsidR="00FE33F7" w:rsidRPr="00E34DF4" w:rsidRDefault="00FE33F7" w:rsidP="00FE33F7">
      <w:pPr>
        <w:rPr>
          <w:lang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3" w:type="dxa"/>
          <w:jc w:val="center"/>
        </w:trPr>
        <w:tc>
          <w:tcPr>
            <w:tcW w:w="5070" w:type="dxa"/>
          </w:tcPr>
          <w:p w:rsidR="00FE33F7" w:rsidRPr="00B4695F" w:rsidRDefault="00FE33F7" w:rsidP="008305BA">
            <w:pPr>
              <w:pStyle w:val="Figuretitle"/>
              <w:rPr>
                <w:lang w:val="en-US"/>
              </w:rPr>
            </w:pPr>
            <w:r w:rsidRPr="00B4695F">
              <w:rPr>
                <w:lang w:val="en-US"/>
              </w:rPr>
              <w:t>Co-polar pattern (</w:t>
            </w:r>
            <w:r w:rsidRPr="00B4695F">
              <w:rPr>
                <w:lang w:val="en-US" w:eastAsia="ja-JP"/>
              </w:rPr>
              <w:t xml:space="preserve">60 </w:t>
            </w:r>
            <w:r w:rsidRPr="00B4695F">
              <w:rPr>
                <w:lang w:val="en-US"/>
              </w:rPr>
              <w:t xml:space="preserve">cm, </w:t>
            </w:r>
            <w:r w:rsidRPr="00B4695F">
              <w:rPr>
                <w:lang w:val="en-US" w:eastAsia="ja-JP"/>
              </w:rPr>
              <w:t>H</w:t>
            </w:r>
            <w:r w:rsidRPr="00B4695F">
              <w:rPr>
                <w:lang w:val="en-US"/>
              </w:rPr>
              <w:t>)</w:t>
            </w:r>
            <w:r w:rsidRPr="00B4695F">
              <w:rPr>
                <w:lang w:val="en-US"/>
              </w:rPr>
              <w:br/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>(mea</w:t>
            </w:r>
            <w:r>
              <w:rPr>
                <w:rFonts w:hint="eastAsia"/>
                <w:sz w:val="22"/>
                <w:szCs w:val="22"/>
                <w:lang w:eastAsia="ja-JP"/>
              </w:rPr>
              <w:t>sured vs. example mask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 xml:space="preserve"> based on </w:t>
            </w:r>
            <w:r>
              <w:rPr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-1a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-1</w:t>
            </w:r>
            <w:r>
              <w:rPr>
                <w:rFonts w:hint="eastAsia"/>
                <w:lang w:eastAsia="ja-JP"/>
              </w:rPr>
              <w:t>b</w:t>
            </w:r>
          </w:p>
        </w:tc>
      </w:tr>
    </w:tbl>
    <w:p w:rsidR="00FE33F7" w:rsidRPr="00CA7D21" w:rsidRDefault="00FE33F7" w:rsidP="00FE33F7">
      <w:pPr>
        <w:pStyle w:val="Figure"/>
      </w:pPr>
      <w:r>
        <w:rPr>
          <w:noProof/>
          <w:lang w:val="en-US" w:eastAsia="zh-CN"/>
        </w:rPr>
        <w:drawing>
          <wp:inline distT="0" distB="0" distL="0" distR="0">
            <wp:extent cx="3000375" cy="2371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3000375" cy="2371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/>
    <w:p w:rsidR="00FE33F7" w:rsidRPr="00B4695F" w:rsidRDefault="00FE33F7" w:rsidP="00FE33F7">
      <w:pPr>
        <w:rPr>
          <w:rFonts w:hint="eastAsia"/>
          <w:lang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3" w:type="dxa"/>
          <w:jc w:val="center"/>
        </w:trPr>
        <w:tc>
          <w:tcPr>
            <w:tcW w:w="5070" w:type="dxa"/>
          </w:tcPr>
          <w:p w:rsidR="00FE33F7" w:rsidRPr="00B4695F" w:rsidRDefault="00FE33F7" w:rsidP="008305BA">
            <w:pPr>
              <w:pStyle w:val="Figuretitle"/>
              <w:rPr>
                <w:lang w:val="en-US"/>
              </w:rPr>
            </w:pPr>
            <w:r w:rsidRPr="00B4695F">
              <w:rPr>
                <w:lang w:val="en-US"/>
              </w:rPr>
              <w:t>Co-polar pattern (</w:t>
            </w:r>
            <w:r w:rsidRPr="00B4695F">
              <w:rPr>
                <w:lang w:val="en-US" w:eastAsia="ja-JP"/>
              </w:rPr>
              <w:t>60</w:t>
            </w:r>
            <w:r w:rsidRPr="00B4695F">
              <w:rPr>
                <w:lang w:val="en-US"/>
              </w:rPr>
              <w:t xml:space="preserve"> cm, </w:t>
            </w:r>
            <w:r w:rsidRPr="00B4695F">
              <w:rPr>
                <w:lang w:val="en-US" w:eastAsia="ja-JP"/>
              </w:rPr>
              <w:t>V</w:t>
            </w:r>
            <w:r w:rsidRPr="00B4695F">
              <w:rPr>
                <w:lang w:val="en-US"/>
              </w:rPr>
              <w:t>)</w:t>
            </w:r>
            <w:r w:rsidRPr="00B4695F">
              <w:rPr>
                <w:lang w:val="en-US"/>
              </w:rPr>
              <w:br/>
            </w:r>
            <w:r>
              <w:rPr>
                <w:rFonts w:hint="eastAsia"/>
                <w:sz w:val="22"/>
                <w:szCs w:val="22"/>
                <w:lang w:eastAsia="ja-JP"/>
              </w:rPr>
              <w:t>(measured vs. example mask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 xml:space="preserve"> based on </w:t>
            </w:r>
            <w:r>
              <w:rPr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-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-</w:t>
            </w:r>
            <w:r>
              <w:rPr>
                <w:rFonts w:hint="eastAsia"/>
                <w:lang w:eastAsia="ja-JP"/>
              </w:rPr>
              <w:t>2b</w:t>
            </w:r>
          </w:p>
        </w:tc>
      </w:tr>
    </w:tbl>
    <w:p w:rsidR="00FE33F7" w:rsidRPr="002A651C" w:rsidRDefault="00FE33F7" w:rsidP="00FE33F7">
      <w:pPr>
        <w:pStyle w:val="Figure"/>
        <w:rPr>
          <w:lang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000375" cy="2371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3000375" cy="2371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eastAsia="ja-JP"/>
        </w:rPr>
      </w:pPr>
    </w:p>
    <w:p w:rsidR="00FE33F7" w:rsidRPr="00B4695F" w:rsidRDefault="00FE33F7" w:rsidP="00FE33F7">
      <w:pPr>
        <w:rPr>
          <w:lang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3" w:type="dxa"/>
          <w:jc w:val="center"/>
        </w:trPr>
        <w:tc>
          <w:tcPr>
            <w:tcW w:w="5070" w:type="dxa"/>
          </w:tcPr>
          <w:p w:rsidR="00FE33F7" w:rsidRPr="00B4695F" w:rsidRDefault="00FE33F7" w:rsidP="008305BA">
            <w:pPr>
              <w:pStyle w:val="Figuretitle"/>
              <w:ind w:right="176"/>
              <w:rPr>
                <w:bCs/>
                <w:lang w:val="en-US"/>
              </w:rPr>
            </w:pPr>
            <w:r w:rsidRPr="00B4695F">
              <w:rPr>
                <w:bCs/>
                <w:lang w:val="en-US"/>
              </w:rPr>
              <w:t>Co-polar pattern (</w:t>
            </w:r>
            <w:r w:rsidRPr="00B4695F">
              <w:rPr>
                <w:bCs/>
                <w:lang w:val="en-US" w:eastAsia="ja-JP"/>
              </w:rPr>
              <w:t>60</w:t>
            </w:r>
            <w:r w:rsidRPr="00B4695F">
              <w:rPr>
                <w:bCs/>
                <w:lang w:val="en-US"/>
              </w:rPr>
              <w:t xml:space="preserve"> cm, </w:t>
            </w:r>
            <w:r w:rsidRPr="00B4695F">
              <w:rPr>
                <w:rFonts w:hint="eastAsia"/>
                <w:bCs/>
                <w:lang w:val="en-US" w:eastAsia="ja-JP"/>
              </w:rPr>
              <w:t>RHC</w:t>
            </w:r>
            <w:r w:rsidRPr="00B4695F">
              <w:rPr>
                <w:bCs/>
                <w:lang w:val="en-US"/>
              </w:rPr>
              <w:t>)</w:t>
            </w:r>
            <w:r w:rsidRPr="00B4695F">
              <w:rPr>
                <w:bCs/>
                <w:lang w:val="en-US"/>
              </w:rPr>
              <w:br/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>(measure</w:t>
            </w:r>
            <w:r>
              <w:rPr>
                <w:rFonts w:hint="eastAsia"/>
                <w:bCs/>
                <w:sz w:val="22"/>
                <w:szCs w:val="22"/>
                <w:lang w:eastAsia="ja-JP"/>
              </w:rPr>
              <w:t>d vs. example mask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 xml:space="preserve"> based on </w:t>
            </w:r>
            <w:r>
              <w:rPr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-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>
              <w:t xml:space="preserve">FIGURE </w:t>
            </w:r>
            <w:r>
              <w:rPr>
                <w:rFonts w:hint="eastAsia"/>
                <w:lang w:eastAsia="ja-JP"/>
              </w:rPr>
              <w:t>2</w:t>
            </w:r>
            <w:r>
              <w:t>-</w:t>
            </w:r>
            <w:r>
              <w:rPr>
                <w:rFonts w:hint="eastAsia"/>
                <w:lang w:eastAsia="ja-JP"/>
              </w:rPr>
              <w:t>3b</w:t>
            </w:r>
          </w:p>
        </w:tc>
      </w:tr>
    </w:tbl>
    <w:p w:rsidR="00FE33F7" w:rsidRDefault="00FE33F7" w:rsidP="00FE33F7">
      <w:pPr>
        <w:jc w:val="center"/>
        <w:rPr>
          <w:rFonts w:hint="eastAsia"/>
          <w:lang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000375" cy="23717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3000375" cy="2371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eastAsia="ja-JP"/>
        </w:rPr>
      </w:pPr>
    </w:p>
    <w:p w:rsidR="00FE33F7" w:rsidRPr="000C5D55" w:rsidRDefault="00FE33F7" w:rsidP="00FE33F7">
      <w:pPr>
        <w:rPr>
          <w:lang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3" w:type="dxa"/>
          <w:jc w:val="center"/>
        </w:trPr>
        <w:tc>
          <w:tcPr>
            <w:tcW w:w="5070" w:type="dxa"/>
          </w:tcPr>
          <w:p w:rsidR="00FE33F7" w:rsidRPr="00B4695F" w:rsidRDefault="00FE33F7" w:rsidP="008305BA">
            <w:pPr>
              <w:pStyle w:val="Figuretitle"/>
              <w:ind w:right="34"/>
              <w:rPr>
                <w:bCs/>
                <w:lang w:val="en-US"/>
              </w:rPr>
            </w:pPr>
            <w:r w:rsidRPr="00B4695F">
              <w:rPr>
                <w:bCs/>
                <w:lang w:val="en-US"/>
              </w:rPr>
              <w:t>Co-polar pattern (</w:t>
            </w:r>
            <w:r w:rsidRPr="00B4695F">
              <w:rPr>
                <w:bCs/>
                <w:lang w:val="en-US" w:eastAsia="ja-JP"/>
              </w:rPr>
              <w:t>120</w:t>
            </w:r>
            <w:r w:rsidRPr="00B4695F">
              <w:rPr>
                <w:bCs/>
                <w:lang w:val="en-US"/>
              </w:rPr>
              <w:t xml:space="preserve"> cm, </w:t>
            </w:r>
            <w:r w:rsidRPr="00B4695F">
              <w:rPr>
                <w:rFonts w:hint="eastAsia"/>
                <w:bCs/>
                <w:lang w:val="en-US" w:eastAsia="ja-JP"/>
              </w:rPr>
              <w:t>H</w:t>
            </w:r>
            <w:r w:rsidRPr="00B4695F">
              <w:rPr>
                <w:bCs/>
                <w:lang w:val="en-US"/>
              </w:rPr>
              <w:t>)</w:t>
            </w:r>
            <w:r w:rsidRPr="00B4695F">
              <w:rPr>
                <w:bCs/>
                <w:lang w:val="en-US"/>
              </w:rPr>
              <w:br/>
            </w:r>
            <w:r>
              <w:rPr>
                <w:rFonts w:hint="eastAsia"/>
                <w:bCs/>
                <w:sz w:val="22"/>
                <w:szCs w:val="22"/>
                <w:lang w:eastAsia="ja-JP"/>
              </w:rPr>
              <w:t>(measured vs. example mask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 xml:space="preserve"> based on </w:t>
            </w:r>
            <w:r>
              <w:rPr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-1a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-1</w:t>
            </w:r>
            <w:r>
              <w:rPr>
                <w:rFonts w:hint="eastAsia"/>
                <w:lang w:eastAsia="ja-JP"/>
              </w:rPr>
              <w:t>b</w:t>
            </w:r>
          </w:p>
        </w:tc>
      </w:tr>
    </w:tbl>
    <w:p w:rsidR="00FE33F7" w:rsidRDefault="00FE33F7" w:rsidP="00FE33F7">
      <w:pPr>
        <w:jc w:val="center"/>
        <w:rPr>
          <w:rFonts w:hint="eastAsia"/>
          <w:lang w:val="en-US"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000375" cy="2362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3000375" cy="2362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val="en-US" w:eastAsia="ja-JP"/>
        </w:rPr>
      </w:pPr>
    </w:p>
    <w:p w:rsidR="00FE33F7" w:rsidRPr="00B27C39" w:rsidRDefault="00FE33F7" w:rsidP="00FE33F7">
      <w:pPr>
        <w:rPr>
          <w:lang w:val="en-US"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3" w:type="dxa"/>
          <w:jc w:val="center"/>
        </w:trPr>
        <w:tc>
          <w:tcPr>
            <w:tcW w:w="5070" w:type="dxa"/>
          </w:tcPr>
          <w:p w:rsidR="00FE33F7" w:rsidRPr="00B4695F" w:rsidRDefault="00FE33F7" w:rsidP="008305BA">
            <w:pPr>
              <w:pStyle w:val="Figuretitle"/>
              <w:rPr>
                <w:bCs/>
                <w:lang w:val="en-US"/>
              </w:rPr>
            </w:pPr>
            <w:r w:rsidRPr="00B4695F">
              <w:rPr>
                <w:bCs/>
                <w:lang w:val="en-US"/>
              </w:rPr>
              <w:t>Co-polar pattern (</w:t>
            </w:r>
            <w:r w:rsidRPr="00B4695F">
              <w:rPr>
                <w:bCs/>
                <w:lang w:val="en-US" w:eastAsia="ja-JP"/>
              </w:rPr>
              <w:t>120</w:t>
            </w:r>
            <w:r w:rsidRPr="00B4695F">
              <w:rPr>
                <w:bCs/>
                <w:lang w:val="en-US"/>
              </w:rPr>
              <w:t xml:space="preserve"> cm, </w:t>
            </w:r>
            <w:r w:rsidRPr="00B4695F">
              <w:rPr>
                <w:rFonts w:hint="eastAsia"/>
                <w:bCs/>
                <w:lang w:val="en-US" w:eastAsia="ja-JP"/>
              </w:rPr>
              <w:t>V</w:t>
            </w:r>
            <w:r w:rsidRPr="00B4695F">
              <w:rPr>
                <w:bCs/>
                <w:lang w:val="en-US"/>
              </w:rPr>
              <w:t>)</w:t>
            </w:r>
            <w:r w:rsidRPr="00B4695F">
              <w:rPr>
                <w:bCs/>
                <w:lang w:val="en-US"/>
              </w:rPr>
              <w:br/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>(measur</w:t>
            </w:r>
            <w:r>
              <w:rPr>
                <w:rFonts w:hint="eastAsia"/>
                <w:bCs/>
                <w:sz w:val="22"/>
                <w:szCs w:val="22"/>
                <w:lang w:eastAsia="ja-JP"/>
              </w:rPr>
              <w:t>ed vs. example mask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 xml:space="preserve"> based on </w:t>
            </w:r>
            <w:r>
              <w:rPr>
                <w:bCs/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-</w:t>
            </w:r>
            <w:r>
              <w:rPr>
                <w:rFonts w:hint="eastAsia"/>
                <w:lang w:eastAsia="ja-JP"/>
              </w:rPr>
              <w:t>2</w:t>
            </w:r>
            <w:r w:rsidRPr="00CD138C">
              <w:t>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3</w:t>
            </w:r>
            <w:r>
              <w:t>-</w:t>
            </w:r>
            <w:r>
              <w:rPr>
                <w:rFonts w:hint="eastAsia"/>
                <w:lang w:eastAsia="ja-JP"/>
              </w:rPr>
              <w:t>2b</w:t>
            </w:r>
          </w:p>
        </w:tc>
      </w:tr>
    </w:tbl>
    <w:p w:rsidR="00FE33F7" w:rsidRDefault="00FE33F7" w:rsidP="00FE33F7">
      <w:pPr>
        <w:jc w:val="center"/>
        <w:rPr>
          <w:rFonts w:hint="eastAsia"/>
          <w:lang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000375" cy="2362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3000375" cy="2362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eastAsia="ja-JP"/>
        </w:rPr>
      </w:pPr>
    </w:p>
    <w:p w:rsidR="00FE33F7" w:rsidRPr="00AD7375" w:rsidRDefault="00FE33F7" w:rsidP="00FE33F7">
      <w:pPr>
        <w:rPr>
          <w:lang w:eastAsia="ja-JP"/>
        </w:rPr>
      </w:pPr>
    </w:p>
    <w:tbl>
      <w:tblPr>
        <w:tblW w:w="10173" w:type="dxa"/>
        <w:jc w:val="center"/>
        <w:tblLook w:val="0000"/>
      </w:tblPr>
      <w:tblGrid>
        <w:gridCol w:w="5072"/>
        <w:gridCol w:w="5101"/>
      </w:tblGrid>
      <w:tr w:rsidR="00FE33F7" w:rsidRPr="00B4695F" w:rsidTr="008305BA">
        <w:tblPrEx>
          <w:tblCellMar>
            <w:top w:w="0" w:type="dxa"/>
            <w:bottom w:w="0" w:type="dxa"/>
          </w:tblCellMar>
        </w:tblPrEx>
        <w:trPr>
          <w:gridAfter w:val="1"/>
          <w:wAfter w:w="5103" w:type="dxa"/>
          <w:jc w:val="center"/>
        </w:trPr>
        <w:tc>
          <w:tcPr>
            <w:tcW w:w="5070" w:type="dxa"/>
          </w:tcPr>
          <w:p w:rsidR="00FE33F7" w:rsidRPr="00B4695F" w:rsidRDefault="00FE33F7" w:rsidP="008305BA">
            <w:pPr>
              <w:pStyle w:val="Figuretitle"/>
              <w:rPr>
                <w:bCs/>
                <w:lang w:val="en-US"/>
              </w:rPr>
            </w:pPr>
            <w:r w:rsidRPr="00B4695F">
              <w:rPr>
                <w:bCs/>
                <w:lang w:val="en-US"/>
              </w:rPr>
              <w:t>Co-polar pattern (</w:t>
            </w:r>
            <w:r w:rsidRPr="00B4695F">
              <w:rPr>
                <w:bCs/>
                <w:lang w:val="en-US" w:eastAsia="ja-JP"/>
              </w:rPr>
              <w:t>120</w:t>
            </w:r>
            <w:r w:rsidRPr="00B4695F">
              <w:rPr>
                <w:bCs/>
                <w:lang w:val="en-US"/>
              </w:rPr>
              <w:t xml:space="preserve"> cm, </w:t>
            </w:r>
            <w:r w:rsidRPr="00B4695F">
              <w:rPr>
                <w:rFonts w:hint="eastAsia"/>
                <w:bCs/>
                <w:lang w:val="en-US" w:eastAsia="ja-JP"/>
              </w:rPr>
              <w:t>RHC</w:t>
            </w:r>
            <w:r w:rsidRPr="00B4695F">
              <w:rPr>
                <w:bCs/>
                <w:lang w:val="en-US"/>
              </w:rPr>
              <w:t>)</w:t>
            </w:r>
            <w:r w:rsidRPr="00B4695F">
              <w:rPr>
                <w:bCs/>
                <w:lang w:val="en-US"/>
              </w:rPr>
              <w:br/>
            </w:r>
            <w:r>
              <w:rPr>
                <w:rFonts w:hint="eastAsia"/>
                <w:bCs/>
                <w:sz w:val="22"/>
                <w:szCs w:val="22"/>
                <w:lang w:eastAsia="ja-JP"/>
              </w:rPr>
              <w:t>(measured vs. example mask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 xml:space="preserve"> based on </w:t>
            </w:r>
            <w:r>
              <w:rPr>
                <w:bCs/>
                <w:sz w:val="22"/>
                <w:szCs w:val="22"/>
                <w:lang w:eastAsia="ja-JP"/>
              </w:rPr>
              <w:t xml:space="preserve">Recommendation ITU-R </w:t>
            </w:r>
            <w:r w:rsidRPr="00B4695F">
              <w:rPr>
                <w:rFonts w:hint="eastAsia"/>
                <w:bCs/>
                <w:sz w:val="22"/>
                <w:szCs w:val="22"/>
                <w:lang w:eastAsia="ja-JP"/>
              </w:rPr>
              <w:t>BO.1213)</w:t>
            </w:r>
          </w:p>
        </w:tc>
      </w:tr>
      <w:tr w:rsidR="00FE33F7" w:rsidRPr="00CD138C" w:rsidTr="008305BA">
        <w:tblPrEx>
          <w:jc w:val="left"/>
          <w:tblCellMar>
            <w:top w:w="0" w:type="dxa"/>
            <w:bottom w:w="0" w:type="dxa"/>
          </w:tblCellMar>
        </w:tblPrEx>
        <w:tc>
          <w:tcPr>
            <w:tcW w:w="5073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-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a</w:t>
            </w:r>
          </w:p>
        </w:tc>
        <w:tc>
          <w:tcPr>
            <w:tcW w:w="5100" w:type="dxa"/>
          </w:tcPr>
          <w:p w:rsidR="00FE33F7" w:rsidRPr="00CD138C" w:rsidRDefault="00FE33F7" w:rsidP="008305BA">
            <w:pPr>
              <w:jc w:val="center"/>
              <w:rPr>
                <w:rFonts w:hint="eastAsia"/>
              </w:rPr>
            </w:pPr>
            <w:r w:rsidRPr="00CD138C">
              <w:t xml:space="preserve">FIGURE </w:t>
            </w:r>
            <w:r>
              <w:rPr>
                <w:rFonts w:hint="eastAsia"/>
                <w:lang w:eastAsia="ja-JP"/>
              </w:rPr>
              <w:t>3</w:t>
            </w:r>
            <w:r w:rsidRPr="00CD138C">
              <w:t>-</w:t>
            </w:r>
            <w:r>
              <w:rPr>
                <w:rFonts w:hint="eastAsia"/>
                <w:lang w:eastAsia="ja-JP"/>
              </w:rPr>
              <w:t>3b</w:t>
            </w:r>
          </w:p>
        </w:tc>
      </w:tr>
    </w:tbl>
    <w:p w:rsidR="00FE33F7" w:rsidRDefault="00FE33F7" w:rsidP="00FE33F7">
      <w:pPr>
        <w:jc w:val="center"/>
        <w:rPr>
          <w:rFonts w:hint="eastAsia"/>
          <w:lang w:val="en-US" w:eastAsia="ja-JP"/>
        </w:rPr>
      </w:pPr>
    </w:p>
    <w:p w:rsidR="00FE33F7" w:rsidRPr="008E5F3A" w:rsidRDefault="00FE33F7" w:rsidP="00FE33F7">
      <w:pPr>
        <w:jc w:val="center"/>
        <w:rPr>
          <w:rFonts w:hint="eastAsia"/>
          <w:iCs/>
          <w:lang w:eastAsia="ja-JP"/>
        </w:rPr>
      </w:pPr>
      <w:r>
        <w:rPr>
          <w:noProof/>
          <w:lang w:val="en-US" w:eastAsia="zh-CN"/>
        </w:rPr>
        <w:drawing>
          <wp:inline distT="0" distB="0" distL="0" distR="0">
            <wp:extent cx="3000375" cy="2362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lang w:val="en-US" w:eastAsia="zh-CN"/>
        </w:rPr>
        <w:drawing>
          <wp:inline distT="0" distB="0" distL="0" distR="0">
            <wp:extent cx="3000375" cy="2362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2511" r="3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F7" w:rsidRDefault="00FE33F7" w:rsidP="00FE33F7">
      <w:pPr>
        <w:rPr>
          <w:lang w:eastAsia="ja-JP"/>
        </w:rPr>
      </w:pPr>
    </w:p>
    <w:p w:rsidR="00FE33F7" w:rsidRPr="0079191F" w:rsidRDefault="00FE33F7" w:rsidP="00FE33F7">
      <w:pPr>
        <w:rPr>
          <w:lang w:eastAsia="ja-JP"/>
        </w:rPr>
      </w:pPr>
    </w:p>
    <w:sectPr w:rsidR="00FE33F7" w:rsidRPr="0079191F" w:rsidSect="00D02712">
      <w:headerReference w:type="default" r:id="rId38"/>
      <w:footerReference w:type="default" r:id="rId39"/>
      <w:footerReference w:type="first" r:id="rId40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5BA" w:rsidRDefault="008305BA">
      <w:r>
        <w:separator/>
      </w:r>
    </w:p>
  </w:endnote>
  <w:endnote w:type="continuationSeparator" w:id="0">
    <w:p w:rsidR="008305BA" w:rsidRDefault="00830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BA" w:rsidRPr="008305BA" w:rsidRDefault="008305BA">
    <w:pPr>
      <w:pStyle w:val="Footer"/>
      <w:rPr>
        <w:lang w:val="en-US"/>
      </w:rPr>
    </w:pPr>
    <w:fldSimple w:instr=" FILENAME \p \* MERGEFORMAT ">
      <w:r w:rsidRPr="008305BA">
        <w:rPr>
          <w:lang w:val="en-US"/>
        </w:rPr>
        <w:t>M</w:t>
      </w:r>
      <w:r>
        <w:t>:\BRSGD\TEXT2010\SG04\WP4A\300\368\368N07e.docx</w:t>
      </w:r>
    </w:fldSimple>
    <w:r>
      <w:t xml:space="preserve"> ( )</w:t>
    </w:r>
    <w:r w:rsidRPr="008305BA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t>23.04.10</w:t>
    </w:r>
    <w:r>
      <w:fldChar w:fldCharType="end"/>
    </w:r>
    <w:r w:rsidRPr="008305BA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21.02.08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BA" w:rsidRPr="008305BA" w:rsidRDefault="008305BA" w:rsidP="00E6257C">
    <w:pPr>
      <w:pStyle w:val="Footer"/>
      <w:rPr>
        <w:lang w:val="en-US"/>
      </w:rPr>
    </w:pPr>
    <w:fldSimple w:instr=" FILENAME \p \* MERGEFORMAT ">
      <w:r w:rsidRPr="008305BA">
        <w:rPr>
          <w:lang w:val="en-US"/>
        </w:rPr>
        <w:t>M</w:t>
      </w:r>
      <w:r>
        <w:t>:\BRSGD\TEXT2010\SG04\WP4A\300\368\368N07e.docx</w:t>
      </w:r>
    </w:fldSimple>
    <w:r>
      <w:t xml:space="preserve"> ( )</w:t>
    </w:r>
    <w:r w:rsidRPr="008305BA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>
      <w:t>23.04.10</w:t>
    </w:r>
    <w:r>
      <w:fldChar w:fldCharType="end"/>
    </w:r>
    <w:r w:rsidRPr="008305BA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21.02.08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5BA" w:rsidRDefault="008305BA">
      <w:r>
        <w:t>____________________</w:t>
      </w:r>
    </w:p>
  </w:footnote>
  <w:footnote w:type="continuationSeparator" w:id="0">
    <w:p w:rsidR="008305BA" w:rsidRDefault="008305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BA" w:rsidRDefault="008305B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8305BA" w:rsidRDefault="008305BA">
    <w:pPr>
      <w:pStyle w:val="Header"/>
      <w:rPr>
        <w:lang w:val="en-US"/>
      </w:rPr>
    </w:pPr>
    <w:r>
      <w:rPr>
        <w:lang w:val="en-US"/>
      </w:rPr>
      <w:t>4A/368 (Annex 7)-E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n-US" w:vendorID="64" w:dllVersion="131078" w:nlCheck="1" w:checkStyle="1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E33F7"/>
    <w:rsid w:val="000069D4"/>
    <w:rsid w:val="000174AD"/>
    <w:rsid w:val="000A7D55"/>
    <w:rsid w:val="000C2E8E"/>
    <w:rsid w:val="000E0E7C"/>
    <w:rsid w:val="000F1B4B"/>
    <w:rsid w:val="0012744F"/>
    <w:rsid w:val="00156F66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315546"/>
    <w:rsid w:val="00330567"/>
    <w:rsid w:val="00386A9D"/>
    <w:rsid w:val="00391081"/>
    <w:rsid w:val="003B2789"/>
    <w:rsid w:val="003C13CE"/>
    <w:rsid w:val="003E2518"/>
    <w:rsid w:val="004B1EF7"/>
    <w:rsid w:val="004B3FAD"/>
    <w:rsid w:val="00501DCA"/>
    <w:rsid w:val="00513A47"/>
    <w:rsid w:val="005408DF"/>
    <w:rsid w:val="00573344"/>
    <w:rsid w:val="00583F9B"/>
    <w:rsid w:val="005E5C10"/>
    <w:rsid w:val="005F2C78"/>
    <w:rsid w:val="006144E4"/>
    <w:rsid w:val="00650299"/>
    <w:rsid w:val="00655FC5"/>
    <w:rsid w:val="00822581"/>
    <w:rsid w:val="008305BA"/>
    <w:rsid w:val="008309DD"/>
    <w:rsid w:val="0083227A"/>
    <w:rsid w:val="00866900"/>
    <w:rsid w:val="00881BA1"/>
    <w:rsid w:val="008C26B8"/>
    <w:rsid w:val="00950F65"/>
    <w:rsid w:val="00982084"/>
    <w:rsid w:val="00995963"/>
    <w:rsid w:val="009B61EB"/>
    <w:rsid w:val="009C2064"/>
    <w:rsid w:val="009D1697"/>
    <w:rsid w:val="00A014F8"/>
    <w:rsid w:val="00A22EE6"/>
    <w:rsid w:val="00A5173C"/>
    <w:rsid w:val="00A61AEF"/>
    <w:rsid w:val="00AF173A"/>
    <w:rsid w:val="00B066A4"/>
    <w:rsid w:val="00B07A13"/>
    <w:rsid w:val="00B4279B"/>
    <w:rsid w:val="00B45FC9"/>
    <w:rsid w:val="00BC7CCF"/>
    <w:rsid w:val="00BE470B"/>
    <w:rsid w:val="00C57A91"/>
    <w:rsid w:val="00CC01C2"/>
    <w:rsid w:val="00CF21F2"/>
    <w:rsid w:val="00D02712"/>
    <w:rsid w:val="00D214D0"/>
    <w:rsid w:val="00D6546B"/>
    <w:rsid w:val="00DD4BED"/>
    <w:rsid w:val="00DE39F0"/>
    <w:rsid w:val="00DF0AF3"/>
    <w:rsid w:val="00E27D7E"/>
    <w:rsid w:val="00E42E13"/>
    <w:rsid w:val="00E6257C"/>
    <w:rsid w:val="00E63C59"/>
    <w:rsid w:val="00FA124A"/>
    <w:rsid w:val="00FC08DD"/>
    <w:rsid w:val="00FC2316"/>
    <w:rsid w:val="00FC2CFD"/>
    <w:rsid w:val="00FE3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-TS,H1,h1,h11,título 1,NMP Heading 1,h12,h13,h14,h15,h16,h17,h111,h121,h131,h141,h151,h161,h18,h112,h122,h132,h142,h152,h162,h19,h113,h123,h133,h143,h153,h163,1,1st level,1H,1h,app heading 1,l1,Huvudrubrik,chapter,1 No Num,level 1,見出し 1,II+"/>
    <w:basedOn w:val="Normal"/>
    <w:next w:val="Normal"/>
    <w:link w:val="Heading1Char1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link w:val="EquationChar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aliases w:val="footer odd,pie de página,fo,footer,footer1,footer odd1,footer5,footer odd4,footer odd2,footer2,footer odd3,footer11,footer odd11,footer51,footer odd41,footer odd21,footer21,footer12,footer odd12,footer52,footer odd42,footer odd22,footer22,footer4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aliases w:val="encabezado,he,header odd,header odd1,header odd2,header odd3,header odd4,header odd5,header odd6,header1,header2,header3,header odd11,header odd21,header odd7,header4,header odd8,header odd9,header5,header odd12,header11,h,ho,header,header21"/>
    <w:basedOn w:val="Normal"/>
    <w:link w:val="HeaderChar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link w:val="RectitleChar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link w:val="TableNo0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link w:val="TabletitleChar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link w:val="HeadingbChar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link w:val="FiguretitleChar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link w:val="NormalaftertitleChar0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FooterChar">
    <w:name w:val="Footer Char"/>
    <w:aliases w:val="footer odd Char,pie de página Char,fo Char,footer Char,footer1 Char,footer odd1 Char,footer5 Char,footer odd4 Char,footer odd2 Char,footer2 Char,footer odd3 Char,footer11 Char,footer odd11 Char,footer51 Char,footer odd41 Char,footer21 Char"/>
    <w:basedOn w:val="DefaultParagraphFont"/>
    <w:link w:val="Footer"/>
    <w:rsid w:val="00FE33F7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HeaderChar">
    <w:name w:val="Header Char"/>
    <w:aliases w:val="encabezado Char,he Char,header odd Char,header odd1 Char,header odd2 Char,header odd3 Char,header odd4 Char,header odd5 Char,header odd6 Char,header1 Char,header2 Char,header3 Char,header odd11 Char,header odd21 Char,header odd7 Char,h Char"/>
    <w:basedOn w:val="DefaultParagraphFont"/>
    <w:link w:val="Header"/>
    <w:rsid w:val="00FE33F7"/>
    <w:rPr>
      <w:rFonts w:ascii="Times New Roman" w:hAnsi="Times New Roman"/>
      <w:sz w:val="18"/>
      <w:lang w:val="en-GB" w:eastAsia="en-US"/>
    </w:rPr>
  </w:style>
  <w:style w:type="paragraph" w:customStyle="1" w:styleId="AnnexNoTitle">
    <w:name w:val="Annex_NoTitle"/>
    <w:basedOn w:val="Normal"/>
    <w:next w:val="Normalaftertitle"/>
    <w:link w:val="AnnexNoTitleChar"/>
    <w:rsid w:val="00FE33F7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FE33F7"/>
  </w:style>
  <w:style w:type="character" w:customStyle="1" w:styleId="TableNo0">
    <w:name w:val="Table_No Знак"/>
    <w:basedOn w:val="DefaultParagraphFont"/>
    <w:link w:val="TableNo"/>
    <w:locked/>
    <w:rsid w:val="00FE33F7"/>
    <w:rPr>
      <w:rFonts w:ascii="Times New Roman" w:hAnsi="Times New Roman"/>
      <w:caps/>
      <w:lang w:val="en-GB" w:eastAsia="en-US"/>
    </w:rPr>
  </w:style>
  <w:style w:type="paragraph" w:customStyle="1" w:styleId="HeadingSum">
    <w:name w:val="Heading_Sum"/>
    <w:basedOn w:val="Headingb"/>
    <w:next w:val="Normal"/>
    <w:rsid w:val="00FE33F7"/>
    <w:pPr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both"/>
    </w:pPr>
    <w:rPr>
      <w:rFonts w:ascii="Times New Roman" w:hAnsi="Times New Roman"/>
      <w:sz w:val="22"/>
      <w:lang w:val="es-ES_tradnl"/>
    </w:rPr>
  </w:style>
  <w:style w:type="character" w:customStyle="1" w:styleId="Heading1Char1">
    <w:name w:val="Heading 1 Char1"/>
    <w:aliases w:val="H1-TS Char,H1 Char,h1 Char,h11 Char,título 1 Char,NMP Heading 1 Char,h12 Char,h13 Char,h14 Char,h15 Char,h16 Char,h17 Char,h111 Char,h121 Char,h131 Char,h141 Char,h151 Char,h161 Char,h18 Char,h112 Char,h122 Char,h132 Char,h142 Char"/>
    <w:basedOn w:val="DefaultParagraphFont"/>
    <w:link w:val="Heading1"/>
    <w:locked/>
    <w:rsid w:val="00FE33F7"/>
    <w:rPr>
      <w:rFonts w:ascii="Times New Roman" w:hAnsi="Times New Roman"/>
      <w:b/>
      <w:sz w:val="28"/>
      <w:lang w:val="en-GB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FE33F7"/>
    <w:rPr>
      <w:rFonts w:ascii="Times New Roman Bold" w:hAnsi="Times New Roman Bold"/>
      <w:b/>
      <w:lang w:val="en-GB" w:eastAsia="en-US"/>
    </w:rPr>
  </w:style>
  <w:style w:type="character" w:styleId="Hyperlink">
    <w:name w:val="Hyperlink"/>
    <w:basedOn w:val="DefaultParagraphFont"/>
    <w:rsid w:val="00FE33F7"/>
    <w:rPr>
      <w:color w:val="0000FF"/>
      <w:u w:val="single"/>
    </w:rPr>
  </w:style>
  <w:style w:type="character" w:customStyle="1" w:styleId="TabletextChar">
    <w:name w:val="Table_text Char"/>
    <w:basedOn w:val="DefaultParagraphFont"/>
    <w:link w:val="Tabletext"/>
    <w:locked/>
    <w:rsid w:val="00FE33F7"/>
    <w:rPr>
      <w:rFonts w:ascii="Times New Roman" w:hAnsi="Times New Roman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rsid w:val="00FE33F7"/>
    <w:rPr>
      <w:rFonts w:ascii="Times New Roman" w:hAnsi="Times New Roman"/>
      <w:b/>
      <w:sz w:val="28"/>
      <w:lang w:val="en-GB" w:eastAsia="en-US"/>
    </w:rPr>
  </w:style>
  <w:style w:type="character" w:customStyle="1" w:styleId="EquationChar">
    <w:name w:val="Equation Char"/>
    <w:basedOn w:val="DefaultParagraphFont"/>
    <w:link w:val="Equation"/>
    <w:rsid w:val="00FE33F7"/>
    <w:rPr>
      <w:rFonts w:ascii="Times New Roman" w:hAnsi="Times New Roman"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FE33F7"/>
    <w:rPr>
      <w:rFonts w:ascii="Times New Roman" w:hAnsi="Times New Roman"/>
      <w:sz w:val="24"/>
      <w:lang w:val="en-GB" w:eastAsia="en-US"/>
    </w:rPr>
  </w:style>
  <w:style w:type="character" w:customStyle="1" w:styleId="FiguretitleChar">
    <w:name w:val="Figure_title Char"/>
    <w:basedOn w:val="DefaultParagraphFont"/>
    <w:link w:val="Figuretitle"/>
    <w:rsid w:val="00FE33F7"/>
    <w:rPr>
      <w:rFonts w:ascii="Times New Roman Bold" w:hAnsi="Times New Roman Bold"/>
      <w:b/>
      <w:lang w:val="en-GB" w:eastAsia="en-US"/>
    </w:rPr>
  </w:style>
  <w:style w:type="character" w:customStyle="1" w:styleId="HeadingbChar">
    <w:name w:val="Heading_b Char"/>
    <w:basedOn w:val="DefaultParagraphFont"/>
    <w:link w:val="Headingb"/>
    <w:locked/>
    <w:rsid w:val="00FE33F7"/>
    <w:rPr>
      <w:rFonts w:ascii="Times" w:hAnsi="Times"/>
      <w:b/>
      <w:sz w:val="24"/>
      <w:lang w:val="en-GB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FE33F7"/>
    <w:rPr>
      <w:rFonts w:ascii="Times New Roman" w:hAnsi="Times New Roman"/>
      <w:sz w:val="24"/>
      <w:lang w:val="en-GB" w:eastAsia="en-US"/>
    </w:rPr>
  </w:style>
  <w:style w:type="character" w:customStyle="1" w:styleId="RectitleChar">
    <w:name w:val="Rec_title Char"/>
    <w:basedOn w:val="DefaultParagraphFont"/>
    <w:link w:val="Rectitle"/>
    <w:locked/>
    <w:rsid w:val="00FE33F7"/>
    <w:rPr>
      <w:rFonts w:ascii="Times New Roman Bold" w:hAnsi="Times New Roman Bold"/>
      <w:b/>
      <w:sz w:val="28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FE33F7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eastAsia="MS Mincho"/>
      <w:b/>
      <w:sz w:val="28"/>
    </w:rPr>
  </w:style>
  <w:style w:type="character" w:customStyle="1" w:styleId="AnnexNotitleChar0">
    <w:name w:val="Annex_No &amp; title Char"/>
    <w:basedOn w:val="DefaultParagraphFont"/>
    <w:rsid w:val="00FE33F7"/>
    <w:rPr>
      <w:rFonts w:eastAsia="MS Mincho" w:cs="Times New Roman"/>
      <w:b/>
      <w:sz w:val="28"/>
      <w:lang w:val="en-GB" w:eastAsia="ar-SA" w:bidi="ar-SA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FE33F7"/>
    <w:rPr>
      <w:rFonts w:ascii="Times New Roman" w:hAnsi="Times New Roman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rsid w:val="00FE33F7"/>
    <w:rPr>
      <w:rFonts w:ascii="Times New Roman" w:hAnsi="Times New Roman"/>
      <w:i/>
      <w:sz w:val="24"/>
      <w:lang w:val="en-GB" w:eastAsia="en-US"/>
    </w:rPr>
  </w:style>
  <w:style w:type="paragraph" w:customStyle="1" w:styleId="Tablefin">
    <w:name w:val="Table_fin"/>
    <w:basedOn w:val="Normal"/>
    <w:next w:val="Normal"/>
    <w:rsid w:val="00FE33F7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="MS Minch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4.emf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theme" Target="theme/theme1.xml"/><Relationship Id="rId7" Type="http://schemas.openxmlformats.org/officeDocument/2006/relationships/hyperlink" Target="http://www.itu.int/md/R07-WP4A-C-0338/en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image" Target="media/image19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10</TotalTime>
  <Pages>9</Pages>
  <Words>1108</Words>
  <Characters>5744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1	Conditions for the measurement</vt:lpstr>
      <vt:lpstr>2	Measured antenna patterns</vt:lpstr>
    </vt:vector>
  </TitlesOfParts>
  <Manager/>
  <Company/>
  <LinksUpToDate>false</LinksUpToDate>
  <CharactersWithSpaces>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fernandv</dc:creator>
  <cp:keywords/>
  <dc:description/>
  <cp:lastModifiedBy>fernandv</cp:lastModifiedBy>
  <cp:revision>3</cp:revision>
  <cp:lastPrinted>2008-02-21T14:04:00Z</cp:lastPrinted>
  <dcterms:created xsi:type="dcterms:W3CDTF">2010-04-23T14:21:00Z</dcterms:created>
  <dcterms:modified xsi:type="dcterms:W3CDTF">2010-04-23T14:31:00Z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