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E16D2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3B4A7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B4A70">
              <w:rPr>
                <w:szCs w:val="24"/>
                <w:lang w:val="en-GB"/>
              </w:rPr>
              <w:t>Circular Letter</w:t>
            </w:r>
          </w:p>
          <w:p w14:paraId="6202F546" w14:textId="63D99C44" w:rsidR="00651777" w:rsidRPr="003B4A70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B4A70">
              <w:rPr>
                <w:b/>
                <w:bCs/>
                <w:szCs w:val="24"/>
                <w:lang w:val="en-GB"/>
              </w:rPr>
              <w:t>6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 w:rsidR="004B4356">
              <w:rPr>
                <w:b/>
                <w:bCs/>
                <w:szCs w:val="24"/>
                <w:lang w:val="en-GB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14:paraId="741FFDBA" w14:textId="4CDE53FC" w:rsidR="00755038" w:rsidRPr="007E16D2" w:rsidRDefault="002366C7" w:rsidP="00755038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rFonts w:cs="Arial"/>
                <w:szCs w:val="24"/>
                <w:lang w:val="en-GB" w:eastAsia="zh-CN"/>
              </w:rPr>
              <w:t>4</w:t>
            </w:r>
            <w:r w:rsidR="00EB1291" w:rsidRPr="004F279A">
              <w:rPr>
                <w:rFonts w:cs="Arial"/>
                <w:szCs w:val="24"/>
                <w:lang w:val="en-GB" w:eastAsia="zh-CN"/>
              </w:rPr>
              <w:t xml:space="preserve"> </w:t>
            </w:r>
            <w:r w:rsidR="004B4356">
              <w:rPr>
                <w:rFonts w:cs="Arial"/>
                <w:szCs w:val="24"/>
                <w:lang w:val="en-GB" w:eastAsia="zh-CN"/>
              </w:rPr>
              <w:t>May</w:t>
            </w:r>
            <w:r w:rsidR="00EB1291" w:rsidRPr="004F279A">
              <w:rPr>
                <w:rFonts w:cs="Arial"/>
                <w:szCs w:val="24"/>
                <w:lang w:val="en-GB" w:eastAsia="zh-CN"/>
              </w:rPr>
              <w:t xml:space="preserve"> 202</w:t>
            </w:r>
            <w:r w:rsidR="004B4356">
              <w:rPr>
                <w:rFonts w:cs="Arial"/>
                <w:szCs w:val="24"/>
                <w:lang w:val="en-GB" w:eastAsia="zh-CN"/>
              </w:rPr>
              <w:t>2</w:t>
            </w:r>
          </w:p>
          <w:p w14:paraId="26886921" w14:textId="35686EE2" w:rsidR="00651777" w:rsidRPr="007E16D2" w:rsidRDefault="00651777" w:rsidP="006326E1">
            <w:pPr>
              <w:spacing w:before="0"/>
              <w:jc w:val="right"/>
              <w:rPr>
                <w:szCs w:val="24"/>
                <w:lang w:val="en-GB"/>
              </w:rPr>
            </w:pP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45DCB18F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>R Associates participating in the work of Radiocommunication Study Group 6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7891CE16" w14:textId="3ACF37EA" w:rsidR="006F7A9B" w:rsidRPr="006F7A9B" w:rsidRDefault="006F7A9B" w:rsidP="006F7A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</w:rPr>
              <w:t xml:space="preserve">Meetings of Working Parties 6A, 6B and 6C and Task Group 6/1 </w:t>
            </w:r>
            <w:r w:rsidRPr="006F7A9B">
              <w:rPr>
                <w:rFonts w:eastAsia="MS Mincho"/>
                <w:b/>
                <w:bCs/>
                <w:szCs w:val="24"/>
              </w:rPr>
              <w:br/>
              <w:t>(</w:t>
            </w:r>
            <w:r>
              <w:rPr>
                <w:rFonts w:eastAsia="MS Mincho"/>
                <w:b/>
                <w:bCs/>
                <w:szCs w:val="24"/>
              </w:rPr>
              <w:t>Geneva</w:t>
            </w:r>
            <w:r w:rsidRPr="00B904A1">
              <w:rPr>
                <w:rFonts w:eastAsia="MS Mincho"/>
                <w:b/>
                <w:bCs/>
                <w:szCs w:val="24"/>
              </w:rPr>
              <w:t xml:space="preserve">, </w:t>
            </w:r>
            <w:r w:rsidR="004B4356" w:rsidRPr="00B904A1">
              <w:rPr>
                <w:rFonts w:eastAsia="MS Mincho"/>
                <w:b/>
                <w:bCs/>
                <w:szCs w:val="24"/>
              </w:rPr>
              <w:t>5-</w:t>
            </w:r>
            <w:r w:rsidR="00D12369" w:rsidRPr="00B904A1">
              <w:rPr>
                <w:rFonts w:eastAsia="MS Mincho"/>
                <w:b/>
                <w:bCs/>
                <w:szCs w:val="24"/>
              </w:rPr>
              <w:t>29</w:t>
            </w:r>
            <w:r w:rsidRPr="00B904A1">
              <w:rPr>
                <w:rFonts w:eastAsia="MS Mincho"/>
                <w:b/>
                <w:bCs/>
                <w:szCs w:val="24"/>
              </w:rPr>
              <w:t xml:space="preserve"> </w:t>
            </w:r>
            <w:r w:rsidR="004B4356" w:rsidRPr="00B904A1">
              <w:rPr>
                <w:rFonts w:eastAsia="MS Mincho"/>
                <w:b/>
                <w:bCs/>
                <w:szCs w:val="24"/>
              </w:rPr>
              <w:t>September</w:t>
            </w:r>
            <w:r w:rsidR="00D42A8B">
              <w:rPr>
                <w:rFonts w:eastAsia="MS Mincho"/>
                <w:b/>
                <w:bCs/>
                <w:szCs w:val="24"/>
              </w:rPr>
              <w:t xml:space="preserve"> </w:t>
            </w:r>
            <w:r w:rsidRPr="006F7A9B">
              <w:rPr>
                <w:rFonts w:eastAsia="MS Mincho"/>
                <w:b/>
                <w:bCs/>
                <w:szCs w:val="24"/>
              </w:rPr>
              <w:t>202</w:t>
            </w:r>
            <w:r>
              <w:rPr>
                <w:rFonts w:eastAsia="MS Mincho"/>
                <w:b/>
                <w:bCs/>
                <w:szCs w:val="24"/>
              </w:rPr>
              <w:t>2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) </w:t>
            </w:r>
          </w:p>
          <w:p w14:paraId="0C9C0FEA" w14:textId="77777777" w:rsidR="006F7A9B" w:rsidRPr="006F7A9B" w:rsidRDefault="006F7A9B" w:rsidP="00E84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6A: Terrestrial broadcasting delivery</w:t>
            </w:r>
          </w:p>
          <w:p w14:paraId="5A1B4977" w14:textId="77777777" w:rsidR="006F7A9B" w:rsidRPr="006F7A9B" w:rsidRDefault="006F7A9B" w:rsidP="00E84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6B: Broadcast service assembly and access</w:t>
            </w:r>
          </w:p>
          <w:p w14:paraId="63DE42AE" w14:textId="77777777" w:rsidR="006F7A9B" w:rsidRPr="006F7A9B" w:rsidRDefault="006F7A9B" w:rsidP="00E84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6C: Programme production and quality assessment</w:t>
            </w:r>
          </w:p>
          <w:p w14:paraId="3339B30E" w14:textId="17E8486A" w:rsidR="00423131" w:rsidRPr="007E16D2" w:rsidRDefault="006F7A9B" w:rsidP="001E4D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 w:after="40"/>
              <w:jc w:val="left"/>
              <w:rPr>
                <w:b/>
                <w:bCs/>
                <w:szCs w:val="24"/>
              </w:rPr>
            </w:pPr>
            <w:r w:rsidRPr="003B4A70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3B4A70">
              <w:rPr>
                <w:rFonts w:eastAsia="MS Mincho"/>
                <w:b/>
                <w:bCs/>
                <w:szCs w:val="24"/>
                <w:lang w:val="en-GB"/>
              </w:rPr>
              <w:tab/>
              <w:t>Task Group 6/1: WRC-23 agenda item 1.5</w:t>
            </w:r>
            <w:bookmarkStart w:id="0" w:name="StartTyping_E"/>
            <w:bookmarkEnd w:id="0"/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C511D4">
      <w:pPr>
        <w:pStyle w:val="Heading1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56D9F8BC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meetings of ITU-R Working Parties 6A, 6B and 6C and the</w:t>
      </w:r>
      <w:r w:rsidR="00C67AEE" w:rsidRPr="007E16D2">
        <w:rPr>
          <w:szCs w:val="24"/>
          <w:lang w:val="en-GB"/>
        </w:rPr>
        <w:t xml:space="preserve"> </w:t>
      </w:r>
      <w:r w:rsidR="00FA189C">
        <w:rPr>
          <w:szCs w:val="24"/>
          <w:lang w:val="en-GB"/>
        </w:rPr>
        <w:t>fifth</w:t>
      </w:r>
      <w:r w:rsidR="00FA189C" w:rsidRPr="007E16D2">
        <w:rPr>
          <w:szCs w:val="24"/>
          <w:lang w:val="en-GB"/>
        </w:rPr>
        <w:t xml:space="preserve"> </w:t>
      </w:r>
      <w:r w:rsidR="00C67AEE" w:rsidRPr="007E16D2">
        <w:rPr>
          <w:szCs w:val="24"/>
          <w:lang w:val="en-GB"/>
        </w:rPr>
        <w:t>meeting of ITU</w:t>
      </w:r>
      <w:r w:rsidR="00C67AEE" w:rsidRPr="007E16D2">
        <w:rPr>
          <w:szCs w:val="24"/>
          <w:lang w:val="en-GB"/>
        </w:rPr>
        <w:noBreakHyphen/>
        <w:t>R Task Group 6/1 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 xml:space="preserve">place in Geneva, Switzerland, </w:t>
      </w:r>
      <w:r w:rsidRPr="007E16D2">
        <w:rPr>
          <w:rFonts w:asciiTheme="minorHAnsi" w:hAnsiTheme="minorHAnsi"/>
          <w:lang w:val="en-GB"/>
        </w:rPr>
        <w:t>on the dates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2576"/>
        <w:gridCol w:w="2755"/>
        <w:gridCol w:w="2871"/>
      </w:tblGrid>
      <w:tr w:rsidR="00423131" w:rsidRPr="007E16D2" w14:paraId="102127CB" w14:textId="77777777" w:rsidTr="0071298A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4A2CFAD0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6F7A9B" w:rsidRPr="007E16D2" w14:paraId="06E3A185" w14:textId="77777777" w:rsidTr="0071298A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664A430C" w:rsidR="006F7A9B" w:rsidRPr="007E16D2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Pr="002D49C5">
              <w:rPr>
                <w:szCs w:val="20"/>
                <w:lang w:eastAsia="zh-CN"/>
              </w:rPr>
              <w:t xml:space="preserve"> 6A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6D13AE0F" w:rsidR="006F7A9B" w:rsidRPr="00787CAD" w:rsidRDefault="004B4356" w:rsidP="00F618C3">
            <w:pPr>
              <w:pStyle w:val="Tabletext"/>
              <w:jc w:val="center"/>
              <w:rPr>
                <w:lang w:val="en-GB"/>
              </w:rPr>
            </w:pPr>
            <w:r>
              <w:rPr>
                <w:szCs w:val="20"/>
                <w:lang w:eastAsia="zh-CN"/>
              </w:rPr>
              <w:t>20-28</w:t>
            </w:r>
            <w:r w:rsidR="006F7A9B" w:rsidRPr="002D49C5">
              <w:rPr>
                <w:szCs w:val="20"/>
                <w:lang w:eastAsia="zh-CN"/>
              </w:rPr>
              <w:t xml:space="preserve"> </w:t>
            </w:r>
            <w:r w:rsidRPr="004B4356">
              <w:rPr>
                <w:szCs w:val="20"/>
                <w:lang w:eastAsia="zh-CN"/>
              </w:rPr>
              <w:t xml:space="preserve">September </w:t>
            </w:r>
            <w:r w:rsidR="006F7A9B" w:rsidRPr="002D49C5">
              <w:rPr>
                <w:szCs w:val="20"/>
                <w:lang w:eastAsia="zh-CN"/>
              </w:rPr>
              <w:t>2022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2098EB08" w:rsidR="006F7A9B" w:rsidRPr="00787CAD" w:rsidRDefault="00741813" w:rsidP="00493D0F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6F7A9B">
              <w:rPr>
                <w:lang w:val="en-GB"/>
              </w:rPr>
              <w:t xml:space="preserve">, </w:t>
            </w:r>
            <w:r>
              <w:rPr>
                <w:lang w:val="en-GB"/>
              </w:rPr>
              <w:t>13</w:t>
            </w:r>
            <w:r w:rsidR="00493D0F">
              <w:rPr>
                <w:lang w:val="en-GB"/>
              </w:rPr>
              <w:t xml:space="preserve"> </w:t>
            </w:r>
            <w:r w:rsidRPr="00741813">
              <w:rPr>
                <w:lang w:val="en-GB"/>
              </w:rPr>
              <w:t>September 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410A02DB" w:rsidR="006F7A9B" w:rsidRPr="00D329AD" w:rsidDel="00787CAD" w:rsidRDefault="00741813" w:rsidP="00493D0F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493D0F" w:rsidRPr="00D329AD">
              <w:rPr>
                <w:lang w:val="en-GB"/>
              </w:rPr>
              <w:t xml:space="preserve">, </w:t>
            </w:r>
            <w:r>
              <w:rPr>
                <w:lang w:val="en-GB"/>
              </w:rPr>
              <w:t>20</w:t>
            </w:r>
            <w:r w:rsidR="006F7A9B" w:rsidRPr="00D329AD">
              <w:rPr>
                <w:lang w:val="en-GB"/>
              </w:rPr>
              <w:t xml:space="preserve"> </w:t>
            </w:r>
            <w:r w:rsidRPr="00741813">
              <w:rPr>
                <w:lang w:val="en-GB"/>
              </w:rPr>
              <w:t>September 2022</w:t>
            </w:r>
            <w:r w:rsidR="006F7A9B" w:rsidRPr="00D329AD">
              <w:rPr>
                <w:lang w:val="en-GB"/>
              </w:rPr>
              <w:br/>
              <w:t xml:space="preserve">at </w:t>
            </w:r>
            <w:r>
              <w:rPr>
                <w:lang w:val="en-GB"/>
              </w:rPr>
              <w:t>0930</w:t>
            </w:r>
            <w:r w:rsidR="006F7A9B" w:rsidRPr="00D329AD">
              <w:rPr>
                <w:lang w:val="en-GB"/>
              </w:rPr>
              <w:t xml:space="preserve"> hours</w:t>
            </w:r>
          </w:p>
        </w:tc>
      </w:tr>
      <w:tr w:rsidR="006F7A9B" w:rsidRPr="007E16D2" w14:paraId="0DE60CDB" w14:textId="77777777" w:rsidTr="0071298A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782" w14:textId="4BEAA7F1" w:rsidR="006F7A9B" w:rsidRPr="002D49C5" w:rsidRDefault="006F7A9B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Pr="002D49C5">
              <w:rPr>
                <w:szCs w:val="20"/>
                <w:lang w:eastAsia="zh-CN"/>
              </w:rPr>
              <w:t xml:space="preserve"> 6B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35D" w14:textId="3E83481E" w:rsidR="006F7A9B" w:rsidRPr="002D49C5" w:rsidRDefault="004B4356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bookmarkStart w:id="1" w:name="_Hlk86742570"/>
            <w:r>
              <w:rPr>
                <w:szCs w:val="20"/>
                <w:lang w:eastAsia="zh-CN"/>
              </w:rPr>
              <w:t>26-29</w:t>
            </w:r>
            <w:r w:rsidR="006F7A9B" w:rsidRPr="002D49C5">
              <w:rPr>
                <w:szCs w:val="20"/>
                <w:lang w:eastAsia="zh-CN"/>
              </w:rPr>
              <w:t xml:space="preserve"> </w:t>
            </w:r>
            <w:r w:rsidRPr="004B4356">
              <w:rPr>
                <w:szCs w:val="20"/>
                <w:lang w:eastAsia="zh-CN"/>
              </w:rPr>
              <w:t>September</w:t>
            </w:r>
            <w:r w:rsidR="006F7A9B" w:rsidRPr="002D49C5">
              <w:rPr>
                <w:szCs w:val="20"/>
                <w:lang w:eastAsia="zh-CN"/>
              </w:rPr>
              <w:t xml:space="preserve"> 2022</w:t>
            </w:r>
            <w:bookmarkEnd w:id="1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829" w14:textId="0AB2B118" w:rsidR="006F7A9B" w:rsidRPr="002D49C5" w:rsidRDefault="006F7A9B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741813">
              <w:rPr>
                <w:lang w:val="en-GB"/>
              </w:rPr>
              <w:t>19</w:t>
            </w:r>
            <w:r w:rsidRPr="002D49C5">
              <w:rPr>
                <w:lang w:val="en-GB"/>
              </w:rPr>
              <w:t xml:space="preserve"> </w:t>
            </w:r>
            <w:r w:rsidR="00741813" w:rsidRPr="00741813">
              <w:rPr>
                <w:lang w:val="en-GB"/>
              </w:rPr>
              <w:t>September 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A68" w14:textId="3FFDF861" w:rsidR="006F7A9B" w:rsidRPr="00D329AD" w:rsidRDefault="006F7A9B" w:rsidP="00AA16D6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 xml:space="preserve">Monday, </w:t>
            </w:r>
            <w:r w:rsidR="00741813">
              <w:rPr>
                <w:lang w:val="en-GB"/>
              </w:rPr>
              <w:t>26</w:t>
            </w:r>
            <w:r w:rsidRPr="00D329AD">
              <w:rPr>
                <w:lang w:val="en-GB"/>
              </w:rPr>
              <w:t xml:space="preserve"> </w:t>
            </w:r>
            <w:r w:rsidR="00741813" w:rsidRPr="00741813">
              <w:rPr>
                <w:lang w:val="en-GB"/>
              </w:rPr>
              <w:t>September 2022</w:t>
            </w:r>
            <w:r w:rsidR="00AA16D6">
              <w:rPr>
                <w:lang w:val="en-GB"/>
              </w:rPr>
              <w:br/>
            </w:r>
            <w:r w:rsidRPr="00D329AD">
              <w:rPr>
                <w:lang w:val="en-GB"/>
              </w:rPr>
              <w:t>at 0930 hours</w:t>
            </w:r>
          </w:p>
        </w:tc>
      </w:tr>
      <w:tr w:rsidR="00787CAD" w:rsidRPr="007E16D2" w14:paraId="295AE1DF" w14:textId="77777777" w:rsidTr="0071298A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025B" w14:textId="77E0E499" w:rsidR="00787CAD" w:rsidRPr="00787CAD" w:rsidRDefault="00787CAD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E1686">
              <w:rPr>
                <w:szCs w:val="20"/>
                <w:lang w:eastAsia="zh-CN"/>
              </w:rPr>
              <w:t>W</w:t>
            </w:r>
            <w:r w:rsidR="006F7A9B">
              <w:rPr>
                <w:szCs w:val="20"/>
                <w:lang w:eastAsia="zh-CN"/>
              </w:rPr>
              <w:t xml:space="preserve">orking </w:t>
            </w:r>
            <w:r w:rsidRPr="003E1686">
              <w:rPr>
                <w:szCs w:val="20"/>
                <w:lang w:eastAsia="zh-CN"/>
              </w:rPr>
              <w:t>P</w:t>
            </w:r>
            <w:r w:rsidR="006F7A9B">
              <w:rPr>
                <w:szCs w:val="20"/>
                <w:lang w:eastAsia="zh-CN"/>
              </w:rPr>
              <w:t>arty</w:t>
            </w:r>
            <w:r w:rsidRPr="003E1686">
              <w:rPr>
                <w:szCs w:val="20"/>
                <w:lang w:eastAsia="zh-CN"/>
              </w:rPr>
              <w:t xml:space="preserve"> 6C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24C" w14:textId="066A4975" w:rsidR="00787CAD" w:rsidRPr="00787CAD" w:rsidRDefault="004B4356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19-23 </w:t>
            </w:r>
            <w:r w:rsidRPr="004B4356">
              <w:rPr>
                <w:szCs w:val="20"/>
                <w:lang w:eastAsia="zh-CN"/>
              </w:rPr>
              <w:t>September</w:t>
            </w:r>
            <w:r w:rsidR="00787CAD" w:rsidRPr="003E1686">
              <w:rPr>
                <w:szCs w:val="20"/>
                <w:lang w:eastAsia="zh-CN"/>
              </w:rPr>
              <w:t xml:space="preserve"> 2022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ACA" w14:textId="49F85F40" w:rsidR="00787CAD" w:rsidRPr="00E8429A" w:rsidRDefault="006F7A9B" w:rsidP="00787CAD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741813">
              <w:rPr>
                <w:lang w:val="en-GB"/>
              </w:rPr>
              <w:t>12</w:t>
            </w:r>
            <w:r w:rsidR="00787CAD" w:rsidRPr="00E8429A">
              <w:rPr>
                <w:lang w:val="en-GB"/>
              </w:rPr>
              <w:t xml:space="preserve"> </w:t>
            </w:r>
            <w:r w:rsidR="00741813" w:rsidRPr="00741813">
              <w:rPr>
                <w:lang w:val="en-GB"/>
              </w:rPr>
              <w:t>September 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588" w14:textId="4C786485" w:rsidR="00787CAD" w:rsidRPr="00D329AD" w:rsidDel="00787CAD" w:rsidRDefault="006F7A9B" w:rsidP="00787CAD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 xml:space="preserve">Monday, </w:t>
            </w:r>
            <w:r w:rsidR="00741813">
              <w:rPr>
                <w:lang w:val="en-GB"/>
              </w:rPr>
              <w:t>19</w:t>
            </w:r>
            <w:r w:rsidR="00787CAD" w:rsidRPr="00D329AD">
              <w:rPr>
                <w:lang w:val="en-GB"/>
              </w:rPr>
              <w:t xml:space="preserve"> </w:t>
            </w:r>
            <w:r w:rsidR="00741813" w:rsidRPr="00741813">
              <w:rPr>
                <w:lang w:val="en-GB"/>
              </w:rPr>
              <w:t>September 2022</w:t>
            </w:r>
            <w:r w:rsidR="00787CAD" w:rsidRPr="00D329AD">
              <w:rPr>
                <w:lang w:val="en-GB"/>
              </w:rPr>
              <w:br/>
              <w:t>at 0930 hours</w:t>
            </w:r>
          </w:p>
        </w:tc>
      </w:tr>
      <w:tr w:rsidR="006F7A9B" w:rsidRPr="007E16D2" w14:paraId="4CBC8B5C" w14:textId="77777777" w:rsidTr="0071298A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831" w14:textId="006CB17C" w:rsidR="006F7A9B" w:rsidRPr="00E8429A" w:rsidRDefault="006F7A9B" w:rsidP="006F7A9B">
            <w:pPr>
              <w:pStyle w:val="Tabletext"/>
              <w:jc w:val="center"/>
              <w:rPr>
                <w:szCs w:val="20"/>
                <w:lang w:val="en-GB"/>
              </w:rPr>
            </w:pPr>
            <w:r w:rsidRPr="007E16D2">
              <w:rPr>
                <w:lang w:val="en-GB"/>
              </w:rPr>
              <w:t>Task Group 6/1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DA7" w14:textId="270972CE" w:rsidR="006F7A9B" w:rsidRPr="00E8429A" w:rsidRDefault="004B4356">
            <w:pPr>
              <w:pStyle w:val="Tabletext"/>
              <w:jc w:val="center"/>
              <w:rPr>
                <w:szCs w:val="20"/>
                <w:highlight w:val="yellow"/>
                <w:lang w:val="en-GB"/>
              </w:rPr>
            </w:pPr>
            <w:r>
              <w:rPr>
                <w:lang w:val="en-GB"/>
              </w:rPr>
              <w:t>5-16</w:t>
            </w:r>
            <w:r w:rsidR="00B0158B">
              <w:rPr>
                <w:lang w:val="en-GB"/>
              </w:rPr>
              <w:t xml:space="preserve"> </w:t>
            </w:r>
            <w:r>
              <w:rPr>
                <w:lang w:val="en-GB"/>
              </w:rPr>
              <w:t>September</w:t>
            </w:r>
            <w:r w:rsidR="006F7A9B" w:rsidRPr="00C6398B">
              <w:rPr>
                <w:lang w:val="en-GB"/>
              </w:rPr>
              <w:t xml:space="preserve"> 2022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EF1" w14:textId="6D7E496B" w:rsidR="006F7A9B" w:rsidRPr="00E8429A" w:rsidRDefault="006F7A9B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741813">
              <w:rPr>
                <w:lang w:val="en-GB"/>
              </w:rPr>
              <w:t>29</w:t>
            </w:r>
            <w:r w:rsidRPr="00C6398B">
              <w:rPr>
                <w:lang w:val="en-GB"/>
              </w:rPr>
              <w:t xml:space="preserve"> </w:t>
            </w:r>
            <w:r w:rsidR="00741813">
              <w:rPr>
                <w:lang w:val="en-GB"/>
              </w:rPr>
              <w:t>August</w:t>
            </w:r>
            <w:r w:rsidR="00741813" w:rsidRPr="00741813">
              <w:rPr>
                <w:lang w:val="en-GB"/>
              </w:rPr>
              <w:t xml:space="preserve"> 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422" w14:textId="76438A4F" w:rsidR="006F7A9B" w:rsidRPr="00D329AD" w:rsidDel="00787CAD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 xml:space="preserve">Monday, </w:t>
            </w:r>
            <w:r w:rsidR="00B62701">
              <w:rPr>
                <w:lang w:val="en-GB"/>
              </w:rPr>
              <w:t>05</w:t>
            </w:r>
            <w:r w:rsidRPr="00D329AD">
              <w:rPr>
                <w:lang w:val="en-GB"/>
              </w:rPr>
              <w:t xml:space="preserve"> </w:t>
            </w:r>
            <w:r w:rsidR="00741813" w:rsidRPr="00741813">
              <w:rPr>
                <w:lang w:val="en-GB"/>
              </w:rPr>
              <w:t>September 2022</w:t>
            </w:r>
            <w:r w:rsidRPr="00D329AD">
              <w:rPr>
                <w:lang w:val="en-GB"/>
              </w:rPr>
              <w:br/>
              <w:t>at 0930 hours</w:t>
            </w:r>
          </w:p>
        </w:tc>
      </w:tr>
    </w:tbl>
    <w:p w14:paraId="4CDA06C1" w14:textId="0385A199" w:rsidR="0071298A" w:rsidRPr="00B904A1" w:rsidRDefault="0071298A" w:rsidP="00BE1C7B">
      <w:pPr>
        <w:rPr>
          <w:rFonts w:asciiTheme="minorHAnsi" w:hAnsiTheme="minorHAnsi"/>
          <w:lang w:val="en-GB"/>
        </w:rPr>
      </w:pPr>
      <w:r w:rsidRPr="0071298A">
        <w:rPr>
          <w:lang w:val="en-GB"/>
        </w:rPr>
        <w:t xml:space="preserve">The meeting arrangements have been made in agreement with the Study Group </w:t>
      </w:r>
      <w:r>
        <w:rPr>
          <w:lang w:val="en-GB"/>
        </w:rPr>
        <w:t>6</w:t>
      </w:r>
      <w:r w:rsidRPr="00FF5F4B">
        <w:rPr>
          <w:lang w:val="en-GB"/>
        </w:rPr>
        <w:t xml:space="preserve"> Management Team.</w:t>
      </w:r>
    </w:p>
    <w:p w14:paraId="47861074" w14:textId="49B72F62" w:rsidR="002654A4" w:rsidRPr="003B4A70" w:rsidRDefault="002654A4" w:rsidP="0080764A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6E5E80">
        <w:rPr>
          <w:rFonts w:asciiTheme="minorHAnsi" w:hAnsiTheme="minorHAnsi"/>
          <w:lang w:val="en-GB"/>
        </w:rPr>
        <w:t>s</w:t>
      </w:r>
    </w:p>
    <w:p w14:paraId="7D321F28" w14:textId="3381252E" w:rsidR="002654A4" w:rsidRPr="007E16D2" w:rsidRDefault="00787CAD" w:rsidP="0080764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77777777" w:rsidR="00787CAD" w:rsidRP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the Working Parties and Task Group 6/1 can be found on: </w:t>
      </w:r>
    </w:p>
    <w:p w14:paraId="300E5287" w14:textId="77777777" w:rsidR="00787CAD" w:rsidRPr="00787CAD" w:rsidRDefault="008778CE" w:rsidP="00E8429A">
      <w:pPr>
        <w:jc w:val="center"/>
        <w:rPr>
          <w:rFonts w:asciiTheme="minorHAnsi" w:hAnsiTheme="minorHAnsi"/>
        </w:rPr>
      </w:pPr>
      <w:hyperlink r:id="rId8" w:history="1">
        <w:r w:rsidR="00787CAD" w:rsidRPr="00787CAD">
          <w:rPr>
            <w:rStyle w:val="Hyperlink"/>
            <w:rFonts w:asciiTheme="minorHAnsi" w:hAnsiTheme="minorHAnsi"/>
          </w:rPr>
          <w:t>http://www.itu.int/md/R19-SG06-C-0001/en</w:t>
        </w:r>
      </w:hyperlink>
    </w:p>
    <w:p w14:paraId="3080D9F0" w14:textId="47ABEF82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Parties and Task Group will conduct their work in English.</w:t>
      </w:r>
    </w:p>
    <w:p w14:paraId="4645E3B9" w14:textId="30861E55" w:rsidR="00EF07AA" w:rsidRDefault="00EF07AA" w:rsidP="00EF07AA">
      <w:pPr>
        <w:rPr>
          <w:rFonts w:asciiTheme="minorHAnsi" w:hAnsiTheme="minorHAnsi"/>
          <w:szCs w:val="24"/>
          <w:lang w:val="en-GB"/>
        </w:rPr>
      </w:pPr>
      <w:r w:rsidRPr="000506C9">
        <w:rPr>
          <w:rFonts w:asciiTheme="minorHAnsi" w:hAnsiTheme="minorHAnsi"/>
          <w:szCs w:val="24"/>
          <w:lang w:val="en-GB"/>
        </w:rPr>
        <w:lastRenderedPageBreak/>
        <w:t xml:space="preserve">The working hours of the meetings </w:t>
      </w:r>
      <w:r w:rsidR="00D77C72">
        <w:rPr>
          <w:rFonts w:asciiTheme="minorHAnsi" w:hAnsiTheme="minorHAnsi"/>
          <w:szCs w:val="24"/>
          <w:lang w:val="en-GB"/>
        </w:rPr>
        <w:t xml:space="preserve">will be from </w:t>
      </w:r>
      <w:r w:rsidR="002F39BC" w:rsidRPr="003349AF">
        <w:rPr>
          <w:rFonts w:asciiTheme="minorHAnsi" w:hAnsiTheme="minorHAnsi"/>
          <w:szCs w:val="24"/>
          <w:lang w:val="en-GB"/>
        </w:rPr>
        <w:t xml:space="preserve">0900 to 1730 hours </w:t>
      </w:r>
      <w:r w:rsidR="00D77C72">
        <w:rPr>
          <w:rFonts w:asciiTheme="minorHAnsi" w:hAnsiTheme="minorHAnsi"/>
          <w:szCs w:val="24"/>
          <w:lang w:val="en-GB"/>
        </w:rPr>
        <w:t>(</w:t>
      </w:r>
      <w:r w:rsidR="002F39BC" w:rsidRPr="003349AF">
        <w:rPr>
          <w:rFonts w:asciiTheme="minorHAnsi" w:hAnsiTheme="minorHAnsi"/>
          <w:szCs w:val="24"/>
          <w:lang w:val="en-GB"/>
        </w:rPr>
        <w:t>Geneva time</w:t>
      </w:r>
      <w:r w:rsidR="002F39BC">
        <w:rPr>
          <w:rFonts w:asciiTheme="minorHAnsi" w:hAnsiTheme="minorHAnsi"/>
          <w:szCs w:val="24"/>
          <w:lang w:val="en-GB"/>
        </w:rPr>
        <w:t>)</w:t>
      </w:r>
      <w:r w:rsidR="00D77C72">
        <w:rPr>
          <w:rFonts w:asciiTheme="minorHAnsi" w:hAnsiTheme="minorHAnsi"/>
          <w:szCs w:val="24"/>
          <w:lang w:val="en-GB"/>
        </w:rPr>
        <w:t>, a more precise time schedule</w:t>
      </w:r>
      <w:r w:rsidR="002F39BC">
        <w:rPr>
          <w:rFonts w:asciiTheme="minorHAnsi" w:hAnsiTheme="minorHAnsi"/>
          <w:szCs w:val="24"/>
          <w:lang w:val="en-GB"/>
        </w:rPr>
        <w:t xml:space="preserve"> </w:t>
      </w:r>
      <w:r>
        <w:rPr>
          <w:rFonts w:asciiTheme="minorHAnsi" w:hAnsiTheme="minorHAnsi"/>
          <w:szCs w:val="24"/>
          <w:lang w:val="en-GB"/>
        </w:rPr>
        <w:t xml:space="preserve">will be </w:t>
      </w:r>
      <w:r w:rsidR="00C96496">
        <w:rPr>
          <w:rFonts w:asciiTheme="minorHAnsi" w:hAnsiTheme="minorHAnsi"/>
          <w:szCs w:val="24"/>
          <w:lang w:val="en-GB"/>
        </w:rPr>
        <w:t>included in the ADM documents of the</w:t>
      </w:r>
      <w:r>
        <w:rPr>
          <w:rFonts w:asciiTheme="minorHAnsi" w:hAnsiTheme="minorHAnsi"/>
          <w:szCs w:val="24"/>
          <w:lang w:val="en-GB"/>
        </w:rPr>
        <w:t xml:space="preserve"> meeting</w:t>
      </w:r>
      <w:r w:rsidR="00C96496">
        <w:rPr>
          <w:rFonts w:asciiTheme="minorHAnsi" w:hAnsiTheme="minorHAnsi"/>
          <w:szCs w:val="24"/>
          <w:lang w:val="en-GB"/>
        </w:rPr>
        <w:t>s</w:t>
      </w:r>
      <w:r w:rsidRPr="000506C9">
        <w:rPr>
          <w:rFonts w:asciiTheme="minorHAnsi" w:hAnsiTheme="minorHAnsi"/>
          <w:lang w:val="en-GB"/>
        </w:rPr>
        <w:t>.</w:t>
      </w:r>
    </w:p>
    <w:p w14:paraId="7B4645DB" w14:textId="77777777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11780063" w:rsidR="002654A4" w:rsidRPr="007E16D2" w:rsidRDefault="002654A4" w:rsidP="007E16D2">
      <w:pPr>
        <w:keepNext/>
        <w:keepLines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 xml:space="preserve">Contributions in response to the work </w:t>
      </w:r>
      <w:r w:rsidR="00FC6209">
        <w:rPr>
          <w:rFonts w:asciiTheme="minorHAnsi" w:hAnsiTheme="minorHAnsi" w:cstheme="minorHAnsi"/>
          <w:szCs w:val="24"/>
          <w:lang w:val="en-GB"/>
        </w:rPr>
        <w:t xml:space="preserve">of 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Working Parties 6A, 6B and 6C and </w:t>
      </w:r>
      <w:r w:rsidR="004461D0" w:rsidRPr="007E16D2">
        <w:rPr>
          <w:rFonts w:asciiTheme="minorHAnsi" w:hAnsiTheme="minorHAnsi"/>
          <w:szCs w:val="24"/>
          <w:lang w:val="en-GB"/>
        </w:rPr>
        <w:t xml:space="preserve">Task Group 6/1 </w:t>
      </w:r>
      <w:r w:rsidRPr="007E16D2">
        <w:rPr>
          <w:rFonts w:asciiTheme="minorHAnsi" w:hAnsiTheme="minorHAnsi" w:cstheme="minorHAnsi"/>
          <w:szCs w:val="24"/>
          <w:lang w:val="en-GB"/>
        </w:rPr>
        <w:t>are invited. These will be processed according to the provisions laid down in Resolution ITU-R 1-</w:t>
      </w:r>
      <w:r w:rsidR="00DD3A0D" w:rsidRPr="007E16D2">
        <w:rPr>
          <w:rFonts w:asciiTheme="minorHAnsi" w:hAnsiTheme="minorHAnsi" w:cstheme="minorHAnsi"/>
          <w:szCs w:val="24"/>
          <w:lang w:val="en-GB"/>
        </w:rPr>
        <w:t>8</w:t>
      </w:r>
      <w:r w:rsidRPr="007E16D2">
        <w:rPr>
          <w:rFonts w:asciiTheme="minorHAnsi" w:hAnsiTheme="minorHAnsi" w:cstheme="minorHAnsi"/>
          <w:szCs w:val="24"/>
          <w:lang w:val="en-GB"/>
        </w:rPr>
        <w:t>.</w:t>
      </w:r>
    </w:p>
    <w:p w14:paraId="170EFEBB" w14:textId="11FA566E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>The deadline for reception of contributions</w:t>
      </w:r>
      <w:r w:rsidRPr="007E16D2">
        <w:rPr>
          <w:rFonts w:asciiTheme="minorHAnsi" w:hAnsiTheme="minorHAnsi"/>
          <w:szCs w:val="24"/>
          <w:lang w:val="en-GB" w:eastAsia="ja-JP"/>
        </w:rPr>
        <w:t xml:space="preserve"> not requiring translation</w:t>
      </w:r>
      <w:r w:rsidRPr="007E16D2">
        <w:rPr>
          <w:rStyle w:val="FootnoteReference"/>
          <w:rFonts w:asciiTheme="minorHAnsi" w:hAnsiTheme="minorHAnsi"/>
          <w:szCs w:val="24"/>
          <w:lang w:val="en-GB" w:eastAsia="ja-JP"/>
        </w:rPr>
        <w:footnoteReference w:customMarkFollows="1" w:id="1"/>
        <w:t>*</w:t>
      </w:r>
      <w:r w:rsidRPr="007E16D2">
        <w:rPr>
          <w:rFonts w:asciiTheme="minorHAnsi" w:hAnsiTheme="minorHAnsi"/>
          <w:szCs w:val="24"/>
          <w:lang w:val="en-GB" w:eastAsia="ja-JP"/>
        </w:rPr>
        <w:t xml:space="preserve"> (including Revisions, Addenda and Corrigenda to contributions)</w:t>
      </w:r>
      <w:r w:rsidRPr="007E16D2">
        <w:rPr>
          <w:rFonts w:asciiTheme="minorHAnsi" w:hAnsiTheme="minorHAnsi"/>
          <w:szCs w:val="24"/>
          <w:lang w:val="en-GB"/>
        </w:rPr>
        <w:t xml:space="preserve"> is seven calendar days (1600 hours UTC) prior to the start of the meeting. </w:t>
      </w:r>
      <w:r w:rsidR="00755038" w:rsidRPr="003B4A70">
        <w:rPr>
          <w:b/>
          <w:bCs/>
          <w:szCs w:val="24"/>
          <w:lang w:val="en-GB"/>
        </w:rPr>
        <w:t>The deadline</w:t>
      </w:r>
      <w:r w:rsidR="0071298A">
        <w:rPr>
          <w:b/>
          <w:bCs/>
          <w:szCs w:val="24"/>
          <w:lang w:val="en-GB"/>
        </w:rPr>
        <w:t>s</w:t>
      </w:r>
      <w:r w:rsidR="00755038" w:rsidRPr="003B4A70">
        <w:rPr>
          <w:b/>
          <w:bCs/>
          <w:szCs w:val="24"/>
          <w:lang w:val="en-GB"/>
        </w:rPr>
        <w:t xml:space="preserve"> for reception of contribution</w:t>
      </w:r>
      <w:r w:rsidR="00755038" w:rsidRPr="00C77771">
        <w:rPr>
          <w:b/>
          <w:bCs/>
          <w:szCs w:val="24"/>
          <w:lang w:val="en-GB"/>
        </w:rPr>
        <w:t>s</w:t>
      </w:r>
      <w:r w:rsidR="00755038" w:rsidRPr="003B4A70">
        <w:rPr>
          <w:b/>
          <w:bCs/>
          <w:szCs w:val="24"/>
          <w:lang w:val="en-GB"/>
        </w:rPr>
        <w:t xml:space="preserve"> for th</w:t>
      </w:r>
      <w:r w:rsidR="0071298A">
        <w:rPr>
          <w:b/>
          <w:bCs/>
          <w:szCs w:val="24"/>
          <w:lang w:val="en-GB"/>
        </w:rPr>
        <w:t>ese</w:t>
      </w:r>
      <w:r w:rsidR="00755038" w:rsidRPr="003B4A70">
        <w:rPr>
          <w:b/>
          <w:bCs/>
          <w:szCs w:val="24"/>
          <w:lang w:val="en-GB"/>
        </w:rPr>
        <w:t xml:space="preserve"> meeting</w:t>
      </w:r>
      <w:r w:rsidR="0071298A">
        <w:rPr>
          <w:b/>
          <w:bCs/>
          <w:szCs w:val="24"/>
          <w:lang w:val="en-GB"/>
        </w:rPr>
        <w:t>s</w:t>
      </w:r>
      <w:r w:rsidR="00755038" w:rsidRPr="003B4A70">
        <w:rPr>
          <w:b/>
          <w:bCs/>
          <w:szCs w:val="24"/>
          <w:lang w:val="en-GB"/>
        </w:rPr>
        <w:t xml:space="preserve"> </w:t>
      </w:r>
      <w:r w:rsidR="0071298A">
        <w:rPr>
          <w:b/>
          <w:bCs/>
          <w:szCs w:val="24"/>
          <w:lang w:val="en-GB"/>
        </w:rPr>
        <w:t>are</w:t>
      </w:r>
      <w:r w:rsidR="00755038" w:rsidRPr="003B4A70">
        <w:rPr>
          <w:b/>
          <w:bCs/>
          <w:szCs w:val="24"/>
          <w:lang w:val="en-GB"/>
        </w:rPr>
        <w:t xml:space="preserve"> specified in the table above. </w:t>
      </w:r>
      <w:r w:rsidRPr="007E16D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354F0601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45617635" w:rsidR="00755038" w:rsidRPr="003B4A70" w:rsidRDefault="008778CE" w:rsidP="00755038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4461D0" w:rsidRPr="003B4A70">
          <w:rPr>
            <w:rStyle w:val="Hyperlink"/>
            <w:rFonts w:asciiTheme="minorHAnsi" w:hAnsiTheme="minorHAnsi" w:cstheme="minorHAnsi"/>
            <w:szCs w:val="24"/>
            <w:lang w:val="en-GB"/>
          </w:rPr>
          <w:t>rsg6@itu.int</w:t>
        </w:r>
      </w:hyperlink>
    </w:p>
    <w:p w14:paraId="4E693E06" w14:textId="4A13336D" w:rsidR="006E1257" w:rsidRDefault="002654A4" w:rsidP="00104998">
      <w:pPr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 xml:space="preserve">A copy of each contribution should also be sent to the Chairman and Vice-Chairmen of </w:t>
      </w:r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840243">
        <w:rPr>
          <w:rFonts w:asciiTheme="minorHAnsi" w:hAnsiTheme="minorHAnsi" w:cstheme="minorHAnsi"/>
          <w:szCs w:val="24"/>
          <w:lang w:val="en-GB"/>
        </w:rPr>
        <w:t>relevant Working Parties (</w:t>
      </w:r>
      <w:hyperlink r:id="rId11" w:history="1">
        <w:r w:rsidR="00840243" w:rsidRPr="00840243">
          <w:rPr>
            <w:rStyle w:val="Hyperlink"/>
            <w:rFonts w:asciiTheme="minorHAnsi" w:hAnsiTheme="minorHAnsi" w:cstheme="minorHAnsi"/>
            <w:szCs w:val="24"/>
            <w:lang w:val="en-GB"/>
          </w:rPr>
          <w:t>rwp6a-cvc@itu.int</w:t>
        </w:r>
      </w:hyperlink>
      <w:r w:rsidR="00840243" w:rsidRPr="00840243">
        <w:rPr>
          <w:rFonts w:asciiTheme="minorHAnsi" w:hAnsiTheme="minorHAnsi" w:cstheme="minorHAnsi"/>
          <w:szCs w:val="24"/>
          <w:lang w:val="en-GB"/>
        </w:rPr>
        <w:t xml:space="preserve">, </w:t>
      </w:r>
      <w:hyperlink r:id="rId12" w:history="1">
        <w:r w:rsidR="00840243" w:rsidRPr="00840243">
          <w:rPr>
            <w:rStyle w:val="Hyperlink"/>
            <w:rFonts w:asciiTheme="minorHAnsi" w:hAnsiTheme="minorHAnsi" w:cstheme="minorHAnsi"/>
            <w:szCs w:val="24"/>
            <w:lang w:val="en-GB"/>
          </w:rPr>
          <w:t>rwp6b-cvc@itu.int</w:t>
        </w:r>
      </w:hyperlink>
      <w:r w:rsidR="00840243" w:rsidRPr="00840243">
        <w:rPr>
          <w:rFonts w:asciiTheme="minorHAnsi" w:hAnsiTheme="minorHAnsi" w:cstheme="minorHAnsi"/>
          <w:szCs w:val="24"/>
          <w:lang w:val="en-GB"/>
        </w:rPr>
        <w:t xml:space="preserve"> or </w:t>
      </w:r>
      <w:hyperlink r:id="rId13" w:history="1">
        <w:r w:rsidR="00840243" w:rsidRPr="00840243">
          <w:rPr>
            <w:rStyle w:val="Hyperlink"/>
            <w:rFonts w:asciiTheme="minorHAnsi" w:hAnsiTheme="minorHAnsi" w:cstheme="minorHAnsi"/>
            <w:szCs w:val="24"/>
            <w:lang w:val="en-GB"/>
          </w:rPr>
          <w:t>rwp6c-cvc@itu.int</w:t>
        </w:r>
      </w:hyperlink>
      <w:r w:rsidR="00840243" w:rsidRPr="00840243">
        <w:rPr>
          <w:rFonts w:asciiTheme="minorHAnsi" w:hAnsiTheme="minorHAnsi" w:cstheme="minorHAnsi"/>
          <w:szCs w:val="24"/>
          <w:lang w:val="en-GB"/>
        </w:rPr>
        <w:t xml:space="preserve">) and/or </w:t>
      </w:r>
      <w:r w:rsidR="006E1257" w:rsidRPr="007E16D2">
        <w:rPr>
          <w:rFonts w:asciiTheme="minorHAnsi" w:hAnsiTheme="minorHAnsi" w:cstheme="minorHAnsi"/>
          <w:szCs w:val="24"/>
          <w:lang w:val="en-GB"/>
        </w:rPr>
        <w:t>Task</w:t>
      </w:r>
      <w:r w:rsidR="00D33C14" w:rsidRPr="007E16D2">
        <w:rPr>
          <w:rFonts w:asciiTheme="minorHAnsi" w:hAnsiTheme="minorHAnsi" w:cstheme="minorHAnsi"/>
          <w:szCs w:val="24"/>
          <w:lang w:val="en-GB"/>
        </w:rPr>
        <w:t> </w:t>
      </w:r>
      <w:r w:rsidR="006E1257" w:rsidRPr="007E16D2">
        <w:rPr>
          <w:rFonts w:asciiTheme="minorHAnsi" w:hAnsiTheme="minorHAnsi" w:cstheme="minorHAnsi"/>
          <w:szCs w:val="24"/>
          <w:lang w:val="en-GB"/>
        </w:rPr>
        <w:t>Group (</w:t>
      </w:r>
      <w:hyperlink r:id="rId14" w:history="1">
        <w:r w:rsidR="00E93827" w:rsidRPr="001639F9">
          <w:rPr>
            <w:rStyle w:val="Hyperlink"/>
          </w:rPr>
          <w:t>rtg6-1-cvc@itu.int</w:t>
        </w:r>
      </w:hyperlink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), and to the Chairman and Vice-Chairmen </w:t>
      </w:r>
      <w:r w:rsidR="000E500F" w:rsidRPr="007E16D2">
        <w:rPr>
          <w:rFonts w:asciiTheme="minorHAnsi" w:hAnsiTheme="minorHAnsi" w:cstheme="minorHAnsi"/>
          <w:szCs w:val="24"/>
          <w:lang w:val="en-GB"/>
        </w:rPr>
        <w:t xml:space="preserve">of </w:t>
      </w:r>
      <w:r w:rsidRPr="007E16D2">
        <w:rPr>
          <w:rFonts w:asciiTheme="minorHAnsi" w:hAnsiTheme="minorHAnsi" w:cstheme="minorHAnsi"/>
          <w:szCs w:val="24"/>
          <w:lang w:val="en-GB"/>
        </w:rPr>
        <w:t>Study</w:t>
      </w:r>
      <w:r w:rsidR="004A0704" w:rsidRPr="007E16D2">
        <w:rPr>
          <w:rFonts w:asciiTheme="minorHAnsi" w:hAnsiTheme="minorHAnsi" w:cstheme="minorHAnsi"/>
          <w:szCs w:val="24"/>
          <w:lang w:val="en-GB"/>
        </w:rPr>
        <w:t> </w:t>
      </w:r>
      <w:r w:rsidRPr="007E16D2">
        <w:rPr>
          <w:rFonts w:asciiTheme="minorHAnsi" w:hAnsiTheme="minorHAnsi" w:cstheme="minorHAnsi"/>
          <w:szCs w:val="24"/>
          <w:lang w:val="en-GB"/>
        </w:rPr>
        <w:t>Group</w:t>
      </w:r>
      <w:r w:rsidR="00487B99" w:rsidRPr="007E16D2">
        <w:rPr>
          <w:rFonts w:asciiTheme="minorHAnsi" w:hAnsiTheme="minorHAnsi" w:cstheme="minorHAnsi"/>
          <w:szCs w:val="24"/>
          <w:lang w:val="en-GB"/>
        </w:rPr>
        <w:t> </w:t>
      </w:r>
      <w:r w:rsidR="004E67C7" w:rsidRPr="007E16D2">
        <w:rPr>
          <w:rFonts w:asciiTheme="minorHAnsi" w:hAnsiTheme="minorHAnsi" w:cstheme="minorHAnsi"/>
          <w:szCs w:val="24"/>
          <w:lang w:val="en-GB"/>
        </w:rPr>
        <w:t>6</w:t>
      </w:r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 (</w:t>
      </w:r>
      <w:hyperlink r:id="rId15" w:history="1">
        <w:r w:rsidR="006E1257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rsg6-cvc@itu.int</w:t>
        </w:r>
      </w:hyperlink>
      <w:r w:rsidR="006E1257" w:rsidRPr="007E16D2">
        <w:rPr>
          <w:rFonts w:asciiTheme="minorHAnsi" w:hAnsiTheme="minorHAnsi" w:cstheme="minorHAnsi"/>
          <w:szCs w:val="24"/>
          <w:lang w:val="en-GB"/>
        </w:rPr>
        <w:t>)</w:t>
      </w:r>
      <w:r w:rsidR="000E500F" w:rsidRPr="007E16D2">
        <w:rPr>
          <w:rFonts w:asciiTheme="minorHAnsi" w:hAnsiTheme="minorHAnsi" w:cstheme="minorHAnsi"/>
          <w:szCs w:val="24"/>
          <w:lang w:val="en-GB"/>
        </w:rPr>
        <w:t>.</w:t>
      </w:r>
    </w:p>
    <w:p w14:paraId="5DA8BE74" w14:textId="453DAD6E" w:rsidR="00D248A6" w:rsidRPr="007E16D2" w:rsidRDefault="00D248A6" w:rsidP="00104998">
      <w:pPr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Given this is the last Task Group 6/1 meeting before the CPM23-2, m</w:t>
      </w:r>
      <w:r w:rsidRPr="003C6B7F">
        <w:rPr>
          <w:rFonts w:asciiTheme="minorHAnsi" w:hAnsiTheme="minorHAnsi" w:cstheme="minorHAnsi"/>
          <w:szCs w:val="24"/>
          <w:lang w:val="en-GB"/>
        </w:rPr>
        <w:t xml:space="preserve">embers are also encouraged to contribute to the Correspondence Groups activity (see Annex 4 of Document </w:t>
      </w:r>
      <w:hyperlink r:id="rId16" w:history="1">
        <w:r w:rsidRPr="00046D30">
          <w:rPr>
            <w:rStyle w:val="Hyperlink"/>
          </w:rPr>
          <w:t>6-1/106</w:t>
        </w:r>
      </w:hyperlink>
      <w:r w:rsidRPr="003C6B7F">
        <w:rPr>
          <w:rFonts w:asciiTheme="minorHAnsi" w:hAnsiTheme="minorHAnsi" w:cstheme="minorHAnsi"/>
          <w:szCs w:val="24"/>
          <w:lang w:val="en-GB"/>
        </w:rPr>
        <w:t xml:space="preserve">) and informal consultations (see Section 3.3.1 of Document </w:t>
      </w:r>
      <w:hyperlink r:id="rId17" w:history="1">
        <w:r w:rsidRPr="00046D30">
          <w:rPr>
            <w:rStyle w:val="Hyperlink"/>
          </w:rPr>
          <w:t>6-1/106</w:t>
        </w:r>
      </w:hyperlink>
      <w:r w:rsidRPr="003C6B7F">
        <w:rPr>
          <w:rFonts w:asciiTheme="minorHAnsi" w:hAnsiTheme="minorHAnsi" w:cstheme="minorHAnsi"/>
          <w:szCs w:val="24"/>
          <w:lang w:val="en-GB"/>
        </w:rPr>
        <w:t>) established by T</w:t>
      </w:r>
      <w:r>
        <w:rPr>
          <w:rFonts w:asciiTheme="minorHAnsi" w:hAnsiTheme="minorHAnsi" w:cstheme="minorHAnsi"/>
          <w:szCs w:val="24"/>
          <w:lang w:val="en-GB"/>
        </w:rPr>
        <w:t>ask Group 6/1</w:t>
      </w:r>
      <w:r w:rsidRPr="00125693">
        <w:rPr>
          <w:rFonts w:asciiTheme="minorHAnsi" w:hAnsiTheme="minorHAnsi" w:cstheme="minorHAnsi"/>
          <w:szCs w:val="24"/>
          <w:lang w:val="en-GB"/>
        </w:rPr>
        <w:t xml:space="preserve"> </w:t>
      </w:r>
      <w:r w:rsidRPr="003C6B7F">
        <w:rPr>
          <w:rFonts w:asciiTheme="minorHAnsi" w:hAnsiTheme="minorHAnsi" w:cstheme="minorHAnsi"/>
          <w:szCs w:val="24"/>
          <w:lang w:val="en-GB"/>
        </w:rPr>
        <w:t xml:space="preserve">to made progress for the development of </w:t>
      </w:r>
      <w:r>
        <w:rPr>
          <w:rFonts w:asciiTheme="minorHAnsi" w:hAnsiTheme="minorHAnsi" w:cstheme="minorHAnsi"/>
          <w:szCs w:val="24"/>
          <w:lang w:val="en-GB"/>
        </w:rPr>
        <w:t xml:space="preserve">the draft </w:t>
      </w:r>
      <w:r w:rsidRPr="003C6B7F">
        <w:rPr>
          <w:rFonts w:asciiTheme="minorHAnsi" w:hAnsiTheme="minorHAnsi" w:cstheme="minorHAnsi"/>
          <w:szCs w:val="24"/>
          <w:lang w:val="en-GB"/>
        </w:rPr>
        <w:t>CPM text regarding agenda item 1.5 of WRC-23.  </w:t>
      </w:r>
    </w:p>
    <w:p w14:paraId="76238114" w14:textId="19BCF8C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37A65C32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Party/</w:t>
      </w:r>
      <w:r w:rsidR="00F73C94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Task Group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8" w:history="1">
        <w:r w:rsidR="00890699" w:rsidRPr="003B4A70">
          <w:rPr>
            <w:rStyle w:val="Hyperlink"/>
            <w:lang w:val="en-GB"/>
          </w:rPr>
          <w:t>http://www.itu.int/ITU-R/go/rsg6/en</w:t>
        </w:r>
      </w:hyperlink>
      <w:r w:rsidR="00890699">
        <w:rPr>
          <w:lang w:val="en-GB"/>
        </w:rPr>
        <w:t xml:space="preserve"> </w:t>
      </w:r>
      <w:r w:rsidRPr="007E16D2">
        <w:rPr>
          <w:rFonts w:asciiTheme="minorHAnsi" w:hAnsiTheme="minorHAnsi"/>
          <w:szCs w:val="24"/>
          <w:lang w:val="en-GB"/>
        </w:rPr>
        <w:t xml:space="preserve">(see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Party/</w:t>
      </w:r>
      <w:r w:rsidR="00D77CC3" w:rsidRPr="007E16D2">
        <w:rPr>
          <w:rFonts w:asciiTheme="minorHAnsi" w:hAnsiTheme="minorHAnsi"/>
          <w:szCs w:val="24"/>
          <w:lang w:val="en-GB"/>
        </w:rPr>
        <w:t>Task Group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711466">
      <w:pPr>
        <w:pStyle w:val="Heading1"/>
        <w:spacing w:before="320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58574C24" w14:textId="77777777" w:rsidR="00F618C3" w:rsidRPr="007E16D2" w:rsidRDefault="00F618C3" w:rsidP="00F618C3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 xml:space="preserve"> Participants </w:t>
      </w:r>
      <w:r>
        <w:rPr>
          <w:lang w:val="en-GB"/>
        </w:rPr>
        <w:t xml:space="preserve">would </w:t>
      </w:r>
      <w:r w:rsidRPr="007E16D2">
        <w:rPr>
          <w:lang w:val="en-GB"/>
        </w:rPr>
        <w:t xml:space="preserve">require an ITU account </w:t>
      </w:r>
      <w:r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5D94AA40" w14:textId="7AE28640" w:rsidR="0071298A" w:rsidRDefault="0071298A" w:rsidP="0071298A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 xml:space="preserve">sanitary measures, </w:t>
      </w:r>
      <w:r>
        <w:rPr>
          <w:szCs w:val="24"/>
          <w:lang w:val="en-GB" w:eastAsia="zh-CN"/>
        </w:rPr>
        <w:t xml:space="preserve">as </w:t>
      </w:r>
      <w:r w:rsidRPr="003062A0">
        <w:rPr>
          <w:szCs w:val="24"/>
          <w:lang w:val="en-GB" w:eastAsia="zh-CN"/>
        </w:rPr>
        <w:t xml:space="preserve">indicated </w:t>
      </w:r>
      <w:r>
        <w:rPr>
          <w:szCs w:val="24"/>
          <w:lang w:val="en-GB" w:eastAsia="zh-CN"/>
        </w:rPr>
        <w:t>o</w:t>
      </w:r>
      <w:r w:rsidRPr="003062A0">
        <w:rPr>
          <w:szCs w:val="24"/>
          <w:lang w:val="en-GB" w:eastAsia="zh-CN"/>
        </w:rPr>
        <w:t>n</w:t>
      </w:r>
      <w:r>
        <w:rPr>
          <w:szCs w:val="24"/>
          <w:lang w:val="en-GB" w:eastAsia="zh-CN"/>
        </w:rPr>
        <w:t xml:space="preserve"> the</w:t>
      </w:r>
      <w:r w:rsidRPr="003062A0">
        <w:rPr>
          <w:szCs w:val="24"/>
          <w:lang w:val="en-GB" w:eastAsia="zh-CN"/>
        </w:rPr>
        <w:t xml:space="preserve"> </w:t>
      </w:r>
      <w:hyperlink r:id="rId19" w:history="1">
        <w:r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4E76A808" w14:textId="4B7579C8" w:rsidR="00B62701" w:rsidRDefault="0071298A" w:rsidP="0071298A">
      <w:pPr>
        <w:rPr>
          <w:rFonts w:asciiTheme="minorHAnsi" w:hAnsiTheme="minorHAnsi"/>
          <w:szCs w:val="24"/>
          <w:lang w:val="en-GB" w:eastAsia="zh-CN"/>
        </w:rPr>
      </w:pPr>
      <w:r w:rsidRPr="00894173">
        <w:rPr>
          <w:lang w:val="en-GB" w:eastAsia="zh-CN"/>
        </w:rPr>
        <w:t xml:space="preserve">Participants are strongly encouraged </w:t>
      </w:r>
      <w:r>
        <w:rPr>
          <w:lang w:val="en-GB" w:eastAsia="zh-CN"/>
        </w:rPr>
        <w:t xml:space="preserve">to </w:t>
      </w:r>
      <w:r w:rsidRPr="000506C9">
        <w:rPr>
          <w:b/>
          <w:bCs/>
          <w:lang w:val="en-GB" w:eastAsia="zh-CN"/>
        </w:rPr>
        <w:t>register early</w:t>
      </w:r>
      <w:r>
        <w:rPr>
          <w:lang w:val="en-GB" w:eastAsia="zh-CN"/>
        </w:rPr>
        <w:t xml:space="preserve"> and to indicate </w:t>
      </w:r>
      <w:r w:rsidRPr="0071298A">
        <w:rPr>
          <w:b/>
          <w:bCs/>
          <w:lang w:val="en-GB" w:eastAsia="zh-CN"/>
        </w:rPr>
        <w:t>if they intend to attend the meeting in person or remotely</w:t>
      </w:r>
      <w:r>
        <w:rPr>
          <w:lang w:val="en-GB" w:eastAsia="zh-CN"/>
        </w:rPr>
        <w:t xml:space="preserve"> </w:t>
      </w:r>
      <w:r w:rsidRPr="001708C6">
        <w:rPr>
          <w:lang w:val="en-GB" w:eastAsia="zh-CN"/>
        </w:rPr>
        <w:t>(see Annex 2)</w:t>
      </w:r>
      <w:r>
        <w:rPr>
          <w:lang w:val="en-GB" w:eastAsia="zh-CN"/>
        </w:rPr>
        <w:t xml:space="preserve"> and are further encouraged </w:t>
      </w:r>
      <w:r w:rsidRPr="00894173">
        <w:rPr>
          <w:lang w:val="en-GB" w:eastAsia="zh-CN"/>
        </w:rPr>
        <w:t xml:space="preserve">to consult the safety and security information which is regularly updated before making travel arrangements </w:t>
      </w:r>
      <w:r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>.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lastRenderedPageBreak/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3B082305" w:rsidR="002654A4" w:rsidRDefault="008778CE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20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423458BF" w14:textId="6A332BF3" w:rsidR="00D248A6" w:rsidRPr="00046D30" w:rsidRDefault="00D248A6" w:rsidP="00046D30">
      <w:pPr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</w:pPr>
      <w:r>
        <w:rPr>
          <w:rFonts w:asciiTheme="minorHAnsi" w:hAnsiTheme="minorHAnsi"/>
          <w:b/>
          <w:bCs/>
          <w:szCs w:val="24"/>
          <w:lang w:val="en-GB"/>
        </w:rPr>
        <w:t>Note</w:t>
      </w:r>
      <w:r w:rsidRPr="00141BE5">
        <w:rPr>
          <w:rFonts w:asciiTheme="minorHAnsi" w:hAnsiTheme="minorHAnsi"/>
          <w:szCs w:val="24"/>
          <w:lang w:val="en-GB"/>
        </w:rPr>
        <w:t>: F</w:t>
      </w:r>
      <w:r w:rsidRPr="00B62701">
        <w:rPr>
          <w:rFonts w:asciiTheme="minorHAnsi" w:hAnsiTheme="minorHAnsi"/>
          <w:szCs w:val="24"/>
          <w:lang w:val="en-GB"/>
        </w:rPr>
        <w:t>or in-person participants</w:t>
      </w:r>
      <w:r w:rsidRPr="00141BE5">
        <w:rPr>
          <w:rFonts w:asciiTheme="minorHAnsi" w:hAnsiTheme="minorHAnsi"/>
          <w:szCs w:val="24"/>
          <w:lang w:val="en-GB"/>
        </w:rPr>
        <w:t>:</w:t>
      </w:r>
      <w:r>
        <w:rPr>
          <w:rFonts w:asciiTheme="minorHAnsi" w:hAnsiTheme="minorHAnsi"/>
          <w:szCs w:val="24"/>
          <w:lang w:val="en-GB"/>
        </w:rPr>
        <w:t xml:space="preserve"> d</w:t>
      </w:r>
      <w:r w:rsidRPr="00B62701">
        <w:rPr>
          <w:rFonts w:asciiTheme="minorHAnsi" w:hAnsiTheme="minorHAnsi"/>
          <w:szCs w:val="24"/>
          <w:lang w:val="en-GB"/>
        </w:rPr>
        <w:t>elegates must bring their own PC and ensure that Zoom is installed and functional</w:t>
      </w:r>
      <w:r>
        <w:rPr>
          <w:rFonts w:asciiTheme="minorHAnsi" w:hAnsiTheme="minorHAnsi"/>
          <w:szCs w:val="24"/>
          <w:lang w:val="en-GB"/>
        </w:rPr>
        <w:t>, d</w:t>
      </w:r>
      <w:r w:rsidRPr="00B62701">
        <w:rPr>
          <w:rFonts w:asciiTheme="minorHAnsi" w:hAnsiTheme="minorHAnsi"/>
          <w:szCs w:val="24"/>
          <w:lang w:val="en-GB"/>
        </w:rPr>
        <w:t xml:space="preserve">elegates must </w:t>
      </w:r>
      <w:r>
        <w:rPr>
          <w:rFonts w:asciiTheme="minorHAnsi" w:hAnsiTheme="minorHAnsi"/>
          <w:szCs w:val="24"/>
          <w:lang w:val="en-GB"/>
        </w:rPr>
        <w:t xml:space="preserve">also </w:t>
      </w:r>
      <w:r w:rsidRPr="00B62701">
        <w:rPr>
          <w:rFonts w:asciiTheme="minorHAnsi" w:hAnsiTheme="minorHAnsi"/>
          <w:szCs w:val="24"/>
          <w:lang w:val="en-GB"/>
        </w:rPr>
        <w:t>bring their own wired headsets with an integrated microphone. The use of wireless headsets is strongly discouraged.</w:t>
      </w:r>
    </w:p>
    <w:p w14:paraId="76412A56" w14:textId="28E2E1CB" w:rsidR="006C0FE9" w:rsidRPr="003B4A70" w:rsidRDefault="00E654A3" w:rsidP="00711466">
      <w:pPr>
        <w:pStyle w:val="Heading1"/>
        <w:spacing w:before="320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6854D56B" w:rsidR="003317C6" w:rsidRPr="007E16D2" w:rsidRDefault="0048682B" w:rsidP="00FB639C">
      <w:pPr>
        <w:keepNext/>
        <w:keepLines/>
        <w:rPr>
          <w:rFonts w:asciiTheme="minorHAnsi" w:hAnsiTheme="minorHAnsi"/>
          <w:lang w:val="en-GB"/>
        </w:rPr>
      </w:pPr>
      <w:bookmarkStart w:id="2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r>
        <w:rPr>
          <w:rFonts w:asciiTheme="minorHAnsi" w:hAnsiTheme="minorHAnsi"/>
          <w:lang w:val="en-GB"/>
        </w:rPr>
        <w:t xml:space="preserve">wishing to connect to the meeting remotely can </w:t>
      </w:r>
      <w:r w:rsidRPr="007E16D2">
        <w:rPr>
          <w:rFonts w:asciiTheme="minorHAnsi" w:hAnsiTheme="minorHAnsi"/>
          <w:lang w:val="en-GB"/>
        </w:rPr>
        <w:t xml:space="preserve">access </w:t>
      </w:r>
      <w:r>
        <w:rPr>
          <w:rFonts w:asciiTheme="minorHAnsi" w:hAnsiTheme="minorHAnsi"/>
          <w:lang w:val="en-GB"/>
        </w:rPr>
        <w:t xml:space="preserve">the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>
        <w:rPr>
          <w:rFonts w:asciiTheme="minorHAnsi" w:hAnsiTheme="minorHAnsi"/>
          <w:szCs w:val="24"/>
          <w:lang w:val="en-GB" w:eastAsia="zh-CN"/>
        </w:rPr>
        <w:t>y</w:t>
      </w:r>
      <w:r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2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8778CE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21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0EDF2536" w14:textId="77777777" w:rsidR="00141BE5" w:rsidRDefault="005F1F83" w:rsidP="00141BE5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1BE624A4" w14:textId="6FBD32BC" w:rsidR="00E654A3" w:rsidRPr="00141BE5" w:rsidRDefault="00E654A3" w:rsidP="00711466">
      <w:pPr>
        <w:spacing w:before="360"/>
        <w:rPr>
          <w:rFonts w:eastAsia="MS PGothic"/>
          <w:b/>
          <w:lang w:val="en-GB" w:eastAsia="zh-CN"/>
        </w:rPr>
      </w:pPr>
      <w:r w:rsidRPr="00141BE5">
        <w:rPr>
          <w:rFonts w:eastAsia="MS PGothic"/>
          <w:b/>
          <w:lang w:val="en-GB" w:eastAsia="zh-CN"/>
        </w:rPr>
        <w:t>7</w:t>
      </w:r>
      <w:r w:rsidRPr="00141BE5">
        <w:rPr>
          <w:rFonts w:eastAsia="MS PGothic"/>
          <w:b/>
          <w:lang w:val="en-GB" w:eastAsia="zh-CN"/>
        </w:rPr>
        <w:tab/>
        <w:t>Webcast</w:t>
      </w:r>
    </w:p>
    <w:p w14:paraId="77E80A75" w14:textId="14FEDE48" w:rsidR="00E654A3" w:rsidRDefault="0048682B" w:rsidP="00540B34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>
        <w:rPr>
          <w:rFonts w:asciiTheme="minorHAnsi" w:hAnsiTheme="minorHAnsi"/>
          <w:lang w:val="en-GB"/>
        </w:rPr>
        <w:t>Working Party</w:t>
      </w:r>
      <w:r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0A9F5166" w:rsidR="008E009B" w:rsidRPr="005241A5" w:rsidRDefault="00540B34" w:rsidP="00711466">
      <w:pPr>
        <w:pStyle w:val="Heading1"/>
        <w:spacing w:before="320"/>
        <w:rPr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</w:r>
      <w:r w:rsidR="0048682B" w:rsidRPr="005241A5">
        <w:rPr>
          <w:lang w:val="en-GB"/>
        </w:rPr>
        <w:t xml:space="preserve">Conversion to </w:t>
      </w:r>
      <w:r w:rsidR="0048682B">
        <w:rPr>
          <w:lang w:val="en-GB"/>
        </w:rPr>
        <w:t xml:space="preserve">a </w:t>
      </w:r>
      <w:r w:rsidR="0048682B" w:rsidRPr="005241A5">
        <w:rPr>
          <w:lang w:val="en-GB"/>
        </w:rPr>
        <w:t xml:space="preserve">virtual meeting if </w:t>
      </w:r>
      <w:bookmarkStart w:id="3" w:name="_Hlk96608570"/>
      <w:r w:rsidR="0048682B">
        <w:t xml:space="preserve">COVID-19 related sanitary </w:t>
      </w:r>
      <w:bookmarkEnd w:id="3"/>
      <w:r w:rsidR="0048682B" w:rsidRPr="005241A5">
        <w:rPr>
          <w:lang w:val="en-GB"/>
        </w:rPr>
        <w:t>conditions substantially worsen</w:t>
      </w:r>
    </w:p>
    <w:p w14:paraId="1DF1E986" w14:textId="072AEE26" w:rsidR="00540B34" w:rsidRPr="005241A5" w:rsidRDefault="0048682B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>
        <w:t xml:space="preserve">COVID-19 related sanitary </w:t>
      </w:r>
      <w:r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>
        <w:rPr>
          <w:rFonts w:asciiTheme="minorHAnsi" w:hAnsiTheme="minorHAnsi"/>
          <w:lang w:val="en-GB"/>
        </w:rPr>
        <w:t xml:space="preserve">of the meeting </w:t>
      </w:r>
      <w:r w:rsidRPr="005241A5">
        <w:rPr>
          <w:rFonts w:asciiTheme="minorHAnsi" w:hAnsiTheme="minorHAnsi"/>
          <w:lang w:val="en-GB"/>
        </w:rPr>
        <w:t xml:space="preserve">to a virtual </w:t>
      </w:r>
      <w:r>
        <w:rPr>
          <w:rFonts w:asciiTheme="minorHAnsi" w:hAnsiTheme="minorHAnsi"/>
          <w:lang w:val="en-GB"/>
        </w:rPr>
        <w:t xml:space="preserve">one </w:t>
      </w:r>
      <w:r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1E78C3E6" w:rsidR="00D312DE" w:rsidRPr="007E16D2" w:rsidRDefault="00D312DE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>For further questions relating to this Circular Letter, please contact</w:t>
      </w:r>
      <w:r w:rsidR="00024CC1" w:rsidRPr="005241A5">
        <w:rPr>
          <w:rFonts w:asciiTheme="minorHAnsi" w:hAnsiTheme="minorHAnsi"/>
          <w:lang w:val="en-GB"/>
        </w:rPr>
        <w:t>,</w:t>
      </w:r>
      <w:r w:rsidRPr="005241A5">
        <w:rPr>
          <w:rFonts w:asciiTheme="minorHAnsi" w:hAnsiTheme="minorHAnsi"/>
          <w:lang w:val="en-GB"/>
        </w:rPr>
        <w:t xml:space="preserve"> </w:t>
      </w:r>
      <w:r w:rsidR="00B43B2E" w:rsidRPr="005241A5">
        <w:rPr>
          <w:rFonts w:asciiTheme="minorHAnsi" w:hAnsiTheme="minorHAnsi"/>
          <w:lang w:val="en-GB"/>
        </w:rPr>
        <w:t>Mr</w:t>
      </w:r>
      <w:r w:rsidR="004F279A">
        <w:rPr>
          <w:rFonts w:asciiTheme="minorHAnsi" w:hAnsiTheme="minorHAnsi"/>
          <w:lang w:val="en-GB"/>
        </w:rPr>
        <w:t> </w:t>
      </w:r>
      <w:r w:rsidR="00D77CC3" w:rsidRPr="005241A5">
        <w:rPr>
          <w:rFonts w:asciiTheme="minorHAnsi" w:hAnsiTheme="minorHAnsi"/>
          <w:lang w:val="en-GB"/>
        </w:rPr>
        <w:t>Ruoting</w:t>
      </w:r>
      <w:r w:rsidR="004F279A">
        <w:rPr>
          <w:rFonts w:asciiTheme="minorHAnsi" w:hAnsiTheme="minorHAnsi"/>
          <w:lang w:val="en-GB"/>
        </w:rPr>
        <w:t> </w:t>
      </w:r>
      <w:r w:rsidR="00D77CC3" w:rsidRPr="005241A5">
        <w:rPr>
          <w:rFonts w:asciiTheme="minorHAnsi" w:hAnsiTheme="minorHAnsi"/>
          <w:lang w:val="en-GB"/>
        </w:rPr>
        <w:t>Chang</w:t>
      </w:r>
      <w:r w:rsidR="00886BA9" w:rsidRPr="005241A5">
        <w:rPr>
          <w:lang w:val="en-GB"/>
        </w:rPr>
        <w:t>,</w:t>
      </w:r>
      <w:r w:rsidR="00886BA9" w:rsidRPr="007E16D2">
        <w:rPr>
          <w:lang w:val="en-GB"/>
        </w:rPr>
        <w:t xml:space="preserve"> S</w:t>
      </w:r>
      <w:r w:rsidR="006B56F7" w:rsidRPr="007E16D2">
        <w:rPr>
          <w:lang w:val="en-GB"/>
        </w:rPr>
        <w:t>tudy</w:t>
      </w:r>
      <w:r w:rsidR="00D33C14" w:rsidRPr="007E16D2">
        <w:rPr>
          <w:lang w:val="en-GB"/>
        </w:rPr>
        <w:t> </w:t>
      </w:r>
      <w:r w:rsidR="00886BA9" w:rsidRPr="007E16D2">
        <w:rPr>
          <w:lang w:val="en-GB"/>
        </w:rPr>
        <w:t>G</w:t>
      </w:r>
      <w:r w:rsidR="006B56F7" w:rsidRPr="007E16D2">
        <w:rPr>
          <w:lang w:val="en-GB"/>
        </w:rPr>
        <w:t>roup</w:t>
      </w:r>
      <w:r w:rsidR="00487B99" w:rsidRPr="007E16D2">
        <w:rPr>
          <w:lang w:val="en-GB"/>
        </w:rPr>
        <w:t> </w:t>
      </w:r>
      <w:r w:rsidR="00D77CC3" w:rsidRPr="007E16D2">
        <w:rPr>
          <w:lang w:val="en-GB"/>
        </w:rPr>
        <w:t>6</w:t>
      </w:r>
      <w:r w:rsidR="00487B99" w:rsidRPr="007E16D2">
        <w:rPr>
          <w:lang w:val="en-GB"/>
        </w:rPr>
        <w:t> </w:t>
      </w:r>
      <w:r w:rsidR="00886BA9" w:rsidRPr="007E16D2">
        <w:rPr>
          <w:lang w:val="en-GB"/>
        </w:rPr>
        <w:t>Counsellor, at</w:t>
      </w:r>
      <w:r w:rsidR="0007595E" w:rsidRPr="00F9187E">
        <w:rPr>
          <w:rStyle w:val="Hyperlink"/>
          <w:u w:val="none"/>
          <w:lang w:val="en-GB"/>
        </w:rPr>
        <w:t xml:space="preserve"> </w:t>
      </w:r>
      <w:hyperlink r:id="rId22" w:history="1">
        <w:r w:rsidR="0007595E" w:rsidRPr="003B4A70">
          <w:rPr>
            <w:rStyle w:val="Hyperlink"/>
            <w:lang w:val="en-GB"/>
          </w:rPr>
          <w:t>ruoting.chang@itu.int</w:t>
        </w:r>
      </w:hyperlink>
      <w:r w:rsidR="00886BA9" w:rsidRPr="007E16D2">
        <w:rPr>
          <w:lang w:val="en-GB"/>
        </w:rPr>
        <w:t>.</w:t>
      </w:r>
    </w:p>
    <w:p w14:paraId="0E831528" w14:textId="07737FB8" w:rsidR="002654A4" w:rsidRDefault="002654A4" w:rsidP="00711466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712FA4D2" w14:textId="7B2C8B73" w:rsidR="00BB24C0" w:rsidRDefault="00BB24C0" w:rsidP="008778CE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Annexes:</w:t>
      </w:r>
      <w:r w:rsidRPr="00C350E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>2</w:t>
      </w:r>
      <w:r>
        <w:rPr>
          <w:rFonts w:asciiTheme="minorHAnsi" w:hAnsiTheme="minorHAnsi"/>
          <w:lang w:val="en-GB"/>
        </w:rPr>
        <w:br w:type="page"/>
      </w:r>
    </w:p>
    <w:p w14:paraId="5855A0A7" w14:textId="1E518381" w:rsidR="00840243" w:rsidRPr="001F5E26" w:rsidRDefault="00840243" w:rsidP="00840243">
      <w:pPr>
        <w:pStyle w:val="AnnexNotitle0"/>
        <w:rPr>
          <w:rFonts w:asciiTheme="minorHAnsi" w:hAnsiTheme="minorHAnsi" w:cstheme="minorHAnsi"/>
        </w:rPr>
      </w:pPr>
      <w:r w:rsidRPr="00C350E7">
        <w:rPr>
          <w:rFonts w:asciiTheme="minorHAnsi" w:hAnsiTheme="minorHAnsi" w:cstheme="minorHAnsi"/>
        </w:rPr>
        <w:lastRenderedPageBreak/>
        <w:t>Annex</w:t>
      </w:r>
      <w:r w:rsidR="00C350E7" w:rsidRPr="00C350E7">
        <w:rPr>
          <w:rFonts w:asciiTheme="minorHAnsi" w:hAnsiTheme="minorHAnsi" w:cstheme="minorHAnsi"/>
        </w:rPr>
        <w:t xml:space="preserve"> 1</w:t>
      </w:r>
      <w:r w:rsidRPr="001F5E26">
        <w:rPr>
          <w:rFonts w:asciiTheme="minorHAnsi" w:hAnsiTheme="minorHAnsi" w:cstheme="minorHAnsi"/>
        </w:rPr>
        <w:br/>
      </w:r>
      <w:r w:rsidRPr="001F5E26">
        <w:rPr>
          <w:rFonts w:asciiTheme="minorHAnsi" w:hAnsiTheme="minorHAnsi" w:cstheme="minorHAnsi"/>
        </w:rPr>
        <w:br/>
        <w:t>Draft agenda for the meeting of Working Party 6A</w:t>
      </w:r>
    </w:p>
    <w:p w14:paraId="68010B38" w14:textId="4D7D769C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141BE5">
        <w:rPr>
          <w:rFonts w:asciiTheme="minorHAnsi" w:hAnsiTheme="minorHAnsi" w:cstheme="minorHAnsi"/>
          <w:sz w:val="24"/>
          <w:szCs w:val="24"/>
        </w:rPr>
        <w:t>20</w:t>
      </w:r>
      <w:r w:rsidR="003B4A70">
        <w:rPr>
          <w:rFonts w:asciiTheme="minorHAnsi" w:hAnsiTheme="minorHAnsi" w:cstheme="minorHAnsi"/>
          <w:sz w:val="24"/>
          <w:szCs w:val="24"/>
        </w:rPr>
        <w:t>-</w:t>
      </w:r>
      <w:r w:rsidR="00141BE5">
        <w:rPr>
          <w:rFonts w:asciiTheme="minorHAnsi" w:hAnsiTheme="minorHAnsi" w:cstheme="minorHAnsi"/>
          <w:sz w:val="24"/>
          <w:szCs w:val="24"/>
        </w:rPr>
        <w:t>28</w:t>
      </w:r>
      <w:r w:rsidRPr="00840243">
        <w:rPr>
          <w:rFonts w:asciiTheme="minorHAnsi" w:hAnsiTheme="minorHAnsi" w:cstheme="minorHAnsi"/>
          <w:sz w:val="24"/>
          <w:szCs w:val="24"/>
        </w:rPr>
        <w:t xml:space="preserve"> </w:t>
      </w:r>
      <w:r w:rsidR="00141BE5">
        <w:rPr>
          <w:rFonts w:asciiTheme="minorHAnsi" w:hAnsiTheme="minorHAnsi" w:cstheme="minorHAnsi"/>
          <w:sz w:val="24"/>
          <w:szCs w:val="24"/>
        </w:rPr>
        <w:t>September</w:t>
      </w:r>
      <w:r w:rsidRPr="00840243">
        <w:rPr>
          <w:rFonts w:asciiTheme="minorHAnsi" w:hAnsiTheme="minorHAnsi" w:cstheme="minorHAnsi"/>
          <w:sz w:val="24"/>
          <w:szCs w:val="24"/>
        </w:rPr>
        <w:t xml:space="preserve"> 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0B185A6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1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Opening remarks</w:t>
      </w:r>
    </w:p>
    <w:p w14:paraId="4051134F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2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Approval of the agenda</w:t>
      </w:r>
    </w:p>
    <w:p w14:paraId="015E9B24" w14:textId="4CAAE2CC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DE7B37">
        <w:rPr>
          <w:b/>
          <w:bCs/>
          <w:szCs w:val="24"/>
          <w:lang w:val="en-GB" w:eastAsia="zh-CN"/>
        </w:rPr>
        <w:t>3</w:t>
      </w:r>
      <w:r w:rsidRPr="00DE7B37">
        <w:rPr>
          <w:szCs w:val="24"/>
          <w:lang w:val="en-GB" w:eastAsia="zh-CN"/>
        </w:rPr>
        <w:tab/>
        <w:t xml:space="preserve">Report on the meeting of Working Party </w:t>
      </w:r>
      <w:r w:rsidRPr="00DE7B37">
        <w:rPr>
          <w:rFonts w:asciiTheme="minorHAnsi" w:hAnsiTheme="minorHAnsi" w:cstheme="minorHAnsi"/>
          <w:color w:val="000000"/>
          <w:szCs w:val="24"/>
        </w:rPr>
        <w:t>6A (</w:t>
      </w:r>
      <w:r w:rsidRPr="00DE7B37">
        <w:rPr>
          <w:rFonts w:asciiTheme="minorHAnsi" w:hAnsiTheme="minorHAnsi" w:cstheme="minorHAnsi"/>
          <w:szCs w:val="24"/>
        </w:rPr>
        <w:t xml:space="preserve">Document </w:t>
      </w:r>
      <w:hyperlink r:id="rId23" w:history="1">
        <w:r w:rsidR="00DE7B37" w:rsidRPr="00DE7B37">
          <w:rPr>
            <w:rStyle w:val="Hyperlink"/>
            <w:rFonts w:asciiTheme="minorHAnsi" w:hAnsiTheme="minorHAnsi" w:cstheme="minorHAnsi"/>
            <w:szCs w:val="24"/>
          </w:rPr>
          <w:t>6A/</w:t>
        </w:r>
        <w:r w:rsidR="00141BE5">
          <w:rPr>
            <w:rStyle w:val="Hyperlink"/>
            <w:rFonts w:asciiTheme="minorHAnsi" w:hAnsiTheme="minorHAnsi" w:cstheme="minorHAnsi"/>
            <w:szCs w:val="24"/>
          </w:rPr>
          <w:t>294</w:t>
        </w:r>
      </w:hyperlink>
      <w:r w:rsidRPr="00DE7B37">
        <w:rPr>
          <w:rFonts w:asciiTheme="minorHAnsi" w:hAnsiTheme="minorHAnsi" w:cstheme="minorHAnsi"/>
          <w:color w:val="000000"/>
          <w:szCs w:val="24"/>
        </w:rPr>
        <w:t>)</w:t>
      </w:r>
    </w:p>
    <w:p w14:paraId="2572549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4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Reports of the Rapporteurs, Rapporteur Groups and Correspondence Groups</w:t>
      </w:r>
    </w:p>
    <w:p w14:paraId="2E2444FB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5</w:t>
      </w:r>
      <w:r w:rsidRPr="001F5E26">
        <w:rPr>
          <w:szCs w:val="24"/>
          <w:lang w:val="en-GB" w:eastAsia="zh-CN"/>
        </w:rPr>
        <w:tab/>
        <w:t>Establishment of sub-working parties and assignment of documents</w:t>
      </w:r>
    </w:p>
    <w:p w14:paraId="40771688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6</w:t>
      </w:r>
      <w:r w:rsidRPr="001F5E26">
        <w:rPr>
          <w:szCs w:val="24"/>
          <w:lang w:val="en-GB" w:eastAsia="zh-CN"/>
        </w:rPr>
        <w:tab/>
        <w:t>Consideration of output documents</w:t>
      </w:r>
    </w:p>
    <w:p w14:paraId="33A82A3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7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Any other business</w:t>
      </w:r>
    </w:p>
    <w:p w14:paraId="5568A186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1F5E26">
        <w:rPr>
          <w:rFonts w:asciiTheme="minorHAnsi" w:hAnsiTheme="minorHAnsi" w:cstheme="minorHAnsi"/>
          <w:color w:val="000000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A. NAFEZ</w:t>
      </w:r>
      <w:r w:rsidRPr="001F5E26">
        <w:rPr>
          <w:rFonts w:asciiTheme="minorHAnsi" w:hAnsiTheme="minorHAnsi" w:cstheme="minorHAnsi"/>
          <w:szCs w:val="24"/>
          <w:lang w:val="en-GB"/>
        </w:rPr>
        <w:br/>
      </w:r>
      <w:r w:rsidRPr="001F5E26">
        <w:rPr>
          <w:rFonts w:asciiTheme="minorHAnsi" w:hAnsiTheme="minorHAnsi" w:cstheme="minorHAnsi"/>
          <w:color w:val="000000"/>
          <w:szCs w:val="24"/>
        </w:rPr>
        <w:tab/>
        <w:t>Chairman, Working Party 6A</w:t>
      </w:r>
    </w:p>
    <w:p w14:paraId="0D1F35DF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D333031" w14:textId="5C4A88B8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>Draft agenda for the meeting of Working Party 6B</w:t>
      </w:r>
    </w:p>
    <w:p w14:paraId="0FCCC0E3" w14:textId="71345D92" w:rsidR="00840243" w:rsidRPr="001F5E26" w:rsidRDefault="00840243" w:rsidP="00840243">
      <w:pPr>
        <w:pStyle w:val="Normalaftertitle0"/>
        <w:spacing w:before="240"/>
        <w:jc w:val="center"/>
        <w:rPr>
          <w:rFonts w:asciiTheme="minorHAnsi" w:hAnsiTheme="minorHAnsi" w:cstheme="minorHAnsi"/>
          <w:szCs w:val="24"/>
        </w:rPr>
      </w:pPr>
      <w:r w:rsidRPr="001F5E26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Geneva</w:t>
      </w:r>
      <w:r w:rsidRPr="001F5E26">
        <w:rPr>
          <w:rFonts w:asciiTheme="minorHAnsi" w:hAnsiTheme="minorHAnsi" w:cstheme="minorHAnsi"/>
          <w:szCs w:val="24"/>
        </w:rPr>
        <w:t xml:space="preserve">, </w:t>
      </w:r>
      <w:r w:rsidR="00141BE5">
        <w:rPr>
          <w:rFonts w:asciiTheme="minorHAnsi" w:hAnsiTheme="minorHAnsi" w:cstheme="minorHAnsi"/>
          <w:szCs w:val="24"/>
        </w:rPr>
        <w:t>26</w:t>
      </w:r>
      <w:r w:rsidRPr="00840243">
        <w:rPr>
          <w:rFonts w:asciiTheme="minorHAnsi" w:hAnsiTheme="minorHAnsi" w:cstheme="minorHAnsi"/>
          <w:szCs w:val="24"/>
        </w:rPr>
        <w:t>-</w:t>
      </w:r>
      <w:r w:rsidR="00141BE5">
        <w:rPr>
          <w:rFonts w:asciiTheme="minorHAnsi" w:hAnsiTheme="minorHAnsi" w:cstheme="minorHAnsi"/>
          <w:szCs w:val="24"/>
        </w:rPr>
        <w:t>29</w:t>
      </w:r>
      <w:r w:rsidRPr="00840243">
        <w:rPr>
          <w:rFonts w:asciiTheme="minorHAnsi" w:hAnsiTheme="minorHAnsi" w:cstheme="minorHAnsi"/>
          <w:szCs w:val="24"/>
        </w:rPr>
        <w:t xml:space="preserve"> </w:t>
      </w:r>
      <w:r w:rsidR="00531DB6">
        <w:rPr>
          <w:rFonts w:asciiTheme="minorHAnsi" w:hAnsiTheme="minorHAnsi" w:cstheme="minorHAnsi"/>
          <w:szCs w:val="24"/>
        </w:rPr>
        <w:t>September</w:t>
      </w:r>
      <w:r w:rsidRPr="00840243">
        <w:rPr>
          <w:rFonts w:asciiTheme="minorHAnsi" w:hAnsiTheme="minorHAnsi" w:cstheme="minorHAnsi"/>
          <w:szCs w:val="24"/>
        </w:rPr>
        <w:t xml:space="preserve"> 2022</w:t>
      </w:r>
      <w:r w:rsidRPr="001F5E26">
        <w:rPr>
          <w:rFonts w:asciiTheme="minorHAnsi" w:hAnsiTheme="minorHAnsi" w:cstheme="minorHAnsi"/>
          <w:szCs w:val="24"/>
        </w:rPr>
        <w:t>)</w:t>
      </w:r>
    </w:p>
    <w:p w14:paraId="3D108C52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1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Opening remarks</w:t>
      </w:r>
    </w:p>
    <w:p w14:paraId="3EE4070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2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Approval of the agenda</w:t>
      </w:r>
    </w:p>
    <w:p w14:paraId="4CEF285B" w14:textId="1BEA16AD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5241A5">
        <w:rPr>
          <w:rFonts w:asciiTheme="minorHAnsi" w:hAnsiTheme="minorHAnsi" w:cstheme="minorHAnsi"/>
          <w:b/>
          <w:bCs/>
          <w:szCs w:val="24"/>
          <w:lang w:val="en-GB" w:eastAsia="zh-CN"/>
        </w:rPr>
        <w:t>3</w:t>
      </w:r>
      <w:r w:rsidRPr="005241A5">
        <w:rPr>
          <w:rFonts w:asciiTheme="minorHAnsi" w:hAnsiTheme="minorHAnsi" w:cstheme="minorHAnsi"/>
          <w:szCs w:val="24"/>
          <w:lang w:val="en-GB" w:eastAsia="zh-CN"/>
        </w:rPr>
        <w:tab/>
        <w:t xml:space="preserve">Report on the meeting of Working Party </w:t>
      </w:r>
      <w:r w:rsidRPr="005241A5">
        <w:rPr>
          <w:rFonts w:asciiTheme="minorHAnsi" w:hAnsiTheme="minorHAnsi" w:cstheme="minorHAnsi"/>
          <w:color w:val="000000"/>
          <w:szCs w:val="24"/>
        </w:rPr>
        <w:t>6B (</w:t>
      </w:r>
      <w:r w:rsidRPr="005241A5">
        <w:rPr>
          <w:rFonts w:asciiTheme="minorHAnsi" w:hAnsiTheme="minorHAnsi" w:cstheme="minorHAnsi"/>
          <w:szCs w:val="24"/>
        </w:rPr>
        <w:t xml:space="preserve">Document </w:t>
      </w:r>
      <w:hyperlink r:id="rId24" w:history="1">
        <w:r w:rsidR="005241A5" w:rsidRPr="005241A5">
          <w:rPr>
            <w:rStyle w:val="Hyperlink"/>
            <w:rFonts w:asciiTheme="minorHAnsi" w:hAnsiTheme="minorHAnsi" w:cstheme="minorHAnsi"/>
            <w:szCs w:val="24"/>
          </w:rPr>
          <w:t>6B/</w:t>
        </w:r>
        <w:r w:rsidR="00531DB6">
          <w:rPr>
            <w:rStyle w:val="Hyperlink"/>
            <w:rFonts w:asciiTheme="minorHAnsi" w:hAnsiTheme="minorHAnsi" w:cstheme="minorHAnsi"/>
            <w:szCs w:val="24"/>
          </w:rPr>
          <w:t>173</w:t>
        </w:r>
      </w:hyperlink>
      <w:r w:rsidRPr="005241A5">
        <w:rPr>
          <w:rFonts w:asciiTheme="minorHAnsi" w:hAnsiTheme="minorHAnsi" w:cstheme="minorHAnsi"/>
          <w:color w:val="000000"/>
          <w:szCs w:val="24"/>
        </w:rPr>
        <w:t>)</w:t>
      </w:r>
    </w:p>
    <w:p w14:paraId="0DEC1277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4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Reports of the Rapporteurs, Rapporteur Groups and Correspondence Groups</w:t>
      </w:r>
    </w:p>
    <w:p w14:paraId="348D05D2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Pr="001F5E26">
        <w:rPr>
          <w:rFonts w:asciiTheme="minorHAnsi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14:paraId="212511A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6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Consideration of output documents</w:t>
      </w:r>
    </w:p>
    <w:p w14:paraId="2623B8C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7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Any other business</w:t>
      </w:r>
    </w:p>
    <w:p w14:paraId="43751E42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1F5E26">
        <w:rPr>
          <w:rFonts w:asciiTheme="minorHAnsi" w:hAnsiTheme="minorHAnsi" w:cstheme="minorHAnsi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P. GARDINER</w:t>
      </w:r>
      <w:r w:rsidRPr="001F5E26">
        <w:rPr>
          <w:rFonts w:asciiTheme="minorHAnsi" w:hAnsiTheme="minorHAnsi" w:cstheme="minorHAnsi"/>
          <w:color w:val="000000"/>
          <w:szCs w:val="24"/>
        </w:rPr>
        <w:br/>
      </w:r>
      <w:r w:rsidRPr="001F5E26">
        <w:rPr>
          <w:rFonts w:asciiTheme="minorHAnsi" w:hAnsiTheme="minorHAnsi" w:cstheme="minorHAnsi"/>
          <w:color w:val="000000"/>
          <w:szCs w:val="24"/>
        </w:rPr>
        <w:tab/>
        <w:t>Chairman, Working Party 6B</w:t>
      </w:r>
    </w:p>
    <w:p w14:paraId="35523774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73409810" w14:textId="2DB6E3B6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 xml:space="preserve">Draft </w:t>
      </w:r>
      <w:r w:rsidR="00840243" w:rsidRPr="001F5E26">
        <w:rPr>
          <w:rFonts w:asciiTheme="minorHAnsi" w:hAnsiTheme="minorHAnsi" w:cstheme="minorHAnsi"/>
          <w:szCs w:val="22"/>
          <w:lang w:val="en-US"/>
        </w:rPr>
        <w:t>agenda</w:t>
      </w:r>
      <w:r w:rsidR="00840243" w:rsidRPr="001F5E26">
        <w:rPr>
          <w:rFonts w:asciiTheme="minorHAnsi" w:hAnsiTheme="minorHAnsi" w:cstheme="minorHAnsi"/>
        </w:rPr>
        <w:t xml:space="preserve"> for the meeting of Working Party 6C</w:t>
      </w:r>
    </w:p>
    <w:p w14:paraId="10168FEE" w14:textId="5931F978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531DB6">
        <w:rPr>
          <w:rFonts w:asciiTheme="minorHAnsi" w:hAnsiTheme="minorHAnsi" w:cstheme="minorHAnsi"/>
          <w:sz w:val="24"/>
          <w:szCs w:val="24"/>
        </w:rPr>
        <w:t>19</w:t>
      </w:r>
      <w:r w:rsidRPr="00840243">
        <w:rPr>
          <w:rFonts w:asciiTheme="minorHAnsi" w:hAnsiTheme="minorHAnsi" w:cstheme="minorHAnsi"/>
          <w:sz w:val="24"/>
          <w:szCs w:val="24"/>
        </w:rPr>
        <w:t>-</w:t>
      </w:r>
      <w:r w:rsidR="00531DB6">
        <w:rPr>
          <w:rFonts w:asciiTheme="minorHAnsi" w:hAnsiTheme="minorHAnsi" w:cstheme="minorHAnsi"/>
          <w:sz w:val="24"/>
          <w:szCs w:val="24"/>
        </w:rPr>
        <w:t>23</w:t>
      </w:r>
      <w:r w:rsidRPr="00840243">
        <w:rPr>
          <w:rFonts w:asciiTheme="minorHAnsi" w:hAnsiTheme="minorHAnsi" w:cstheme="minorHAnsi"/>
          <w:sz w:val="24"/>
          <w:szCs w:val="24"/>
        </w:rPr>
        <w:t xml:space="preserve"> </w:t>
      </w:r>
      <w:r w:rsidR="00531DB6">
        <w:rPr>
          <w:rFonts w:asciiTheme="minorHAnsi" w:hAnsiTheme="minorHAnsi" w:cstheme="minorHAnsi"/>
          <w:sz w:val="24"/>
          <w:szCs w:val="24"/>
        </w:rPr>
        <w:t>September</w:t>
      </w:r>
      <w:r w:rsidRPr="00840243">
        <w:rPr>
          <w:rFonts w:asciiTheme="minorHAnsi" w:hAnsiTheme="minorHAnsi" w:cstheme="minorHAnsi"/>
          <w:sz w:val="24"/>
          <w:szCs w:val="24"/>
        </w:rPr>
        <w:t xml:space="preserve"> 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4C9C6983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1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Opening remarks</w:t>
      </w:r>
    </w:p>
    <w:p w14:paraId="2788AE71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2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Approval of the agenda</w:t>
      </w:r>
    </w:p>
    <w:p w14:paraId="4198F573" w14:textId="1564A583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B42B07">
        <w:rPr>
          <w:rFonts w:asciiTheme="minorHAnsi" w:hAnsiTheme="minorHAnsi" w:cstheme="minorHAnsi"/>
          <w:b/>
          <w:bCs/>
          <w:szCs w:val="24"/>
          <w:lang w:val="en-GB" w:eastAsia="zh-CN"/>
        </w:rPr>
        <w:t>3</w:t>
      </w:r>
      <w:r w:rsidRPr="00B42B07">
        <w:rPr>
          <w:rFonts w:asciiTheme="minorHAnsi" w:hAnsiTheme="minorHAnsi" w:cstheme="minorHAnsi"/>
          <w:szCs w:val="24"/>
          <w:lang w:val="en-GB" w:eastAsia="zh-CN"/>
        </w:rPr>
        <w:tab/>
        <w:t xml:space="preserve">Report on the meeting of Working Party 6C </w:t>
      </w:r>
      <w:r w:rsidRPr="00B42B07">
        <w:rPr>
          <w:rFonts w:asciiTheme="minorHAnsi" w:hAnsiTheme="minorHAnsi" w:cstheme="minorHAnsi"/>
          <w:color w:val="000000"/>
          <w:szCs w:val="24"/>
        </w:rPr>
        <w:t>(</w:t>
      </w:r>
      <w:r w:rsidRPr="00B42B07">
        <w:rPr>
          <w:rFonts w:asciiTheme="minorHAnsi" w:hAnsiTheme="minorHAnsi" w:cstheme="minorHAnsi"/>
          <w:szCs w:val="24"/>
        </w:rPr>
        <w:t xml:space="preserve">Document </w:t>
      </w:r>
      <w:hyperlink r:id="rId25" w:history="1">
        <w:r w:rsidR="00B42B07" w:rsidRPr="00B42B07">
          <w:rPr>
            <w:rStyle w:val="Hyperlink"/>
            <w:rFonts w:asciiTheme="minorHAnsi" w:hAnsiTheme="minorHAnsi" w:cstheme="minorHAnsi"/>
            <w:szCs w:val="24"/>
          </w:rPr>
          <w:t>6C/</w:t>
        </w:r>
        <w:r w:rsidR="00531DB6">
          <w:rPr>
            <w:rStyle w:val="Hyperlink"/>
            <w:rFonts w:asciiTheme="minorHAnsi" w:hAnsiTheme="minorHAnsi" w:cstheme="minorHAnsi"/>
            <w:szCs w:val="24"/>
          </w:rPr>
          <w:t>152</w:t>
        </w:r>
      </w:hyperlink>
      <w:r w:rsidRPr="001F5E26">
        <w:rPr>
          <w:rFonts w:asciiTheme="minorHAnsi" w:hAnsiTheme="minorHAnsi" w:cstheme="minorHAnsi"/>
          <w:color w:val="000000"/>
          <w:szCs w:val="24"/>
        </w:rPr>
        <w:t>)</w:t>
      </w:r>
    </w:p>
    <w:p w14:paraId="240D12C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4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Reports of the Rapporteurs, Rapporteur Groups and Correspondence Groups</w:t>
      </w:r>
    </w:p>
    <w:p w14:paraId="2496E3AB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Pr="001F5E26">
        <w:rPr>
          <w:rFonts w:asciiTheme="minorHAnsi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14:paraId="4BA8DC81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6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Consideration of output documents</w:t>
      </w:r>
    </w:p>
    <w:p w14:paraId="2820225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7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Any other business</w:t>
      </w:r>
    </w:p>
    <w:p w14:paraId="73D26FDE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szCs w:val="24"/>
        </w:rPr>
      </w:pPr>
      <w:r w:rsidRPr="001F5E26">
        <w:rPr>
          <w:rFonts w:asciiTheme="minorHAnsi" w:hAnsiTheme="minorHAnsi" w:cstheme="minorHAnsi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A. QUESTED</w:t>
      </w:r>
      <w:r w:rsidRPr="001F5E26">
        <w:rPr>
          <w:rFonts w:asciiTheme="minorHAnsi" w:hAnsiTheme="minorHAnsi" w:cstheme="minorHAnsi"/>
          <w:szCs w:val="24"/>
          <w:lang w:val="en-GB"/>
        </w:rPr>
        <w:br/>
      </w:r>
      <w:r w:rsidRPr="001F5E26">
        <w:rPr>
          <w:rFonts w:asciiTheme="minorHAnsi" w:hAnsiTheme="minorHAnsi" w:cstheme="minorHAnsi"/>
          <w:szCs w:val="24"/>
        </w:rPr>
        <w:tab/>
        <w:t>Chairman, Working Party 6C</w:t>
      </w:r>
    </w:p>
    <w:p w14:paraId="4ECC87E6" w14:textId="01625B38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17866BD5" w14:textId="1E4E0662" w:rsidR="00840243" w:rsidRPr="007E16D2" w:rsidRDefault="00840243" w:rsidP="00840243">
      <w:pPr>
        <w:pStyle w:val="AnnexNotitle0"/>
        <w:rPr>
          <w:rFonts w:asciiTheme="minorHAnsi" w:hAnsiTheme="minorHAnsi" w:cstheme="minorHAnsi"/>
        </w:rPr>
      </w:pPr>
      <w:r w:rsidRPr="007E16D2">
        <w:rPr>
          <w:rFonts w:asciiTheme="minorHAnsi" w:hAnsiTheme="minorHAnsi" w:cstheme="minorHAnsi"/>
        </w:rPr>
        <w:lastRenderedPageBreak/>
        <w:t>Draft agenda for the meeting of Task Group 6/1</w:t>
      </w:r>
    </w:p>
    <w:p w14:paraId="1AE385BA" w14:textId="0F363293" w:rsidR="00840243" w:rsidRPr="003B4A70" w:rsidRDefault="00840243" w:rsidP="00840243">
      <w:pPr>
        <w:pStyle w:val="Title3"/>
        <w:rPr>
          <w:rFonts w:asciiTheme="minorHAnsi" w:hAnsiTheme="minorHAnsi" w:cstheme="minorHAnsi"/>
          <w:sz w:val="24"/>
          <w:szCs w:val="24"/>
          <w:lang w:val="en-GB"/>
        </w:rPr>
      </w:pPr>
      <w:r w:rsidRPr="003B4A70">
        <w:rPr>
          <w:rFonts w:asciiTheme="minorHAnsi" w:hAnsiTheme="minorHAnsi" w:cstheme="minorHAnsi"/>
          <w:sz w:val="24"/>
          <w:szCs w:val="24"/>
          <w:lang w:val="en-GB"/>
        </w:rPr>
        <w:t>(</w:t>
      </w:r>
      <w:r w:rsidRPr="00E8429A">
        <w:rPr>
          <w:rFonts w:asciiTheme="minorHAnsi" w:hAnsiTheme="minorHAnsi" w:cstheme="minorHAnsi"/>
          <w:sz w:val="24"/>
          <w:szCs w:val="24"/>
          <w:lang w:val="en-GB"/>
        </w:rPr>
        <w:t>Geneva</w:t>
      </w:r>
      <w:r w:rsidRPr="003B4A70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531DB6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3B4A70">
        <w:rPr>
          <w:rFonts w:asciiTheme="minorHAnsi" w:hAnsiTheme="minorHAnsi" w:cstheme="minorHAnsi"/>
          <w:sz w:val="24"/>
          <w:szCs w:val="24"/>
          <w:lang w:val="en-GB"/>
        </w:rPr>
        <w:t>–</w:t>
      </w:r>
      <w:r w:rsidR="00531DB6">
        <w:rPr>
          <w:rFonts w:asciiTheme="minorHAnsi" w:hAnsiTheme="minorHAnsi" w:cstheme="minorHAnsi"/>
          <w:sz w:val="24"/>
          <w:szCs w:val="24"/>
          <w:lang w:val="en-GB"/>
        </w:rPr>
        <w:t>16</w:t>
      </w:r>
      <w:r w:rsidR="003B4A7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31DB6">
        <w:rPr>
          <w:rFonts w:asciiTheme="minorHAnsi" w:hAnsiTheme="minorHAnsi" w:cstheme="minorHAnsi"/>
          <w:sz w:val="24"/>
          <w:szCs w:val="24"/>
          <w:lang w:val="en-GB"/>
        </w:rPr>
        <w:t>September</w:t>
      </w:r>
      <w:r w:rsidR="00C350E7" w:rsidRPr="00C350E7">
        <w:rPr>
          <w:rFonts w:asciiTheme="minorHAnsi" w:hAnsiTheme="minorHAnsi" w:cstheme="minorHAnsi"/>
          <w:sz w:val="24"/>
          <w:szCs w:val="24"/>
          <w:lang w:val="en-GB"/>
        </w:rPr>
        <w:t xml:space="preserve"> 2022</w:t>
      </w:r>
      <w:r w:rsidRPr="003B4A70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258DDEA7" w14:textId="77777777" w:rsidR="00840243" w:rsidRPr="003B4A70" w:rsidRDefault="00840243" w:rsidP="0013195A">
      <w:pPr>
        <w:tabs>
          <w:tab w:val="center" w:pos="8647"/>
        </w:tabs>
        <w:spacing w:before="1080"/>
        <w:rPr>
          <w:rFonts w:asciiTheme="minorHAnsi" w:hAnsiTheme="minorHAnsi" w:cstheme="minorHAnsi"/>
          <w:color w:val="000000"/>
          <w:szCs w:val="24"/>
          <w:lang w:val="en-GB"/>
        </w:rPr>
      </w:pPr>
      <w:r w:rsidRPr="003B4A70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</w:t>
      </w: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Opening remarks</w:t>
      </w:r>
    </w:p>
    <w:p w14:paraId="4EA37B58" w14:textId="77777777" w:rsidR="00840243" w:rsidRPr="003B4A70" w:rsidRDefault="00840243" w:rsidP="00840243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3B4A70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2</w:t>
      </w: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Approval of the agenda</w:t>
      </w:r>
    </w:p>
    <w:p w14:paraId="70BFAE2A" w14:textId="3A02B440" w:rsidR="00840243" w:rsidRPr="003B4A70" w:rsidRDefault="00840243" w:rsidP="00840243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B42B07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3</w:t>
      </w:r>
      <w:r w:rsidRPr="00B42B07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B42B07">
        <w:rPr>
          <w:rFonts w:asciiTheme="minorHAnsi" w:hAnsiTheme="minorHAnsi" w:cstheme="minorHAnsi"/>
          <w:color w:val="000000"/>
          <w:szCs w:val="24"/>
          <w:lang w:val="en-GB"/>
        </w:rPr>
        <w:t>Report of the last meeting of Task Group 6/1 (</w:t>
      </w:r>
      <w:r w:rsidRPr="00B42B07">
        <w:rPr>
          <w:rFonts w:asciiTheme="minorHAnsi" w:hAnsiTheme="minorHAnsi" w:cstheme="minorHAnsi"/>
          <w:szCs w:val="24"/>
          <w:lang w:val="en-GB"/>
        </w:rPr>
        <w:t xml:space="preserve">Document </w:t>
      </w:r>
      <w:hyperlink r:id="rId26" w:history="1">
        <w:r w:rsidR="00B42B07" w:rsidRPr="00B42B07">
          <w:rPr>
            <w:rStyle w:val="Hyperlink"/>
            <w:rFonts w:asciiTheme="minorHAnsi" w:hAnsiTheme="minorHAnsi" w:cstheme="minorHAnsi"/>
            <w:szCs w:val="24"/>
            <w:lang w:val="en-GB"/>
          </w:rPr>
          <w:t>6-1/</w:t>
        </w:r>
        <w:r w:rsidR="00531DB6">
          <w:rPr>
            <w:rStyle w:val="Hyperlink"/>
            <w:rFonts w:asciiTheme="minorHAnsi" w:hAnsiTheme="minorHAnsi" w:cstheme="minorHAnsi"/>
            <w:szCs w:val="24"/>
            <w:lang w:val="en-GB"/>
          </w:rPr>
          <w:t>106</w:t>
        </w:r>
      </w:hyperlink>
      <w:r w:rsidRPr="00B42B07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5BD48CC8" w14:textId="77777777" w:rsidR="00046D30" w:rsidRPr="003B4A70" w:rsidRDefault="00046D30" w:rsidP="00046D30">
      <w:pPr>
        <w:tabs>
          <w:tab w:val="clear" w:pos="794"/>
          <w:tab w:val="center" w:pos="8647"/>
        </w:tabs>
        <w:spacing w:before="240"/>
        <w:ind w:left="851" w:hanging="851"/>
        <w:jc w:val="left"/>
        <w:rPr>
          <w:rFonts w:asciiTheme="minorHAnsi" w:hAnsiTheme="minorHAnsi" w:cstheme="minorHAnsi"/>
          <w:color w:val="000000"/>
          <w:szCs w:val="24"/>
          <w:lang w:val="en-GB"/>
        </w:rPr>
      </w:pPr>
      <w:r w:rsidRPr="003C6B7F">
        <w:rPr>
          <w:rFonts w:asciiTheme="minorHAnsi" w:hAnsiTheme="minorHAnsi" w:cstheme="minorHAnsi"/>
          <w:b/>
          <w:color w:val="000000"/>
          <w:szCs w:val="24"/>
          <w:lang w:val="en-GB"/>
        </w:rPr>
        <w:t>4</w:t>
      </w:r>
      <w:r>
        <w:rPr>
          <w:rFonts w:asciiTheme="minorHAnsi" w:hAnsiTheme="minorHAnsi" w:cstheme="minorHAnsi"/>
          <w:color w:val="000000"/>
          <w:szCs w:val="24"/>
          <w:lang w:val="en-GB"/>
        </w:rPr>
        <w:tab/>
        <w:t>Report from the CG activity (</w:t>
      </w:r>
      <w:r w:rsidRPr="007E57EA">
        <w:rPr>
          <w:rFonts w:asciiTheme="minorHAnsi" w:hAnsiTheme="minorHAnsi" w:cstheme="minorHAnsi"/>
          <w:color w:val="000000"/>
          <w:szCs w:val="24"/>
          <w:lang w:val="en-GB"/>
        </w:rPr>
        <w:t>rtg6-1-cg-sharing-and-comp@lists.itu.int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) </w:t>
      </w:r>
      <w:r>
        <w:rPr>
          <w:rFonts w:asciiTheme="minorHAnsi" w:hAnsiTheme="minorHAnsi" w:cstheme="minorHAnsi"/>
          <w:color w:val="000000"/>
          <w:szCs w:val="24"/>
          <w:lang w:val="en-GB"/>
        </w:rPr>
        <w:br/>
        <w:t xml:space="preserve">and informal consultations (Section 3.3.1 </w:t>
      </w:r>
      <w:r w:rsidRPr="00B42B07">
        <w:rPr>
          <w:rFonts w:asciiTheme="minorHAnsi" w:hAnsiTheme="minorHAnsi" w:cstheme="minorHAnsi"/>
          <w:szCs w:val="24"/>
          <w:lang w:val="en-GB"/>
        </w:rPr>
        <w:t xml:space="preserve">Document </w:t>
      </w:r>
      <w:hyperlink r:id="rId27" w:history="1">
        <w:r w:rsidRPr="00B42B07">
          <w:rPr>
            <w:rStyle w:val="Hyperlink"/>
            <w:rFonts w:asciiTheme="minorHAnsi" w:hAnsiTheme="minorHAnsi" w:cstheme="minorHAnsi"/>
            <w:szCs w:val="24"/>
            <w:lang w:val="en-GB"/>
          </w:rPr>
          <w:t>6-1/</w:t>
        </w:r>
        <w:r>
          <w:rPr>
            <w:rStyle w:val="Hyperlink"/>
            <w:rFonts w:asciiTheme="minorHAnsi" w:hAnsiTheme="minorHAnsi" w:cstheme="minorHAnsi"/>
            <w:szCs w:val="24"/>
            <w:lang w:val="en-GB"/>
          </w:rPr>
          <w:t>106</w:t>
        </w:r>
      </w:hyperlink>
      <w:r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0429BD8F" w14:textId="77777777" w:rsidR="00046D30" w:rsidRPr="003B4A70" w:rsidRDefault="00046D30" w:rsidP="00046D30">
      <w:pPr>
        <w:spacing w:before="240"/>
        <w:rPr>
          <w:rFonts w:eastAsiaTheme="minorEastAsia"/>
          <w:szCs w:val="24"/>
          <w:lang w:val="en-GB"/>
        </w:rPr>
      </w:pPr>
      <w:r>
        <w:rPr>
          <w:rFonts w:eastAsiaTheme="minorEastAsia"/>
          <w:b/>
          <w:bCs/>
          <w:szCs w:val="24"/>
          <w:lang w:val="en-GB"/>
        </w:rPr>
        <w:t>5</w:t>
      </w:r>
      <w:r w:rsidRPr="003B4A70">
        <w:rPr>
          <w:rFonts w:eastAsiaTheme="minorEastAsia"/>
          <w:szCs w:val="24"/>
          <w:lang w:val="en-GB"/>
        </w:rPr>
        <w:tab/>
        <w:t>Working structure and documents assignment</w:t>
      </w:r>
    </w:p>
    <w:p w14:paraId="5059D5D0" w14:textId="77777777" w:rsidR="00046D30" w:rsidRPr="003B4A70" w:rsidRDefault="00046D30" w:rsidP="00046D30">
      <w:pPr>
        <w:spacing w:before="240"/>
        <w:rPr>
          <w:rFonts w:eastAsiaTheme="minorEastAsia"/>
          <w:szCs w:val="24"/>
          <w:lang w:val="en-GB"/>
        </w:rPr>
      </w:pPr>
      <w:r>
        <w:rPr>
          <w:rFonts w:eastAsiaTheme="minorEastAsia"/>
          <w:b/>
          <w:bCs/>
          <w:szCs w:val="24"/>
          <w:lang w:val="en-GB"/>
        </w:rPr>
        <w:t>6</w:t>
      </w:r>
      <w:r w:rsidRPr="003B4A70">
        <w:rPr>
          <w:rFonts w:eastAsiaTheme="minorEastAsia"/>
          <w:szCs w:val="24"/>
          <w:lang w:val="en-GB"/>
        </w:rPr>
        <w:tab/>
        <w:t>Consideration of output documents</w:t>
      </w:r>
    </w:p>
    <w:p w14:paraId="216C759D" w14:textId="77777777" w:rsidR="00046D30" w:rsidRPr="003B4A70" w:rsidRDefault="00046D30" w:rsidP="00046D30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7</w:t>
      </w: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Any other business</w:t>
      </w:r>
    </w:p>
    <w:p w14:paraId="0D8AF3EE" w14:textId="40A33EE9" w:rsidR="00840243" w:rsidRPr="003B4A70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  <w:lang w:val="en-GB"/>
        </w:rPr>
      </w:pP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</w:r>
      <w:r w:rsidRPr="003B4A70">
        <w:rPr>
          <w:rFonts w:asciiTheme="minorHAnsi" w:eastAsiaTheme="minorEastAsia" w:hAnsiTheme="minorHAnsi" w:cstheme="minorHAnsi"/>
          <w:szCs w:val="24"/>
          <w:lang w:val="en-GB"/>
        </w:rPr>
        <w:t>Sergey PASTUKH</w:t>
      </w:r>
      <w:r w:rsidRPr="003B4A70">
        <w:rPr>
          <w:rFonts w:asciiTheme="minorHAnsi" w:hAnsiTheme="minorHAnsi" w:cstheme="minorHAnsi"/>
          <w:color w:val="000000"/>
          <w:szCs w:val="24"/>
          <w:highlight w:val="yellow"/>
          <w:lang w:val="en-GB"/>
        </w:rPr>
        <w:br/>
      </w: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Chairman,</w:t>
      </w:r>
      <w:r w:rsidRPr="003B4A70">
        <w:rPr>
          <w:rFonts w:asciiTheme="minorHAnsi" w:eastAsiaTheme="minorEastAsia" w:hAnsiTheme="minorHAnsi" w:cstheme="minorHAnsi"/>
          <w:szCs w:val="24"/>
          <w:lang w:val="en-GB"/>
        </w:rPr>
        <w:t xml:space="preserve"> Task Group 6/1</w:t>
      </w:r>
    </w:p>
    <w:p w14:paraId="00CE0F3A" w14:textId="1C7EFD6A" w:rsidR="00911F06" w:rsidRPr="007E16D2" w:rsidRDefault="002654A4" w:rsidP="007E16D2">
      <w:pPr>
        <w:spacing w:before="1800" w:after="120"/>
        <w:rPr>
          <w:rFonts w:asciiTheme="minorHAnsi" w:hAnsiTheme="minorHAnsi" w:cstheme="minorHAnsi"/>
          <w:szCs w:val="24"/>
          <w:lang w:val="en-GB"/>
        </w:rPr>
      </w:pPr>
      <w:r w:rsidRPr="003B4A70">
        <w:rPr>
          <w:lang w:val="en-GB"/>
        </w:rPr>
        <w:br w:type="page"/>
      </w:r>
    </w:p>
    <w:p w14:paraId="2E3B33C4" w14:textId="7365ADDA" w:rsidR="002700FA" w:rsidRPr="000506C9" w:rsidRDefault="00EA4F1A" w:rsidP="000506C9">
      <w:pPr>
        <w:pStyle w:val="Reasons"/>
        <w:jc w:val="center"/>
        <w:rPr>
          <w:b/>
          <w:bCs/>
          <w:sz w:val="28"/>
          <w:szCs w:val="22"/>
        </w:rPr>
      </w:pPr>
      <w:r w:rsidRPr="000506C9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Annex </w:t>
      </w:r>
      <w:r w:rsidR="002F2DB3">
        <w:rPr>
          <w:rFonts w:asciiTheme="minorHAnsi" w:hAnsiTheme="minorHAnsi" w:cstheme="minorHAnsi"/>
          <w:b/>
          <w:bCs/>
          <w:sz w:val="28"/>
          <w:szCs w:val="22"/>
        </w:rPr>
        <w:t>2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  <w:t xml:space="preserve">Information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/>
          <w:bCs/>
          <w:sz w:val="28"/>
          <w:szCs w:val="22"/>
        </w:rPr>
        <w:t>in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ITU</w:t>
      </w:r>
      <w:r w:rsidR="00143A0A">
        <w:rPr>
          <w:rFonts w:asciiTheme="minorHAnsi" w:hAnsiTheme="minorHAnsi" w:cstheme="minorHAnsi"/>
          <w:b/>
          <w:bCs/>
          <w:sz w:val="28"/>
          <w:szCs w:val="22"/>
        </w:rPr>
        <w:t>-R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events</w:t>
      </w:r>
    </w:p>
    <w:p w14:paraId="06FE471B" w14:textId="3350C0A8" w:rsidR="0045652C" w:rsidRPr="00BD4D9E" w:rsidRDefault="0045652C" w:rsidP="0045652C">
      <w:pPr>
        <w:pStyle w:val="Normalaftertitle"/>
      </w:pPr>
      <w:r w:rsidRPr="00EC75AE">
        <w:t>Please ensure that the box “Remote” is ticked during the registration process, if attending remotely. If the box is not ticked, physical participation will be assumed.</w:t>
      </w:r>
    </w:p>
    <w:p w14:paraId="51304A93" w14:textId="71FC2ECE" w:rsidR="00FF5F4B" w:rsidRDefault="00FF5F4B" w:rsidP="00B42B07"/>
    <w:p w14:paraId="597295F7" w14:textId="77777777" w:rsidR="00FF5F4B" w:rsidRPr="00FF5F4B" w:rsidRDefault="00FF5F4B" w:rsidP="00FF5F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sz w:val="22"/>
          <w:lang w:val="en-GB"/>
        </w:rPr>
      </w:pPr>
      <w:r w:rsidRPr="00FF5F4B">
        <w:rPr>
          <w:noProof/>
          <w:sz w:val="22"/>
          <w:lang w:val="en-GB"/>
        </w:rPr>
        <w:drawing>
          <wp:inline distT="0" distB="0" distL="0" distR="0" wp14:anchorId="1BF007DD" wp14:editId="6C19020C">
            <wp:extent cx="6383547" cy="1375258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79" cy="13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F764" w14:textId="38A57CD1" w:rsidR="00FF5F4B" w:rsidRDefault="00FF5F4B" w:rsidP="00B42B07"/>
    <w:p w14:paraId="0ECEF491" w14:textId="4384CA91" w:rsidR="00B42B07" w:rsidRPr="007E16D2" w:rsidRDefault="00B42B07" w:rsidP="002700FA">
      <w:pPr>
        <w:jc w:val="center"/>
      </w:pPr>
      <w:r>
        <w:t>______________</w:t>
      </w:r>
    </w:p>
    <w:sectPr w:rsidR="00B42B07" w:rsidRPr="007E16D2" w:rsidSect="00031E64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5832" w14:textId="77777777" w:rsidR="009D1010" w:rsidRDefault="009D1010">
      <w:r>
        <w:separator/>
      </w:r>
    </w:p>
    <w:p w14:paraId="52C26FB2" w14:textId="77777777" w:rsidR="009D1010" w:rsidRDefault="009D1010"/>
  </w:endnote>
  <w:endnote w:type="continuationSeparator" w:id="0">
    <w:p w14:paraId="3193D227" w14:textId="77777777" w:rsidR="009D1010" w:rsidRDefault="009D1010">
      <w:r>
        <w:continuationSeparator/>
      </w:r>
    </w:p>
    <w:p w14:paraId="0EF1ED2D" w14:textId="77777777" w:rsidR="009D1010" w:rsidRDefault="009D1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D831" w14:textId="77777777" w:rsidR="009D1010" w:rsidRDefault="009D1010">
      <w:r>
        <w:t>____________________</w:t>
      </w:r>
    </w:p>
  </w:footnote>
  <w:footnote w:type="continuationSeparator" w:id="0">
    <w:p w14:paraId="6139A726" w14:textId="77777777" w:rsidR="009D1010" w:rsidRDefault="009D1010">
      <w:r>
        <w:continuationSeparator/>
      </w:r>
    </w:p>
    <w:p w14:paraId="7BCE34D8" w14:textId="77777777" w:rsidR="009D1010" w:rsidRDefault="009D1010"/>
  </w:footnote>
  <w:footnote w:id="1">
    <w:p w14:paraId="2CEE6AF7" w14:textId="1CB8CB8C" w:rsidR="002654A4" w:rsidRPr="00881EB9" w:rsidRDefault="002654A4" w:rsidP="00B508B4">
      <w:pPr>
        <w:pStyle w:val="FootnoteText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required,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392928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68314BC6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11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685442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006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0ECA"/>
    <w:rsid w:val="000232FD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46D30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0F16DC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1BE5"/>
    <w:rsid w:val="00143A0A"/>
    <w:rsid w:val="00144DFB"/>
    <w:rsid w:val="001461B0"/>
    <w:rsid w:val="00151A18"/>
    <w:rsid w:val="00155671"/>
    <w:rsid w:val="001708C6"/>
    <w:rsid w:val="00173432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050C3"/>
    <w:rsid w:val="002165BE"/>
    <w:rsid w:val="00216903"/>
    <w:rsid w:val="00217875"/>
    <w:rsid w:val="0022089C"/>
    <w:rsid w:val="00220F10"/>
    <w:rsid w:val="00221DAD"/>
    <w:rsid w:val="002302B3"/>
    <w:rsid w:val="00230C66"/>
    <w:rsid w:val="00232246"/>
    <w:rsid w:val="00234B5B"/>
    <w:rsid w:val="00235055"/>
    <w:rsid w:val="00235A29"/>
    <w:rsid w:val="002366C7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A100A"/>
    <w:rsid w:val="002A2618"/>
    <w:rsid w:val="002A5DD7"/>
    <w:rsid w:val="002A6869"/>
    <w:rsid w:val="002B0CAC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F28"/>
    <w:rsid w:val="00336E0E"/>
    <w:rsid w:val="003370B8"/>
    <w:rsid w:val="00340435"/>
    <w:rsid w:val="003443EB"/>
    <w:rsid w:val="00345D38"/>
    <w:rsid w:val="00352097"/>
    <w:rsid w:val="003541FB"/>
    <w:rsid w:val="00354C72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504F"/>
    <w:rsid w:val="003E6682"/>
    <w:rsid w:val="003E78D6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652C"/>
    <w:rsid w:val="0045715A"/>
    <w:rsid w:val="004615DF"/>
    <w:rsid w:val="004623F7"/>
    <w:rsid w:val="004642B3"/>
    <w:rsid w:val="0047315F"/>
    <w:rsid w:val="00476CB3"/>
    <w:rsid w:val="00477A22"/>
    <w:rsid w:val="00480F51"/>
    <w:rsid w:val="00481124"/>
    <w:rsid w:val="004815EB"/>
    <w:rsid w:val="00484870"/>
    <w:rsid w:val="0048682B"/>
    <w:rsid w:val="00487569"/>
    <w:rsid w:val="00487B99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356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1DB6"/>
    <w:rsid w:val="00532CE5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2E4C"/>
    <w:rsid w:val="00553073"/>
    <w:rsid w:val="00553DD7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957CE"/>
    <w:rsid w:val="005A03A3"/>
    <w:rsid w:val="005A2B92"/>
    <w:rsid w:val="005A5890"/>
    <w:rsid w:val="005A79E9"/>
    <w:rsid w:val="005B214C"/>
    <w:rsid w:val="005B28D0"/>
    <w:rsid w:val="005D3669"/>
    <w:rsid w:val="005D37D0"/>
    <w:rsid w:val="005E1029"/>
    <w:rsid w:val="005E5D3E"/>
    <w:rsid w:val="005E5EB3"/>
    <w:rsid w:val="005F1F83"/>
    <w:rsid w:val="005F322E"/>
    <w:rsid w:val="005F3CB6"/>
    <w:rsid w:val="005F6246"/>
    <w:rsid w:val="005F657C"/>
    <w:rsid w:val="006011C5"/>
    <w:rsid w:val="00602D53"/>
    <w:rsid w:val="006047E5"/>
    <w:rsid w:val="00607604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829F3"/>
    <w:rsid w:val="0069481D"/>
    <w:rsid w:val="006A1921"/>
    <w:rsid w:val="006A518B"/>
    <w:rsid w:val="006B0590"/>
    <w:rsid w:val="006B49DA"/>
    <w:rsid w:val="006B4C75"/>
    <w:rsid w:val="006B56F7"/>
    <w:rsid w:val="006B67AD"/>
    <w:rsid w:val="006B760C"/>
    <w:rsid w:val="006C0FE9"/>
    <w:rsid w:val="006C23BC"/>
    <w:rsid w:val="006C3900"/>
    <w:rsid w:val="006C53F8"/>
    <w:rsid w:val="006C5B16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5E80"/>
    <w:rsid w:val="006E60C6"/>
    <w:rsid w:val="006F52AA"/>
    <w:rsid w:val="006F7A9B"/>
    <w:rsid w:val="00711466"/>
    <w:rsid w:val="0071298A"/>
    <w:rsid w:val="00714B22"/>
    <w:rsid w:val="00722DB0"/>
    <w:rsid w:val="007234B1"/>
    <w:rsid w:val="00723D08"/>
    <w:rsid w:val="00725FDA"/>
    <w:rsid w:val="00727816"/>
    <w:rsid w:val="00730B9A"/>
    <w:rsid w:val="00741813"/>
    <w:rsid w:val="007424CD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548F"/>
    <w:rsid w:val="00825A26"/>
    <w:rsid w:val="00835A2C"/>
    <w:rsid w:val="00840243"/>
    <w:rsid w:val="00850400"/>
    <w:rsid w:val="008504F0"/>
    <w:rsid w:val="00854131"/>
    <w:rsid w:val="0085652D"/>
    <w:rsid w:val="00862276"/>
    <w:rsid w:val="00874F7C"/>
    <w:rsid w:val="0087694B"/>
    <w:rsid w:val="008778CE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5327"/>
    <w:rsid w:val="008A7889"/>
    <w:rsid w:val="008B35A3"/>
    <w:rsid w:val="008B37E1"/>
    <w:rsid w:val="008B396D"/>
    <w:rsid w:val="008B45F8"/>
    <w:rsid w:val="008C2E74"/>
    <w:rsid w:val="008D2C93"/>
    <w:rsid w:val="008D2D12"/>
    <w:rsid w:val="008D4C90"/>
    <w:rsid w:val="008D5409"/>
    <w:rsid w:val="008D675E"/>
    <w:rsid w:val="008E006D"/>
    <w:rsid w:val="008E009B"/>
    <w:rsid w:val="008E38B4"/>
    <w:rsid w:val="008E6CAD"/>
    <w:rsid w:val="008E6EBC"/>
    <w:rsid w:val="008E6F91"/>
    <w:rsid w:val="008F2E54"/>
    <w:rsid w:val="008F4F21"/>
    <w:rsid w:val="008F6994"/>
    <w:rsid w:val="0090260A"/>
    <w:rsid w:val="009041E3"/>
    <w:rsid w:val="00904D4A"/>
    <w:rsid w:val="009058AD"/>
    <w:rsid w:val="00906B72"/>
    <w:rsid w:val="00911F06"/>
    <w:rsid w:val="009151BA"/>
    <w:rsid w:val="00925023"/>
    <w:rsid w:val="009277BC"/>
    <w:rsid w:val="00927D57"/>
    <w:rsid w:val="00931A51"/>
    <w:rsid w:val="00941511"/>
    <w:rsid w:val="00941E6E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6BB6"/>
    <w:rsid w:val="009B3F43"/>
    <w:rsid w:val="009B5CFA"/>
    <w:rsid w:val="009C161F"/>
    <w:rsid w:val="009C1C64"/>
    <w:rsid w:val="009C56B4"/>
    <w:rsid w:val="009D1010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A032F0"/>
    <w:rsid w:val="00A04184"/>
    <w:rsid w:val="00A066F2"/>
    <w:rsid w:val="00A119E6"/>
    <w:rsid w:val="00A1342B"/>
    <w:rsid w:val="00A17733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952"/>
    <w:rsid w:val="00A7596D"/>
    <w:rsid w:val="00A84719"/>
    <w:rsid w:val="00A9440A"/>
    <w:rsid w:val="00A963DF"/>
    <w:rsid w:val="00AA16D6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701"/>
    <w:rsid w:val="00B62D4C"/>
    <w:rsid w:val="00B649D7"/>
    <w:rsid w:val="00B773B4"/>
    <w:rsid w:val="00B80C3A"/>
    <w:rsid w:val="00B81C2F"/>
    <w:rsid w:val="00B904A1"/>
    <w:rsid w:val="00B90743"/>
    <w:rsid w:val="00B90C45"/>
    <w:rsid w:val="00B933BE"/>
    <w:rsid w:val="00B940C2"/>
    <w:rsid w:val="00BA072F"/>
    <w:rsid w:val="00BA289D"/>
    <w:rsid w:val="00BB24C0"/>
    <w:rsid w:val="00BB550D"/>
    <w:rsid w:val="00BC20AC"/>
    <w:rsid w:val="00BD6738"/>
    <w:rsid w:val="00BD7E5E"/>
    <w:rsid w:val="00BE1017"/>
    <w:rsid w:val="00BE1C7B"/>
    <w:rsid w:val="00BE27C9"/>
    <w:rsid w:val="00BE2EB5"/>
    <w:rsid w:val="00BE63DB"/>
    <w:rsid w:val="00BE6574"/>
    <w:rsid w:val="00BE66D3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77771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34D3"/>
    <w:rsid w:val="00CB3771"/>
    <w:rsid w:val="00CB44BF"/>
    <w:rsid w:val="00CB5153"/>
    <w:rsid w:val="00CB55EA"/>
    <w:rsid w:val="00CB6495"/>
    <w:rsid w:val="00CC3B37"/>
    <w:rsid w:val="00CD4E44"/>
    <w:rsid w:val="00CE076A"/>
    <w:rsid w:val="00CE083D"/>
    <w:rsid w:val="00CE463D"/>
    <w:rsid w:val="00CE4901"/>
    <w:rsid w:val="00CF18B5"/>
    <w:rsid w:val="00D024F6"/>
    <w:rsid w:val="00D10BA0"/>
    <w:rsid w:val="00D12369"/>
    <w:rsid w:val="00D1456A"/>
    <w:rsid w:val="00D1789F"/>
    <w:rsid w:val="00D21694"/>
    <w:rsid w:val="00D248A6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423"/>
    <w:rsid w:val="00D76586"/>
    <w:rsid w:val="00D77C72"/>
    <w:rsid w:val="00D77CC3"/>
    <w:rsid w:val="00D82657"/>
    <w:rsid w:val="00D87E20"/>
    <w:rsid w:val="00DA195D"/>
    <w:rsid w:val="00DA4037"/>
    <w:rsid w:val="00DA47F4"/>
    <w:rsid w:val="00DC1A63"/>
    <w:rsid w:val="00DC7E8E"/>
    <w:rsid w:val="00DD2EEF"/>
    <w:rsid w:val="00DD3A0D"/>
    <w:rsid w:val="00DD7451"/>
    <w:rsid w:val="00DD7B6A"/>
    <w:rsid w:val="00DD7ED2"/>
    <w:rsid w:val="00DE66A5"/>
    <w:rsid w:val="00DE7B37"/>
    <w:rsid w:val="00DF2B50"/>
    <w:rsid w:val="00DF557E"/>
    <w:rsid w:val="00E04C86"/>
    <w:rsid w:val="00E14142"/>
    <w:rsid w:val="00E17344"/>
    <w:rsid w:val="00E20F30"/>
    <w:rsid w:val="00E2189C"/>
    <w:rsid w:val="00E25BB1"/>
    <w:rsid w:val="00E279A5"/>
    <w:rsid w:val="00E27BBA"/>
    <w:rsid w:val="00E302DD"/>
    <w:rsid w:val="00E30E3F"/>
    <w:rsid w:val="00E314E3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E1F95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18C3"/>
    <w:rsid w:val="00F62398"/>
    <w:rsid w:val="00F656FC"/>
    <w:rsid w:val="00F72F19"/>
    <w:rsid w:val="00F73C94"/>
    <w:rsid w:val="00F8310E"/>
    <w:rsid w:val="00F8465D"/>
    <w:rsid w:val="00F86CD9"/>
    <w:rsid w:val="00F9060D"/>
    <w:rsid w:val="00F914DD"/>
    <w:rsid w:val="00F9187E"/>
    <w:rsid w:val="00FA10B5"/>
    <w:rsid w:val="00FA189C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wp6c-cvc@itu.int" TargetMode="External"/><Relationship Id="rId18" Type="http://schemas.openxmlformats.org/officeDocument/2006/relationships/hyperlink" Target="http://www.itu.int/ITU-R/go/rsg6/en" TargetMode="External"/><Relationship Id="rId26" Type="http://schemas.openxmlformats.org/officeDocument/2006/relationships/hyperlink" Target="https://www.itu.int/md/R19-TG6.1-C-010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events/Pages/Virtual-Sessions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wp6b-cvc@itu.int" TargetMode="External"/><Relationship Id="rId17" Type="http://schemas.openxmlformats.org/officeDocument/2006/relationships/hyperlink" Target="https://www.itu.int/md/R19-TG6.1-C-0106/en" TargetMode="External"/><Relationship Id="rId25" Type="http://schemas.openxmlformats.org/officeDocument/2006/relationships/hyperlink" Target="https://www.itu.int/md/R19-WP6C-C-0152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TG6.1-C-0106/en" TargetMode="External"/><Relationship Id="rId20" Type="http://schemas.openxmlformats.org/officeDocument/2006/relationships/hyperlink" Target="http://www.itu.int/en/ITU-R/information/events" TargetMode="External"/><Relationship Id="rId29" Type="http://schemas.openxmlformats.org/officeDocument/2006/relationships/image" Target="cid:image001.png@01D85BE7.40EE1F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p6a-cvc@itu.int" TargetMode="External"/><Relationship Id="rId24" Type="http://schemas.openxmlformats.org/officeDocument/2006/relationships/hyperlink" Target="https://www.itu.int/md/R19-WP6B-C-0173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rsg6-cvc@itu.int" TargetMode="External"/><Relationship Id="rId23" Type="http://schemas.openxmlformats.org/officeDocument/2006/relationships/hyperlink" Target="https://www.itu.int/md/R19-WP6A-C-0294/en" TargetMode="External"/><Relationship Id="rId28" Type="http://schemas.openxmlformats.org/officeDocument/2006/relationships/image" Target="media/image1.png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s://www.itu.int/security/covid19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mailto:rtg6-1-cvc@itu.int" TargetMode="External"/><Relationship Id="rId22" Type="http://schemas.openxmlformats.org/officeDocument/2006/relationships/hyperlink" Target="mailto:ruoting.chang@itu.int" TargetMode="External"/><Relationship Id="rId27" Type="http://schemas.openxmlformats.org/officeDocument/2006/relationships/hyperlink" Target="https://www.itu.int/md/R19-TG6.1-C-0106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://www.itu.int/md/R19-SG06-C-000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7C82-8F1F-45A1-9BCA-A3D361D9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8</Pages>
  <Words>1324</Words>
  <Characters>8606</Characters>
  <Application>Microsoft Office Word</Application>
  <DocSecurity>4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2020-01-21T15:51:00Z</cp:lastPrinted>
  <dcterms:created xsi:type="dcterms:W3CDTF">2022-05-03T14:24:00Z</dcterms:created>
  <dcterms:modified xsi:type="dcterms:W3CDTF">2022-05-03T14:24:00Z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