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7D654B" w14:paraId="74E98B47" w14:textId="77777777" w:rsidTr="003E47F9">
        <w:trPr>
          <w:jc w:val="center"/>
        </w:trPr>
        <w:tc>
          <w:tcPr>
            <w:tcW w:w="9889" w:type="dxa"/>
            <w:gridSpan w:val="3"/>
            <w:shd w:val="clear" w:color="auto" w:fill="auto"/>
          </w:tcPr>
          <w:p w14:paraId="6A1F3E89" w14:textId="77777777" w:rsidR="00EA15B3" w:rsidRPr="007D654B" w:rsidRDefault="008E38B4" w:rsidP="00117282">
            <w:pPr>
              <w:spacing w:before="0"/>
              <w:jc w:val="left"/>
              <w:rPr>
                <w:rFonts w:cstheme="minorHAnsi"/>
                <w:b/>
                <w:bCs/>
                <w:color w:val="808080"/>
                <w:sz w:val="28"/>
                <w:szCs w:val="28"/>
                <w:lang w:val="en-GB"/>
              </w:rPr>
            </w:pPr>
            <w:r w:rsidRPr="007D654B">
              <w:rPr>
                <w:rFonts w:cstheme="minorHAnsi"/>
                <w:b/>
                <w:bCs/>
                <w:color w:val="808080"/>
                <w:sz w:val="28"/>
                <w:szCs w:val="28"/>
                <w:lang w:val="en-GB"/>
              </w:rPr>
              <w:t xml:space="preserve">Radiocommunication </w:t>
            </w:r>
            <w:r w:rsidR="00AF70DA" w:rsidRPr="007D654B">
              <w:rPr>
                <w:rFonts w:cstheme="minorHAnsi"/>
                <w:b/>
                <w:bCs/>
                <w:color w:val="808080"/>
                <w:sz w:val="28"/>
                <w:szCs w:val="28"/>
                <w:lang w:val="en-GB"/>
              </w:rPr>
              <w:t>Bureau (BR)</w:t>
            </w:r>
          </w:p>
          <w:p w14:paraId="4BAF0521" w14:textId="77777777" w:rsidR="008E38B4" w:rsidRPr="007D654B" w:rsidRDefault="008E38B4" w:rsidP="00117282">
            <w:pPr>
              <w:spacing w:before="0"/>
              <w:jc w:val="left"/>
              <w:rPr>
                <w:rFonts w:cstheme="minorHAnsi"/>
                <w:b/>
                <w:bCs/>
                <w:color w:val="808080"/>
                <w:sz w:val="28"/>
                <w:szCs w:val="28"/>
                <w:lang w:val="en-GB"/>
              </w:rPr>
            </w:pPr>
          </w:p>
          <w:p w14:paraId="1464AA64" w14:textId="77777777" w:rsidR="008E38B4" w:rsidRPr="007D654B" w:rsidRDefault="008E38B4" w:rsidP="00117282">
            <w:pPr>
              <w:spacing w:before="0"/>
              <w:jc w:val="left"/>
              <w:rPr>
                <w:rFonts w:cs="Times New Roman Bold"/>
                <w:b/>
                <w:bCs/>
                <w:color w:val="808080"/>
                <w:sz w:val="28"/>
                <w:szCs w:val="28"/>
                <w:lang w:val="en-GB"/>
              </w:rPr>
            </w:pPr>
          </w:p>
        </w:tc>
      </w:tr>
      <w:tr w:rsidR="00651777" w:rsidRPr="007D654B" w14:paraId="1A9EF71F" w14:textId="77777777" w:rsidTr="003E47F9">
        <w:trPr>
          <w:jc w:val="center"/>
        </w:trPr>
        <w:tc>
          <w:tcPr>
            <w:tcW w:w="7054" w:type="dxa"/>
            <w:gridSpan w:val="2"/>
            <w:shd w:val="clear" w:color="auto" w:fill="auto"/>
          </w:tcPr>
          <w:p w14:paraId="3E91118A" w14:textId="77777777" w:rsidR="00C76D7F" w:rsidRPr="009C62DA" w:rsidRDefault="008B35A3" w:rsidP="00E17344">
            <w:pPr>
              <w:spacing w:before="0"/>
              <w:jc w:val="left"/>
              <w:rPr>
                <w:szCs w:val="24"/>
                <w:lang w:val="fr-CH"/>
              </w:rPr>
            </w:pPr>
            <w:proofErr w:type="spellStart"/>
            <w:r w:rsidRPr="009C62DA">
              <w:rPr>
                <w:szCs w:val="24"/>
                <w:lang w:val="fr-CH"/>
              </w:rPr>
              <w:t>C</w:t>
            </w:r>
            <w:r w:rsidR="00C76D7F" w:rsidRPr="009C62DA">
              <w:rPr>
                <w:szCs w:val="24"/>
                <w:lang w:val="fr-CH"/>
              </w:rPr>
              <w:t>ircular</w:t>
            </w:r>
            <w:proofErr w:type="spellEnd"/>
            <w:r w:rsidR="00745A45" w:rsidRPr="009C62DA">
              <w:rPr>
                <w:szCs w:val="24"/>
                <w:lang w:val="fr-CH"/>
              </w:rPr>
              <w:t xml:space="preserve"> </w:t>
            </w:r>
            <w:proofErr w:type="spellStart"/>
            <w:r w:rsidR="00745A45" w:rsidRPr="009C62DA">
              <w:rPr>
                <w:szCs w:val="24"/>
                <w:lang w:val="fr-CH"/>
              </w:rPr>
              <w:t>Letter</w:t>
            </w:r>
            <w:proofErr w:type="spellEnd"/>
          </w:p>
          <w:p w14:paraId="5E5AA097" w14:textId="784356FE" w:rsidR="00651777" w:rsidRPr="009C62DA" w:rsidRDefault="00586DB2" w:rsidP="00E74C43">
            <w:pPr>
              <w:spacing w:before="0"/>
              <w:jc w:val="left"/>
              <w:rPr>
                <w:b/>
                <w:bCs/>
                <w:szCs w:val="24"/>
                <w:lang w:val="fr-CH"/>
              </w:rPr>
            </w:pPr>
            <w:r w:rsidRPr="009C62DA">
              <w:rPr>
                <w:b/>
                <w:bCs/>
                <w:szCs w:val="24"/>
                <w:lang w:val="fr-CH"/>
              </w:rPr>
              <w:t>6</w:t>
            </w:r>
            <w:r w:rsidR="003836D4" w:rsidRPr="009C62DA">
              <w:rPr>
                <w:b/>
                <w:bCs/>
                <w:szCs w:val="24"/>
                <w:lang w:val="fr-CH"/>
              </w:rPr>
              <w:t>/</w:t>
            </w:r>
            <w:proofErr w:type="spellStart"/>
            <w:r w:rsidR="00012FC4" w:rsidRPr="009C62DA">
              <w:rPr>
                <w:b/>
                <w:bCs/>
                <w:szCs w:val="24"/>
                <w:lang w:val="fr-CH"/>
              </w:rPr>
              <w:t>LCCE</w:t>
            </w:r>
            <w:proofErr w:type="spellEnd"/>
            <w:r w:rsidR="00012FC4" w:rsidRPr="009C62DA">
              <w:rPr>
                <w:b/>
                <w:bCs/>
                <w:szCs w:val="24"/>
                <w:lang w:val="fr-CH"/>
              </w:rPr>
              <w:t>/</w:t>
            </w:r>
            <w:r w:rsidR="00C871BE" w:rsidRPr="009C62DA">
              <w:rPr>
                <w:b/>
                <w:bCs/>
                <w:szCs w:val="24"/>
                <w:lang w:val="fr-CH"/>
              </w:rPr>
              <w:t>10</w:t>
            </w:r>
            <w:r w:rsidR="00E55458">
              <w:rPr>
                <w:b/>
                <w:bCs/>
                <w:szCs w:val="24"/>
                <w:lang w:val="fr-CH"/>
              </w:rPr>
              <w:t>6</w:t>
            </w:r>
          </w:p>
        </w:tc>
        <w:tc>
          <w:tcPr>
            <w:tcW w:w="2835" w:type="dxa"/>
            <w:shd w:val="clear" w:color="auto" w:fill="auto"/>
          </w:tcPr>
          <w:p w14:paraId="55CFA94E" w14:textId="3DD8EA3A" w:rsidR="00651777" w:rsidRPr="009C62DA" w:rsidRDefault="00476F5B" w:rsidP="00E22F95">
            <w:pPr>
              <w:spacing w:before="0"/>
              <w:jc w:val="right"/>
              <w:rPr>
                <w:szCs w:val="24"/>
                <w:lang w:val="en-GB"/>
              </w:rPr>
            </w:pPr>
            <w:r>
              <w:rPr>
                <w:szCs w:val="24"/>
                <w:lang w:val="en-GB"/>
              </w:rPr>
              <w:t>1</w:t>
            </w:r>
            <w:r w:rsidR="00B86493">
              <w:rPr>
                <w:szCs w:val="24"/>
                <w:lang w:val="en-GB"/>
              </w:rPr>
              <w:t>0</w:t>
            </w:r>
            <w:r w:rsidR="00E74C43" w:rsidRPr="009C62DA">
              <w:rPr>
                <w:szCs w:val="24"/>
                <w:lang w:val="en-GB"/>
              </w:rPr>
              <w:t xml:space="preserve"> </w:t>
            </w:r>
            <w:r w:rsidR="00E55458">
              <w:rPr>
                <w:szCs w:val="24"/>
                <w:lang w:val="en-GB"/>
              </w:rPr>
              <w:t>December</w:t>
            </w:r>
            <w:r w:rsidR="00BD5B61" w:rsidRPr="009C62DA">
              <w:rPr>
                <w:szCs w:val="24"/>
                <w:lang w:val="en-GB"/>
              </w:rPr>
              <w:t xml:space="preserve"> </w:t>
            </w:r>
            <w:r w:rsidR="00CA25FD" w:rsidRPr="009C62DA">
              <w:rPr>
                <w:szCs w:val="24"/>
                <w:lang w:val="en-GB"/>
              </w:rPr>
              <w:t>20</w:t>
            </w:r>
            <w:r w:rsidR="00BD5B61">
              <w:rPr>
                <w:szCs w:val="24"/>
                <w:lang w:val="en-GB"/>
              </w:rPr>
              <w:t>2</w:t>
            </w:r>
            <w:r w:rsidR="006E30D4">
              <w:rPr>
                <w:szCs w:val="24"/>
                <w:lang w:val="en-GB"/>
              </w:rPr>
              <w:t>0</w:t>
            </w:r>
          </w:p>
        </w:tc>
      </w:tr>
      <w:tr w:rsidR="0037309C" w:rsidRPr="007D654B" w14:paraId="0FED689F" w14:textId="77777777" w:rsidTr="003E47F9">
        <w:trPr>
          <w:jc w:val="center"/>
        </w:trPr>
        <w:tc>
          <w:tcPr>
            <w:tcW w:w="9889" w:type="dxa"/>
            <w:gridSpan w:val="3"/>
            <w:shd w:val="clear" w:color="auto" w:fill="auto"/>
          </w:tcPr>
          <w:p w14:paraId="5F7B154F" w14:textId="77777777" w:rsidR="0037309C" w:rsidRPr="007D654B" w:rsidRDefault="0037309C" w:rsidP="00D374CD">
            <w:pPr>
              <w:spacing w:before="0"/>
              <w:jc w:val="left"/>
              <w:rPr>
                <w:szCs w:val="24"/>
                <w:lang w:val="en-GB"/>
              </w:rPr>
            </w:pPr>
          </w:p>
        </w:tc>
      </w:tr>
      <w:tr w:rsidR="0037309C" w:rsidRPr="007D654B" w14:paraId="4109DA8D" w14:textId="77777777" w:rsidTr="003E47F9">
        <w:trPr>
          <w:jc w:val="center"/>
        </w:trPr>
        <w:tc>
          <w:tcPr>
            <w:tcW w:w="9889" w:type="dxa"/>
            <w:gridSpan w:val="3"/>
            <w:shd w:val="clear" w:color="auto" w:fill="auto"/>
          </w:tcPr>
          <w:p w14:paraId="21D344F9" w14:textId="09E319CD" w:rsidR="00D21694" w:rsidRPr="007D654B" w:rsidRDefault="00012FC4" w:rsidP="002B7A6C">
            <w:pPr>
              <w:spacing w:before="120"/>
              <w:jc w:val="left"/>
              <w:rPr>
                <w:b/>
                <w:bCs/>
                <w:szCs w:val="24"/>
                <w:lang w:val="en-GB"/>
              </w:rPr>
            </w:pPr>
            <w:r w:rsidRPr="007D654B">
              <w:rPr>
                <w:b/>
                <w:bCs/>
                <w:szCs w:val="24"/>
                <w:lang w:val="en-GB"/>
              </w:rPr>
              <w:t>To Administrations of Member States of the ITU, Radiocommunication Sector Members,</w:t>
            </w:r>
            <w:r w:rsidRPr="007D654B">
              <w:rPr>
                <w:b/>
                <w:bCs/>
                <w:szCs w:val="24"/>
                <w:lang w:val="en-GB"/>
              </w:rPr>
              <w:br/>
              <w:t>ITU</w:t>
            </w:r>
            <w:r w:rsidRPr="007D654B">
              <w:rPr>
                <w:b/>
                <w:bCs/>
                <w:szCs w:val="24"/>
                <w:lang w:val="en-GB"/>
              </w:rPr>
              <w:noBreakHyphen/>
              <w:t>R Associates participating in the work of Radiocommunication Study Group 6</w:t>
            </w:r>
            <w:r w:rsidRPr="007D654B">
              <w:rPr>
                <w:b/>
                <w:bCs/>
                <w:szCs w:val="24"/>
                <w:lang w:val="en-GB"/>
              </w:rPr>
              <w:br/>
              <w:t>and ITU Academia</w:t>
            </w:r>
          </w:p>
        </w:tc>
      </w:tr>
      <w:tr w:rsidR="0037309C" w:rsidRPr="007D654B" w14:paraId="7CA58402" w14:textId="77777777" w:rsidTr="003E47F9">
        <w:trPr>
          <w:jc w:val="center"/>
        </w:trPr>
        <w:tc>
          <w:tcPr>
            <w:tcW w:w="9889" w:type="dxa"/>
            <w:gridSpan w:val="3"/>
            <w:shd w:val="clear" w:color="auto" w:fill="auto"/>
          </w:tcPr>
          <w:p w14:paraId="321221C0" w14:textId="77777777" w:rsidR="0037309C" w:rsidRPr="007D654B" w:rsidRDefault="0037309C" w:rsidP="006047E5">
            <w:pPr>
              <w:spacing w:before="0"/>
              <w:jc w:val="left"/>
              <w:rPr>
                <w:szCs w:val="24"/>
                <w:lang w:val="en-GB"/>
              </w:rPr>
            </w:pPr>
          </w:p>
        </w:tc>
      </w:tr>
      <w:tr w:rsidR="00B4054B" w:rsidRPr="009C62DA" w14:paraId="61EB3929" w14:textId="77777777" w:rsidTr="003E47F9">
        <w:trPr>
          <w:jc w:val="center"/>
        </w:trPr>
        <w:tc>
          <w:tcPr>
            <w:tcW w:w="1526" w:type="dxa"/>
            <w:shd w:val="clear" w:color="auto" w:fill="auto"/>
          </w:tcPr>
          <w:p w14:paraId="74C648F1" w14:textId="77777777" w:rsidR="00B4054B" w:rsidRPr="009C62DA" w:rsidRDefault="00B4054B" w:rsidP="006A0053">
            <w:pPr>
              <w:spacing w:before="0"/>
              <w:jc w:val="left"/>
              <w:rPr>
                <w:szCs w:val="24"/>
                <w:lang w:val="en-GB"/>
              </w:rPr>
            </w:pPr>
            <w:r w:rsidRPr="009C62DA">
              <w:rPr>
                <w:szCs w:val="24"/>
                <w:lang w:val="en-GB"/>
              </w:rPr>
              <w:t>Subject:</w:t>
            </w:r>
          </w:p>
        </w:tc>
        <w:tc>
          <w:tcPr>
            <w:tcW w:w="8363" w:type="dxa"/>
            <w:gridSpan w:val="2"/>
            <w:vMerge w:val="restart"/>
            <w:shd w:val="clear" w:color="auto" w:fill="auto"/>
          </w:tcPr>
          <w:p w14:paraId="75E94E71" w14:textId="77777777" w:rsidR="00012FC4" w:rsidRPr="009C62DA" w:rsidRDefault="00012FC4" w:rsidP="002B2285">
            <w:pPr>
              <w:tabs>
                <w:tab w:val="clear" w:pos="794"/>
                <w:tab w:val="clear" w:pos="1191"/>
                <w:tab w:val="clear" w:pos="1588"/>
                <w:tab w:val="clear" w:pos="1985"/>
                <w:tab w:val="left" w:pos="709"/>
              </w:tabs>
              <w:spacing w:before="0" w:after="120"/>
              <w:ind w:left="34" w:hanging="34"/>
              <w:jc w:val="left"/>
              <w:rPr>
                <w:szCs w:val="24"/>
                <w:lang w:val="en-GB"/>
              </w:rPr>
            </w:pPr>
            <w:r w:rsidRPr="009C62DA">
              <w:rPr>
                <w:b/>
                <w:bCs/>
                <w:szCs w:val="24"/>
                <w:lang w:val="en-GB"/>
              </w:rPr>
              <w:t xml:space="preserve">Meetings of Working Parties </w:t>
            </w:r>
            <w:proofErr w:type="spellStart"/>
            <w:r w:rsidRPr="009C62DA">
              <w:rPr>
                <w:b/>
                <w:bCs/>
                <w:szCs w:val="24"/>
                <w:lang w:val="en-GB"/>
              </w:rPr>
              <w:t>6A</w:t>
            </w:r>
            <w:proofErr w:type="spellEnd"/>
            <w:r w:rsidRPr="009C62DA">
              <w:rPr>
                <w:b/>
                <w:bCs/>
                <w:szCs w:val="24"/>
                <w:lang w:val="en-GB"/>
              </w:rPr>
              <w:t xml:space="preserve">, </w:t>
            </w:r>
            <w:proofErr w:type="spellStart"/>
            <w:r w:rsidRPr="009C62DA">
              <w:rPr>
                <w:b/>
                <w:bCs/>
                <w:szCs w:val="24"/>
                <w:lang w:val="en-GB"/>
              </w:rPr>
              <w:t>6B</w:t>
            </w:r>
            <w:proofErr w:type="spellEnd"/>
            <w:r w:rsidRPr="009C62DA">
              <w:rPr>
                <w:b/>
                <w:bCs/>
                <w:szCs w:val="24"/>
                <w:lang w:val="en-GB"/>
              </w:rPr>
              <w:t xml:space="preserve"> and </w:t>
            </w:r>
            <w:proofErr w:type="spellStart"/>
            <w:r w:rsidRPr="009C62DA">
              <w:rPr>
                <w:b/>
                <w:bCs/>
                <w:szCs w:val="24"/>
                <w:lang w:val="en-GB"/>
              </w:rPr>
              <w:t>6C</w:t>
            </w:r>
            <w:proofErr w:type="spellEnd"/>
          </w:p>
          <w:p w14:paraId="12733FDD" w14:textId="7CF84449" w:rsidR="00012FC4" w:rsidRPr="009C62DA" w:rsidRDefault="002C7B77" w:rsidP="00012FC4">
            <w:pPr>
              <w:tabs>
                <w:tab w:val="clear" w:pos="1588"/>
                <w:tab w:val="left" w:pos="1418"/>
                <w:tab w:val="left" w:pos="2552"/>
              </w:tabs>
              <w:spacing w:before="120"/>
              <w:rPr>
                <w:rFonts w:ascii="Verdana" w:hAnsi="Verdana"/>
                <w:b/>
                <w:bCs/>
                <w:szCs w:val="24"/>
                <w:lang w:val="en-GB"/>
              </w:rPr>
            </w:pPr>
            <w:bookmarkStart w:id="0" w:name="StartTyping_E"/>
            <w:bookmarkEnd w:id="0"/>
            <w:r w:rsidRPr="009C62DA">
              <w:rPr>
                <w:b/>
                <w:bCs/>
                <w:szCs w:val="24"/>
                <w:lang w:val="en-GB"/>
              </w:rPr>
              <w:t>–</w:t>
            </w:r>
            <w:r w:rsidRPr="009C62DA">
              <w:rPr>
                <w:b/>
                <w:bCs/>
                <w:szCs w:val="24"/>
                <w:lang w:val="en-GB"/>
              </w:rPr>
              <w:tab/>
            </w:r>
            <w:r w:rsidR="00012FC4" w:rsidRPr="009C62DA">
              <w:rPr>
                <w:b/>
                <w:bCs/>
                <w:szCs w:val="24"/>
                <w:lang w:val="en-GB"/>
              </w:rPr>
              <w:t xml:space="preserve">WP </w:t>
            </w:r>
            <w:proofErr w:type="spellStart"/>
            <w:r w:rsidR="00012FC4" w:rsidRPr="009C62DA">
              <w:rPr>
                <w:b/>
                <w:bCs/>
                <w:szCs w:val="24"/>
                <w:lang w:val="en-GB"/>
              </w:rPr>
              <w:t>6A</w:t>
            </w:r>
            <w:proofErr w:type="spellEnd"/>
            <w:r w:rsidR="00012FC4" w:rsidRPr="009C62DA">
              <w:rPr>
                <w:b/>
                <w:bCs/>
                <w:szCs w:val="24"/>
                <w:lang w:val="en-GB"/>
              </w:rPr>
              <w:t>: Terrestrial broadcasting delivery</w:t>
            </w:r>
          </w:p>
          <w:p w14:paraId="6A65A9AB" w14:textId="22DA6E4F" w:rsidR="00012FC4" w:rsidRPr="009C62DA" w:rsidRDefault="002C7B77" w:rsidP="00012FC4">
            <w:pPr>
              <w:tabs>
                <w:tab w:val="clear" w:pos="1588"/>
                <w:tab w:val="left" w:pos="1418"/>
                <w:tab w:val="left" w:pos="2552"/>
              </w:tabs>
              <w:spacing w:before="120"/>
              <w:rPr>
                <w:b/>
                <w:bCs/>
                <w:szCs w:val="24"/>
                <w:lang w:val="en-GB"/>
              </w:rPr>
            </w:pPr>
            <w:r w:rsidRPr="009C62DA">
              <w:rPr>
                <w:b/>
                <w:bCs/>
                <w:szCs w:val="24"/>
                <w:lang w:val="en-GB"/>
              </w:rPr>
              <w:t>–</w:t>
            </w:r>
            <w:r w:rsidRPr="009C62DA">
              <w:rPr>
                <w:b/>
                <w:bCs/>
                <w:szCs w:val="24"/>
                <w:lang w:val="en-GB"/>
              </w:rPr>
              <w:tab/>
            </w:r>
            <w:r w:rsidR="00012FC4" w:rsidRPr="009C62DA">
              <w:rPr>
                <w:b/>
                <w:bCs/>
                <w:szCs w:val="24"/>
                <w:lang w:val="en-GB"/>
              </w:rPr>
              <w:t xml:space="preserve">WP </w:t>
            </w:r>
            <w:proofErr w:type="spellStart"/>
            <w:r w:rsidR="00012FC4" w:rsidRPr="009C62DA">
              <w:rPr>
                <w:b/>
                <w:bCs/>
                <w:szCs w:val="24"/>
                <w:lang w:val="en-GB"/>
              </w:rPr>
              <w:t>6B</w:t>
            </w:r>
            <w:proofErr w:type="spellEnd"/>
            <w:r w:rsidR="00012FC4" w:rsidRPr="009C62DA">
              <w:rPr>
                <w:b/>
                <w:bCs/>
                <w:szCs w:val="24"/>
                <w:lang w:val="en-GB"/>
              </w:rPr>
              <w:t>: Broadcast service assembly and access</w:t>
            </w:r>
          </w:p>
          <w:p w14:paraId="592B01A7" w14:textId="4C3E90BE" w:rsidR="00B4054B" w:rsidRPr="009C62DA" w:rsidRDefault="002C7B77" w:rsidP="00012FC4">
            <w:pPr>
              <w:spacing w:before="120"/>
              <w:rPr>
                <w:b/>
                <w:bCs/>
                <w:szCs w:val="24"/>
                <w:lang w:val="en-GB"/>
              </w:rPr>
            </w:pPr>
            <w:r w:rsidRPr="009C62DA">
              <w:rPr>
                <w:b/>
                <w:bCs/>
                <w:szCs w:val="24"/>
                <w:lang w:val="en-GB"/>
              </w:rPr>
              <w:t>–</w:t>
            </w:r>
            <w:r w:rsidRPr="009C62DA">
              <w:rPr>
                <w:b/>
                <w:bCs/>
                <w:szCs w:val="24"/>
                <w:lang w:val="en-GB"/>
              </w:rPr>
              <w:tab/>
            </w:r>
            <w:r w:rsidR="00012FC4" w:rsidRPr="009C62DA">
              <w:rPr>
                <w:b/>
                <w:bCs/>
                <w:szCs w:val="24"/>
                <w:lang w:val="en-GB"/>
              </w:rPr>
              <w:t xml:space="preserve">WP </w:t>
            </w:r>
            <w:proofErr w:type="spellStart"/>
            <w:r w:rsidR="00012FC4" w:rsidRPr="009C62DA">
              <w:rPr>
                <w:b/>
                <w:bCs/>
                <w:szCs w:val="24"/>
                <w:lang w:val="en-GB"/>
              </w:rPr>
              <w:t>6C</w:t>
            </w:r>
            <w:proofErr w:type="spellEnd"/>
            <w:r w:rsidR="00012FC4" w:rsidRPr="009C62DA">
              <w:rPr>
                <w:b/>
                <w:bCs/>
                <w:szCs w:val="24"/>
                <w:lang w:val="en-GB"/>
              </w:rPr>
              <w:t>: Programme production and quality assessment</w:t>
            </w:r>
          </w:p>
        </w:tc>
      </w:tr>
      <w:tr w:rsidR="00B4054B" w:rsidRPr="009C62DA" w14:paraId="12AED362" w14:textId="77777777" w:rsidTr="003E47F9">
        <w:trPr>
          <w:jc w:val="center"/>
        </w:trPr>
        <w:tc>
          <w:tcPr>
            <w:tcW w:w="1526" w:type="dxa"/>
            <w:shd w:val="clear" w:color="auto" w:fill="auto"/>
          </w:tcPr>
          <w:p w14:paraId="17FCBD67" w14:textId="77777777" w:rsidR="00B4054B" w:rsidRPr="009C62DA" w:rsidRDefault="00B4054B" w:rsidP="006A0053">
            <w:pPr>
              <w:spacing w:before="0"/>
              <w:jc w:val="left"/>
              <w:rPr>
                <w:b/>
                <w:bCs/>
                <w:szCs w:val="24"/>
                <w:lang w:val="en-GB"/>
              </w:rPr>
            </w:pPr>
          </w:p>
        </w:tc>
        <w:tc>
          <w:tcPr>
            <w:tcW w:w="8363" w:type="dxa"/>
            <w:gridSpan w:val="2"/>
            <w:vMerge/>
            <w:shd w:val="clear" w:color="auto" w:fill="auto"/>
          </w:tcPr>
          <w:p w14:paraId="55FAD449" w14:textId="77777777" w:rsidR="00B4054B" w:rsidRPr="009C62DA" w:rsidRDefault="00B4054B" w:rsidP="006A0053">
            <w:pPr>
              <w:spacing w:before="0"/>
              <w:rPr>
                <w:b/>
                <w:bCs/>
                <w:szCs w:val="24"/>
                <w:lang w:val="en-GB"/>
              </w:rPr>
            </w:pPr>
          </w:p>
        </w:tc>
      </w:tr>
      <w:tr w:rsidR="00B4054B" w:rsidRPr="009C62DA" w14:paraId="079C20FC" w14:textId="77777777" w:rsidTr="003E47F9">
        <w:trPr>
          <w:jc w:val="center"/>
        </w:trPr>
        <w:tc>
          <w:tcPr>
            <w:tcW w:w="1526" w:type="dxa"/>
            <w:shd w:val="clear" w:color="auto" w:fill="auto"/>
          </w:tcPr>
          <w:p w14:paraId="57F0086E" w14:textId="77777777" w:rsidR="00B4054B" w:rsidRPr="009C62DA" w:rsidRDefault="00B4054B" w:rsidP="006A0053">
            <w:pPr>
              <w:spacing w:before="0"/>
              <w:jc w:val="left"/>
              <w:rPr>
                <w:b/>
                <w:bCs/>
                <w:szCs w:val="24"/>
                <w:lang w:val="en-GB"/>
              </w:rPr>
            </w:pPr>
          </w:p>
        </w:tc>
        <w:tc>
          <w:tcPr>
            <w:tcW w:w="8363" w:type="dxa"/>
            <w:gridSpan w:val="2"/>
            <w:vMerge/>
            <w:shd w:val="clear" w:color="auto" w:fill="auto"/>
          </w:tcPr>
          <w:p w14:paraId="2E8035C9" w14:textId="77777777" w:rsidR="00B4054B" w:rsidRPr="009C62DA" w:rsidRDefault="00B4054B" w:rsidP="006A0053">
            <w:pPr>
              <w:spacing w:before="0"/>
              <w:rPr>
                <w:b/>
                <w:bCs/>
                <w:szCs w:val="24"/>
                <w:lang w:val="en-GB"/>
              </w:rPr>
            </w:pPr>
          </w:p>
        </w:tc>
      </w:tr>
    </w:tbl>
    <w:p w14:paraId="0BAA2989" w14:textId="77777777" w:rsidR="00012FC4" w:rsidRPr="007D654B" w:rsidRDefault="00012FC4" w:rsidP="00804F03">
      <w:pPr>
        <w:pStyle w:val="Headingb"/>
        <w:tabs>
          <w:tab w:val="center" w:pos="4819"/>
        </w:tabs>
        <w:spacing w:before="480"/>
        <w:rPr>
          <w:szCs w:val="24"/>
          <w:lang w:val="en-GB"/>
        </w:rPr>
      </w:pPr>
      <w:r w:rsidRPr="009C62DA">
        <w:rPr>
          <w:szCs w:val="24"/>
          <w:lang w:val="en-GB"/>
        </w:rPr>
        <w:t>1</w:t>
      </w:r>
      <w:r w:rsidRPr="009C62DA">
        <w:rPr>
          <w:szCs w:val="24"/>
          <w:lang w:val="en-GB"/>
        </w:rPr>
        <w:tab/>
        <w:t>Introduction</w:t>
      </w:r>
    </w:p>
    <w:p w14:paraId="1829EBB7" w14:textId="6A5FDBFB" w:rsidR="00E55458" w:rsidRPr="007D654B" w:rsidRDefault="00E55458" w:rsidP="002F0D79">
      <w:pPr>
        <w:rPr>
          <w:szCs w:val="24"/>
          <w:lang w:val="en-GB"/>
        </w:rPr>
      </w:pPr>
      <w:r w:rsidRPr="00E55458">
        <w:rPr>
          <w:szCs w:val="24"/>
          <w:lang w:val="en-GB"/>
        </w:rPr>
        <w:t xml:space="preserve">By means of this Circular Letter, I wish to announce that meetings of ITU-R Working Parties </w:t>
      </w:r>
      <w:proofErr w:type="spellStart"/>
      <w:r>
        <w:rPr>
          <w:szCs w:val="24"/>
          <w:lang w:val="en-GB"/>
        </w:rPr>
        <w:t>6</w:t>
      </w:r>
      <w:r w:rsidRPr="00E55458">
        <w:rPr>
          <w:szCs w:val="24"/>
          <w:lang w:val="en-GB"/>
        </w:rPr>
        <w:t>A</w:t>
      </w:r>
      <w:proofErr w:type="spellEnd"/>
      <w:r w:rsidRPr="00E55458">
        <w:rPr>
          <w:szCs w:val="24"/>
          <w:lang w:val="en-GB"/>
        </w:rPr>
        <w:t xml:space="preserve">, </w:t>
      </w:r>
      <w:proofErr w:type="spellStart"/>
      <w:r>
        <w:rPr>
          <w:szCs w:val="24"/>
          <w:lang w:val="en-GB"/>
        </w:rPr>
        <w:t>6</w:t>
      </w:r>
      <w:r w:rsidRPr="00E55458">
        <w:rPr>
          <w:szCs w:val="24"/>
          <w:lang w:val="en-GB"/>
        </w:rPr>
        <w:t>B</w:t>
      </w:r>
      <w:proofErr w:type="spellEnd"/>
      <w:r w:rsidRPr="00E55458">
        <w:rPr>
          <w:szCs w:val="24"/>
          <w:lang w:val="en-GB"/>
        </w:rPr>
        <w:t xml:space="preserve"> and </w:t>
      </w:r>
      <w:proofErr w:type="spellStart"/>
      <w:r>
        <w:rPr>
          <w:szCs w:val="24"/>
          <w:lang w:val="en-GB"/>
        </w:rPr>
        <w:t>6</w:t>
      </w:r>
      <w:r w:rsidRPr="00E55458">
        <w:rPr>
          <w:szCs w:val="24"/>
          <w:lang w:val="en-GB"/>
        </w:rPr>
        <w:t>C</w:t>
      </w:r>
      <w:proofErr w:type="spellEnd"/>
      <w:r w:rsidRPr="00E55458">
        <w:rPr>
          <w:szCs w:val="24"/>
          <w:lang w:val="en-GB"/>
        </w:rPr>
        <w:t>, due to the continuing exceptional circumstances caused by the Coronavirus (</w:t>
      </w:r>
      <w:hyperlink r:id="rId8" w:history="1">
        <w:proofErr w:type="spellStart"/>
        <w:r w:rsidR="00000384" w:rsidRPr="008C6CD1">
          <w:rPr>
            <w:rStyle w:val="Hyperlink"/>
          </w:rPr>
          <w:t>COVID</w:t>
        </w:r>
        <w:proofErr w:type="spellEnd"/>
        <w:r w:rsidR="00000384" w:rsidRPr="008C6CD1">
          <w:rPr>
            <w:rStyle w:val="Hyperlink"/>
          </w:rPr>
          <w:t>-19</w:t>
        </w:r>
      </w:hyperlink>
      <w:r w:rsidRPr="00E55458">
        <w:rPr>
          <w:szCs w:val="24"/>
          <w:lang w:val="en-GB"/>
        </w:rPr>
        <w:t>) outbreak, will be convened fully electronically (remote participation only / virtual meeting) on the dates indicated in the table below</w:t>
      </w:r>
      <w:r w:rsidRPr="00E55458">
        <w:t xml:space="preserve"> </w:t>
      </w:r>
      <w:r w:rsidRPr="00E55458">
        <w:rPr>
          <w:szCs w:val="24"/>
          <w:lang w:val="en-GB"/>
        </w:rPr>
        <w:t>prior to the meeting of Radiocommunication Study Group 6:</w:t>
      </w:r>
    </w:p>
    <w:p w14:paraId="42CA3994" w14:textId="77777777" w:rsidR="00012FC4" w:rsidRPr="007D654B" w:rsidRDefault="00012FC4" w:rsidP="007D654B">
      <w:pPr>
        <w:spacing w:before="0"/>
        <w:rPr>
          <w:lang w:val="en-GB"/>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437"/>
        <w:gridCol w:w="2693"/>
        <w:gridCol w:w="2492"/>
      </w:tblGrid>
      <w:tr w:rsidR="00012FC4" w:rsidRPr="007D654B" w14:paraId="3121A2C7" w14:textId="77777777" w:rsidTr="00D964CE">
        <w:trPr>
          <w:jc w:val="center"/>
        </w:trPr>
        <w:tc>
          <w:tcPr>
            <w:tcW w:w="1953" w:type="dxa"/>
            <w:vAlign w:val="center"/>
          </w:tcPr>
          <w:p w14:paraId="630FC0CC" w14:textId="77777777" w:rsidR="00012FC4" w:rsidRPr="007D654B" w:rsidRDefault="00012FC4" w:rsidP="00042388">
            <w:pPr>
              <w:pStyle w:val="Tablehead"/>
              <w:spacing w:before="120" w:after="120"/>
              <w:rPr>
                <w:lang w:val="en-GB"/>
              </w:rPr>
            </w:pPr>
            <w:r w:rsidRPr="007D654B">
              <w:rPr>
                <w:lang w:val="en-GB"/>
              </w:rPr>
              <w:t>Groups</w:t>
            </w:r>
          </w:p>
        </w:tc>
        <w:tc>
          <w:tcPr>
            <w:tcW w:w="2437" w:type="dxa"/>
            <w:vAlign w:val="center"/>
          </w:tcPr>
          <w:p w14:paraId="6E6450BC" w14:textId="77777777" w:rsidR="00012FC4" w:rsidRPr="007D654B" w:rsidRDefault="00012FC4" w:rsidP="00042388">
            <w:pPr>
              <w:pStyle w:val="Tablehead"/>
              <w:spacing w:before="120" w:after="120"/>
              <w:rPr>
                <w:lang w:val="en-GB"/>
              </w:rPr>
            </w:pPr>
            <w:r w:rsidRPr="007D654B">
              <w:rPr>
                <w:lang w:val="en-GB"/>
              </w:rPr>
              <w:t>Meeting dates</w:t>
            </w:r>
          </w:p>
        </w:tc>
        <w:tc>
          <w:tcPr>
            <w:tcW w:w="2693" w:type="dxa"/>
            <w:vAlign w:val="center"/>
          </w:tcPr>
          <w:p w14:paraId="197A3B74" w14:textId="77777777" w:rsidR="00012FC4" w:rsidRPr="007D654B" w:rsidRDefault="00012FC4" w:rsidP="00042388">
            <w:pPr>
              <w:pStyle w:val="Tablehead"/>
              <w:spacing w:before="120" w:after="120"/>
              <w:rPr>
                <w:bCs/>
                <w:lang w:val="en-GB"/>
              </w:rPr>
            </w:pPr>
            <w:r w:rsidRPr="007D654B">
              <w:rPr>
                <w:bCs/>
                <w:lang w:val="en-GB"/>
              </w:rPr>
              <w:t>Deadline for contributions</w:t>
            </w:r>
            <w:r w:rsidRPr="007D654B">
              <w:rPr>
                <w:bCs/>
                <w:lang w:val="en-GB"/>
              </w:rPr>
              <w:br/>
              <w:t>1600 hours UTC</w:t>
            </w:r>
          </w:p>
        </w:tc>
        <w:tc>
          <w:tcPr>
            <w:tcW w:w="2492" w:type="dxa"/>
            <w:vAlign w:val="center"/>
          </w:tcPr>
          <w:p w14:paraId="01478E10" w14:textId="31F1E6C8" w:rsidR="00012FC4" w:rsidRPr="007D654B" w:rsidRDefault="00012FC4" w:rsidP="00042388">
            <w:pPr>
              <w:pStyle w:val="Tablehead"/>
              <w:spacing w:before="120" w:after="120"/>
              <w:rPr>
                <w:lang w:val="en-GB"/>
              </w:rPr>
            </w:pPr>
            <w:r w:rsidRPr="007D654B">
              <w:rPr>
                <w:lang w:val="en-GB"/>
              </w:rPr>
              <w:t>Opening session</w:t>
            </w:r>
            <w:r w:rsidR="00643CF1">
              <w:rPr>
                <w:lang w:val="en-GB"/>
              </w:rPr>
              <w:br/>
            </w:r>
            <w:r w:rsidR="00A95BDB" w:rsidRPr="00F35BF8">
              <w:rPr>
                <w:rFonts w:asciiTheme="minorHAnsi" w:hAnsiTheme="minorHAnsi"/>
                <w:bCs/>
                <w:lang w:val="en-GB"/>
              </w:rPr>
              <w:t>(Geneva time)</w:t>
            </w:r>
          </w:p>
        </w:tc>
      </w:tr>
      <w:tr w:rsidR="00012FC4" w:rsidRPr="009C62DA" w14:paraId="3B413B35" w14:textId="77777777" w:rsidTr="00D964CE">
        <w:trPr>
          <w:jc w:val="center"/>
        </w:trPr>
        <w:tc>
          <w:tcPr>
            <w:tcW w:w="1953" w:type="dxa"/>
            <w:vAlign w:val="center"/>
          </w:tcPr>
          <w:p w14:paraId="726E7127" w14:textId="77777777" w:rsidR="00012FC4" w:rsidRPr="009C62DA" w:rsidRDefault="00012FC4" w:rsidP="00042388">
            <w:pPr>
              <w:pStyle w:val="Tabletext"/>
              <w:spacing w:before="60" w:after="60"/>
              <w:jc w:val="center"/>
              <w:rPr>
                <w:lang w:val="en-GB"/>
              </w:rPr>
            </w:pPr>
            <w:r w:rsidRPr="009C62DA">
              <w:rPr>
                <w:lang w:val="en-GB"/>
              </w:rPr>
              <w:t xml:space="preserve">Working Party </w:t>
            </w:r>
            <w:proofErr w:type="spellStart"/>
            <w:r w:rsidRPr="009C62DA">
              <w:rPr>
                <w:lang w:val="en-GB"/>
              </w:rPr>
              <w:t>6A</w:t>
            </w:r>
            <w:proofErr w:type="spellEnd"/>
          </w:p>
        </w:tc>
        <w:tc>
          <w:tcPr>
            <w:tcW w:w="2437" w:type="dxa"/>
            <w:vAlign w:val="center"/>
          </w:tcPr>
          <w:p w14:paraId="11F7C7BD" w14:textId="6B361710" w:rsidR="00012FC4" w:rsidRPr="009C62DA" w:rsidRDefault="001B6DBD" w:rsidP="00EC7DD4">
            <w:pPr>
              <w:pStyle w:val="Tabletext"/>
              <w:spacing w:before="60" w:after="60"/>
              <w:jc w:val="center"/>
              <w:rPr>
                <w:lang w:val="en-GB"/>
              </w:rPr>
            </w:pPr>
            <w:r>
              <w:rPr>
                <w:lang w:val="en-GB"/>
              </w:rPr>
              <w:t>16-24 March</w:t>
            </w:r>
            <w:r w:rsidR="00DE37D9" w:rsidRPr="009C62DA">
              <w:rPr>
                <w:lang w:val="en-GB"/>
              </w:rPr>
              <w:t xml:space="preserve"> </w:t>
            </w:r>
            <w:r w:rsidR="0057789D" w:rsidRPr="009C62DA">
              <w:rPr>
                <w:lang w:val="en-GB"/>
              </w:rPr>
              <w:t>20</w:t>
            </w:r>
            <w:r w:rsidR="00E74C43" w:rsidRPr="009C62DA">
              <w:rPr>
                <w:lang w:val="en-GB"/>
              </w:rPr>
              <w:t>2</w:t>
            </w:r>
            <w:r>
              <w:rPr>
                <w:lang w:val="en-GB"/>
              </w:rPr>
              <w:t>1</w:t>
            </w:r>
          </w:p>
        </w:tc>
        <w:tc>
          <w:tcPr>
            <w:tcW w:w="2693" w:type="dxa"/>
            <w:vAlign w:val="center"/>
          </w:tcPr>
          <w:p w14:paraId="69B6625E" w14:textId="19E5EB09" w:rsidR="00012FC4" w:rsidRPr="009C62DA" w:rsidRDefault="00A06F2C" w:rsidP="009C62DA">
            <w:pPr>
              <w:pStyle w:val="Tabletext"/>
              <w:spacing w:before="60" w:after="60"/>
              <w:jc w:val="center"/>
              <w:rPr>
                <w:lang w:val="en-GB"/>
              </w:rPr>
            </w:pPr>
            <w:r w:rsidRPr="009C62DA">
              <w:rPr>
                <w:lang w:val="en-GB"/>
              </w:rPr>
              <w:t>Tues</w:t>
            </w:r>
            <w:r w:rsidR="00D9492D" w:rsidRPr="009C62DA">
              <w:rPr>
                <w:lang w:val="en-GB"/>
              </w:rPr>
              <w:t>day</w:t>
            </w:r>
            <w:r w:rsidR="006C0B50" w:rsidRPr="009C62DA">
              <w:rPr>
                <w:lang w:val="en-GB"/>
              </w:rPr>
              <w:t xml:space="preserve">, </w:t>
            </w:r>
            <w:r w:rsidR="001B6DBD">
              <w:rPr>
                <w:lang w:val="en-GB"/>
              </w:rPr>
              <w:t>9 March</w:t>
            </w:r>
            <w:r w:rsidR="009C62DA">
              <w:rPr>
                <w:lang w:val="en-GB"/>
              </w:rPr>
              <w:t xml:space="preserve"> </w:t>
            </w:r>
            <w:r w:rsidR="0057789D" w:rsidRPr="009C62DA">
              <w:rPr>
                <w:lang w:val="en-GB"/>
              </w:rPr>
              <w:t>20</w:t>
            </w:r>
            <w:r w:rsidR="00E74C43" w:rsidRPr="009C62DA">
              <w:rPr>
                <w:lang w:val="en-GB"/>
              </w:rPr>
              <w:t>2</w:t>
            </w:r>
            <w:r w:rsidR="001B6DBD">
              <w:rPr>
                <w:lang w:val="en-GB"/>
              </w:rPr>
              <w:t>1</w:t>
            </w:r>
          </w:p>
        </w:tc>
        <w:tc>
          <w:tcPr>
            <w:tcW w:w="2492" w:type="dxa"/>
            <w:vAlign w:val="center"/>
          </w:tcPr>
          <w:p w14:paraId="14E89FA5" w14:textId="4228D5AF" w:rsidR="00B93D8E" w:rsidRPr="009C62DA" w:rsidRDefault="00BA49C8" w:rsidP="00A076CC">
            <w:pPr>
              <w:pStyle w:val="Tabletext"/>
              <w:spacing w:before="60" w:after="60"/>
              <w:jc w:val="center"/>
              <w:rPr>
                <w:lang w:val="en-GB"/>
              </w:rPr>
            </w:pPr>
            <w:r w:rsidRPr="009C62DA">
              <w:rPr>
                <w:lang w:val="en-GB"/>
              </w:rPr>
              <w:t>Tuesday,</w:t>
            </w:r>
            <w:r w:rsidR="00F35BF8">
              <w:rPr>
                <w:lang w:val="en-GB"/>
              </w:rPr>
              <w:t xml:space="preserve"> </w:t>
            </w:r>
            <w:r w:rsidR="001B6DBD">
              <w:rPr>
                <w:lang w:val="en-GB"/>
              </w:rPr>
              <w:t>16</w:t>
            </w:r>
            <w:r w:rsidR="00EB51AC">
              <w:rPr>
                <w:lang w:val="en-GB"/>
              </w:rPr>
              <w:t xml:space="preserve"> </w:t>
            </w:r>
            <w:r w:rsidR="001B6DBD">
              <w:rPr>
                <w:lang w:val="en-GB"/>
              </w:rPr>
              <w:t>March</w:t>
            </w:r>
            <w:r w:rsidR="00BD5B61" w:rsidRPr="009C62DA">
              <w:rPr>
                <w:lang w:val="en-GB"/>
              </w:rPr>
              <w:t xml:space="preserve"> </w:t>
            </w:r>
            <w:r w:rsidRPr="009C62DA">
              <w:rPr>
                <w:lang w:val="en-GB"/>
              </w:rPr>
              <w:t>20</w:t>
            </w:r>
            <w:r w:rsidR="00E74C43" w:rsidRPr="009C62DA">
              <w:rPr>
                <w:lang w:val="en-GB"/>
              </w:rPr>
              <w:t>2</w:t>
            </w:r>
            <w:r w:rsidR="001B6DBD">
              <w:rPr>
                <w:lang w:val="en-GB"/>
              </w:rPr>
              <w:t>1</w:t>
            </w:r>
            <w:r w:rsidR="00012FC4" w:rsidRPr="009C62DA">
              <w:rPr>
                <w:lang w:val="en-GB"/>
              </w:rPr>
              <w:br/>
              <w:t xml:space="preserve">at </w:t>
            </w:r>
            <w:r w:rsidR="001B6DBD">
              <w:rPr>
                <w:lang w:val="en-GB"/>
              </w:rPr>
              <w:t>1200</w:t>
            </w:r>
            <w:r w:rsidR="00012FC4" w:rsidRPr="009C62DA">
              <w:rPr>
                <w:lang w:val="en-GB"/>
              </w:rPr>
              <w:t xml:space="preserve"> hours</w:t>
            </w:r>
          </w:p>
        </w:tc>
      </w:tr>
      <w:tr w:rsidR="00C86E5A" w:rsidRPr="009C62DA" w14:paraId="6583FE97" w14:textId="77777777" w:rsidTr="00D964CE">
        <w:trPr>
          <w:jc w:val="center"/>
        </w:trPr>
        <w:tc>
          <w:tcPr>
            <w:tcW w:w="1953" w:type="dxa"/>
            <w:vAlign w:val="center"/>
          </w:tcPr>
          <w:p w14:paraId="508937EB" w14:textId="5A6515DD" w:rsidR="00C86E5A" w:rsidRPr="00962D63" w:rsidRDefault="00C86E5A" w:rsidP="00C86E5A">
            <w:pPr>
              <w:pStyle w:val="Tabletext"/>
              <w:spacing w:before="60" w:after="60"/>
              <w:jc w:val="center"/>
              <w:rPr>
                <w:lang w:val="en-GB"/>
              </w:rPr>
            </w:pPr>
            <w:r w:rsidRPr="00962D63">
              <w:rPr>
                <w:lang w:val="en-GB"/>
              </w:rPr>
              <w:t xml:space="preserve">Working Party </w:t>
            </w:r>
            <w:proofErr w:type="spellStart"/>
            <w:r w:rsidRPr="00962D63">
              <w:rPr>
                <w:lang w:val="en-GB"/>
              </w:rPr>
              <w:t>6B</w:t>
            </w:r>
            <w:proofErr w:type="spellEnd"/>
          </w:p>
        </w:tc>
        <w:tc>
          <w:tcPr>
            <w:tcW w:w="2437" w:type="dxa"/>
            <w:vAlign w:val="center"/>
          </w:tcPr>
          <w:p w14:paraId="3B332024" w14:textId="16A08231" w:rsidR="00C86E5A" w:rsidRPr="00962D63" w:rsidRDefault="00C86E5A" w:rsidP="00C86E5A">
            <w:pPr>
              <w:pStyle w:val="Tabletext"/>
              <w:spacing w:before="60" w:after="60"/>
              <w:jc w:val="center"/>
              <w:rPr>
                <w:lang w:val="en-GB"/>
              </w:rPr>
            </w:pPr>
            <w:r w:rsidRPr="00962D63">
              <w:rPr>
                <w:lang w:val="en-GB"/>
              </w:rPr>
              <w:t>22-25 March 2021</w:t>
            </w:r>
          </w:p>
        </w:tc>
        <w:tc>
          <w:tcPr>
            <w:tcW w:w="2693" w:type="dxa"/>
            <w:vAlign w:val="center"/>
          </w:tcPr>
          <w:p w14:paraId="3364E2E4" w14:textId="2D2F8466" w:rsidR="00C86E5A" w:rsidRPr="00962D63" w:rsidRDefault="00C86E5A" w:rsidP="00C86E5A">
            <w:pPr>
              <w:pStyle w:val="Tabletext"/>
              <w:spacing w:before="60" w:after="60"/>
              <w:jc w:val="center"/>
              <w:rPr>
                <w:lang w:val="en-GB"/>
              </w:rPr>
            </w:pPr>
            <w:r w:rsidRPr="00962D63">
              <w:rPr>
                <w:lang w:val="en-GB" w:eastAsia="ja-JP"/>
              </w:rPr>
              <w:t xml:space="preserve">Monday, 15 March </w:t>
            </w:r>
            <w:r w:rsidRPr="00962D63">
              <w:rPr>
                <w:lang w:val="en-GB"/>
              </w:rPr>
              <w:t>2021</w:t>
            </w:r>
          </w:p>
        </w:tc>
        <w:tc>
          <w:tcPr>
            <w:tcW w:w="2492" w:type="dxa"/>
            <w:vAlign w:val="center"/>
          </w:tcPr>
          <w:p w14:paraId="40610830" w14:textId="2803113C" w:rsidR="00C86E5A" w:rsidRPr="00962D63" w:rsidRDefault="00C86E5A" w:rsidP="00C86E5A">
            <w:pPr>
              <w:pStyle w:val="Tabletext"/>
              <w:spacing w:before="60" w:after="60"/>
              <w:jc w:val="center"/>
              <w:rPr>
                <w:lang w:val="en-GB"/>
              </w:rPr>
            </w:pPr>
            <w:r w:rsidRPr="00962D63">
              <w:rPr>
                <w:lang w:val="en-GB" w:eastAsia="ja-JP"/>
              </w:rPr>
              <w:t>Monday</w:t>
            </w:r>
            <w:r w:rsidRPr="00962D63">
              <w:rPr>
                <w:lang w:val="en-GB"/>
              </w:rPr>
              <w:t>, 22 March 2021</w:t>
            </w:r>
            <w:r w:rsidRPr="00962D63">
              <w:rPr>
                <w:lang w:val="en-GB"/>
              </w:rPr>
              <w:br/>
              <w:t>at 1200 hours</w:t>
            </w:r>
          </w:p>
        </w:tc>
      </w:tr>
      <w:tr w:rsidR="00C86E5A" w:rsidRPr="007D654B" w14:paraId="54BFC89B" w14:textId="77777777" w:rsidTr="00D964CE">
        <w:trPr>
          <w:jc w:val="center"/>
        </w:trPr>
        <w:tc>
          <w:tcPr>
            <w:tcW w:w="1953" w:type="dxa"/>
            <w:vAlign w:val="center"/>
          </w:tcPr>
          <w:p w14:paraId="13CAC8F1" w14:textId="08256A3E" w:rsidR="00C86E5A" w:rsidRPr="00962D63" w:rsidRDefault="00C86E5A" w:rsidP="00C86E5A">
            <w:pPr>
              <w:pStyle w:val="Tabletext"/>
              <w:spacing w:before="60" w:after="60"/>
              <w:jc w:val="center"/>
              <w:rPr>
                <w:lang w:val="en-GB"/>
              </w:rPr>
            </w:pPr>
            <w:r w:rsidRPr="00962D63">
              <w:rPr>
                <w:lang w:val="en-GB"/>
              </w:rPr>
              <w:t xml:space="preserve">Working Party </w:t>
            </w:r>
            <w:proofErr w:type="spellStart"/>
            <w:r w:rsidRPr="00962D63">
              <w:rPr>
                <w:lang w:val="en-GB"/>
              </w:rPr>
              <w:t>6C</w:t>
            </w:r>
            <w:proofErr w:type="spellEnd"/>
          </w:p>
        </w:tc>
        <w:tc>
          <w:tcPr>
            <w:tcW w:w="2437" w:type="dxa"/>
            <w:vAlign w:val="center"/>
          </w:tcPr>
          <w:p w14:paraId="658B701C" w14:textId="502C9400" w:rsidR="00C86E5A" w:rsidRPr="00962D63" w:rsidRDefault="00C86E5A" w:rsidP="00C86E5A">
            <w:pPr>
              <w:pStyle w:val="Tabletext"/>
              <w:spacing w:before="60" w:after="60"/>
              <w:jc w:val="center"/>
              <w:rPr>
                <w:lang w:val="en-GB"/>
              </w:rPr>
            </w:pPr>
            <w:r w:rsidRPr="00962D63">
              <w:rPr>
                <w:lang w:val="en-GB"/>
              </w:rPr>
              <w:t>15-19 March 2021</w:t>
            </w:r>
          </w:p>
        </w:tc>
        <w:tc>
          <w:tcPr>
            <w:tcW w:w="2693" w:type="dxa"/>
            <w:vAlign w:val="center"/>
          </w:tcPr>
          <w:p w14:paraId="3158C29B" w14:textId="1EDF17F4" w:rsidR="00C86E5A" w:rsidRPr="00962D63" w:rsidRDefault="00C86E5A" w:rsidP="00C86E5A">
            <w:pPr>
              <w:pStyle w:val="Tabletext"/>
              <w:spacing w:before="60" w:after="60"/>
              <w:jc w:val="center"/>
              <w:rPr>
                <w:lang w:val="en-GB"/>
              </w:rPr>
            </w:pPr>
            <w:r w:rsidRPr="00962D63">
              <w:rPr>
                <w:lang w:val="en-GB" w:eastAsia="ja-JP"/>
              </w:rPr>
              <w:t>Monday, 8 March 2021</w:t>
            </w:r>
          </w:p>
        </w:tc>
        <w:tc>
          <w:tcPr>
            <w:tcW w:w="2492" w:type="dxa"/>
            <w:vAlign w:val="center"/>
          </w:tcPr>
          <w:p w14:paraId="352E8562" w14:textId="67D6C0B0" w:rsidR="00C86E5A" w:rsidRPr="00962D63" w:rsidRDefault="00C86E5A" w:rsidP="00C86E5A">
            <w:pPr>
              <w:pStyle w:val="Tabletext"/>
              <w:spacing w:before="60" w:after="60"/>
              <w:jc w:val="center"/>
              <w:rPr>
                <w:lang w:val="en-GB"/>
              </w:rPr>
            </w:pPr>
            <w:r w:rsidRPr="00962D63">
              <w:rPr>
                <w:lang w:val="en-GB" w:eastAsia="ja-JP"/>
              </w:rPr>
              <w:t>Monday, 15 March 2021</w:t>
            </w:r>
            <w:r w:rsidRPr="00962D63">
              <w:rPr>
                <w:lang w:val="en-GB"/>
              </w:rPr>
              <w:br/>
              <w:t>at 1200 hours</w:t>
            </w:r>
          </w:p>
        </w:tc>
      </w:tr>
    </w:tbl>
    <w:p w14:paraId="5C7FD180" w14:textId="77777777" w:rsidR="00012FC4" w:rsidRPr="007D654B" w:rsidRDefault="00012FC4" w:rsidP="00012FC4">
      <w:pPr>
        <w:spacing w:before="0"/>
        <w:rPr>
          <w:lang w:val="en-GB"/>
        </w:rPr>
      </w:pPr>
    </w:p>
    <w:p w14:paraId="2E950A9F" w14:textId="281B8085" w:rsidR="00012FC4" w:rsidRPr="007D654B" w:rsidRDefault="00012FC4" w:rsidP="00012FC4">
      <w:pPr>
        <w:pStyle w:val="Headingb"/>
        <w:rPr>
          <w:szCs w:val="24"/>
          <w:lang w:val="en-GB"/>
        </w:rPr>
      </w:pPr>
      <w:r w:rsidRPr="007D654B">
        <w:rPr>
          <w:szCs w:val="24"/>
          <w:lang w:val="en-GB"/>
        </w:rPr>
        <w:t>2</w:t>
      </w:r>
      <w:r w:rsidRPr="007D654B">
        <w:rPr>
          <w:szCs w:val="24"/>
          <w:lang w:val="en-GB"/>
        </w:rPr>
        <w:tab/>
        <w:t>Programme of the meetings</w:t>
      </w:r>
      <w:r w:rsidR="002B2285">
        <w:rPr>
          <w:szCs w:val="24"/>
          <w:lang w:val="en-GB"/>
        </w:rPr>
        <w:t xml:space="preserve"> </w:t>
      </w:r>
      <w:r w:rsidR="002B2285" w:rsidRPr="000F2F8A">
        <w:rPr>
          <w:rFonts w:asciiTheme="minorHAnsi" w:hAnsiTheme="minorHAnsi" w:cstheme="minorHAnsi"/>
          <w:szCs w:val="24"/>
        </w:rPr>
        <w:t>of Working Parties</w:t>
      </w:r>
    </w:p>
    <w:p w14:paraId="26C5378D" w14:textId="77777777" w:rsidR="00A06F2C" w:rsidRPr="007D654B" w:rsidRDefault="00A06F2C" w:rsidP="007D654B">
      <w:pPr>
        <w:rPr>
          <w:lang w:val="en-GB"/>
        </w:rPr>
      </w:pPr>
      <w:r w:rsidRPr="007D654B">
        <w:rPr>
          <w:lang w:val="en-GB"/>
        </w:rPr>
        <w:t>Draft agendas for the meeti</w:t>
      </w:r>
      <w:r w:rsidR="00D01CC7">
        <w:rPr>
          <w:lang w:val="en-GB"/>
        </w:rPr>
        <w:t>ngs are contained in the Annex.</w:t>
      </w:r>
    </w:p>
    <w:p w14:paraId="76F0E221" w14:textId="77777777" w:rsidR="00A06F2C" w:rsidRPr="007D654B" w:rsidRDefault="00A06F2C" w:rsidP="007D654B">
      <w:pPr>
        <w:rPr>
          <w:lang w:val="en-GB"/>
        </w:rPr>
      </w:pPr>
      <w:r w:rsidRPr="007D654B">
        <w:rPr>
          <w:lang w:val="en-GB"/>
        </w:rPr>
        <w:t xml:space="preserve">The status of texts assigned to the Working Parties can be found on: </w:t>
      </w:r>
    </w:p>
    <w:p w14:paraId="121FF7E3" w14:textId="77777777" w:rsidR="00A06F2C" w:rsidRPr="007D654B" w:rsidRDefault="00407309" w:rsidP="007D654B">
      <w:pPr>
        <w:jc w:val="center"/>
        <w:rPr>
          <w:lang w:val="en-GB"/>
        </w:rPr>
      </w:pPr>
      <w:hyperlink r:id="rId9" w:history="1">
        <w:r w:rsidR="007A2237" w:rsidRPr="009C62DA">
          <w:rPr>
            <w:rStyle w:val="Hyperlink"/>
            <w:szCs w:val="24"/>
            <w:lang w:val="en-GB"/>
          </w:rPr>
          <w:t>http://</w:t>
        </w:r>
        <w:proofErr w:type="spellStart"/>
        <w:r w:rsidR="007A2237" w:rsidRPr="009C62DA">
          <w:rPr>
            <w:rStyle w:val="Hyperlink"/>
            <w:szCs w:val="24"/>
            <w:lang w:val="en-GB"/>
          </w:rPr>
          <w:t>www.itu.int</w:t>
        </w:r>
        <w:proofErr w:type="spellEnd"/>
        <w:r w:rsidR="007A2237" w:rsidRPr="009C62DA">
          <w:rPr>
            <w:rStyle w:val="Hyperlink"/>
            <w:szCs w:val="24"/>
            <w:lang w:val="en-GB"/>
          </w:rPr>
          <w:t>/md/</w:t>
        </w:r>
        <w:proofErr w:type="spellStart"/>
        <w:r w:rsidR="007A2237" w:rsidRPr="009C62DA">
          <w:rPr>
            <w:rStyle w:val="Hyperlink"/>
            <w:szCs w:val="24"/>
            <w:lang w:val="en-GB"/>
          </w:rPr>
          <w:t>R19</w:t>
        </w:r>
        <w:proofErr w:type="spellEnd"/>
        <w:r w:rsidR="007A2237" w:rsidRPr="009C62DA">
          <w:rPr>
            <w:rStyle w:val="Hyperlink"/>
            <w:szCs w:val="24"/>
            <w:lang w:val="en-GB"/>
          </w:rPr>
          <w:t>-</w:t>
        </w:r>
        <w:proofErr w:type="spellStart"/>
        <w:r w:rsidR="007A2237" w:rsidRPr="009C62DA">
          <w:rPr>
            <w:rStyle w:val="Hyperlink"/>
            <w:szCs w:val="24"/>
            <w:lang w:val="en-GB"/>
          </w:rPr>
          <w:t>SG06</w:t>
        </w:r>
        <w:proofErr w:type="spellEnd"/>
        <w:r w:rsidR="007A2237" w:rsidRPr="009C62DA">
          <w:rPr>
            <w:rStyle w:val="Hyperlink"/>
            <w:szCs w:val="24"/>
            <w:lang w:val="en-GB"/>
          </w:rPr>
          <w:t>-C-0001/</w:t>
        </w:r>
        <w:proofErr w:type="spellStart"/>
        <w:r w:rsidR="007A2237" w:rsidRPr="009C62DA">
          <w:rPr>
            <w:rStyle w:val="Hyperlink"/>
            <w:szCs w:val="24"/>
            <w:lang w:val="en-GB"/>
          </w:rPr>
          <w:t>en</w:t>
        </w:r>
        <w:proofErr w:type="spellEnd"/>
      </w:hyperlink>
    </w:p>
    <w:p w14:paraId="6F758884" w14:textId="77777777" w:rsidR="00A06F2C" w:rsidRDefault="00A06F2C" w:rsidP="00C33036">
      <w:pPr>
        <w:spacing w:before="240"/>
        <w:rPr>
          <w:lang w:val="en-GB"/>
        </w:rPr>
      </w:pPr>
      <w:r w:rsidRPr="007D654B">
        <w:rPr>
          <w:lang w:val="en-GB"/>
        </w:rPr>
        <w:t>The Working Parties will conduct their work in English.</w:t>
      </w:r>
    </w:p>
    <w:p w14:paraId="1A8490A1" w14:textId="77777777" w:rsidR="00643CF1" w:rsidRDefault="00643CF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szCs w:val="24"/>
          <w:lang w:val="en-GB"/>
        </w:rPr>
      </w:pPr>
      <w:r>
        <w:rPr>
          <w:rFonts w:asciiTheme="minorHAnsi" w:eastAsia="Times New Roman" w:hAnsiTheme="minorHAnsi"/>
          <w:szCs w:val="24"/>
          <w:lang w:val="en-GB"/>
        </w:rPr>
        <w:br w:type="page"/>
      </w:r>
    </w:p>
    <w:p w14:paraId="4BF8FE0F" w14:textId="3B2F23FE" w:rsidR="00E55458" w:rsidRPr="00E55458" w:rsidRDefault="00E55458" w:rsidP="00E55458">
      <w:pPr>
        <w:rPr>
          <w:rFonts w:asciiTheme="minorHAnsi" w:eastAsia="Times New Roman" w:hAnsiTheme="minorHAnsi" w:cstheme="minorHAnsi"/>
          <w:szCs w:val="24"/>
          <w:lang w:val="en-GB"/>
        </w:rPr>
      </w:pPr>
      <w:r w:rsidRPr="00E55458">
        <w:rPr>
          <w:rFonts w:asciiTheme="minorHAnsi" w:eastAsia="Times New Roman" w:hAnsiTheme="minorHAnsi"/>
          <w:szCs w:val="24"/>
          <w:lang w:val="en-GB"/>
        </w:rPr>
        <w:lastRenderedPageBreak/>
        <w:t xml:space="preserve">The working hours of the meetings are scheduled to be </w:t>
      </w:r>
      <w:r w:rsidRPr="00E55458">
        <w:rPr>
          <w:rFonts w:asciiTheme="minorHAnsi" w:eastAsia="Times New Roman" w:hAnsiTheme="minorHAnsi"/>
          <w:b/>
          <w:bCs/>
          <w:szCs w:val="24"/>
          <w:lang w:val="en-GB"/>
        </w:rPr>
        <w:t>1200 to 16</w:t>
      </w:r>
      <w:r w:rsidR="00BE13F7">
        <w:rPr>
          <w:rFonts w:asciiTheme="minorHAnsi" w:eastAsia="Times New Roman" w:hAnsiTheme="minorHAnsi"/>
          <w:b/>
          <w:bCs/>
          <w:szCs w:val="24"/>
          <w:lang w:val="en-GB"/>
        </w:rPr>
        <w:t>00</w:t>
      </w:r>
      <w:r w:rsidRPr="00E55458">
        <w:rPr>
          <w:rFonts w:asciiTheme="minorHAnsi" w:eastAsia="Times New Roman" w:hAnsiTheme="minorHAnsi"/>
          <w:b/>
          <w:bCs/>
          <w:szCs w:val="24"/>
          <w:lang w:val="en-GB"/>
        </w:rPr>
        <w:t xml:space="preserve"> hours Geneva time</w:t>
      </w:r>
      <w:r w:rsidRPr="00E55458">
        <w:rPr>
          <w:rFonts w:asciiTheme="minorHAnsi" w:eastAsia="Times New Roman" w:hAnsiTheme="minorHAnsi"/>
          <w:lang w:val="en-GB"/>
        </w:rPr>
        <w:t>. In view of the circumstances, the above-mentioned working hours will be applicable – on an exceptional basis – also to Friday’s session</w:t>
      </w:r>
      <w:r w:rsidRPr="00E55458">
        <w:rPr>
          <w:rFonts w:asciiTheme="minorHAnsi" w:eastAsia="Times New Roman" w:hAnsiTheme="minorHAnsi"/>
          <w:szCs w:val="24"/>
          <w:lang w:val="en-GB"/>
        </w:rPr>
        <w:t xml:space="preserve">. These working hours were chosen to accommodate the participation of delegates from various time zones. Other relevant information will be published on the </w:t>
      </w:r>
      <w:r w:rsidRPr="00E55458">
        <w:rPr>
          <w:rFonts w:eastAsia="Times New Roman"/>
          <w:szCs w:val="24"/>
          <w:lang w:val="en-GB"/>
        </w:rPr>
        <w:t>Working Parties</w:t>
      </w:r>
      <w:r w:rsidRPr="00E55458">
        <w:rPr>
          <w:rFonts w:asciiTheme="minorHAnsi" w:eastAsia="Times New Roman" w:hAnsiTheme="minorHAnsi"/>
          <w:szCs w:val="24"/>
          <w:lang w:val="en-GB"/>
        </w:rPr>
        <w:t xml:space="preserve"> websites, as well as in administrative and information documents.</w:t>
      </w:r>
    </w:p>
    <w:p w14:paraId="0B0333FB" w14:textId="2B53751C" w:rsidR="00012FC4" w:rsidRPr="007D654B" w:rsidRDefault="00D9492D" w:rsidP="006E30D4">
      <w:pPr>
        <w:pStyle w:val="Headingb"/>
        <w:spacing w:before="360" w:line="300" w:lineRule="exact"/>
        <w:rPr>
          <w:szCs w:val="24"/>
          <w:lang w:val="en-GB"/>
        </w:rPr>
      </w:pPr>
      <w:r w:rsidRPr="007D654B">
        <w:rPr>
          <w:szCs w:val="24"/>
          <w:lang w:val="en-GB"/>
        </w:rPr>
        <w:t>3</w:t>
      </w:r>
      <w:r w:rsidR="00012FC4" w:rsidRPr="007D654B">
        <w:rPr>
          <w:szCs w:val="24"/>
          <w:lang w:val="en-GB"/>
        </w:rPr>
        <w:tab/>
        <w:t>Contributions</w:t>
      </w:r>
    </w:p>
    <w:p w14:paraId="14EDD9C3" w14:textId="77777777" w:rsidR="00012FC4" w:rsidRPr="009C62DA" w:rsidRDefault="00012FC4" w:rsidP="007D654B">
      <w:pPr>
        <w:keepNext/>
        <w:rPr>
          <w:szCs w:val="24"/>
          <w:lang w:val="en-GB"/>
        </w:rPr>
      </w:pPr>
      <w:r w:rsidRPr="007D654B">
        <w:rPr>
          <w:szCs w:val="24"/>
          <w:lang w:val="en-GB"/>
        </w:rPr>
        <w:t xml:space="preserve">Contributions in response to the work of Working Parties </w:t>
      </w:r>
      <w:proofErr w:type="spellStart"/>
      <w:r w:rsidRPr="007D654B">
        <w:rPr>
          <w:szCs w:val="24"/>
          <w:lang w:val="en-GB"/>
        </w:rPr>
        <w:t>6A</w:t>
      </w:r>
      <w:proofErr w:type="spellEnd"/>
      <w:r w:rsidRPr="007D654B">
        <w:rPr>
          <w:szCs w:val="24"/>
          <w:lang w:val="en-GB"/>
        </w:rPr>
        <w:t xml:space="preserve">, </w:t>
      </w:r>
      <w:proofErr w:type="spellStart"/>
      <w:r w:rsidRPr="007D654B">
        <w:rPr>
          <w:szCs w:val="24"/>
          <w:lang w:val="en-GB"/>
        </w:rPr>
        <w:t>6B</w:t>
      </w:r>
      <w:proofErr w:type="spellEnd"/>
      <w:r w:rsidRPr="007D654B">
        <w:rPr>
          <w:szCs w:val="24"/>
          <w:lang w:val="en-GB"/>
        </w:rPr>
        <w:t xml:space="preserve"> and </w:t>
      </w:r>
      <w:proofErr w:type="spellStart"/>
      <w:r w:rsidRPr="007D654B">
        <w:rPr>
          <w:szCs w:val="24"/>
          <w:lang w:val="en-GB"/>
        </w:rPr>
        <w:t>6C</w:t>
      </w:r>
      <w:proofErr w:type="spellEnd"/>
      <w:r w:rsidRPr="007D654B">
        <w:rPr>
          <w:szCs w:val="24"/>
          <w:lang w:val="en-GB"/>
        </w:rPr>
        <w:t xml:space="preserve"> are invited. These will be processed according to the provisions laid down in Resolution ITU-</w:t>
      </w:r>
      <w:r w:rsidRPr="009C62DA">
        <w:rPr>
          <w:szCs w:val="24"/>
          <w:lang w:val="en-GB"/>
        </w:rPr>
        <w:t>R 1-</w:t>
      </w:r>
      <w:r w:rsidR="007A2237" w:rsidRPr="009C62DA">
        <w:rPr>
          <w:szCs w:val="24"/>
          <w:lang w:val="en-GB"/>
        </w:rPr>
        <w:t>8</w:t>
      </w:r>
      <w:r w:rsidR="005214E5" w:rsidRPr="009C62DA">
        <w:rPr>
          <w:szCs w:val="24"/>
          <w:lang w:val="en-GB"/>
        </w:rPr>
        <w:t>.</w:t>
      </w:r>
    </w:p>
    <w:p w14:paraId="03C7BC73" w14:textId="77777777" w:rsidR="002971BD" w:rsidRPr="007D654B" w:rsidRDefault="002971BD" w:rsidP="007D654B">
      <w:pPr>
        <w:keepNext/>
        <w:rPr>
          <w:lang w:val="en-GB"/>
        </w:rPr>
      </w:pPr>
      <w:r w:rsidRPr="009C62DA">
        <w:rPr>
          <w:szCs w:val="24"/>
          <w:lang w:val="en-GB"/>
        </w:rPr>
        <w:t>The deadline for reception of contributions not requiring translation</w:t>
      </w:r>
      <w:r w:rsidRPr="009C62DA">
        <w:rPr>
          <w:rStyle w:val="FootnoteReference"/>
          <w:szCs w:val="24"/>
          <w:lang w:val="en-GB"/>
        </w:rPr>
        <w:footnoteReference w:customMarkFollows="1" w:id="1"/>
        <w:t>*</w:t>
      </w:r>
      <w:r w:rsidRPr="009C62DA">
        <w:rPr>
          <w:szCs w:val="24"/>
          <w:lang w:val="en-GB"/>
        </w:rPr>
        <w:t xml:space="preserve"> </w:t>
      </w:r>
      <w:r w:rsidRPr="009C62DA">
        <w:rPr>
          <w:szCs w:val="24"/>
          <w:lang w:val="en-GB" w:eastAsia="ja-JP"/>
        </w:rPr>
        <w:t>(including Revisions, Addenda and Corrigenda to contributions)</w:t>
      </w:r>
      <w:r w:rsidRPr="009C62DA">
        <w:rPr>
          <w:szCs w:val="24"/>
          <w:lang w:val="en-GB"/>
        </w:rPr>
        <w:t xml:space="preserve"> is seven calendar days (1600 hours UTC) prior to the start of the meeting. </w:t>
      </w:r>
      <w:r w:rsidRPr="009C62DA">
        <w:rPr>
          <w:b/>
          <w:bCs/>
          <w:szCs w:val="24"/>
          <w:lang w:val="en-GB"/>
        </w:rPr>
        <w:t xml:space="preserve">The deadlines for reception of contributions for these meetings are specified in the table above. </w:t>
      </w:r>
      <w:r w:rsidRPr="009C62DA">
        <w:rPr>
          <w:szCs w:val="24"/>
          <w:lang w:val="en-GB"/>
        </w:rPr>
        <w:t>Submissions received later than these deadlines cannot b</w:t>
      </w:r>
      <w:r w:rsidR="00923DDC" w:rsidRPr="009C62DA">
        <w:rPr>
          <w:szCs w:val="24"/>
          <w:lang w:val="en-GB"/>
        </w:rPr>
        <w:t>e accepted. Resolution ITU-R 1-</w:t>
      </w:r>
      <w:r w:rsidR="007A2237" w:rsidRPr="009C62DA">
        <w:rPr>
          <w:szCs w:val="24"/>
          <w:lang w:val="en-GB"/>
        </w:rPr>
        <w:t>8</w:t>
      </w:r>
      <w:r w:rsidRPr="009C62DA">
        <w:rPr>
          <w:szCs w:val="24"/>
          <w:lang w:val="en-GB"/>
        </w:rPr>
        <w:t xml:space="preserve"> provides that contributions which are not available to participants at the opening of the meeting </w:t>
      </w:r>
      <w:r w:rsidRPr="009C62DA">
        <w:rPr>
          <w:szCs w:val="24"/>
          <w:lang w:val="en-GB" w:eastAsia="ja-JP"/>
        </w:rPr>
        <w:t>can</w:t>
      </w:r>
      <w:r w:rsidRPr="009C62DA">
        <w:rPr>
          <w:szCs w:val="24"/>
          <w:lang w:val="en-GB"/>
        </w:rPr>
        <w:t>not be considered.</w:t>
      </w:r>
    </w:p>
    <w:p w14:paraId="001B625B" w14:textId="77777777" w:rsidR="002B2285" w:rsidRDefault="00012FC4" w:rsidP="007D654B">
      <w:pPr>
        <w:rPr>
          <w:szCs w:val="24"/>
          <w:lang w:val="en-GB"/>
        </w:rPr>
      </w:pPr>
      <w:r w:rsidRPr="007D654B">
        <w:rPr>
          <w:szCs w:val="24"/>
          <w:lang w:val="en-GB"/>
        </w:rPr>
        <w:t>Participants are requested to submit contributions by electronic mail to:</w:t>
      </w:r>
    </w:p>
    <w:p w14:paraId="44EDD811" w14:textId="4761DFAA" w:rsidR="00265D67" w:rsidRDefault="00407309" w:rsidP="002B2285">
      <w:pPr>
        <w:jc w:val="center"/>
        <w:rPr>
          <w:rStyle w:val="Hyperlink"/>
          <w:szCs w:val="24"/>
          <w:u w:val="none"/>
          <w:lang w:val="en-GB"/>
        </w:rPr>
      </w:pPr>
      <w:hyperlink r:id="rId10" w:history="1">
        <w:proofErr w:type="spellStart"/>
        <w:r w:rsidR="00012FC4" w:rsidRPr="007D654B">
          <w:rPr>
            <w:rStyle w:val="Hyperlink"/>
            <w:szCs w:val="24"/>
            <w:lang w:val="en-GB"/>
          </w:rPr>
          <w:t>rsg6@itu.int</w:t>
        </w:r>
        <w:proofErr w:type="spellEnd"/>
      </w:hyperlink>
      <w:r w:rsidR="00012FC4" w:rsidRPr="007D654B">
        <w:rPr>
          <w:rStyle w:val="Hyperlink"/>
          <w:color w:val="auto"/>
          <w:szCs w:val="24"/>
          <w:u w:val="none"/>
          <w:lang w:val="en-GB"/>
        </w:rPr>
        <w:t>.</w:t>
      </w:r>
    </w:p>
    <w:p w14:paraId="20953A82" w14:textId="6B141D1B" w:rsidR="00DF2E96" w:rsidRPr="007D654B" w:rsidRDefault="00012FC4" w:rsidP="007D654B">
      <w:pPr>
        <w:rPr>
          <w:szCs w:val="24"/>
          <w:lang w:val="en-GB"/>
        </w:rPr>
      </w:pPr>
      <w:r w:rsidRPr="007D654B">
        <w:rPr>
          <w:szCs w:val="24"/>
          <w:lang w:val="en-GB"/>
        </w:rPr>
        <w:t xml:space="preserve">A copy </w:t>
      </w:r>
      <w:r w:rsidR="00265D67" w:rsidRPr="00583D83">
        <w:rPr>
          <w:rFonts w:asciiTheme="minorHAnsi" w:hAnsiTheme="minorHAnsi" w:cstheme="minorHAnsi"/>
          <w:szCs w:val="24"/>
        </w:rPr>
        <w:t xml:space="preserve">of each contribution </w:t>
      </w:r>
      <w:r w:rsidR="00265D67">
        <w:rPr>
          <w:rFonts w:asciiTheme="minorHAnsi" w:hAnsiTheme="minorHAnsi" w:cstheme="minorHAnsi"/>
          <w:szCs w:val="24"/>
        </w:rPr>
        <w:t>s</w:t>
      </w:r>
      <w:proofErr w:type="spellStart"/>
      <w:r w:rsidRPr="007D654B">
        <w:rPr>
          <w:szCs w:val="24"/>
          <w:lang w:val="en-GB"/>
        </w:rPr>
        <w:t>hould</w:t>
      </w:r>
      <w:proofErr w:type="spellEnd"/>
      <w:r w:rsidRPr="007D654B">
        <w:rPr>
          <w:szCs w:val="24"/>
          <w:lang w:val="en-GB"/>
        </w:rPr>
        <w:t xml:space="preserve"> also be sent to the Chairmen</w:t>
      </w:r>
      <w:r w:rsidR="00934A14" w:rsidRPr="007D654B">
        <w:rPr>
          <w:szCs w:val="24"/>
          <w:lang w:val="en-GB"/>
        </w:rPr>
        <w:t xml:space="preserve"> and Vice-Chairmen</w:t>
      </w:r>
      <w:r w:rsidRPr="007D654B">
        <w:rPr>
          <w:szCs w:val="24"/>
          <w:lang w:val="en-GB"/>
        </w:rPr>
        <w:t xml:space="preserve"> of the relevant Working Parties</w:t>
      </w:r>
      <w:r w:rsidR="00934A14" w:rsidRPr="007D654B">
        <w:rPr>
          <w:szCs w:val="24"/>
          <w:lang w:val="en-GB"/>
        </w:rPr>
        <w:t xml:space="preserve"> (</w:t>
      </w:r>
      <w:proofErr w:type="spellStart"/>
      <w:r w:rsidR="00407309">
        <w:fldChar w:fldCharType="begin"/>
      </w:r>
      <w:r w:rsidR="00407309">
        <w:instrText xml:space="preserve"> HYPERLINK "mailto:rwp6a-cvc@itu.int" </w:instrText>
      </w:r>
      <w:r w:rsidR="00407309">
        <w:fldChar w:fldCharType="separate"/>
      </w:r>
      <w:r w:rsidR="00934A14" w:rsidRPr="007D654B">
        <w:rPr>
          <w:rStyle w:val="Hyperlink"/>
          <w:szCs w:val="24"/>
          <w:lang w:val="en-GB"/>
        </w:rPr>
        <w:t>rwp6a-cvc@itu.int</w:t>
      </w:r>
      <w:proofErr w:type="spellEnd"/>
      <w:r w:rsidR="00407309">
        <w:rPr>
          <w:rStyle w:val="Hyperlink"/>
          <w:szCs w:val="24"/>
          <w:lang w:val="en-GB"/>
        </w:rPr>
        <w:fldChar w:fldCharType="end"/>
      </w:r>
      <w:r w:rsidR="00934A14" w:rsidRPr="007D654B">
        <w:rPr>
          <w:szCs w:val="24"/>
          <w:lang w:val="en-GB"/>
        </w:rPr>
        <w:t xml:space="preserve">, </w:t>
      </w:r>
      <w:hyperlink r:id="rId11" w:history="1">
        <w:proofErr w:type="spellStart"/>
        <w:r w:rsidR="00934A14" w:rsidRPr="007D654B">
          <w:rPr>
            <w:rStyle w:val="Hyperlink"/>
            <w:szCs w:val="24"/>
            <w:lang w:val="en-GB"/>
          </w:rPr>
          <w:t>rwp6b-cvc@itu.int</w:t>
        </w:r>
        <w:proofErr w:type="spellEnd"/>
      </w:hyperlink>
      <w:r w:rsidR="00934A14" w:rsidRPr="007D654B">
        <w:rPr>
          <w:szCs w:val="24"/>
          <w:lang w:val="en-GB"/>
        </w:rPr>
        <w:t xml:space="preserve"> or </w:t>
      </w:r>
      <w:hyperlink r:id="rId12" w:history="1">
        <w:proofErr w:type="spellStart"/>
        <w:r w:rsidR="00934A14" w:rsidRPr="007D654B">
          <w:rPr>
            <w:rStyle w:val="Hyperlink"/>
            <w:szCs w:val="24"/>
            <w:lang w:val="en-GB"/>
          </w:rPr>
          <w:t>rwp6c-cvc@itu.int</w:t>
        </w:r>
        <w:proofErr w:type="spellEnd"/>
      </w:hyperlink>
      <w:r w:rsidR="00934A14" w:rsidRPr="007D654B">
        <w:rPr>
          <w:szCs w:val="24"/>
          <w:lang w:val="en-GB"/>
        </w:rPr>
        <w:t>)</w:t>
      </w:r>
      <w:r w:rsidRPr="007D654B">
        <w:rPr>
          <w:szCs w:val="24"/>
          <w:lang w:val="en-GB"/>
        </w:rPr>
        <w:t xml:space="preserve"> and to the Chairman and Vice</w:t>
      </w:r>
      <w:r w:rsidRPr="007D654B">
        <w:rPr>
          <w:szCs w:val="24"/>
          <w:lang w:val="en-GB"/>
        </w:rPr>
        <w:noBreakHyphen/>
        <w:t>Chairmen of Study Group 6</w:t>
      </w:r>
      <w:r w:rsidR="00934A14" w:rsidRPr="007D654B">
        <w:rPr>
          <w:szCs w:val="24"/>
          <w:lang w:val="en-GB"/>
        </w:rPr>
        <w:t xml:space="preserve"> (</w:t>
      </w:r>
      <w:proofErr w:type="spellStart"/>
      <w:r w:rsidR="00407309">
        <w:fldChar w:fldCharType="begin"/>
      </w:r>
      <w:r w:rsidR="00407309">
        <w:instrText xml:space="preserve"> HYPERLINK "mailto:rsg6-cvc@itu.int" </w:instrText>
      </w:r>
      <w:r w:rsidR="00407309">
        <w:fldChar w:fldCharType="separate"/>
      </w:r>
      <w:r w:rsidR="00DF2E96" w:rsidRPr="007D654B">
        <w:rPr>
          <w:rStyle w:val="Hyperlink"/>
          <w:szCs w:val="24"/>
          <w:lang w:val="en-GB"/>
        </w:rPr>
        <w:t>rsg6-cvc@itu.int</w:t>
      </w:r>
      <w:proofErr w:type="spellEnd"/>
      <w:r w:rsidR="00407309">
        <w:rPr>
          <w:rStyle w:val="Hyperlink"/>
          <w:szCs w:val="24"/>
          <w:lang w:val="en-GB"/>
        </w:rPr>
        <w:fldChar w:fldCharType="end"/>
      </w:r>
      <w:r w:rsidR="00934A14" w:rsidRPr="007D654B">
        <w:rPr>
          <w:szCs w:val="24"/>
          <w:lang w:val="en-GB"/>
        </w:rPr>
        <w:t>)</w:t>
      </w:r>
      <w:r w:rsidR="00DF2E96" w:rsidRPr="007D654B">
        <w:rPr>
          <w:szCs w:val="24"/>
          <w:lang w:val="en-GB"/>
        </w:rPr>
        <w:t>.</w:t>
      </w:r>
    </w:p>
    <w:p w14:paraId="17F23F95" w14:textId="77777777" w:rsidR="00012FC4" w:rsidRPr="007D654B" w:rsidRDefault="00D9492D" w:rsidP="00FF2F73">
      <w:pPr>
        <w:pStyle w:val="Heading2"/>
        <w:keepLines w:val="0"/>
        <w:spacing w:line="280" w:lineRule="exact"/>
        <w:rPr>
          <w:szCs w:val="24"/>
          <w:lang w:val="en-GB"/>
        </w:rPr>
      </w:pPr>
      <w:r w:rsidRPr="007D654B">
        <w:rPr>
          <w:szCs w:val="24"/>
          <w:lang w:val="en-GB"/>
        </w:rPr>
        <w:t>4</w:t>
      </w:r>
      <w:r w:rsidR="00012FC4" w:rsidRPr="007D654B">
        <w:rPr>
          <w:szCs w:val="24"/>
          <w:lang w:val="en-GB"/>
        </w:rPr>
        <w:tab/>
        <w:t>Documents</w:t>
      </w:r>
    </w:p>
    <w:p w14:paraId="437DED01" w14:textId="77777777" w:rsidR="00012FC4" w:rsidRPr="007D654B" w:rsidRDefault="00012FC4" w:rsidP="007D654B">
      <w:pPr>
        <w:tabs>
          <w:tab w:val="left" w:pos="720"/>
        </w:tabs>
        <w:rPr>
          <w:rFonts w:eastAsia="MS PGothic"/>
          <w:szCs w:val="24"/>
          <w:lang w:val="en-GB" w:eastAsia="zh-CN"/>
        </w:rPr>
      </w:pPr>
      <w:r w:rsidRPr="007D654B">
        <w:rPr>
          <w:rStyle w:val="Hyperlink"/>
          <w:color w:val="000000" w:themeColor="text1"/>
          <w:szCs w:val="24"/>
          <w:u w:val="none"/>
          <w:lang w:val="en-GB"/>
        </w:rPr>
        <w:t>Contributions will be posted “as received” within one working day on the Working Party webpages established for this purpose. The official versions will be</w:t>
      </w:r>
      <w:r w:rsidRPr="007D654B">
        <w:rPr>
          <w:color w:val="000000" w:themeColor="text1"/>
          <w:szCs w:val="24"/>
          <w:lang w:val="en-GB"/>
        </w:rPr>
        <w:t xml:space="preserve"> </w:t>
      </w:r>
      <w:r w:rsidRPr="007D654B">
        <w:rPr>
          <w:szCs w:val="24"/>
          <w:lang w:val="en-GB"/>
        </w:rPr>
        <w:t xml:space="preserve">posted on </w:t>
      </w:r>
      <w:hyperlink r:id="rId13" w:history="1">
        <w:r w:rsidRPr="007D654B">
          <w:rPr>
            <w:rStyle w:val="Hyperlink"/>
            <w:szCs w:val="24"/>
            <w:lang w:val="en-GB"/>
          </w:rPr>
          <w:t>http://</w:t>
        </w:r>
        <w:proofErr w:type="spellStart"/>
        <w:r w:rsidRPr="007D654B">
          <w:rPr>
            <w:rStyle w:val="Hyperlink"/>
            <w:szCs w:val="24"/>
            <w:lang w:val="en-GB"/>
          </w:rPr>
          <w:t>www.itu.int</w:t>
        </w:r>
        <w:proofErr w:type="spellEnd"/>
        <w:r w:rsidRPr="007D654B">
          <w:rPr>
            <w:rStyle w:val="Hyperlink"/>
            <w:szCs w:val="24"/>
            <w:lang w:val="en-GB"/>
          </w:rPr>
          <w:t>/ITU-R/go/</w:t>
        </w:r>
        <w:proofErr w:type="spellStart"/>
        <w:r w:rsidRPr="007D654B">
          <w:rPr>
            <w:rStyle w:val="Hyperlink"/>
            <w:szCs w:val="24"/>
            <w:lang w:val="en-GB"/>
          </w:rPr>
          <w:t>rsg6</w:t>
        </w:r>
        <w:proofErr w:type="spellEnd"/>
        <w:r w:rsidRPr="007D654B">
          <w:rPr>
            <w:rStyle w:val="Hyperlink"/>
            <w:szCs w:val="24"/>
            <w:lang w:val="en-GB"/>
          </w:rPr>
          <w:t>/</w:t>
        </w:r>
        <w:proofErr w:type="spellStart"/>
        <w:r w:rsidRPr="007D654B">
          <w:rPr>
            <w:rStyle w:val="Hyperlink"/>
            <w:szCs w:val="24"/>
            <w:lang w:val="en-GB"/>
          </w:rPr>
          <w:t>en</w:t>
        </w:r>
        <w:proofErr w:type="spellEnd"/>
      </w:hyperlink>
      <w:r w:rsidRPr="007D654B">
        <w:rPr>
          <w:szCs w:val="24"/>
          <w:lang w:val="en-GB"/>
        </w:rPr>
        <w:t xml:space="preserve"> (see “contributions” of the relevant Working Party) within 3 working days.</w:t>
      </w:r>
    </w:p>
    <w:p w14:paraId="50FA09D7" w14:textId="6A490E57" w:rsidR="00012FC4" w:rsidRPr="007D654B" w:rsidRDefault="00012FC4" w:rsidP="006E0955">
      <w:pPr>
        <w:rPr>
          <w:rFonts w:eastAsia="SimSun"/>
          <w:szCs w:val="24"/>
          <w:lang w:val="en-GB" w:eastAsia="zh-CN"/>
        </w:rPr>
      </w:pPr>
      <w:r w:rsidRPr="007D654B">
        <w:rPr>
          <w:rFonts w:asciiTheme="minorHAnsi" w:eastAsia="MS PGothic" w:hAnsiTheme="minorHAnsi"/>
          <w:szCs w:val="24"/>
          <w:lang w:val="en-GB" w:eastAsia="zh-CN"/>
        </w:rPr>
        <w:t>In accordance with</w:t>
      </w:r>
      <w:r w:rsidRPr="007D654B">
        <w:rPr>
          <w:rFonts w:eastAsia="MS PGothic"/>
          <w:szCs w:val="24"/>
          <w:lang w:val="en-GB" w:eastAsia="zh-CN"/>
        </w:rPr>
        <w:t xml:space="preserve"> Resolution </w:t>
      </w:r>
      <w:hyperlink r:id="rId14" w:history="1">
        <w:r w:rsidR="00DF5D62" w:rsidRPr="00492FA4">
          <w:rPr>
            <w:rStyle w:val="Hyperlink"/>
            <w:rFonts w:asciiTheme="minorHAnsi" w:eastAsia="MS PGothic" w:hAnsiTheme="minorHAnsi"/>
            <w:szCs w:val="24"/>
            <w:lang w:val="en-GB" w:eastAsia="zh-CN"/>
          </w:rPr>
          <w:t>167</w:t>
        </w:r>
      </w:hyperlink>
      <w:r w:rsidRPr="007D654B">
        <w:rPr>
          <w:rFonts w:eastAsia="MS PGothic"/>
          <w:szCs w:val="24"/>
          <w:lang w:val="en-GB" w:eastAsia="zh-CN"/>
        </w:rPr>
        <w:t xml:space="preserve"> (Rev. </w:t>
      </w:r>
      <w:r w:rsidR="006E0955">
        <w:rPr>
          <w:rFonts w:eastAsia="MS PGothic"/>
          <w:szCs w:val="24"/>
          <w:lang w:val="en-GB" w:eastAsia="zh-CN"/>
        </w:rPr>
        <w:t>Dubai</w:t>
      </w:r>
      <w:r w:rsidRPr="007D654B">
        <w:rPr>
          <w:rFonts w:eastAsia="MS PGothic"/>
          <w:szCs w:val="24"/>
          <w:lang w:val="en-GB" w:eastAsia="zh-CN"/>
        </w:rPr>
        <w:t>, 201</w:t>
      </w:r>
      <w:r w:rsidR="006E0955">
        <w:rPr>
          <w:rFonts w:eastAsia="MS PGothic"/>
          <w:szCs w:val="24"/>
          <w:lang w:val="en-GB" w:eastAsia="zh-CN"/>
        </w:rPr>
        <w:t>8</w:t>
      </w:r>
      <w:r w:rsidRPr="007D654B">
        <w:rPr>
          <w:rFonts w:eastAsia="MS PGothic"/>
          <w:szCs w:val="24"/>
          <w:lang w:val="en-GB" w:eastAsia="zh-CN"/>
        </w:rPr>
        <w:t>)</w:t>
      </w:r>
      <w:r w:rsidR="00923EE5">
        <w:rPr>
          <w:rFonts w:eastAsia="MS PGothic"/>
          <w:szCs w:val="24"/>
          <w:lang w:val="en-GB" w:eastAsia="zh-CN"/>
        </w:rPr>
        <w:t xml:space="preserve"> of the Plenipotentiary Conference</w:t>
      </w:r>
      <w:r w:rsidR="002A0998">
        <w:rPr>
          <w:rFonts w:eastAsia="MS PGothic"/>
          <w:szCs w:val="24"/>
          <w:lang w:val="en-GB" w:eastAsia="zh-CN"/>
        </w:rPr>
        <w:t>,</w:t>
      </w:r>
      <w:r w:rsidR="00923EE5" w:rsidRPr="007D654B">
        <w:rPr>
          <w:rFonts w:eastAsia="MS PGothic"/>
          <w:b/>
          <w:bCs/>
          <w:szCs w:val="24"/>
          <w:lang w:val="en-GB" w:eastAsia="zh-CN"/>
        </w:rPr>
        <w:t xml:space="preserve"> </w:t>
      </w:r>
      <w:r w:rsidRPr="007D654B">
        <w:rPr>
          <w:rFonts w:eastAsia="MS PGothic"/>
          <w:b/>
          <w:bCs/>
          <w:szCs w:val="24"/>
          <w:lang w:val="en-GB" w:eastAsia="zh-CN"/>
        </w:rPr>
        <w:t>the meetings will be completely paperless</w:t>
      </w:r>
      <w:r w:rsidRPr="007D654B">
        <w:rPr>
          <w:rFonts w:eastAsia="MS PGothic"/>
          <w:szCs w:val="24"/>
          <w:lang w:val="en-GB" w:eastAsia="zh-CN"/>
        </w:rPr>
        <w:t xml:space="preserve">. </w:t>
      </w:r>
    </w:p>
    <w:p w14:paraId="23586C14" w14:textId="3FBC28BC" w:rsidR="00012FC4" w:rsidRPr="007D654B" w:rsidRDefault="00D9492D" w:rsidP="00FF2F73">
      <w:pPr>
        <w:pStyle w:val="Heading1"/>
        <w:keepLines w:val="0"/>
        <w:spacing w:before="360" w:line="280" w:lineRule="exact"/>
        <w:rPr>
          <w:bCs/>
          <w:szCs w:val="24"/>
          <w:lang w:val="en-GB"/>
        </w:rPr>
      </w:pPr>
      <w:bookmarkStart w:id="1" w:name="_Toc302573185"/>
      <w:r w:rsidRPr="007D654B">
        <w:rPr>
          <w:bCs/>
          <w:szCs w:val="24"/>
          <w:lang w:val="en-GB"/>
        </w:rPr>
        <w:t>5</w:t>
      </w:r>
      <w:r w:rsidR="00012FC4" w:rsidRPr="007D654B">
        <w:rPr>
          <w:bCs/>
          <w:szCs w:val="24"/>
          <w:lang w:val="en-GB"/>
        </w:rPr>
        <w:tab/>
      </w:r>
      <w:bookmarkEnd w:id="1"/>
      <w:r w:rsidR="002B2285">
        <w:rPr>
          <w:szCs w:val="24"/>
        </w:rPr>
        <w:t>Webcast</w:t>
      </w:r>
    </w:p>
    <w:p w14:paraId="1236EF1E" w14:textId="118D669D" w:rsidR="00012FC4" w:rsidRPr="007D654B" w:rsidRDefault="00012FC4" w:rsidP="007D654B">
      <w:pPr>
        <w:rPr>
          <w:szCs w:val="24"/>
          <w:lang w:val="en-GB"/>
        </w:rPr>
      </w:pPr>
      <w:r w:rsidRPr="007D654B">
        <w:rPr>
          <w:rFonts w:asciiTheme="minorHAnsi" w:hAnsiTheme="minorHAnsi"/>
          <w:szCs w:val="24"/>
          <w:lang w:val="en-GB"/>
        </w:rPr>
        <w:t xml:space="preserve">In order to follow the proceedings of ITU-R meetings remotely, </w:t>
      </w:r>
      <w:r w:rsidRPr="007D654B">
        <w:rPr>
          <w:szCs w:val="24"/>
          <w:lang w:val="en-GB"/>
        </w:rPr>
        <w:t>an audio webcast of the Working Party plenary sessions will be provided through the ITU Internet Broadcasting Service (IBS).</w:t>
      </w:r>
      <w:r w:rsidR="00FC5D01" w:rsidRPr="007D654B">
        <w:rPr>
          <w:szCs w:val="24"/>
          <w:lang w:val="en-GB"/>
        </w:rPr>
        <w:t xml:space="preserve"> </w:t>
      </w:r>
      <w:r w:rsidR="00FC5D01" w:rsidRPr="007D654B">
        <w:rPr>
          <w:rFonts w:asciiTheme="minorHAnsi" w:hAnsiTheme="minorHAnsi" w:cstheme="minorHAnsi"/>
          <w:szCs w:val="24"/>
          <w:lang w:val="en-GB"/>
        </w:rPr>
        <w:t xml:space="preserve">Participants do not need to register for the meeting to use the webcast facility, however, an ITU </w:t>
      </w:r>
      <w:r w:rsidR="00BE5C3A" w:rsidRPr="00407309">
        <w:rPr>
          <w:rFonts w:asciiTheme="minorHAnsi" w:hAnsiTheme="minorHAnsi"/>
          <w:szCs w:val="24"/>
          <w:shd w:val="clear" w:color="auto" w:fill="FFFFFF"/>
          <w:lang w:val="en-GB"/>
        </w:rPr>
        <w:t>TIES account</w:t>
      </w:r>
      <w:r w:rsidR="00FC5D01" w:rsidRPr="007D654B">
        <w:rPr>
          <w:rFonts w:asciiTheme="minorHAnsi" w:hAnsiTheme="minorHAnsi" w:cstheme="minorHAnsi"/>
          <w:szCs w:val="24"/>
          <w:lang w:val="en-GB"/>
        </w:rPr>
        <w:t xml:space="preserve"> is required to access the webcast.</w:t>
      </w:r>
      <w:bookmarkStart w:id="2" w:name="_GoBack"/>
      <w:bookmarkEnd w:id="2"/>
    </w:p>
    <w:p w14:paraId="411FDEA9" w14:textId="03F404AC" w:rsidR="00012FC4" w:rsidRPr="007D654B" w:rsidRDefault="00D9492D" w:rsidP="00012FC4">
      <w:pPr>
        <w:pStyle w:val="headingb0"/>
        <w:spacing w:before="360"/>
        <w:ind w:right="283"/>
        <w:outlineLvl w:val="0"/>
        <w:rPr>
          <w:rFonts w:asciiTheme="minorHAnsi" w:hAnsiTheme="minorHAnsi" w:cstheme="minorHAnsi"/>
          <w:szCs w:val="24"/>
        </w:rPr>
      </w:pPr>
      <w:r w:rsidRPr="007D654B">
        <w:rPr>
          <w:rFonts w:asciiTheme="minorHAnsi" w:hAnsiTheme="minorHAnsi" w:cstheme="minorHAnsi"/>
          <w:szCs w:val="24"/>
        </w:rPr>
        <w:t>6</w:t>
      </w:r>
      <w:r w:rsidR="00012FC4" w:rsidRPr="007D654B">
        <w:rPr>
          <w:rFonts w:asciiTheme="minorHAnsi" w:hAnsiTheme="minorHAnsi" w:cstheme="minorHAnsi"/>
          <w:szCs w:val="24"/>
        </w:rPr>
        <w:tab/>
      </w:r>
      <w:r w:rsidR="00B74568">
        <w:rPr>
          <w:rFonts w:asciiTheme="minorHAnsi" w:hAnsiTheme="minorHAnsi" w:cstheme="minorHAnsi"/>
          <w:szCs w:val="24"/>
        </w:rPr>
        <w:t>Remote participation</w:t>
      </w:r>
    </w:p>
    <w:p w14:paraId="7EADD16F" w14:textId="4B7FE662" w:rsidR="00F84365" w:rsidRDefault="00F84365" w:rsidP="00B3396B">
      <w:pPr>
        <w:keepLines/>
        <w:rPr>
          <w:color w:val="000000"/>
          <w:sz w:val="22"/>
          <w:lang w:val="en-GB" w:eastAsia="zh-CN"/>
        </w:rPr>
      </w:pPr>
      <w:r>
        <w:rPr>
          <w:color w:val="000000"/>
        </w:rPr>
        <w:t>Registration to this event is mandatory and will be carried out exclusively on-line via Designated Focal Points (</w:t>
      </w:r>
      <w:proofErr w:type="spellStart"/>
      <w:r>
        <w:rPr>
          <w:color w:val="000000"/>
        </w:rPr>
        <w:t>DFPs</w:t>
      </w:r>
      <w:proofErr w:type="spellEnd"/>
      <w:r>
        <w:rPr>
          <w:color w:val="000000"/>
        </w:rPr>
        <w:t xml:space="preserve">) for ITU-R event registration. </w:t>
      </w:r>
      <w:r>
        <w:rPr>
          <w:b/>
          <w:bCs/>
          <w:color w:val="000000"/>
        </w:rPr>
        <w:t xml:space="preserve">The Radiocommunication Bureau </w:t>
      </w:r>
      <w:r w:rsidR="00923EE5">
        <w:rPr>
          <w:b/>
          <w:bCs/>
          <w:color w:val="000000"/>
        </w:rPr>
        <w:t>has</w:t>
      </w:r>
      <w:r>
        <w:rPr>
          <w:b/>
          <w:bCs/>
          <w:color w:val="000000"/>
        </w:rPr>
        <w:t xml:space="preserve"> deploy</w:t>
      </w:r>
      <w:r w:rsidR="00923EE5">
        <w:rPr>
          <w:b/>
          <w:bCs/>
          <w:color w:val="000000"/>
        </w:rPr>
        <w:t>ed,</w:t>
      </w:r>
      <w:r>
        <w:rPr>
          <w:b/>
          <w:bCs/>
          <w:color w:val="000000"/>
        </w:rPr>
        <w:t xml:space="preserve"> </w:t>
      </w:r>
      <w:r w:rsidR="00923EE5">
        <w:rPr>
          <w:b/>
          <w:bCs/>
          <w:color w:val="000000"/>
        </w:rPr>
        <w:t>since</w:t>
      </w:r>
      <w:r>
        <w:rPr>
          <w:b/>
          <w:bCs/>
          <w:color w:val="000000"/>
        </w:rPr>
        <w:t xml:space="preserve"> May 2019</w:t>
      </w:r>
      <w:r w:rsidR="00923EE5">
        <w:rPr>
          <w:b/>
          <w:bCs/>
          <w:color w:val="000000"/>
        </w:rPr>
        <w:t>,</w:t>
      </w:r>
      <w:r>
        <w:rPr>
          <w:b/>
          <w:bCs/>
          <w:color w:val="000000"/>
        </w:rPr>
        <w:t xml:space="preserve"> a new event registration platform where participants must first complete an online registration form and submit their registration request for approval by the corresponding focal point.</w:t>
      </w:r>
      <w:r>
        <w:rPr>
          <w:color w:val="000000"/>
        </w:rPr>
        <w:t> An ITU/TIES account is required from participants to submit a registration request and obtain registration approval from the corresponding focal point.</w:t>
      </w:r>
    </w:p>
    <w:p w14:paraId="6D487992" w14:textId="56C42103" w:rsidR="00012FC4" w:rsidRPr="007D654B" w:rsidRDefault="00F84365" w:rsidP="00F84365">
      <w:pPr>
        <w:rPr>
          <w:rFonts w:asciiTheme="minorHAnsi" w:hAnsiTheme="minorHAnsi" w:cstheme="minorHAnsi"/>
          <w:color w:val="000000" w:themeColor="text1"/>
          <w:szCs w:val="24"/>
          <w:lang w:val="en-GB"/>
        </w:rPr>
      </w:pPr>
      <w:r>
        <w:rPr>
          <w:color w:val="000000"/>
        </w:rPr>
        <w:lastRenderedPageBreak/>
        <w:t xml:space="preserve">The list of ITU-R </w:t>
      </w:r>
      <w:proofErr w:type="spellStart"/>
      <w:r>
        <w:rPr>
          <w:color w:val="000000"/>
        </w:rPr>
        <w:t>DFPs</w:t>
      </w:r>
      <w:proofErr w:type="spellEnd"/>
      <w:r>
        <w:rPr>
          <w:color w:val="000000"/>
        </w:rPr>
        <w:t xml:space="preserve"> (TIES protected) as well as detailed information on this new event registration system, etc. can be found at:</w:t>
      </w:r>
    </w:p>
    <w:p w14:paraId="106CC5C3" w14:textId="5FC743F9" w:rsidR="00012FC4" w:rsidRDefault="00407309" w:rsidP="00012FC4">
      <w:pPr>
        <w:spacing w:before="240" w:after="120"/>
        <w:jc w:val="center"/>
        <w:rPr>
          <w:rStyle w:val="Hyperlink"/>
          <w:rFonts w:asciiTheme="minorHAnsi" w:hAnsiTheme="minorHAnsi" w:cstheme="minorHAnsi"/>
          <w:szCs w:val="24"/>
          <w:lang w:val="en-GB"/>
        </w:rPr>
      </w:pPr>
      <w:hyperlink r:id="rId15" w:history="1">
        <w:proofErr w:type="spellStart"/>
        <w:r w:rsidR="00012FC4" w:rsidRPr="007D654B">
          <w:rPr>
            <w:rStyle w:val="Hyperlink"/>
            <w:rFonts w:asciiTheme="minorHAnsi" w:hAnsiTheme="minorHAnsi" w:cstheme="minorHAnsi"/>
            <w:szCs w:val="24"/>
            <w:lang w:val="en-GB"/>
          </w:rPr>
          <w:t>www.itu.int</w:t>
        </w:r>
        <w:proofErr w:type="spellEnd"/>
        <w:r w:rsidR="00012FC4" w:rsidRPr="007D654B">
          <w:rPr>
            <w:rStyle w:val="Hyperlink"/>
            <w:rFonts w:asciiTheme="minorHAnsi" w:hAnsiTheme="minorHAnsi" w:cstheme="minorHAnsi"/>
            <w:szCs w:val="24"/>
            <w:lang w:val="en-GB"/>
          </w:rPr>
          <w:t>/</w:t>
        </w:r>
        <w:proofErr w:type="spellStart"/>
        <w:r w:rsidR="00012FC4" w:rsidRPr="007D654B">
          <w:rPr>
            <w:rStyle w:val="Hyperlink"/>
            <w:rFonts w:asciiTheme="minorHAnsi" w:hAnsiTheme="minorHAnsi" w:cstheme="minorHAnsi"/>
            <w:szCs w:val="24"/>
            <w:lang w:val="en-GB"/>
          </w:rPr>
          <w:t>en</w:t>
        </w:r>
        <w:proofErr w:type="spellEnd"/>
        <w:r w:rsidR="00012FC4" w:rsidRPr="007D654B">
          <w:rPr>
            <w:rStyle w:val="Hyperlink"/>
            <w:rFonts w:asciiTheme="minorHAnsi" w:hAnsiTheme="minorHAnsi" w:cstheme="minorHAnsi"/>
            <w:szCs w:val="24"/>
            <w:lang w:val="en-GB"/>
          </w:rPr>
          <w:t>/ITU-R/information/events</w:t>
        </w:r>
      </w:hyperlink>
    </w:p>
    <w:p w14:paraId="1462E762" w14:textId="2A4E9875" w:rsidR="00E55458" w:rsidRPr="00E55458" w:rsidRDefault="00E55458" w:rsidP="00E55458">
      <w:pPr>
        <w:rPr>
          <w:rFonts w:asciiTheme="minorHAnsi" w:eastAsia="Times New Roman" w:hAnsiTheme="minorHAnsi"/>
          <w:lang w:val="en-GB"/>
        </w:rPr>
      </w:pPr>
      <w:bookmarkStart w:id="3" w:name="_Hlk43282592"/>
      <w:r w:rsidRPr="00E55458">
        <w:rPr>
          <w:rFonts w:asciiTheme="minorHAnsi" w:eastAsia="Times New Roman" w:hAnsiTheme="minorHAnsi"/>
          <w:lang w:val="en-GB"/>
        </w:rPr>
        <w:t xml:space="preserve">Delegates must register for the Working Parties </w:t>
      </w:r>
      <w:proofErr w:type="spellStart"/>
      <w:r>
        <w:rPr>
          <w:rFonts w:asciiTheme="minorHAnsi" w:eastAsia="Times New Roman" w:hAnsiTheme="minorHAnsi"/>
          <w:lang w:val="en-GB"/>
        </w:rPr>
        <w:t>6</w:t>
      </w:r>
      <w:r w:rsidRPr="00E55458">
        <w:rPr>
          <w:rFonts w:asciiTheme="minorHAnsi" w:eastAsia="Times New Roman" w:hAnsiTheme="minorHAnsi"/>
          <w:lang w:val="en-GB"/>
        </w:rPr>
        <w:t>A</w:t>
      </w:r>
      <w:proofErr w:type="spellEnd"/>
      <w:r w:rsidRPr="00E55458">
        <w:rPr>
          <w:rFonts w:asciiTheme="minorHAnsi" w:eastAsia="Times New Roman" w:hAnsiTheme="minorHAnsi"/>
          <w:lang w:val="en-GB"/>
        </w:rPr>
        <w:t xml:space="preserve">, </w:t>
      </w:r>
      <w:proofErr w:type="spellStart"/>
      <w:r>
        <w:rPr>
          <w:rFonts w:asciiTheme="minorHAnsi" w:eastAsia="Times New Roman" w:hAnsiTheme="minorHAnsi"/>
          <w:lang w:val="en-GB"/>
        </w:rPr>
        <w:t>6</w:t>
      </w:r>
      <w:r w:rsidRPr="00E55458">
        <w:rPr>
          <w:rFonts w:asciiTheme="minorHAnsi" w:eastAsia="Times New Roman" w:hAnsiTheme="minorHAnsi"/>
          <w:lang w:val="en-GB"/>
        </w:rPr>
        <w:t>B</w:t>
      </w:r>
      <w:proofErr w:type="spellEnd"/>
      <w:r w:rsidRPr="00E55458">
        <w:rPr>
          <w:rFonts w:asciiTheme="minorHAnsi" w:eastAsia="Times New Roman" w:hAnsiTheme="minorHAnsi"/>
          <w:lang w:val="en-GB"/>
        </w:rPr>
        <w:t xml:space="preserve"> and </w:t>
      </w:r>
      <w:proofErr w:type="spellStart"/>
      <w:r>
        <w:rPr>
          <w:rFonts w:asciiTheme="minorHAnsi" w:eastAsia="Times New Roman" w:hAnsiTheme="minorHAnsi"/>
          <w:lang w:val="en-GB"/>
        </w:rPr>
        <w:t>6</w:t>
      </w:r>
      <w:r w:rsidRPr="00E55458">
        <w:rPr>
          <w:rFonts w:asciiTheme="minorHAnsi" w:eastAsia="Times New Roman" w:hAnsiTheme="minorHAnsi"/>
          <w:lang w:val="en-GB"/>
        </w:rPr>
        <w:t>C</w:t>
      </w:r>
      <w:proofErr w:type="spellEnd"/>
      <w:r w:rsidRPr="00E55458">
        <w:rPr>
          <w:rFonts w:asciiTheme="minorHAnsi" w:eastAsia="Times New Roman" w:hAnsiTheme="minorHAnsi"/>
          <w:lang w:val="en-GB"/>
        </w:rPr>
        <w:t xml:space="preserve"> meetings separately and will receive an according link, </w:t>
      </w:r>
      <w:bookmarkEnd w:id="3"/>
      <w:r w:rsidRPr="00E55458">
        <w:rPr>
          <w:rFonts w:asciiTheme="minorHAnsi" w:eastAsia="Times New Roman" w:hAnsiTheme="minorHAnsi"/>
          <w:lang w:val="en-GB"/>
        </w:rPr>
        <w:t>with no cut-off date for registration.</w:t>
      </w:r>
    </w:p>
    <w:p w14:paraId="31534AEE" w14:textId="77777777" w:rsidR="00E55458" w:rsidRPr="00E55458" w:rsidRDefault="00E55458" w:rsidP="00E55458">
      <w:pPr>
        <w:rPr>
          <w:rFonts w:asciiTheme="minorHAnsi" w:eastAsia="Times New Roman" w:hAnsiTheme="minorHAnsi"/>
          <w:lang w:val="en-GB"/>
        </w:rPr>
      </w:pPr>
      <w:r w:rsidRPr="00E55458">
        <w:rPr>
          <w:rFonts w:asciiTheme="minorHAnsi" w:eastAsia="Times New Roman" w:hAnsiTheme="minorHAnsi"/>
          <w:lang w:val="en-GB"/>
        </w:rPr>
        <w:t>Test sessions will be scheduled before the virtual meetings to troubleshoot remote participation connectivity issues. It is highly recommended to attend these test sessions particularly for those delegates who intend to actively participate in the discussions. Instructions on the test sessions and how to connect to the virtual meetings will be sent by e-mail to registered participants before the meetings.</w:t>
      </w:r>
    </w:p>
    <w:p w14:paraId="636E6C5E" w14:textId="31449C7B" w:rsidR="00E55458" w:rsidRDefault="00E55458" w:rsidP="00E55458">
      <w:pPr>
        <w:rPr>
          <w:rFonts w:asciiTheme="minorHAnsi" w:eastAsia="Times New Roman" w:hAnsiTheme="minorHAnsi"/>
          <w:lang w:val="en-GB"/>
        </w:rPr>
      </w:pPr>
      <w:r w:rsidRPr="00E55458">
        <w:rPr>
          <w:rFonts w:asciiTheme="minorHAnsi" w:eastAsia="Times New Roman" w:hAnsiTheme="minorHAnsi"/>
          <w:lang w:val="en-GB"/>
        </w:rPr>
        <w:t>Since all meetings will be convened as virtual meetings there is no need to contact the Bureau to request remote participation.</w:t>
      </w:r>
    </w:p>
    <w:p w14:paraId="7FDDC386" w14:textId="1FF26DE6" w:rsidR="00E55458" w:rsidRPr="00E55458" w:rsidRDefault="00E55458" w:rsidP="00E55458">
      <w:pPr>
        <w:rPr>
          <w:rFonts w:asciiTheme="minorHAnsi" w:eastAsia="Times New Roman" w:hAnsiTheme="minorHAnsi"/>
          <w:lang w:val="en-GB"/>
        </w:rPr>
      </w:pPr>
      <w:r w:rsidRPr="00E55458">
        <w:rPr>
          <w:rFonts w:asciiTheme="minorHAnsi" w:eastAsia="Times New Roman" w:hAnsiTheme="minorHAnsi"/>
          <w:lang w:val="en-GB"/>
        </w:rPr>
        <w:t>For further questions relating to this Circular Letter, please contact</w:t>
      </w:r>
      <w:r>
        <w:rPr>
          <w:rFonts w:asciiTheme="minorHAnsi" w:eastAsia="Times New Roman" w:hAnsiTheme="minorHAnsi"/>
          <w:lang w:val="en-GB"/>
        </w:rPr>
        <w:t xml:space="preserve"> Ruoting Chang</w:t>
      </w:r>
      <w:r w:rsidRPr="00E55458">
        <w:rPr>
          <w:rFonts w:asciiTheme="minorHAnsi" w:eastAsia="Times New Roman" w:hAnsiTheme="minorHAnsi"/>
          <w:lang w:val="en-GB"/>
        </w:rPr>
        <w:t>, SG </w:t>
      </w:r>
      <w:r>
        <w:rPr>
          <w:rFonts w:asciiTheme="minorHAnsi" w:eastAsia="Times New Roman" w:hAnsiTheme="minorHAnsi"/>
          <w:lang w:val="en-GB"/>
        </w:rPr>
        <w:t>6</w:t>
      </w:r>
      <w:r w:rsidRPr="00E55458">
        <w:rPr>
          <w:rFonts w:asciiTheme="minorHAnsi" w:eastAsia="Times New Roman" w:hAnsiTheme="minorHAnsi"/>
          <w:lang w:val="en-GB"/>
        </w:rPr>
        <w:t xml:space="preserve"> Counsellor, at </w:t>
      </w:r>
      <w:hyperlink r:id="rId16" w:history="1">
        <w:proofErr w:type="spellStart"/>
        <w:r w:rsidR="001B6DBD" w:rsidRPr="000521B3">
          <w:rPr>
            <w:rStyle w:val="Hyperlink"/>
            <w:rFonts w:eastAsia="Times New Roman"/>
          </w:rPr>
          <w:t>ruoting.chang</w:t>
        </w:r>
        <w:r w:rsidR="001B6DBD" w:rsidRPr="00E55458">
          <w:rPr>
            <w:rStyle w:val="Hyperlink"/>
            <w:rFonts w:eastAsia="Times New Roman"/>
          </w:rPr>
          <w:t>@itu.int</w:t>
        </w:r>
        <w:proofErr w:type="spellEnd"/>
      </w:hyperlink>
      <w:r w:rsidRPr="00E55458">
        <w:rPr>
          <w:rFonts w:asciiTheme="minorHAnsi" w:eastAsia="Times New Roman" w:hAnsiTheme="minorHAnsi"/>
          <w:color w:val="000000" w:themeColor="text1"/>
          <w:szCs w:val="24"/>
          <w:lang w:val="en-GB"/>
        </w:rPr>
        <w:t>.</w:t>
      </w:r>
    </w:p>
    <w:p w14:paraId="23D017C4" w14:textId="56D6B0EE" w:rsidR="004D6B61" w:rsidRPr="00C57C5B" w:rsidRDefault="004D6B61" w:rsidP="00643CF1">
      <w:pPr>
        <w:overflowPunct/>
        <w:spacing w:before="1800" w:after="240" w:line="240" w:lineRule="auto"/>
        <w:jc w:val="left"/>
        <w:textAlignment w:val="auto"/>
        <w:rPr>
          <w:rFonts w:eastAsia="Times New Roman"/>
        </w:rPr>
      </w:pPr>
      <w:r w:rsidRPr="004D6B61">
        <w:rPr>
          <w:rFonts w:eastAsia="Times New Roman"/>
        </w:rPr>
        <w:t xml:space="preserve">Mario </w:t>
      </w:r>
      <w:proofErr w:type="spellStart"/>
      <w:r w:rsidRPr="004D6B61">
        <w:rPr>
          <w:rFonts w:eastAsia="Times New Roman"/>
        </w:rPr>
        <w:t>Maniewicz</w:t>
      </w:r>
      <w:proofErr w:type="spellEnd"/>
      <w:r w:rsidRPr="004D6B61">
        <w:rPr>
          <w:rFonts w:eastAsia="Times New Roman"/>
        </w:rPr>
        <w:t xml:space="preserve"> </w:t>
      </w:r>
      <w:r w:rsidR="00923EE5">
        <w:rPr>
          <w:rFonts w:eastAsia="Times New Roman"/>
        </w:rPr>
        <w:br/>
      </w:r>
      <w:r w:rsidRPr="004D6B61">
        <w:rPr>
          <w:rFonts w:eastAsia="Times New Roman"/>
        </w:rPr>
        <w:t>Director</w:t>
      </w:r>
    </w:p>
    <w:p w14:paraId="44A21372" w14:textId="77777777" w:rsidR="004D6B61" w:rsidRDefault="00012FC4" w:rsidP="004D6B61">
      <w:pPr>
        <w:tabs>
          <w:tab w:val="center" w:pos="7939"/>
          <w:tab w:val="right" w:pos="8505"/>
        </w:tabs>
        <w:spacing w:before="1200"/>
        <w:rPr>
          <w:szCs w:val="24"/>
          <w:lang w:val="en-GB"/>
        </w:rPr>
      </w:pPr>
      <w:r w:rsidRPr="00CA25FD">
        <w:rPr>
          <w:b/>
          <w:bCs/>
          <w:szCs w:val="24"/>
          <w:lang w:val="en-GB"/>
        </w:rPr>
        <w:t>Annex</w:t>
      </w:r>
      <w:r w:rsidRPr="00CA25FD">
        <w:rPr>
          <w:szCs w:val="24"/>
          <w:lang w:val="en-GB"/>
        </w:rPr>
        <w:t>:</w:t>
      </w:r>
      <w:r w:rsidRPr="00CA25FD">
        <w:rPr>
          <w:szCs w:val="24"/>
          <w:lang w:val="en-GB"/>
        </w:rPr>
        <w:tab/>
      </w:r>
      <w:r w:rsidR="00784D80" w:rsidRPr="00CA25FD">
        <w:rPr>
          <w:szCs w:val="24"/>
          <w:lang w:val="en-GB"/>
        </w:rPr>
        <w:t>1</w:t>
      </w:r>
    </w:p>
    <w:p w14:paraId="4B1DCE07" w14:textId="77777777" w:rsidR="00012FC4" w:rsidRPr="007D654B" w:rsidRDefault="00012FC4" w:rsidP="00784D80">
      <w:pPr>
        <w:pStyle w:val="AnnexNo"/>
        <w:rPr>
          <w:rFonts w:ascii="Calibri" w:hAnsi="Calibri"/>
        </w:rPr>
      </w:pPr>
      <w:r w:rsidRPr="007D654B">
        <w:rPr>
          <w:sz w:val="18"/>
          <w:szCs w:val="18"/>
        </w:rPr>
        <w:br w:type="page"/>
      </w:r>
      <w:r w:rsidRPr="00923EE5">
        <w:rPr>
          <w:rFonts w:ascii="Calibri" w:hAnsi="Calibri"/>
          <w:b/>
          <w:bCs/>
        </w:rPr>
        <w:lastRenderedPageBreak/>
        <w:t>Annex</w:t>
      </w:r>
    </w:p>
    <w:p w14:paraId="5175BD48" w14:textId="77777777" w:rsidR="00012FC4" w:rsidRPr="007D654B" w:rsidRDefault="00012FC4" w:rsidP="00012FC4">
      <w:pPr>
        <w:pStyle w:val="AnnexNotitle0"/>
        <w:rPr>
          <w:rFonts w:asciiTheme="minorHAnsi" w:hAnsiTheme="minorHAnsi" w:cstheme="minorHAnsi"/>
          <w:szCs w:val="28"/>
        </w:rPr>
      </w:pPr>
      <w:r w:rsidRPr="007D654B">
        <w:rPr>
          <w:rFonts w:asciiTheme="minorHAnsi" w:hAnsiTheme="minorHAnsi" w:cstheme="minorHAnsi"/>
          <w:szCs w:val="28"/>
        </w:rPr>
        <w:t xml:space="preserve">Draft agenda for the meeting of Working Party </w:t>
      </w:r>
      <w:proofErr w:type="spellStart"/>
      <w:r w:rsidRPr="007D654B">
        <w:rPr>
          <w:rFonts w:asciiTheme="minorHAnsi" w:hAnsiTheme="minorHAnsi" w:cstheme="minorHAnsi"/>
          <w:szCs w:val="28"/>
        </w:rPr>
        <w:t>6A</w:t>
      </w:r>
      <w:proofErr w:type="spellEnd"/>
    </w:p>
    <w:p w14:paraId="2CEB4BB9" w14:textId="13EB5C8B" w:rsidR="00012FC4" w:rsidRPr="007D654B" w:rsidRDefault="00012FC4" w:rsidP="00E8629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w:t>
      </w:r>
      <w:r w:rsidR="00062D4B">
        <w:rPr>
          <w:rFonts w:asciiTheme="minorHAnsi" w:hAnsiTheme="minorHAnsi" w:cstheme="minorHAnsi"/>
          <w:szCs w:val="24"/>
          <w:lang w:val="en-GB"/>
        </w:rPr>
        <w:t xml:space="preserve">e-meeting, </w:t>
      </w:r>
      <w:r w:rsidR="001B6DBD">
        <w:rPr>
          <w:lang w:val="en-GB"/>
        </w:rPr>
        <w:t>16</w:t>
      </w:r>
      <w:r w:rsidR="00EB51AC">
        <w:rPr>
          <w:lang w:val="en-GB"/>
        </w:rPr>
        <w:t>-</w:t>
      </w:r>
      <w:r w:rsidR="001B6DBD">
        <w:rPr>
          <w:lang w:val="en-GB"/>
        </w:rPr>
        <w:t>2</w:t>
      </w:r>
      <w:r w:rsidR="00EB51AC">
        <w:rPr>
          <w:lang w:val="en-GB"/>
        </w:rPr>
        <w:t>4</w:t>
      </w:r>
      <w:r w:rsidR="00E74C43">
        <w:rPr>
          <w:lang w:val="en-GB"/>
        </w:rPr>
        <w:t xml:space="preserve"> </w:t>
      </w:r>
      <w:r w:rsidR="001B6DBD">
        <w:rPr>
          <w:lang w:val="en-GB"/>
        </w:rPr>
        <w:t>March</w:t>
      </w:r>
      <w:r w:rsidR="00EB51AC">
        <w:rPr>
          <w:lang w:val="en-GB"/>
        </w:rPr>
        <w:t xml:space="preserve"> </w:t>
      </w:r>
      <w:r w:rsidR="00E74C43">
        <w:rPr>
          <w:lang w:val="en-GB"/>
        </w:rPr>
        <w:t>202</w:t>
      </w:r>
      <w:r w:rsidR="001B6DBD">
        <w:rPr>
          <w:lang w:val="en-GB"/>
        </w:rPr>
        <w:t>1</w:t>
      </w:r>
      <w:r w:rsidRPr="007D654B">
        <w:rPr>
          <w:rFonts w:asciiTheme="minorHAnsi" w:hAnsiTheme="minorHAnsi" w:cstheme="minorHAnsi"/>
          <w:szCs w:val="24"/>
          <w:lang w:val="en-GB"/>
        </w:rPr>
        <w:t>)</w:t>
      </w:r>
    </w:p>
    <w:p w14:paraId="59C4C681" w14:textId="77777777" w:rsidR="00012FC4" w:rsidRPr="007D654B" w:rsidRDefault="00012FC4" w:rsidP="001E626B">
      <w:pPr>
        <w:tabs>
          <w:tab w:val="clear" w:pos="794"/>
          <w:tab w:val="clear" w:pos="1191"/>
          <w:tab w:val="clear" w:pos="1588"/>
          <w:tab w:val="clear" w:pos="1985"/>
        </w:tabs>
        <w:overflowPunct/>
        <w:autoSpaceDE/>
        <w:autoSpaceDN/>
        <w:adjustRightInd/>
        <w:spacing w:before="1080"/>
        <w:textAlignment w:val="auto"/>
        <w:rPr>
          <w:rFonts w:eastAsia="SimSun"/>
          <w:szCs w:val="24"/>
          <w:lang w:val="en-GB" w:eastAsia="zh-CN"/>
        </w:rPr>
      </w:pPr>
      <w:r w:rsidRPr="007D654B">
        <w:rPr>
          <w:rFonts w:eastAsia="SimSun"/>
          <w:b/>
          <w:bCs/>
          <w:szCs w:val="24"/>
          <w:lang w:val="en-GB" w:eastAsia="zh-CN"/>
        </w:rPr>
        <w:t>1</w:t>
      </w:r>
      <w:r w:rsidRPr="007D654B">
        <w:rPr>
          <w:rFonts w:eastAsia="SimSun"/>
          <w:b/>
          <w:bCs/>
          <w:szCs w:val="24"/>
          <w:lang w:val="en-GB" w:eastAsia="zh-CN"/>
        </w:rPr>
        <w:tab/>
      </w:r>
      <w:r w:rsidRPr="007D654B">
        <w:rPr>
          <w:rFonts w:eastAsia="SimSun"/>
          <w:szCs w:val="24"/>
          <w:lang w:val="en-GB" w:eastAsia="zh-CN"/>
        </w:rPr>
        <w:t>Opening remarks</w:t>
      </w:r>
    </w:p>
    <w:p w14:paraId="6D003BF2" w14:textId="77777777" w:rsidR="00012FC4" w:rsidRPr="007D654B" w:rsidRDefault="00012FC4" w:rsidP="00012FC4">
      <w:pPr>
        <w:tabs>
          <w:tab w:val="clear" w:pos="794"/>
          <w:tab w:val="clear" w:pos="1191"/>
          <w:tab w:val="clear" w:pos="1588"/>
          <w:tab w:val="clear" w:pos="1985"/>
        </w:tabs>
        <w:adjustRightInd/>
        <w:textAlignment w:val="auto"/>
        <w:rPr>
          <w:rFonts w:eastAsia="SimSun"/>
          <w:szCs w:val="24"/>
          <w:lang w:val="en-GB" w:eastAsia="zh-CN"/>
        </w:rPr>
      </w:pPr>
      <w:r w:rsidRPr="007D654B">
        <w:rPr>
          <w:rFonts w:eastAsia="SimSun"/>
          <w:b/>
          <w:bCs/>
          <w:szCs w:val="24"/>
          <w:lang w:val="en-GB" w:eastAsia="zh-CN"/>
        </w:rPr>
        <w:t>2</w:t>
      </w:r>
      <w:r w:rsidRPr="007D654B">
        <w:rPr>
          <w:rFonts w:eastAsia="SimSun"/>
          <w:b/>
          <w:bCs/>
          <w:szCs w:val="24"/>
          <w:lang w:val="en-GB" w:eastAsia="zh-CN"/>
        </w:rPr>
        <w:tab/>
      </w:r>
      <w:r w:rsidRPr="007D654B">
        <w:rPr>
          <w:rFonts w:eastAsia="SimSun"/>
          <w:szCs w:val="24"/>
          <w:lang w:val="en-GB" w:eastAsia="zh-CN"/>
        </w:rPr>
        <w:t>Approval of the agenda</w:t>
      </w:r>
    </w:p>
    <w:p w14:paraId="3D08A122" w14:textId="7504D3C1" w:rsidR="00012FC4" w:rsidRPr="007D654B" w:rsidRDefault="00012FC4" w:rsidP="00267A82">
      <w:pPr>
        <w:tabs>
          <w:tab w:val="clear" w:pos="794"/>
          <w:tab w:val="clear" w:pos="1191"/>
          <w:tab w:val="clear" w:pos="1588"/>
          <w:tab w:val="clear" w:pos="1985"/>
        </w:tabs>
        <w:adjustRightInd/>
        <w:textAlignment w:val="auto"/>
        <w:rPr>
          <w:rFonts w:eastAsia="SimSun"/>
          <w:szCs w:val="24"/>
          <w:lang w:val="en-GB" w:eastAsia="zh-CN"/>
        </w:rPr>
      </w:pPr>
      <w:r w:rsidRPr="007D654B">
        <w:rPr>
          <w:rFonts w:eastAsia="SimSun"/>
          <w:b/>
          <w:bCs/>
          <w:szCs w:val="24"/>
          <w:lang w:val="en-GB" w:eastAsia="zh-CN"/>
        </w:rPr>
        <w:t>3</w:t>
      </w:r>
      <w:r w:rsidRPr="007D654B">
        <w:rPr>
          <w:rFonts w:eastAsia="SimSun"/>
          <w:szCs w:val="24"/>
          <w:lang w:val="en-GB" w:eastAsia="zh-CN"/>
        </w:rPr>
        <w:tab/>
        <w:t xml:space="preserve">Report on the meeting of Working Party </w:t>
      </w:r>
      <w:proofErr w:type="spellStart"/>
      <w:r w:rsidRPr="007D654B">
        <w:rPr>
          <w:rFonts w:eastAsia="SimSun"/>
          <w:szCs w:val="24"/>
          <w:lang w:val="en-GB" w:eastAsia="zh-CN"/>
        </w:rPr>
        <w:t>6A</w:t>
      </w:r>
      <w:proofErr w:type="spellEnd"/>
      <w:r w:rsidRPr="007D654B">
        <w:rPr>
          <w:rFonts w:eastAsia="SimSun"/>
          <w:szCs w:val="24"/>
          <w:lang w:val="en-GB" w:eastAsia="zh-CN"/>
        </w:rPr>
        <w:t xml:space="preserve"> (Document</w:t>
      </w:r>
      <w:r w:rsidR="00EB51AC">
        <w:t xml:space="preserve"> </w:t>
      </w:r>
      <w:hyperlink r:id="rId17" w:history="1">
        <w:proofErr w:type="spellStart"/>
        <w:r w:rsidR="001B6DBD">
          <w:rPr>
            <w:rStyle w:val="Hyperlink"/>
          </w:rPr>
          <w:t>6A</w:t>
        </w:r>
        <w:proofErr w:type="spellEnd"/>
        <w:r w:rsidR="001B6DBD">
          <w:rPr>
            <w:rStyle w:val="Hyperlink"/>
          </w:rPr>
          <w:t>/106</w:t>
        </w:r>
      </w:hyperlink>
      <w:r w:rsidRPr="007D654B">
        <w:rPr>
          <w:rFonts w:eastAsia="SimSun"/>
          <w:szCs w:val="24"/>
          <w:lang w:val="en-GB" w:eastAsia="zh-CN"/>
        </w:rPr>
        <w:t>)</w:t>
      </w:r>
    </w:p>
    <w:p w14:paraId="0F1A76B0" w14:textId="77777777" w:rsidR="00012FC4" w:rsidRPr="007D654B" w:rsidRDefault="00012FC4">
      <w:pPr>
        <w:tabs>
          <w:tab w:val="clear" w:pos="794"/>
          <w:tab w:val="clear" w:pos="1191"/>
          <w:tab w:val="clear" w:pos="1588"/>
          <w:tab w:val="clear" w:pos="1985"/>
        </w:tabs>
        <w:adjustRightInd/>
        <w:textAlignment w:val="auto"/>
        <w:rPr>
          <w:rFonts w:eastAsia="SimSun"/>
          <w:szCs w:val="24"/>
          <w:lang w:val="en-GB" w:eastAsia="zh-CN"/>
        </w:rPr>
      </w:pPr>
      <w:r w:rsidRPr="007D654B">
        <w:rPr>
          <w:rFonts w:eastAsia="SimSun"/>
          <w:b/>
          <w:bCs/>
          <w:szCs w:val="24"/>
          <w:lang w:val="en-GB" w:eastAsia="zh-CN"/>
        </w:rPr>
        <w:t>4</w:t>
      </w:r>
      <w:r w:rsidRPr="007D654B">
        <w:rPr>
          <w:rFonts w:eastAsia="SimSun"/>
          <w:b/>
          <w:bCs/>
          <w:szCs w:val="24"/>
          <w:lang w:val="en-GB" w:eastAsia="zh-CN"/>
        </w:rPr>
        <w:tab/>
      </w:r>
      <w:r w:rsidRPr="007D654B">
        <w:rPr>
          <w:rFonts w:eastAsia="SimSun"/>
          <w:szCs w:val="24"/>
          <w:lang w:val="en-GB" w:eastAsia="zh-CN"/>
        </w:rPr>
        <w:t>Reports of the Rapporteurs</w:t>
      </w:r>
      <w:r w:rsidR="0093178B" w:rsidRPr="007D654B">
        <w:rPr>
          <w:rFonts w:eastAsia="SimSun"/>
          <w:szCs w:val="24"/>
          <w:lang w:val="en-GB" w:eastAsia="zh-CN"/>
        </w:rPr>
        <w:t>, Rapporteur Groups and Correspondence Groups</w:t>
      </w:r>
    </w:p>
    <w:p w14:paraId="0547EF8B" w14:textId="77777777" w:rsidR="00012FC4" w:rsidRPr="007D654B" w:rsidRDefault="00012FC4" w:rsidP="0093178B">
      <w:pPr>
        <w:tabs>
          <w:tab w:val="clear" w:pos="794"/>
          <w:tab w:val="clear" w:pos="1191"/>
          <w:tab w:val="clear" w:pos="1588"/>
          <w:tab w:val="clear" w:pos="1985"/>
        </w:tabs>
        <w:adjustRightInd/>
        <w:textAlignment w:val="auto"/>
        <w:rPr>
          <w:rFonts w:eastAsia="SimSun"/>
          <w:szCs w:val="24"/>
          <w:lang w:val="en-GB" w:eastAsia="zh-CN"/>
        </w:rPr>
      </w:pPr>
      <w:r w:rsidRPr="007D654B">
        <w:rPr>
          <w:rFonts w:eastAsia="SimSun"/>
          <w:b/>
          <w:bCs/>
          <w:szCs w:val="24"/>
          <w:lang w:val="en-GB" w:eastAsia="zh-CN"/>
        </w:rPr>
        <w:t>5</w:t>
      </w:r>
      <w:r w:rsidRPr="007D654B">
        <w:rPr>
          <w:rFonts w:eastAsia="SimSun"/>
          <w:szCs w:val="24"/>
          <w:lang w:val="en-GB" w:eastAsia="zh-CN"/>
        </w:rPr>
        <w:tab/>
        <w:t>Establishment of sub-working parties and assignment of documents</w:t>
      </w:r>
    </w:p>
    <w:p w14:paraId="33BD646A" w14:textId="77777777" w:rsidR="0093178B" w:rsidRPr="007D654B" w:rsidRDefault="0093178B" w:rsidP="00012FC4">
      <w:pPr>
        <w:tabs>
          <w:tab w:val="clear" w:pos="794"/>
          <w:tab w:val="clear" w:pos="1191"/>
          <w:tab w:val="clear" w:pos="1588"/>
          <w:tab w:val="clear" w:pos="1985"/>
        </w:tabs>
        <w:adjustRightInd/>
        <w:textAlignment w:val="auto"/>
        <w:rPr>
          <w:rFonts w:eastAsia="SimSun"/>
          <w:szCs w:val="24"/>
          <w:lang w:val="en-GB" w:eastAsia="zh-CN"/>
        </w:rPr>
      </w:pPr>
      <w:r w:rsidRPr="007D654B">
        <w:rPr>
          <w:rFonts w:eastAsia="SimSun"/>
          <w:b/>
          <w:bCs/>
          <w:szCs w:val="24"/>
          <w:lang w:val="en-GB" w:eastAsia="zh-CN"/>
        </w:rPr>
        <w:t>6</w:t>
      </w:r>
      <w:r w:rsidRPr="007D654B">
        <w:rPr>
          <w:rFonts w:eastAsia="SimSun"/>
          <w:szCs w:val="24"/>
          <w:lang w:val="en-GB" w:eastAsia="zh-CN"/>
        </w:rPr>
        <w:tab/>
        <w:t>Consideration of output documents</w:t>
      </w:r>
    </w:p>
    <w:p w14:paraId="03C203D6" w14:textId="77777777" w:rsidR="00012FC4" w:rsidRPr="007D654B" w:rsidRDefault="0093178B" w:rsidP="00012FC4">
      <w:pPr>
        <w:tabs>
          <w:tab w:val="clear" w:pos="794"/>
          <w:tab w:val="clear" w:pos="1191"/>
          <w:tab w:val="clear" w:pos="1588"/>
          <w:tab w:val="clear" w:pos="1985"/>
        </w:tabs>
        <w:adjustRightInd/>
        <w:textAlignment w:val="auto"/>
        <w:rPr>
          <w:rFonts w:eastAsia="SimSun"/>
          <w:szCs w:val="24"/>
          <w:lang w:val="en-GB" w:eastAsia="zh-CN"/>
        </w:rPr>
      </w:pPr>
      <w:r w:rsidRPr="007D654B">
        <w:rPr>
          <w:rFonts w:eastAsia="SimSun"/>
          <w:b/>
          <w:bCs/>
          <w:szCs w:val="24"/>
          <w:lang w:val="en-GB" w:eastAsia="zh-CN"/>
        </w:rPr>
        <w:t>7</w:t>
      </w:r>
      <w:r w:rsidR="00012FC4" w:rsidRPr="007D654B">
        <w:rPr>
          <w:rFonts w:eastAsia="SimSun"/>
          <w:b/>
          <w:bCs/>
          <w:szCs w:val="24"/>
          <w:lang w:val="en-GB" w:eastAsia="zh-CN"/>
        </w:rPr>
        <w:tab/>
      </w:r>
      <w:r w:rsidR="00012FC4" w:rsidRPr="007D654B">
        <w:rPr>
          <w:rFonts w:eastAsia="SimSun"/>
          <w:szCs w:val="24"/>
          <w:lang w:val="en-GB" w:eastAsia="zh-CN"/>
        </w:rPr>
        <w:t>Any other business</w:t>
      </w:r>
    </w:p>
    <w:p w14:paraId="4519ED9A" w14:textId="77777777" w:rsidR="00012FC4" w:rsidRPr="007D654B" w:rsidRDefault="00012FC4" w:rsidP="009655F0">
      <w:pPr>
        <w:pStyle w:val="fig"/>
        <w:keepNext w:val="0"/>
        <w:tabs>
          <w:tab w:val="center" w:pos="7088"/>
        </w:tabs>
        <w:spacing w:before="2040" w:after="0"/>
        <w:jc w:val="left"/>
        <w:rPr>
          <w:rFonts w:asciiTheme="minorHAnsi" w:hAnsiTheme="minorHAnsi" w:cstheme="minorHAnsi"/>
          <w:szCs w:val="24"/>
          <w:lang w:val="en-GB"/>
        </w:rPr>
      </w:pPr>
      <w:r w:rsidRPr="007D654B">
        <w:rPr>
          <w:rFonts w:asciiTheme="minorHAnsi" w:hAnsiTheme="minorHAnsi" w:cstheme="minorHAnsi"/>
          <w:szCs w:val="24"/>
          <w:lang w:val="en-GB"/>
        </w:rPr>
        <w:tab/>
      </w:r>
      <w:r w:rsidR="002971BD" w:rsidRPr="009C62DA">
        <w:rPr>
          <w:rFonts w:asciiTheme="minorHAnsi" w:hAnsiTheme="minorHAnsi" w:cstheme="minorHAnsi"/>
          <w:szCs w:val="24"/>
          <w:lang w:val="en-GB"/>
        </w:rPr>
        <w:t>A. NAFEZ</w:t>
      </w:r>
      <w:r w:rsidRPr="009C62DA">
        <w:rPr>
          <w:rFonts w:asciiTheme="minorHAnsi" w:hAnsiTheme="minorHAnsi" w:cstheme="minorHAnsi"/>
          <w:szCs w:val="24"/>
          <w:lang w:val="en-GB"/>
        </w:rPr>
        <w:br/>
      </w:r>
      <w:r w:rsidRPr="009C62DA">
        <w:rPr>
          <w:rFonts w:asciiTheme="minorHAnsi" w:hAnsiTheme="minorHAnsi" w:cstheme="minorHAnsi"/>
          <w:szCs w:val="24"/>
          <w:lang w:val="en-GB"/>
        </w:rPr>
        <w:tab/>
        <w:t xml:space="preserve">Chairman, Working Party </w:t>
      </w:r>
      <w:proofErr w:type="spellStart"/>
      <w:r w:rsidRPr="009C62DA">
        <w:rPr>
          <w:rFonts w:asciiTheme="minorHAnsi" w:hAnsiTheme="minorHAnsi" w:cstheme="minorHAnsi"/>
          <w:szCs w:val="24"/>
          <w:lang w:val="en-GB"/>
        </w:rPr>
        <w:t>6A</w:t>
      </w:r>
      <w:proofErr w:type="spellEnd"/>
    </w:p>
    <w:p w14:paraId="0EBD0404" w14:textId="77777777" w:rsidR="00012FC4" w:rsidRPr="007D654B" w:rsidRDefault="00012FC4" w:rsidP="00012FC4">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7D654B">
        <w:rPr>
          <w:szCs w:val="24"/>
          <w:lang w:val="en-GB"/>
        </w:rPr>
        <w:br w:type="page"/>
      </w:r>
    </w:p>
    <w:p w14:paraId="044FC37B" w14:textId="77777777" w:rsidR="00012FC4" w:rsidRPr="007D654B" w:rsidRDefault="00012FC4" w:rsidP="00012FC4">
      <w:pPr>
        <w:pStyle w:val="AnnexNotitle0"/>
        <w:rPr>
          <w:rFonts w:ascii="Calibri" w:hAnsi="Calibri"/>
        </w:rPr>
      </w:pPr>
      <w:r w:rsidRPr="007D654B">
        <w:rPr>
          <w:rFonts w:ascii="Calibri" w:hAnsi="Calibri"/>
        </w:rPr>
        <w:lastRenderedPageBreak/>
        <w:br/>
        <w:t xml:space="preserve">Draft agenda for the meeting of Working Party </w:t>
      </w:r>
      <w:proofErr w:type="spellStart"/>
      <w:r w:rsidRPr="007D654B">
        <w:rPr>
          <w:rFonts w:ascii="Calibri" w:hAnsi="Calibri"/>
        </w:rPr>
        <w:t>6B</w:t>
      </w:r>
      <w:proofErr w:type="spellEnd"/>
    </w:p>
    <w:p w14:paraId="030AF7BD" w14:textId="31164ECD" w:rsidR="00012FC4" w:rsidRPr="007D654B" w:rsidRDefault="00012FC4" w:rsidP="00E8629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w:t>
      </w:r>
      <w:r w:rsidR="00062D4B">
        <w:rPr>
          <w:rFonts w:asciiTheme="minorHAnsi" w:hAnsiTheme="minorHAnsi" w:cstheme="minorHAnsi"/>
          <w:szCs w:val="24"/>
          <w:lang w:val="en-GB"/>
        </w:rPr>
        <w:t xml:space="preserve">e-meeting, </w:t>
      </w:r>
      <w:r w:rsidR="007C667D" w:rsidRPr="00962D63">
        <w:rPr>
          <w:lang w:val="en-GB"/>
        </w:rPr>
        <w:t>22-25 March 2021</w:t>
      </w:r>
      <w:r w:rsidRPr="007D654B">
        <w:rPr>
          <w:rFonts w:asciiTheme="minorHAnsi" w:hAnsiTheme="minorHAnsi" w:cstheme="minorHAnsi"/>
          <w:szCs w:val="24"/>
          <w:lang w:val="en-GB"/>
        </w:rPr>
        <w:t>)</w:t>
      </w:r>
    </w:p>
    <w:p w14:paraId="56CECE06" w14:textId="77777777" w:rsidR="00012FC4" w:rsidRPr="007D654B" w:rsidRDefault="00012FC4" w:rsidP="001E314C">
      <w:pPr>
        <w:tabs>
          <w:tab w:val="clear" w:pos="794"/>
          <w:tab w:val="clear" w:pos="1191"/>
          <w:tab w:val="clear" w:pos="1588"/>
          <w:tab w:val="clear" w:pos="1985"/>
        </w:tabs>
        <w:overflowPunct/>
        <w:autoSpaceDE/>
        <w:autoSpaceDN/>
        <w:adjustRightInd/>
        <w:spacing w:before="1080"/>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1</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Opening remarks</w:t>
      </w:r>
    </w:p>
    <w:p w14:paraId="56C29725" w14:textId="77777777" w:rsidR="00012FC4" w:rsidRPr="007D654B"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2</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Approval of the agenda</w:t>
      </w:r>
    </w:p>
    <w:p w14:paraId="022D448E" w14:textId="06EBF338" w:rsidR="00012FC4" w:rsidRPr="007D654B" w:rsidRDefault="00012FC4" w:rsidP="005219AE">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3</w:t>
      </w:r>
      <w:r w:rsidRPr="007D654B">
        <w:rPr>
          <w:rFonts w:asciiTheme="minorHAnsi" w:eastAsia="SimSun" w:hAnsiTheme="minorHAnsi" w:cstheme="minorHAnsi"/>
          <w:szCs w:val="24"/>
          <w:lang w:val="en-GB" w:eastAsia="zh-CN"/>
        </w:rPr>
        <w:tab/>
        <w:t xml:space="preserve">Report on the meeting of Working Party </w:t>
      </w:r>
      <w:proofErr w:type="spellStart"/>
      <w:r w:rsidRPr="007D654B">
        <w:rPr>
          <w:rFonts w:asciiTheme="minorHAnsi" w:eastAsia="SimSun" w:hAnsiTheme="minorHAnsi" w:cstheme="minorHAnsi"/>
          <w:szCs w:val="24"/>
          <w:lang w:val="en-GB" w:eastAsia="zh-CN"/>
        </w:rPr>
        <w:t>6B</w:t>
      </w:r>
      <w:proofErr w:type="spellEnd"/>
      <w:r w:rsidRPr="007D654B">
        <w:rPr>
          <w:rFonts w:asciiTheme="minorHAnsi" w:eastAsia="SimSun" w:hAnsiTheme="minorHAnsi" w:cstheme="minorHAnsi"/>
          <w:szCs w:val="24"/>
          <w:lang w:val="en-GB" w:eastAsia="zh-CN"/>
        </w:rPr>
        <w:t xml:space="preserve"> (</w:t>
      </w:r>
      <w:r w:rsidRPr="007A2237">
        <w:rPr>
          <w:rFonts w:asciiTheme="minorHAnsi" w:eastAsia="SimSun" w:hAnsiTheme="minorHAnsi" w:cstheme="minorHAnsi"/>
          <w:szCs w:val="24"/>
          <w:lang w:val="en-GB" w:eastAsia="zh-CN"/>
        </w:rPr>
        <w:t>Documen</w:t>
      </w:r>
      <w:r w:rsidR="00EB51AC">
        <w:rPr>
          <w:rFonts w:asciiTheme="minorHAnsi" w:eastAsia="SimSun" w:hAnsiTheme="minorHAnsi" w:cstheme="minorHAnsi"/>
          <w:szCs w:val="24"/>
          <w:lang w:val="en-GB" w:eastAsia="zh-CN"/>
        </w:rPr>
        <w:t xml:space="preserve">t </w:t>
      </w:r>
      <w:hyperlink r:id="rId18" w:history="1">
        <w:proofErr w:type="spellStart"/>
        <w:r w:rsidR="00EB51AC" w:rsidRPr="00EB51AC">
          <w:rPr>
            <w:rStyle w:val="Hyperlink"/>
            <w:rFonts w:asciiTheme="minorHAnsi" w:eastAsia="SimSun" w:hAnsiTheme="minorHAnsi" w:cstheme="minorHAnsi"/>
            <w:szCs w:val="24"/>
            <w:lang w:val="en-GB" w:eastAsia="zh-CN"/>
          </w:rPr>
          <w:t>6B</w:t>
        </w:r>
        <w:proofErr w:type="spellEnd"/>
        <w:r w:rsidR="00EB51AC" w:rsidRPr="00EB51AC">
          <w:rPr>
            <w:rStyle w:val="Hyperlink"/>
            <w:rFonts w:asciiTheme="minorHAnsi" w:eastAsia="SimSun" w:hAnsiTheme="minorHAnsi" w:cstheme="minorHAnsi"/>
            <w:szCs w:val="24"/>
            <w:lang w:val="en-GB" w:eastAsia="zh-CN"/>
          </w:rPr>
          <w:t>/</w:t>
        </w:r>
        <w:r w:rsidR="001B6DBD">
          <w:rPr>
            <w:rStyle w:val="Hyperlink"/>
            <w:rFonts w:asciiTheme="minorHAnsi" w:eastAsia="SimSun" w:hAnsiTheme="minorHAnsi" w:cstheme="minorHAnsi"/>
            <w:szCs w:val="24"/>
            <w:lang w:val="en-GB" w:eastAsia="zh-CN"/>
          </w:rPr>
          <w:t>68</w:t>
        </w:r>
      </w:hyperlink>
      <w:r w:rsidRPr="007D654B">
        <w:rPr>
          <w:rFonts w:asciiTheme="minorHAnsi" w:eastAsia="SimSun" w:hAnsiTheme="minorHAnsi" w:cstheme="minorHAnsi"/>
          <w:szCs w:val="24"/>
          <w:lang w:val="en-GB" w:eastAsia="zh-CN"/>
        </w:rPr>
        <w:t>)</w:t>
      </w:r>
    </w:p>
    <w:p w14:paraId="1DABB475" w14:textId="77777777" w:rsidR="00012FC4" w:rsidRPr="007D654B" w:rsidRDefault="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4</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Reports of the Rapporteurs</w:t>
      </w:r>
      <w:r w:rsidR="0093178B" w:rsidRPr="007D654B">
        <w:rPr>
          <w:rFonts w:asciiTheme="minorHAnsi" w:eastAsia="SimSun" w:hAnsiTheme="minorHAnsi" w:cstheme="minorHAnsi"/>
          <w:szCs w:val="24"/>
          <w:lang w:val="en-GB" w:eastAsia="zh-CN"/>
        </w:rPr>
        <w:t>,</w:t>
      </w:r>
      <w:r w:rsidRPr="007D654B">
        <w:rPr>
          <w:rFonts w:asciiTheme="minorHAnsi" w:eastAsia="SimSun" w:hAnsiTheme="minorHAnsi" w:cstheme="minorHAnsi"/>
          <w:szCs w:val="24"/>
          <w:lang w:val="en-GB" w:eastAsia="zh-CN"/>
        </w:rPr>
        <w:t xml:space="preserve"> Rapporteur Groups</w:t>
      </w:r>
      <w:r w:rsidR="0093178B" w:rsidRPr="007D654B">
        <w:rPr>
          <w:rFonts w:asciiTheme="minorHAnsi" w:eastAsia="SimSun" w:hAnsiTheme="minorHAnsi" w:cstheme="minorHAnsi"/>
          <w:szCs w:val="24"/>
          <w:lang w:val="en-GB" w:eastAsia="zh-CN"/>
        </w:rPr>
        <w:t xml:space="preserve"> and Correspondence Groups</w:t>
      </w:r>
    </w:p>
    <w:p w14:paraId="5F36C12C" w14:textId="77777777" w:rsidR="00012FC4" w:rsidRPr="007D654B" w:rsidRDefault="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5</w:t>
      </w:r>
      <w:r w:rsidRPr="007D654B">
        <w:rPr>
          <w:rFonts w:asciiTheme="minorHAnsi" w:eastAsia="SimSun" w:hAnsiTheme="minorHAnsi" w:cstheme="minorHAnsi"/>
          <w:szCs w:val="24"/>
          <w:lang w:val="en-GB" w:eastAsia="zh-CN"/>
        </w:rPr>
        <w:tab/>
        <w:t xml:space="preserve">Establishment of sub-working </w:t>
      </w:r>
      <w:r w:rsidR="0093178B" w:rsidRPr="007D654B">
        <w:rPr>
          <w:rFonts w:asciiTheme="minorHAnsi" w:eastAsia="SimSun" w:hAnsiTheme="minorHAnsi" w:cstheme="minorHAnsi"/>
          <w:szCs w:val="24"/>
          <w:lang w:val="en-GB" w:eastAsia="zh-CN"/>
        </w:rPr>
        <w:t xml:space="preserve">parties </w:t>
      </w:r>
      <w:r w:rsidRPr="007D654B">
        <w:rPr>
          <w:rFonts w:asciiTheme="minorHAnsi" w:eastAsia="SimSun" w:hAnsiTheme="minorHAnsi" w:cstheme="minorHAnsi"/>
          <w:szCs w:val="24"/>
          <w:lang w:val="en-GB" w:eastAsia="zh-CN"/>
        </w:rPr>
        <w:t>and assignment of documents</w:t>
      </w:r>
    </w:p>
    <w:p w14:paraId="529DAF91" w14:textId="77777777" w:rsidR="00012FC4" w:rsidRPr="007D654B"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6</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Consideration of output documents</w:t>
      </w:r>
    </w:p>
    <w:p w14:paraId="06652DD0" w14:textId="77777777" w:rsidR="00012FC4" w:rsidRPr="007D654B"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7</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Any other business</w:t>
      </w:r>
    </w:p>
    <w:p w14:paraId="729B39C2" w14:textId="77777777" w:rsidR="00012FC4" w:rsidRPr="007D654B" w:rsidRDefault="00012FC4" w:rsidP="003F6079">
      <w:pPr>
        <w:pStyle w:val="fig"/>
        <w:keepNext w:val="0"/>
        <w:tabs>
          <w:tab w:val="center" w:pos="7088"/>
        </w:tabs>
        <w:spacing w:before="2040" w:after="0"/>
        <w:jc w:val="left"/>
        <w:rPr>
          <w:rFonts w:asciiTheme="minorHAnsi" w:hAnsiTheme="minorHAnsi" w:cstheme="minorHAnsi"/>
          <w:szCs w:val="24"/>
          <w:lang w:val="en-GB"/>
        </w:rPr>
      </w:pPr>
      <w:r w:rsidRPr="007D654B">
        <w:rPr>
          <w:rFonts w:asciiTheme="minorHAnsi" w:hAnsiTheme="minorHAnsi" w:cstheme="minorHAnsi"/>
          <w:szCs w:val="24"/>
          <w:lang w:val="en-GB"/>
        </w:rPr>
        <w:tab/>
      </w:r>
      <w:r w:rsidR="008C7FAE" w:rsidRPr="009C62DA">
        <w:rPr>
          <w:rFonts w:asciiTheme="minorHAnsi" w:hAnsiTheme="minorHAnsi" w:cstheme="minorHAnsi"/>
          <w:szCs w:val="24"/>
          <w:lang w:val="en-GB"/>
        </w:rPr>
        <w:t>P. G</w:t>
      </w:r>
      <w:r w:rsidR="00EE243D" w:rsidRPr="009C62DA">
        <w:rPr>
          <w:rFonts w:asciiTheme="minorHAnsi" w:hAnsiTheme="minorHAnsi" w:cstheme="minorHAnsi"/>
          <w:szCs w:val="24"/>
          <w:lang w:val="en-GB"/>
        </w:rPr>
        <w:t>ARDINER</w:t>
      </w:r>
      <w:r w:rsidRPr="007D654B">
        <w:rPr>
          <w:rFonts w:asciiTheme="minorHAnsi" w:hAnsiTheme="minorHAnsi" w:cstheme="minorHAnsi"/>
          <w:szCs w:val="24"/>
          <w:lang w:val="en-GB"/>
        </w:rPr>
        <w:br/>
      </w:r>
      <w:r w:rsidRPr="007D654B">
        <w:rPr>
          <w:rFonts w:asciiTheme="minorHAnsi" w:hAnsiTheme="minorHAnsi" w:cstheme="minorHAnsi"/>
          <w:szCs w:val="24"/>
          <w:lang w:val="en-GB"/>
        </w:rPr>
        <w:tab/>
        <w:t xml:space="preserve">Chairman, Working Party </w:t>
      </w:r>
      <w:proofErr w:type="spellStart"/>
      <w:r w:rsidRPr="007D654B">
        <w:rPr>
          <w:rFonts w:asciiTheme="minorHAnsi" w:hAnsiTheme="minorHAnsi" w:cstheme="minorHAnsi"/>
          <w:szCs w:val="24"/>
          <w:lang w:val="en-GB"/>
        </w:rPr>
        <w:t>6B</w:t>
      </w:r>
      <w:proofErr w:type="spellEnd"/>
    </w:p>
    <w:p w14:paraId="4803C654" w14:textId="77777777" w:rsidR="00012FC4" w:rsidRPr="007D654B" w:rsidRDefault="00012FC4" w:rsidP="00012FC4">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7D654B">
        <w:rPr>
          <w:szCs w:val="24"/>
          <w:lang w:val="en-GB"/>
        </w:rPr>
        <w:br w:type="page"/>
      </w:r>
    </w:p>
    <w:p w14:paraId="53DC7249" w14:textId="77777777" w:rsidR="00012FC4" w:rsidRPr="007D654B" w:rsidRDefault="00012FC4" w:rsidP="00012FC4">
      <w:pPr>
        <w:pStyle w:val="AnnexNotitle0"/>
        <w:rPr>
          <w:rFonts w:asciiTheme="minorHAnsi" w:hAnsiTheme="minorHAnsi" w:cstheme="minorHAnsi"/>
          <w:szCs w:val="28"/>
        </w:rPr>
      </w:pPr>
      <w:r w:rsidRPr="007D654B">
        <w:rPr>
          <w:rFonts w:asciiTheme="minorHAnsi" w:hAnsiTheme="minorHAnsi" w:cstheme="minorHAnsi"/>
          <w:szCs w:val="28"/>
        </w:rPr>
        <w:lastRenderedPageBreak/>
        <w:br/>
        <w:t xml:space="preserve">Draft agenda for the meeting of Working Party </w:t>
      </w:r>
      <w:proofErr w:type="spellStart"/>
      <w:r w:rsidRPr="007D654B">
        <w:rPr>
          <w:rFonts w:asciiTheme="minorHAnsi" w:hAnsiTheme="minorHAnsi" w:cstheme="minorHAnsi"/>
          <w:szCs w:val="28"/>
        </w:rPr>
        <w:t>6C</w:t>
      </w:r>
      <w:proofErr w:type="spellEnd"/>
    </w:p>
    <w:p w14:paraId="4B193854" w14:textId="23F37696" w:rsidR="00012FC4" w:rsidRPr="007D654B" w:rsidRDefault="00012FC4" w:rsidP="00E8629B">
      <w:pPr>
        <w:pStyle w:val="Normalaftertitle"/>
        <w:spacing w:before="360"/>
        <w:jc w:val="center"/>
        <w:rPr>
          <w:rFonts w:asciiTheme="minorHAnsi" w:hAnsiTheme="minorHAnsi" w:cstheme="minorHAnsi"/>
          <w:szCs w:val="24"/>
          <w:lang w:val="en-GB"/>
        </w:rPr>
      </w:pPr>
      <w:r w:rsidRPr="007D654B">
        <w:rPr>
          <w:rFonts w:asciiTheme="minorHAnsi" w:hAnsiTheme="minorHAnsi" w:cstheme="minorHAnsi"/>
          <w:szCs w:val="24"/>
          <w:lang w:val="en-GB"/>
        </w:rPr>
        <w:t>(</w:t>
      </w:r>
      <w:r w:rsidR="00062D4B">
        <w:rPr>
          <w:rFonts w:asciiTheme="minorHAnsi" w:hAnsiTheme="minorHAnsi" w:cstheme="minorHAnsi"/>
          <w:szCs w:val="24"/>
          <w:lang w:val="en-GB"/>
        </w:rPr>
        <w:t xml:space="preserve">e-meeting, </w:t>
      </w:r>
      <w:r w:rsidR="007C667D" w:rsidRPr="00962D63">
        <w:rPr>
          <w:lang w:val="en-GB"/>
        </w:rPr>
        <w:t>15-19 March 2021</w:t>
      </w:r>
      <w:r w:rsidRPr="007D654B">
        <w:rPr>
          <w:rFonts w:asciiTheme="minorHAnsi" w:hAnsiTheme="minorHAnsi" w:cstheme="minorHAnsi"/>
          <w:szCs w:val="24"/>
          <w:lang w:val="en-GB"/>
        </w:rPr>
        <w:t>)</w:t>
      </w:r>
    </w:p>
    <w:p w14:paraId="2192D83E" w14:textId="77777777" w:rsidR="00012FC4" w:rsidRPr="007D654B" w:rsidRDefault="00012FC4" w:rsidP="001E314C">
      <w:pPr>
        <w:tabs>
          <w:tab w:val="clear" w:pos="794"/>
          <w:tab w:val="clear" w:pos="1191"/>
          <w:tab w:val="clear" w:pos="1588"/>
          <w:tab w:val="clear" w:pos="1985"/>
        </w:tabs>
        <w:overflowPunct/>
        <w:autoSpaceDE/>
        <w:autoSpaceDN/>
        <w:adjustRightInd/>
        <w:spacing w:before="1080"/>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1</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Opening remarks</w:t>
      </w:r>
    </w:p>
    <w:p w14:paraId="197E8151" w14:textId="77777777" w:rsidR="00012FC4" w:rsidRPr="007D654B"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2</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Approval of the agenda</w:t>
      </w:r>
    </w:p>
    <w:p w14:paraId="2533BC25" w14:textId="33AE826D" w:rsidR="00012FC4" w:rsidRPr="007D654B" w:rsidRDefault="00012FC4" w:rsidP="001B5A2A">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3</w:t>
      </w:r>
      <w:r w:rsidRPr="007D654B">
        <w:rPr>
          <w:rFonts w:asciiTheme="minorHAnsi" w:eastAsia="SimSun" w:hAnsiTheme="minorHAnsi" w:cstheme="minorHAnsi"/>
          <w:szCs w:val="24"/>
          <w:lang w:val="en-GB" w:eastAsia="zh-CN"/>
        </w:rPr>
        <w:tab/>
        <w:t xml:space="preserve">Report on the meeting of Working Party </w:t>
      </w:r>
      <w:proofErr w:type="spellStart"/>
      <w:r w:rsidRPr="007D654B">
        <w:rPr>
          <w:rFonts w:asciiTheme="minorHAnsi" w:eastAsia="SimSun" w:hAnsiTheme="minorHAnsi" w:cstheme="minorHAnsi"/>
          <w:szCs w:val="24"/>
          <w:lang w:val="en-GB" w:eastAsia="zh-CN"/>
        </w:rPr>
        <w:t>6C</w:t>
      </w:r>
      <w:proofErr w:type="spellEnd"/>
      <w:r w:rsidRPr="007D654B">
        <w:rPr>
          <w:rFonts w:asciiTheme="minorHAnsi" w:eastAsia="SimSun" w:hAnsiTheme="minorHAnsi" w:cstheme="minorHAnsi"/>
          <w:szCs w:val="24"/>
          <w:lang w:val="en-GB" w:eastAsia="zh-CN"/>
        </w:rPr>
        <w:t xml:space="preserve"> (</w:t>
      </w:r>
      <w:r w:rsidRPr="007A2237">
        <w:rPr>
          <w:rFonts w:asciiTheme="minorHAnsi" w:eastAsia="SimSun" w:hAnsiTheme="minorHAnsi" w:cstheme="minorHAnsi"/>
          <w:szCs w:val="24"/>
          <w:lang w:val="en-GB" w:eastAsia="zh-CN"/>
        </w:rPr>
        <w:t>Documen</w:t>
      </w:r>
      <w:r w:rsidR="00EB51AC">
        <w:rPr>
          <w:rFonts w:asciiTheme="minorHAnsi" w:eastAsia="SimSun" w:hAnsiTheme="minorHAnsi" w:cstheme="minorHAnsi"/>
          <w:szCs w:val="24"/>
          <w:lang w:val="en-GB" w:eastAsia="zh-CN"/>
        </w:rPr>
        <w:t xml:space="preserve">t </w:t>
      </w:r>
      <w:hyperlink r:id="rId19" w:history="1">
        <w:proofErr w:type="spellStart"/>
        <w:r w:rsidR="00EB51AC" w:rsidRPr="00EB51AC">
          <w:rPr>
            <w:rStyle w:val="Hyperlink"/>
            <w:rFonts w:asciiTheme="minorHAnsi" w:eastAsia="SimSun" w:hAnsiTheme="minorHAnsi" w:cstheme="minorHAnsi"/>
            <w:szCs w:val="24"/>
            <w:lang w:val="en-GB" w:eastAsia="zh-CN"/>
          </w:rPr>
          <w:t>6C</w:t>
        </w:r>
        <w:proofErr w:type="spellEnd"/>
        <w:r w:rsidR="00EB51AC" w:rsidRPr="00EB51AC">
          <w:rPr>
            <w:rStyle w:val="Hyperlink"/>
            <w:rFonts w:asciiTheme="minorHAnsi" w:eastAsia="SimSun" w:hAnsiTheme="minorHAnsi" w:cstheme="minorHAnsi"/>
            <w:szCs w:val="24"/>
            <w:lang w:val="en-GB" w:eastAsia="zh-CN"/>
          </w:rPr>
          <w:t>/</w:t>
        </w:r>
        <w:r w:rsidR="001B6DBD">
          <w:rPr>
            <w:rStyle w:val="Hyperlink"/>
            <w:rFonts w:asciiTheme="minorHAnsi" w:eastAsia="SimSun" w:hAnsiTheme="minorHAnsi" w:cstheme="minorHAnsi"/>
            <w:szCs w:val="24"/>
            <w:lang w:val="en-GB" w:eastAsia="zh-CN"/>
          </w:rPr>
          <w:t>57</w:t>
        </w:r>
      </w:hyperlink>
      <w:r w:rsidRPr="007A2237">
        <w:rPr>
          <w:rFonts w:asciiTheme="minorHAnsi" w:eastAsia="SimSun" w:hAnsiTheme="minorHAnsi" w:cstheme="minorHAnsi"/>
          <w:szCs w:val="24"/>
          <w:lang w:val="en-GB" w:eastAsia="zh-CN"/>
        </w:rPr>
        <w:t>)</w:t>
      </w:r>
    </w:p>
    <w:p w14:paraId="4CC5A85D" w14:textId="77777777" w:rsidR="00012FC4" w:rsidRPr="007D654B"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4</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Reports of the Rapporteurs</w:t>
      </w:r>
      <w:r w:rsidR="0093178B" w:rsidRPr="007D654B">
        <w:rPr>
          <w:rFonts w:asciiTheme="minorHAnsi" w:eastAsia="SimSun" w:hAnsiTheme="minorHAnsi" w:cstheme="minorHAnsi"/>
          <w:szCs w:val="24"/>
          <w:lang w:val="en-GB" w:eastAsia="zh-CN"/>
        </w:rPr>
        <w:t>, Rapporteur Groups</w:t>
      </w:r>
      <w:r w:rsidRPr="007D654B">
        <w:rPr>
          <w:rFonts w:asciiTheme="minorHAnsi" w:eastAsia="SimSun" w:hAnsiTheme="minorHAnsi" w:cstheme="minorHAnsi"/>
          <w:szCs w:val="24"/>
          <w:lang w:val="en-GB" w:eastAsia="zh-CN"/>
        </w:rPr>
        <w:t xml:space="preserve"> and Correspondence Groups</w:t>
      </w:r>
    </w:p>
    <w:p w14:paraId="55D8D838" w14:textId="77777777" w:rsidR="00012FC4" w:rsidRPr="007D654B" w:rsidRDefault="00012FC4" w:rsidP="0093178B">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5</w:t>
      </w:r>
      <w:r w:rsidRPr="007D654B">
        <w:rPr>
          <w:rFonts w:asciiTheme="minorHAnsi" w:eastAsia="SimSun" w:hAnsiTheme="minorHAnsi" w:cstheme="minorHAnsi"/>
          <w:szCs w:val="24"/>
          <w:lang w:val="en-GB" w:eastAsia="zh-CN"/>
        </w:rPr>
        <w:tab/>
        <w:t>Establishment of sub-working parties and assignment of documents</w:t>
      </w:r>
    </w:p>
    <w:p w14:paraId="7AEBAD6A" w14:textId="77777777" w:rsidR="00012FC4" w:rsidRPr="007D654B" w:rsidRDefault="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6</w:t>
      </w:r>
      <w:r w:rsidRPr="007D654B">
        <w:rPr>
          <w:rFonts w:asciiTheme="minorHAnsi" w:eastAsia="SimSun" w:hAnsiTheme="minorHAnsi" w:cstheme="minorHAnsi"/>
          <w:b/>
          <w:bCs/>
          <w:szCs w:val="24"/>
          <w:lang w:val="en-GB" w:eastAsia="zh-CN"/>
        </w:rPr>
        <w:tab/>
      </w:r>
      <w:r w:rsidR="0093178B" w:rsidRPr="007D654B">
        <w:rPr>
          <w:rFonts w:asciiTheme="minorHAnsi" w:eastAsia="SimSun" w:hAnsiTheme="minorHAnsi" w:cstheme="minorHAnsi"/>
          <w:szCs w:val="24"/>
          <w:lang w:val="en-GB" w:eastAsia="zh-CN"/>
        </w:rPr>
        <w:t>Consideration of output documents</w:t>
      </w:r>
    </w:p>
    <w:p w14:paraId="3E68A9E1" w14:textId="77777777" w:rsidR="00012FC4" w:rsidRPr="007D654B" w:rsidRDefault="00012FC4" w:rsidP="00012FC4">
      <w:pPr>
        <w:tabs>
          <w:tab w:val="clear" w:pos="794"/>
          <w:tab w:val="clear" w:pos="1191"/>
          <w:tab w:val="clear" w:pos="1588"/>
          <w:tab w:val="clear" w:pos="1985"/>
        </w:tabs>
        <w:adjustRightInd/>
        <w:textAlignment w:val="auto"/>
        <w:rPr>
          <w:rFonts w:asciiTheme="minorHAnsi" w:eastAsia="SimSun" w:hAnsiTheme="minorHAnsi" w:cstheme="minorHAnsi"/>
          <w:szCs w:val="24"/>
          <w:lang w:val="en-GB" w:eastAsia="zh-CN"/>
        </w:rPr>
      </w:pPr>
      <w:r w:rsidRPr="007D654B">
        <w:rPr>
          <w:rFonts w:asciiTheme="minorHAnsi" w:eastAsia="SimSun" w:hAnsiTheme="minorHAnsi" w:cstheme="minorHAnsi"/>
          <w:b/>
          <w:bCs/>
          <w:szCs w:val="24"/>
          <w:lang w:val="en-GB" w:eastAsia="zh-CN"/>
        </w:rPr>
        <w:t>7</w:t>
      </w:r>
      <w:r w:rsidRPr="007D654B">
        <w:rPr>
          <w:rFonts w:asciiTheme="minorHAnsi" w:eastAsia="SimSun" w:hAnsiTheme="minorHAnsi" w:cstheme="minorHAnsi"/>
          <w:b/>
          <w:bCs/>
          <w:szCs w:val="24"/>
          <w:lang w:val="en-GB" w:eastAsia="zh-CN"/>
        </w:rPr>
        <w:tab/>
      </w:r>
      <w:r w:rsidRPr="007D654B">
        <w:rPr>
          <w:rFonts w:asciiTheme="minorHAnsi" w:eastAsia="SimSun" w:hAnsiTheme="minorHAnsi" w:cstheme="minorHAnsi"/>
          <w:szCs w:val="24"/>
          <w:lang w:val="en-GB" w:eastAsia="zh-CN"/>
        </w:rPr>
        <w:t>Any other business</w:t>
      </w:r>
    </w:p>
    <w:p w14:paraId="5049E5A5" w14:textId="77777777" w:rsidR="00012FC4" w:rsidRPr="007D654B" w:rsidRDefault="00012FC4" w:rsidP="009655F0">
      <w:pPr>
        <w:pStyle w:val="fig"/>
        <w:keepNext w:val="0"/>
        <w:tabs>
          <w:tab w:val="center" w:pos="7088"/>
        </w:tabs>
        <w:spacing w:before="2040" w:after="0"/>
        <w:jc w:val="left"/>
        <w:rPr>
          <w:rFonts w:asciiTheme="minorHAnsi" w:hAnsiTheme="minorHAnsi" w:cstheme="minorHAnsi"/>
          <w:szCs w:val="24"/>
          <w:lang w:val="en-GB"/>
        </w:rPr>
      </w:pPr>
      <w:r w:rsidRPr="007D654B">
        <w:rPr>
          <w:rFonts w:asciiTheme="minorHAnsi" w:hAnsiTheme="minorHAnsi" w:cstheme="minorHAnsi"/>
          <w:szCs w:val="24"/>
          <w:lang w:val="en-GB"/>
        </w:rPr>
        <w:tab/>
      </w:r>
      <w:r w:rsidR="002971BD" w:rsidRPr="009C62DA">
        <w:rPr>
          <w:rFonts w:asciiTheme="minorHAnsi" w:hAnsiTheme="minorHAnsi" w:cstheme="minorHAnsi"/>
          <w:szCs w:val="24"/>
          <w:lang w:val="en-GB"/>
        </w:rPr>
        <w:t>A. QUESTED</w:t>
      </w:r>
      <w:r w:rsidRPr="007D654B">
        <w:rPr>
          <w:rFonts w:asciiTheme="minorHAnsi" w:hAnsiTheme="minorHAnsi" w:cstheme="minorHAnsi"/>
          <w:szCs w:val="24"/>
          <w:lang w:val="en-GB"/>
        </w:rPr>
        <w:br/>
      </w:r>
      <w:r w:rsidRPr="007D654B">
        <w:rPr>
          <w:rFonts w:asciiTheme="minorHAnsi" w:hAnsiTheme="minorHAnsi" w:cstheme="minorHAnsi"/>
          <w:szCs w:val="24"/>
          <w:lang w:val="en-GB"/>
        </w:rPr>
        <w:tab/>
        <w:t xml:space="preserve">Chairman, Working Party </w:t>
      </w:r>
      <w:proofErr w:type="spellStart"/>
      <w:r w:rsidRPr="007D654B">
        <w:rPr>
          <w:rFonts w:asciiTheme="minorHAnsi" w:hAnsiTheme="minorHAnsi" w:cstheme="minorHAnsi"/>
          <w:szCs w:val="24"/>
          <w:lang w:val="en-GB"/>
        </w:rPr>
        <w:t>6C</w:t>
      </w:r>
      <w:proofErr w:type="spellEnd"/>
    </w:p>
    <w:sectPr w:rsidR="00012FC4" w:rsidRPr="007D654B"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FAEE" w14:textId="77777777" w:rsidR="00533C79" w:rsidRDefault="00533C79">
      <w:r>
        <w:separator/>
      </w:r>
    </w:p>
  </w:endnote>
  <w:endnote w:type="continuationSeparator" w:id="0">
    <w:p w14:paraId="727B372F" w14:textId="77777777" w:rsidR="00533C79" w:rsidRDefault="0053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F087" w14:textId="23475606" w:rsidR="009578C8" w:rsidRPr="00DE37D9" w:rsidRDefault="002B2285" w:rsidP="00DE37D9">
    <w:pPr>
      <w:pStyle w:val="FirstFooter"/>
      <w:spacing w:line="240" w:lineRule="auto"/>
      <w:ind w:left="-397" w:right="-397"/>
      <w:jc w:val="center"/>
      <w:rPr>
        <w:lang w:val="fr-FR"/>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proofErr w:type="spellStart"/>
      <w:r w:rsidRPr="003D7088">
        <w:rPr>
          <w:rStyle w:val="Hyperlink"/>
          <w:sz w:val="19"/>
          <w:szCs w:val="19"/>
          <w:lang w:val="en-GB"/>
        </w:rPr>
        <w:t>itumail@itu.int</w:t>
      </w:r>
      <w:proofErr w:type="spellEnd"/>
    </w:hyperlink>
    <w:r w:rsidRPr="003D7088">
      <w:rPr>
        <w:color w:val="4F81BD" w:themeColor="accent1"/>
        <w:sz w:val="19"/>
        <w:szCs w:val="19"/>
        <w:lang w:val="en-GB"/>
      </w:rPr>
      <w:t xml:space="preserve"> • Fax: +41 22 733 7256 • </w:t>
    </w:r>
    <w:hyperlink r:id="rId2" w:history="1">
      <w:proofErr w:type="spellStart"/>
      <w:r w:rsidRPr="003D7088">
        <w:rPr>
          <w:rStyle w:val="Hyperlink"/>
          <w:sz w:val="19"/>
          <w:szCs w:val="19"/>
          <w:lang w:val="en-GB"/>
        </w:rPr>
        <w:t>www.itu.int</w:t>
      </w:r>
      <w:proofErr w:type="spellEnd"/>
    </w:hyperlink>
    <w:r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5B2E0" w14:textId="77777777" w:rsidR="00533C79" w:rsidRPr="00C21E0A" w:rsidRDefault="00533C79" w:rsidP="00FB6EB1">
      <w:pPr>
        <w:rPr>
          <w:rFonts w:asciiTheme="majorBidi" w:hAnsiTheme="majorBidi" w:cstheme="majorBidi"/>
        </w:rPr>
      </w:pPr>
      <w:r w:rsidRPr="00C21E0A">
        <w:rPr>
          <w:rFonts w:asciiTheme="majorBidi" w:hAnsiTheme="majorBidi" w:cstheme="majorBidi"/>
        </w:rPr>
        <w:t>_______________</w:t>
      </w:r>
    </w:p>
  </w:footnote>
  <w:footnote w:type="continuationSeparator" w:id="0">
    <w:p w14:paraId="7075311C" w14:textId="77777777" w:rsidR="00533C79" w:rsidRDefault="00533C79">
      <w:r>
        <w:continuationSeparator/>
      </w:r>
    </w:p>
  </w:footnote>
  <w:footnote w:id="1">
    <w:p w14:paraId="5D107086" w14:textId="77777777" w:rsidR="002971BD" w:rsidRPr="00EC3711" w:rsidRDefault="002971BD" w:rsidP="002971BD">
      <w:pPr>
        <w:pStyle w:val="FootnoteText"/>
        <w:tabs>
          <w:tab w:val="clear" w:pos="255"/>
          <w:tab w:val="left" w:pos="284"/>
        </w:tabs>
        <w:ind w:left="0" w:firstLine="0"/>
      </w:pPr>
      <w:r w:rsidRPr="00D56658">
        <w:rPr>
          <w:rStyle w:val="FootnoteReference"/>
        </w:rPr>
        <w:t>*</w:t>
      </w:r>
      <w:r w:rsidRPr="00D56658">
        <w:t xml:space="preserve"> </w:t>
      </w:r>
      <w:r w:rsidRPr="00D56658">
        <w:tab/>
      </w:r>
      <w:r w:rsidRPr="0057789D">
        <w:rPr>
          <w:sz w:val="24"/>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74AE" w14:textId="60E984BC" w:rsidR="00FC6F6B"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6</w:t>
    </w:r>
    <w:r w:rsidR="00897E47"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0309" w14:textId="7B956F7F" w:rsidR="00E915AF" w:rsidRPr="00FC5D01" w:rsidRDefault="00FC5D01" w:rsidP="00FC5D01">
    <w:pPr>
      <w:pStyle w:val="Header"/>
      <w:jc w:val="center"/>
      <w:rPr>
        <w:sz w:val="18"/>
        <w:szCs w:val="18"/>
      </w:rPr>
    </w:pPr>
    <w:r w:rsidRPr="000B32F1">
      <w:rPr>
        <w:sz w:val="18"/>
        <w:szCs w:val="18"/>
      </w:rPr>
      <w:t xml:space="preserve">- </w:t>
    </w:r>
    <w:r w:rsidR="00897E47" w:rsidRPr="000B32F1">
      <w:rPr>
        <w:rStyle w:val="PageNumber"/>
        <w:sz w:val="18"/>
        <w:szCs w:val="18"/>
      </w:rPr>
      <w:fldChar w:fldCharType="begin"/>
    </w:r>
    <w:r w:rsidRPr="000B32F1">
      <w:rPr>
        <w:rStyle w:val="PageNumber"/>
        <w:sz w:val="18"/>
        <w:szCs w:val="18"/>
      </w:rPr>
      <w:instrText xml:space="preserve"> PAGE </w:instrText>
    </w:r>
    <w:r w:rsidR="00897E47" w:rsidRPr="000B32F1">
      <w:rPr>
        <w:rStyle w:val="PageNumber"/>
        <w:sz w:val="18"/>
        <w:szCs w:val="18"/>
      </w:rPr>
      <w:fldChar w:fldCharType="separate"/>
    </w:r>
    <w:r w:rsidR="00642FFE">
      <w:rPr>
        <w:rStyle w:val="PageNumber"/>
        <w:noProof/>
        <w:sz w:val="18"/>
        <w:szCs w:val="18"/>
      </w:rPr>
      <w:t>5</w:t>
    </w:r>
    <w:r w:rsidR="00897E47"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23EB" w14:paraId="49CC401E" w14:textId="77777777" w:rsidTr="003D6B56">
      <w:tc>
        <w:tcPr>
          <w:tcW w:w="5000" w:type="pct"/>
          <w:tcMar>
            <w:left w:w="0" w:type="dxa"/>
          </w:tcMar>
        </w:tcPr>
        <w:p w14:paraId="374AC09E" w14:textId="77777777" w:rsidR="008723EB" w:rsidRDefault="008723EB" w:rsidP="008723EB">
          <w:pPr>
            <w:pStyle w:val="Header"/>
            <w:spacing w:before="240" w:line="360" w:lineRule="auto"/>
            <w:ind w:left="4065" w:hanging="4065"/>
            <w:jc w:val="center"/>
          </w:pPr>
          <w:r>
            <w:rPr>
              <w:noProof/>
            </w:rPr>
            <w:drawing>
              <wp:inline distT="0" distB="0" distL="0" distR="0" wp14:anchorId="03323929" wp14:editId="38C784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3BC4AD1E" w14:textId="77777777" w:rsidR="008723EB" w:rsidRPr="004F47EA" w:rsidRDefault="008723EB" w:rsidP="0087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96362A4"/>
    <w:multiLevelType w:val="hybridMultilevel"/>
    <w:tmpl w:val="DD48AE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E02776E"/>
    <w:multiLevelType w:val="hybridMultilevel"/>
    <w:tmpl w:val="107A55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12FC4"/>
    <w:rsid w:val="00000384"/>
    <w:rsid w:val="00006A31"/>
    <w:rsid w:val="00006C82"/>
    <w:rsid w:val="00010E30"/>
    <w:rsid w:val="00012FC4"/>
    <w:rsid w:val="00015C76"/>
    <w:rsid w:val="000257CC"/>
    <w:rsid w:val="00026CF8"/>
    <w:rsid w:val="00030BD7"/>
    <w:rsid w:val="00031E64"/>
    <w:rsid w:val="00034340"/>
    <w:rsid w:val="000409A1"/>
    <w:rsid w:val="00045A8D"/>
    <w:rsid w:val="0005167A"/>
    <w:rsid w:val="00054E5D"/>
    <w:rsid w:val="00062D4B"/>
    <w:rsid w:val="00067701"/>
    <w:rsid w:val="00070258"/>
    <w:rsid w:val="0007323C"/>
    <w:rsid w:val="0008481C"/>
    <w:rsid w:val="00086D03"/>
    <w:rsid w:val="000A096A"/>
    <w:rsid w:val="000A375E"/>
    <w:rsid w:val="000A6129"/>
    <w:rsid w:val="000A7051"/>
    <w:rsid w:val="000B0AF6"/>
    <w:rsid w:val="000B0E9B"/>
    <w:rsid w:val="000B2CAE"/>
    <w:rsid w:val="000B7560"/>
    <w:rsid w:val="000B7659"/>
    <w:rsid w:val="000C03C7"/>
    <w:rsid w:val="000C2AD0"/>
    <w:rsid w:val="000E3DEE"/>
    <w:rsid w:val="000E5D8E"/>
    <w:rsid w:val="000F48AC"/>
    <w:rsid w:val="00100B72"/>
    <w:rsid w:val="00101F7D"/>
    <w:rsid w:val="00103C76"/>
    <w:rsid w:val="00104C35"/>
    <w:rsid w:val="0010517E"/>
    <w:rsid w:val="0011265F"/>
    <w:rsid w:val="0011321A"/>
    <w:rsid w:val="00117282"/>
    <w:rsid w:val="00117389"/>
    <w:rsid w:val="00121C2D"/>
    <w:rsid w:val="00122DE3"/>
    <w:rsid w:val="00132D95"/>
    <w:rsid w:val="00134404"/>
    <w:rsid w:val="00144DFB"/>
    <w:rsid w:val="00171E35"/>
    <w:rsid w:val="00184332"/>
    <w:rsid w:val="00186241"/>
    <w:rsid w:val="00187CA3"/>
    <w:rsid w:val="00191415"/>
    <w:rsid w:val="00196710"/>
    <w:rsid w:val="00197324"/>
    <w:rsid w:val="001A14C9"/>
    <w:rsid w:val="001A193F"/>
    <w:rsid w:val="001B0D98"/>
    <w:rsid w:val="001B351B"/>
    <w:rsid w:val="001B5A2A"/>
    <w:rsid w:val="001B6DBD"/>
    <w:rsid w:val="001C06DB"/>
    <w:rsid w:val="001C6971"/>
    <w:rsid w:val="001C6D13"/>
    <w:rsid w:val="001D2785"/>
    <w:rsid w:val="001D7070"/>
    <w:rsid w:val="001E314C"/>
    <w:rsid w:val="001E626B"/>
    <w:rsid w:val="001F2170"/>
    <w:rsid w:val="001F3948"/>
    <w:rsid w:val="001F5A49"/>
    <w:rsid w:val="00201097"/>
    <w:rsid w:val="00201B6E"/>
    <w:rsid w:val="0022389B"/>
    <w:rsid w:val="002302B3"/>
    <w:rsid w:val="00230C66"/>
    <w:rsid w:val="00235A29"/>
    <w:rsid w:val="00241526"/>
    <w:rsid w:val="002443A2"/>
    <w:rsid w:val="0025599F"/>
    <w:rsid w:val="00262506"/>
    <w:rsid w:val="00265D67"/>
    <w:rsid w:val="00266E74"/>
    <w:rsid w:val="00267A82"/>
    <w:rsid w:val="00283C3B"/>
    <w:rsid w:val="002861E6"/>
    <w:rsid w:val="00287D18"/>
    <w:rsid w:val="002971BD"/>
    <w:rsid w:val="002A0998"/>
    <w:rsid w:val="002A2618"/>
    <w:rsid w:val="002A557A"/>
    <w:rsid w:val="002A5DD7"/>
    <w:rsid w:val="002B0CAC"/>
    <w:rsid w:val="002B2285"/>
    <w:rsid w:val="002B7A6C"/>
    <w:rsid w:val="002C7B77"/>
    <w:rsid w:val="002D5A15"/>
    <w:rsid w:val="002D5BDD"/>
    <w:rsid w:val="002E3D27"/>
    <w:rsid w:val="002E6CA5"/>
    <w:rsid w:val="002E6DA8"/>
    <w:rsid w:val="002E6FFD"/>
    <w:rsid w:val="002F0890"/>
    <w:rsid w:val="002F0D79"/>
    <w:rsid w:val="002F2531"/>
    <w:rsid w:val="002F4967"/>
    <w:rsid w:val="002F71AB"/>
    <w:rsid w:val="00311712"/>
    <w:rsid w:val="00316935"/>
    <w:rsid w:val="00317666"/>
    <w:rsid w:val="003266ED"/>
    <w:rsid w:val="003370B8"/>
    <w:rsid w:val="0034045E"/>
    <w:rsid w:val="00345D38"/>
    <w:rsid w:val="003513CF"/>
    <w:rsid w:val="00352097"/>
    <w:rsid w:val="003554A9"/>
    <w:rsid w:val="003666FF"/>
    <w:rsid w:val="00367726"/>
    <w:rsid w:val="0037309C"/>
    <w:rsid w:val="003755C7"/>
    <w:rsid w:val="00380A6E"/>
    <w:rsid w:val="003836D4"/>
    <w:rsid w:val="003A1F49"/>
    <w:rsid w:val="003A5D52"/>
    <w:rsid w:val="003B0FFD"/>
    <w:rsid w:val="003B2BDA"/>
    <w:rsid w:val="003B55EC"/>
    <w:rsid w:val="003B7FE8"/>
    <w:rsid w:val="003C2EA7"/>
    <w:rsid w:val="003C4471"/>
    <w:rsid w:val="003C4C80"/>
    <w:rsid w:val="003C7D41"/>
    <w:rsid w:val="003C7D73"/>
    <w:rsid w:val="003D432F"/>
    <w:rsid w:val="003D4A69"/>
    <w:rsid w:val="003E01A1"/>
    <w:rsid w:val="003E47F9"/>
    <w:rsid w:val="003E504F"/>
    <w:rsid w:val="003E78D6"/>
    <w:rsid w:val="003F6079"/>
    <w:rsid w:val="00400573"/>
    <w:rsid w:val="004007A3"/>
    <w:rsid w:val="00406D71"/>
    <w:rsid w:val="00407309"/>
    <w:rsid w:val="00410711"/>
    <w:rsid w:val="004122C9"/>
    <w:rsid w:val="004326DB"/>
    <w:rsid w:val="0043682E"/>
    <w:rsid w:val="00436CD1"/>
    <w:rsid w:val="004413F9"/>
    <w:rsid w:val="0044517A"/>
    <w:rsid w:val="00447ECB"/>
    <w:rsid w:val="00451BE8"/>
    <w:rsid w:val="00460822"/>
    <w:rsid w:val="004623F7"/>
    <w:rsid w:val="00476F5B"/>
    <w:rsid w:val="00480B40"/>
    <w:rsid w:val="00480F51"/>
    <w:rsid w:val="00481124"/>
    <w:rsid w:val="004815EB"/>
    <w:rsid w:val="00487569"/>
    <w:rsid w:val="00496864"/>
    <w:rsid w:val="00496920"/>
    <w:rsid w:val="0049755D"/>
    <w:rsid w:val="004A0F1B"/>
    <w:rsid w:val="004A4496"/>
    <w:rsid w:val="004B11AB"/>
    <w:rsid w:val="004B7C9A"/>
    <w:rsid w:val="004C6779"/>
    <w:rsid w:val="004D6B61"/>
    <w:rsid w:val="004D733B"/>
    <w:rsid w:val="004E0DC4"/>
    <w:rsid w:val="004E0FB5"/>
    <w:rsid w:val="004E43BB"/>
    <w:rsid w:val="004E460D"/>
    <w:rsid w:val="004F178E"/>
    <w:rsid w:val="004F4543"/>
    <w:rsid w:val="004F57BB"/>
    <w:rsid w:val="00505309"/>
    <w:rsid w:val="0050789B"/>
    <w:rsid w:val="005214E5"/>
    <w:rsid w:val="005219AE"/>
    <w:rsid w:val="005224A1"/>
    <w:rsid w:val="00533C79"/>
    <w:rsid w:val="00534372"/>
    <w:rsid w:val="00543DF8"/>
    <w:rsid w:val="00544E6A"/>
    <w:rsid w:val="00546101"/>
    <w:rsid w:val="00553DD7"/>
    <w:rsid w:val="005638CF"/>
    <w:rsid w:val="0056741E"/>
    <w:rsid w:val="00572F88"/>
    <w:rsid w:val="0057325A"/>
    <w:rsid w:val="0057469A"/>
    <w:rsid w:val="0057789D"/>
    <w:rsid w:val="00580814"/>
    <w:rsid w:val="00583A0B"/>
    <w:rsid w:val="00586DB2"/>
    <w:rsid w:val="00593F1B"/>
    <w:rsid w:val="005A03A3"/>
    <w:rsid w:val="005A2B92"/>
    <w:rsid w:val="005A5F45"/>
    <w:rsid w:val="005A79E9"/>
    <w:rsid w:val="005B214C"/>
    <w:rsid w:val="005C2B92"/>
    <w:rsid w:val="005D3669"/>
    <w:rsid w:val="005E5EB3"/>
    <w:rsid w:val="005F3CB6"/>
    <w:rsid w:val="005F657C"/>
    <w:rsid w:val="00602D53"/>
    <w:rsid w:val="006047E5"/>
    <w:rsid w:val="0063547D"/>
    <w:rsid w:val="00642FFE"/>
    <w:rsid w:val="0064371D"/>
    <w:rsid w:val="00643CF1"/>
    <w:rsid w:val="00650B2A"/>
    <w:rsid w:val="00651777"/>
    <w:rsid w:val="006550F8"/>
    <w:rsid w:val="00656226"/>
    <w:rsid w:val="00665A2D"/>
    <w:rsid w:val="00665C1E"/>
    <w:rsid w:val="00666943"/>
    <w:rsid w:val="0067601C"/>
    <w:rsid w:val="006829F3"/>
    <w:rsid w:val="00694089"/>
    <w:rsid w:val="006A518B"/>
    <w:rsid w:val="006B0590"/>
    <w:rsid w:val="006B49DA"/>
    <w:rsid w:val="006C0B50"/>
    <w:rsid w:val="006C3B9A"/>
    <w:rsid w:val="006C53F8"/>
    <w:rsid w:val="006C7CDE"/>
    <w:rsid w:val="006E0955"/>
    <w:rsid w:val="006E30D4"/>
    <w:rsid w:val="006F5E9C"/>
    <w:rsid w:val="00714B22"/>
    <w:rsid w:val="00722A18"/>
    <w:rsid w:val="007234B1"/>
    <w:rsid w:val="00723D08"/>
    <w:rsid w:val="00725FDA"/>
    <w:rsid w:val="00727816"/>
    <w:rsid w:val="00730B9A"/>
    <w:rsid w:val="00744329"/>
    <w:rsid w:val="007459B4"/>
    <w:rsid w:val="00745A45"/>
    <w:rsid w:val="007465BF"/>
    <w:rsid w:val="00750CFA"/>
    <w:rsid w:val="007553DA"/>
    <w:rsid w:val="00782354"/>
    <w:rsid w:val="007845E0"/>
    <w:rsid w:val="00784D80"/>
    <w:rsid w:val="007921A7"/>
    <w:rsid w:val="00792860"/>
    <w:rsid w:val="007A2237"/>
    <w:rsid w:val="007A6DDE"/>
    <w:rsid w:val="007B3DB1"/>
    <w:rsid w:val="007B7733"/>
    <w:rsid w:val="007C4AB2"/>
    <w:rsid w:val="007C667D"/>
    <w:rsid w:val="007D0003"/>
    <w:rsid w:val="007D183E"/>
    <w:rsid w:val="007D43D0"/>
    <w:rsid w:val="007D5A27"/>
    <w:rsid w:val="007D654B"/>
    <w:rsid w:val="007E1833"/>
    <w:rsid w:val="007E3F13"/>
    <w:rsid w:val="007F751A"/>
    <w:rsid w:val="00800012"/>
    <w:rsid w:val="0080261F"/>
    <w:rsid w:val="00804F03"/>
    <w:rsid w:val="00806160"/>
    <w:rsid w:val="008143A4"/>
    <w:rsid w:val="0081513E"/>
    <w:rsid w:val="008379B3"/>
    <w:rsid w:val="00842B03"/>
    <w:rsid w:val="0085025B"/>
    <w:rsid w:val="00854131"/>
    <w:rsid w:val="0085652D"/>
    <w:rsid w:val="008626FB"/>
    <w:rsid w:val="008723EB"/>
    <w:rsid w:val="0087694B"/>
    <w:rsid w:val="00880F4D"/>
    <w:rsid w:val="00897E47"/>
    <w:rsid w:val="008B35A3"/>
    <w:rsid w:val="008B37E1"/>
    <w:rsid w:val="008B45F8"/>
    <w:rsid w:val="008B5C76"/>
    <w:rsid w:val="008C2E74"/>
    <w:rsid w:val="008C7FAE"/>
    <w:rsid w:val="008D5257"/>
    <w:rsid w:val="008D5409"/>
    <w:rsid w:val="008E006D"/>
    <w:rsid w:val="008E38B4"/>
    <w:rsid w:val="008E5BE0"/>
    <w:rsid w:val="008F4F21"/>
    <w:rsid w:val="00904D4A"/>
    <w:rsid w:val="00913FEB"/>
    <w:rsid w:val="009151BA"/>
    <w:rsid w:val="00923DDC"/>
    <w:rsid w:val="00923EE5"/>
    <w:rsid w:val="00925023"/>
    <w:rsid w:val="009277BC"/>
    <w:rsid w:val="00927D57"/>
    <w:rsid w:val="0093178B"/>
    <w:rsid w:val="00931A51"/>
    <w:rsid w:val="00934A14"/>
    <w:rsid w:val="00947185"/>
    <w:rsid w:val="009518B3"/>
    <w:rsid w:val="009578C8"/>
    <w:rsid w:val="00962D63"/>
    <w:rsid w:val="00963D9D"/>
    <w:rsid w:val="009655F0"/>
    <w:rsid w:val="0098013E"/>
    <w:rsid w:val="00980A72"/>
    <w:rsid w:val="00981B54"/>
    <w:rsid w:val="009842C3"/>
    <w:rsid w:val="009A009A"/>
    <w:rsid w:val="009A6BB6"/>
    <w:rsid w:val="009B3AC5"/>
    <w:rsid w:val="009B3F43"/>
    <w:rsid w:val="009B5CFA"/>
    <w:rsid w:val="009C1235"/>
    <w:rsid w:val="009C1566"/>
    <w:rsid w:val="009C161F"/>
    <w:rsid w:val="009C1D7D"/>
    <w:rsid w:val="009C56B4"/>
    <w:rsid w:val="009C62DA"/>
    <w:rsid w:val="009C7A9D"/>
    <w:rsid w:val="009D51A2"/>
    <w:rsid w:val="009E04A8"/>
    <w:rsid w:val="009E4AEC"/>
    <w:rsid w:val="009E5BD8"/>
    <w:rsid w:val="009E681E"/>
    <w:rsid w:val="009F4AB3"/>
    <w:rsid w:val="00A00CA4"/>
    <w:rsid w:val="00A04524"/>
    <w:rsid w:val="00A06F2C"/>
    <w:rsid w:val="00A076CC"/>
    <w:rsid w:val="00A119E6"/>
    <w:rsid w:val="00A13B7A"/>
    <w:rsid w:val="00A20FBC"/>
    <w:rsid w:val="00A21A27"/>
    <w:rsid w:val="00A31370"/>
    <w:rsid w:val="00A34D6F"/>
    <w:rsid w:val="00A35827"/>
    <w:rsid w:val="00A41F91"/>
    <w:rsid w:val="00A461CB"/>
    <w:rsid w:val="00A63355"/>
    <w:rsid w:val="00A71210"/>
    <w:rsid w:val="00A7596D"/>
    <w:rsid w:val="00A95BDB"/>
    <w:rsid w:val="00A963DF"/>
    <w:rsid w:val="00AB049A"/>
    <w:rsid w:val="00AB576D"/>
    <w:rsid w:val="00AC0C22"/>
    <w:rsid w:val="00AC3896"/>
    <w:rsid w:val="00AD2CF2"/>
    <w:rsid w:val="00AE2D88"/>
    <w:rsid w:val="00AE6F6F"/>
    <w:rsid w:val="00AF3325"/>
    <w:rsid w:val="00AF34D9"/>
    <w:rsid w:val="00AF4E16"/>
    <w:rsid w:val="00AF564D"/>
    <w:rsid w:val="00AF5D9E"/>
    <w:rsid w:val="00AF70DA"/>
    <w:rsid w:val="00B019D3"/>
    <w:rsid w:val="00B10963"/>
    <w:rsid w:val="00B2204B"/>
    <w:rsid w:val="00B30B8F"/>
    <w:rsid w:val="00B3396B"/>
    <w:rsid w:val="00B34CF9"/>
    <w:rsid w:val="00B37559"/>
    <w:rsid w:val="00B4054B"/>
    <w:rsid w:val="00B579B0"/>
    <w:rsid w:val="00B57D11"/>
    <w:rsid w:val="00B649D7"/>
    <w:rsid w:val="00B70AB4"/>
    <w:rsid w:val="00B74568"/>
    <w:rsid w:val="00B77428"/>
    <w:rsid w:val="00B81C2F"/>
    <w:rsid w:val="00B8294D"/>
    <w:rsid w:val="00B86493"/>
    <w:rsid w:val="00B90743"/>
    <w:rsid w:val="00B90C45"/>
    <w:rsid w:val="00B933BE"/>
    <w:rsid w:val="00B93D8E"/>
    <w:rsid w:val="00BA072F"/>
    <w:rsid w:val="00BA49C8"/>
    <w:rsid w:val="00BD5B61"/>
    <w:rsid w:val="00BD60A1"/>
    <w:rsid w:val="00BD6738"/>
    <w:rsid w:val="00BD7E5E"/>
    <w:rsid w:val="00BE13F7"/>
    <w:rsid w:val="00BE5C3A"/>
    <w:rsid w:val="00BE5FD1"/>
    <w:rsid w:val="00BE63DB"/>
    <w:rsid w:val="00BE6574"/>
    <w:rsid w:val="00BF1425"/>
    <w:rsid w:val="00C07319"/>
    <w:rsid w:val="00C07DB4"/>
    <w:rsid w:val="00C12778"/>
    <w:rsid w:val="00C16FD2"/>
    <w:rsid w:val="00C21E0A"/>
    <w:rsid w:val="00C300F2"/>
    <w:rsid w:val="00C33036"/>
    <w:rsid w:val="00C40C6B"/>
    <w:rsid w:val="00C4395E"/>
    <w:rsid w:val="00C47FFD"/>
    <w:rsid w:val="00C51E92"/>
    <w:rsid w:val="00C53B45"/>
    <w:rsid w:val="00C57C5B"/>
    <w:rsid w:val="00C57E2C"/>
    <w:rsid w:val="00C608B7"/>
    <w:rsid w:val="00C66F24"/>
    <w:rsid w:val="00C76D7F"/>
    <w:rsid w:val="00C813AA"/>
    <w:rsid w:val="00C818D7"/>
    <w:rsid w:val="00C86E5A"/>
    <w:rsid w:val="00C871BE"/>
    <w:rsid w:val="00C9291E"/>
    <w:rsid w:val="00CA25FD"/>
    <w:rsid w:val="00CA3F44"/>
    <w:rsid w:val="00CA4E58"/>
    <w:rsid w:val="00CA53CB"/>
    <w:rsid w:val="00CB3771"/>
    <w:rsid w:val="00CB44BF"/>
    <w:rsid w:val="00CB5153"/>
    <w:rsid w:val="00CC170B"/>
    <w:rsid w:val="00CD4E44"/>
    <w:rsid w:val="00CE076A"/>
    <w:rsid w:val="00CE463D"/>
    <w:rsid w:val="00D01CC7"/>
    <w:rsid w:val="00D1060A"/>
    <w:rsid w:val="00D10BA0"/>
    <w:rsid w:val="00D11E92"/>
    <w:rsid w:val="00D20EE0"/>
    <w:rsid w:val="00D21694"/>
    <w:rsid w:val="00D23C3F"/>
    <w:rsid w:val="00D24EB5"/>
    <w:rsid w:val="00D2628F"/>
    <w:rsid w:val="00D31248"/>
    <w:rsid w:val="00D35AB9"/>
    <w:rsid w:val="00D41571"/>
    <w:rsid w:val="00D416A0"/>
    <w:rsid w:val="00D46DF4"/>
    <w:rsid w:val="00D47672"/>
    <w:rsid w:val="00D5123C"/>
    <w:rsid w:val="00D55560"/>
    <w:rsid w:val="00D56658"/>
    <w:rsid w:val="00D61C5A"/>
    <w:rsid w:val="00D672FD"/>
    <w:rsid w:val="00D6790C"/>
    <w:rsid w:val="00D73277"/>
    <w:rsid w:val="00D76586"/>
    <w:rsid w:val="00D82657"/>
    <w:rsid w:val="00D83B85"/>
    <w:rsid w:val="00D87E20"/>
    <w:rsid w:val="00D9492D"/>
    <w:rsid w:val="00D964CE"/>
    <w:rsid w:val="00DA1D4E"/>
    <w:rsid w:val="00DA4037"/>
    <w:rsid w:val="00DE35AF"/>
    <w:rsid w:val="00DE37D9"/>
    <w:rsid w:val="00DE65FD"/>
    <w:rsid w:val="00DE66A5"/>
    <w:rsid w:val="00DF2B50"/>
    <w:rsid w:val="00DF2E96"/>
    <w:rsid w:val="00DF5D62"/>
    <w:rsid w:val="00E04C86"/>
    <w:rsid w:val="00E17344"/>
    <w:rsid w:val="00E20F30"/>
    <w:rsid w:val="00E2189C"/>
    <w:rsid w:val="00E22F95"/>
    <w:rsid w:val="00E241D5"/>
    <w:rsid w:val="00E259A4"/>
    <w:rsid w:val="00E25BB1"/>
    <w:rsid w:val="00E26622"/>
    <w:rsid w:val="00E27BBA"/>
    <w:rsid w:val="00E30E3F"/>
    <w:rsid w:val="00E35E8F"/>
    <w:rsid w:val="00E37BE9"/>
    <w:rsid w:val="00E428AB"/>
    <w:rsid w:val="00E438E8"/>
    <w:rsid w:val="00E453A3"/>
    <w:rsid w:val="00E51341"/>
    <w:rsid w:val="00E520E2"/>
    <w:rsid w:val="00E530C4"/>
    <w:rsid w:val="00E55458"/>
    <w:rsid w:val="00E55996"/>
    <w:rsid w:val="00E61368"/>
    <w:rsid w:val="00E6324A"/>
    <w:rsid w:val="00E64254"/>
    <w:rsid w:val="00E67928"/>
    <w:rsid w:val="00E7045F"/>
    <w:rsid w:val="00E70FB5"/>
    <w:rsid w:val="00E74C43"/>
    <w:rsid w:val="00E8629B"/>
    <w:rsid w:val="00E915AF"/>
    <w:rsid w:val="00E96415"/>
    <w:rsid w:val="00EA15B3"/>
    <w:rsid w:val="00EA3DE2"/>
    <w:rsid w:val="00EB0152"/>
    <w:rsid w:val="00EB2358"/>
    <w:rsid w:val="00EB3EB8"/>
    <w:rsid w:val="00EB51AC"/>
    <w:rsid w:val="00EC02FE"/>
    <w:rsid w:val="00EC4A96"/>
    <w:rsid w:val="00EC7B8C"/>
    <w:rsid w:val="00EC7DD4"/>
    <w:rsid w:val="00ED4EC1"/>
    <w:rsid w:val="00EE243D"/>
    <w:rsid w:val="00EE5D48"/>
    <w:rsid w:val="00F1559E"/>
    <w:rsid w:val="00F22FD8"/>
    <w:rsid w:val="00F35BF8"/>
    <w:rsid w:val="00F40057"/>
    <w:rsid w:val="00F42160"/>
    <w:rsid w:val="00F424BF"/>
    <w:rsid w:val="00F448E4"/>
    <w:rsid w:val="00F44FC3"/>
    <w:rsid w:val="00F45A97"/>
    <w:rsid w:val="00F46107"/>
    <w:rsid w:val="00F468C5"/>
    <w:rsid w:val="00F526C4"/>
    <w:rsid w:val="00F52F39"/>
    <w:rsid w:val="00F5375C"/>
    <w:rsid w:val="00F6184F"/>
    <w:rsid w:val="00F64D5F"/>
    <w:rsid w:val="00F662A5"/>
    <w:rsid w:val="00F66947"/>
    <w:rsid w:val="00F81C30"/>
    <w:rsid w:val="00F8310E"/>
    <w:rsid w:val="00F84365"/>
    <w:rsid w:val="00F914DD"/>
    <w:rsid w:val="00FA2358"/>
    <w:rsid w:val="00FB0F0A"/>
    <w:rsid w:val="00FB2592"/>
    <w:rsid w:val="00FB2810"/>
    <w:rsid w:val="00FB6EB1"/>
    <w:rsid w:val="00FB7A2C"/>
    <w:rsid w:val="00FC2947"/>
    <w:rsid w:val="00FC5D01"/>
    <w:rsid w:val="00FC6F6B"/>
    <w:rsid w:val="00FD31F2"/>
    <w:rsid w:val="00FE0818"/>
    <w:rsid w:val="00FE3309"/>
    <w:rsid w:val="00FE6FB1"/>
    <w:rsid w:val="00FE72CA"/>
    <w:rsid w:val="00FF2F73"/>
    <w:rsid w:val="00FF33EF"/>
    <w:rsid w:val="00FF4D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39A2C3"/>
  <w15:docId w15:val="{0CE3B09D-E327-436E-847E-9946DB0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012FC4"/>
    <w:pPr>
      <w:keepNext/>
      <w:keepLines/>
      <w:spacing w:before="480" w:after="80" w:line="240" w:lineRule="auto"/>
      <w:jc w:val="center"/>
    </w:pPr>
    <w:rPr>
      <w:rFonts w:ascii="Times New Roman" w:hAnsi="Times New Roman" w:cs="Times New Roman"/>
      <w:caps/>
      <w:sz w:val="28"/>
      <w:szCs w:val="20"/>
      <w:lang w:val="en-GB"/>
    </w:rPr>
  </w:style>
  <w:style w:type="paragraph" w:customStyle="1" w:styleId="headingb0">
    <w:name w:val="heading_b"/>
    <w:basedOn w:val="Heading3"/>
    <w:next w:val="Normal"/>
    <w:rsid w:val="00012FC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aftertitle"/>
    <w:rsid w:val="00012FC4"/>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012FC4"/>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semiHidden/>
    <w:unhideWhenUsed/>
    <w:rsid w:val="00012FC4"/>
    <w:rPr>
      <w:color w:val="800080" w:themeColor="followedHyperlink"/>
      <w:u w:val="single"/>
    </w:rPr>
  </w:style>
  <w:style w:type="character" w:customStyle="1" w:styleId="HeaderChar">
    <w:name w:val="Header Char"/>
    <w:basedOn w:val="DefaultParagraphFont"/>
    <w:link w:val="Header"/>
    <w:rsid w:val="00FC5D01"/>
    <w:rPr>
      <w:sz w:val="24"/>
      <w:szCs w:val="22"/>
      <w:lang w:val="en-US" w:eastAsia="en-US"/>
    </w:rPr>
  </w:style>
  <w:style w:type="paragraph" w:styleId="ListParagraph">
    <w:name w:val="List Paragraph"/>
    <w:basedOn w:val="Normal"/>
    <w:uiPriority w:val="34"/>
    <w:qFormat/>
    <w:rsid w:val="00E259A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cs="Times New Roman"/>
      <w:sz w:val="22"/>
    </w:rPr>
  </w:style>
  <w:style w:type="character" w:customStyle="1" w:styleId="FooterChar">
    <w:name w:val="Footer Char"/>
    <w:basedOn w:val="DefaultParagraphFont"/>
    <w:link w:val="Footer"/>
    <w:uiPriority w:val="99"/>
    <w:rsid w:val="00A00CA4"/>
    <w:rPr>
      <w:sz w:val="24"/>
      <w:szCs w:val="22"/>
      <w:lang w:val="en-US" w:eastAsia="en-US"/>
    </w:rPr>
  </w:style>
  <w:style w:type="paragraph" w:customStyle="1" w:styleId="Reasons">
    <w:name w:val="Reasons"/>
    <w:basedOn w:val="Normal"/>
    <w:qFormat/>
    <w:rsid w:val="00EC7B8C"/>
    <w:pPr>
      <w:tabs>
        <w:tab w:val="clear" w:pos="794"/>
        <w:tab w:val="clear" w:pos="1191"/>
        <w:tab w:val="left" w:pos="1134"/>
      </w:tabs>
      <w:spacing w:before="120" w:line="240" w:lineRule="auto"/>
      <w:jc w:val="left"/>
    </w:pPr>
    <w:rPr>
      <w:rFonts w:ascii="Times New Roman" w:hAnsi="Times New Roman" w:cs="Times New Roman"/>
      <w:szCs w:val="20"/>
      <w:lang w:val="en-GB"/>
    </w:rPr>
  </w:style>
  <w:style w:type="table" w:customStyle="1" w:styleId="TableGrid1">
    <w:name w:val="Table Grid1"/>
    <w:basedOn w:val="TableNormal"/>
    <w:next w:val="TableGrid"/>
    <w:rsid w:val="002B7A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51AC"/>
    <w:rPr>
      <w:color w:val="605E5C"/>
      <w:shd w:val="clear" w:color="auto" w:fill="E1DFDD"/>
    </w:rPr>
  </w:style>
  <w:style w:type="character" w:styleId="UnresolvedMention">
    <w:name w:val="Unresolved Mention"/>
    <w:basedOn w:val="DefaultParagraphFont"/>
    <w:uiPriority w:val="99"/>
    <w:semiHidden/>
    <w:unhideWhenUsed/>
    <w:rsid w:val="001B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ITU-R/go/rsg6/en" TargetMode="External"/><Relationship Id="rId18" Type="http://schemas.openxmlformats.org/officeDocument/2006/relationships/hyperlink" Target="https://www.itu.int/md/R19-WP6B-C-0068/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wp6c-cvc@itu.int" TargetMode="External"/><Relationship Id="rId17" Type="http://schemas.openxmlformats.org/officeDocument/2006/relationships/hyperlink" Target="https://www.itu.int/md/R19-WP6A-C-0106/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uoting.chang@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wp6b-cvc@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s://www.itu.int/md/R19-WP6C-C-0057/en" TargetMode="Externa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s://www.itu.int/en/council/Documents/basic-texts/RES-167-E.pdf"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E60B-F3F4-4641-8BEE-6C4B345D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236</TotalTime>
  <Pages>6</Pages>
  <Words>995</Words>
  <Characters>6394</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19</cp:revision>
  <cp:lastPrinted>2019-10-07T09:29:00Z</cp:lastPrinted>
  <dcterms:created xsi:type="dcterms:W3CDTF">2020-12-07T15:13:00Z</dcterms:created>
  <dcterms:modified xsi:type="dcterms:W3CDTF">2020-12-09T07:13:00Z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