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06072F" w14:paraId="68529942" w14:textId="77777777" w:rsidTr="006A1921">
        <w:trPr>
          <w:jc w:val="center"/>
        </w:trPr>
        <w:tc>
          <w:tcPr>
            <w:tcW w:w="9889" w:type="dxa"/>
            <w:gridSpan w:val="3"/>
            <w:shd w:val="clear" w:color="auto" w:fill="auto"/>
          </w:tcPr>
          <w:p w14:paraId="4F31FCB2" w14:textId="77777777" w:rsidR="00EA15B3" w:rsidRPr="0006072F" w:rsidRDefault="008E38B4" w:rsidP="00117282">
            <w:pPr>
              <w:spacing w:before="0"/>
              <w:jc w:val="left"/>
              <w:rPr>
                <w:rFonts w:cstheme="minorHAnsi"/>
                <w:b/>
                <w:bCs/>
                <w:color w:val="808080"/>
                <w:sz w:val="28"/>
                <w:szCs w:val="28"/>
                <w:lang w:val="en-GB"/>
              </w:rPr>
            </w:pPr>
            <w:bookmarkStart w:id="0" w:name="_GoBack"/>
            <w:bookmarkEnd w:id="0"/>
            <w:r w:rsidRPr="0006072F">
              <w:rPr>
                <w:rFonts w:cstheme="minorHAnsi"/>
                <w:b/>
                <w:bCs/>
                <w:color w:val="808080"/>
                <w:sz w:val="28"/>
                <w:szCs w:val="28"/>
                <w:lang w:val="en-GB"/>
              </w:rPr>
              <w:t xml:space="preserve">Radiocommunication </w:t>
            </w:r>
            <w:r w:rsidR="00AF70DA" w:rsidRPr="0006072F">
              <w:rPr>
                <w:rFonts w:cstheme="minorHAnsi"/>
                <w:b/>
                <w:bCs/>
                <w:color w:val="808080"/>
                <w:sz w:val="28"/>
                <w:szCs w:val="28"/>
                <w:lang w:val="en-GB"/>
              </w:rPr>
              <w:t>Bureau (BR)</w:t>
            </w:r>
          </w:p>
          <w:p w14:paraId="4BB82024" w14:textId="77777777" w:rsidR="008E38B4" w:rsidRPr="0006072F" w:rsidRDefault="008E38B4" w:rsidP="00117282">
            <w:pPr>
              <w:spacing w:before="0"/>
              <w:jc w:val="left"/>
              <w:rPr>
                <w:rFonts w:cstheme="minorHAnsi"/>
                <w:b/>
                <w:bCs/>
                <w:color w:val="808080"/>
                <w:sz w:val="28"/>
                <w:szCs w:val="28"/>
                <w:lang w:val="en-GB"/>
              </w:rPr>
            </w:pPr>
          </w:p>
          <w:p w14:paraId="71B5D8FF" w14:textId="77777777" w:rsidR="008E38B4" w:rsidRPr="0006072F" w:rsidRDefault="008E38B4" w:rsidP="00117282">
            <w:pPr>
              <w:spacing w:before="0"/>
              <w:jc w:val="left"/>
              <w:rPr>
                <w:rFonts w:cs="Times New Roman Bold"/>
                <w:b/>
                <w:bCs/>
                <w:color w:val="808080"/>
                <w:sz w:val="28"/>
                <w:szCs w:val="28"/>
                <w:lang w:val="en-GB"/>
              </w:rPr>
            </w:pPr>
          </w:p>
        </w:tc>
      </w:tr>
      <w:tr w:rsidR="00914F3D" w:rsidRPr="0006072F" w14:paraId="382D2AF0" w14:textId="77777777" w:rsidTr="00DD0A08">
        <w:trPr>
          <w:jc w:val="center"/>
        </w:trPr>
        <w:tc>
          <w:tcPr>
            <w:tcW w:w="7054" w:type="dxa"/>
            <w:gridSpan w:val="2"/>
            <w:shd w:val="clear" w:color="auto" w:fill="auto"/>
          </w:tcPr>
          <w:p w14:paraId="17176401" w14:textId="5DB58BB4" w:rsidR="00914F3D" w:rsidRPr="0006072F" w:rsidRDefault="00914F3D" w:rsidP="00914F3D">
            <w:pPr>
              <w:spacing w:before="0"/>
              <w:jc w:val="left"/>
              <w:rPr>
                <w:rFonts w:eastAsia="MS Mincho"/>
                <w:szCs w:val="24"/>
                <w:lang w:val="en-GB"/>
              </w:rPr>
            </w:pPr>
            <w:r w:rsidRPr="0006072F">
              <w:rPr>
                <w:rFonts w:eastAsia="MS Mincho"/>
                <w:szCs w:val="24"/>
                <w:lang w:val="en-GB"/>
              </w:rPr>
              <w:t xml:space="preserve">Corrigendum 2 to </w:t>
            </w:r>
            <w:r w:rsidR="0006072F">
              <w:rPr>
                <w:rFonts w:eastAsia="MS Mincho"/>
                <w:szCs w:val="24"/>
                <w:lang w:val="en-GB"/>
              </w:rPr>
              <w:br/>
            </w:r>
            <w:r w:rsidRPr="0006072F">
              <w:rPr>
                <w:rFonts w:eastAsia="MS Mincho"/>
                <w:szCs w:val="24"/>
                <w:lang w:val="en-GB"/>
              </w:rPr>
              <w:t>Circular Letter</w:t>
            </w:r>
          </w:p>
          <w:p w14:paraId="77643ED8" w14:textId="77777777" w:rsidR="00914F3D" w:rsidRPr="0006072F" w:rsidRDefault="00914F3D" w:rsidP="00914F3D">
            <w:pPr>
              <w:spacing w:before="0"/>
              <w:jc w:val="left"/>
              <w:rPr>
                <w:rFonts w:eastAsia="MS Mincho"/>
                <w:b/>
                <w:bCs/>
                <w:szCs w:val="24"/>
                <w:lang w:val="en-GB"/>
              </w:rPr>
            </w:pPr>
            <w:r w:rsidRPr="0006072F">
              <w:rPr>
                <w:rFonts w:eastAsia="MS Mincho"/>
                <w:b/>
                <w:bCs/>
                <w:szCs w:val="24"/>
                <w:lang w:val="en-GB"/>
              </w:rPr>
              <w:t>6/LCCE/103</w:t>
            </w:r>
          </w:p>
        </w:tc>
        <w:tc>
          <w:tcPr>
            <w:tcW w:w="2835" w:type="dxa"/>
            <w:shd w:val="clear" w:color="auto" w:fill="auto"/>
          </w:tcPr>
          <w:p w14:paraId="5BCBE56B" w14:textId="227E9E97" w:rsidR="00914F3D" w:rsidRPr="0006072F" w:rsidRDefault="00543033" w:rsidP="00914F3D">
            <w:pPr>
              <w:spacing w:before="0"/>
              <w:jc w:val="right"/>
              <w:rPr>
                <w:rFonts w:eastAsia="MS Mincho"/>
                <w:szCs w:val="24"/>
                <w:lang w:val="en-GB"/>
              </w:rPr>
            </w:pPr>
            <w:r w:rsidRPr="0006072F">
              <w:rPr>
                <w:rFonts w:eastAsia="MS Mincho"/>
                <w:szCs w:val="24"/>
                <w:lang w:val="en-GB"/>
              </w:rPr>
              <w:t>11</w:t>
            </w:r>
            <w:r w:rsidR="00914F3D" w:rsidRPr="0006072F">
              <w:rPr>
                <w:rFonts w:eastAsia="MS Mincho"/>
                <w:szCs w:val="24"/>
                <w:lang w:val="en-GB"/>
              </w:rPr>
              <w:t xml:space="preserve"> September 2020</w:t>
            </w:r>
          </w:p>
        </w:tc>
      </w:tr>
      <w:tr w:rsidR="00914F3D" w:rsidRPr="0006072F" w14:paraId="04D49EE2" w14:textId="77777777" w:rsidTr="00DD0A08">
        <w:trPr>
          <w:jc w:val="center"/>
        </w:trPr>
        <w:tc>
          <w:tcPr>
            <w:tcW w:w="9889" w:type="dxa"/>
            <w:gridSpan w:val="3"/>
            <w:shd w:val="clear" w:color="auto" w:fill="auto"/>
          </w:tcPr>
          <w:p w14:paraId="37D516B3" w14:textId="77777777" w:rsidR="00914F3D" w:rsidRPr="0006072F" w:rsidRDefault="00914F3D" w:rsidP="00914F3D">
            <w:pPr>
              <w:spacing w:before="0"/>
              <w:jc w:val="left"/>
              <w:rPr>
                <w:rFonts w:eastAsia="MS Mincho"/>
                <w:szCs w:val="24"/>
                <w:lang w:val="en-GB"/>
              </w:rPr>
            </w:pPr>
          </w:p>
        </w:tc>
      </w:tr>
      <w:tr w:rsidR="00914F3D" w:rsidRPr="0006072F" w14:paraId="08946CAD" w14:textId="77777777" w:rsidTr="00DD0A08">
        <w:trPr>
          <w:jc w:val="center"/>
        </w:trPr>
        <w:tc>
          <w:tcPr>
            <w:tcW w:w="9889" w:type="dxa"/>
            <w:gridSpan w:val="3"/>
            <w:shd w:val="clear" w:color="auto" w:fill="auto"/>
          </w:tcPr>
          <w:p w14:paraId="6BDFED03" w14:textId="77777777" w:rsidR="00914F3D" w:rsidRPr="0006072F" w:rsidRDefault="00914F3D" w:rsidP="00914F3D">
            <w:pPr>
              <w:spacing w:before="120"/>
              <w:jc w:val="left"/>
              <w:rPr>
                <w:rFonts w:eastAsia="MS Mincho"/>
                <w:b/>
                <w:bCs/>
                <w:szCs w:val="24"/>
                <w:lang w:val="en-GB"/>
              </w:rPr>
            </w:pPr>
            <w:r w:rsidRPr="0006072F">
              <w:rPr>
                <w:rFonts w:eastAsia="MS Mincho"/>
                <w:b/>
                <w:bCs/>
                <w:szCs w:val="24"/>
                <w:lang w:val="en-GB"/>
              </w:rPr>
              <w:t>To Administrations of Member States of the ITU, Radiocommunication Sector Members,</w:t>
            </w:r>
            <w:r w:rsidRPr="0006072F">
              <w:rPr>
                <w:rFonts w:eastAsia="MS Mincho"/>
                <w:b/>
                <w:bCs/>
                <w:szCs w:val="24"/>
                <w:lang w:val="en-GB"/>
              </w:rPr>
              <w:br/>
              <w:t>ITU</w:t>
            </w:r>
            <w:r w:rsidRPr="0006072F">
              <w:rPr>
                <w:rFonts w:eastAsia="MS Mincho"/>
                <w:b/>
                <w:bCs/>
                <w:szCs w:val="24"/>
                <w:lang w:val="en-GB"/>
              </w:rPr>
              <w:noBreakHyphen/>
              <w:t>R Associates participating in the work of Radiocommunication Study Groups 5 and 6</w:t>
            </w:r>
            <w:r w:rsidRPr="0006072F">
              <w:rPr>
                <w:rFonts w:eastAsia="MS Mincho"/>
                <w:b/>
                <w:bCs/>
                <w:szCs w:val="24"/>
                <w:lang w:val="en-GB"/>
              </w:rPr>
              <w:br/>
              <w:t>and ITU Academia</w:t>
            </w:r>
          </w:p>
        </w:tc>
      </w:tr>
      <w:tr w:rsidR="00914F3D" w:rsidRPr="0006072F" w14:paraId="18EF64C6" w14:textId="77777777" w:rsidTr="00DD0A08">
        <w:trPr>
          <w:jc w:val="center"/>
        </w:trPr>
        <w:tc>
          <w:tcPr>
            <w:tcW w:w="9889" w:type="dxa"/>
            <w:gridSpan w:val="3"/>
            <w:shd w:val="clear" w:color="auto" w:fill="auto"/>
          </w:tcPr>
          <w:p w14:paraId="4119E192" w14:textId="77777777" w:rsidR="00914F3D" w:rsidRPr="0006072F" w:rsidRDefault="00914F3D" w:rsidP="00914F3D">
            <w:pPr>
              <w:spacing w:before="0"/>
              <w:jc w:val="left"/>
              <w:rPr>
                <w:rFonts w:eastAsia="MS Mincho"/>
                <w:szCs w:val="24"/>
                <w:lang w:val="en-GB"/>
              </w:rPr>
            </w:pPr>
          </w:p>
        </w:tc>
      </w:tr>
      <w:tr w:rsidR="00914F3D" w:rsidRPr="0006072F" w14:paraId="3F7A2D4C" w14:textId="77777777" w:rsidTr="00DD0A08">
        <w:trPr>
          <w:jc w:val="center"/>
        </w:trPr>
        <w:tc>
          <w:tcPr>
            <w:tcW w:w="1526" w:type="dxa"/>
            <w:shd w:val="clear" w:color="auto" w:fill="auto"/>
          </w:tcPr>
          <w:p w14:paraId="32F9C564" w14:textId="77777777" w:rsidR="00914F3D" w:rsidRPr="0006072F" w:rsidRDefault="00914F3D" w:rsidP="00914F3D">
            <w:pPr>
              <w:spacing w:before="0"/>
              <w:jc w:val="left"/>
              <w:rPr>
                <w:rFonts w:eastAsia="MS Mincho"/>
                <w:szCs w:val="24"/>
                <w:lang w:val="en-GB"/>
              </w:rPr>
            </w:pPr>
            <w:r w:rsidRPr="0006072F">
              <w:rPr>
                <w:rFonts w:eastAsia="MS Mincho"/>
                <w:szCs w:val="24"/>
                <w:lang w:val="en-GB"/>
              </w:rPr>
              <w:t>Subject:</w:t>
            </w:r>
          </w:p>
        </w:tc>
        <w:tc>
          <w:tcPr>
            <w:tcW w:w="8363" w:type="dxa"/>
            <w:gridSpan w:val="2"/>
            <w:vMerge w:val="restart"/>
            <w:shd w:val="clear" w:color="auto" w:fill="auto"/>
          </w:tcPr>
          <w:p w14:paraId="33164F6A" w14:textId="0F33993B" w:rsidR="00914F3D" w:rsidRPr="0006072F" w:rsidRDefault="00914F3D" w:rsidP="0006072F">
            <w:pPr>
              <w:tabs>
                <w:tab w:val="clear" w:pos="794"/>
                <w:tab w:val="clear" w:pos="1191"/>
                <w:tab w:val="clear" w:pos="1588"/>
                <w:tab w:val="clear" w:pos="1985"/>
                <w:tab w:val="left" w:pos="709"/>
              </w:tabs>
              <w:spacing w:before="0"/>
              <w:jc w:val="left"/>
              <w:rPr>
                <w:rFonts w:eastAsia="MS Mincho"/>
                <w:szCs w:val="24"/>
                <w:lang w:val="en-GB"/>
              </w:rPr>
            </w:pPr>
            <w:r w:rsidRPr="0006072F">
              <w:rPr>
                <w:rFonts w:eastAsia="MS Mincho"/>
                <w:b/>
                <w:bCs/>
                <w:szCs w:val="24"/>
                <w:lang w:val="en-GB"/>
              </w:rPr>
              <w:t>First meeting of Task Group 6/1</w:t>
            </w:r>
            <w:r w:rsidRPr="0006072F">
              <w:rPr>
                <w:rFonts w:eastAsia="MS Mincho"/>
                <w:b/>
                <w:bCs/>
                <w:szCs w:val="24"/>
                <w:vertAlign w:val="superscript"/>
                <w:lang w:val="en-GB"/>
              </w:rPr>
              <w:footnoteReference w:customMarkFollows="1" w:id="1"/>
              <w:t>*</w:t>
            </w:r>
            <w:r w:rsidRPr="0006072F">
              <w:rPr>
                <w:rFonts w:eastAsia="MS Mincho"/>
                <w:b/>
                <w:bCs/>
                <w:szCs w:val="24"/>
                <w:lang w:val="en-GB"/>
              </w:rPr>
              <w:t xml:space="preserve"> </w:t>
            </w:r>
          </w:p>
          <w:p w14:paraId="79F17749" w14:textId="6511DE87" w:rsidR="00914F3D" w:rsidRPr="0006072F" w:rsidRDefault="00914F3D" w:rsidP="00914F3D">
            <w:pPr>
              <w:tabs>
                <w:tab w:val="left" w:pos="1418"/>
                <w:tab w:val="left" w:pos="2552"/>
              </w:tabs>
              <w:spacing w:before="240"/>
              <w:ind w:left="67"/>
              <w:rPr>
                <w:rFonts w:eastAsia="MS Mincho"/>
                <w:b/>
                <w:bCs/>
                <w:szCs w:val="24"/>
                <w:lang w:val="en-GB"/>
              </w:rPr>
            </w:pPr>
            <w:bookmarkStart w:id="1" w:name="StartTyping_E"/>
            <w:bookmarkEnd w:id="1"/>
            <w:r w:rsidRPr="0006072F">
              <w:rPr>
                <w:rFonts w:eastAsia="MS Mincho"/>
                <w:b/>
                <w:bCs/>
                <w:szCs w:val="24"/>
                <w:lang w:val="en-GB"/>
              </w:rPr>
              <w:t>–</w:t>
            </w:r>
            <w:r w:rsidRPr="0006072F">
              <w:rPr>
                <w:rFonts w:eastAsia="MS Mincho"/>
                <w:b/>
                <w:bCs/>
                <w:szCs w:val="24"/>
                <w:lang w:val="en-GB"/>
              </w:rPr>
              <w:tab/>
            </w:r>
            <w:r w:rsidR="00A04169">
              <w:rPr>
                <w:rFonts w:eastAsia="MS Mincho"/>
                <w:b/>
                <w:bCs/>
                <w:szCs w:val="24"/>
                <w:lang w:val="en-GB"/>
              </w:rPr>
              <w:t xml:space="preserve">TG 6/1: </w:t>
            </w:r>
            <w:r w:rsidRPr="0006072F">
              <w:rPr>
                <w:rFonts w:eastAsia="MS Mincho"/>
                <w:b/>
                <w:bCs/>
                <w:szCs w:val="24"/>
                <w:lang w:val="en-GB"/>
              </w:rPr>
              <w:t>WRC-23 agenda item 1.5</w:t>
            </w:r>
          </w:p>
        </w:tc>
      </w:tr>
      <w:tr w:rsidR="00914F3D" w:rsidRPr="0006072F" w14:paraId="0076327A" w14:textId="77777777" w:rsidTr="00DD0A08">
        <w:trPr>
          <w:jc w:val="center"/>
        </w:trPr>
        <w:tc>
          <w:tcPr>
            <w:tcW w:w="1526" w:type="dxa"/>
            <w:shd w:val="clear" w:color="auto" w:fill="auto"/>
          </w:tcPr>
          <w:p w14:paraId="4D28872A" w14:textId="77777777" w:rsidR="00914F3D" w:rsidRPr="0006072F" w:rsidRDefault="00914F3D" w:rsidP="00914F3D">
            <w:pPr>
              <w:spacing w:before="0"/>
              <w:jc w:val="left"/>
              <w:rPr>
                <w:rFonts w:eastAsia="MS Mincho"/>
                <w:b/>
                <w:bCs/>
                <w:szCs w:val="24"/>
                <w:lang w:val="en-GB"/>
              </w:rPr>
            </w:pPr>
          </w:p>
        </w:tc>
        <w:tc>
          <w:tcPr>
            <w:tcW w:w="8363" w:type="dxa"/>
            <w:gridSpan w:val="2"/>
            <w:vMerge/>
            <w:shd w:val="clear" w:color="auto" w:fill="auto"/>
          </w:tcPr>
          <w:p w14:paraId="26D625D5" w14:textId="77777777" w:rsidR="00914F3D" w:rsidRPr="0006072F" w:rsidRDefault="00914F3D" w:rsidP="00914F3D">
            <w:pPr>
              <w:spacing w:before="0"/>
              <w:rPr>
                <w:rFonts w:eastAsia="MS Mincho"/>
                <w:b/>
                <w:bCs/>
                <w:szCs w:val="24"/>
                <w:lang w:val="en-GB"/>
              </w:rPr>
            </w:pPr>
          </w:p>
        </w:tc>
      </w:tr>
      <w:tr w:rsidR="00914F3D" w:rsidRPr="0006072F" w14:paraId="5E186C05" w14:textId="77777777" w:rsidTr="00DD0A08">
        <w:trPr>
          <w:jc w:val="center"/>
        </w:trPr>
        <w:tc>
          <w:tcPr>
            <w:tcW w:w="1526" w:type="dxa"/>
            <w:shd w:val="clear" w:color="auto" w:fill="auto"/>
          </w:tcPr>
          <w:p w14:paraId="517B1A7B" w14:textId="77777777" w:rsidR="00914F3D" w:rsidRPr="0006072F" w:rsidRDefault="00914F3D" w:rsidP="00914F3D">
            <w:pPr>
              <w:spacing w:before="0"/>
              <w:jc w:val="left"/>
              <w:rPr>
                <w:rFonts w:eastAsia="MS Mincho"/>
                <w:b/>
                <w:bCs/>
                <w:szCs w:val="24"/>
                <w:lang w:val="en-GB"/>
              </w:rPr>
            </w:pPr>
          </w:p>
        </w:tc>
        <w:tc>
          <w:tcPr>
            <w:tcW w:w="8363" w:type="dxa"/>
            <w:gridSpan w:val="2"/>
            <w:vMerge/>
            <w:shd w:val="clear" w:color="auto" w:fill="auto"/>
          </w:tcPr>
          <w:p w14:paraId="7AB3C84F" w14:textId="77777777" w:rsidR="00914F3D" w:rsidRPr="0006072F" w:rsidRDefault="00914F3D" w:rsidP="00914F3D">
            <w:pPr>
              <w:spacing w:before="0"/>
              <w:rPr>
                <w:rFonts w:eastAsia="MS Mincho"/>
                <w:b/>
                <w:bCs/>
                <w:szCs w:val="24"/>
                <w:lang w:val="en-GB"/>
              </w:rPr>
            </w:pPr>
          </w:p>
        </w:tc>
      </w:tr>
    </w:tbl>
    <w:p w14:paraId="2CA8B733" w14:textId="77777777" w:rsidR="00914F3D" w:rsidRPr="0006072F" w:rsidRDefault="00914F3D" w:rsidP="00914F3D">
      <w:pPr>
        <w:pStyle w:val="Heading1"/>
        <w:spacing w:before="240"/>
        <w:rPr>
          <w:lang w:val="en-GB"/>
        </w:rPr>
      </w:pPr>
      <w:r w:rsidRPr="0006072F">
        <w:rPr>
          <w:lang w:val="en-GB"/>
        </w:rPr>
        <w:t>1</w:t>
      </w:r>
      <w:r w:rsidRPr="0006072F">
        <w:rPr>
          <w:lang w:val="en-GB"/>
        </w:rPr>
        <w:tab/>
        <w:t>Introduction</w:t>
      </w:r>
    </w:p>
    <w:p w14:paraId="69F4D641" w14:textId="14EF2011" w:rsidR="00914F3D" w:rsidRPr="0006072F" w:rsidRDefault="00914F3D" w:rsidP="00914F3D">
      <w:pPr>
        <w:tabs>
          <w:tab w:val="clear" w:pos="794"/>
          <w:tab w:val="clear" w:pos="1191"/>
          <w:tab w:val="clear" w:pos="1588"/>
          <w:tab w:val="clear" w:pos="1985"/>
        </w:tabs>
        <w:overflowPunct/>
        <w:spacing w:before="240" w:after="360" w:line="240" w:lineRule="auto"/>
        <w:textAlignment w:val="auto"/>
        <w:rPr>
          <w:lang w:val="en-GB"/>
        </w:rPr>
      </w:pPr>
      <w:r w:rsidRPr="0006072F">
        <w:rPr>
          <w:rFonts w:asciiTheme="minorHAnsi" w:hAnsiTheme="minorHAnsi" w:cs="Times New Roman"/>
          <w:szCs w:val="24"/>
          <w:lang w:val="en-GB" w:eastAsia="zh-CN"/>
        </w:rPr>
        <w:t xml:space="preserve">This Corrigendum 2 to Circular Letter </w:t>
      </w:r>
      <w:hyperlink r:id="rId11" w:history="1">
        <w:r w:rsidRPr="0006072F">
          <w:rPr>
            <w:rFonts w:eastAsia="MS Mincho"/>
            <w:color w:val="0000FF"/>
            <w:szCs w:val="24"/>
            <w:u w:val="single"/>
            <w:lang w:val="en-GB"/>
          </w:rPr>
          <w:t>6/LCCE/103</w:t>
        </w:r>
      </w:hyperlink>
      <w:r w:rsidRPr="0006072F">
        <w:rPr>
          <w:rFonts w:asciiTheme="minorHAnsi" w:hAnsiTheme="minorHAnsi" w:cs="Times New Roman"/>
          <w:szCs w:val="24"/>
          <w:lang w:val="en-GB" w:eastAsia="zh-CN"/>
        </w:rPr>
        <w:t xml:space="preserve"> is to inform that d</w:t>
      </w:r>
      <w:r w:rsidRPr="0006072F">
        <w:rPr>
          <w:lang w:val="en-GB"/>
        </w:rPr>
        <w:t>ue to continued exceptional circumstances caused by the Coronavirus (</w:t>
      </w:r>
      <w:hyperlink r:id="rId12" w:history="1">
        <w:r w:rsidRPr="0006072F">
          <w:rPr>
            <w:color w:val="0000FF"/>
            <w:u w:val="single"/>
            <w:lang w:val="en-GB"/>
          </w:rPr>
          <w:t>COVID-19</w:t>
        </w:r>
      </w:hyperlink>
      <w:r w:rsidRPr="0006072F">
        <w:rPr>
          <w:lang w:val="en-GB"/>
        </w:rPr>
        <w:t xml:space="preserve">), the meeting of </w:t>
      </w:r>
      <w:bookmarkStart w:id="2" w:name="_Hlk47951170"/>
      <w:r w:rsidRPr="0006072F">
        <w:rPr>
          <w:lang w:val="en-GB"/>
        </w:rPr>
        <w:t xml:space="preserve">Task Group 6/1 </w:t>
      </w:r>
      <w:bookmarkEnd w:id="2"/>
      <w:r w:rsidRPr="0006072F">
        <w:rPr>
          <w:lang w:val="en-GB"/>
        </w:rPr>
        <w:t>will be convened fully electronically (virtual meeting / remote participation only) on the planned dates</w:t>
      </w:r>
      <w:r w:rsidRPr="0006072F" w:rsidDel="00284156">
        <w:rPr>
          <w:lang w:val="en-GB"/>
        </w:rPr>
        <w:t xml:space="preserve"> </w:t>
      </w:r>
      <w:r w:rsidRPr="0006072F">
        <w:rPr>
          <w:lang w:val="en-GB"/>
        </w:rPr>
        <w:t>19</w:t>
      </w:r>
      <w:r w:rsidR="00140FB4">
        <w:rPr>
          <w:lang w:val="en-GB"/>
        </w:rPr>
        <w:t> </w:t>
      </w:r>
      <w:r w:rsidRPr="0006072F">
        <w:rPr>
          <w:lang w:val="en-GB"/>
        </w:rPr>
        <w:t xml:space="preserve">to 23 October 2020 as follows. </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3"/>
        <w:gridCol w:w="2437"/>
        <w:gridCol w:w="2693"/>
        <w:gridCol w:w="2492"/>
      </w:tblGrid>
      <w:tr w:rsidR="00914F3D" w:rsidRPr="0006072F" w14:paraId="5398828C" w14:textId="77777777" w:rsidTr="00DD0A08">
        <w:trPr>
          <w:jc w:val="center"/>
        </w:trPr>
        <w:tc>
          <w:tcPr>
            <w:tcW w:w="1953" w:type="dxa"/>
            <w:vAlign w:val="center"/>
          </w:tcPr>
          <w:p w14:paraId="70CC5EAA" w14:textId="77777777" w:rsidR="00914F3D" w:rsidRPr="0006072F" w:rsidRDefault="00914F3D" w:rsidP="00914F3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120" w:line="240" w:lineRule="auto"/>
              <w:jc w:val="center"/>
              <w:rPr>
                <w:rFonts w:eastAsia="MS Mincho"/>
                <w:b/>
                <w:sz w:val="20"/>
                <w:lang w:val="en-GB"/>
              </w:rPr>
            </w:pPr>
            <w:r w:rsidRPr="0006072F">
              <w:rPr>
                <w:rFonts w:eastAsia="MS Mincho"/>
                <w:b/>
                <w:sz w:val="20"/>
                <w:lang w:val="en-GB"/>
              </w:rPr>
              <w:t>Group</w:t>
            </w:r>
          </w:p>
        </w:tc>
        <w:tc>
          <w:tcPr>
            <w:tcW w:w="2437" w:type="dxa"/>
            <w:vAlign w:val="center"/>
          </w:tcPr>
          <w:p w14:paraId="6B58A4E7" w14:textId="77777777" w:rsidR="00914F3D" w:rsidRPr="0006072F" w:rsidRDefault="00914F3D" w:rsidP="00914F3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120" w:line="240" w:lineRule="auto"/>
              <w:jc w:val="center"/>
              <w:rPr>
                <w:rFonts w:eastAsia="MS Mincho"/>
                <w:b/>
                <w:sz w:val="20"/>
                <w:lang w:val="en-GB"/>
              </w:rPr>
            </w:pPr>
            <w:r w:rsidRPr="0006072F">
              <w:rPr>
                <w:rFonts w:eastAsia="MS Mincho"/>
                <w:b/>
                <w:sz w:val="20"/>
                <w:lang w:val="en-GB"/>
              </w:rPr>
              <w:t>Meeting dates</w:t>
            </w:r>
          </w:p>
        </w:tc>
        <w:tc>
          <w:tcPr>
            <w:tcW w:w="2693" w:type="dxa"/>
            <w:vAlign w:val="center"/>
          </w:tcPr>
          <w:p w14:paraId="42BB2994" w14:textId="77777777" w:rsidR="00914F3D" w:rsidRPr="0006072F" w:rsidRDefault="00914F3D" w:rsidP="00914F3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120" w:line="240" w:lineRule="auto"/>
              <w:jc w:val="center"/>
              <w:rPr>
                <w:rFonts w:eastAsia="MS Mincho"/>
                <w:b/>
                <w:bCs/>
                <w:sz w:val="20"/>
                <w:lang w:val="en-GB"/>
              </w:rPr>
            </w:pPr>
            <w:r w:rsidRPr="0006072F">
              <w:rPr>
                <w:rFonts w:eastAsia="MS Mincho"/>
                <w:b/>
                <w:bCs/>
                <w:sz w:val="20"/>
                <w:lang w:val="en-GB"/>
              </w:rPr>
              <w:t>Deadline for contributions</w:t>
            </w:r>
            <w:r w:rsidRPr="0006072F">
              <w:rPr>
                <w:rFonts w:eastAsia="MS Mincho"/>
                <w:b/>
                <w:bCs/>
                <w:sz w:val="20"/>
                <w:lang w:val="en-GB"/>
              </w:rPr>
              <w:br/>
              <w:t>1600 hours UTC</w:t>
            </w:r>
          </w:p>
        </w:tc>
        <w:tc>
          <w:tcPr>
            <w:tcW w:w="2492" w:type="dxa"/>
            <w:vAlign w:val="center"/>
          </w:tcPr>
          <w:p w14:paraId="2136EFC1" w14:textId="2DF2256A" w:rsidR="00914F3D" w:rsidRPr="0006072F" w:rsidRDefault="00914F3D" w:rsidP="00914F3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120" w:line="240" w:lineRule="auto"/>
              <w:jc w:val="center"/>
              <w:rPr>
                <w:rFonts w:eastAsia="MS Mincho"/>
                <w:b/>
                <w:sz w:val="20"/>
                <w:lang w:val="en-GB"/>
              </w:rPr>
            </w:pPr>
            <w:r w:rsidRPr="0006072F">
              <w:rPr>
                <w:rFonts w:eastAsia="MS Mincho"/>
                <w:b/>
                <w:sz w:val="20"/>
                <w:lang w:val="en-GB"/>
              </w:rPr>
              <w:t>Opening session</w:t>
            </w:r>
            <w:r w:rsidR="00543033" w:rsidRPr="0006072F">
              <w:rPr>
                <w:rFonts w:eastAsia="MS Mincho"/>
                <w:b/>
                <w:sz w:val="20"/>
                <w:lang w:val="en-GB"/>
              </w:rPr>
              <w:t xml:space="preserve"> </w:t>
            </w:r>
            <w:r w:rsidR="00CA71DA" w:rsidRPr="0006072F">
              <w:rPr>
                <w:rFonts w:eastAsia="MS Mincho"/>
                <w:b/>
                <w:sz w:val="20"/>
                <w:lang w:val="en-GB"/>
              </w:rPr>
              <w:br/>
            </w:r>
            <w:r w:rsidR="00543033" w:rsidRPr="0006072F">
              <w:rPr>
                <w:rFonts w:eastAsia="MS Mincho"/>
                <w:b/>
                <w:sz w:val="20"/>
                <w:lang w:val="en-GB"/>
              </w:rPr>
              <w:t>(Geneva time)</w:t>
            </w:r>
          </w:p>
        </w:tc>
      </w:tr>
      <w:tr w:rsidR="00914F3D" w:rsidRPr="0006072F" w14:paraId="2C5C99DF" w14:textId="77777777" w:rsidTr="00DD0A08">
        <w:trPr>
          <w:jc w:val="center"/>
        </w:trPr>
        <w:tc>
          <w:tcPr>
            <w:tcW w:w="1953" w:type="dxa"/>
            <w:vAlign w:val="center"/>
          </w:tcPr>
          <w:p w14:paraId="1CD520FC" w14:textId="77777777" w:rsidR="00914F3D" w:rsidRPr="0006072F" w:rsidRDefault="00914F3D" w:rsidP="00914F3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MS Mincho"/>
                <w:sz w:val="20"/>
                <w:lang w:val="en-GB"/>
              </w:rPr>
            </w:pPr>
            <w:r w:rsidRPr="0006072F">
              <w:rPr>
                <w:rFonts w:eastAsia="MS Mincho"/>
                <w:sz w:val="20"/>
                <w:lang w:val="en-GB"/>
              </w:rPr>
              <w:t>Task Group 6/1</w:t>
            </w:r>
          </w:p>
        </w:tc>
        <w:tc>
          <w:tcPr>
            <w:tcW w:w="2437" w:type="dxa"/>
            <w:vAlign w:val="center"/>
          </w:tcPr>
          <w:p w14:paraId="375F1B25" w14:textId="77777777" w:rsidR="00914F3D" w:rsidRPr="0006072F" w:rsidRDefault="00914F3D" w:rsidP="00914F3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MS Mincho"/>
                <w:sz w:val="20"/>
                <w:lang w:val="en-GB"/>
              </w:rPr>
            </w:pPr>
            <w:r w:rsidRPr="0006072F">
              <w:rPr>
                <w:rFonts w:eastAsia="MS Mincho"/>
                <w:sz w:val="20"/>
                <w:lang w:val="en-GB"/>
              </w:rPr>
              <w:t>19-23 October 2020</w:t>
            </w:r>
            <w:r w:rsidRPr="0006072F">
              <w:rPr>
                <w:rFonts w:eastAsia="MS Mincho"/>
                <w:sz w:val="20"/>
                <w:lang w:val="en-GB"/>
              </w:rPr>
              <w:br/>
              <w:t>Monday to Friday</w:t>
            </w:r>
          </w:p>
        </w:tc>
        <w:tc>
          <w:tcPr>
            <w:tcW w:w="2693" w:type="dxa"/>
            <w:vAlign w:val="center"/>
          </w:tcPr>
          <w:p w14:paraId="56A12BBD" w14:textId="77777777" w:rsidR="00914F3D" w:rsidRPr="0006072F" w:rsidRDefault="00914F3D" w:rsidP="00914F3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MS Mincho"/>
                <w:sz w:val="20"/>
                <w:lang w:val="en-GB"/>
              </w:rPr>
            </w:pPr>
            <w:r w:rsidRPr="0006072F">
              <w:rPr>
                <w:rFonts w:eastAsia="MS Mincho"/>
                <w:sz w:val="20"/>
                <w:lang w:val="en-GB"/>
              </w:rPr>
              <w:t>Monday, 12 October 2020</w:t>
            </w:r>
          </w:p>
        </w:tc>
        <w:tc>
          <w:tcPr>
            <w:tcW w:w="2492" w:type="dxa"/>
            <w:vAlign w:val="center"/>
          </w:tcPr>
          <w:p w14:paraId="0017CE93" w14:textId="77777777" w:rsidR="00914F3D" w:rsidRPr="0006072F" w:rsidRDefault="00914F3D" w:rsidP="00914F3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MS Mincho"/>
                <w:sz w:val="20"/>
                <w:lang w:val="en-GB"/>
              </w:rPr>
            </w:pPr>
            <w:r w:rsidRPr="0006072F">
              <w:rPr>
                <w:rFonts w:eastAsia="MS Mincho"/>
                <w:sz w:val="20"/>
                <w:lang w:val="en-GB"/>
              </w:rPr>
              <w:t>Monday, 19 October 2020</w:t>
            </w:r>
            <w:r w:rsidRPr="0006072F">
              <w:rPr>
                <w:rFonts w:eastAsia="MS Mincho"/>
                <w:sz w:val="20"/>
                <w:lang w:val="en-GB"/>
              </w:rPr>
              <w:br/>
              <w:t xml:space="preserve">at </w:t>
            </w:r>
            <w:r w:rsidRPr="0006072F">
              <w:rPr>
                <w:rFonts w:eastAsia="MS Mincho"/>
                <w:sz w:val="20"/>
                <w:lang w:val="en-GB" w:eastAsia="ja-JP"/>
              </w:rPr>
              <w:t>1200</w:t>
            </w:r>
            <w:r w:rsidRPr="0006072F">
              <w:rPr>
                <w:rFonts w:eastAsia="MS Mincho"/>
                <w:sz w:val="20"/>
                <w:lang w:val="en-GB"/>
              </w:rPr>
              <w:t xml:space="preserve"> hours</w:t>
            </w:r>
          </w:p>
        </w:tc>
      </w:tr>
    </w:tbl>
    <w:p w14:paraId="79EFCF2C" w14:textId="7EB4C49F" w:rsidR="003E04F3" w:rsidRPr="0006072F" w:rsidRDefault="00543033" w:rsidP="00206501">
      <w:pPr>
        <w:pStyle w:val="Heading1"/>
        <w:spacing w:before="240"/>
        <w:rPr>
          <w:lang w:val="en-GB"/>
        </w:rPr>
      </w:pPr>
      <w:r w:rsidRPr="0006072F">
        <w:rPr>
          <w:lang w:val="en-GB"/>
        </w:rPr>
        <w:t>2</w:t>
      </w:r>
      <w:r w:rsidRPr="0006072F">
        <w:rPr>
          <w:lang w:val="en-GB"/>
        </w:rPr>
        <w:tab/>
      </w:r>
      <w:r w:rsidR="003E04F3" w:rsidRPr="0006072F">
        <w:rPr>
          <w:lang w:val="en-GB"/>
        </w:rPr>
        <w:t xml:space="preserve">Programme of the meeting </w:t>
      </w:r>
    </w:p>
    <w:p w14:paraId="5A27A8BA" w14:textId="17D2BD54" w:rsidR="00C957E2" w:rsidRPr="0006072F" w:rsidRDefault="00C957E2" w:rsidP="00E77180">
      <w:pPr>
        <w:spacing w:line="240" w:lineRule="auto"/>
        <w:rPr>
          <w:rFonts w:asciiTheme="minorHAnsi" w:hAnsiTheme="minorHAnsi" w:cstheme="minorHAnsi"/>
          <w:szCs w:val="24"/>
          <w:lang w:val="en-GB"/>
        </w:rPr>
      </w:pPr>
      <w:r w:rsidRPr="0006072F">
        <w:rPr>
          <w:rFonts w:asciiTheme="minorHAnsi" w:hAnsiTheme="minorHAnsi" w:cstheme="minorHAnsi"/>
          <w:szCs w:val="24"/>
          <w:lang w:val="en-GB"/>
        </w:rPr>
        <w:t>Draft agenda of the meeting</w:t>
      </w:r>
      <w:r w:rsidR="00914F3D" w:rsidRPr="0006072F">
        <w:rPr>
          <w:rFonts w:asciiTheme="minorHAnsi" w:hAnsiTheme="minorHAnsi" w:cstheme="minorHAnsi"/>
          <w:szCs w:val="24"/>
          <w:lang w:val="en-GB"/>
        </w:rPr>
        <w:t xml:space="preserve"> </w:t>
      </w:r>
      <w:r w:rsidRPr="0006072F">
        <w:rPr>
          <w:rFonts w:asciiTheme="minorHAnsi" w:hAnsiTheme="minorHAnsi" w:cstheme="minorHAnsi"/>
          <w:szCs w:val="24"/>
          <w:lang w:val="en-GB"/>
        </w:rPr>
        <w:t xml:space="preserve">of </w:t>
      </w:r>
      <w:r w:rsidR="00914F3D" w:rsidRPr="00804426">
        <w:rPr>
          <w:rFonts w:asciiTheme="minorHAnsi" w:hAnsiTheme="minorHAnsi" w:cstheme="minorHAnsi"/>
          <w:szCs w:val="24"/>
          <w:lang w:val="en-GB"/>
        </w:rPr>
        <w:t xml:space="preserve">Task Group 6/1 </w:t>
      </w:r>
      <w:r w:rsidR="00914F3D" w:rsidRPr="0006072F">
        <w:rPr>
          <w:rFonts w:asciiTheme="minorHAnsi" w:hAnsiTheme="minorHAnsi" w:cstheme="minorHAnsi"/>
          <w:szCs w:val="24"/>
          <w:lang w:val="en-GB"/>
        </w:rPr>
        <w:t>is</w:t>
      </w:r>
      <w:r w:rsidRPr="0006072F">
        <w:rPr>
          <w:rFonts w:asciiTheme="minorHAnsi" w:hAnsiTheme="minorHAnsi" w:cstheme="minorHAnsi"/>
          <w:szCs w:val="24"/>
          <w:lang w:val="en-GB"/>
        </w:rPr>
        <w:t xml:space="preserve"> </w:t>
      </w:r>
      <w:r w:rsidR="005F5782" w:rsidRPr="0006072F">
        <w:rPr>
          <w:rFonts w:asciiTheme="minorHAnsi" w:hAnsiTheme="minorHAnsi" w:cstheme="minorHAnsi"/>
          <w:szCs w:val="24"/>
          <w:lang w:val="en-GB"/>
        </w:rPr>
        <w:t xml:space="preserve">already </w:t>
      </w:r>
      <w:r w:rsidRPr="0006072F">
        <w:rPr>
          <w:rFonts w:asciiTheme="minorHAnsi" w:hAnsiTheme="minorHAnsi" w:cstheme="minorHAnsi"/>
          <w:szCs w:val="24"/>
          <w:lang w:val="en-GB"/>
        </w:rPr>
        <w:t xml:space="preserve">contained in </w:t>
      </w:r>
      <w:r w:rsidR="00914F3D" w:rsidRPr="00804426">
        <w:rPr>
          <w:rFonts w:asciiTheme="minorHAnsi" w:hAnsiTheme="minorHAnsi" w:cstheme="minorHAnsi"/>
          <w:szCs w:val="24"/>
          <w:lang w:val="en-GB"/>
        </w:rPr>
        <w:t>6/LCCE/103</w:t>
      </w:r>
      <w:r w:rsidR="005F5782" w:rsidRPr="0006072F">
        <w:rPr>
          <w:rFonts w:asciiTheme="minorHAnsi" w:hAnsiTheme="minorHAnsi" w:cstheme="minorHAnsi"/>
          <w:szCs w:val="24"/>
          <w:lang w:val="en-GB"/>
        </w:rPr>
        <w:t xml:space="preserve">, issued on </w:t>
      </w:r>
      <w:r w:rsidR="00CA71DA" w:rsidRPr="0006072F">
        <w:rPr>
          <w:szCs w:val="24"/>
          <w:lang w:val="en-GB"/>
        </w:rPr>
        <w:t>29 </w:t>
      </w:r>
      <w:r w:rsidR="00914F3D" w:rsidRPr="0006072F">
        <w:rPr>
          <w:szCs w:val="24"/>
          <w:lang w:val="en-GB"/>
        </w:rPr>
        <w:t>January 2020</w:t>
      </w:r>
      <w:r w:rsidRPr="0006072F">
        <w:rPr>
          <w:rFonts w:asciiTheme="minorHAnsi" w:hAnsiTheme="minorHAnsi" w:cstheme="minorHAnsi"/>
          <w:szCs w:val="24"/>
          <w:lang w:val="en-GB"/>
        </w:rPr>
        <w:t xml:space="preserve">. </w:t>
      </w:r>
    </w:p>
    <w:p w14:paraId="01D83B6F" w14:textId="15B19D76" w:rsidR="003E04F3" w:rsidRPr="0006072F" w:rsidRDefault="00C957E2" w:rsidP="00E77180">
      <w:pPr>
        <w:spacing w:line="240" w:lineRule="auto"/>
        <w:rPr>
          <w:rFonts w:asciiTheme="minorHAnsi" w:hAnsiTheme="minorHAnsi" w:cstheme="minorHAnsi"/>
          <w:szCs w:val="24"/>
          <w:lang w:val="en-GB"/>
        </w:rPr>
      </w:pPr>
      <w:r w:rsidRPr="0006072F">
        <w:rPr>
          <w:szCs w:val="24"/>
          <w:lang w:val="en-GB"/>
        </w:rPr>
        <w:t xml:space="preserve">The working hours of the meeting </w:t>
      </w:r>
      <w:r w:rsidR="00574E66" w:rsidRPr="0006072F">
        <w:rPr>
          <w:szCs w:val="24"/>
          <w:lang w:val="en-GB"/>
        </w:rPr>
        <w:t>are</w:t>
      </w:r>
      <w:r w:rsidRPr="0006072F">
        <w:rPr>
          <w:szCs w:val="24"/>
          <w:lang w:val="en-GB"/>
        </w:rPr>
        <w:t xml:space="preserve"> scheduled to be </w:t>
      </w:r>
      <w:r w:rsidRPr="0006072F">
        <w:rPr>
          <w:b/>
          <w:bCs/>
          <w:szCs w:val="24"/>
          <w:lang w:val="en-GB"/>
        </w:rPr>
        <w:t>1200 to 1600 hours Geneva time</w:t>
      </w:r>
      <w:r w:rsidR="00BF1CB7" w:rsidRPr="0006072F">
        <w:rPr>
          <w:b/>
          <w:bCs/>
          <w:szCs w:val="24"/>
          <w:lang w:val="en-GB"/>
        </w:rPr>
        <w:t xml:space="preserve"> </w:t>
      </w:r>
      <w:r w:rsidR="00BF1CB7" w:rsidRPr="0006072F">
        <w:rPr>
          <w:b/>
          <w:bCs/>
          <w:lang w:val="en-GB"/>
        </w:rPr>
        <w:t>(1000 to 1400 hours UTC)</w:t>
      </w:r>
      <w:r w:rsidR="00557835" w:rsidRPr="0006072F">
        <w:rPr>
          <w:lang w:val="en-GB"/>
        </w:rPr>
        <w:t xml:space="preserve">. </w:t>
      </w:r>
      <w:r w:rsidR="004612C4" w:rsidRPr="0006072F">
        <w:rPr>
          <w:lang w:val="en-GB"/>
        </w:rPr>
        <w:t>In view of the circumstances, the above-mentioned working hours will be applicable –on an exceptional basis– to Friday’s session</w:t>
      </w:r>
      <w:r w:rsidR="004612C4" w:rsidRPr="0006072F">
        <w:rPr>
          <w:szCs w:val="24"/>
          <w:lang w:val="en-GB"/>
        </w:rPr>
        <w:t xml:space="preserve">. </w:t>
      </w:r>
      <w:r w:rsidRPr="0006072F">
        <w:rPr>
          <w:szCs w:val="24"/>
          <w:lang w:val="en-GB"/>
        </w:rPr>
        <w:t>These working hours were chosen to accommodate the participation of delegates from various time zones. Other relevant information will be published on the Study Group website, as well as in administrative and information documents.</w:t>
      </w:r>
    </w:p>
    <w:p w14:paraId="098C3087" w14:textId="5683D45B" w:rsidR="00914F3D" w:rsidRPr="0006072F" w:rsidRDefault="00543033" w:rsidP="00206501">
      <w:pPr>
        <w:pStyle w:val="Heading1"/>
        <w:spacing w:before="120"/>
        <w:ind w:left="0" w:firstLine="0"/>
        <w:rPr>
          <w:lang w:val="en-GB"/>
        </w:rPr>
      </w:pPr>
      <w:r w:rsidRPr="0006072F">
        <w:rPr>
          <w:lang w:val="en-GB"/>
        </w:rPr>
        <w:t>3</w:t>
      </w:r>
      <w:r w:rsidRPr="0006072F">
        <w:rPr>
          <w:lang w:val="en-GB"/>
        </w:rPr>
        <w:tab/>
      </w:r>
      <w:r w:rsidR="00914F3D" w:rsidRPr="0006072F">
        <w:rPr>
          <w:lang w:val="en-GB"/>
        </w:rPr>
        <w:t>Contributions</w:t>
      </w:r>
    </w:p>
    <w:p w14:paraId="6EA9F796" w14:textId="13BAE061" w:rsidR="00914F3D" w:rsidRPr="0006072F" w:rsidRDefault="00914F3D" w:rsidP="00914F3D">
      <w:pPr>
        <w:overflowPunct/>
        <w:spacing w:before="120" w:after="120" w:line="240" w:lineRule="auto"/>
        <w:textAlignment w:val="auto"/>
        <w:rPr>
          <w:lang w:val="en-GB"/>
        </w:rPr>
      </w:pPr>
      <w:r w:rsidRPr="0006072F">
        <w:rPr>
          <w:lang w:val="en-GB"/>
        </w:rPr>
        <w:t xml:space="preserve">Contributions are invited to the work of Task Group 6/1. These will be processed in accordance with the indications provided in </w:t>
      </w:r>
      <w:r w:rsidR="00140FB4" w:rsidRPr="0006072F">
        <w:rPr>
          <w:lang w:val="en-GB"/>
        </w:rPr>
        <w:t xml:space="preserve">section </w:t>
      </w:r>
      <w:r w:rsidRPr="0006072F">
        <w:rPr>
          <w:lang w:val="en-GB"/>
        </w:rPr>
        <w:t xml:space="preserve">3 of Circular Letter </w:t>
      </w:r>
      <w:r w:rsidRPr="00804426">
        <w:rPr>
          <w:lang w:val="en-GB"/>
        </w:rPr>
        <w:t>6/LCCE/103</w:t>
      </w:r>
      <w:r w:rsidRPr="0006072F">
        <w:rPr>
          <w:lang w:val="en-GB"/>
        </w:rPr>
        <w:t xml:space="preserve">. </w:t>
      </w:r>
      <w:r w:rsidR="00CA71DA" w:rsidRPr="0006072F">
        <w:rPr>
          <w:b/>
          <w:bCs/>
          <w:szCs w:val="24"/>
          <w:lang w:val="en-GB"/>
        </w:rPr>
        <w:t>The deadline</w:t>
      </w:r>
      <w:r w:rsidRPr="0006072F">
        <w:rPr>
          <w:b/>
          <w:bCs/>
          <w:szCs w:val="24"/>
          <w:lang w:val="en-GB"/>
        </w:rPr>
        <w:t xml:space="preserve"> for reception of contributions for these meetings are specified in the table in Section 1 above.</w:t>
      </w:r>
    </w:p>
    <w:p w14:paraId="69EC47F9" w14:textId="0FBA58D9" w:rsidR="003E04F3" w:rsidRPr="0006072F" w:rsidRDefault="00CA71DA" w:rsidP="00E77180">
      <w:pPr>
        <w:spacing w:before="240" w:line="240" w:lineRule="auto"/>
        <w:jc w:val="left"/>
        <w:rPr>
          <w:rFonts w:asciiTheme="minorHAnsi" w:hAnsiTheme="minorHAnsi" w:cstheme="minorHAnsi"/>
          <w:szCs w:val="24"/>
          <w:lang w:val="en-GB"/>
        </w:rPr>
      </w:pPr>
      <w:r w:rsidRPr="0006072F">
        <w:rPr>
          <w:b/>
          <w:bCs/>
          <w:szCs w:val="24"/>
          <w:lang w:val="en-GB"/>
        </w:rPr>
        <w:lastRenderedPageBreak/>
        <w:t>4</w:t>
      </w:r>
      <w:r w:rsidRPr="0006072F">
        <w:rPr>
          <w:b/>
          <w:bCs/>
          <w:szCs w:val="24"/>
          <w:lang w:val="en-GB"/>
        </w:rPr>
        <w:tab/>
      </w:r>
      <w:r w:rsidR="00C957E2" w:rsidRPr="0006072F">
        <w:rPr>
          <w:b/>
          <w:bCs/>
          <w:szCs w:val="24"/>
          <w:lang w:val="en-GB"/>
        </w:rPr>
        <w:t>Registration and participation</w:t>
      </w:r>
    </w:p>
    <w:p w14:paraId="6E6AA3B8" w14:textId="7B0FF97A" w:rsidR="00C957E2" w:rsidRPr="0006072F" w:rsidRDefault="00C957E2" w:rsidP="00E77180">
      <w:pPr>
        <w:spacing w:line="240" w:lineRule="auto"/>
        <w:rPr>
          <w:szCs w:val="24"/>
          <w:lang w:val="en-GB"/>
        </w:rPr>
      </w:pPr>
      <w:r w:rsidRPr="0006072F">
        <w:rPr>
          <w:szCs w:val="24"/>
          <w:lang w:val="en-GB"/>
        </w:rPr>
        <w:t xml:space="preserve">Registration to this event is mandatory and will be carried out in accordance with </w:t>
      </w:r>
      <w:r w:rsidR="00140FB4" w:rsidRPr="0006072F">
        <w:rPr>
          <w:szCs w:val="24"/>
          <w:lang w:val="en-GB"/>
        </w:rPr>
        <w:t xml:space="preserve">section </w:t>
      </w:r>
      <w:r w:rsidRPr="0006072F">
        <w:rPr>
          <w:szCs w:val="24"/>
          <w:lang w:val="en-GB"/>
        </w:rPr>
        <w:t xml:space="preserve">6 of Circular Letter </w:t>
      </w:r>
      <w:r w:rsidR="00914F3D" w:rsidRPr="00140FB4">
        <w:rPr>
          <w:szCs w:val="24"/>
          <w:lang w:val="en-GB"/>
        </w:rPr>
        <w:t>6/LCCE/103</w:t>
      </w:r>
      <w:r w:rsidRPr="0006072F">
        <w:rPr>
          <w:szCs w:val="24"/>
          <w:lang w:val="en-GB"/>
        </w:rPr>
        <w:t>. Since the meeting is proposed to be convened as a virtual meeting there is no need to contact the Bureau to request remote participation.</w:t>
      </w:r>
    </w:p>
    <w:p w14:paraId="66E7CA61" w14:textId="67CBADBB" w:rsidR="005E38D0" w:rsidRPr="0006072F" w:rsidRDefault="005E38D0" w:rsidP="00E77180">
      <w:pPr>
        <w:spacing w:line="240" w:lineRule="auto"/>
        <w:rPr>
          <w:szCs w:val="24"/>
          <w:lang w:val="en-GB"/>
        </w:rPr>
      </w:pPr>
      <w:bookmarkStart w:id="3" w:name="_Hlk43282592"/>
      <w:r w:rsidRPr="0006072F">
        <w:rPr>
          <w:szCs w:val="24"/>
          <w:lang w:val="en-GB"/>
        </w:rPr>
        <w:t xml:space="preserve">Delegates must register and will receive an according link, </w:t>
      </w:r>
      <w:bookmarkEnd w:id="3"/>
      <w:r w:rsidRPr="0006072F">
        <w:rPr>
          <w:szCs w:val="24"/>
          <w:lang w:val="en-GB"/>
        </w:rPr>
        <w:t xml:space="preserve">with no cut-off </w:t>
      </w:r>
      <w:r w:rsidR="00574E66" w:rsidRPr="0006072F">
        <w:rPr>
          <w:szCs w:val="24"/>
          <w:lang w:val="en-GB"/>
        </w:rPr>
        <w:t xml:space="preserve">date </w:t>
      </w:r>
      <w:r w:rsidRPr="0006072F">
        <w:rPr>
          <w:szCs w:val="24"/>
          <w:lang w:val="en-GB"/>
        </w:rPr>
        <w:t>for registration</w:t>
      </w:r>
      <w:r w:rsidR="00574E66" w:rsidRPr="0006072F">
        <w:rPr>
          <w:szCs w:val="24"/>
          <w:lang w:val="en-GB"/>
        </w:rPr>
        <w:t>.</w:t>
      </w:r>
    </w:p>
    <w:p w14:paraId="0C17C781" w14:textId="1D15BAE5" w:rsidR="00C957E2" w:rsidRPr="0006072F" w:rsidRDefault="00C957E2" w:rsidP="00E77180">
      <w:pPr>
        <w:spacing w:line="240" w:lineRule="auto"/>
        <w:rPr>
          <w:szCs w:val="24"/>
          <w:lang w:val="en-GB"/>
        </w:rPr>
      </w:pPr>
      <w:r w:rsidRPr="0006072F">
        <w:rPr>
          <w:szCs w:val="24"/>
          <w:lang w:val="en-GB"/>
        </w:rPr>
        <w:t>Test sessions will be scheduled before the virtual meeting to troubleshoot remote participation connectivity issues. It is highly recommended to attend these test sessions particularly for those delegates who intend to actively participate in the discussions. Instructions on the test sessions and how to connect to the virtual meeting will be sent by e-mail to registered participants before the meeting.</w:t>
      </w:r>
    </w:p>
    <w:p w14:paraId="14C95E3C" w14:textId="79C60268" w:rsidR="00C957E2" w:rsidRPr="0006072F" w:rsidRDefault="00C957E2" w:rsidP="00E77180">
      <w:pPr>
        <w:spacing w:line="240" w:lineRule="auto"/>
        <w:rPr>
          <w:rFonts w:asciiTheme="minorHAnsi" w:hAnsiTheme="minorHAnsi" w:cstheme="minorHAnsi"/>
          <w:szCs w:val="24"/>
          <w:lang w:val="en-GB"/>
        </w:rPr>
      </w:pPr>
      <w:r w:rsidRPr="0006072F">
        <w:rPr>
          <w:szCs w:val="24"/>
          <w:lang w:val="en-GB"/>
        </w:rPr>
        <w:t>For further questions relating to this Circular Letter</w:t>
      </w:r>
      <w:r w:rsidR="00371B10" w:rsidRPr="0006072F">
        <w:rPr>
          <w:szCs w:val="24"/>
          <w:lang w:val="en-GB"/>
        </w:rPr>
        <w:t>,</w:t>
      </w:r>
      <w:r w:rsidRPr="0006072F">
        <w:rPr>
          <w:szCs w:val="24"/>
          <w:lang w:val="en-GB"/>
        </w:rPr>
        <w:t xml:space="preserve"> please contact </w:t>
      </w:r>
      <w:r w:rsidR="00F319D3">
        <w:rPr>
          <w:szCs w:val="24"/>
          <w:lang w:val="en-GB"/>
        </w:rPr>
        <w:t xml:space="preserve">Mr </w:t>
      </w:r>
      <w:r w:rsidR="003F0140" w:rsidRPr="0006072F">
        <w:rPr>
          <w:szCs w:val="24"/>
          <w:lang w:val="en-GB"/>
        </w:rPr>
        <w:t>Ruoting Chang</w:t>
      </w:r>
      <w:r w:rsidRPr="0006072F">
        <w:rPr>
          <w:szCs w:val="24"/>
          <w:lang w:val="en-GB"/>
        </w:rPr>
        <w:t xml:space="preserve">, </w:t>
      </w:r>
      <w:r w:rsidR="00914F3D" w:rsidRPr="0006072F">
        <w:rPr>
          <w:lang w:val="en-GB"/>
        </w:rPr>
        <w:t xml:space="preserve">Task Group 6/1 </w:t>
      </w:r>
      <w:r w:rsidRPr="0006072F">
        <w:rPr>
          <w:szCs w:val="24"/>
          <w:lang w:val="en-GB"/>
        </w:rPr>
        <w:t xml:space="preserve">Counsellor, at </w:t>
      </w:r>
      <w:hyperlink r:id="rId13" w:history="1">
        <w:r w:rsidR="003F0140" w:rsidRPr="0006072F">
          <w:rPr>
            <w:rStyle w:val="Hyperlink"/>
            <w:szCs w:val="24"/>
            <w:lang w:val="en-GB"/>
          </w:rPr>
          <w:t>ruoting.chang@itu.int</w:t>
        </w:r>
      </w:hyperlink>
      <w:r w:rsidR="00E77180" w:rsidRPr="0006072F">
        <w:rPr>
          <w:rStyle w:val="Hyperlink"/>
          <w:color w:val="000000" w:themeColor="text1"/>
          <w:szCs w:val="24"/>
          <w:u w:val="none"/>
          <w:lang w:val="en-GB"/>
        </w:rPr>
        <w:t>.</w:t>
      </w:r>
    </w:p>
    <w:p w14:paraId="41AF65CC" w14:textId="32A7499C" w:rsidR="00C957E2" w:rsidRPr="0006072F" w:rsidRDefault="002654A4" w:rsidP="00CA71DA">
      <w:pPr>
        <w:spacing w:before="1440" w:line="240" w:lineRule="auto"/>
        <w:jc w:val="left"/>
        <w:rPr>
          <w:rFonts w:asciiTheme="minorHAnsi" w:hAnsiTheme="minorHAnsi" w:cstheme="minorHAnsi"/>
          <w:szCs w:val="24"/>
          <w:lang w:val="en-GB"/>
        </w:rPr>
      </w:pPr>
      <w:r w:rsidRPr="0006072F">
        <w:rPr>
          <w:rFonts w:asciiTheme="minorHAnsi" w:hAnsiTheme="minorHAnsi" w:cstheme="minorHAnsi"/>
          <w:szCs w:val="24"/>
          <w:lang w:val="en-GB"/>
        </w:rPr>
        <w:t>Mario Maniewicz</w:t>
      </w:r>
      <w:r w:rsidR="00564E47" w:rsidRPr="0006072F">
        <w:rPr>
          <w:rFonts w:asciiTheme="minorHAnsi" w:hAnsiTheme="minorHAnsi" w:cstheme="minorHAnsi"/>
          <w:szCs w:val="24"/>
          <w:lang w:val="en-GB"/>
        </w:rPr>
        <w:br/>
      </w:r>
      <w:r w:rsidRPr="0006072F">
        <w:rPr>
          <w:rFonts w:asciiTheme="minorHAnsi" w:hAnsiTheme="minorHAnsi" w:cstheme="minorHAnsi"/>
          <w:szCs w:val="24"/>
          <w:lang w:val="en-GB"/>
        </w:rPr>
        <w:t>Director</w:t>
      </w:r>
    </w:p>
    <w:sectPr w:rsidR="00C957E2" w:rsidRPr="0006072F" w:rsidSect="00D91CF0">
      <w:headerReference w:type="even" r:id="rId14"/>
      <w:headerReference w:type="default" r:id="rId15"/>
      <w:headerReference w:type="first" r:id="rId16"/>
      <w:footerReference w:type="first" r:id="rId17"/>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4E21A" w14:textId="77777777" w:rsidR="00883CDB" w:rsidRDefault="00883CDB">
      <w:r>
        <w:separator/>
      </w:r>
    </w:p>
  </w:endnote>
  <w:endnote w:type="continuationSeparator" w:id="0">
    <w:p w14:paraId="6F2AE00B" w14:textId="77777777" w:rsidR="00883CDB" w:rsidRDefault="0088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10DA9" w14:textId="3BB7206C" w:rsidR="00DD37F9" w:rsidRPr="00804426" w:rsidRDefault="00DD37F9" w:rsidP="00F86CD9">
    <w:pPr>
      <w:pStyle w:val="FirstFooter"/>
      <w:spacing w:line="240" w:lineRule="auto"/>
      <w:ind w:left="-397" w:right="-397"/>
      <w:jc w:val="center"/>
      <w:rPr>
        <w:color w:val="4F81BD" w:themeColor="accent1"/>
        <w:sz w:val="19"/>
        <w:szCs w:val="19"/>
        <w:lang w:val="en-GB"/>
      </w:rPr>
    </w:pPr>
    <w:r w:rsidRPr="00804426">
      <w:rPr>
        <w:color w:val="4F81BD" w:themeColor="accent1"/>
        <w:sz w:val="19"/>
        <w:szCs w:val="19"/>
        <w:lang w:val="en-GB"/>
      </w:rPr>
      <w:t>International Telecommunication Union • Place des Nations, CH</w:t>
    </w:r>
    <w:r w:rsidRPr="00804426">
      <w:rPr>
        <w:color w:val="4F81BD" w:themeColor="accent1"/>
        <w:sz w:val="19"/>
        <w:szCs w:val="19"/>
        <w:lang w:val="en-GB"/>
      </w:rPr>
      <w:noBreakHyphen/>
      <w:t xml:space="preserve">1211 Geneva 20, Switzerland • </w:t>
    </w:r>
    <w:r w:rsidRPr="00804426">
      <w:rPr>
        <w:color w:val="4F81BD" w:themeColor="accent1"/>
        <w:sz w:val="19"/>
        <w:szCs w:val="19"/>
        <w:lang w:val="en-GB"/>
      </w:rPr>
      <w:br/>
      <w:t xml:space="preserve">Tel: +41 22 730 5111 • E-mail: </w:t>
    </w:r>
    <w:hyperlink r:id="rId1" w:history="1">
      <w:r w:rsidRPr="00804426">
        <w:rPr>
          <w:rStyle w:val="Hyperlink"/>
          <w:sz w:val="19"/>
          <w:szCs w:val="19"/>
          <w:lang w:val="en-GB"/>
        </w:rPr>
        <w:t>itumail@itu.int</w:t>
      </w:r>
    </w:hyperlink>
    <w:r w:rsidRPr="00804426">
      <w:rPr>
        <w:color w:val="4F81BD" w:themeColor="accent1"/>
        <w:sz w:val="19"/>
        <w:szCs w:val="19"/>
        <w:lang w:val="en-GB"/>
      </w:rPr>
      <w:t xml:space="preserve"> • Fax: +41 22 733 7256 • </w:t>
    </w:r>
    <w:hyperlink r:id="rId2" w:history="1">
      <w:r w:rsidRPr="00804426">
        <w:rPr>
          <w:rStyle w:val="Hyperlink"/>
          <w:sz w:val="19"/>
          <w:szCs w:val="19"/>
          <w:lang w:val="en-GB"/>
        </w:rPr>
        <w:t>www.itu.int</w:t>
      </w:r>
    </w:hyperlink>
    <w:r w:rsidRPr="00804426">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86017" w14:textId="77777777" w:rsidR="00883CDB" w:rsidRDefault="00883CDB">
      <w:r>
        <w:t>____________________</w:t>
      </w:r>
    </w:p>
  </w:footnote>
  <w:footnote w:type="continuationSeparator" w:id="0">
    <w:p w14:paraId="207265C3" w14:textId="77777777" w:rsidR="00883CDB" w:rsidRDefault="00883CDB">
      <w:r>
        <w:continuationSeparator/>
      </w:r>
    </w:p>
  </w:footnote>
  <w:footnote w:id="1">
    <w:p w14:paraId="7787C9E4" w14:textId="30C1417C" w:rsidR="00914F3D" w:rsidRPr="00FD6504" w:rsidRDefault="00914F3D" w:rsidP="00804426">
      <w:pPr>
        <w:pStyle w:val="FootnoteText"/>
        <w:jc w:val="left"/>
        <w:rPr>
          <w:lang w:val="en-GB" w:eastAsia="zh-CN"/>
        </w:rPr>
      </w:pPr>
      <w:r>
        <w:rPr>
          <w:rStyle w:val="FootnoteReference"/>
        </w:rPr>
        <w:t>*</w:t>
      </w:r>
      <w:r>
        <w:tab/>
      </w:r>
      <w:r w:rsidRPr="00253C95">
        <w:rPr>
          <w:sz w:val="24"/>
          <w:szCs w:val="24"/>
          <w:lang w:val="en-GB"/>
        </w:rPr>
        <w:t>S</w:t>
      </w:r>
      <w:proofErr w:type="spellStart"/>
      <w:r w:rsidRPr="00253C95">
        <w:rPr>
          <w:sz w:val="24"/>
          <w:szCs w:val="24"/>
        </w:rPr>
        <w:t>ee</w:t>
      </w:r>
      <w:proofErr w:type="spellEnd"/>
      <w:r w:rsidRPr="00253C95">
        <w:rPr>
          <w:sz w:val="24"/>
          <w:szCs w:val="24"/>
        </w:rPr>
        <w:t xml:space="preserve"> </w:t>
      </w:r>
      <w:r w:rsidRPr="00253C95">
        <w:rPr>
          <w:rFonts w:hint="eastAsia"/>
          <w:sz w:val="24"/>
          <w:szCs w:val="24"/>
          <w:lang w:eastAsia="zh-CN"/>
        </w:rPr>
        <w:t>Annex</w:t>
      </w:r>
      <w:r w:rsidRPr="00253C95">
        <w:rPr>
          <w:sz w:val="24"/>
          <w:szCs w:val="24"/>
          <w:lang w:eastAsia="zh-CN"/>
        </w:rPr>
        <w:t xml:space="preserve"> 9 to Administrative Circular CA/251.</w:t>
      </w:r>
      <w:r w:rsidR="00804426">
        <w:rPr>
          <w:sz w:val="24"/>
          <w:szCs w:val="24"/>
          <w:lang w:eastAsia="zh-C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4EA2C" w14:textId="1A228388" w:rsidR="00DD37F9" w:rsidRPr="00FC6F6B" w:rsidRDefault="00DD37F9" w:rsidP="00067FA3">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F319D3">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98DA1" w14:textId="77777777" w:rsidR="00DD37F9" w:rsidRPr="00AF3325" w:rsidRDefault="00DD37F9" w:rsidP="00067FA3">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10E48" w14:textId="77777777" w:rsidR="00DD37F9" w:rsidRPr="00A52F57" w:rsidRDefault="00DD37F9" w:rsidP="003443EB">
    <w:pPr>
      <w:pStyle w:val="Header"/>
      <w:spacing w:before="240" w:line="360" w:lineRule="auto"/>
      <w:jc w:val="center"/>
    </w:pPr>
    <w:r>
      <w:rPr>
        <w:noProof/>
      </w:rPr>
      <w:drawing>
        <wp:inline distT="0" distB="0" distL="0" distR="0" wp14:anchorId="2C8AF66C" wp14:editId="6A1C5A0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37190"/>
    <w:rsid w:val="00045A8D"/>
    <w:rsid w:val="0005167A"/>
    <w:rsid w:val="00054E5D"/>
    <w:rsid w:val="00055A8B"/>
    <w:rsid w:val="0006072F"/>
    <w:rsid w:val="0006168F"/>
    <w:rsid w:val="00062049"/>
    <w:rsid w:val="000644A2"/>
    <w:rsid w:val="00067FA3"/>
    <w:rsid w:val="00070258"/>
    <w:rsid w:val="0007323C"/>
    <w:rsid w:val="00085D2E"/>
    <w:rsid w:val="00086D03"/>
    <w:rsid w:val="000A096A"/>
    <w:rsid w:val="000A0F16"/>
    <w:rsid w:val="000A375E"/>
    <w:rsid w:val="000A4E6E"/>
    <w:rsid w:val="000A7051"/>
    <w:rsid w:val="000B0AF6"/>
    <w:rsid w:val="000B0E9B"/>
    <w:rsid w:val="000B2CAE"/>
    <w:rsid w:val="000C03C7"/>
    <w:rsid w:val="000C2AD0"/>
    <w:rsid w:val="000D44D1"/>
    <w:rsid w:val="000E3DEE"/>
    <w:rsid w:val="00100B72"/>
    <w:rsid w:val="00101F7D"/>
    <w:rsid w:val="00103C76"/>
    <w:rsid w:val="00104C35"/>
    <w:rsid w:val="0011265F"/>
    <w:rsid w:val="0011321A"/>
    <w:rsid w:val="00117282"/>
    <w:rsid w:val="00117389"/>
    <w:rsid w:val="00121BDD"/>
    <w:rsid w:val="00121C2D"/>
    <w:rsid w:val="00134404"/>
    <w:rsid w:val="00134EAB"/>
    <w:rsid w:val="00140FB4"/>
    <w:rsid w:val="00144DFB"/>
    <w:rsid w:val="00155671"/>
    <w:rsid w:val="00187CA3"/>
    <w:rsid w:val="00196710"/>
    <w:rsid w:val="00197324"/>
    <w:rsid w:val="001B351B"/>
    <w:rsid w:val="001B71F7"/>
    <w:rsid w:val="001C06DB"/>
    <w:rsid w:val="001C6611"/>
    <w:rsid w:val="001C6971"/>
    <w:rsid w:val="001D2785"/>
    <w:rsid w:val="001D7070"/>
    <w:rsid w:val="001F2170"/>
    <w:rsid w:val="001F3948"/>
    <w:rsid w:val="001F5A49"/>
    <w:rsid w:val="00201097"/>
    <w:rsid w:val="00201B6E"/>
    <w:rsid w:val="00206501"/>
    <w:rsid w:val="00217875"/>
    <w:rsid w:val="00220F10"/>
    <w:rsid w:val="002263E9"/>
    <w:rsid w:val="002302B3"/>
    <w:rsid w:val="00230C66"/>
    <w:rsid w:val="00235055"/>
    <w:rsid w:val="00235A29"/>
    <w:rsid w:val="00241526"/>
    <w:rsid w:val="002443A2"/>
    <w:rsid w:val="00252253"/>
    <w:rsid w:val="002654A4"/>
    <w:rsid w:val="00266E74"/>
    <w:rsid w:val="002724E1"/>
    <w:rsid w:val="002746F2"/>
    <w:rsid w:val="002773DF"/>
    <w:rsid w:val="002835C3"/>
    <w:rsid w:val="00283C3B"/>
    <w:rsid w:val="00284156"/>
    <w:rsid w:val="002861E6"/>
    <w:rsid w:val="00287D18"/>
    <w:rsid w:val="00297CF9"/>
    <w:rsid w:val="002A100A"/>
    <w:rsid w:val="002A2618"/>
    <w:rsid w:val="002A48BB"/>
    <w:rsid w:val="002A5DD7"/>
    <w:rsid w:val="002B0CAC"/>
    <w:rsid w:val="002B6B4A"/>
    <w:rsid w:val="002D334D"/>
    <w:rsid w:val="002D5568"/>
    <w:rsid w:val="002D5A15"/>
    <w:rsid w:val="002D5BDD"/>
    <w:rsid w:val="002E3D27"/>
    <w:rsid w:val="002E568B"/>
    <w:rsid w:val="002F00C5"/>
    <w:rsid w:val="002F0890"/>
    <w:rsid w:val="002F2531"/>
    <w:rsid w:val="002F4967"/>
    <w:rsid w:val="002F7B80"/>
    <w:rsid w:val="00316935"/>
    <w:rsid w:val="003266ED"/>
    <w:rsid w:val="003370B8"/>
    <w:rsid w:val="00343CE3"/>
    <w:rsid w:val="003443EB"/>
    <w:rsid w:val="00345D38"/>
    <w:rsid w:val="00352097"/>
    <w:rsid w:val="003666FF"/>
    <w:rsid w:val="00371B10"/>
    <w:rsid w:val="0037309C"/>
    <w:rsid w:val="00375749"/>
    <w:rsid w:val="00380A6E"/>
    <w:rsid w:val="00382EB0"/>
    <w:rsid w:val="003836D4"/>
    <w:rsid w:val="003A1F49"/>
    <w:rsid w:val="003A563E"/>
    <w:rsid w:val="003A5D52"/>
    <w:rsid w:val="003A5E61"/>
    <w:rsid w:val="003B2BDA"/>
    <w:rsid w:val="003B55EC"/>
    <w:rsid w:val="003C1F56"/>
    <w:rsid w:val="003C2EA7"/>
    <w:rsid w:val="003C4471"/>
    <w:rsid w:val="003C7D41"/>
    <w:rsid w:val="003D1B5E"/>
    <w:rsid w:val="003D4A69"/>
    <w:rsid w:val="003D6A9D"/>
    <w:rsid w:val="003E04F3"/>
    <w:rsid w:val="003E504F"/>
    <w:rsid w:val="003E78D6"/>
    <w:rsid w:val="003F0140"/>
    <w:rsid w:val="00400573"/>
    <w:rsid w:val="004007A3"/>
    <w:rsid w:val="00400DB6"/>
    <w:rsid w:val="00406D71"/>
    <w:rsid w:val="004202D0"/>
    <w:rsid w:val="004269E0"/>
    <w:rsid w:val="004326DB"/>
    <w:rsid w:val="0043682E"/>
    <w:rsid w:val="00436CD1"/>
    <w:rsid w:val="00437B2F"/>
    <w:rsid w:val="00445E4C"/>
    <w:rsid w:val="00447ECB"/>
    <w:rsid w:val="00460CD4"/>
    <w:rsid w:val="004612C4"/>
    <w:rsid w:val="004623F7"/>
    <w:rsid w:val="004712D0"/>
    <w:rsid w:val="00480F51"/>
    <w:rsid w:val="00481124"/>
    <w:rsid w:val="004815EB"/>
    <w:rsid w:val="00486B46"/>
    <w:rsid w:val="00487569"/>
    <w:rsid w:val="00496864"/>
    <w:rsid w:val="00496920"/>
    <w:rsid w:val="004A2C0D"/>
    <w:rsid w:val="004A4496"/>
    <w:rsid w:val="004B11AB"/>
    <w:rsid w:val="004B7C9A"/>
    <w:rsid w:val="004C07EF"/>
    <w:rsid w:val="004C6779"/>
    <w:rsid w:val="004D733B"/>
    <w:rsid w:val="004E0DC4"/>
    <w:rsid w:val="004E0FB5"/>
    <w:rsid w:val="004E43BB"/>
    <w:rsid w:val="004E460D"/>
    <w:rsid w:val="004F178E"/>
    <w:rsid w:val="004F4543"/>
    <w:rsid w:val="004F57BB"/>
    <w:rsid w:val="0050115B"/>
    <w:rsid w:val="00505309"/>
    <w:rsid w:val="0050789B"/>
    <w:rsid w:val="0051013B"/>
    <w:rsid w:val="0051355F"/>
    <w:rsid w:val="0051612A"/>
    <w:rsid w:val="005224A1"/>
    <w:rsid w:val="00526C5B"/>
    <w:rsid w:val="00534372"/>
    <w:rsid w:val="005400D1"/>
    <w:rsid w:val="00543033"/>
    <w:rsid w:val="00543DF8"/>
    <w:rsid w:val="00546101"/>
    <w:rsid w:val="0055231B"/>
    <w:rsid w:val="00553DD7"/>
    <w:rsid w:val="00557835"/>
    <w:rsid w:val="005638CF"/>
    <w:rsid w:val="00564E47"/>
    <w:rsid w:val="0056741E"/>
    <w:rsid w:val="0057325A"/>
    <w:rsid w:val="0057469A"/>
    <w:rsid w:val="00574E66"/>
    <w:rsid w:val="00580814"/>
    <w:rsid w:val="00583A0B"/>
    <w:rsid w:val="005957CE"/>
    <w:rsid w:val="005A03A3"/>
    <w:rsid w:val="005A27CF"/>
    <w:rsid w:val="005A2B92"/>
    <w:rsid w:val="005A79E9"/>
    <w:rsid w:val="005B1E23"/>
    <w:rsid w:val="005B214C"/>
    <w:rsid w:val="005B6D1A"/>
    <w:rsid w:val="005D3669"/>
    <w:rsid w:val="005E38D0"/>
    <w:rsid w:val="005E5EB3"/>
    <w:rsid w:val="005F3CB6"/>
    <w:rsid w:val="005F5782"/>
    <w:rsid w:val="005F657C"/>
    <w:rsid w:val="00602D53"/>
    <w:rsid w:val="006047E5"/>
    <w:rsid w:val="006231F4"/>
    <w:rsid w:val="00641DBF"/>
    <w:rsid w:val="0064371D"/>
    <w:rsid w:val="00650B2A"/>
    <w:rsid w:val="00651777"/>
    <w:rsid w:val="006550F8"/>
    <w:rsid w:val="00656226"/>
    <w:rsid w:val="006829F3"/>
    <w:rsid w:val="0069104E"/>
    <w:rsid w:val="0069481D"/>
    <w:rsid w:val="006A1921"/>
    <w:rsid w:val="006A518B"/>
    <w:rsid w:val="006B0590"/>
    <w:rsid w:val="006B49DA"/>
    <w:rsid w:val="006B4C75"/>
    <w:rsid w:val="006B7B56"/>
    <w:rsid w:val="006C53F8"/>
    <w:rsid w:val="006C7CDE"/>
    <w:rsid w:val="006D6A17"/>
    <w:rsid w:val="006E3EA5"/>
    <w:rsid w:val="006F1A4F"/>
    <w:rsid w:val="006F52AA"/>
    <w:rsid w:val="00714B22"/>
    <w:rsid w:val="007234B1"/>
    <w:rsid w:val="00723D08"/>
    <w:rsid w:val="00725FDA"/>
    <w:rsid w:val="00727816"/>
    <w:rsid w:val="00730B9A"/>
    <w:rsid w:val="00737A00"/>
    <w:rsid w:val="00740AB5"/>
    <w:rsid w:val="00750CFA"/>
    <w:rsid w:val="007553DA"/>
    <w:rsid w:val="007679D1"/>
    <w:rsid w:val="00782354"/>
    <w:rsid w:val="007921A7"/>
    <w:rsid w:val="00793D83"/>
    <w:rsid w:val="007B3DB1"/>
    <w:rsid w:val="007C4AB2"/>
    <w:rsid w:val="007D183E"/>
    <w:rsid w:val="007D43D0"/>
    <w:rsid w:val="007E1833"/>
    <w:rsid w:val="007E3F13"/>
    <w:rsid w:val="007F27B2"/>
    <w:rsid w:val="007F2D34"/>
    <w:rsid w:val="007F751A"/>
    <w:rsid w:val="00800012"/>
    <w:rsid w:val="0080261F"/>
    <w:rsid w:val="00804426"/>
    <w:rsid w:val="00806160"/>
    <w:rsid w:val="008143A4"/>
    <w:rsid w:val="0081513E"/>
    <w:rsid w:val="008250EF"/>
    <w:rsid w:val="00825A26"/>
    <w:rsid w:val="00841F6C"/>
    <w:rsid w:val="008507FC"/>
    <w:rsid w:val="00854131"/>
    <w:rsid w:val="0085652D"/>
    <w:rsid w:val="0086200D"/>
    <w:rsid w:val="0087694B"/>
    <w:rsid w:val="00880208"/>
    <w:rsid w:val="00880F4D"/>
    <w:rsid w:val="00883CDB"/>
    <w:rsid w:val="00893757"/>
    <w:rsid w:val="008968BE"/>
    <w:rsid w:val="008A4BA9"/>
    <w:rsid w:val="008B35A3"/>
    <w:rsid w:val="008B37E1"/>
    <w:rsid w:val="008B45F8"/>
    <w:rsid w:val="008B6A0F"/>
    <w:rsid w:val="008C2E74"/>
    <w:rsid w:val="008C6CD1"/>
    <w:rsid w:val="008C72DA"/>
    <w:rsid w:val="008D5409"/>
    <w:rsid w:val="008E006D"/>
    <w:rsid w:val="008E38B4"/>
    <w:rsid w:val="008E58F1"/>
    <w:rsid w:val="008F4F21"/>
    <w:rsid w:val="009041E3"/>
    <w:rsid w:val="00904D4A"/>
    <w:rsid w:val="00904E57"/>
    <w:rsid w:val="00906B72"/>
    <w:rsid w:val="00914F3D"/>
    <w:rsid w:val="009151BA"/>
    <w:rsid w:val="00916ADF"/>
    <w:rsid w:val="00917B9A"/>
    <w:rsid w:val="00925023"/>
    <w:rsid w:val="009277BC"/>
    <w:rsid w:val="00927D57"/>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9F1469"/>
    <w:rsid w:val="009F4FCE"/>
    <w:rsid w:val="009F51F0"/>
    <w:rsid w:val="00A04169"/>
    <w:rsid w:val="00A119E6"/>
    <w:rsid w:val="00A13498"/>
    <w:rsid w:val="00A20FBC"/>
    <w:rsid w:val="00A214EF"/>
    <w:rsid w:val="00A31370"/>
    <w:rsid w:val="00A34D6F"/>
    <w:rsid w:val="00A41F91"/>
    <w:rsid w:val="00A52F57"/>
    <w:rsid w:val="00A63355"/>
    <w:rsid w:val="00A73952"/>
    <w:rsid w:val="00A7596D"/>
    <w:rsid w:val="00A8639A"/>
    <w:rsid w:val="00A963DF"/>
    <w:rsid w:val="00AC0C22"/>
    <w:rsid w:val="00AC3896"/>
    <w:rsid w:val="00AD2CF2"/>
    <w:rsid w:val="00AD4554"/>
    <w:rsid w:val="00AD4744"/>
    <w:rsid w:val="00AE1682"/>
    <w:rsid w:val="00AE1E24"/>
    <w:rsid w:val="00AE2D88"/>
    <w:rsid w:val="00AE6F6F"/>
    <w:rsid w:val="00AF3325"/>
    <w:rsid w:val="00AF34D9"/>
    <w:rsid w:val="00AF485B"/>
    <w:rsid w:val="00AF70DA"/>
    <w:rsid w:val="00B019D3"/>
    <w:rsid w:val="00B02488"/>
    <w:rsid w:val="00B04715"/>
    <w:rsid w:val="00B27EA6"/>
    <w:rsid w:val="00B34CF9"/>
    <w:rsid w:val="00B37559"/>
    <w:rsid w:val="00B375F8"/>
    <w:rsid w:val="00B4054B"/>
    <w:rsid w:val="00B5057A"/>
    <w:rsid w:val="00B508B4"/>
    <w:rsid w:val="00B579B0"/>
    <w:rsid w:val="00B57D11"/>
    <w:rsid w:val="00B649D7"/>
    <w:rsid w:val="00B80C3A"/>
    <w:rsid w:val="00B81C2F"/>
    <w:rsid w:val="00B90743"/>
    <w:rsid w:val="00B90C45"/>
    <w:rsid w:val="00B933BE"/>
    <w:rsid w:val="00B940C2"/>
    <w:rsid w:val="00BA072F"/>
    <w:rsid w:val="00BA1368"/>
    <w:rsid w:val="00BA26E7"/>
    <w:rsid w:val="00BB550D"/>
    <w:rsid w:val="00BD6738"/>
    <w:rsid w:val="00BD7E5E"/>
    <w:rsid w:val="00BE27C9"/>
    <w:rsid w:val="00BE63DB"/>
    <w:rsid w:val="00BE6574"/>
    <w:rsid w:val="00BF1CB7"/>
    <w:rsid w:val="00C03593"/>
    <w:rsid w:val="00C07319"/>
    <w:rsid w:val="00C16FD2"/>
    <w:rsid w:val="00C27020"/>
    <w:rsid w:val="00C34493"/>
    <w:rsid w:val="00C4395E"/>
    <w:rsid w:val="00C46F03"/>
    <w:rsid w:val="00C47FFD"/>
    <w:rsid w:val="00C51E92"/>
    <w:rsid w:val="00C57E2C"/>
    <w:rsid w:val="00C608B7"/>
    <w:rsid w:val="00C66F24"/>
    <w:rsid w:val="00C76D7F"/>
    <w:rsid w:val="00C813AA"/>
    <w:rsid w:val="00C818D7"/>
    <w:rsid w:val="00C9291E"/>
    <w:rsid w:val="00C957E2"/>
    <w:rsid w:val="00CA2558"/>
    <w:rsid w:val="00CA3F44"/>
    <w:rsid w:val="00CA4E58"/>
    <w:rsid w:val="00CA71DA"/>
    <w:rsid w:val="00CB3771"/>
    <w:rsid w:val="00CB44BF"/>
    <w:rsid w:val="00CB5153"/>
    <w:rsid w:val="00CB55EA"/>
    <w:rsid w:val="00CC77EF"/>
    <w:rsid w:val="00CD4E44"/>
    <w:rsid w:val="00CE076A"/>
    <w:rsid w:val="00CE463D"/>
    <w:rsid w:val="00CF18B5"/>
    <w:rsid w:val="00D10BA0"/>
    <w:rsid w:val="00D13284"/>
    <w:rsid w:val="00D1456A"/>
    <w:rsid w:val="00D21694"/>
    <w:rsid w:val="00D24EB5"/>
    <w:rsid w:val="00D35AB9"/>
    <w:rsid w:val="00D41571"/>
    <w:rsid w:val="00D416A0"/>
    <w:rsid w:val="00D45B3E"/>
    <w:rsid w:val="00D47672"/>
    <w:rsid w:val="00D5123C"/>
    <w:rsid w:val="00D55560"/>
    <w:rsid w:val="00D61C5A"/>
    <w:rsid w:val="00D6790C"/>
    <w:rsid w:val="00D73277"/>
    <w:rsid w:val="00D74BDE"/>
    <w:rsid w:val="00D76586"/>
    <w:rsid w:val="00D82657"/>
    <w:rsid w:val="00D87E20"/>
    <w:rsid w:val="00D91CF0"/>
    <w:rsid w:val="00D96B8B"/>
    <w:rsid w:val="00DA195D"/>
    <w:rsid w:val="00DA4037"/>
    <w:rsid w:val="00DD2EEF"/>
    <w:rsid w:val="00DD37F9"/>
    <w:rsid w:val="00DD3A0D"/>
    <w:rsid w:val="00DE2B46"/>
    <w:rsid w:val="00DE66A5"/>
    <w:rsid w:val="00DF2B50"/>
    <w:rsid w:val="00E04C86"/>
    <w:rsid w:val="00E116F2"/>
    <w:rsid w:val="00E14E93"/>
    <w:rsid w:val="00E17344"/>
    <w:rsid w:val="00E203D1"/>
    <w:rsid w:val="00E20F30"/>
    <w:rsid w:val="00E2189C"/>
    <w:rsid w:val="00E25BB1"/>
    <w:rsid w:val="00E27BBA"/>
    <w:rsid w:val="00E30E3F"/>
    <w:rsid w:val="00E35E8F"/>
    <w:rsid w:val="00E3711C"/>
    <w:rsid w:val="00E41136"/>
    <w:rsid w:val="00E428AB"/>
    <w:rsid w:val="00E438E8"/>
    <w:rsid w:val="00E453A3"/>
    <w:rsid w:val="00E4681E"/>
    <w:rsid w:val="00E520E2"/>
    <w:rsid w:val="00E530C4"/>
    <w:rsid w:val="00E53655"/>
    <w:rsid w:val="00E55996"/>
    <w:rsid w:val="00E64254"/>
    <w:rsid w:val="00E67928"/>
    <w:rsid w:val="00E70FB5"/>
    <w:rsid w:val="00E7326D"/>
    <w:rsid w:val="00E77180"/>
    <w:rsid w:val="00E915AF"/>
    <w:rsid w:val="00E96415"/>
    <w:rsid w:val="00EA15B3"/>
    <w:rsid w:val="00EA366B"/>
    <w:rsid w:val="00EB2358"/>
    <w:rsid w:val="00EB3EB8"/>
    <w:rsid w:val="00EC02FE"/>
    <w:rsid w:val="00EC4A96"/>
    <w:rsid w:val="00EE1056"/>
    <w:rsid w:val="00F319D3"/>
    <w:rsid w:val="00F424BF"/>
    <w:rsid w:val="00F44FAC"/>
    <w:rsid w:val="00F44FC3"/>
    <w:rsid w:val="00F46107"/>
    <w:rsid w:val="00F468C5"/>
    <w:rsid w:val="00F52F39"/>
    <w:rsid w:val="00F6184F"/>
    <w:rsid w:val="00F6246D"/>
    <w:rsid w:val="00F67C81"/>
    <w:rsid w:val="00F8310E"/>
    <w:rsid w:val="00F86CD9"/>
    <w:rsid w:val="00F914DD"/>
    <w:rsid w:val="00FA2358"/>
    <w:rsid w:val="00FA64C3"/>
    <w:rsid w:val="00FB2592"/>
    <w:rsid w:val="00FB2810"/>
    <w:rsid w:val="00FB7A2C"/>
    <w:rsid w:val="00FC2947"/>
    <w:rsid w:val="00FC6F6B"/>
    <w:rsid w:val="00FE0818"/>
    <w:rsid w:val="00FE6FB1"/>
    <w:rsid w:val="00FF078D"/>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8AB827"/>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uiPriority w:val="39"/>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character" w:customStyle="1" w:styleId="UnresolvedMention1">
    <w:name w:val="Unresolved Mention1"/>
    <w:basedOn w:val="DefaultParagraphFont"/>
    <w:uiPriority w:val="99"/>
    <w:semiHidden/>
    <w:unhideWhenUsed/>
    <w:rsid w:val="00DE2B46"/>
    <w:rPr>
      <w:color w:val="605E5C"/>
      <w:shd w:val="clear" w:color="auto" w:fill="E1DFDD"/>
    </w:rPr>
  </w:style>
  <w:style w:type="table" w:customStyle="1" w:styleId="TableGrid1">
    <w:name w:val="Table Grid1"/>
    <w:basedOn w:val="TableNormal"/>
    <w:next w:val="TableGrid"/>
    <w:uiPriority w:val="39"/>
    <w:rsid w:val="003D1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918237">
      <w:bodyDiv w:val="1"/>
      <w:marLeft w:val="0"/>
      <w:marRight w:val="0"/>
      <w:marTop w:val="0"/>
      <w:marBottom w:val="0"/>
      <w:divBdr>
        <w:top w:val="none" w:sz="0" w:space="0" w:color="auto"/>
        <w:left w:val="none" w:sz="0" w:space="0" w:color="auto"/>
        <w:bottom w:val="none" w:sz="0" w:space="0" w:color="auto"/>
        <w:right w:val="none" w:sz="0" w:space="0" w:color="auto"/>
      </w:divBdr>
      <w:divsChild>
        <w:div w:id="1939680618">
          <w:marLeft w:val="0"/>
          <w:marRight w:val="0"/>
          <w:marTop w:val="0"/>
          <w:marBottom w:val="0"/>
          <w:divBdr>
            <w:top w:val="none" w:sz="0" w:space="0" w:color="auto"/>
            <w:left w:val="none" w:sz="0" w:space="0" w:color="auto"/>
            <w:bottom w:val="none" w:sz="0" w:space="0" w:color="auto"/>
            <w:right w:val="none" w:sz="0" w:space="0" w:color="auto"/>
          </w:divBdr>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uoting.chang@itu.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Pages/covid-19.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00-SG06-CIR-0103/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28B9161B6CC940B1030497EA5ACB83" ma:contentTypeVersion="10" ma:contentTypeDescription="Create a new document." ma:contentTypeScope="" ma:versionID="595c2f330138fbbbc2c9c5e31c5abc28">
  <xsd:schema xmlns:xsd="http://www.w3.org/2001/XMLSchema" xmlns:xs="http://www.w3.org/2001/XMLSchema" xmlns:p="http://schemas.microsoft.com/office/2006/metadata/properties" xmlns:ns3="93d12d4f-d5bc-4c7d-9b83-262b42a78424" targetNamespace="http://schemas.microsoft.com/office/2006/metadata/properties" ma:root="true" ma:fieldsID="8af195bf8f56879536516bf5d7f2daaa" ns3:_="">
    <xsd:import namespace="93d12d4f-d5bc-4c7d-9b83-262b42a784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12d4f-d5bc-4c7d-9b83-262b42a78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F726E-AEB4-493F-A8E1-E9246267E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12d4f-d5bc-4c7d-9b83-262b42a78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FDAB2-FA7E-4307-990D-6C395E1190D5}">
  <ds:schemaRefs>
    <ds:schemaRef ds:uri="http://schemas.microsoft.com/sharepoint/v3/contenttype/forms"/>
  </ds:schemaRefs>
</ds:datastoreItem>
</file>

<file path=customXml/itemProps3.xml><?xml version="1.0" encoding="utf-8"?>
<ds:datastoreItem xmlns:ds="http://schemas.openxmlformats.org/officeDocument/2006/customXml" ds:itemID="{FC15520B-D2DF-45CF-A88F-80CF8F19D2EF}">
  <ds:schemaRefs>
    <ds:schemaRef ds:uri="http://schemas.microsoft.com/office/2006/documentManagement/types"/>
    <ds:schemaRef ds:uri="http://www.w3.org/XML/1998/namespace"/>
    <ds:schemaRef ds:uri="93d12d4f-d5bc-4c7d-9b83-262b42a78424"/>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153B4966-C058-46A0-8AF4-992F0D76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2</Pages>
  <Words>426</Words>
  <Characters>2523</Characters>
  <Application>Microsoft Office Word</Application>
  <DocSecurity>4</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2944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2020-03-12T09:10:00Z</cp:lastPrinted>
  <dcterms:created xsi:type="dcterms:W3CDTF">2020-09-10T14:53:00Z</dcterms:created>
  <dcterms:modified xsi:type="dcterms:W3CDTF">2020-09-10T14:53:00Z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0x010100EA28B9161B6CC940B1030497EA5ACB83</vt:lpwstr>
  </property>
</Properties>
</file>