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92580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99258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9258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99258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99258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992580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992580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992580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992580">
              <w:rPr>
                <w:szCs w:val="24"/>
                <w:lang w:val="en-GB"/>
              </w:rPr>
              <w:t>Circular Letter</w:t>
            </w:r>
          </w:p>
          <w:p w14:paraId="6202F546" w14:textId="36E64BC2" w:rsidR="00651777" w:rsidRPr="00992580" w:rsidRDefault="00631710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992580">
              <w:rPr>
                <w:b/>
                <w:bCs/>
                <w:szCs w:val="24"/>
                <w:lang w:val="en-GB"/>
              </w:rPr>
              <w:t>5</w:t>
            </w:r>
            <w:r w:rsidR="002654A4" w:rsidRPr="00992580">
              <w:rPr>
                <w:b/>
                <w:bCs/>
                <w:szCs w:val="24"/>
                <w:lang w:val="en-GB"/>
              </w:rPr>
              <w:t>/LCCE</w:t>
            </w:r>
            <w:r w:rsidR="00D74BDE" w:rsidRPr="00992580">
              <w:rPr>
                <w:b/>
                <w:bCs/>
                <w:szCs w:val="24"/>
                <w:lang w:val="en-GB"/>
              </w:rPr>
              <w:t>/</w:t>
            </w:r>
            <w:r w:rsidR="00E62CB7" w:rsidRPr="00992580">
              <w:rPr>
                <w:b/>
                <w:bCs/>
                <w:szCs w:val="24"/>
                <w:lang w:val="en-GB"/>
              </w:rPr>
              <w:t>1</w:t>
            </w:r>
            <w:r w:rsidR="00393715">
              <w:rPr>
                <w:b/>
                <w:bCs/>
                <w:szCs w:val="24"/>
                <w:lang w:val="en-GB"/>
              </w:rPr>
              <w:t>2</w:t>
            </w:r>
            <w:r w:rsidR="00CB4563">
              <w:rPr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6886921" w14:textId="1A830B13" w:rsidR="00651777" w:rsidRPr="00992580" w:rsidRDefault="00CB4563" w:rsidP="00BB550D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16</w:t>
            </w:r>
            <w:r w:rsidR="00E62CB7" w:rsidRPr="00992580">
              <w:rPr>
                <w:rFonts w:cs="Arial"/>
                <w:szCs w:val="24"/>
                <w:lang w:val="en-GB"/>
              </w:rPr>
              <w:t xml:space="preserve"> July </w:t>
            </w:r>
            <w:r w:rsidR="0053521E" w:rsidRPr="00992580">
              <w:rPr>
                <w:rFonts w:cs="Arial"/>
                <w:szCs w:val="24"/>
                <w:lang w:val="en-GB"/>
              </w:rPr>
              <w:t>202</w:t>
            </w:r>
            <w:r w:rsidR="001611EC" w:rsidRPr="00992580">
              <w:rPr>
                <w:rFonts w:cs="Arial"/>
                <w:szCs w:val="24"/>
                <w:lang w:val="en-GB"/>
              </w:rPr>
              <w:t>5</w:t>
            </w:r>
          </w:p>
        </w:tc>
      </w:tr>
      <w:tr w:rsidR="0037309C" w:rsidRPr="00992580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992580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992580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0ED6EC3A" w:rsidR="00D21694" w:rsidRPr="00992580" w:rsidRDefault="002654A4" w:rsidP="0090725F">
            <w:pPr>
              <w:spacing w:before="120" w:after="120"/>
              <w:jc w:val="left"/>
              <w:rPr>
                <w:b/>
                <w:bCs/>
                <w:szCs w:val="24"/>
                <w:lang w:val="en-GB"/>
              </w:rPr>
            </w:pPr>
            <w:r w:rsidRPr="00992580">
              <w:rPr>
                <w:b/>
                <w:szCs w:val="24"/>
                <w:lang w:val="en-GB"/>
              </w:rPr>
              <w:t>To Administrations of Member States of the ITU, Radiocommunication Sector Members,</w:t>
            </w:r>
            <w:r w:rsidR="00512471" w:rsidRPr="00992580">
              <w:rPr>
                <w:b/>
                <w:szCs w:val="24"/>
                <w:lang w:val="en-GB"/>
              </w:rPr>
              <w:t xml:space="preserve"> </w:t>
            </w:r>
            <w:r w:rsidRPr="00992580">
              <w:rPr>
                <w:b/>
                <w:szCs w:val="24"/>
                <w:lang w:val="en-GB"/>
              </w:rPr>
              <w:t>ITU</w:t>
            </w:r>
            <w:r w:rsidR="0090725F">
              <w:rPr>
                <w:b/>
                <w:szCs w:val="24"/>
                <w:lang w:val="en-GB"/>
              </w:rPr>
              <w:noBreakHyphen/>
            </w:r>
            <w:r w:rsidRPr="00992580">
              <w:rPr>
                <w:b/>
                <w:szCs w:val="24"/>
                <w:lang w:val="en-GB"/>
              </w:rPr>
              <w:t>R</w:t>
            </w:r>
            <w:r w:rsidR="0090725F">
              <w:rPr>
                <w:b/>
                <w:szCs w:val="24"/>
                <w:lang w:val="en-GB"/>
              </w:rPr>
              <w:t> </w:t>
            </w:r>
            <w:r w:rsidRPr="00992580">
              <w:rPr>
                <w:b/>
                <w:szCs w:val="24"/>
                <w:lang w:val="en-GB"/>
              </w:rPr>
              <w:t xml:space="preserve">Associates </w:t>
            </w:r>
            <w:r w:rsidR="008C64ED" w:rsidRPr="00992580">
              <w:rPr>
                <w:b/>
                <w:szCs w:val="24"/>
                <w:lang w:val="en-GB"/>
              </w:rPr>
              <w:t xml:space="preserve">and ITU Academia </w:t>
            </w:r>
            <w:r w:rsidRPr="00992580">
              <w:rPr>
                <w:b/>
                <w:szCs w:val="24"/>
                <w:lang w:val="en-GB"/>
              </w:rPr>
              <w:t>participating in the work of Radiocommunication Study</w:t>
            </w:r>
            <w:r w:rsidR="0090725F">
              <w:rPr>
                <w:b/>
                <w:szCs w:val="24"/>
                <w:lang w:val="en-GB"/>
              </w:rPr>
              <w:t> </w:t>
            </w:r>
            <w:r w:rsidRPr="00992580">
              <w:rPr>
                <w:b/>
                <w:szCs w:val="24"/>
                <w:lang w:val="en-GB"/>
              </w:rPr>
              <w:t xml:space="preserve">Group </w:t>
            </w:r>
            <w:r w:rsidR="00631710" w:rsidRPr="00992580">
              <w:rPr>
                <w:b/>
                <w:szCs w:val="24"/>
                <w:lang w:val="en-GB"/>
              </w:rPr>
              <w:t>5</w:t>
            </w:r>
          </w:p>
        </w:tc>
      </w:tr>
      <w:tr w:rsidR="0037309C" w:rsidRPr="00992580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992580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992580" w14:paraId="4796F4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6723885" w14:textId="77777777" w:rsidR="00D74BDE" w:rsidRPr="00992580" w:rsidRDefault="00D74BDE" w:rsidP="006E1497">
            <w:pPr>
              <w:spacing w:before="0"/>
              <w:jc w:val="left"/>
              <w:rPr>
                <w:szCs w:val="24"/>
                <w:lang w:val="en-GB"/>
              </w:rPr>
            </w:pPr>
            <w:r w:rsidRPr="00992580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339B30E" w14:textId="36AF2F59" w:rsidR="002A100A" w:rsidRPr="00992580" w:rsidRDefault="00CB4563" w:rsidP="006E1497">
            <w:pPr>
              <w:pStyle w:val="BodyTextIndent2"/>
              <w:tabs>
                <w:tab w:val="clear" w:pos="709"/>
                <w:tab w:val="left" w:pos="780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0D591F">
              <w:rPr>
                <w:rFonts w:ascii="Calibri" w:hAnsi="Calibri" w:cs="Calibri"/>
                <w:b/>
                <w:bCs/>
                <w:szCs w:val="24"/>
                <w:lang w:val="en-US" w:eastAsia="ko-KR"/>
              </w:rPr>
              <w:t xml:space="preserve">Announcement of </w:t>
            </w:r>
            <w:r w:rsidRPr="000D591F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the </w:t>
            </w:r>
            <w:r w:rsidR="0090725F" w:rsidRPr="000D591F">
              <w:rPr>
                <w:rFonts w:ascii="Calibri" w:hAnsi="Calibri" w:cs="Calibri"/>
                <w:b/>
                <w:bCs/>
                <w:szCs w:val="22"/>
                <w:lang w:val="en-US"/>
              </w:rPr>
              <w:t>R</w:t>
            </w:r>
            <w:r w:rsidR="0090725F" w:rsidRPr="000D591F">
              <w:rPr>
                <w:rFonts w:ascii="Calibri" w:hAnsi="Calibri" w:cs="Calibri"/>
                <w:b/>
                <w:bCs/>
                <w:szCs w:val="22"/>
                <w:lang w:val="en-US" w:eastAsia="zh-CN"/>
              </w:rPr>
              <w:t>evision</w:t>
            </w:r>
            <w:r w:rsidR="0090725F">
              <w:rPr>
                <w:rFonts w:ascii="Calibri" w:hAnsi="Calibri" w:cs="Calibri"/>
                <w:b/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Cs w:val="22"/>
                <w:lang w:val="en-US" w:eastAsia="ja-JP"/>
              </w:rPr>
              <w:t>4</w:t>
            </w:r>
            <w:r>
              <w:rPr>
                <w:rFonts w:ascii="Calibri" w:hAnsi="Calibri" w:cs="Calibri"/>
                <w:b/>
                <w:bCs/>
                <w:szCs w:val="22"/>
                <w:lang w:val="en-US" w:eastAsia="zh-CN"/>
              </w:rPr>
              <w:t xml:space="preserve"> </w:t>
            </w:r>
            <w:r w:rsidRPr="000D591F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of Recommendation </w:t>
            </w:r>
            <w:r w:rsidRPr="000D591F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ITU-R M.2150 </w:t>
            </w:r>
            <w:r w:rsidRPr="000D591F">
              <w:rPr>
                <w:rFonts w:ascii="Calibri" w:hAnsi="Calibri" w:cs="Calibri"/>
                <w:b/>
                <w:bCs/>
                <w:szCs w:val="22"/>
                <w:lang w:val="en-US"/>
              </w:rPr>
              <w:t>“Detailed</w:t>
            </w:r>
            <w:r w:rsidR="0090725F">
              <w:rPr>
                <w:rFonts w:ascii="Calibri" w:hAnsi="Calibri" w:cs="Calibri"/>
                <w:b/>
                <w:bCs/>
                <w:szCs w:val="22"/>
                <w:lang w:val="en-US"/>
              </w:rPr>
              <w:t> </w:t>
            </w:r>
            <w:r w:rsidRPr="000D591F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specifications of the terrestrial radio interfaces of International Mobile Telecommunications-2020 (IMT-2020)” </w:t>
            </w:r>
            <w:r w:rsidRPr="00D80B33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and </w:t>
            </w:r>
            <w:r w:rsidRPr="00D80B33">
              <w:rPr>
                <w:rFonts w:ascii="Calibri" w:hAnsi="Calibri" w:cs="Calibri"/>
                <w:b/>
                <w:bCs/>
                <w:szCs w:val="24"/>
                <w:lang w:val="en-US" w:eastAsia="ko-KR"/>
              </w:rPr>
              <w:t xml:space="preserve">submission of new proposals </w:t>
            </w:r>
            <w:r>
              <w:rPr>
                <w:rFonts w:ascii="Calibri" w:hAnsi="Calibri" w:cs="Calibri"/>
                <w:b/>
                <w:bCs/>
                <w:szCs w:val="24"/>
                <w:lang w:val="en-US" w:eastAsia="ko-KR"/>
              </w:rPr>
              <w:t>as</w:t>
            </w:r>
            <w:r>
              <w:rPr>
                <w:rFonts w:ascii="Calibri" w:hAnsi="Calibri" w:cs="Calibri" w:hint="eastAsia"/>
                <w:b/>
                <w:bCs/>
                <w:szCs w:val="24"/>
                <w:lang w:val="en-US" w:eastAsia="ja-JP"/>
              </w:rPr>
              <w:t xml:space="preserve"> </w:t>
            </w:r>
            <w:r w:rsidRPr="00D80B33">
              <w:rPr>
                <w:rFonts w:ascii="Calibri" w:hAnsi="Calibri" w:cs="Calibri"/>
                <w:b/>
                <w:bCs/>
                <w:szCs w:val="24"/>
                <w:lang w:val="en-US" w:eastAsia="ko-KR"/>
              </w:rPr>
              <w:t>candidate</w:t>
            </w:r>
            <w:r>
              <w:rPr>
                <w:rFonts w:ascii="Calibri" w:hAnsi="Calibri" w:cs="Calibri"/>
                <w:b/>
                <w:bCs/>
                <w:szCs w:val="24"/>
                <w:lang w:val="en-US" w:eastAsia="ko-KR"/>
              </w:rPr>
              <w:t>s</w:t>
            </w:r>
            <w:r>
              <w:rPr>
                <w:rFonts w:ascii="Calibri" w:hAnsi="Calibri" w:cs="Calibri" w:hint="eastAsia"/>
                <w:b/>
                <w:bCs/>
                <w:szCs w:val="24"/>
                <w:lang w:val="en-US" w:eastAsia="ja-JP"/>
              </w:rPr>
              <w:t xml:space="preserve"> </w:t>
            </w:r>
            <w:r w:rsidRPr="00D80B33">
              <w:rPr>
                <w:rFonts w:ascii="Calibri" w:hAnsi="Calibri" w:cs="Calibri"/>
                <w:b/>
                <w:bCs/>
                <w:szCs w:val="24"/>
                <w:lang w:val="en-US" w:eastAsia="ko-KR"/>
              </w:rPr>
              <w:t xml:space="preserve">for the </w:t>
            </w:r>
            <w:r>
              <w:rPr>
                <w:rFonts w:ascii="Calibri" w:hAnsi="Calibri" w:cs="Calibri"/>
                <w:b/>
                <w:bCs/>
                <w:szCs w:val="24"/>
                <w:lang w:val="en-US" w:eastAsia="ko-KR"/>
              </w:rPr>
              <w:t xml:space="preserve">IMT-2020 </w:t>
            </w:r>
            <w:r w:rsidRPr="00D80B33">
              <w:rPr>
                <w:rFonts w:ascii="Calibri" w:hAnsi="Calibri" w:cs="Calibri"/>
                <w:b/>
                <w:bCs/>
                <w:szCs w:val="24"/>
                <w:lang w:val="en-US" w:eastAsia="ko-KR"/>
              </w:rPr>
              <w:t>terrestrial component</w:t>
            </w:r>
          </w:p>
        </w:tc>
      </w:tr>
      <w:tr w:rsidR="00D74BDE" w:rsidRPr="00992580" w14:paraId="55A9163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52A1458" w14:textId="77777777" w:rsidR="00D74BDE" w:rsidRPr="00992580" w:rsidRDefault="00D74BDE" w:rsidP="006E1497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5B250C" w14:textId="77777777" w:rsidR="00D74BDE" w:rsidRPr="00992580" w:rsidRDefault="00D74BDE" w:rsidP="006E1497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992580" w14:paraId="74C374F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672E1" w14:textId="77777777" w:rsidR="00D74BDE" w:rsidRPr="00992580" w:rsidRDefault="00D74BDE" w:rsidP="006E1497">
            <w:pPr>
              <w:jc w:val="left"/>
              <w:rPr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320A57" w14:textId="77777777" w:rsidR="00D74BDE" w:rsidRPr="00992580" w:rsidRDefault="00D74BDE" w:rsidP="006E1497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00FDE442" w14:textId="77777777" w:rsidR="00CB4563" w:rsidRPr="00CB4563" w:rsidRDefault="00CB4563" w:rsidP="00CB4563">
      <w:pPr>
        <w:keepNext/>
        <w:keepLines/>
        <w:spacing w:before="480" w:line="320" w:lineRule="exact"/>
        <w:ind w:left="794" w:hanging="794"/>
        <w:jc w:val="left"/>
        <w:outlineLvl w:val="0"/>
        <w:rPr>
          <w:rFonts w:eastAsia="Malgun Gothic"/>
          <w:b/>
        </w:rPr>
      </w:pPr>
      <w:r w:rsidRPr="00CB4563">
        <w:rPr>
          <w:rFonts w:eastAsia="Malgun Gothic"/>
          <w:b/>
        </w:rPr>
        <w:t>1</w:t>
      </w:r>
      <w:r w:rsidRPr="00CB4563">
        <w:rPr>
          <w:rFonts w:eastAsia="Malgun Gothic"/>
          <w:b/>
        </w:rPr>
        <w:tab/>
        <w:t>Introduction</w:t>
      </w:r>
    </w:p>
    <w:p w14:paraId="272A75F2" w14:textId="012742AF" w:rsidR="00CB4563" w:rsidRPr="00CB4563" w:rsidRDefault="00CB4563" w:rsidP="0090725F">
      <w:pPr>
        <w:rPr>
          <w:rFonts w:eastAsia="Malgun Gothic"/>
        </w:rPr>
      </w:pPr>
      <w:r w:rsidRPr="00CB4563">
        <w:rPr>
          <w:rFonts w:eastAsia="Malgun Gothic"/>
        </w:rPr>
        <w:t xml:space="preserve">Following on from the successful completion in the first release in 2020 and focused revision in 2021 of Recommendation </w:t>
      </w:r>
      <w:hyperlink r:id="rId8" w:history="1">
        <w:r w:rsidRPr="00CB4563">
          <w:rPr>
            <w:rFonts w:eastAsia="Malgun Gothic"/>
            <w:color w:val="0000FF"/>
            <w:u w:val="single"/>
          </w:rPr>
          <w:t>ITU-R M.2150</w:t>
        </w:r>
      </w:hyperlink>
      <w:r w:rsidRPr="00CB4563">
        <w:rPr>
          <w:rFonts w:eastAsia="Malgun Gothic"/>
        </w:rPr>
        <w:t xml:space="preserve">, as was previously announced in Circular Letter </w:t>
      </w:r>
      <w:hyperlink r:id="rId9" w:history="1">
        <w:r w:rsidRPr="00CB4563">
          <w:rPr>
            <w:rFonts w:eastAsia="Malgun Gothic"/>
            <w:color w:val="0000FF"/>
            <w:u w:val="single"/>
          </w:rPr>
          <w:t>5/LCCE/59</w:t>
        </w:r>
      </w:hyperlink>
      <w:r w:rsidRPr="00CB4563">
        <w:rPr>
          <w:rFonts w:eastAsia="Malgun Gothic"/>
        </w:rPr>
        <w:t xml:space="preserve"> which initiated this work in 2016, ITU-R is continuing the work on ITU-R Recommendations for the terrestrial components of the IMT-</w:t>
      </w:r>
      <w:r w:rsidRPr="00CB4563">
        <w:rPr>
          <w:rFonts w:eastAsia="Malgun Gothic" w:hint="eastAsia"/>
          <w:lang w:eastAsia="ko-KR"/>
        </w:rPr>
        <w:t>2020</w:t>
      </w:r>
      <w:r w:rsidRPr="00CB4563">
        <w:rPr>
          <w:rFonts w:eastAsia="Malgun Gothic"/>
        </w:rPr>
        <w:t xml:space="preserve"> radio interface(s). This work is guided by </w:t>
      </w:r>
      <w:hyperlink r:id="rId10" w:history="1">
        <w:r w:rsidRPr="00D6395C">
          <w:rPr>
            <w:rFonts w:eastAsia="Malgun Gothic"/>
            <w:color w:val="000000" w:themeColor="text1"/>
          </w:rPr>
          <w:t>Resolution</w:t>
        </w:r>
        <w:r w:rsidR="00D6395C" w:rsidRPr="00D6395C">
          <w:rPr>
            <w:rFonts w:eastAsia="Malgun Gothic"/>
            <w:color w:val="000000" w:themeColor="text1"/>
          </w:rPr>
          <w:t> </w:t>
        </w:r>
        <w:r w:rsidRPr="00CB4563">
          <w:rPr>
            <w:rFonts w:eastAsia="Malgun Gothic"/>
            <w:color w:val="0000FF"/>
            <w:u w:val="single"/>
          </w:rPr>
          <w:t>ITU</w:t>
        </w:r>
        <w:r w:rsidRPr="00CB4563">
          <w:rPr>
            <w:rFonts w:eastAsia="Malgun Gothic"/>
            <w:color w:val="0000FF"/>
            <w:u w:val="single"/>
          </w:rPr>
          <w:noBreakHyphen/>
          <w:t>R </w:t>
        </w:r>
        <w:r w:rsidRPr="00CB4563">
          <w:rPr>
            <w:rFonts w:eastAsia="Malgun Gothic" w:hint="eastAsia"/>
            <w:color w:val="0000FF"/>
            <w:u w:val="single"/>
            <w:lang w:eastAsia="ko-KR"/>
          </w:rPr>
          <w:t>65</w:t>
        </w:r>
      </w:hyperlink>
      <w:r w:rsidRPr="00CB4563">
        <w:rPr>
          <w:rFonts w:eastAsia="Malgun Gothic"/>
        </w:rPr>
        <w:t>.</w:t>
      </w:r>
    </w:p>
    <w:p w14:paraId="22FB80B6" w14:textId="2F897C92" w:rsidR="00CB4563" w:rsidRPr="00CB4563" w:rsidRDefault="00CB4563" w:rsidP="0090725F">
      <w:pPr>
        <w:rPr>
          <w:rFonts w:eastAsia="Malgun Gothic"/>
          <w:lang w:eastAsia="ko-KR"/>
        </w:rPr>
      </w:pPr>
      <w:r w:rsidRPr="00CB4563">
        <w:rPr>
          <w:rFonts w:eastAsia="Malgun Gothic"/>
          <w:lang w:eastAsia="ja-JP"/>
        </w:rPr>
        <w:t>Within the ITU-R, the work on IMT-</w:t>
      </w:r>
      <w:r w:rsidRPr="00CB4563">
        <w:rPr>
          <w:rFonts w:eastAsia="Malgun Gothic" w:hint="eastAsia"/>
          <w:lang w:eastAsia="ko-KR"/>
        </w:rPr>
        <w:t>2020</w:t>
      </w:r>
      <w:r w:rsidRPr="00CB4563">
        <w:rPr>
          <w:rFonts w:eastAsia="Malgun Gothic"/>
          <w:lang w:eastAsia="ja-JP"/>
        </w:rPr>
        <w:t xml:space="preserve"> </w:t>
      </w:r>
      <w:r w:rsidRPr="00CB4563">
        <w:rPr>
          <w:rFonts w:eastAsia="MS Mincho" w:hint="eastAsia"/>
          <w:lang w:eastAsia="ja-JP"/>
        </w:rPr>
        <w:t xml:space="preserve">is </w:t>
      </w:r>
      <w:r w:rsidRPr="00CB4563">
        <w:rPr>
          <w:rFonts w:eastAsia="Malgun Gothic"/>
          <w:lang w:eastAsia="ja-JP"/>
        </w:rPr>
        <w:t>be</w:t>
      </w:r>
      <w:r w:rsidRPr="00CB4563">
        <w:rPr>
          <w:rFonts w:eastAsia="MS Mincho" w:hint="eastAsia"/>
          <w:lang w:eastAsia="ja-JP"/>
        </w:rPr>
        <w:t>ing</w:t>
      </w:r>
      <w:r w:rsidRPr="00CB4563">
        <w:rPr>
          <w:rFonts w:eastAsia="Malgun Gothic"/>
          <w:lang w:eastAsia="ja-JP"/>
        </w:rPr>
        <w:t xml:space="preserve"> conducted in ITU</w:t>
      </w:r>
      <w:r w:rsidRPr="00CB4563">
        <w:rPr>
          <w:rFonts w:eastAsia="Malgun Gothic" w:hint="eastAsia"/>
          <w:lang w:eastAsia="ko-KR"/>
        </w:rPr>
        <w:t>-R Working Party</w:t>
      </w:r>
      <w:r w:rsidR="00D6395C">
        <w:rPr>
          <w:rFonts w:eastAsia="Malgun Gothic"/>
          <w:lang w:eastAsia="ko-KR"/>
        </w:rPr>
        <w:t xml:space="preserve"> (WP)</w:t>
      </w:r>
      <w:r w:rsidRPr="00CB4563">
        <w:rPr>
          <w:rFonts w:eastAsia="Malgun Gothic" w:hint="eastAsia"/>
          <w:lang w:eastAsia="ko-KR"/>
        </w:rPr>
        <w:t xml:space="preserve"> 5D of S</w:t>
      </w:r>
      <w:r w:rsidRPr="00CB4563">
        <w:rPr>
          <w:rFonts w:eastAsia="MS Mincho" w:hint="eastAsia"/>
          <w:lang w:eastAsia="ja-JP"/>
        </w:rPr>
        <w:t xml:space="preserve">tudy </w:t>
      </w:r>
      <w:r w:rsidRPr="00CB4563">
        <w:rPr>
          <w:rFonts w:eastAsia="Malgun Gothic" w:hint="eastAsia"/>
          <w:lang w:eastAsia="ko-KR"/>
        </w:rPr>
        <w:t>G</w:t>
      </w:r>
      <w:r w:rsidRPr="00CB4563">
        <w:rPr>
          <w:rFonts w:eastAsia="MS Mincho" w:hint="eastAsia"/>
          <w:lang w:eastAsia="ja-JP"/>
        </w:rPr>
        <w:t xml:space="preserve">roup </w:t>
      </w:r>
      <w:r w:rsidRPr="00CB4563">
        <w:rPr>
          <w:rFonts w:eastAsia="Malgun Gothic" w:hint="eastAsia"/>
          <w:lang w:eastAsia="ko-KR"/>
        </w:rPr>
        <w:t>5</w:t>
      </w:r>
      <w:r w:rsidRPr="00CB4563">
        <w:rPr>
          <w:rFonts w:eastAsia="Malgun Gothic"/>
          <w:lang w:eastAsia="ja-JP"/>
        </w:rPr>
        <w:t xml:space="preserve"> as the group responsible for this work.</w:t>
      </w:r>
    </w:p>
    <w:p w14:paraId="25858326" w14:textId="77777777" w:rsidR="00CB4563" w:rsidRPr="00CB4563" w:rsidRDefault="00CB4563" w:rsidP="00CB4563">
      <w:pPr>
        <w:keepNext/>
        <w:keepLines/>
        <w:spacing w:before="480" w:line="320" w:lineRule="exact"/>
        <w:ind w:left="794" w:hanging="794"/>
        <w:jc w:val="left"/>
        <w:outlineLvl w:val="0"/>
        <w:rPr>
          <w:rFonts w:eastAsia="Malgun Gothic"/>
          <w:b/>
        </w:rPr>
      </w:pPr>
      <w:r w:rsidRPr="00CB4563">
        <w:rPr>
          <w:rFonts w:eastAsia="Malgun Gothic"/>
          <w:b/>
        </w:rPr>
        <w:t>2</w:t>
      </w:r>
      <w:r w:rsidRPr="00CB4563">
        <w:rPr>
          <w:rFonts w:eastAsia="Malgun Gothic"/>
          <w:b/>
        </w:rPr>
        <w:tab/>
        <w:t>Purpose of this Circular Letter</w:t>
      </w:r>
    </w:p>
    <w:p w14:paraId="0E050D68" w14:textId="77777777" w:rsidR="00CB4563" w:rsidRPr="00CB4563" w:rsidRDefault="00CB4563" w:rsidP="0090725F">
      <w:pPr>
        <w:rPr>
          <w:rFonts w:eastAsia="Malgun Gothic"/>
        </w:rPr>
      </w:pPr>
      <w:r w:rsidRPr="00CB4563">
        <w:rPr>
          <w:rFonts w:eastAsia="Malgun Gothic"/>
        </w:rPr>
        <w:t xml:space="preserve">The purpose of this Circular Letter is </w:t>
      </w:r>
      <w:r w:rsidRPr="00CB4563">
        <w:rPr>
          <w:rFonts w:eastAsia="Malgun Gothic"/>
          <w:szCs w:val="20"/>
        </w:rPr>
        <w:t xml:space="preserve">to announce the initiation of the update cycle for the </w:t>
      </w:r>
      <w:r w:rsidRPr="00CB4563">
        <w:rPr>
          <w:rFonts w:eastAsia="MS Mincho"/>
          <w:szCs w:val="20"/>
        </w:rPr>
        <w:t>R</w:t>
      </w:r>
      <w:r w:rsidRPr="00CB4563">
        <w:rPr>
          <w:rFonts w:eastAsia="MS Mincho"/>
          <w:szCs w:val="20"/>
          <w:lang w:eastAsia="zh-CN"/>
        </w:rPr>
        <w:t>evision </w:t>
      </w:r>
      <w:r w:rsidRPr="00CB4563">
        <w:rPr>
          <w:rFonts w:eastAsia="MS Mincho" w:hint="eastAsia"/>
          <w:szCs w:val="20"/>
          <w:lang w:eastAsia="ja-JP"/>
        </w:rPr>
        <w:t>4</w:t>
      </w:r>
      <w:r w:rsidRPr="00CB4563">
        <w:rPr>
          <w:rFonts w:eastAsia="MS Mincho"/>
          <w:szCs w:val="20"/>
          <w:lang w:eastAsia="zh-CN"/>
        </w:rPr>
        <w:t xml:space="preserve"> </w:t>
      </w:r>
      <w:r w:rsidRPr="00CB4563">
        <w:rPr>
          <w:rFonts w:eastAsia="MS Mincho"/>
          <w:szCs w:val="20"/>
        </w:rPr>
        <w:t xml:space="preserve">of Recommendation </w:t>
      </w:r>
      <w:r w:rsidRPr="00CB4563">
        <w:rPr>
          <w:rFonts w:eastAsia="MS Mincho"/>
          <w:color w:val="000000"/>
          <w:szCs w:val="24"/>
        </w:rPr>
        <w:t xml:space="preserve">ITU-R M.2150 for those radio interface technologies </w:t>
      </w:r>
      <w:r w:rsidRPr="00CB4563">
        <w:rPr>
          <w:rFonts w:eastAsia="MS Mincho"/>
          <w:szCs w:val="20"/>
        </w:rPr>
        <w:t>that would currently be included in the published Recommendation having the status of “in force” as of approximately February 20</w:t>
      </w:r>
      <w:r w:rsidRPr="00CB4563">
        <w:rPr>
          <w:rFonts w:eastAsia="MS Mincho" w:hint="eastAsia"/>
          <w:szCs w:val="20"/>
          <w:lang w:eastAsia="ja-JP"/>
        </w:rPr>
        <w:t>26</w:t>
      </w:r>
      <w:r w:rsidRPr="00CB4563">
        <w:rPr>
          <w:rFonts w:eastAsia="MS Mincho"/>
          <w:position w:val="6"/>
          <w:sz w:val="18"/>
          <w:szCs w:val="20"/>
        </w:rPr>
        <w:footnoteReference w:id="1"/>
      </w:r>
      <w:r w:rsidRPr="00CB4563">
        <w:rPr>
          <w:rFonts w:eastAsia="MS Mincho" w:hint="eastAsia"/>
          <w:szCs w:val="20"/>
          <w:lang w:eastAsia="ja-JP"/>
        </w:rPr>
        <w:t>.</w:t>
      </w:r>
    </w:p>
    <w:p w14:paraId="72DFFA46" w14:textId="77777777" w:rsidR="00CB4563" w:rsidRPr="00CB4563" w:rsidRDefault="00CB4563" w:rsidP="0090725F">
      <w:pPr>
        <w:rPr>
          <w:rFonts w:eastAsia="MS Mincho"/>
          <w:lang w:eastAsia="ja-JP"/>
        </w:rPr>
      </w:pPr>
      <w:r w:rsidRPr="00CB4563">
        <w:rPr>
          <w:rFonts w:eastAsia="Malgun Gothic"/>
        </w:rPr>
        <w:t>Annex provides a high-level overview of the process and procedures established for this revision of Recommendation ITU-R M.2150.</w:t>
      </w:r>
    </w:p>
    <w:p w14:paraId="15914D6D" w14:textId="2B4DC9D8" w:rsidR="00CB4563" w:rsidRPr="00CB4563" w:rsidRDefault="00CB4563" w:rsidP="0090725F">
      <w:pPr>
        <w:rPr>
          <w:rFonts w:eastAsia="Malgun Gothic"/>
          <w:lang w:eastAsia="ko-KR"/>
        </w:rPr>
      </w:pPr>
      <w:r w:rsidRPr="00CB4563">
        <w:rPr>
          <w:rFonts w:eastAsia="MS Mincho" w:hint="eastAsia"/>
          <w:lang w:eastAsia="ja-JP"/>
        </w:rPr>
        <w:t>I</w:t>
      </w:r>
      <w:r w:rsidRPr="00CB4563">
        <w:rPr>
          <w:rFonts w:eastAsia="MS Mincho"/>
          <w:lang w:eastAsia="ja-JP"/>
        </w:rPr>
        <w:t>t is noted that this process is open to submission</w:t>
      </w:r>
      <w:r w:rsidRPr="00CB4563">
        <w:rPr>
          <w:rFonts w:eastAsia="MS Mincho" w:hint="eastAsia"/>
          <w:lang w:eastAsia="ja-JP"/>
        </w:rPr>
        <w:t>s</w:t>
      </w:r>
      <w:r w:rsidRPr="00CB4563">
        <w:rPr>
          <w:rFonts w:eastAsia="MS Mincho"/>
          <w:lang w:eastAsia="ja-JP"/>
        </w:rPr>
        <w:t xml:space="preserve"> of new proposals for candidate radio interface technologies (RITs) or a set of RITs (SRITs) for the terrestrial components of IMT</w:t>
      </w:r>
      <w:r w:rsidR="00D6395C">
        <w:rPr>
          <w:rFonts w:eastAsia="MS Mincho"/>
          <w:lang w:eastAsia="ja-JP"/>
        </w:rPr>
        <w:t>-</w:t>
      </w:r>
      <w:r w:rsidRPr="00CB4563">
        <w:rPr>
          <w:rFonts w:eastAsia="MS Mincho"/>
          <w:lang w:eastAsia="ja-JP"/>
        </w:rPr>
        <w:t xml:space="preserve">2020. The proponents of potential new submissions should also be aware </w:t>
      </w:r>
      <w:r w:rsidRPr="00CB4563">
        <w:rPr>
          <w:rFonts w:eastAsia="MS Mincho" w:hint="eastAsia"/>
          <w:lang w:eastAsia="ja-JP"/>
        </w:rPr>
        <w:t xml:space="preserve">and take into </w:t>
      </w:r>
      <w:r w:rsidRPr="00CB4563">
        <w:rPr>
          <w:rFonts w:eastAsia="MS Mincho"/>
          <w:lang w:eastAsia="ja-JP"/>
        </w:rPr>
        <w:t>consideration</w:t>
      </w:r>
      <w:r w:rsidRPr="00CB4563">
        <w:rPr>
          <w:rFonts w:eastAsia="MS Mincho" w:hint="eastAsia"/>
          <w:lang w:eastAsia="ja-JP"/>
        </w:rPr>
        <w:t xml:space="preserve"> </w:t>
      </w:r>
      <w:r w:rsidRPr="00CB4563">
        <w:rPr>
          <w:rFonts w:eastAsia="MS Mincho"/>
          <w:lang w:eastAsia="ja-JP"/>
        </w:rPr>
        <w:t xml:space="preserve">that proposals for IMT-2030 </w:t>
      </w:r>
      <w:r w:rsidRPr="00CB4563">
        <w:rPr>
          <w:rFonts w:eastAsia="MS Mincho" w:hint="eastAsia"/>
          <w:lang w:eastAsia="ja-JP"/>
        </w:rPr>
        <w:t xml:space="preserve">candidate radio interface technologies </w:t>
      </w:r>
      <w:r w:rsidRPr="00CB4563">
        <w:rPr>
          <w:rFonts w:eastAsia="MS Mincho"/>
          <w:lang w:eastAsia="ja-JP"/>
        </w:rPr>
        <w:t>are anticipated to be received from 2027 onwards.</w:t>
      </w:r>
    </w:p>
    <w:p w14:paraId="344CCC41" w14:textId="77777777" w:rsidR="0090725F" w:rsidRDefault="009072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ko-KR"/>
        </w:rPr>
      </w:pPr>
      <w:r>
        <w:rPr>
          <w:lang w:eastAsia="ko-KR"/>
        </w:rPr>
        <w:br w:type="page"/>
      </w:r>
    </w:p>
    <w:p w14:paraId="6B78E93A" w14:textId="6B9EB82D" w:rsidR="00CB4563" w:rsidRPr="00CB4563" w:rsidRDefault="00CB4563" w:rsidP="0090725F">
      <w:pPr>
        <w:rPr>
          <w:rFonts w:eastAsia="MS Mincho"/>
          <w:lang w:eastAsia="zh-CN"/>
        </w:rPr>
      </w:pPr>
      <w:r w:rsidRPr="00CB4563">
        <w:rPr>
          <w:lang w:eastAsia="ko-KR"/>
        </w:rPr>
        <w:lastRenderedPageBreak/>
        <w:t xml:space="preserve">Updates </w:t>
      </w:r>
      <w:proofErr w:type="gramStart"/>
      <w:r w:rsidRPr="00CB4563">
        <w:rPr>
          <w:lang w:eastAsia="ko-KR"/>
        </w:rPr>
        <w:t>on</w:t>
      </w:r>
      <w:proofErr w:type="gramEnd"/>
      <w:r w:rsidRPr="00CB4563">
        <w:rPr>
          <w:lang w:eastAsia="ko-KR"/>
        </w:rPr>
        <w:t xml:space="preserve"> </w:t>
      </w:r>
      <w:proofErr w:type="gramStart"/>
      <w:r w:rsidRPr="00CB4563">
        <w:rPr>
          <w:lang w:eastAsia="ko-KR"/>
        </w:rPr>
        <w:t xml:space="preserve">the </w:t>
      </w:r>
      <w:r w:rsidR="0090725F" w:rsidRPr="00CB4563">
        <w:rPr>
          <w:rFonts w:eastAsia="MS Mincho"/>
        </w:rPr>
        <w:t>R</w:t>
      </w:r>
      <w:r w:rsidR="0090725F" w:rsidRPr="00CB4563">
        <w:rPr>
          <w:rFonts w:eastAsia="MS Mincho"/>
          <w:lang w:eastAsia="zh-CN"/>
        </w:rPr>
        <w:t>evision</w:t>
      </w:r>
      <w:proofErr w:type="gramEnd"/>
      <w:r w:rsidR="0090725F" w:rsidRPr="00CB4563">
        <w:rPr>
          <w:rFonts w:eastAsia="MS Mincho"/>
          <w:lang w:eastAsia="zh-CN"/>
        </w:rPr>
        <w:t xml:space="preserve"> </w:t>
      </w:r>
      <w:r w:rsidRPr="00CB4563">
        <w:rPr>
          <w:rFonts w:eastAsia="MS Mincho" w:hint="eastAsia"/>
          <w:lang w:eastAsia="ja-JP"/>
        </w:rPr>
        <w:t>4</w:t>
      </w:r>
      <w:r w:rsidRPr="00CB4563">
        <w:rPr>
          <w:rFonts w:eastAsia="MS Mincho"/>
          <w:lang w:eastAsia="zh-CN"/>
        </w:rPr>
        <w:t xml:space="preserve"> </w:t>
      </w:r>
      <w:r w:rsidRPr="00CB4563">
        <w:rPr>
          <w:rFonts w:eastAsia="MS Mincho"/>
        </w:rPr>
        <w:t xml:space="preserve">of Recommendation </w:t>
      </w:r>
      <w:r w:rsidRPr="00CB4563">
        <w:rPr>
          <w:rFonts w:eastAsia="MS Mincho"/>
          <w:color w:val="000000"/>
          <w:szCs w:val="24"/>
        </w:rPr>
        <w:t xml:space="preserve">ITU-R M.2150 </w:t>
      </w:r>
      <w:r w:rsidRPr="00CB4563">
        <w:rPr>
          <w:rFonts w:eastAsia="MS Mincho"/>
        </w:rPr>
        <w:t xml:space="preserve">will be announced </w:t>
      </w:r>
      <w:r w:rsidRPr="00CB4563">
        <w:rPr>
          <w:rFonts w:eastAsia="MS Mincho"/>
          <w:color w:val="000000"/>
          <w:szCs w:val="24"/>
        </w:rPr>
        <w:t xml:space="preserve">on </w:t>
      </w:r>
      <w:proofErr w:type="gramStart"/>
      <w:r w:rsidRPr="00CB4563">
        <w:rPr>
          <w:lang w:eastAsia="ja-JP"/>
        </w:rPr>
        <w:t>IMT</w:t>
      </w:r>
      <w:proofErr w:type="gramEnd"/>
      <w:r w:rsidRPr="00CB4563">
        <w:rPr>
          <w:lang w:eastAsia="ja-JP"/>
        </w:rPr>
        <w:t>-</w:t>
      </w:r>
      <w:r w:rsidRPr="00CB4563">
        <w:rPr>
          <w:rFonts w:hint="eastAsia"/>
          <w:lang w:eastAsia="ko-KR"/>
        </w:rPr>
        <w:t>2020</w:t>
      </w:r>
      <w:r w:rsidRPr="00CB4563">
        <w:rPr>
          <w:lang w:eastAsia="ja-JP"/>
        </w:rPr>
        <w:t xml:space="preserve"> web page or in an Addendum to this Circular Letter.</w:t>
      </w:r>
    </w:p>
    <w:p w14:paraId="0E831528" w14:textId="777F7DC8" w:rsidR="002654A4" w:rsidRPr="00992580" w:rsidRDefault="002654A4" w:rsidP="0025219A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992580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992580">
        <w:rPr>
          <w:rFonts w:asciiTheme="minorHAnsi" w:hAnsiTheme="minorHAnsi" w:cstheme="minorHAnsi"/>
          <w:szCs w:val="24"/>
          <w:lang w:val="en-GB"/>
        </w:rPr>
        <w:br/>
      </w:r>
      <w:r w:rsidRPr="00992580">
        <w:rPr>
          <w:rFonts w:asciiTheme="minorHAnsi" w:hAnsiTheme="minorHAnsi" w:cstheme="minorHAnsi"/>
          <w:szCs w:val="24"/>
          <w:lang w:val="en-GB"/>
        </w:rPr>
        <w:t>Director</w:t>
      </w:r>
    </w:p>
    <w:p w14:paraId="55CF4EE3" w14:textId="77777777" w:rsidR="002654A4" w:rsidRPr="00992580" w:rsidRDefault="002654A4" w:rsidP="003A76C9">
      <w:pPr>
        <w:spacing w:before="2400" w:after="120"/>
        <w:rPr>
          <w:lang w:val="en-GB"/>
        </w:rPr>
      </w:pPr>
      <w:r w:rsidRPr="00992580">
        <w:rPr>
          <w:b/>
          <w:bCs/>
          <w:lang w:val="en-GB"/>
        </w:rPr>
        <w:t>Annex:</w:t>
      </w:r>
      <w:r w:rsidRPr="00992580">
        <w:rPr>
          <w:lang w:val="en-GB"/>
        </w:rPr>
        <w:t xml:space="preserve"> 1</w:t>
      </w:r>
    </w:p>
    <w:p w14:paraId="14E38C6F" w14:textId="624527E0" w:rsidR="00CB4563" w:rsidRPr="00D6395C" w:rsidRDefault="002654A4" w:rsidP="00D6395C">
      <w:pPr>
        <w:pStyle w:val="AnnexNo"/>
        <w:rPr>
          <w:rFonts w:asciiTheme="minorHAnsi" w:eastAsia="MS Mincho" w:hAnsiTheme="minorHAnsi" w:cstheme="minorHAnsi"/>
        </w:rPr>
      </w:pPr>
      <w:r w:rsidRPr="00992580">
        <w:br w:type="page"/>
      </w:r>
      <w:r w:rsidR="00CB4563" w:rsidRPr="00D6395C">
        <w:rPr>
          <w:rFonts w:asciiTheme="minorHAnsi" w:hAnsiTheme="minorHAnsi" w:cstheme="minorHAnsi"/>
        </w:rPr>
        <w:lastRenderedPageBreak/>
        <w:t>ANNEX</w:t>
      </w:r>
    </w:p>
    <w:p w14:paraId="788F3A7D" w14:textId="77777777" w:rsidR="00CB4563" w:rsidRPr="00CB4563" w:rsidRDefault="00CB4563" w:rsidP="00D6395C">
      <w:pPr>
        <w:keepNext/>
        <w:keepLines/>
        <w:spacing w:before="600" w:line="320" w:lineRule="exact"/>
        <w:ind w:left="794" w:hanging="794"/>
        <w:jc w:val="left"/>
        <w:outlineLvl w:val="0"/>
        <w:rPr>
          <w:rFonts w:eastAsia="Malgun Gothic"/>
          <w:b/>
        </w:rPr>
      </w:pPr>
      <w:r w:rsidRPr="00CB4563">
        <w:rPr>
          <w:rFonts w:eastAsia="Malgun Gothic"/>
          <w:b/>
        </w:rPr>
        <w:t>1</w:t>
      </w:r>
      <w:r w:rsidRPr="00CB4563">
        <w:rPr>
          <w:rFonts w:eastAsia="Malgun Gothic"/>
          <w:b/>
        </w:rPr>
        <w:tab/>
        <w:t>Web page for IMT-</w:t>
      </w:r>
      <w:r w:rsidRPr="00CB4563">
        <w:rPr>
          <w:rFonts w:eastAsia="Malgun Gothic" w:hint="eastAsia"/>
          <w:b/>
        </w:rPr>
        <w:t>2020</w:t>
      </w:r>
    </w:p>
    <w:p w14:paraId="29C3C825" w14:textId="7E1DA42F" w:rsidR="00CB4563" w:rsidRPr="00CB4563" w:rsidRDefault="00CB4563" w:rsidP="00CB4563">
      <w:pPr>
        <w:spacing w:before="120"/>
        <w:rPr>
          <w:rFonts w:eastAsia="MS Mincho"/>
          <w:color w:val="1F4E79"/>
        </w:rPr>
      </w:pPr>
      <w:r w:rsidRPr="00CB4563">
        <w:rPr>
          <w:rFonts w:eastAsia="Malgun Gothic"/>
        </w:rPr>
        <w:t>The Radiocommunication Bureau has established a “</w:t>
      </w:r>
      <w:hyperlink r:id="rId11" w:history="1">
        <w:r w:rsidRPr="00CB4563">
          <w:rPr>
            <w:rFonts w:eastAsia="Malgun Gothic"/>
            <w:i/>
            <w:iCs/>
            <w:color w:val="0000FF"/>
            <w:u w:val="single"/>
          </w:rPr>
          <w:t xml:space="preserve">Web page for the revision of </w:t>
        </w:r>
        <w:r w:rsidRPr="00CB4563">
          <w:rPr>
            <w:rFonts w:eastAsia="MS Mincho"/>
            <w:i/>
            <w:iCs/>
            <w:color w:val="0000FF"/>
            <w:u w:val="single"/>
            <w:lang w:eastAsia="zh-CN"/>
          </w:rPr>
          <w:t>IMT-2020 Rec</w:t>
        </w:r>
        <w:r w:rsidR="00D6395C">
          <w:rPr>
            <w:rFonts w:eastAsia="MS Mincho"/>
            <w:i/>
            <w:iCs/>
            <w:color w:val="0000FF"/>
            <w:u w:val="single"/>
            <w:lang w:eastAsia="zh-CN"/>
          </w:rPr>
          <w:t>ommendation</w:t>
        </w:r>
        <w:r w:rsidRPr="00CB4563">
          <w:rPr>
            <w:rFonts w:eastAsia="MS Mincho"/>
            <w:i/>
            <w:iCs/>
            <w:color w:val="0000FF"/>
            <w:u w:val="single"/>
            <w:lang w:eastAsia="zh-CN"/>
          </w:rPr>
          <w:t xml:space="preserve"> ITU</w:t>
        </w:r>
        <w:r w:rsidRPr="00CB4563">
          <w:rPr>
            <w:rFonts w:eastAsia="MS Mincho"/>
            <w:i/>
            <w:iCs/>
            <w:color w:val="0000FF"/>
            <w:u w:val="single"/>
            <w:lang w:eastAsia="zh-CN"/>
          </w:rPr>
          <w:noBreakHyphen/>
          <w:t>R M.2150</w:t>
        </w:r>
      </w:hyperlink>
      <w:r w:rsidRPr="00CB4563">
        <w:rPr>
          <w:rFonts w:eastAsia="Malgun Gothic"/>
        </w:rPr>
        <w:t>” to facilitate the development of update proposals and the work (if</w:t>
      </w:r>
      <w:r w:rsidR="00D6395C">
        <w:rPr>
          <w:rFonts w:eastAsia="Malgun Gothic"/>
        </w:rPr>
        <w:t> </w:t>
      </w:r>
      <w:r w:rsidRPr="00CB4563">
        <w:rPr>
          <w:rFonts w:eastAsia="Malgun Gothic"/>
        </w:rPr>
        <w:t>necessary) of the evaluation groups</w:t>
      </w:r>
      <w:r w:rsidRPr="00CB4563">
        <w:rPr>
          <w:rFonts w:eastAsia="SimSun"/>
          <w:lang w:eastAsia="zh-CN"/>
        </w:rPr>
        <w:t>.</w:t>
      </w:r>
      <w:r w:rsidRPr="00CB4563">
        <w:rPr>
          <w:rFonts w:eastAsia="Malgun Gothic"/>
        </w:rPr>
        <w:t xml:space="preserve"> The IMT-</w:t>
      </w:r>
      <w:r w:rsidRPr="00CB4563">
        <w:rPr>
          <w:rFonts w:eastAsia="Malgun Gothic" w:hint="eastAsia"/>
          <w:lang w:eastAsia="ko-KR"/>
        </w:rPr>
        <w:t>2020</w:t>
      </w:r>
      <w:r w:rsidRPr="00CB4563">
        <w:rPr>
          <w:rFonts w:eastAsia="Malgun Gothic"/>
        </w:rPr>
        <w:t xml:space="preserve"> web page </w:t>
      </w:r>
      <w:r w:rsidRPr="00CB4563">
        <w:rPr>
          <w:rFonts w:eastAsia="MS Mincho" w:hint="eastAsia"/>
          <w:lang w:eastAsia="ja-JP"/>
        </w:rPr>
        <w:t xml:space="preserve">will </w:t>
      </w:r>
      <w:r w:rsidRPr="00CB4563">
        <w:rPr>
          <w:rFonts w:eastAsia="Malgun Gothic"/>
        </w:rPr>
        <w:t>provide details of the revision process including the submission of proposals, and will include the RIT and SRIT submissions.</w:t>
      </w:r>
    </w:p>
    <w:p w14:paraId="56E1FB4C" w14:textId="77777777" w:rsidR="00CB4563" w:rsidRPr="00CB4563" w:rsidRDefault="00CB4563" w:rsidP="00D6395C">
      <w:pPr>
        <w:keepNext/>
        <w:keepLines/>
        <w:spacing w:before="360" w:line="320" w:lineRule="exact"/>
        <w:ind w:left="794" w:hanging="794"/>
        <w:outlineLvl w:val="0"/>
        <w:rPr>
          <w:rFonts w:eastAsia="MS Mincho"/>
          <w:b/>
          <w:lang w:eastAsia="ja-JP"/>
        </w:rPr>
      </w:pPr>
      <w:r w:rsidRPr="00CB4563">
        <w:rPr>
          <w:rFonts w:eastAsia="Malgun Gothic"/>
          <w:b/>
          <w:lang w:eastAsia="ja-JP"/>
        </w:rPr>
        <w:t>2</w:t>
      </w:r>
      <w:r w:rsidRPr="00CB4563">
        <w:rPr>
          <w:rFonts w:eastAsia="Malgun Gothic"/>
          <w:b/>
        </w:rPr>
        <w:tab/>
        <w:t>Procedure for submitting revision materials for existing RITs or SRITs</w:t>
      </w:r>
    </w:p>
    <w:p w14:paraId="367273DE" w14:textId="464E3005" w:rsidR="00CB4563" w:rsidRPr="00CB4563" w:rsidRDefault="00CB4563" w:rsidP="00CB4563">
      <w:pPr>
        <w:spacing w:before="120"/>
        <w:rPr>
          <w:rFonts w:eastAsia="Malgun Gothic"/>
        </w:rPr>
      </w:pPr>
      <w:r w:rsidRPr="00CB4563">
        <w:rPr>
          <w:rFonts w:eastAsia="Malgun Gothic"/>
        </w:rPr>
        <w:t xml:space="preserve">The revision process is guided by Document </w:t>
      </w:r>
      <w:hyperlink r:id="rId12" w:history="1">
        <w:r w:rsidRPr="00CB4563">
          <w:rPr>
            <w:rFonts w:eastAsia="Malgun Gothic"/>
            <w:color w:val="0000FF"/>
            <w:u w:val="single"/>
          </w:rPr>
          <w:t>IMT-2020/57</w:t>
        </w:r>
      </w:hyperlink>
      <w:r w:rsidRPr="00CB4563">
        <w:rPr>
          <w:rFonts w:eastAsia="Malgun Gothic"/>
        </w:rPr>
        <w:t xml:space="preserve">, has a detailed schedule established in Document </w:t>
      </w:r>
      <w:hyperlink r:id="rId13" w:history="1">
        <w:r w:rsidRPr="00CB4563">
          <w:rPr>
            <w:rFonts w:eastAsia="Malgun Gothic"/>
            <w:color w:val="0000FF"/>
            <w:u w:val="single"/>
          </w:rPr>
          <w:t>IMT-2020/</w:t>
        </w:r>
        <w:r w:rsidRPr="00CB4563">
          <w:rPr>
            <w:rFonts w:eastAsia="MS Mincho" w:hint="eastAsia"/>
            <w:color w:val="0000FF"/>
            <w:u w:val="single"/>
            <w:lang w:eastAsia="ja-JP"/>
          </w:rPr>
          <w:t>98</w:t>
        </w:r>
      </w:hyperlink>
      <w:r w:rsidRPr="00CB4563">
        <w:rPr>
          <w:rFonts w:eastAsia="Malgun Gothic"/>
        </w:rPr>
        <w:t xml:space="preserve"> and utilize</w:t>
      </w:r>
      <w:r w:rsidRPr="00CB4563">
        <w:rPr>
          <w:rFonts w:eastAsia="MS Mincho" w:hint="eastAsia"/>
          <w:lang w:eastAsia="ja-JP"/>
        </w:rPr>
        <w:t>s</w:t>
      </w:r>
      <w:r w:rsidRPr="00CB4563">
        <w:rPr>
          <w:rFonts w:eastAsia="Malgun Gothic"/>
        </w:rPr>
        <w:t xml:space="preserve"> the further referenced ITU-R documents included in the above noted documents.</w:t>
      </w:r>
    </w:p>
    <w:p w14:paraId="5FD3DCA5" w14:textId="77777777" w:rsidR="00CB4563" w:rsidRPr="00CB4563" w:rsidRDefault="00CB4563" w:rsidP="00CB4563">
      <w:pPr>
        <w:spacing w:before="120"/>
        <w:rPr>
          <w:rFonts w:eastAsia="Malgun Gothic"/>
        </w:rPr>
      </w:pPr>
      <w:r w:rsidRPr="00CB4563">
        <w:rPr>
          <w:rFonts w:eastAsia="Malgun Gothic"/>
        </w:rPr>
        <w:t>The submission of revision material for existing radio interface technologies in Recommendation ITU-R M.2150 and new proposals for candidate radio interface technologies should be made in accordance with</w:t>
      </w:r>
      <w:r w:rsidRPr="00CB4563">
        <w:rPr>
          <w:rFonts w:eastAsia="Malgun Gothic"/>
          <w:lang w:eastAsia="ja-JP"/>
        </w:rPr>
        <w:t xml:space="preserve"> the referenced process documents and submission process delineated on the </w:t>
      </w:r>
      <w:r w:rsidRPr="00CB4563">
        <w:rPr>
          <w:rFonts w:eastAsia="Malgun Gothic"/>
        </w:rPr>
        <w:t>IMT</w:t>
      </w:r>
      <w:r w:rsidRPr="00CB4563">
        <w:rPr>
          <w:rFonts w:eastAsia="Malgun Gothic"/>
        </w:rPr>
        <w:noBreakHyphen/>
      </w:r>
      <w:r w:rsidRPr="00CB4563">
        <w:rPr>
          <w:rFonts w:eastAsia="Malgun Gothic" w:hint="eastAsia"/>
          <w:lang w:eastAsia="ko-KR"/>
        </w:rPr>
        <w:t>2020</w:t>
      </w:r>
      <w:r w:rsidRPr="00CB4563">
        <w:rPr>
          <w:rFonts w:eastAsia="Malgun Gothic"/>
        </w:rPr>
        <w:t xml:space="preserve"> web page</w:t>
      </w:r>
      <w:r w:rsidRPr="00CB4563">
        <w:rPr>
          <w:rFonts w:eastAsia="SimSun"/>
          <w:lang w:eastAsia="zh-CN"/>
        </w:rPr>
        <w:t>.</w:t>
      </w:r>
    </w:p>
    <w:p w14:paraId="5DC48D57" w14:textId="77777777" w:rsidR="00CB4563" w:rsidRPr="00CB4563" w:rsidRDefault="00CB4563" w:rsidP="00CB4563">
      <w:pPr>
        <w:rPr>
          <w:rFonts w:eastAsia="Malgun Gothic"/>
        </w:rPr>
      </w:pPr>
      <w:bookmarkStart w:id="0" w:name="_Hlk71468602"/>
      <w:r w:rsidRPr="00CB4563">
        <w:rPr>
          <w:rFonts w:eastAsia="Malgun Gothic"/>
        </w:rPr>
        <w:t>Proponents and IPR holders should indicate their compliance with the ITU policy on intellectual property rights (see Note 2 in Section A2.6 of Resolution ITU-R 1-</w:t>
      </w:r>
      <w:r w:rsidRPr="00CB4563">
        <w:rPr>
          <w:rFonts w:eastAsia="MS Mincho" w:hint="eastAsia"/>
          <w:lang w:eastAsia="ja-JP"/>
        </w:rPr>
        <w:t>9</w:t>
      </w:r>
      <w:r w:rsidRPr="00CB4563">
        <w:rPr>
          <w:rFonts w:eastAsia="Malgun Gothic"/>
        </w:rPr>
        <w:t>), as specified in the Common Patent Policy for ITU</w:t>
      </w:r>
      <w:r w:rsidRPr="00CB4563">
        <w:rPr>
          <w:rFonts w:eastAsia="Malgun Gothic"/>
        </w:rPr>
        <w:noBreakHyphen/>
        <w:t>T/ITU-R/ISO/IEC</w:t>
      </w:r>
      <w:r w:rsidRPr="00CB4563">
        <w:rPr>
          <w:rFonts w:eastAsia="Malgun Gothic" w:hint="eastAsia"/>
          <w:lang w:eastAsia="ko-KR"/>
        </w:rPr>
        <w:t xml:space="preserve"> on intellectual property rights,</w:t>
      </w:r>
      <w:r w:rsidRPr="00CB4563">
        <w:rPr>
          <w:rFonts w:eastAsia="Malgun Gothic"/>
        </w:rPr>
        <w:t xml:space="preserve"> available at </w:t>
      </w:r>
      <w:hyperlink r:id="rId14" w:history="1">
        <w:r w:rsidRPr="00CB4563">
          <w:rPr>
            <w:rFonts w:eastAsia="Malgun Gothic"/>
            <w:color w:val="0000FF"/>
            <w:u w:val="single"/>
          </w:rPr>
          <w:t>http://www.itu.int/ITU-T/dbase/patent/patent-policy.html</w:t>
        </w:r>
      </w:hyperlink>
      <w:r w:rsidRPr="00CB4563">
        <w:rPr>
          <w:rFonts w:eastAsia="Malgun Gothic"/>
        </w:rPr>
        <w:t>.</w:t>
      </w:r>
    </w:p>
    <w:bookmarkEnd w:id="0"/>
    <w:p w14:paraId="586F35EB" w14:textId="77777777" w:rsidR="00CB4563" w:rsidRPr="00CB4563" w:rsidRDefault="00CB4563" w:rsidP="00CB4563">
      <w:pPr>
        <w:rPr>
          <w:rFonts w:eastAsia="MS Mincho"/>
          <w:lang w:eastAsia="ja-JP"/>
        </w:rPr>
      </w:pPr>
      <w:r w:rsidRPr="00CB4563">
        <w:rPr>
          <w:rFonts w:eastAsia="Malgun Gothic"/>
          <w:lang w:eastAsia="ja-JP"/>
        </w:rPr>
        <w:t>Updating materials should be submitted to the relevant meeting of WP 5D using the normal ITU-R contribution process or via the Bureau to the attention of the Counsellor as appropriate.</w:t>
      </w:r>
    </w:p>
    <w:p w14:paraId="12337976" w14:textId="3D74671E" w:rsidR="00512471" w:rsidRDefault="00512471" w:rsidP="00D6395C"/>
    <w:p w14:paraId="728DDDF2" w14:textId="2CF4BD53" w:rsidR="00D6395C" w:rsidRPr="006B0E4A" w:rsidRDefault="00D6395C" w:rsidP="00D6395C">
      <w:pPr>
        <w:jc w:val="center"/>
      </w:pPr>
      <w:r>
        <w:t>_______________</w:t>
      </w:r>
    </w:p>
    <w:sectPr w:rsidR="00D6395C" w:rsidRPr="006B0E4A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6BC8" w14:textId="77777777" w:rsidR="00941E6E" w:rsidRDefault="00941E6E">
      <w:r>
        <w:separator/>
      </w:r>
    </w:p>
  </w:endnote>
  <w:endnote w:type="continuationSeparator" w:id="0">
    <w:p w14:paraId="0831CE97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65EBD" w14:textId="35C54A3B" w:rsidR="00AD4554" w:rsidRPr="003D708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>Tel</w:t>
    </w:r>
    <w:r w:rsidR="00746944">
      <w:rPr>
        <w:color w:val="4F81BD" w:themeColor="accent1"/>
        <w:sz w:val="19"/>
        <w:szCs w:val="19"/>
        <w:lang w:val="en-GB"/>
      </w:rPr>
      <w:t>.</w:t>
    </w:r>
    <w:r w:rsidRPr="003D708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3D7088">
        <w:rPr>
          <w:rStyle w:val="Hyperlink"/>
          <w:sz w:val="19"/>
          <w:szCs w:val="19"/>
          <w:lang w:val="en-GB"/>
        </w:rPr>
        <w:t>www.itu.int</w:t>
      </w:r>
    </w:hyperlink>
    <w:r w:rsidR="007839A0"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AAF76" w14:textId="77777777" w:rsidR="00941E6E" w:rsidRDefault="00941E6E">
      <w:r>
        <w:t>____________________</w:t>
      </w:r>
    </w:p>
  </w:footnote>
  <w:footnote w:type="continuationSeparator" w:id="0">
    <w:p w14:paraId="6E5341FA" w14:textId="77777777" w:rsidR="00941E6E" w:rsidRDefault="00941E6E">
      <w:r>
        <w:continuationSeparator/>
      </w:r>
    </w:p>
  </w:footnote>
  <w:footnote w:id="1">
    <w:p w14:paraId="189850BC" w14:textId="7A26ACE0" w:rsidR="00CB4563" w:rsidRPr="00CB4563" w:rsidRDefault="00CB4563" w:rsidP="00CB4563">
      <w:pPr>
        <w:pStyle w:val="FootnoteText"/>
      </w:pPr>
      <w:r w:rsidRPr="00CB4563">
        <w:rPr>
          <w:rStyle w:val="FootnoteReference"/>
        </w:rPr>
        <w:footnoteRef/>
      </w:r>
      <w:r w:rsidRPr="00CB4563">
        <w:rPr>
          <w:color w:val="FF0000"/>
        </w:rPr>
        <w:tab/>
      </w:r>
      <w:r w:rsidRPr="00CB4563">
        <w:t>It should be noted that Rec</w:t>
      </w:r>
      <w:r w:rsidR="00D6395C">
        <w:t>ommendation</w:t>
      </w:r>
      <w:r w:rsidRPr="00CB4563">
        <w:t xml:space="preserve"> ITU-R M.2150 Revision </w:t>
      </w:r>
      <w:r w:rsidRPr="00CB4563">
        <w:rPr>
          <w:rFonts w:hint="eastAsia"/>
          <w:lang w:eastAsia="ja-JP"/>
        </w:rPr>
        <w:t xml:space="preserve">3 is </w:t>
      </w:r>
      <w:r w:rsidRPr="00CB4563">
        <w:t>anticipated in late January 202</w:t>
      </w:r>
      <w:r w:rsidRPr="00CB4563">
        <w:rPr>
          <w:rFonts w:hint="eastAsia"/>
          <w:lang w:eastAsia="ja-JP"/>
        </w:rPr>
        <w:t>6</w:t>
      </w:r>
      <w:r w:rsidRPr="00CB456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0A8C" w14:textId="781D66CA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5E60" w14:textId="697DD2FD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1F7C" w14:textId="70A9C55F" w:rsidR="00647BC1" w:rsidRPr="00EA15B3" w:rsidRDefault="00C507AB" w:rsidP="00C507AB">
    <w:pPr>
      <w:pStyle w:val="Header"/>
      <w:spacing w:line="360" w:lineRule="auto"/>
      <w:jc w:val="center"/>
    </w:pPr>
    <w:r>
      <w:rPr>
        <w:noProof/>
        <w:lang w:val="en-GB" w:eastAsia="en-GB"/>
      </w:rPr>
      <w:drawing>
        <wp:inline distT="0" distB="0" distL="0" distR="0" wp14:anchorId="3C05BB22" wp14:editId="42E8D74D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772020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026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3338"/>
    <w:rsid w:val="00006A31"/>
    <w:rsid w:val="00006C82"/>
    <w:rsid w:val="00010E30"/>
    <w:rsid w:val="00011570"/>
    <w:rsid w:val="00015C76"/>
    <w:rsid w:val="000210D7"/>
    <w:rsid w:val="00026CF8"/>
    <w:rsid w:val="00030BD7"/>
    <w:rsid w:val="00031E64"/>
    <w:rsid w:val="00034340"/>
    <w:rsid w:val="00045561"/>
    <w:rsid w:val="00045A8D"/>
    <w:rsid w:val="0004710B"/>
    <w:rsid w:val="0005167A"/>
    <w:rsid w:val="000525ED"/>
    <w:rsid w:val="00054E5D"/>
    <w:rsid w:val="00060BD7"/>
    <w:rsid w:val="0006168F"/>
    <w:rsid w:val="00061E55"/>
    <w:rsid w:val="000644A2"/>
    <w:rsid w:val="00070258"/>
    <w:rsid w:val="0007323C"/>
    <w:rsid w:val="00086B72"/>
    <w:rsid w:val="00086D03"/>
    <w:rsid w:val="000A096A"/>
    <w:rsid w:val="000A0F16"/>
    <w:rsid w:val="000A375E"/>
    <w:rsid w:val="000A6E71"/>
    <w:rsid w:val="000A7051"/>
    <w:rsid w:val="000B0AF6"/>
    <w:rsid w:val="000B0E9B"/>
    <w:rsid w:val="000B2CAE"/>
    <w:rsid w:val="000C03C7"/>
    <w:rsid w:val="000C2AD0"/>
    <w:rsid w:val="000D2827"/>
    <w:rsid w:val="000D3F36"/>
    <w:rsid w:val="000D44D1"/>
    <w:rsid w:val="000D4FC9"/>
    <w:rsid w:val="000E3DEE"/>
    <w:rsid w:val="000E7161"/>
    <w:rsid w:val="00100B72"/>
    <w:rsid w:val="00100C9C"/>
    <w:rsid w:val="00101F7D"/>
    <w:rsid w:val="00102F75"/>
    <w:rsid w:val="00103C76"/>
    <w:rsid w:val="00104C35"/>
    <w:rsid w:val="0011265F"/>
    <w:rsid w:val="0011321A"/>
    <w:rsid w:val="00117282"/>
    <w:rsid w:val="00117389"/>
    <w:rsid w:val="00121C2D"/>
    <w:rsid w:val="00134404"/>
    <w:rsid w:val="00134EAB"/>
    <w:rsid w:val="00144DFB"/>
    <w:rsid w:val="00155671"/>
    <w:rsid w:val="001611EC"/>
    <w:rsid w:val="001613A5"/>
    <w:rsid w:val="0018435D"/>
    <w:rsid w:val="00187CA3"/>
    <w:rsid w:val="00193EC9"/>
    <w:rsid w:val="00196710"/>
    <w:rsid w:val="00197324"/>
    <w:rsid w:val="001B351B"/>
    <w:rsid w:val="001B71F7"/>
    <w:rsid w:val="001C06DB"/>
    <w:rsid w:val="001C3EF3"/>
    <w:rsid w:val="001C4851"/>
    <w:rsid w:val="001C6971"/>
    <w:rsid w:val="001D2785"/>
    <w:rsid w:val="001D2867"/>
    <w:rsid w:val="001D7070"/>
    <w:rsid w:val="001F2170"/>
    <w:rsid w:val="001F3871"/>
    <w:rsid w:val="001F3948"/>
    <w:rsid w:val="001F3BDC"/>
    <w:rsid w:val="001F5A49"/>
    <w:rsid w:val="002006B6"/>
    <w:rsid w:val="00201097"/>
    <w:rsid w:val="00201B6E"/>
    <w:rsid w:val="00203457"/>
    <w:rsid w:val="002105C9"/>
    <w:rsid w:val="00217875"/>
    <w:rsid w:val="00220F10"/>
    <w:rsid w:val="002302B3"/>
    <w:rsid w:val="00230C66"/>
    <w:rsid w:val="00235055"/>
    <w:rsid w:val="00235A29"/>
    <w:rsid w:val="00236423"/>
    <w:rsid w:val="00241526"/>
    <w:rsid w:val="002443A2"/>
    <w:rsid w:val="0025219A"/>
    <w:rsid w:val="00252253"/>
    <w:rsid w:val="002654A4"/>
    <w:rsid w:val="00266E74"/>
    <w:rsid w:val="002724E1"/>
    <w:rsid w:val="002835C3"/>
    <w:rsid w:val="00283C3B"/>
    <w:rsid w:val="002861E6"/>
    <w:rsid w:val="00287D18"/>
    <w:rsid w:val="002A100A"/>
    <w:rsid w:val="002A2618"/>
    <w:rsid w:val="002A44F7"/>
    <w:rsid w:val="002A5DD7"/>
    <w:rsid w:val="002B0CAC"/>
    <w:rsid w:val="002C2BE2"/>
    <w:rsid w:val="002D1793"/>
    <w:rsid w:val="002D334D"/>
    <w:rsid w:val="002D4E2B"/>
    <w:rsid w:val="002D5568"/>
    <w:rsid w:val="002D5A15"/>
    <w:rsid w:val="002D5BDD"/>
    <w:rsid w:val="002E24C8"/>
    <w:rsid w:val="002E3D27"/>
    <w:rsid w:val="002F0890"/>
    <w:rsid w:val="002F2531"/>
    <w:rsid w:val="002F4967"/>
    <w:rsid w:val="002F4E68"/>
    <w:rsid w:val="00312E55"/>
    <w:rsid w:val="00316935"/>
    <w:rsid w:val="003266ED"/>
    <w:rsid w:val="003273C9"/>
    <w:rsid w:val="003370B8"/>
    <w:rsid w:val="003443EB"/>
    <w:rsid w:val="00345D38"/>
    <w:rsid w:val="003474A8"/>
    <w:rsid w:val="00352097"/>
    <w:rsid w:val="0035331C"/>
    <w:rsid w:val="003666FF"/>
    <w:rsid w:val="0037309C"/>
    <w:rsid w:val="00380A6E"/>
    <w:rsid w:val="00381C6C"/>
    <w:rsid w:val="003836D4"/>
    <w:rsid w:val="00386437"/>
    <w:rsid w:val="00386522"/>
    <w:rsid w:val="00387615"/>
    <w:rsid w:val="00393715"/>
    <w:rsid w:val="00395259"/>
    <w:rsid w:val="003A1F49"/>
    <w:rsid w:val="003A5D52"/>
    <w:rsid w:val="003A76C9"/>
    <w:rsid w:val="003B2BDA"/>
    <w:rsid w:val="003B4CE6"/>
    <w:rsid w:val="003B55EC"/>
    <w:rsid w:val="003B7F44"/>
    <w:rsid w:val="003C1F56"/>
    <w:rsid w:val="003C2EA7"/>
    <w:rsid w:val="003C4471"/>
    <w:rsid w:val="003C7D41"/>
    <w:rsid w:val="003D4A69"/>
    <w:rsid w:val="003D7088"/>
    <w:rsid w:val="003E504F"/>
    <w:rsid w:val="003E5907"/>
    <w:rsid w:val="003E628C"/>
    <w:rsid w:val="003E78D6"/>
    <w:rsid w:val="00400573"/>
    <w:rsid w:val="004007A3"/>
    <w:rsid w:val="004031E0"/>
    <w:rsid w:val="00406D71"/>
    <w:rsid w:val="00407C87"/>
    <w:rsid w:val="00413ACA"/>
    <w:rsid w:val="004269E0"/>
    <w:rsid w:val="004305FB"/>
    <w:rsid w:val="004326DB"/>
    <w:rsid w:val="0043682E"/>
    <w:rsid w:val="00436CD1"/>
    <w:rsid w:val="004415D1"/>
    <w:rsid w:val="00447ECB"/>
    <w:rsid w:val="00455081"/>
    <w:rsid w:val="004623F7"/>
    <w:rsid w:val="004668BE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0048"/>
    <w:rsid w:val="004C6779"/>
    <w:rsid w:val="004C7481"/>
    <w:rsid w:val="004D733B"/>
    <w:rsid w:val="004E0DC4"/>
    <w:rsid w:val="004E0FB5"/>
    <w:rsid w:val="004E43BB"/>
    <w:rsid w:val="004E460D"/>
    <w:rsid w:val="004F178E"/>
    <w:rsid w:val="004F4543"/>
    <w:rsid w:val="004F57BB"/>
    <w:rsid w:val="004F6ED4"/>
    <w:rsid w:val="0050115B"/>
    <w:rsid w:val="00505309"/>
    <w:rsid w:val="0050789B"/>
    <w:rsid w:val="00512471"/>
    <w:rsid w:val="00512ADA"/>
    <w:rsid w:val="00512D10"/>
    <w:rsid w:val="0051355F"/>
    <w:rsid w:val="0051612A"/>
    <w:rsid w:val="005201CE"/>
    <w:rsid w:val="005224A1"/>
    <w:rsid w:val="00532A38"/>
    <w:rsid w:val="00534372"/>
    <w:rsid w:val="0053493B"/>
    <w:rsid w:val="0053521E"/>
    <w:rsid w:val="005412BB"/>
    <w:rsid w:val="00542015"/>
    <w:rsid w:val="00543DF8"/>
    <w:rsid w:val="00546101"/>
    <w:rsid w:val="00553DD7"/>
    <w:rsid w:val="005638CF"/>
    <w:rsid w:val="0056741E"/>
    <w:rsid w:val="00571364"/>
    <w:rsid w:val="00572D19"/>
    <w:rsid w:val="0057325A"/>
    <w:rsid w:val="0057469A"/>
    <w:rsid w:val="00580814"/>
    <w:rsid w:val="00583A0B"/>
    <w:rsid w:val="005957CE"/>
    <w:rsid w:val="005A03A3"/>
    <w:rsid w:val="005A2B92"/>
    <w:rsid w:val="005A55CF"/>
    <w:rsid w:val="005A62D5"/>
    <w:rsid w:val="005A79E9"/>
    <w:rsid w:val="005B214C"/>
    <w:rsid w:val="005B5EEC"/>
    <w:rsid w:val="005D3669"/>
    <w:rsid w:val="005D7C54"/>
    <w:rsid w:val="005E30A5"/>
    <w:rsid w:val="005E4406"/>
    <w:rsid w:val="005E5EB3"/>
    <w:rsid w:val="005F3CB6"/>
    <w:rsid w:val="005F466D"/>
    <w:rsid w:val="005F657C"/>
    <w:rsid w:val="005F6879"/>
    <w:rsid w:val="00602D53"/>
    <w:rsid w:val="00603391"/>
    <w:rsid w:val="006047E5"/>
    <w:rsid w:val="00615352"/>
    <w:rsid w:val="00616335"/>
    <w:rsid w:val="006208DE"/>
    <w:rsid w:val="006231F4"/>
    <w:rsid w:val="00631710"/>
    <w:rsid w:val="006407D8"/>
    <w:rsid w:val="00641DBF"/>
    <w:rsid w:val="0064371D"/>
    <w:rsid w:val="00647BC1"/>
    <w:rsid w:val="00650B2A"/>
    <w:rsid w:val="00651777"/>
    <w:rsid w:val="00653A6C"/>
    <w:rsid w:val="006550F8"/>
    <w:rsid w:val="00656226"/>
    <w:rsid w:val="00673AFB"/>
    <w:rsid w:val="006829F3"/>
    <w:rsid w:val="00687252"/>
    <w:rsid w:val="00690B9D"/>
    <w:rsid w:val="0069481D"/>
    <w:rsid w:val="006A1921"/>
    <w:rsid w:val="006A518B"/>
    <w:rsid w:val="006B0590"/>
    <w:rsid w:val="006B0E4A"/>
    <w:rsid w:val="006B49DA"/>
    <w:rsid w:val="006B4C75"/>
    <w:rsid w:val="006C53F8"/>
    <w:rsid w:val="006C719D"/>
    <w:rsid w:val="006C7CDE"/>
    <w:rsid w:val="006E1497"/>
    <w:rsid w:val="006E3EA5"/>
    <w:rsid w:val="006F52AA"/>
    <w:rsid w:val="007012E6"/>
    <w:rsid w:val="00710CA6"/>
    <w:rsid w:val="00714B22"/>
    <w:rsid w:val="007234B1"/>
    <w:rsid w:val="00723D08"/>
    <w:rsid w:val="00725FDA"/>
    <w:rsid w:val="00727816"/>
    <w:rsid w:val="00730B9A"/>
    <w:rsid w:val="0073408A"/>
    <w:rsid w:val="007340A4"/>
    <w:rsid w:val="00746944"/>
    <w:rsid w:val="00747F45"/>
    <w:rsid w:val="00750CFA"/>
    <w:rsid w:val="00752F84"/>
    <w:rsid w:val="007553DA"/>
    <w:rsid w:val="00756360"/>
    <w:rsid w:val="00760ECA"/>
    <w:rsid w:val="00767DF3"/>
    <w:rsid w:val="00782354"/>
    <w:rsid w:val="007839A0"/>
    <w:rsid w:val="007921A7"/>
    <w:rsid w:val="007A6ABF"/>
    <w:rsid w:val="007B3DB1"/>
    <w:rsid w:val="007B4240"/>
    <w:rsid w:val="007C4AB2"/>
    <w:rsid w:val="007D0231"/>
    <w:rsid w:val="007D183E"/>
    <w:rsid w:val="007D43D0"/>
    <w:rsid w:val="007E1833"/>
    <w:rsid w:val="007E3F13"/>
    <w:rsid w:val="007E590A"/>
    <w:rsid w:val="007F751A"/>
    <w:rsid w:val="00800012"/>
    <w:rsid w:val="0080261F"/>
    <w:rsid w:val="00806160"/>
    <w:rsid w:val="008143A4"/>
    <w:rsid w:val="0081513E"/>
    <w:rsid w:val="00825A26"/>
    <w:rsid w:val="008310C2"/>
    <w:rsid w:val="00854131"/>
    <w:rsid w:val="0085652D"/>
    <w:rsid w:val="0087694B"/>
    <w:rsid w:val="00880D02"/>
    <w:rsid w:val="00880F4D"/>
    <w:rsid w:val="00892F41"/>
    <w:rsid w:val="008968BE"/>
    <w:rsid w:val="008A1ECC"/>
    <w:rsid w:val="008A4BA9"/>
    <w:rsid w:val="008A74B5"/>
    <w:rsid w:val="008B35A3"/>
    <w:rsid w:val="008B37E1"/>
    <w:rsid w:val="008B45F8"/>
    <w:rsid w:val="008C2E74"/>
    <w:rsid w:val="008C64ED"/>
    <w:rsid w:val="008D5409"/>
    <w:rsid w:val="008E006D"/>
    <w:rsid w:val="008E38B4"/>
    <w:rsid w:val="008F2E54"/>
    <w:rsid w:val="008F4303"/>
    <w:rsid w:val="008F4F21"/>
    <w:rsid w:val="0090260A"/>
    <w:rsid w:val="009041E3"/>
    <w:rsid w:val="00904D4A"/>
    <w:rsid w:val="00906B72"/>
    <w:rsid w:val="0090725F"/>
    <w:rsid w:val="009151BA"/>
    <w:rsid w:val="00924810"/>
    <w:rsid w:val="00925023"/>
    <w:rsid w:val="009277BC"/>
    <w:rsid w:val="00927D57"/>
    <w:rsid w:val="00930DDD"/>
    <w:rsid w:val="00931A51"/>
    <w:rsid w:val="00941E6E"/>
    <w:rsid w:val="0094505B"/>
    <w:rsid w:val="00947185"/>
    <w:rsid w:val="009518B3"/>
    <w:rsid w:val="009578C8"/>
    <w:rsid w:val="00963D9D"/>
    <w:rsid w:val="00971A1C"/>
    <w:rsid w:val="0098013E"/>
    <w:rsid w:val="00981B54"/>
    <w:rsid w:val="009842C3"/>
    <w:rsid w:val="00987745"/>
    <w:rsid w:val="00992580"/>
    <w:rsid w:val="009A009A"/>
    <w:rsid w:val="009A6BB6"/>
    <w:rsid w:val="009B3F43"/>
    <w:rsid w:val="009B5CFA"/>
    <w:rsid w:val="009C161F"/>
    <w:rsid w:val="009C56B4"/>
    <w:rsid w:val="009D51A2"/>
    <w:rsid w:val="009E04A8"/>
    <w:rsid w:val="009E2E2E"/>
    <w:rsid w:val="009E4AEC"/>
    <w:rsid w:val="009E50C2"/>
    <w:rsid w:val="009E5BD8"/>
    <w:rsid w:val="009E681E"/>
    <w:rsid w:val="009F3A71"/>
    <w:rsid w:val="009F4FCE"/>
    <w:rsid w:val="00A119E6"/>
    <w:rsid w:val="00A1342B"/>
    <w:rsid w:val="00A149D2"/>
    <w:rsid w:val="00A20FBC"/>
    <w:rsid w:val="00A276F3"/>
    <w:rsid w:val="00A31370"/>
    <w:rsid w:val="00A34D6F"/>
    <w:rsid w:val="00A41F91"/>
    <w:rsid w:val="00A52F57"/>
    <w:rsid w:val="00A605CF"/>
    <w:rsid w:val="00A63355"/>
    <w:rsid w:val="00A73952"/>
    <w:rsid w:val="00A7596D"/>
    <w:rsid w:val="00A963DF"/>
    <w:rsid w:val="00AB2661"/>
    <w:rsid w:val="00AB2880"/>
    <w:rsid w:val="00AC0C19"/>
    <w:rsid w:val="00AC0C22"/>
    <w:rsid w:val="00AC21CE"/>
    <w:rsid w:val="00AC3896"/>
    <w:rsid w:val="00AD2CF2"/>
    <w:rsid w:val="00AD4554"/>
    <w:rsid w:val="00AD5675"/>
    <w:rsid w:val="00AE2D88"/>
    <w:rsid w:val="00AE6F6F"/>
    <w:rsid w:val="00AF08A1"/>
    <w:rsid w:val="00AF3325"/>
    <w:rsid w:val="00AF34D9"/>
    <w:rsid w:val="00AF350A"/>
    <w:rsid w:val="00AF70DA"/>
    <w:rsid w:val="00AF7E02"/>
    <w:rsid w:val="00B019D3"/>
    <w:rsid w:val="00B04391"/>
    <w:rsid w:val="00B33323"/>
    <w:rsid w:val="00B34CF9"/>
    <w:rsid w:val="00B37559"/>
    <w:rsid w:val="00B4054B"/>
    <w:rsid w:val="00B5057A"/>
    <w:rsid w:val="00B508B4"/>
    <w:rsid w:val="00B579B0"/>
    <w:rsid w:val="00B57D11"/>
    <w:rsid w:val="00B57FA2"/>
    <w:rsid w:val="00B649D7"/>
    <w:rsid w:val="00B80C3A"/>
    <w:rsid w:val="00B8144C"/>
    <w:rsid w:val="00B81C2F"/>
    <w:rsid w:val="00B90743"/>
    <w:rsid w:val="00B90C45"/>
    <w:rsid w:val="00B933BE"/>
    <w:rsid w:val="00B940C2"/>
    <w:rsid w:val="00BA072F"/>
    <w:rsid w:val="00BA558A"/>
    <w:rsid w:val="00BB1920"/>
    <w:rsid w:val="00BB550D"/>
    <w:rsid w:val="00BC2A2A"/>
    <w:rsid w:val="00BD4024"/>
    <w:rsid w:val="00BD6738"/>
    <w:rsid w:val="00BD7E5E"/>
    <w:rsid w:val="00BE27C9"/>
    <w:rsid w:val="00BE63DB"/>
    <w:rsid w:val="00BE6574"/>
    <w:rsid w:val="00BF5D48"/>
    <w:rsid w:val="00BF5E34"/>
    <w:rsid w:val="00C07319"/>
    <w:rsid w:val="00C16FD2"/>
    <w:rsid w:val="00C32C7F"/>
    <w:rsid w:val="00C4395E"/>
    <w:rsid w:val="00C47FFD"/>
    <w:rsid w:val="00C507AB"/>
    <w:rsid w:val="00C51E92"/>
    <w:rsid w:val="00C57759"/>
    <w:rsid w:val="00C57E2C"/>
    <w:rsid w:val="00C608B7"/>
    <w:rsid w:val="00C62B6D"/>
    <w:rsid w:val="00C65DAB"/>
    <w:rsid w:val="00C66F24"/>
    <w:rsid w:val="00C702FA"/>
    <w:rsid w:val="00C76D7F"/>
    <w:rsid w:val="00C813AA"/>
    <w:rsid w:val="00C818D7"/>
    <w:rsid w:val="00C81DA1"/>
    <w:rsid w:val="00C86D42"/>
    <w:rsid w:val="00C9291E"/>
    <w:rsid w:val="00C93CE1"/>
    <w:rsid w:val="00CA156E"/>
    <w:rsid w:val="00CA2558"/>
    <w:rsid w:val="00CA3F44"/>
    <w:rsid w:val="00CA4E58"/>
    <w:rsid w:val="00CB3771"/>
    <w:rsid w:val="00CB44BF"/>
    <w:rsid w:val="00CB4563"/>
    <w:rsid w:val="00CB5153"/>
    <w:rsid w:val="00CB55EA"/>
    <w:rsid w:val="00CC100D"/>
    <w:rsid w:val="00CC43B9"/>
    <w:rsid w:val="00CC531D"/>
    <w:rsid w:val="00CD4E44"/>
    <w:rsid w:val="00CE076A"/>
    <w:rsid w:val="00CE0998"/>
    <w:rsid w:val="00CE463D"/>
    <w:rsid w:val="00CF18B5"/>
    <w:rsid w:val="00CF68AF"/>
    <w:rsid w:val="00D10BA0"/>
    <w:rsid w:val="00D1456A"/>
    <w:rsid w:val="00D21694"/>
    <w:rsid w:val="00D24EB5"/>
    <w:rsid w:val="00D33C79"/>
    <w:rsid w:val="00D35AB9"/>
    <w:rsid w:val="00D37F7D"/>
    <w:rsid w:val="00D41571"/>
    <w:rsid w:val="00D416A0"/>
    <w:rsid w:val="00D46275"/>
    <w:rsid w:val="00D47672"/>
    <w:rsid w:val="00D5123C"/>
    <w:rsid w:val="00D55560"/>
    <w:rsid w:val="00D61C5A"/>
    <w:rsid w:val="00D6395C"/>
    <w:rsid w:val="00D6790C"/>
    <w:rsid w:val="00D67F11"/>
    <w:rsid w:val="00D73277"/>
    <w:rsid w:val="00D7406B"/>
    <w:rsid w:val="00D74BDE"/>
    <w:rsid w:val="00D74DFF"/>
    <w:rsid w:val="00D76586"/>
    <w:rsid w:val="00D82657"/>
    <w:rsid w:val="00D87E20"/>
    <w:rsid w:val="00DA165B"/>
    <w:rsid w:val="00DA195D"/>
    <w:rsid w:val="00DA4037"/>
    <w:rsid w:val="00DA47F4"/>
    <w:rsid w:val="00DC0EEF"/>
    <w:rsid w:val="00DC4D65"/>
    <w:rsid w:val="00DD2EEF"/>
    <w:rsid w:val="00DD3A0D"/>
    <w:rsid w:val="00DD6742"/>
    <w:rsid w:val="00DE0E12"/>
    <w:rsid w:val="00DE66A5"/>
    <w:rsid w:val="00DF2B50"/>
    <w:rsid w:val="00DF3F56"/>
    <w:rsid w:val="00E04C86"/>
    <w:rsid w:val="00E17344"/>
    <w:rsid w:val="00E20F30"/>
    <w:rsid w:val="00E2189C"/>
    <w:rsid w:val="00E25BB1"/>
    <w:rsid w:val="00E27BBA"/>
    <w:rsid w:val="00E30E3F"/>
    <w:rsid w:val="00E35E8F"/>
    <w:rsid w:val="00E35F4C"/>
    <w:rsid w:val="00E3711C"/>
    <w:rsid w:val="00E428AB"/>
    <w:rsid w:val="00E438E8"/>
    <w:rsid w:val="00E453A3"/>
    <w:rsid w:val="00E520E2"/>
    <w:rsid w:val="00E530C4"/>
    <w:rsid w:val="00E54B8A"/>
    <w:rsid w:val="00E54CE2"/>
    <w:rsid w:val="00E55996"/>
    <w:rsid w:val="00E62CB7"/>
    <w:rsid w:val="00E64254"/>
    <w:rsid w:val="00E67928"/>
    <w:rsid w:val="00E67CC9"/>
    <w:rsid w:val="00E70FB5"/>
    <w:rsid w:val="00E7326D"/>
    <w:rsid w:val="00E915AF"/>
    <w:rsid w:val="00E920CE"/>
    <w:rsid w:val="00E95502"/>
    <w:rsid w:val="00E96415"/>
    <w:rsid w:val="00EA15B3"/>
    <w:rsid w:val="00EA366B"/>
    <w:rsid w:val="00EB00D0"/>
    <w:rsid w:val="00EB2358"/>
    <w:rsid w:val="00EB3EB8"/>
    <w:rsid w:val="00EC02FE"/>
    <w:rsid w:val="00EC4A96"/>
    <w:rsid w:val="00EC4D03"/>
    <w:rsid w:val="00EC50EE"/>
    <w:rsid w:val="00F00111"/>
    <w:rsid w:val="00F153B9"/>
    <w:rsid w:val="00F25ADB"/>
    <w:rsid w:val="00F424BF"/>
    <w:rsid w:val="00F44FC3"/>
    <w:rsid w:val="00F46107"/>
    <w:rsid w:val="00F468C5"/>
    <w:rsid w:val="00F52815"/>
    <w:rsid w:val="00F52F39"/>
    <w:rsid w:val="00F5502E"/>
    <w:rsid w:val="00F606E6"/>
    <w:rsid w:val="00F6184F"/>
    <w:rsid w:val="00F8310E"/>
    <w:rsid w:val="00F86CD9"/>
    <w:rsid w:val="00F914DD"/>
    <w:rsid w:val="00FA2358"/>
    <w:rsid w:val="00FA64C3"/>
    <w:rsid w:val="00FA77DE"/>
    <w:rsid w:val="00FB2592"/>
    <w:rsid w:val="00FB2810"/>
    <w:rsid w:val="00FB7A2C"/>
    <w:rsid w:val="00FC2947"/>
    <w:rsid w:val="00FC6F6B"/>
    <w:rsid w:val="00FE0818"/>
    <w:rsid w:val="00FE532D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uiPriority w:val="99"/>
    <w:qFormat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paragraph" w:styleId="Revision">
    <w:name w:val="Revision"/>
    <w:hidden/>
    <w:uiPriority w:val="99"/>
    <w:semiHidden/>
    <w:rsid w:val="008C64E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64E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210D7"/>
  </w:style>
  <w:style w:type="paragraph" w:styleId="Signature">
    <w:name w:val="Signature"/>
    <w:basedOn w:val="Normal"/>
    <w:link w:val="SignatureChar"/>
    <w:unhideWhenUsed/>
    <w:rsid w:val="00512471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12471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rec/R-REC-M.2150-0-202102-I/en" TargetMode="External"/><Relationship Id="rId13" Type="http://schemas.openxmlformats.org/officeDocument/2006/relationships/hyperlink" Target="https://www.itu.int/md/R15-IMT.2020-C-0098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IMT.2020-C-0057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tudy-groups/rsg5/rwp5d/imt-2020/Pages/submission-eval-4th-release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pub/R-RES-R.6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5-CIR-0059/en" TargetMode="External"/><Relationship Id="rId14" Type="http://schemas.openxmlformats.org/officeDocument/2006/relationships/hyperlink" Target="http://www.itu.int/ITU-T/dbase/patent/patent-policy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84E3-B24D-4B44-AF5A-FFC543F6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11</TotalTime>
  <Pages>3</Pages>
  <Words>536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6</cp:revision>
  <cp:lastPrinted>2020-01-21T15:51:00Z</cp:lastPrinted>
  <dcterms:created xsi:type="dcterms:W3CDTF">2025-07-15T09:35:00Z</dcterms:created>
  <dcterms:modified xsi:type="dcterms:W3CDTF">2025-07-15T11:15:00Z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GrammarlyDocumentId">
    <vt:lpwstr>db1cfd2ea74a306008bc5ec7104965988c55cf523bebb1388cd1559ef37d0696</vt:lpwstr>
  </property>
</Properties>
</file>