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5CB3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B35B49" w:rsidRDefault="0051355F" w:rsidP="00D74BDE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B35B49">
              <w:rPr>
                <w:szCs w:val="24"/>
                <w:lang w:val="fr-FR"/>
              </w:rPr>
              <w:t>Circular</w:t>
            </w:r>
            <w:proofErr w:type="spellEnd"/>
            <w:r w:rsidRPr="00B35B49">
              <w:rPr>
                <w:szCs w:val="24"/>
                <w:lang w:val="fr-FR"/>
              </w:rPr>
              <w:t xml:space="preserve"> </w:t>
            </w:r>
            <w:proofErr w:type="spellStart"/>
            <w:r w:rsidRPr="00B35B49">
              <w:rPr>
                <w:szCs w:val="24"/>
                <w:lang w:val="fr-FR"/>
              </w:rPr>
              <w:t>Letter</w:t>
            </w:r>
            <w:proofErr w:type="spellEnd"/>
          </w:p>
          <w:p w14:paraId="6202F546" w14:textId="646C0F94" w:rsidR="00651777" w:rsidRPr="00B35B49" w:rsidRDefault="00255E7E" w:rsidP="002654A4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CH"/>
              </w:rPr>
              <w:t>5</w:t>
            </w:r>
            <w:r w:rsidR="00B35B49">
              <w:rPr>
                <w:b/>
                <w:bCs/>
                <w:szCs w:val="24"/>
                <w:lang w:val="fr-CH"/>
              </w:rPr>
              <w:t>/LCCE/</w:t>
            </w:r>
            <w:r w:rsidR="0063586B">
              <w:rPr>
                <w:b/>
                <w:bCs/>
                <w:szCs w:val="24"/>
                <w:lang w:val="fr-CH"/>
              </w:rPr>
              <w:t>104</w:t>
            </w:r>
          </w:p>
        </w:tc>
        <w:tc>
          <w:tcPr>
            <w:tcW w:w="2835" w:type="dxa"/>
            <w:shd w:val="clear" w:color="auto" w:fill="auto"/>
          </w:tcPr>
          <w:p w14:paraId="26886921" w14:textId="48808FAE" w:rsidR="00651777" w:rsidRPr="00B95CB3" w:rsidRDefault="00EA4B83" w:rsidP="006326E1">
            <w:pPr>
              <w:spacing w:before="0"/>
              <w:jc w:val="right"/>
              <w:rPr>
                <w:szCs w:val="24"/>
                <w:lang w:val="en-GB"/>
              </w:rPr>
            </w:pPr>
            <w:r w:rsidRPr="00235CBC">
              <w:rPr>
                <w:szCs w:val="24"/>
                <w:lang w:val="en-GB"/>
              </w:rPr>
              <w:t>3</w:t>
            </w:r>
            <w:r w:rsidR="00255E7E" w:rsidRPr="00235CBC">
              <w:rPr>
                <w:szCs w:val="24"/>
                <w:lang w:val="en-GB"/>
              </w:rPr>
              <w:t>1</w:t>
            </w:r>
            <w:r w:rsidRPr="00235CBC">
              <w:rPr>
                <w:szCs w:val="24"/>
                <w:lang w:val="en-GB"/>
              </w:rPr>
              <w:t xml:space="preserve"> October</w:t>
            </w:r>
            <w:r w:rsidR="00F7694E" w:rsidRPr="00235CBC">
              <w:rPr>
                <w:szCs w:val="24"/>
                <w:lang w:val="en-GB"/>
              </w:rPr>
              <w:t xml:space="preserve"> 2022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7E8E88F7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255E7E">
              <w:rPr>
                <w:b/>
                <w:szCs w:val="24"/>
              </w:rPr>
              <w:t>5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35B49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B35B49" w:rsidRPr="007E16D2" w:rsidRDefault="00B35B49" w:rsidP="00B35B49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3339B30E" w14:textId="27AE164E" w:rsidR="00B35B49" w:rsidRPr="000A75AF" w:rsidRDefault="00255E7E" w:rsidP="000E59D4">
            <w:pPr>
              <w:spacing w:before="40"/>
              <w:rPr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Forty-</w:t>
            </w:r>
            <w:r w:rsidR="00EA4B83">
              <w:rPr>
                <w:rFonts w:asciiTheme="minorHAnsi" w:hAnsiTheme="minorHAnsi" w:cstheme="minorHAnsi"/>
                <w:b/>
                <w:bCs/>
                <w:szCs w:val="24"/>
              </w:rPr>
              <w:t>third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m</w:t>
            </w:r>
            <w:r w:rsidR="00B35B49" w:rsidRPr="00984642">
              <w:rPr>
                <w:rFonts w:asciiTheme="minorHAnsi" w:hAnsiTheme="minorHAnsi" w:cstheme="minorHAnsi"/>
                <w:b/>
                <w:bCs/>
                <w:szCs w:val="24"/>
              </w:rPr>
              <w:t xml:space="preserve">eeting of Working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Party 5D </w:t>
            </w:r>
            <w:r w:rsidR="002E537C" w:rsidRPr="00E6670F">
              <w:rPr>
                <w:rFonts w:eastAsia="MS Mincho"/>
                <w:b/>
                <w:bCs/>
                <w:szCs w:val="24"/>
                <w:lang w:val="en-GB"/>
              </w:rPr>
              <w:t>(</w:t>
            </w:r>
            <w:r w:rsidR="002E537C">
              <w:rPr>
                <w:rFonts w:eastAsia="MS Mincho"/>
                <w:b/>
                <w:bCs/>
                <w:szCs w:val="24"/>
                <w:lang w:val="en-GB"/>
              </w:rPr>
              <w:t>Geneva,</w:t>
            </w:r>
            <w:r w:rsidR="002E537C" w:rsidRPr="00E6670F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EA4B83">
              <w:rPr>
                <w:rFonts w:eastAsia="MS Mincho"/>
                <w:b/>
                <w:bCs/>
                <w:szCs w:val="24"/>
                <w:lang w:val="en-GB"/>
              </w:rPr>
              <w:t>3</w:t>
            </w:r>
            <w:r w:rsidRPr="00255E7E">
              <w:rPr>
                <w:rFonts w:eastAsia="MS Mincho"/>
                <w:b/>
                <w:bCs/>
                <w:szCs w:val="24"/>
                <w:lang w:val="en-GB"/>
              </w:rPr>
              <w:t>1</w:t>
            </w:r>
            <w:r w:rsidR="00EA4B83">
              <w:rPr>
                <w:rFonts w:eastAsia="MS Mincho"/>
                <w:b/>
                <w:bCs/>
                <w:szCs w:val="24"/>
                <w:lang w:val="en-GB"/>
              </w:rPr>
              <w:t xml:space="preserve"> January </w:t>
            </w:r>
            <w:r w:rsidRPr="00255E7E">
              <w:rPr>
                <w:rFonts w:eastAsia="MS Mincho"/>
                <w:b/>
                <w:bCs/>
                <w:szCs w:val="24"/>
                <w:lang w:val="en-GB"/>
              </w:rPr>
              <w:t>-</w:t>
            </w:r>
            <w:r w:rsidR="00EA4B83">
              <w:rPr>
                <w:rFonts w:eastAsia="MS Mincho"/>
                <w:b/>
                <w:bCs/>
                <w:szCs w:val="24"/>
                <w:lang w:val="en-GB"/>
              </w:rPr>
              <w:t xml:space="preserve"> 9</w:t>
            </w:r>
            <w:r w:rsidRPr="00255E7E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EA4B83">
              <w:rPr>
                <w:rFonts w:eastAsia="MS Mincho"/>
                <w:b/>
                <w:bCs/>
                <w:szCs w:val="24"/>
                <w:lang w:val="en-GB"/>
              </w:rPr>
              <w:t>February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2E537C" w:rsidRPr="00255E7E">
              <w:rPr>
                <w:rFonts w:eastAsia="MS Mincho"/>
                <w:b/>
                <w:bCs/>
                <w:szCs w:val="24"/>
                <w:lang w:val="en-GB"/>
              </w:rPr>
              <w:t>202</w:t>
            </w:r>
            <w:r w:rsidR="00EA4B83">
              <w:rPr>
                <w:rFonts w:eastAsia="MS Mincho"/>
                <w:b/>
                <w:bCs/>
                <w:szCs w:val="24"/>
                <w:lang w:val="en-GB"/>
              </w:rPr>
              <w:t>3</w:t>
            </w:r>
            <w:r w:rsidR="002E537C" w:rsidRPr="00255E7E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0A75AF">
      <w:pPr>
        <w:pStyle w:val="Heading1"/>
        <w:spacing w:before="60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3BDA68BA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 of </w:t>
      </w:r>
      <w:r w:rsidR="00E6670F" w:rsidRPr="00E6670F">
        <w:rPr>
          <w:szCs w:val="24"/>
          <w:lang w:val="en-GB"/>
        </w:rPr>
        <w:t xml:space="preserve">ITU-R Working </w:t>
      </w:r>
      <w:r w:rsidR="00255E7E">
        <w:rPr>
          <w:szCs w:val="24"/>
          <w:lang w:val="en-GB"/>
        </w:rPr>
        <w:t>Party 5D</w:t>
      </w:r>
      <w:r w:rsidR="00B35B49" w:rsidRPr="000F2F8A">
        <w:rPr>
          <w:szCs w:val="24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>place</w:t>
      </w:r>
      <w:r w:rsidR="00B35B49">
        <w:rPr>
          <w:rFonts w:asciiTheme="minorHAnsi" w:hAnsiTheme="minorHAnsi"/>
          <w:lang w:val="en-GB"/>
        </w:rPr>
        <w:t xml:space="preserve"> in </w:t>
      </w:r>
      <w:r w:rsidR="00B35B49" w:rsidRPr="00DD3A0D">
        <w:rPr>
          <w:szCs w:val="24"/>
        </w:rPr>
        <w:t>Geneva</w:t>
      </w:r>
      <w:r w:rsidR="002E537C" w:rsidRPr="007E16D2">
        <w:rPr>
          <w:rFonts w:asciiTheme="minorHAnsi" w:hAnsiTheme="minorHAnsi"/>
          <w:lang w:val="en-GB"/>
        </w:rPr>
        <w:t>, Switzerland, on the date</w:t>
      </w:r>
      <w:r w:rsidR="002E537C">
        <w:rPr>
          <w:rFonts w:asciiTheme="minorHAnsi" w:hAnsiTheme="minorHAnsi"/>
          <w:lang w:val="en-GB"/>
        </w:rPr>
        <w:t>s</w:t>
      </w:r>
      <w:r w:rsidR="002E537C" w:rsidRPr="007E16D2">
        <w:rPr>
          <w:rFonts w:asciiTheme="minorHAnsi" w:hAnsiTheme="minorHAnsi"/>
          <w:lang w:val="en-GB"/>
        </w:rPr>
        <w:t xml:space="preserve">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693"/>
        <w:gridCol w:w="2552"/>
        <w:gridCol w:w="2556"/>
      </w:tblGrid>
      <w:tr w:rsidR="00423131" w:rsidRPr="007E16D2" w14:paraId="102127CB" w14:textId="77777777" w:rsidTr="00EA4B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3D9A6294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B35B49" w:rsidRPr="007E16D2" w14:paraId="06E3A185" w14:textId="77777777" w:rsidTr="00EA4B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114BDC2D" w:rsidR="00B35B49" w:rsidRPr="007E16D2" w:rsidRDefault="00B35B49" w:rsidP="00B53EE2">
            <w:pPr>
              <w:pStyle w:val="Tabletext"/>
              <w:jc w:val="center"/>
              <w:rPr>
                <w:lang w:val="en-GB"/>
              </w:rPr>
            </w:pPr>
            <w:r>
              <w:t xml:space="preserve">Working Party </w:t>
            </w:r>
            <w:r w:rsidR="00255E7E">
              <w:t>5D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FB8" w14:textId="5D242F18" w:rsidR="00B35B49" w:rsidRPr="00787CAD" w:rsidRDefault="00EA4B83" w:rsidP="00B35B49">
            <w:pPr>
              <w:pStyle w:val="Tabletext"/>
              <w:jc w:val="center"/>
              <w:rPr>
                <w:lang w:val="en-GB"/>
              </w:rPr>
            </w:pPr>
            <w:r>
              <w:t>3</w:t>
            </w:r>
            <w:r w:rsidR="00255E7E">
              <w:t>1</w:t>
            </w:r>
            <w:r>
              <w:t xml:space="preserve"> January </w:t>
            </w:r>
            <w:r w:rsidR="00255E7E">
              <w:t>-</w:t>
            </w:r>
            <w:r>
              <w:t xml:space="preserve"> 9</w:t>
            </w:r>
            <w:r w:rsidR="00255E7E">
              <w:t xml:space="preserve"> </w:t>
            </w:r>
            <w:r>
              <w:t>February</w:t>
            </w:r>
            <w:r w:rsidR="00255E7E">
              <w:t xml:space="preserve"> 202</w:t>
            </w:r>
            <w:r>
              <w:t>3</w:t>
            </w:r>
            <w:r w:rsidR="00B53EE2">
              <w:br/>
            </w:r>
            <w:r>
              <w:t>Tuesday</w:t>
            </w:r>
            <w:r w:rsidR="00B53EE2">
              <w:t xml:space="preserve"> - </w:t>
            </w:r>
            <w:r>
              <w:t>Thurs</w:t>
            </w:r>
            <w:r w:rsidR="00B53EE2">
              <w:t>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1FEFE73E" w:rsidR="00B35B49" w:rsidRPr="00787CAD" w:rsidRDefault="00EA4B83" w:rsidP="00B53EE2">
            <w:pPr>
              <w:pStyle w:val="Tabletext"/>
              <w:jc w:val="center"/>
              <w:rPr>
                <w:lang w:val="en-GB"/>
              </w:rPr>
            </w:pPr>
            <w:r>
              <w:t>Tuesday</w:t>
            </w:r>
            <w:r w:rsidR="00255E7E">
              <w:t xml:space="preserve">, </w:t>
            </w:r>
            <w:r>
              <w:t>24</w:t>
            </w:r>
            <w:r w:rsidR="00255E7E">
              <w:t xml:space="preserve"> </w:t>
            </w:r>
            <w:r>
              <w:t>January</w:t>
            </w:r>
            <w:r w:rsidR="00255E7E">
              <w:t xml:space="preserve"> 202</w:t>
            </w:r>
            <w: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590" w14:textId="0E6FD0BE" w:rsidR="00B35B49" w:rsidRPr="009F7DD5" w:rsidDel="00787CAD" w:rsidRDefault="00EA4B83" w:rsidP="00B35B49">
            <w:pPr>
              <w:pStyle w:val="Tabletext"/>
              <w:jc w:val="center"/>
              <w:rPr>
                <w:highlight w:val="yellow"/>
                <w:lang w:val="en-GB"/>
              </w:rPr>
            </w:pPr>
            <w:r>
              <w:t>Tuesday</w:t>
            </w:r>
            <w:r w:rsidR="00255E7E" w:rsidRPr="004B64E3">
              <w:t xml:space="preserve">, </w:t>
            </w:r>
            <w:r>
              <w:t>31 January 2023</w:t>
            </w:r>
            <w:r w:rsidR="00B35B49" w:rsidRPr="004B64E3">
              <w:br/>
              <w:t xml:space="preserve">at </w:t>
            </w:r>
            <w:r w:rsidR="004B64E3" w:rsidRPr="004B64E3">
              <w:t>09</w:t>
            </w:r>
            <w:r w:rsidR="00B53EE2" w:rsidRPr="004B64E3">
              <w:t>0</w:t>
            </w:r>
            <w:r w:rsidR="00B35B49" w:rsidRPr="004B64E3">
              <w:t>0 hours</w:t>
            </w:r>
            <w:r w:rsidR="00B53EE2" w:rsidRPr="004B64E3">
              <w:t xml:space="preserve"> CET</w:t>
            </w:r>
          </w:p>
        </w:tc>
      </w:tr>
    </w:tbl>
    <w:p w14:paraId="252DFF52" w14:textId="77777777" w:rsidR="00255E7E" w:rsidRDefault="00255E7E" w:rsidP="00EE62C0">
      <w:pPr>
        <w:pStyle w:val="Tablefin"/>
        <w:rPr>
          <w:lang w:val="en-GB"/>
        </w:rPr>
      </w:pPr>
    </w:p>
    <w:p w14:paraId="78CD4120" w14:textId="2A4BD806" w:rsidR="00D20CEE" w:rsidRDefault="00D20CEE">
      <w:pPr>
        <w:rPr>
          <w:lang w:val="en-GB"/>
        </w:rPr>
      </w:pPr>
      <w:r w:rsidRPr="00DD7C34">
        <w:rPr>
          <w:rFonts w:eastAsia="Times New Roman"/>
        </w:rPr>
        <w:t xml:space="preserve">The meeting arrangements have been made in alignment with the procedures being considered by the Radiocommunication Bureau for a physical meeting with remote participation (for example, Document </w:t>
      </w:r>
      <w:hyperlink r:id="rId8" w:history="1">
        <w:r w:rsidRPr="000E59D4">
          <w:rPr>
            <w:rStyle w:val="Hyperlink"/>
            <w:rFonts w:eastAsia="Times New Roman"/>
          </w:rPr>
          <w:t>RAG/INFO/9</w:t>
        </w:r>
        <w:r w:rsidR="000E59D4" w:rsidRPr="000E59D4">
          <w:rPr>
            <w:rStyle w:val="Hyperlink"/>
            <w:rFonts w:eastAsia="Times New Roman"/>
          </w:rPr>
          <w:t>(R</w:t>
        </w:r>
        <w:r w:rsidRPr="000E59D4">
          <w:rPr>
            <w:rStyle w:val="Hyperlink"/>
            <w:rFonts w:eastAsia="Times New Roman"/>
          </w:rPr>
          <w:t>ev</w:t>
        </w:r>
        <w:r w:rsidR="000E59D4" w:rsidRPr="000E59D4">
          <w:rPr>
            <w:rStyle w:val="Hyperlink"/>
            <w:rFonts w:eastAsia="Times New Roman"/>
          </w:rPr>
          <w:t>.</w:t>
        </w:r>
        <w:r w:rsidRPr="000E59D4">
          <w:rPr>
            <w:rStyle w:val="Hyperlink"/>
            <w:rFonts w:eastAsia="Times New Roman"/>
          </w:rPr>
          <w:t>1)</w:t>
        </w:r>
      </w:hyperlink>
      <w:r w:rsidR="00DD7C34">
        <w:rPr>
          <w:rFonts w:eastAsia="Times New Roman"/>
        </w:rPr>
        <w:t>.</w:t>
      </w:r>
    </w:p>
    <w:p w14:paraId="47861074" w14:textId="0EAE5A69" w:rsidR="002654A4" w:rsidRPr="003B4A70" w:rsidRDefault="002654A4" w:rsidP="00EE62C0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  <w:r w:rsidR="00D2478D">
        <w:rPr>
          <w:rFonts w:asciiTheme="minorHAnsi" w:hAnsiTheme="minorHAnsi"/>
          <w:lang w:val="en-GB"/>
        </w:rPr>
        <w:t>s</w:t>
      </w:r>
    </w:p>
    <w:p w14:paraId="7D321F28" w14:textId="0D93BF7D" w:rsidR="002654A4" w:rsidRPr="007E16D2" w:rsidRDefault="00B6260A" w:rsidP="00EE62C0">
      <w:pPr>
        <w:keepNext/>
        <w:keepLines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d</w:t>
      </w:r>
      <w:r w:rsidR="002654A4" w:rsidRPr="007E16D2">
        <w:rPr>
          <w:rFonts w:asciiTheme="minorHAnsi" w:hAnsiTheme="minorHAnsi"/>
          <w:lang w:val="en-GB"/>
        </w:rPr>
        <w:t xml:space="preserve">raft agenda for the meeting </w:t>
      </w:r>
      <w:r w:rsidR="00EA17C2">
        <w:rPr>
          <w:rFonts w:asciiTheme="minorHAnsi" w:hAnsiTheme="minorHAnsi"/>
          <w:lang w:val="en-GB"/>
        </w:rPr>
        <w:t>is</w:t>
      </w:r>
      <w:r w:rsidR="00EA17C2" w:rsidRPr="007E16D2">
        <w:rPr>
          <w:rFonts w:asciiTheme="minorHAnsi" w:hAnsiTheme="minorHAnsi"/>
          <w:lang w:val="en-GB"/>
        </w:rPr>
        <w:t xml:space="preserve"> </w:t>
      </w:r>
      <w:r w:rsidR="002654A4" w:rsidRPr="007E16D2">
        <w:rPr>
          <w:rFonts w:asciiTheme="minorHAnsi" w:hAnsiTheme="minorHAnsi"/>
          <w:lang w:val="en-GB"/>
        </w:rPr>
        <w:t>contained in Annex</w:t>
      </w:r>
      <w:r w:rsidR="006F7A9B">
        <w:rPr>
          <w:rFonts w:asciiTheme="minorHAnsi" w:hAnsiTheme="minorHAnsi"/>
          <w:lang w:val="en-GB"/>
        </w:rPr>
        <w:t xml:space="preserve"> </w:t>
      </w:r>
      <w:r w:rsidR="006F7A9B" w:rsidRPr="00255E7E">
        <w:rPr>
          <w:rFonts w:asciiTheme="minorHAnsi" w:hAnsiTheme="minorHAnsi"/>
          <w:lang w:val="en-GB"/>
        </w:rPr>
        <w:t>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08A78459" w:rsidR="00787CAD" w:rsidRPr="00787CAD" w:rsidRDefault="00787CAD" w:rsidP="00EE62C0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status of texts assigned to Working </w:t>
      </w:r>
      <w:r w:rsidR="00255E7E"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</w:t>
      </w:r>
      <w:r w:rsidR="00B30ACE">
        <w:rPr>
          <w:rFonts w:asciiTheme="minorHAnsi" w:hAnsiTheme="minorHAnsi"/>
          <w:lang w:val="en-GB"/>
        </w:rPr>
        <w:t xml:space="preserve">5D </w:t>
      </w:r>
      <w:r w:rsidRPr="00787CAD">
        <w:rPr>
          <w:rFonts w:asciiTheme="minorHAnsi" w:hAnsiTheme="minorHAnsi"/>
          <w:lang w:val="en-GB"/>
        </w:rPr>
        <w:t xml:space="preserve">can be found on: </w:t>
      </w:r>
    </w:p>
    <w:p w14:paraId="300E5287" w14:textId="4BE87B9D" w:rsidR="00787CAD" w:rsidRDefault="00AD34AF" w:rsidP="00EE62C0">
      <w:pPr>
        <w:keepNext/>
        <w:keepLines/>
        <w:jc w:val="center"/>
        <w:rPr>
          <w:lang w:val="en-GB"/>
        </w:rPr>
      </w:pPr>
      <w:hyperlink r:id="rId9" w:history="1">
        <w:r w:rsidR="00255E7E" w:rsidRPr="001E0D73">
          <w:rPr>
            <w:rStyle w:val="Hyperlink"/>
            <w:lang w:val="en-GB"/>
          </w:rPr>
          <w:t>https://www.itu.int/md/R19-SG05-C-0001/en</w:t>
        </w:r>
      </w:hyperlink>
    </w:p>
    <w:p w14:paraId="3080D9F0" w14:textId="51414C47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Working </w:t>
      </w:r>
      <w:r w:rsidR="00255E7E"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will conduct </w:t>
      </w:r>
      <w:r w:rsidR="00255E7E">
        <w:rPr>
          <w:rFonts w:asciiTheme="minorHAnsi" w:hAnsiTheme="minorHAnsi"/>
          <w:lang w:val="en-GB"/>
        </w:rPr>
        <w:t>its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3D8C7BA9" w14:textId="77777777" w:rsidR="00C975E9" w:rsidRDefault="00C975E9" w:rsidP="00C975E9">
      <w:pPr>
        <w:rPr>
          <w:rFonts w:asciiTheme="minorHAnsi" w:hAnsiTheme="minorHAnsi"/>
          <w:szCs w:val="24"/>
          <w:lang w:val="en-GB"/>
        </w:rPr>
      </w:pPr>
      <w:r w:rsidRPr="00654D01">
        <w:rPr>
          <w:rFonts w:asciiTheme="minorHAnsi" w:hAnsiTheme="minorHAnsi"/>
          <w:szCs w:val="24"/>
          <w:lang w:val="en-GB"/>
        </w:rPr>
        <w:t xml:space="preserve">The working hours of the meeting will be </w:t>
      </w:r>
      <w:r w:rsidRPr="004B64E3">
        <w:rPr>
          <w:rFonts w:asciiTheme="minorHAnsi" w:hAnsiTheme="minorHAnsi"/>
          <w:szCs w:val="24"/>
          <w:lang w:val="en-GB"/>
        </w:rPr>
        <w:t>from 0900 to 1700 hours</w:t>
      </w:r>
      <w:r w:rsidRPr="00654D01">
        <w:rPr>
          <w:rFonts w:asciiTheme="minorHAnsi" w:hAnsiTheme="minorHAnsi"/>
          <w:szCs w:val="24"/>
          <w:lang w:val="en-GB"/>
        </w:rPr>
        <w:t xml:space="preserve"> (Geneva time), a more precise time schedule will be included in the ADM documents of the meeting</w:t>
      </w:r>
      <w:r w:rsidRPr="00654D01">
        <w:rPr>
          <w:rFonts w:asciiTheme="minorHAnsi" w:hAnsiTheme="minorHAnsi"/>
          <w:lang w:val="en-GB"/>
        </w:rPr>
        <w:t>.</w:t>
      </w:r>
      <w:r w:rsidRPr="000506C9">
        <w:rPr>
          <w:rFonts w:asciiTheme="minorHAnsi" w:hAnsiTheme="minorHAnsi"/>
          <w:lang w:val="en-GB"/>
        </w:rPr>
        <w:t xml:space="preserve"> </w:t>
      </w:r>
    </w:p>
    <w:p w14:paraId="2754463A" w14:textId="77777777" w:rsidR="00AD7C6B" w:rsidRDefault="00AD7C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</w:p>
    <w:p w14:paraId="00908EEC" w14:textId="50972A19" w:rsidR="00B30ACE" w:rsidRDefault="00B30A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MS PGothic" w:hAnsiTheme="minorHAnsi"/>
          <w:b/>
          <w:lang w:val="en-GB" w:eastAsia="zh-CN"/>
        </w:rPr>
      </w:pPr>
      <w:r>
        <w:rPr>
          <w:rFonts w:asciiTheme="minorHAnsi" w:hAnsiTheme="minorHAnsi"/>
          <w:lang w:val="en-GB"/>
        </w:rPr>
        <w:br w:type="page"/>
      </w:r>
    </w:p>
    <w:p w14:paraId="7B4645DB" w14:textId="30EC9EB0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02D12E7C" w:rsidR="002654A4" w:rsidRPr="007E16D2" w:rsidRDefault="002654A4" w:rsidP="00E25E22">
      <w:pPr>
        <w:rPr>
          <w:lang w:val="en-GB"/>
        </w:rPr>
      </w:pPr>
      <w:r w:rsidRPr="007E16D2">
        <w:rPr>
          <w:lang w:val="en-GB"/>
        </w:rPr>
        <w:t xml:space="preserve">Contributions in response to the work </w:t>
      </w:r>
      <w:r w:rsidR="00FC6209">
        <w:rPr>
          <w:lang w:val="en-GB"/>
        </w:rPr>
        <w:t xml:space="preserve">of </w:t>
      </w:r>
      <w:r w:rsidR="00787CAD" w:rsidRPr="00787CAD">
        <w:rPr>
          <w:lang w:val="en-GB"/>
        </w:rPr>
        <w:t xml:space="preserve">Working </w:t>
      </w:r>
      <w:r w:rsidR="00255E7E">
        <w:rPr>
          <w:lang w:val="en-GB"/>
        </w:rPr>
        <w:t>Party</w:t>
      </w:r>
      <w:r w:rsidR="00D2478D">
        <w:rPr>
          <w:lang w:val="en-GB"/>
        </w:rPr>
        <w:t xml:space="preserve"> </w:t>
      </w:r>
      <w:r w:rsidR="00255E7E">
        <w:rPr>
          <w:rFonts w:asciiTheme="minorHAnsi" w:hAnsiTheme="minorHAnsi" w:cstheme="minorHAnsi"/>
          <w:szCs w:val="24"/>
        </w:rPr>
        <w:t>5D</w:t>
      </w:r>
      <w:r w:rsidR="00C975E9" w:rsidRPr="00583D83">
        <w:rPr>
          <w:rFonts w:asciiTheme="minorHAnsi" w:hAnsiTheme="minorHAnsi" w:cstheme="minorHAnsi"/>
          <w:szCs w:val="24"/>
        </w:rPr>
        <w:t xml:space="preserve"> </w:t>
      </w:r>
      <w:r w:rsidRPr="007E16D2">
        <w:rPr>
          <w:lang w:val="en-GB"/>
        </w:rPr>
        <w:t>are invited. These will be processed according to the provisions laid down in Resolution ITU-R 1-</w:t>
      </w:r>
      <w:r w:rsidR="00DD3A0D" w:rsidRPr="007E16D2">
        <w:rPr>
          <w:lang w:val="en-GB"/>
        </w:rPr>
        <w:t>8</w:t>
      </w:r>
      <w:r w:rsidRPr="007E16D2">
        <w:rPr>
          <w:lang w:val="en-GB"/>
        </w:rPr>
        <w:t>.</w:t>
      </w:r>
    </w:p>
    <w:p w14:paraId="170EFEBB" w14:textId="77B8FB37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="00C975E9" w:rsidRPr="00B30ACE">
        <w:rPr>
          <w:b/>
          <w:bCs/>
          <w:szCs w:val="24"/>
        </w:rPr>
        <w:t>The deadline for reception of contributions for this meeting</w:t>
      </w:r>
      <w:r w:rsidR="00B30ACE" w:rsidRPr="00B30ACE">
        <w:rPr>
          <w:b/>
          <w:bCs/>
          <w:szCs w:val="24"/>
        </w:rPr>
        <w:t xml:space="preserve"> is</w:t>
      </w:r>
      <w:r w:rsidR="00C975E9" w:rsidRPr="00B30ACE">
        <w:rPr>
          <w:b/>
          <w:bCs/>
          <w:szCs w:val="24"/>
        </w:rPr>
        <w:t xml:space="preserve"> specified in the table above</w:t>
      </w:r>
      <w:r w:rsidR="00755038" w:rsidRPr="00B30ACE">
        <w:rPr>
          <w:b/>
          <w:bCs/>
          <w:szCs w:val="24"/>
          <w:lang w:val="en-GB"/>
        </w:rPr>
        <w:t xml:space="preserve">. </w:t>
      </w:r>
      <w:r w:rsidRPr="00B30ACE">
        <w:rPr>
          <w:rFonts w:asciiTheme="minorHAnsi" w:hAnsiTheme="minorHAnsi"/>
          <w:szCs w:val="24"/>
          <w:lang w:val="en-GB"/>
        </w:rPr>
        <w:t xml:space="preserve">Submissions received later than </w:t>
      </w:r>
      <w:r w:rsidR="00C975E9" w:rsidRPr="00B30ACE">
        <w:rPr>
          <w:rFonts w:asciiTheme="minorHAnsi" w:hAnsiTheme="minorHAnsi"/>
          <w:szCs w:val="24"/>
          <w:lang w:val="en-GB"/>
        </w:rPr>
        <w:t>this</w:t>
      </w:r>
      <w:r w:rsidRPr="00B30ACE">
        <w:rPr>
          <w:rFonts w:asciiTheme="minorHAnsi" w:hAnsiTheme="minorHAnsi"/>
          <w:szCs w:val="24"/>
          <w:lang w:val="en-GB"/>
        </w:rPr>
        <w:t xml:space="preserve"> deadline cannot be accepted. Resolution ITU-R 1-</w:t>
      </w:r>
      <w:r w:rsidR="00DD3A0D" w:rsidRPr="00B30ACE">
        <w:rPr>
          <w:rFonts w:asciiTheme="minorHAnsi" w:hAnsiTheme="minorHAnsi"/>
          <w:szCs w:val="24"/>
          <w:lang w:val="en-GB"/>
        </w:rPr>
        <w:t xml:space="preserve">8 </w:t>
      </w:r>
      <w:r w:rsidRPr="00B30ACE">
        <w:rPr>
          <w:rFonts w:asciiTheme="minorHAnsi" w:hAnsiTheme="minorHAnsi"/>
          <w:szCs w:val="24"/>
          <w:lang w:val="en-GB"/>
        </w:rPr>
        <w:t>provides</w:t>
      </w:r>
      <w:r w:rsidRPr="007E16D2">
        <w:rPr>
          <w:rFonts w:asciiTheme="minorHAnsi" w:hAnsiTheme="minorHAnsi"/>
          <w:szCs w:val="24"/>
          <w:lang w:val="en-GB"/>
        </w:rPr>
        <w:t xml:space="preserve">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690F18B7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10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67B92047" w14:textId="1A575FB7" w:rsidR="00755038" w:rsidRDefault="00AD34AF" w:rsidP="00755038">
      <w:pPr>
        <w:spacing w:before="120"/>
        <w:jc w:val="center"/>
        <w:rPr>
          <w:lang w:val="en-GB"/>
        </w:rPr>
      </w:pPr>
      <w:hyperlink r:id="rId11" w:history="1">
        <w:r w:rsidR="00B30ACE" w:rsidRPr="001E0D73">
          <w:rPr>
            <w:rStyle w:val="Hyperlink"/>
            <w:lang w:val="en-GB"/>
          </w:rPr>
          <w:t>rsg5@itu.int</w:t>
        </w:r>
      </w:hyperlink>
    </w:p>
    <w:p w14:paraId="4E693E06" w14:textId="6E1665C1" w:rsidR="006E1257" w:rsidRDefault="002654A4" w:rsidP="00104998">
      <w:pPr>
        <w:rPr>
          <w:rFonts w:asciiTheme="minorHAnsi" w:hAnsiTheme="minorHAnsi"/>
          <w:lang w:val="en-GB"/>
        </w:rPr>
      </w:pPr>
      <w:r w:rsidRPr="008C2257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8C2257">
        <w:rPr>
          <w:rFonts w:asciiTheme="minorHAnsi" w:hAnsiTheme="minorHAnsi" w:cstheme="minorHAnsi"/>
          <w:szCs w:val="24"/>
          <w:lang w:val="en-GB"/>
        </w:rPr>
        <w:t xml:space="preserve"> of </w:t>
      </w:r>
      <w:r w:rsidR="00840243" w:rsidRPr="008C2257">
        <w:rPr>
          <w:rFonts w:asciiTheme="minorHAnsi" w:hAnsiTheme="minorHAnsi" w:cstheme="minorHAnsi"/>
          <w:szCs w:val="24"/>
          <w:lang w:val="en-GB"/>
        </w:rPr>
        <w:t xml:space="preserve">Working </w:t>
      </w:r>
      <w:r w:rsidR="00840243" w:rsidRPr="00B30ACE">
        <w:rPr>
          <w:rFonts w:asciiTheme="minorHAnsi" w:hAnsiTheme="minorHAnsi" w:cstheme="minorHAnsi"/>
          <w:szCs w:val="24"/>
          <w:lang w:val="en-GB"/>
        </w:rPr>
        <w:t>Part</w:t>
      </w:r>
      <w:r w:rsidR="008C2257" w:rsidRPr="00B30ACE">
        <w:rPr>
          <w:rFonts w:asciiTheme="minorHAnsi" w:hAnsiTheme="minorHAnsi" w:cstheme="minorHAnsi"/>
          <w:szCs w:val="24"/>
          <w:lang w:val="en-GB"/>
        </w:rPr>
        <w:t>y</w:t>
      </w:r>
      <w:r w:rsidR="00B30ACE" w:rsidRPr="00B30ACE">
        <w:rPr>
          <w:rFonts w:asciiTheme="minorHAnsi" w:hAnsiTheme="minorHAnsi" w:cstheme="minorHAnsi"/>
          <w:szCs w:val="24"/>
          <w:lang w:val="en-GB"/>
        </w:rPr>
        <w:t xml:space="preserve"> 5D</w:t>
      </w:r>
      <w:r w:rsidR="0092469A" w:rsidRPr="00B30ACE">
        <w:rPr>
          <w:rFonts w:asciiTheme="minorHAnsi" w:hAnsiTheme="minorHAnsi" w:cstheme="minorHAnsi"/>
          <w:szCs w:val="24"/>
          <w:lang w:val="en-GB"/>
        </w:rPr>
        <w:t xml:space="preserve"> and to the Chairman and Vice-Chairmen of Study Group </w:t>
      </w:r>
      <w:r w:rsidR="00B30ACE" w:rsidRPr="00B30ACE">
        <w:rPr>
          <w:rFonts w:asciiTheme="minorHAnsi" w:hAnsiTheme="minorHAnsi" w:cstheme="minorHAnsi"/>
          <w:szCs w:val="24"/>
          <w:lang w:val="en-GB"/>
        </w:rPr>
        <w:t>5</w:t>
      </w:r>
      <w:r w:rsidR="008C2257" w:rsidRPr="00B30ACE">
        <w:rPr>
          <w:rFonts w:asciiTheme="minorHAnsi" w:hAnsiTheme="minorHAnsi" w:cstheme="minorHAnsi"/>
          <w:szCs w:val="24"/>
          <w:lang w:val="en-GB"/>
        </w:rPr>
        <w:t>.</w:t>
      </w:r>
      <w:r w:rsidR="008C2257" w:rsidRPr="00B30ACE">
        <w:rPr>
          <w:rFonts w:asciiTheme="minorHAnsi" w:hAnsiTheme="minorHAnsi"/>
          <w:lang w:val="en-GB"/>
        </w:rPr>
        <w:t xml:space="preserve"> The pertinent addresses can be</w:t>
      </w:r>
      <w:r w:rsidR="008C2257" w:rsidRPr="00A56E2C">
        <w:rPr>
          <w:rFonts w:asciiTheme="minorHAnsi" w:hAnsiTheme="minorHAnsi"/>
          <w:lang w:val="en-GB"/>
        </w:rPr>
        <w:t xml:space="preserve"> found on: </w:t>
      </w:r>
    </w:p>
    <w:p w14:paraId="5C8FF10D" w14:textId="77777777" w:rsidR="00B30ACE" w:rsidRPr="00B30ACE" w:rsidRDefault="00AD34AF" w:rsidP="00B30ACE">
      <w:pPr>
        <w:tabs>
          <w:tab w:val="left" w:pos="720"/>
        </w:tabs>
        <w:spacing w:before="120"/>
        <w:jc w:val="center"/>
        <w:rPr>
          <w:rFonts w:asciiTheme="minorHAnsi" w:eastAsia="Times New Roman" w:hAnsiTheme="minorHAnsi" w:cstheme="minorHAnsi"/>
          <w:szCs w:val="24"/>
          <w:lang w:val="en-GB"/>
        </w:rPr>
      </w:pPr>
      <w:hyperlink r:id="rId12" w:history="1">
        <w:r w:rsidR="00B30ACE" w:rsidRPr="00B30ACE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/>
          </w:rPr>
          <w:t>http://itu.int/go/rwp5d/ch</w:t>
        </w:r>
      </w:hyperlink>
    </w:p>
    <w:p w14:paraId="191F5DC3" w14:textId="77777777" w:rsidR="00B30ACE" w:rsidRPr="00B30ACE" w:rsidRDefault="00AD34AF" w:rsidP="00B30ACE">
      <w:pPr>
        <w:tabs>
          <w:tab w:val="left" w:pos="720"/>
        </w:tabs>
        <w:spacing w:before="80"/>
        <w:jc w:val="center"/>
        <w:rPr>
          <w:rFonts w:asciiTheme="minorHAnsi" w:eastAsia="Times New Roman" w:hAnsiTheme="minorHAnsi" w:cstheme="minorHAnsi"/>
          <w:szCs w:val="24"/>
          <w:lang w:val="en-GB"/>
        </w:rPr>
      </w:pPr>
      <w:hyperlink r:id="rId13" w:history="1">
        <w:r w:rsidR="00B30ACE" w:rsidRPr="00B30ACE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/>
          </w:rPr>
          <w:t>http://itu.int/go/rsg5/ch</w:t>
        </w:r>
      </w:hyperlink>
    </w:p>
    <w:p w14:paraId="76238114" w14:textId="58004DB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6B25B480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</w:t>
      </w:r>
      <w:r w:rsidR="00654D01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5D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4" w:history="1">
        <w:r w:rsidR="00B30ACE" w:rsidRPr="001E0D73">
          <w:rPr>
            <w:rStyle w:val="Hyperlink"/>
            <w:lang w:val="en-GB"/>
          </w:rPr>
          <w:t>http://www.itu.int/ITU-R/go/rsg5/en</w:t>
        </w:r>
      </w:hyperlink>
      <w:r w:rsidR="00B30ACE">
        <w:rPr>
          <w:lang w:val="en-GB"/>
        </w:rPr>
        <w:t xml:space="preserve"> </w:t>
      </w:r>
      <w:r w:rsidRPr="008C2257">
        <w:rPr>
          <w:rFonts w:asciiTheme="minorHAnsi" w:hAnsiTheme="minorHAnsi"/>
          <w:szCs w:val="24"/>
          <w:lang w:val="en-GB"/>
        </w:rPr>
        <w:t>(se</w:t>
      </w:r>
      <w:r w:rsidRPr="007E16D2">
        <w:rPr>
          <w:rFonts w:asciiTheme="minorHAnsi" w:hAnsiTheme="minorHAnsi"/>
          <w:szCs w:val="24"/>
          <w:lang w:val="en-GB"/>
        </w:rPr>
        <w:t xml:space="preserve">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Party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EE62C0">
      <w:pPr>
        <w:keepNext/>
        <w:keepLines/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> </w:t>
      </w:r>
      <w:r w:rsidR="00E51AEF" w:rsidRPr="007E16D2">
        <w:rPr>
          <w:lang w:val="en-GB"/>
        </w:rPr>
        <w:t xml:space="preserve">Participants </w:t>
      </w:r>
      <w:r w:rsidR="00541BBB">
        <w:rPr>
          <w:lang w:val="en-GB"/>
        </w:rPr>
        <w:t xml:space="preserve">would </w:t>
      </w:r>
      <w:r w:rsidR="00E51AEF" w:rsidRPr="007E16D2">
        <w:rPr>
          <w:lang w:val="en-GB"/>
        </w:rPr>
        <w:t>require a</w:t>
      </w:r>
      <w:r w:rsidRPr="007E16D2">
        <w:rPr>
          <w:lang w:val="en-GB"/>
        </w:rPr>
        <w:t xml:space="preserve">n ITU account </w:t>
      </w:r>
      <w:r w:rsidR="00541BBB"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40D152F0" w14:textId="679B12E5" w:rsidR="00862276" w:rsidRDefault="00862276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="0090070E">
        <w:rPr>
          <w:szCs w:val="24"/>
          <w:lang w:val="en-GB" w:eastAsia="zh-CN"/>
        </w:rPr>
        <w:t xml:space="preserve">current </w:t>
      </w:r>
      <w:r w:rsidRPr="003062A0">
        <w:rPr>
          <w:szCs w:val="24"/>
          <w:lang w:val="en-GB" w:eastAsia="zh-CN"/>
        </w:rPr>
        <w:t>sanitary measures</w:t>
      </w:r>
      <w:r w:rsidR="003062A0" w:rsidRPr="003062A0">
        <w:rPr>
          <w:szCs w:val="24"/>
          <w:lang w:val="en-GB" w:eastAsia="zh-CN"/>
        </w:rPr>
        <w:t xml:space="preserve">, </w:t>
      </w:r>
      <w:r w:rsidR="00BD2E22">
        <w:rPr>
          <w:szCs w:val="24"/>
          <w:lang w:val="en-GB" w:eastAsia="zh-CN"/>
        </w:rPr>
        <w:t xml:space="preserve">as </w:t>
      </w:r>
      <w:r w:rsidR="003062A0" w:rsidRPr="003062A0">
        <w:rPr>
          <w:szCs w:val="24"/>
          <w:lang w:val="en-GB" w:eastAsia="zh-CN"/>
        </w:rPr>
        <w:t xml:space="preserve">indicated </w:t>
      </w:r>
      <w:r w:rsidR="008E6F91">
        <w:rPr>
          <w:szCs w:val="24"/>
          <w:lang w:val="en-GB" w:eastAsia="zh-CN"/>
        </w:rPr>
        <w:t>o</w:t>
      </w:r>
      <w:r w:rsidR="003062A0" w:rsidRPr="003062A0">
        <w:rPr>
          <w:szCs w:val="24"/>
          <w:lang w:val="en-GB" w:eastAsia="zh-CN"/>
        </w:rPr>
        <w:t>n</w:t>
      </w:r>
      <w:r w:rsidR="008E6F91">
        <w:rPr>
          <w:szCs w:val="24"/>
          <w:lang w:val="en-GB" w:eastAsia="zh-CN"/>
        </w:rPr>
        <w:t xml:space="preserve"> the</w:t>
      </w:r>
      <w:r w:rsidR="003062A0" w:rsidRPr="003062A0">
        <w:rPr>
          <w:szCs w:val="24"/>
          <w:lang w:val="en-GB" w:eastAsia="zh-CN"/>
        </w:rPr>
        <w:t xml:space="preserve"> </w:t>
      </w:r>
      <w:hyperlink r:id="rId15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07B4F1B5" w14:textId="347AC554" w:rsidR="00804A28" w:rsidRPr="003E6214" w:rsidRDefault="00754333" w:rsidP="007F4164">
      <w:pPr>
        <w:rPr>
          <w:lang w:val="en-GB" w:eastAsia="zh-CN"/>
        </w:rPr>
      </w:pPr>
      <w:r w:rsidRPr="00894173">
        <w:rPr>
          <w:lang w:val="en-GB" w:eastAsia="zh-CN"/>
        </w:rPr>
        <w:t xml:space="preserve">Participants are strongly </w:t>
      </w:r>
      <w:r w:rsidR="00541BBB" w:rsidRPr="00894173">
        <w:rPr>
          <w:lang w:val="en-GB" w:eastAsia="zh-CN"/>
        </w:rPr>
        <w:t xml:space="preserve">encouraged </w:t>
      </w:r>
      <w:r w:rsidR="005A5890">
        <w:rPr>
          <w:lang w:val="en-GB" w:eastAsia="zh-CN"/>
        </w:rPr>
        <w:t xml:space="preserve">to </w:t>
      </w:r>
      <w:r w:rsidR="005A5890" w:rsidRPr="000506C9">
        <w:rPr>
          <w:b/>
          <w:bCs/>
          <w:lang w:val="en-GB" w:eastAsia="zh-CN"/>
        </w:rPr>
        <w:t>register early</w:t>
      </w:r>
      <w:r w:rsidR="005A5890">
        <w:rPr>
          <w:lang w:val="en-GB" w:eastAsia="zh-CN"/>
        </w:rPr>
        <w:t xml:space="preserve"> </w:t>
      </w:r>
      <w:r w:rsidR="0090070E">
        <w:rPr>
          <w:lang w:val="en-GB" w:eastAsia="zh-CN"/>
        </w:rPr>
        <w:t xml:space="preserve">and to </w:t>
      </w:r>
      <w:r w:rsidR="001708C6">
        <w:rPr>
          <w:lang w:val="en-GB" w:eastAsia="zh-CN"/>
        </w:rPr>
        <w:t>indicat</w:t>
      </w:r>
      <w:r w:rsidR="0090070E">
        <w:rPr>
          <w:lang w:val="en-GB" w:eastAsia="zh-CN"/>
        </w:rPr>
        <w:t>e</w:t>
      </w:r>
      <w:r w:rsidR="00AC6585">
        <w:rPr>
          <w:lang w:val="en-GB" w:eastAsia="zh-CN"/>
        </w:rPr>
        <w:t xml:space="preserve"> </w:t>
      </w:r>
      <w:r w:rsidR="003E6214">
        <w:rPr>
          <w:lang w:val="en-GB" w:eastAsia="zh-CN"/>
        </w:rPr>
        <w:t>if</w:t>
      </w:r>
      <w:r w:rsidR="001708C6">
        <w:rPr>
          <w:lang w:val="en-GB" w:eastAsia="zh-CN"/>
        </w:rPr>
        <w:t xml:space="preserve"> </w:t>
      </w:r>
      <w:r w:rsidR="009C053D">
        <w:rPr>
          <w:lang w:val="en-GB" w:eastAsia="zh-CN"/>
        </w:rPr>
        <w:t xml:space="preserve">they intend </w:t>
      </w:r>
      <w:r w:rsidR="001708C6">
        <w:rPr>
          <w:lang w:val="en-GB" w:eastAsia="zh-CN"/>
        </w:rPr>
        <w:t>to attend the meeting</w:t>
      </w:r>
      <w:r w:rsidR="003E6214">
        <w:rPr>
          <w:lang w:val="en-GB" w:eastAsia="zh-CN"/>
        </w:rPr>
        <w:t xml:space="preserve"> in person or remotely</w:t>
      </w:r>
      <w:r w:rsidR="001708C6">
        <w:rPr>
          <w:lang w:val="en-GB" w:eastAsia="zh-CN"/>
        </w:rPr>
        <w:t xml:space="preserve"> </w:t>
      </w:r>
      <w:r w:rsidR="001708C6" w:rsidRPr="001708C6">
        <w:rPr>
          <w:lang w:val="en-GB" w:eastAsia="zh-CN"/>
        </w:rPr>
        <w:t>(see Annex 2)</w:t>
      </w:r>
      <w:r w:rsidR="0090070E">
        <w:rPr>
          <w:lang w:val="en-GB" w:eastAsia="zh-CN"/>
        </w:rPr>
        <w:t>,</w:t>
      </w:r>
      <w:r w:rsidR="001708C6">
        <w:rPr>
          <w:lang w:val="en-GB" w:eastAsia="zh-CN"/>
        </w:rPr>
        <w:t xml:space="preserve"> </w:t>
      </w:r>
      <w:r w:rsidR="005A5890">
        <w:rPr>
          <w:lang w:val="en-GB" w:eastAsia="zh-CN"/>
        </w:rPr>
        <w:t xml:space="preserve">and </w:t>
      </w:r>
      <w:r w:rsidR="0090070E">
        <w:rPr>
          <w:lang w:val="en-GB" w:eastAsia="zh-CN"/>
        </w:rPr>
        <w:t xml:space="preserve">are further encouraged </w:t>
      </w:r>
      <w:r w:rsidRPr="00894173">
        <w:rPr>
          <w:lang w:val="en-GB" w:eastAsia="zh-CN"/>
        </w:rPr>
        <w:t xml:space="preserve">to consult the safety and security information </w:t>
      </w:r>
      <w:r w:rsidR="00894173" w:rsidRPr="00894173">
        <w:rPr>
          <w:lang w:val="en-GB" w:eastAsia="zh-CN"/>
        </w:rPr>
        <w:t xml:space="preserve">which is regularly </w:t>
      </w:r>
      <w:r w:rsidRPr="00894173">
        <w:rPr>
          <w:lang w:val="en-GB" w:eastAsia="zh-CN"/>
        </w:rPr>
        <w:t xml:space="preserve">updated before making travel arrangements </w:t>
      </w:r>
      <w:r w:rsidR="009C053D"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 w:rsidR="009C053D"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>.</w:t>
      </w:r>
      <w:r w:rsidR="004B5B83" w:rsidRPr="00894173">
        <w:rPr>
          <w:lang w:val="en-GB" w:eastAsia="zh-CN"/>
        </w:rPr>
        <w:t xml:space="preserve"> </w:t>
      </w:r>
    </w:p>
    <w:p w14:paraId="3F391FBF" w14:textId="2A927AE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AD34AF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6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442CE54D" w14:textId="0965853B" w:rsidR="003E6214" w:rsidRDefault="003E6214" w:rsidP="003E6214">
      <w:pPr>
        <w:spacing w:before="120"/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</w:pPr>
      <w:r w:rsidRPr="008F01C8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lastRenderedPageBreak/>
        <w:t xml:space="preserve">Please note that for meetings in Geneva, visa support must be requested during the online registration process and may take up to 21 days. Please see </w:t>
      </w:r>
      <w:hyperlink r:id="rId17" w:history="1">
        <w:r w:rsidRPr="008F01C8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https://www.itu.int/en/ITU-R/information/events/Pages/visa.aspx</w:t>
        </w:r>
      </w:hyperlink>
      <w:r w:rsidRPr="008F01C8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 for further information.</w:t>
      </w:r>
    </w:p>
    <w:p w14:paraId="76412A56" w14:textId="7AB9C7A4" w:rsidR="006C0FE9" w:rsidRPr="003B4A70" w:rsidRDefault="00E654A3" w:rsidP="003E6214">
      <w:pPr>
        <w:pStyle w:val="Heading1"/>
        <w:rPr>
          <w:lang w:val="en-GB"/>
        </w:rPr>
      </w:pPr>
      <w:r>
        <w:rPr>
          <w:lang w:val="en-GB"/>
        </w:rPr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6B0C2545" w:rsidR="003317C6" w:rsidRPr="007E16D2" w:rsidRDefault="00CF3C84" w:rsidP="00FB639C">
      <w:pPr>
        <w:keepNext/>
        <w:keepLines/>
        <w:rPr>
          <w:rFonts w:asciiTheme="minorHAnsi" w:hAnsiTheme="minorHAnsi"/>
          <w:lang w:val="en-GB"/>
        </w:rPr>
      </w:pPr>
      <w:bookmarkStart w:id="1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Delegates </w:t>
      </w:r>
      <w:r>
        <w:rPr>
          <w:rFonts w:asciiTheme="minorHAnsi" w:hAnsiTheme="minorHAnsi"/>
          <w:lang w:val="en-GB"/>
        </w:rPr>
        <w:t xml:space="preserve">wishing to connect to the meeting remotely can </w:t>
      </w:r>
      <w:r w:rsidRPr="007E16D2">
        <w:rPr>
          <w:rFonts w:asciiTheme="minorHAnsi" w:hAnsiTheme="minorHAnsi"/>
          <w:lang w:val="en-GB"/>
        </w:rPr>
        <w:t xml:space="preserve">access </w:t>
      </w:r>
      <w:r>
        <w:rPr>
          <w:rFonts w:asciiTheme="minorHAnsi" w:hAnsiTheme="minorHAnsi"/>
          <w:lang w:val="en-GB"/>
        </w:rPr>
        <w:t xml:space="preserve">the </w:t>
      </w:r>
      <w:r w:rsidRPr="00E8429A">
        <w:rPr>
          <w:rFonts w:asciiTheme="minorHAnsi" w:hAnsiTheme="minorHAnsi"/>
          <w:szCs w:val="24"/>
          <w:lang w:val="en-GB" w:eastAsia="zh-CN"/>
        </w:rPr>
        <w:t>Working Part</w:t>
      </w:r>
      <w:r>
        <w:rPr>
          <w:rFonts w:asciiTheme="minorHAnsi" w:hAnsiTheme="minorHAnsi"/>
          <w:szCs w:val="24"/>
          <w:lang w:val="en-GB" w:eastAsia="zh-CN"/>
        </w:rPr>
        <w:t>y</w:t>
      </w:r>
      <w:r>
        <w:rPr>
          <w:rFonts w:asciiTheme="minorHAnsi" w:hAnsiTheme="minorHAnsi"/>
          <w:szCs w:val="24"/>
          <w:lang w:val="en-GB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meeting sessions </w:t>
      </w:r>
      <w:bookmarkEnd w:id="1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AD34AF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8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35655027" w:rsidR="00540B34" w:rsidRDefault="005F1F83" w:rsidP="00540B34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szCs w:val="24"/>
          <w:lang w:val="en-GB" w:eastAsia="zh-CN"/>
        </w:rPr>
        <w:t xml:space="preserve">Some meeting rooms may not allow </w:t>
      </w:r>
      <w:r w:rsidR="004E2A7B">
        <w:rPr>
          <w:rFonts w:asciiTheme="minorHAnsi" w:hAnsiTheme="minorHAnsi"/>
          <w:szCs w:val="24"/>
          <w:lang w:val="en-GB" w:eastAsia="zh-CN"/>
        </w:rPr>
        <w:t xml:space="preserve">for </w:t>
      </w:r>
      <w:r w:rsidR="006B54A1">
        <w:rPr>
          <w:rFonts w:asciiTheme="minorHAnsi" w:hAnsiTheme="minorHAnsi"/>
          <w:szCs w:val="24"/>
          <w:lang w:val="en-GB" w:eastAsia="zh-CN"/>
        </w:rPr>
        <w:t xml:space="preserve">the audio of the </w:t>
      </w:r>
      <w:r w:rsidRPr="005241A5">
        <w:rPr>
          <w:rFonts w:asciiTheme="minorHAnsi" w:hAnsiTheme="minorHAnsi"/>
          <w:szCs w:val="24"/>
          <w:lang w:val="en-GB" w:eastAsia="zh-CN"/>
        </w:rPr>
        <w:t>remote participation</w:t>
      </w:r>
      <w:r w:rsidR="006B54A1">
        <w:rPr>
          <w:rFonts w:asciiTheme="minorHAnsi" w:hAnsiTheme="minorHAnsi"/>
          <w:szCs w:val="24"/>
          <w:lang w:val="en-GB" w:eastAsia="zh-CN"/>
        </w:rPr>
        <w:t xml:space="preserve"> platform</w:t>
      </w:r>
      <w:r w:rsidRPr="005241A5">
        <w:rPr>
          <w:rFonts w:asciiTheme="minorHAnsi" w:hAnsiTheme="minorHAnsi"/>
          <w:szCs w:val="24"/>
          <w:lang w:val="en-GB" w:eastAsia="zh-CN"/>
        </w:rPr>
        <w:t xml:space="preserve"> </w:t>
      </w:r>
      <w:r w:rsidR="00BF03CD">
        <w:rPr>
          <w:rFonts w:asciiTheme="minorHAnsi" w:hAnsiTheme="minorHAnsi"/>
          <w:szCs w:val="24"/>
          <w:lang w:val="en-GB" w:eastAsia="zh-CN"/>
        </w:rPr>
        <w:t xml:space="preserve">to be </w:t>
      </w:r>
      <w:r w:rsidRPr="005241A5">
        <w:rPr>
          <w:rFonts w:asciiTheme="minorHAnsi" w:hAnsiTheme="minorHAnsi"/>
          <w:szCs w:val="24"/>
          <w:lang w:val="en-GB" w:eastAsia="zh-CN"/>
        </w:rPr>
        <w:t xml:space="preserve">integrated with </w:t>
      </w:r>
      <w:r w:rsidR="005A74DF">
        <w:rPr>
          <w:rFonts w:asciiTheme="minorHAnsi" w:hAnsiTheme="minorHAnsi"/>
          <w:szCs w:val="24"/>
          <w:lang w:val="en-GB" w:eastAsia="zh-CN"/>
        </w:rPr>
        <w:t xml:space="preserve">the </w:t>
      </w:r>
      <w:r w:rsidRPr="005241A5">
        <w:rPr>
          <w:rFonts w:asciiTheme="minorHAnsi" w:hAnsiTheme="minorHAnsi"/>
          <w:szCs w:val="24"/>
          <w:lang w:val="en-GB" w:eastAsia="zh-CN"/>
        </w:rPr>
        <w:t>room audio</w:t>
      </w:r>
      <w:r w:rsidR="00BF03CD">
        <w:rPr>
          <w:rFonts w:asciiTheme="minorHAnsi" w:hAnsiTheme="minorHAnsi"/>
          <w:szCs w:val="24"/>
          <w:lang w:val="en-GB" w:eastAsia="zh-CN"/>
        </w:rPr>
        <w:t xml:space="preserve"> system</w:t>
      </w:r>
      <w:r w:rsidR="003541FB">
        <w:rPr>
          <w:rFonts w:asciiTheme="minorHAnsi" w:hAnsiTheme="minorHAnsi"/>
          <w:szCs w:val="24"/>
          <w:lang w:val="en-GB" w:eastAsia="zh-CN"/>
        </w:rPr>
        <w:t>.</w:t>
      </w:r>
      <w:r w:rsidR="0067070C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135E04">
        <w:rPr>
          <w:rFonts w:asciiTheme="minorHAnsi" w:hAnsiTheme="minorHAnsi"/>
          <w:szCs w:val="24"/>
          <w:lang w:val="en-GB" w:eastAsia="zh-CN"/>
        </w:rPr>
        <w:t xml:space="preserve">In these meeting rooms, the in-person participants would be required to connect to the remote participation platform. Therefore, the in-person participants are required to bring a good quality </w:t>
      </w:r>
      <w:r w:rsidR="00895BD6" w:rsidRPr="008F01C8">
        <w:rPr>
          <w:rFonts w:asciiTheme="minorHAnsi" w:hAnsiTheme="minorHAnsi"/>
          <w:szCs w:val="24"/>
          <w:lang w:val="en-GB" w:eastAsia="zh-CN"/>
        </w:rPr>
        <w:t>wired</w:t>
      </w:r>
      <w:r w:rsidR="00895BD6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135E04">
        <w:rPr>
          <w:rFonts w:asciiTheme="minorHAnsi" w:hAnsiTheme="minorHAnsi"/>
          <w:szCs w:val="24"/>
          <w:lang w:val="en-GB" w:eastAsia="zh-CN"/>
        </w:rPr>
        <w:t>headset with integrated microphone to the meeting sessions for use in such meeting rooms.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0DD8D7F6" w:rsidR="00E654A3" w:rsidRDefault="00750D0A" w:rsidP="00540B34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="00E654A3"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 w:rsidR="00E654A3">
        <w:rPr>
          <w:rFonts w:asciiTheme="minorHAnsi" w:hAnsiTheme="minorHAnsi"/>
          <w:lang w:val="en-GB"/>
        </w:rPr>
        <w:t>Working Part</w:t>
      </w:r>
      <w:r w:rsidR="008C2257">
        <w:rPr>
          <w:rFonts w:asciiTheme="minorHAnsi" w:hAnsiTheme="minorHAnsi"/>
          <w:lang w:val="en-GB"/>
        </w:rPr>
        <w:t>y</w:t>
      </w:r>
      <w:r w:rsidR="00E654A3"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="00E654A3"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32A7CC51" w:rsidR="008E009B" w:rsidRPr="005241A5" w:rsidRDefault="00540B34" w:rsidP="00A86F1F">
      <w:pPr>
        <w:pStyle w:val="Heading1"/>
        <w:rPr>
          <w:lang w:val="en-GB"/>
        </w:rPr>
      </w:pPr>
      <w:r w:rsidRPr="005241A5">
        <w:rPr>
          <w:lang w:val="en-GB"/>
        </w:rPr>
        <w:t>8</w:t>
      </w:r>
      <w:r w:rsidRPr="005241A5">
        <w:rPr>
          <w:lang w:val="en-GB"/>
        </w:rPr>
        <w:tab/>
        <w:t xml:space="preserve">Conversion to </w:t>
      </w:r>
      <w:r w:rsidR="002E537C">
        <w:rPr>
          <w:lang w:val="en-GB"/>
        </w:rPr>
        <w:t xml:space="preserve">a </w:t>
      </w:r>
      <w:r w:rsidRPr="005241A5">
        <w:rPr>
          <w:lang w:val="en-GB"/>
        </w:rPr>
        <w:t xml:space="preserve">virtual meeting if </w:t>
      </w:r>
      <w:bookmarkStart w:id="2" w:name="_Hlk96608570"/>
      <w:r w:rsidR="00025C77">
        <w:t xml:space="preserve">COVID-19 related sanitary </w:t>
      </w:r>
      <w:bookmarkEnd w:id="2"/>
      <w:r w:rsidRPr="005241A5">
        <w:rPr>
          <w:lang w:val="en-GB"/>
        </w:rPr>
        <w:t>conditions substantially worsen</w:t>
      </w:r>
    </w:p>
    <w:p w14:paraId="1DF1E986" w14:textId="6A560807" w:rsidR="00540B34" w:rsidRPr="005241A5" w:rsidRDefault="00025C77" w:rsidP="00A86F1F">
      <w:pPr>
        <w:keepNext/>
        <w:keepLines/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</w:t>
      </w:r>
      <w:r>
        <w:t xml:space="preserve">COVID-19 related sanitary </w:t>
      </w:r>
      <w:r w:rsidR="00540B34" w:rsidRPr="005241A5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="00540B34"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="00540B34"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5AF3EE41" w:rsidR="00D312DE" w:rsidRPr="0077680E" w:rsidRDefault="00D312DE" w:rsidP="00A86F1F">
      <w:pPr>
        <w:keepNext/>
        <w:keepLines/>
        <w:rPr>
          <w:rFonts w:asciiTheme="minorHAnsi" w:hAnsiTheme="minorHAnsi"/>
          <w:spacing w:val="-2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>For further questions relating to this Circular Letter, please contact</w:t>
      </w:r>
      <w:r w:rsidR="00024CC1" w:rsidRPr="0077680E">
        <w:rPr>
          <w:rFonts w:asciiTheme="minorHAnsi" w:hAnsiTheme="minorHAnsi"/>
          <w:spacing w:val="-2"/>
          <w:lang w:val="en-GB"/>
        </w:rPr>
        <w:t>,</w:t>
      </w:r>
      <w:r w:rsidRPr="0077680E">
        <w:rPr>
          <w:rFonts w:asciiTheme="minorHAnsi" w:hAnsiTheme="minorHAnsi"/>
          <w:spacing w:val="-2"/>
          <w:lang w:val="en-GB"/>
        </w:rPr>
        <w:t xml:space="preserve"> </w:t>
      </w:r>
      <w:r w:rsidR="00A73686" w:rsidRPr="0077680E">
        <w:rPr>
          <w:rFonts w:asciiTheme="minorHAnsi" w:hAnsiTheme="minorHAnsi"/>
          <w:spacing w:val="-2"/>
          <w:lang w:val="en-GB"/>
        </w:rPr>
        <w:t xml:space="preserve">Mr </w:t>
      </w:r>
      <w:r w:rsidR="00B30ACE">
        <w:rPr>
          <w:rFonts w:asciiTheme="minorHAnsi" w:hAnsiTheme="minorHAnsi"/>
          <w:spacing w:val="-2"/>
          <w:lang w:val="en-GB"/>
        </w:rPr>
        <w:t>Uwe L</w:t>
      </w:r>
      <w:r w:rsidR="00B30ACE">
        <w:rPr>
          <w:rFonts w:asciiTheme="minorHAnsi" w:hAnsiTheme="minorHAnsi" w:cstheme="minorHAnsi"/>
          <w:spacing w:val="-2"/>
          <w:lang w:val="en-GB"/>
        </w:rPr>
        <w:t>ö</w:t>
      </w:r>
      <w:r w:rsidR="00B30ACE">
        <w:rPr>
          <w:rFonts w:asciiTheme="minorHAnsi" w:hAnsiTheme="minorHAnsi"/>
          <w:spacing w:val="-2"/>
          <w:lang w:val="en-GB"/>
        </w:rPr>
        <w:t>wenstein,</w:t>
      </w:r>
      <w:r w:rsidR="00886BA9" w:rsidRPr="0077680E">
        <w:rPr>
          <w:rFonts w:asciiTheme="minorHAnsi" w:hAnsiTheme="minorHAnsi"/>
          <w:spacing w:val="-2"/>
          <w:lang w:val="en-GB"/>
        </w:rPr>
        <w:t xml:space="preserve"> </w:t>
      </w:r>
      <w:r w:rsidR="00A73686" w:rsidRPr="0077680E">
        <w:rPr>
          <w:rFonts w:asciiTheme="minorHAnsi" w:hAnsiTheme="minorHAnsi"/>
          <w:spacing w:val="-2"/>
          <w:lang w:val="en-GB"/>
        </w:rPr>
        <w:t>SG</w:t>
      </w:r>
      <w:r w:rsidR="0077680E" w:rsidRPr="0077680E">
        <w:rPr>
          <w:rFonts w:asciiTheme="minorHAnsi" w:hAnsiTheme="minorHAnsi"/>
          <w:spacing w:val="-2"/>
          <w:lang w:val="en-GB"/>
        </w:rPr>
        <w:t> </w:t>
      </w:r>
      <w:r w:rsidR="00B30ACE">
        <w:rPr>
          <w:rFonts w:asciiTheme="minorHAnsi" w:hAnsiTheme="minorHAnsi"/>
          <w:spacing w:val="-2"/>
          <w:lang w:val="en-GB"/>
        </w:rPr>
        <w:t>5 </w:t>
      </w:r>
      <w:r w:rsidR="00A73686" w:rsidRPr="0077680E">
        <w:rPr>
          <w:rFonts w:asciiTheme="minorHAnsi" w:hAnsiTheme="minorHAnsi"/>
          <w:spacing w:val="-2"/>
          <w:lang w:val="en-GB"/>
        </w:rPr>
        <w:t>Counsellor</w:t>
      </w:r>
      <w:r w:rsidR="00886BA9" w:rsidRPr="0077680E">
        <w:rPr>
          <w:rFonts w:asciiTheme="minorHAnsi" w:hAnsiTheme="minorHAnsi"/>
          <w:spacing w:val="-2"/>
          <w:lang w:val="en-GB"/>
        </w:rPr>
        <w:t>, at</w:t>
      </w:r>
      <w:r w:rsidR="00B30ACE">
        <w:rPr>
          <w:rFonts w:asciiTheme="minorHAnsi" w:hAnsiTheme="minorHAnsi"/>
          <w:spacing w:val="-2"/>
          <w:lang w:val="en-GB"/>
        </w:rPr>
        <w:t xml:space="preserve"> </w:t>
      </w:r>
      <w:hyperlink r:id="rId19" w:history="1">
        <w:r w:rsidR="00B30ACE" w:rsidRPr="001E0D73">
          <w:rPr>
            <w:rStyle w:val="Hyperlink"/>
            <w:rFonts w:asciiTheme="minorHAnsi" w:hAnsiTheme="minorHAnsi"/>
            <w:spacing w:val="-2"/>
            <w:lang w:val="en-GB"/>
          </w:rPr>
          <w:t>uwe.loewenstein@itu.int</w:t>
        </w:r>
      </w:hyperlink>
      <w:r w:rsidR="00B30ACE">
        <w:rPr>
          <w:rFonts w:asciiTheme="minorHAnsi" w:hAnsiTheme="minorHAnsi"/>
          <w:spacing w:val="-2"/>
          <w:lang w:val="en-GB"/>
        </w:rPr>
        <w:t>.</w:t>
      </w:r>
    </w:p>
    <w:p w14:paraId="0E831528" w14:textId="08DD078F" w:rsidR="002654A4" w:rsidRPr="007E16D2" w:rsidRDefault="002654A4" w:rsidP="00B30ACE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Default="002654A4" w:rsidP="008E5EFE">
      <w:pPr>
        <w:spacing w:before="48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</w:p>
    <w:p w14:paraId="67FC2F50" w14:textId="59DD2CE2" w:rsidR="00840243" w:rsidRDefault="00840243" w:rsidP="004C4369">
      <w:pPr>
        <w:spacing w:before="2040" w:after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31C38646" w14:textId="0DE8443E" w:rsidR="00CD4D4B" w:rsidRPr="00CD4D4B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3D21D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lastRenderedPageBreak/>
        <w:t>Annex 1</w:t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  <w:t xml:space="preserve">Draft agenda for the meeting of Working Party </w:t>
      </w:r>
      <w:r w:rsidR="00654D01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5D</w:t>
      </w:r>
    </w:p>
    <w:p w14:paraId="35030558" w14:textId="7C0D028C" w:rsidR="00CD4D4B" w:rsidRPr="00CD4D4B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szCs w:val="24"/>
        </w:rPr>
        <w:t xml:space="preserve">(Geneva, </w:t>
      </w:r>
      <w:r w:rsidR="00527864" w:rsidRPr="00527864">
        <w:rPr>
          <w:rFonts w:eastAsia="MS Mincho"/>
          <w:szCs w:val="24"/>
          <w:lang w:val="en-GB"/>
        </w:rPr>
        <w:t>31 January - 9 February 2023</w:t>
      </w:r>
      <w:r w:rsidRPr="00CD4D4B">
        <w:rPr>
          <w:rFonts w:asciiTheme="minorHAnsi" w:eastAsia="Times New Roman" w:hAnsiTheme="minorHAnsi" w:cstheme="minorHAnsi"/>
          <w:szCs w:val="24"/>
        </w:rPr>
        <w:t>)</w:t>
      </w:r>
    </w:p>
    <w:p w14:paraId="1496FC47" w14:textId="77777777" w:rsidR="00654D01" w:rsidRPr="00654D01" w:rsidRDefault="00654D01" w:rsidP="00654D01">
      <w:pPr>
        <w:tabs>
          <w:tab w:val="center" w:pos="8647"/>
        </w:tabs>
        <w:spacing w:before="100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1</w:t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>Opening remarks</w:t>
      </w:r>
    </w:p>
    <w:p w14:paraId="7F58F15A" w14:textId="77777777" w:rsidR="00654D01" w:rsidRP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2</w:t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>Approval of the agenda</w:t>
      </w:r>
    </w:p>
    <w:p w14:paraId="1230076E" w14:textId="7FE2C5F3" w:rsidR="00654D01" w:rsidRPr="00B6260A" w:rsidRDefault="00654D01" w:rsidP="00B6260A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b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3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Report of the </w:t>
      </w:r>
      <w:r>
        <w:rPr>
          <w:rFonts w:asciiTheme="minorHAnsi" w:eastAsia="Times New Roman" w:hAnsiTheme="minorHAnsi" w:cstheme="minorHAnsi"/>
          <w:color w:val="000000"/>
          <w:szCs w:val="24"/>
          <w:lang w:val="en-GB"/>
        </w:rPr>
        <w:t>4</w:t>
      </w:r>
      <w:r w:rsidR="00527864">
        <w:rPr>
          <w:rFonts w:asciiTheme="minorHAnsi" w:eastAsia="Times New Roman" w:hAnsiTheme="minorHAnsi" w:cstheme="minorHAnsi"/>
          <w:color w:val="000000"/>
          <w:szCs w:val="24"/>
          <w:lang w:val="en-GB"/>
        </w:rPr>
        <w:t>2</w:t>
      </w:r>
      <w:r w:rsidR="00527864" w:rsidRPr="00527864">
        <w:rPr>
          <w:rFonts w:asciiTheme="minorHAnsi" w:eastAsia="Times New Roman" w:hAnsiTheme="minorHAnsi" w:cstheme="minorHAnsi"/>
          <w:color w:val="000000"/>
          <w:szCs w:val="24"/>
          <w:vertAlign w:val="superscript"/>
          <w:lang w:val="en-GB"/>
        </w:rPr>
        <w:t>nd</w:t>
      </w:r>
      <w:r w:rsidR="00527864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 </w:t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meeting of Working Party 5D </w:t>
      </w:r>
      <w:r w:rsidRPr="00B6260A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(Document </w:t>
      </w:r>
      <w:hyperlink r:id="rId20" w:history="1">
        <w:r w:rsidRPr="00B6260A">
          <w:rPr>
            <w:rStyle w:val="Hyperlink"/>
            <w:rFonts w:asciiTheme="minorHAnsi" w:eastAsia="Times New Roman" w:hAnsiTheme="minorHAnsi" w:cstheme="minorHAnsi"/>
            <w:szCs w:val="24"/>
            <w:lang w:val="en-GB"/>
          </w:rPr>
          <w:t>5D/</w:t>
        </w:r>
        <w:r w:rsidR="00527864">
          <w:rPr>
            <w:rStyle w:val="Hyperlink"/>
            <w:rFonts w:asciiTheme="minorHAnsi" w:eastAsia="Times New Roman" w:hAnsiTheme="minorHAnsi" w:cstheme="minorHAnsi"/>
            <w:szCs w:val="24"/>
            <w:lang w:val="en-GB"/>
          </w:rPr>
          <w:t>1555</w:t>
        </w:r>
      </w:hyperlink>
      <w:r w:rsidRPr="00B6260A">
        <w:rPr>
          <w:rFonts w:asciiTheme="minorHAnsi" w:eastAsia="Times New Roman" w:hAnsiTheme="minorHAnsi" w:cstheme="minorHAnsi"/>
          <w:color w:val="000000"/>
          <w:szCs w:val="24"/>
          <w:lang w:val="en-GB"/>
        </w:rPr>
        <w:t>)</w:t>
      </w:r>
    </w:p>
    <w:p w14:paraId="5799B2A5" w14:textId="77777777" w:rsidR="00654D01" w:rsidRP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4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>Reports from Rapporteurs and Correspondence Groups</w:t>
      </w:r>
    </w:p>
    <w:p w14:paraId="3E6739CF" w14:textId="77777777" w:rsidR="00654D01" w:rsidRP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5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>Working structure and document assignment</w:t>
      </w:r>
    </w:p>
    <w:p w14:paraId="19219A2F" w14:textId="77777777" w:rsidR="00654D01" w:rsidRP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6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>Any other business</w:t>
      </w:r>
    </w:p>
    <w:p w14:paraId="3924CAB3" w14:textId="77777777" w:rsidR="00654D01" w:rsidRPr="00654D01" w:rsidRDefault="00654D01" w:rsidP="00654D01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</w:r>
      <w:r w:rsidRPr="00654D01">
        <w:rPr>
          <w:rFonts w:eastAsia="Times New Roman"/>
          <w:szCs w:val="24"/>
          <w:lang w:val="en-GB"/>
        </w:rPr>
        <w:t>S. BLUST</w:t>
      </w:r>
      <w:r w:rsidRPr="00654D01">
        <w:rPr>
          <w:rFonts w:eastAsia="Times New Roman"/>
          <w:szCs w:val="24"/>
          <w:lang w:val="en-GB"/>
        </w:rPr>
        <w:br/>
      </w:r>
      <w:r w:rsidRPr="00654D01">
        <w:rPr>
          <w:rFonts w:eastAsia="Times New Roman"/>
          <w:lang w:val="en-GB"/>
        </w:rPr>
        <w:tab/>
        <w:t>Chairman, Working Party 5D</w:t>
      </w:r>
    </w:p>
    <w:p w14:paraId="6A31E251" w14:textId="77777777" w:rsidR="00CD4D4B" w:rsidRPr="00CD4D4B" w:rsidRDefault="00CD4D4B" w:rsidP="00CD4D4B">
      <w:pPr>
        <w:jc w:val="center"/>
        <w:rPr>
          <w:rFonts w:eastAsia="Times New Roman"/>
        </w:rPr>
      </w:pPr>
      <w:r w:rsidRPr="00CD4D4B">
        <w:rPr>
          <w:rFonts w:eastAsia="Times New Roman"/>
        </w:rPr>
        <w:br w:type="page"/>
      </w:r>
    </w:p>
    <w:p w14:paraId="2E3B33C4" w14:textId="6C80E457" w:rsidR="002700FA" w:rsidRPr="000506C9" w:rsidRDefault="00EA4F1A" w:rsidP="00E25E22">
      <w:pPr>
        <w:pStyle w:val="AnnexNotitle0"/>
        <w:rPr>
          <w:bCs/>
          <w:szCs w:val="22"/>
        </w:rPr>
      </w:pPr>
      <w:r w:rsidRPr="000506C9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 w:rsidRPr="00654D01">
        <w:rPr>
          <w:rFonts w:asciiTheme="minorHAnsi" w:hAnsiTheme="minorHAnsi" w:cstheme="minorHAnsi"/>
          <w:bCs/>
          <w:szCs w:val="22"/>
        </w:rPr>
        <w:t>2</w:t>
      </w:r>
      <w:r w:rsidRPr="000506C9">
        <w:rPr>
          <w:rFonts w:asciiTheme="minorHAnsi" w:hAnsiTheme="minorHAnsi" w:cstheme="minorHAnsi"/>
          <w:bCs/>
          <w:szCs w:val="22"/>
        </w:rPr>
        <w:br/>
      </w:r>
      <w:r w:rsidRPr="000506C9">
        <w:rPr>
          <w:rFonts w:asciiTheme="minorHAnsi" w:hAnsiTheme="minorHAnsi" w:cstheme="minorHAnsi"/>
          <w:bCs/>
          <w:szCs w:val="22"/>
        </w:rPr>
        <w:br/>
        <w:t xml:space="preserve">Information </w:t>
      </w:r>
      <w:r>
        <w:rPr>
          <w:rFonts w:asciiTheme="minorHAnsi" w:hAnsiTheme="minorHAnsi" w:cstheme="minorHAnsi"/>
          <w:bCs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Cs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Cs/>
          <w:szCs w:val="22"/>
        </w:rPr>
        <w:t>in</w:t>
      </w:r>
      <w:r w:rsidRPr="000506C9">
        <w:rPr>
          <w:rFonts w:asciiTheme="minorHAnsi" w:hAnsiTheme="minorHAnsi" w:cstheme="minorHAnsi"/>
          <w:bCs/>
          <w:szCs w:val="22"/>
        </w:rPr>
        <w:t xml:space="preserve"> ITU</w:t>
      </w:r>
      <w:r w:rsidR="00143A0A">
        <w:rPr>
          <w:rFonts w:asciiTheme="minorHAnsi" w:hAnsiTheme="minorHAnsi" w:cstheme="minorHAnsi"/>
          <w:bCs/>
          <w:szCs w:val="22"/>
        </w:rPr>
        <w:t>-R</w:t>
      </w:r>
      <w:r w:rsidRPr="000506C9">
        <w:rPr>
          <w:rFonts w:asciiTheme="minorHAnsi" w:hAnsiTheme="minorHAnsi" w:cstheme="minorHAnsi"/>
          <w:bCs/>
          <w:szCs w:val="22"/>
        </w:rPr>
        <w:t xml:space="preserve"> events</w:t>
      </w:r>
    </w:p>
    <w:p w14:paraId="73358E16" w14:textId="30F41487" w:rsidR="00EA4F1A" w:rsidRDefault="00276CC2" w:rsidP="00654D01">
      <w:pPr>
        <w:pStyle w:val="Normalaftertitle"/>
        <w:spacing w:before="600" w:after="480"/>
      </w:pPr>
      <w:r w:rsidRPr="00EC75AE">
        <w:t xml:space="preserve">Please ensure that the box </w:t>
      </w:r>
      <w:r w:rsidR="005B5E07" w:rsidRPr="00EC75AE">
        <w:t xml:space="preserve">“Remote” </w:t>
      </w:r>
      <w:r w:rsidRPr="00EC75AE">
        <w:t>is ticked</w:t>
      </w:r>
      <w:r w:rsidR="00E7068F" w:rsidRPr="00EC75AE">
        <w:t xml:space="preserve"> </w:t>
      </w:r>
      <w:r w:rsidR="005F5ABC" w:rsidRPr="00EC75AE">
        <w:t xml:space="preserve">during the registration process, </w:t>
      </w:r>
      <w:r w:rsidRPr="00EC75AE">
        <w:t xml:space="preserve">if attending </w:t>
      </w:r>
      <w:r w:rsidR="008D2C93" w:rsidRPr="00EC75AE">
        <w:t>r</w:t>
      </w:r>
      <w:r w:rsidRPr="00EC75AE">
        <w:t>emotely. If the box is not ticked</w:t>
      </w:r>
      <w:r w:rsidR="0017581B" w:rsidRPr="00EC75AE">
        <w:t>,</w:t>
      </w:r>
      <w:r w:rsidR="008D2C93" w:rsidRPr="00EC75AE">
        <w:t xml:space="preserve"> </w:t>
      </w:r>
      <w:r w:rsidRPr="00EC75AE">
        <w:t xml:space="preserve">physical </w:t>
      </w:r>
      <w:r w:rsidR="009C053D" w:rsidRPr="00EC75AE">
        <w:t xml:space="preserve">participation </w:t>
      </w:r>
      <w:r w:rsidRPr="00EC75AE">
        <w:t>will be assumed.</w:t>
      </w:r>
    </w:p>
    <w:p w14:paraId="071D6BE7" w14:textId="6E9014CC" w:rsidR="008F01C8" w:rsidRPr="008F01C8" w:rsidRDefault="00800118" w:rsidP="008F01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Calibri" w:cs="Arial"/>
          <w:sz w:val="22"/>
          <w:lang w:val="en-GB"/>
        </w:rPr>
      </w:pPr>
      <w:r>
        <w:rPr>
          <w:rFonts w:eastAsia="Calibri" w:cs="Arial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AD21E" wp14:editId="619DF421">
                <wp:simplePos x="0" y="0"/>
                <wp:positionH relativeFrom="column">
                  <wp:posOffset>4070985</wp:posOffset>
                </wp:positionH>
                <wp:positionV relativeFrom="paragraph">
                  <wp:posOffset>111760</wp:posOffset>
                </wp:positionV>
                <wp:extent cx="904875" cy="4191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191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EAFF0A7" id="Oval 15" o:spid="_x0000_s1026" style="position:absolute;margin-left:320.55pt;margin-top:8.8pt;width:71.2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" filled="f" strokecolor="red" strokeweight="1pt"/>
            </w:pict>
          </mc:Fallback>
        </mc:AlternateContent>
      </w:r>
      <w:r w:rsidR="008F01C8" w:rsidRPr="008F01C8">
        <w:rPr>
          <w:rFonts w:eastAsia="Calibri" w:cs="Arial"/>
          <w:noProof/>
          <w:sz w:val="22"/>
          <w:lang w:val="en-GB"/>
        </w:rPr>
        <w:drawing>
          <wp:inline distT="0" distB="0" distL="0" distR="0" wp14:anchorId="0EC1345E" wp14:editId="2D57797E">
            <wp:extent cx="6391275" cy="61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629" cy="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19D81" w14:textId="3BCE8617" w:rsidR="008F01C8" w:rsidRDefault="008F01C8" w:rsidP="008F01C8"/>
    <w:p w14:paraId="38277756" w14:textId="73E6A5E2" w:rsidR="00800118" w:rsidRDefault="00800118" w:rsidP="008F01C8"/>
    <w:p w14:paraId="6C477DE8" w14:textId="3635682C" w:rsidR="00F82B6A" w:rsidRPr="009F65AB" w:rsidRDefault="00F82B6A" w:rsidP="00AD7C6B">
      <w:pPr>
        <w:rPr>
          <w:lang w:eastAsia="zh-CN"/>
        </w:rPr>
      </w:pPr>
    </w:p>
    <w:p w14:paraId="4065453C" w14:textId="2CD074A1" w:rsidR="001666FB" w:rsidRPr="00E25E22" w:rsidRDefault="00B42B07" w:rsidP="00DE5B9B">
      <w:pPr>
        <w:spacing w:before="480"/>
        <w:jc w:val="center"/>
      </w:pPr>
      <w:r>
        <w:t>______________</w:t>
      </w:r>
    </w:p>
    <w:sectPr w:rsidR="001666FB" w:rsidRPr="00E25E22" w:rsidSect="00031E64">
      <w:headerReference w:type="even" r:id="rId23"/>
      <w:headerReference w:type="default" r:id="rId24"/>
      <w:headerReference w:type="first" r:id="rId25"/>
      <w:footerReference w:type="first" r:id="rId2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D393C" w14:textId="77777777" w:rsidR="0074330B" w:rsidRDefault="0074330B">
      <w:r>
        <w:separator/>
      </w:r>
    </w:p>
    <w:p w14:paraId="5C99ABA8" w14:textId="77777777" w:rsidR="0074330B" w:rsidRDefault="0074330B"/>
  </w:endnote>
  <w:endnote w:type="continuationSeparator" w:id="0">
    <w:p w14:paraId="59B76E75" w14:textId="77777777" w:rsidR="0074330B" w:rsidRDefault="0074330B">
      <w:r>
        <w:continuationSeparator/>
      </w:r>
    </w:p>
    <w:p w14:paraId="6D15709E" w14:textId="77777777" w:rsidR="0074330B" w:rsidRDefault="00743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9B4E" w14:textId="77777777" w:rsidR="0074330B" w:rsidRDefault="0074330B">
      <w:r>
        <w:t>____________________</w:t>
      </w:r>
    </w:p>
  </w:footnote>
  <w:footnote w:type="continuationSeparator" w:id="0">
    <w:p w14:paraId="6297C8C6" w14:textId="77777777" w:rsidR="0074330B" w:rsidRDefault="0074330B">
      <w:r>
        <w:continuationSeparator/>
      </w:r>
    </w:p>
    <w:p w14:paraId="73FE34E2" w14:textId="77777777" w:rsidR="0074330B" w:rsidRDefault="0074330B"/>
  </w:footnote>
  <w:footnote w:id="1">
    <w:p w14:paraId="2CEE6AF7" w14:textId="78C5CAEF" w:rsidR="002654A4" w:rsidRPr="00881EB9" w:rsidRDefault="002654A4" w:rsidP="00527864">
      <w:pPr>
        <w:pStyle w:val="FootnoteText"/>
        <w:spacing w:after="120"/>
        <w:ind w:left="142" w:hanging="142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2A2A"/>
    <w:rsid w:val="00006A31"/>
    <w:rsid w:val="00006C82"/>
    <w:rsid w:val="00010E30"/>
    <w:rsid w:val="00014B3C"/>
    <w:rsid w:val="00015C76"/>
    <w:rsid w:val="00020ECA"/>
    <w:rsid w:val="00024CC1"/>
    <w:rsid w:val="00025966"/>
    <w:rsid w:val="00025C77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57723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0E59D4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3A0A"/>
    <w:rsid w:val="00144DFB"/>
    <w:rsid w:val="001461B0"/>
    <w:rsid w:val="00151A18"/>
    <w:rsid w:val="00153747"/>
    <w:rsid w:val="00155671"/>
    <w:rsid w:val="001666FB"/>
    <w:rsid w:val="001708C6"/>
    <w:rsid w:val="0017581B"/>
    <w:rsid w:val="00175995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5CBC"/>
    <w:rsid w:val="00236B79"/>
    <w:rsid w:val="00241526"/>
    <w:rsid w:val="002443A2"/>
    <w:rsid w:val="00252253"/>
    <w:rsid w:val="00255E7E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C65E6"/>
    <w:rsid w:val="002D334D"/>
    <w:rsid w:val="002D3817"/>
    <w:rsid w:val="002D5568"/>
    <w:rsid w:val="002D5A15"/>
    <w:rsid w:val="002D5BDD"/>
    <w:rsid w:val="002E3D27"/>
    <w:rsid w:val="002E537C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2097"/>
    <w:rsid w:val="003530F1"/>
    <w:rsid w:val="003541FB"/>
    <w:rsid w:val="00354C72"/>
    <w:rsid w:val="0035717D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21DB"/>
    <w:rsid w:val="003D3D88"/>
    <w:rsid w:val="003D4A69"/>
    <w:rsid w:val="003E12DB"/>
    <w:rsid w:val="003E34C3"/>
    <w:rsid w:val="003E370B"/>
    <w:rsid w:val="003E504F"/>
    <w:rsid w:val="003E6214"/>
    <w:rsid w:val="003E6682"/>
    <w:rsid w:val="003E78D6"/>
    <w:rsid w:val="003F0A79"/>
    <w:rsid w:val="003F7A10"/>
    <w:rsid w:val="00400573"/>
    <w:rsid w:val="004007A3"/>
    <w:rsid w:val="0040598C"/>
    <w:rsid w:val="00406D71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65678"/>
    <w:rsid w:val="00465FF4"/>
    <w:rsid w:val="0047315F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64E3"/>
    <w:rsid w:val="004B7333"/>
    <w:rsid w:val="004B7C9A"/>
    <w:rsid w:val="004C0B9E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3A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27864"/>
    <w:rsid w:val="005321E5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295F"/>
    <w:rsid w:val="0057325A"/>
    <w:rsid w:val="0057469A"/>
    <w:rsid w:val="00575EC4"/>
    <w:rsid w:val="00580814"/>
    <w:rsid w:val="00583A0B"/>
    <w:rsid w:val="005859D1"/>
    <w:rsid w:val="00587485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5707"/>
    <w:rsid w:val="005B5E07"/>
    <w:rsid w:val="005D3669"/>
    <w:rsid w:val="005D37D0"/>
    <w:rsid w:val="005E1029"/>
    <w:rsid w:val="005E5D3E"/>
    <w:rsid w:val="005E5EB3"/>
    <w:rsid w:val="005F1F83"/>
    <w:rsid w:val="005F322E"/>
    <w:rsid w:val="005F3CB6"/>
    <w:rsid w:val="005F5ABC"/>
    <w:rsid w:val="005F6246"/>
    <w:rsid w:val="005F657C"/>
    <w:rsid w:val="006011C5"/>
    <w:rsid w:val="00602D53"/>
    <w:rsid w:val="006047E5"/>
    <w:rsid w:val="00607604"/>
    <w:rsid w:val="006109A8"/>
    <w:rsid w:val="00612D77"/>
    <w:rsid w:val="00617B21"/>
    <w:rsid w:val="006222D2"/>
    <w:rsid w:val="006231F4"/>
    <w:rsid w:val="006256CE"/>
    <w:rsid w:val="006326E1"/>
    <w:rsid w:val="0063586B"/>
    <w:rsid w:val="00637D3E"/>
    <w:rsid w:val="00641DBF"/>
    <w:rsid w:val="00641E3F"/>
    <w:rsid w:val="00642C8A"/>
    <w:rsid w:val="0064371D"/>
    <w:rsid w:val="00650B2A"/>
    <w:rsid w:val="00651777"/>
    <w:rsid w:val="00654D01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D5D20"/>
    <w:rsid w:val="006E1257"/>
    <w:rsid w:val="006E3EA5"/>
    <w:rsid w:val="006E466B"/>
    <w:rsid w:val="006E60C6"/>
    <w:rsid w:val="006F14A1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424CD"/>
    <w:rsid w:val="0074330B"/>
    <w:rsid w:val="007446BA"/>
    <w:rsid w:val="0074744E"/>
    <w:rsid w:val="00750CFA"/>
    <w:rsid w:val="00750D0A"/>
    <w:rsid w:val="00751BE0"/>
    <w:rsid w:val="00754333"/>
    <w:rsid w:val="00755038"/>
    <w:rsid w:val="007553DA"/>
    <w:rsid w:val="00757718"/>
    <w:rsid w:val="00760CF7"/>
    <w:rsid w:val="00767CE3"/>
    <w:rsid w:val="00776477"/>
    <w:rsid w:val="0077680E"/>
    <w:rsid w:val="00781A00"/>
    <w:rsid w:val="00782354"/>
    <w:rsid w:val="007839A0"/>
    <w:rsid w:val="00787CAD"/>
    <w:rsid w:val="007921A7"/>
    <w:rsid w:val="007A66F2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0118"/>
    <w:rsid w:val="0080261F"/>
    <w:rsid w:val="00804A28"/>
    <w:rsid w:val="00806160"/>
    <w:rsid w:val="0080764A"/>
    <w:rsid w:val="008131BB"/>
    <w:rsid w:val="008143A4"/>
    <w:rsid w:val="0081513E"/>
    <w:rsid w:val="00821353"/>
    <w:rsid w:val="00822BF4"/>
    <w:rsid w:val="00825A26"/>
    <w:rsid w:val="00835A2C"/>
    <w:rsid w:val="008362E5"/>
    <w:rsid w:val="00840243"/>
    <w:rsid w:val="00850400"/>
    <w:rsid w:val="00851193"/>
    <w:rsid w:val="00851213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BD6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5EFE"/>
    <w:rsid w:val="008E6CAD"/>
    <w:rsid w:val="008E6EBC"/>
    <w:rsid w:val="008E6F91"/>
    <w:rsid w:val="008F01C8"/>
    <w:rsid w:val="008F2E54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11F06"/>
    <w:rsid w:val="009151BA"/>
    <w:rsid w:val="0092469A"/>
    <w:rsid w:val="00925023"/>
    <w:rsid w:val="009277BC"/>
    <w:rsid w:val="00927D57"/>
    <w:rsid w:val="00931A51"/>
    <w:rsid w:val="00941511"/>
    <w:rsid w:val="00941E6E"/>
    <w:rsid w:val="00942F19"/>
    <w:rsid w:val="00943115"/>
    <w:rsid w:val="00947185"/>
    <w:rsid w:val="009518B3"/>
    <w:rsid w:val="009578C8"/>
    <w:rsid w:val="00963D9D"/>
    <w:rsid w:val="009701D6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BB6"/>
    <w:rsid w:val="009B3F43"/>
    <w:rsid w:val="009B5CFA"/>
    <w:rsid w:val="009C053D"/>
    <w:rsid w:val="009C161F"/>
    <w:rsid w:val="009C1C64"/>
    <w:rsid w:val="009C2CFD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9F7DD5"/>
    <w:rsid w:val="00A032F0"/>
    <w:rsid w:val="00A04184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31370"/>
    <w:rsid w:val="00A33594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4719"/>
    <w:rsid w:val="00A86F1F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34AF"/>
    <w:rsid w:val="00AD4554"/>
    <w:rsid w:val="00AD5BBB"/>
    <w:rsid w:val="00AD7C6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27B4B"/>
    <w:rsid w:val="00B30628"/>
    <w:rsid w:val="00B30ACE"/>
    <w:rsid w:val="00B34CF9"/>
    <w:rsid w:val="00B35B49"/>
    <w:rsid w:val="00B37559"/>
    <w:rsid w:val="00B4054B"/>
    <w:rsid w:val="00B42B07"/>
    <w:rsid w:val="00B43B2E"/>
    <w:rsid w:val="00B5057A"/>
    <w:rsid w:val="00B508B4"/>
    <w:rsid w:val="00B53EE2"/>
    <w:rsid w:val="00B579B0"/>
    <w:rsid w:val="00B57D11"/>
    <w:rsid w:val="00B6260A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D2E22"/>
    <w:rsid w:val="00BD4D9E"/>
    <w:rsid w:val="00BD6738"/>
    <w:rsid w:val="00BD7E5E"/>
    <w:rsid w:val="00BE0F74"/>
    <w:rsid w:val="00BE1017"/>
    <w:rsid w:val="00BE27C9"/>
    <w:rsid w:val="00BE2EB5"/>
    <w:rsid w:val="00BE63DB"/>
    <w:rsid w:val="00BE6574"/>
    <w:rsid w:val="00BE66D3"/>
    <w:rsid w:val="00BF03CD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975E9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6495"/>
    <w:rsid w:val="00CC3B37"/>
    <w:rsid w:val="00CD4D4B"/>
    <w:rsid w:val="00CD4E44"/>
    <w:rsid w:val="00CD550B"/>
    <w:rsid w:val="00CD7621"/>
    <w:rsid w:val="00CE076A"/>
    <w:rsid w:val="00CE083D"/>
    <w:rsid w:val="00CE463D"/>
    <w:rsid w:val="00CE4901"/>
    <w:rsid w:val="00CF18B5"/>
    <w:rsid w:val="00CF3C84"/>
    <w:rsid w:val="00D024F6"/>
    <w:rsid w:val="00D10894"/>
    <w:rsid w:val="00D10BA0"/>
    <w:rsid w:val="00D1456A"/>
    <w:rsid w:val="00D1789F"/>
    <w:rsid w:val="00D20CEE"/>
    <w:rsid w:val="00D21694"/>
    <w:rsid w:val="00D2478D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2E14"/>
    <w:rsid w:val="00DA4037"/>
    <w:rsid w:val="00DA47F4"/>
    <w:rsid w:val="00DB5A71"/>
    <w:rsid w:val="00DC7E8E"/>
    <w:rsid w:val="00DD2EEF"/>
    <w:rsid w:val="00DD3A0D"/>
    <w:rsid w:val="00DD7451"/>
    <w:rsid w:val="00DD7B6A"/>
    <w:rsid w:val="00DD7C34"/>
    <w:rsid w:val="00DD7ED2"/>
    <w:rsid w:val="00DE5B9B"/>
    <w:rsid w:val="00DE66A5"/>
    <w:rsid w:val="00DE7B37"/>
    <w:rsid w:val="00DF2259"/>
    <w:rsid w:val="00DF2B50"/>
    <w:rsid w:val="00DF557E"/>
    <w:rsid w:val="00E02670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5704F"/>
    <w:rsid w:val="00E60D49"/>
    <w:rsid w:val="00E64254"/>
    <w:rsid w:val="00E654A3"/>
    <w:rsid w:val="00E6670F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17C2"/>
    <w:rsid w:val="00EA366B"/>
    <w:rsid w:val="00EA4B83"/>
    <w:rsid w:val="00EA4F1A"/>
    <w:rsid w:val="00EA6561"/>
    <w:rsid w:val="00EB072C"/>
    <w:rsid w:val="00EB1291"/>
    <w:rsid w:val="00EB2358"/>
    <w:rsid w:val="00EB3EB8"/>
    <w:rsid w:val="00EB66D9"/>
    <w:rsid w:val="00EC02FE"/>
    <w:rsid w:val="00EC346B"/>
    <w:rsid w:val="00EC4A96"/>
    <w:rsid w:val="00EC75AE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2B6A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qFormat/>
    <w:locked/>
    <w:rsid w:val="00AD7C6B"/>
    <w:rPr>
      <w:b/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AD7C6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20-RAG-INF-0009" TargetMode="External"/><Relationship Id="rId13" Type="http://schemas.openxmlformats.org/officeDocument/2006/relationships/hyperlink" Target="http://itu.int/go/rsg5/ch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itu.int/go/rwp5d/ch" TargetMode="External"/><Relationship Id="rId17" Type="http://schemas.openxmlformats.org/officeDocument/2006/relationships/hyperlink" Target="https://www.itu.int/en/ITU-R/information/events/Pages/visa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9-WP5D-C-155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5@itu.in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01/en" TargetMode="External"/><Relationship Id="rId14" Type="http://schemas.openxmlformats.org/officeDocument/2006/relationships/hyperlink" Target="http://www.itu.int/ITU-R/go/rsg5/en" TargetMode="External"/><Relationship Id="rId22" Type="http://schemas.openxmlformats.org/officeDocument/2006/relationships/image" Target="cid:image002.png@01D8EABA.1E9F699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FE46-BA7B-4600-8C99-F06B94B8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5</Pages>
  <Words>1021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7673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4</cp:revision>
  <cp:lastPrinted>2020-01-21T15:51:00Z</cp:lastPrinted>
  <dcterms:created xsi:type="dcterms:W3CDTF">2022-10-28T12:15:00Z</dcterms:created>
  <dcterms:modified xsi:type="dcterms:W3CDTF">2022-10-28T12:50:00Z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