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95CB3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30E789BB" w:rsidR="00A52F57" w:rsidRPr="003B4A70" w:rsidRDefault="00B55F99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>
              <w:rPr>
                <w:szCs w:val="24"/>
                <w:lang w:val="en-GB"/>
              </w:rPr>
              <w:t>Addendum 1 to</w:t>
            </w:r>
            <w:r>
              <w:rPr>
                <w:szCs w:val="24"/>
                <w:lang w:val="en-GB"/>
              </w:rPr>
              <w:br/>
            </w:r>
            <w:r w:rsidR="0051355F" w:rsidRPr="003B4A70">
              <w:rPr>
                <w:szCs w:val="24"/>
                <w:lang w:val="en-GB"/>
              </w:rPr>
              <w:t>Circular Letter</w:t>
            </w:r>
          </w:p>
          <w:p w14:paraId="6202F546" w14:textId="1081D7E7" w:rsidR="00651777" w:rsidRPr="003B4A70" w:rsidRDefault="00FA147E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5</w:t>
            </w:r>
            <w:r w:rsidR="002654A4" w:rsidRPr="003B4A70">
              <w:rPr>
                <w:b/>
                <w:bCs/>
                <w:szCs w:val="24"/>
                <w:lang w:val="en-GB"/>
              </w:rPr>
              <w:t>/LCCE</w:t>
            </w:r>
            <w:r w:rsidR="00D74BDE" w:rsidRPr="003B4A70">
              <w:rPr>
                <w:b/>
                <w:bCs/>
                <w:szCs w:val="24"/>
                <w:lang w:val="en-GB"/>
              </w:rPr>
              <w:t>/</w:t>
            </w:r>
            <w:r w:rsidR="002239A5">
              <w:rPr>
                <w:b/>
                <w:bCs/>
                <w:szCs w:val="24"/>
                <w:lang w:val="en-GB"/>
              </w:rPr>
              <w:t>98</w:t>
            </w:r>
          </w:p>
        </w:tc>
        <w:tc>
          <w:tcPr>
            <w:tcW w:w="2835" w:type="dxa"/>
            <w:shd w:val="clear" w:color="auto" w:fill="auto"/>
          </w:tcPr>
          <w:p w14:paraId="26886921" w14:textId="38D2D275" w:rsidR="00651777" w:rsidRPr="00B95CB3" w:rsidRDefault="007150C7" w:rsidP="006326E1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 February</w:t>
            </w:r>
            <w:r w:rsidR="00F7694E" w:rsidRPr="00B95CB3">
              <w:rPr>
                <w:szCs w:val="24"/>
                <w:lang w:val="en-GB"/>
              </w:rPr>
              <w:t xml:space="preserve"> 2022</w:t>
            </w: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67050401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8C2257">
              <w:rPr>
                <w:b/>
                <w:bCs/>
                <w:szCs w:val="24"/>
                <w:lang w:val="en-GB"/>
              </w:rPr>
              <w:t>5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0A75AF" w:rsidRPr="007E16D2" w14:paraId="6BFAC0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BE98DA" w14:textId="77777777" w:rsidR="000A75AF" w:rsidRPr="007E16D2" w:rsidRDefault="000A75AF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7E16D2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D74BDE" w:rsidRPr="007E16D2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7E16D2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7891CE16" w14:textId="72C482D2" w:rsidR="006F7A9B" w:rsidRPr="000A75AF" w:rsidRDefault="006F7A9B" w:rsidP="006F7A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jc w:val="left"/>
              <w:rPr>
                <w:rFonts w:eastAsia="MS Mincho"/>
                <w:b/>
                <w:bCs/>
                <w:szCs w:val="24"/>
                <w:lang w:val="en-GB"/>
              </w:rPr>
            </w:pPr>
            <w:r w:rsidRPr="000A75AF">
              <w:rPr>
                <w:rFonts w:eastAsia="MS Mincho"/>
                <w:b/>
                <w:bCs/>
                <w:szCs w:val="24"/>
              </w:rPr>
              <w:t>Meeting of Working Part</w:t>
            </w:r>
            <w:r w:rsidR="00F7694E" w:rsidRPr="000A75AF">
              <w:rPr>
                <w:rFonts w:eastAsia="MS Mincho"/>
                <w:b/>
                <w:bCs/>
                <w:szCs w:val="24"/>
              </w:rPr>
              <w:t xml:space="preserve">y 5B </w:t>
            </w:r>
            <w:r w:rsidRPr="000A75AF">
              <w:rPr>
                <w:rFonts w:eastAsia="MS Mincho"/>
                <w:b/>
                <w:bCs/>
                <w:szCs w:val="24"/>
              </w:rPr>
              <w:t>(</w:t>
            </w:r>
            <w:r w:rsidR="00245ED3">
              <w:rPr>
                <w:rFonts w:eastAsia="MS Mincho"/>
                <w:b/>
                <w:bCs/>
                <w:szCs w:val="24"/>
              </w:rPr>
              <w:t>E-meeting</w:t>
            </w:r>
            <w:r w:rsidRPr="000A75AF">
              <w:rPr>
                <w:rFonts w:eastAsia="MS Mincho"/>
                <w:b/>
                <w:bCs/>
                <w:szCs w:val="24"/>
              </w:rPr>
              <w:t xml:space="preserve">, </w:t>
            </w:r>
            <w:r w:rsidR="00F7694E" w:rsidRPr="000A75AF">
              <w:rPr>
                <w:rFonts w:eastAsia="MS Mincho"/>
                <w:b/>
                <w:bCs/>
                <w:szCs w:val="24"/>
              </w:rPr>
              <w:t xml:space="preserve">29 March </w:t>
            </w:r>
            <w:r w:rsidR="007F4164" w:rsidRPr="000A75AF">
              <w:rPr>
                <w:rFonts w:eastAsia="MS Mincho"/>
                <w:b/>
                <w:bCs/>
                <w:szCs w:val="24"/>
              </w:rPr>
              <w:t>–</w:t>
            </w:r>
            <w:r w:rsidR="00F7694E" w:rsidRPr="000A75AF">
              <w:rPr>
                <w:rFonts w:eastAsia="MS Mincho"/>
                <w:b/>
                <w:bCs/>
                <w:szCs w:val="24"/>
              </w:rPr>
              <w:t xml:space="preserve"> 8 April</w:t>
            </w:r>
            <w:r w:rsidRPr="000A75AF">
              <w:rPr>
                <w:rFonts w:eastAsia="MS Mincho"/>
                <w:b/>
                <w:bCs/>
                <w:szCs w:val="24"/>
              </w:rPr>
              <w:t xml:space="preserve"> 2022) </w:t>
            </w:r>
          </w:p>
          <w:p w14:paraId="3339B30E" w14:textId="7A18CAC9" w:rsidR="00F7694E" w:rsidRPr="000A75AF" w:rsidRDefault="00F7694E" w:rsidP="000A75AF">
            <w:pPr>
              <w:pStyle w:val="ListParagraph"/>
              <w:numPr>
                <w:ilvl w:val="0"/>
                <w:numId w:val="3"/>
              </w:numPr>
              <w:spacing w:before="120" w:after="40"/>
              <w:ind w:left="317"/>
              <w:rPr>
                <w:b/>
                <w:bCs/>
                <w:sz w:val="24"/>
                <w:szCs w:val="24"/>
                <w:lang w:val="en-GB"/>
              </w:rPr>
            </w:pPr>
            <w:bookmarkStart w:id="0" w:name="StartTyping_E"/>
            <w:bookmarkEnd w:id="0"/>
            <w:r w:rsidRPr="000A75AF">
              <w:rPr>
                <w:b/>
                <w:bCs/>
                <w:sz w:val="24"/>
                <w:szCs w:val="24"/>
              </w:rPr>
              <w:t xml:space="preserve">Working Party 5B: Maritime mobile service including Global Maritime Distress and Safety System (GMDSS); aeronautical mobile service and radiodetermination service </w:t>
            </w:r>
          </w:p>
        </w:tc>
      </w:tr>
      <w:tr w:rsidR="00D74BDE" w:rsidRPr="007E16D2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E16D2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4911E160" w14:textId="438BC954" w:rsidR="00FC5B6A" w:rsidRPr="00FC5B6A" w:rsidRDefault="00FC5B6A" w:rsidP="00B55F99">
      <w:pPr>
        <w:spacing w:before="240"/>
        <w:rPr>
          <w:b/>
          <w:bCs/>
        </w:rPr>
      </w:pPr>
      <w:bookmarkStart w:id="1" w:name="_Hlk34907811"/>
      <w:r w:rsidRPr="00FC5B6A">
        <w:rPr>
          <w:rFonts w:asciiTheme="minorHAnsi" w:hAnsiTheme="minorHAnsi"/>
          <w:b/>
          <w:bCs/>
          <w:lang w:val="en-GB"/>
        </w:rPr>
        <w:t>1</w:t>
      </w:r>
      <w:r w:rsidRPr="00FC5B6A">
        <w:rPr>
          <w:rFonts w:asciiTheme="minorHAnsi" w:hAnsiTheme="minorHAnsi"/>
          <w:b/>
          <w:bCs/>
          <w:lang w:val="en-GB"/>
        </w:rPr>
        <w:tab/>
        <w:t>Introduction</w:t>
      </w:r>
    </w:p>
    <w:p w14:paraId="6E10C5C4" w14:textId="789D5EF8" w:rsidR="00B55F99" w:rsidRDefault="00B55F99" w:rsidP="00B55F99">
      <w:pPr>
        <w:spacing w:before="240"/>
      </w:pPr>
      <w:r>
        <w:t xml:space="preserve">Further to Circular Letter </w:t>
      </w:r>
      <w:hyperlink r:id="rId8" w:history="1">
        <w:r w:rsidR="009A48F2">
          <w:rPr>
            <w:rStyle w:val="Hyperlink"/>
          </w:rPr>
          <w:t>5</w:t>
        </w:r>
        <w:r w:rsidRPr="00B55F99">
          <w:rPr>
            <w:rStyle w:val="Hyperlink"/>
          </w:rPr>
          <w:t>/LCCE/</w:t>
        </w:r>
        <w:r w:rsidR="005E5F06">
          <w:rPr>
            <w:rStyle w:val="Hyperlink"/>
          </w:rPr>
          <w:t>9</w:t>
        </w:r>
        <w:r w:rsidRPr="00B55F99">
          <w:rPr>
            <w:rStyle w:val="Hyperlink"/>
          </w:rPr>
          <w:t>8</w:t>
        </w:r>
      </w:hyperlink>
      <w:r>
        <w:t xml:space="preserve"> dated 18 January 2022, and </w:t>
      </w:r>
      <w:r w:rsidR="000E2BA0" w:rsidRPr="00FD691E">
        <w:rPr>
          <w:rFonts w:asciiTheme="minorHAnsi" w:hAnsiTheme="minorHAnsi"/>
          <w:lang w:val="en-GB"/>
        </w:rPr>
        <w:t>due to the continuing exceptional circumstances caused by the Coronavirus (</w:t>
      </w:r>
      <w:hyperlink r:id="rId9" w:history="1">
        <w:r w:rsidR="000E2BA0" w:rsidRPr="00FD691E">
          <w:rPr>
            <w:rStyle w:val="Hyperlink"/>
            <w:rFonts w:asciiTheme="minorHAnsi" w:hAnsiTheme="minorHAnsi"/>
            <w:lang w:val="en-GB"/>
          </w:rPr>
          <w:t>COVID-19</w:t>
        </w:r>
      </w:hyperlink>
      <w:r w:rsidR="000E2BA0" w:rsidRPr="00FD691E">
        <w:rPr>
          <w:rFonts w:asciiTheme="minorHAnsi" w:hAnsiTheme="minorHAnsi"/>
          <w:lang w:val="en-GB"/>
        </w:rPr>
        <w:t xml:space="preserve">) outbreak, </w:t>
      </w:r>
      <w:r w:rsidR="000E2BA0">
        <w:rPr>
          <w:rFonts w:asciiTheme="minorHAnsi" w:hAnsiTheme="minorHAnsi"/>
          <w:lang w:val="en-GB"/>
        </w:rPr>
        <w:t>W</w:t>
      </w:r>
      <w:r w:rsidR="008A45AD">
        <w:rPr>
          <w:rFonts w:asciiTheme="minorHAnsi" w:hAnsiTheme="minorHAnsi"/>
          <w:lang w:val="en-GB"/>
        </w:rPr>
        <w:t xml:space="preserve">orking </w:t>
      </w:r>
      <w:r w:rsidR="000E2BA0">
        <w:rPr>
          <w:rFonts w:asciiTheme="minorHAnsi" w:hAnsiTheme="minorHAnsi"/>
          <w:lang w:val="en-GB"/>
        </w:rPr>
        <w:t>P</w:t>
      </w:r>
      <w:r w:rsidR="008A45AD">
        <w:rPr>
          <w:rFonts w:asciiTheme="minorHAnsi" w:hAnsiTheme="minorHAnsi"/>
          <w:lang w:val="en-GB"/>
        </w:rPr>
        <w:t>arty (WP)</w:t>
      </w:r>
      <w:r w:rsidR="000E2BA0">
        <w:rPr>
          <w:rFonts w:asciiTheme="minorHAnsi" w:hAnsiTheme="minorHAnsi"/>
          <w:lang w:val="en-GB"/>
        </w:rPr>
        <w:t xml:space="preserve"> 5B </w:t>
      </w:r>
      <w:r w:rsidR="000E2BA0" w:rsidRPr="00FD691E">
        <w:rPr>
          <w:rFonts w:asciiTheme="minorHAnsi" w:hAnsiTheme="minorHAnsi"/>
          <w:lang w:val="en-GB"/>
        </w:rPr>
        <w:t xml:space="preserve">will </w:t>
      </w:r>
      <w:r w:rsidR="000E2BA0">
        <w:rPr>
          <w:rFonts w:asciiTheme="minorHAnsi" w:hAnsiTheme="minorHAnsi"/>
          <w:lang w:val="en-GB"/>
        </w:rPr>
        <w:t xml:space="preserve">now </w:t>
      </w:r>
      <w:r w:rsidR="000E2BA0" w:rsidRPr="00FD691E">
        <w:rPr>
          <w:rFonts w:asciiTheme="minorHAnsi" w:hAnsiTheme="minorHAnsi"/>
          <w:lang w:val="en-GB"/>
        </w:rPr>
        <w:t>be convened fully electronically (remote participation only / virtual meeting) on the dates indicated in the table below</w:t>
      </w:r>
      <w:r w:rsidR="000E2BA0">
        <w:rPr>
          <w:rFonts w:asciiTheme="minorHAnsi" w:hAnsiTheme="minorHAnsi"/>
          <w:lang w:val="en-GB"/>
        </w:rPr>
        <w:t xml:space="preserve">. </w:t>
      </w:r>
      <w:r>
        <w:t>This decision has prioritized the need to ensure the health and safety of all participants and to guarantee adequate levels of participation.</w:t>
      </w:r>
    </w:p>
    <w:tbl>
      <w:tblPr>
        <w:tblpPr w:leftFromText="180" w:rightFromText="180" w:vertAnchor="text" w:horzAnchor="margin" w:tblpY="27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338"/>
        <w:gridCol w:w="2686"/>
        <w:gridCol w:w="2777"/>
      </w:tblGrid>
      <w:tr w:rsidR="000E2BA0" w:rsidRPr="007E16D2" w14:paraId="622C3BD8" w14:textId="77777777" w:rsidTr="000E2BA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2DFC" w14:textId="77777777" w:rsidR="000E2BA0" w:rsidRPr="004432A9" w:rsidRDefault="000E2BA0" w:rsidP="000E2BA0">
            <w:pPr>
              <w:pStyle w:val="Tablehead"/>
              <w:rPr>
                <w:rFonts w:asciiTheme="minorHAnsi" w:hAnsiTheme="minorHAnsi"/>
                <w:highlight w:val="yellow"/>
                <w:lang w:val="en-GB"/>
              </w:rPr>
            </w:pPr>
            <w:r w:rsidRPr="00B67B6D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F976" w14:textId="77777777" w:rsidR="000E2BA0" w:rsidRPr="004432A9" w:rsidDel="00896BE1" w:rsidRDefault="000E2BA0" w:rsidP="000E2BA0">
            <w:pPr>
              <w:pStyle w:val="Tablehead"/>
              <w:rPr>
                <w:rFonts w:asciiTheme="minorHAnsi" w:hAnsiTheme="minorHAnsi"/>
                <w:caps/>
                <w:highlight w:val="yellow"/>
                <w:lang w:val="en-GB"/>
              </w:rPr>
            </w:pPr>
            <w:r w:rsidRPr="00B67B6D">
              <w:rPr>
                <w:rFonts w:asciiTheme="minorHAnsi" w:hAnsiTheme="minorHAnsi"/>
                <w:lang w:val="en-GB"/>
              </w:rPr>
              <w:t>Meeting date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E055" w14:textId="77777777" w:rsidR="000E2BA0" w:rsidRPr="004432A9" w:rsidRDefault="000E2BA0" w:rsidP="000E2BA0">
            <w:pPr>
              <w:pStyle w:val="Tablehead"/>
              <w:rPr>
                <w:rFonts w:asciiTheme="minorHAnsi" w:hAnsiTheme="minorHAnsi"/>
                <w:highlight w:val="yellow"/>
                <w:lang w:val="en-GB"/>
              </w:rPr>
            </w:pPr>
            <w:r w:rsidRPr="00B67B6D">
              <w:rPr>
                <w:rFonts w:asciiTheme="minorHAnsi" w:hAnsiTheme="minorHAnsi"/>
                <w:lang w:val="en-GB"/>
              </w:rPr>
              <w:t>Deadline for contributions</w:t>
            </w:r>
            <w:r w:rsidRPr="00B67B6D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0D1F" w14:textId="77777777" w:rsidR="000E2BA0" w:rsidRPr="004432A9" w:rsidRDefault="000E2BA0" w:rsidP="000E2BA0">
            <w:pPr>
              <w:pStyle w:val="Tablehead"/>
              <w:spacing w:before="0" w:after="0"/>
              <w:rPr>
                <w:rFonts w:asciiTheme="minorHAnsi" w:hAnsiTheme="minorHAnsi"/>
                <w:bCs/>
                <w:highlight w:val="yellow"/>
                <w:lang w:val="en-GB"/>
              </w:rPr>
            </w:pPr>
            <w:r w:rsidRPr="00B67B6D">
              <w:rPr>
                <w:rFonts w:asciiTheme="minorHAnsi" w:hAnsiTheme="minorHAnsi"/>
                <w:lang w:val="en-GB"/>
              </w:rPr>
              <w:t>Opening session</w:t>
            </w:r>
            <w:r w:rsidRPr="00B67B6D">
              <w:rPr>
                <w:rFonts w:asciiTheme="minorHAnsi" w:hAnsiTheme="minorHAnsi"/>
                <w:lang w:val="en-GB"/>
              </w:rPr>
              <w:br/>
            </w:r>
            <w:r w:rsidRPr="00B67B6D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0E2BA0" w:rsidRPr="007E16D2" w14:paraId="1929CE24" w14:textId="77777777" w:rsidTr="000E2BA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C8A6" w14:textId="77777777" w:rsidR="000E2BA0" w:rsidRPr="004432A9" w:rsidRDefault="000E2BA0" w:rsidP="000E2BA0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B67B6D">
              <w:rPr>
                <w:szCs w:val="20"/>
                <w:lang w:eastAsia="zh-CN"/>
              </w:rPr>
              <w:t>Working Party 5B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9D1" w14:textId="77777777" w:rsidR="000E2BA0" w:rsidRPr="004432A9" w:rsidRDefault="000E2BA0" w:rsidP="000E2BA0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B67B6D">
              <w:rPr>
                <w:szCs w:val="20"/>
                <w:lang w:eastAsia="zh-CN"/>
              </w:rPr>
              <w:t>29 March – 8 April 2022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4E3F" w14:textId="77777777" w:rsidR="000E2BA0" w:rsidRPr="004432A9" w:rsidRDefault="000E2BA0" w:rsidP="000E2BA0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B67B6D">
              <w:rPr>
                <w:lang w:val="en-GB"/>
              </w:rPr>
              <w:t>Tuesday, 22 March 2022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A286" w14:textId="77777777" w:rsidR="000E2BA0" w:rsidRPr="004432A9" w:rsidDel="00787CAD" w:rsidRDefault="000E2BA0" w:rsidP="000E2BA0">
            <w:pPr>
              <w:pStyle w:val="Tabletext"/>
              <w:jc w:val="center"/>
              <w:rPr>
                <w:highlight w:val="yellow"/>
                <w:lang w:val="en-GB"/>
              </w:rPr>
            </w:pPr>
            <w:r w:rsidRPr="00B67B6D">
              <w:rPr>
                <w:lang w:val="en-GB"/>
              </w:rPr>
              <w:t>Tuesday, 29 March 2022</w:t>
            </w:r>
            <w:r w:rsidRPr="00B67B6D">
              <w:rPr>
                <w:lang w:val="en-GB"/>
              </w:rPr>
              <w:br/>
              <w:t>at 1200 hours</w:t>
            </w:r>
          </w:p>
        </w:tc>
      </w:tr>
    </w:tbl>
    <w:bookmarkEnd w:id="1"/>
    <w:p w14:paraId="6085D231" w14:textId="4EB640AD" w:rsidR="0059602E" w:rsidRPr="0059602E" w:rsidRDefault="0059602E" w:rsidP="00FC5B6A">
      <w:pPr>
        <w:spacing w:before="360" w:after="120"/>
        <w:rPr>
          <w:szCs w:val="24"/>
          <w:lang w:val="en-GB"/>
        </w:rPr>
      </w:pPr>
      <w:r w:rsidRPr="00B67B6D">
        <w:rPr>
          <w:szCs w:val="24"/>
        </w:rPr>
        <w:t xml:space="preserve">The previously established contribution deadline as announced in Circular </w:t>
      </w:r>
      <w:r w:rsidRPr="00B67B6D">
        <w:t xml:space="preserve">Letter </w:t>
      </w:r>
      <w:hyperlink r:id="rId10" w:history="1">
        <w:r w:rsidRPr="00B67B6D">
          <w:rPr>
            <w:rStyle w:val="Hyperlink"/>
          </w:rPr>
          <w:t>5/LCCE/</w:t>
        </w:r>
        <w:r w:rsidR="005E5F06" w:rsidRPr="00B67B6D">
          <w:rPr>
            <w:rStyle w:val="Hyperlink"/>
          </w:rPr>
          <w:t>9</w:t>
        </w:r>
        <w:r w:rsidRPr="00B67B6D">
          <w:rPr>
            <w:rStyle w:val="Hyperlink"/>
          </w:rPr>
          <w:t>8</w:t>
        </w:r>
      </w:hyperlink>
      <w:r w:rsidRPr="00B67B6D">
        <w:t xml:space="preserve"> for the</w:t>
      </w:r>
      <w:r w:rsidRPr="00B67B6D">
        <w:rPr>
          <w:szCs w:val="24"/>
        </w:rPr>
        <w:t xml:space="preserve"> meeting of WP 5B </w:t>
      </w:r>
      <w:r w:rsidRPr="00B67B6D">
        <w:rPr>
          <w:b/>
          <w:bCs/>
          <w:szCs w:val="24"/>
        </w:rPr>
        <w:t>as 22 March 2022</w:t>
      </w:r>
      <w:r w:rsidRPr="00B67B6D">
        <w:rPr>
          <w:szCs w:val="24"/>
        </w:rPr>
        <w:t xml:space="preserve"> at 16:00 hours UTC remains in place.</w:t>
      </w:r>
    </w:p>
    <w:p w14:paraId="45295497" w14:textId="0A4DAA2A" w:rsidR="00FC5B6A" w:rsidRPr="00226433" w:rsidRDefault="00FC5B6A" w:rsidP="00FC5B6A">
      <w:pPr>
        <w:spacing w:before="360" w:after="120"/>
        <w:rPr>
          <w:rFonts w:asciiTheme="minorHAnsi" w:hAnsiTheme="minorHAnsi" w:cstheme="minorHAnsi"/>
          <w:szCs w:val="24"/>
          <w:lang w:val="en-GB"/>
        </w:rPr>
      </w:pPr>
      <w:r w:rsidRPr="00226433">
        <w:rPr>
          <w:b/>
          <w:bCs/>
          <w:szCs w:val="24"/>
          <w:lang w:val="en-GB"/>
        </w:rPr>
        <w:t>2</w:t>
      </w:r>
      <w:r w:rsidRPr="00226433">
        <w:rPr>
          <w:b/>
          <w:bCs/>
          <w:szCs w:val="24"/>
          <w:lang w:val="en-GB"/>
        </w:rPr>
        <w:tab/>
        <w:t>Programme of the meeting</w:t>
      </w:r>
    </w:p>
    <w:p w14:paraId="5D9F08BC" w14:textId="27A07564" w:rsidR="00FC5B6A" w:rsidRPr="00226433" w:rsidRDefault="00FC5B6A" w:rsidP="00FC5B6A">
      <w:pPr>
        <w:spacing w:line="240" w:lineRule="auto"/>
        <w:rPr>
          <w:rFonts w:asciiTheme="minorHAnsi" w:hAnsiTheme="minorHAnsi" w:cstheme="minorHAnsi"/>
          <w:szCs w:val="24"/>
          <w:lang w:val="en-GB"/>
        </w:rPr>
      </w:pPr>
      <w:r w:rsidRPr="00B67B6D">
        <w:rPr>
          <w:rFonts w:asciiTheme="minorHAnsi" w:hAnsiTheme="minorHAnsi" w:cstheme="minorHAnsi"/>
          <w:szCs w:val="24"/>
          <w:lang w:val="en-GB"/>
        </w:rPr>
        <w:t xml:space="preserve">The draft agenda of the meeting of WP 5B is already contained in </w:t>
      </w:r>
      <w:r w:rsidRPr="00B67B6D">
        <w:rPr>
          <w:rFonts w:cstheme="minorHAnsi"/>
          <w:szCs w:val="24"/>
          <w:lang w:val="en-GB"/>
        </w:rPr>
        <w:t>Circular Letter</w:t>
      </w:r>
      <w:r w:rsidRPr="00B67B6D">
        <w:rPr>
          <w:rFonts w:asciiTheme="minorHAnsi" w:hAnsiTheme="minorHAnsi" w:cstheme="minorHAnsi"/>
          <w:szCs w:val="24"/>
          <w:lang w:val="en-GB"/>
        </w:rPr>
        <w:t xml:space="preserve"> </w:t>
      </w:r>
      <w:r w:rsidRPr="00B67B6D">
        <w:rPr>
          <w:lang w:val="en-GB"/>
        </w:rPr>
        <w:t>5/LCCE/98</w:t>
      </w:r>
      <w:r w:rsidRPr="00B67B6D">
        <w:rPr>
          <w:rFonts w:asciiTheme="minorHAnsi" w:hAnsiTheme="minorHAnsi" w:cstheme="minorHAnsi"/>
          <w:szCs w:val="24"/>
          <w:lang w:val="en-GB"/>
        </w:rPr>
        <w:t>.</w:t>
      </w:r>
      <w:r w:rsidR="00AE05E4" w:rsidRPr="00B67B6D">
        <w:rPr>
          <w:rFonts w:asciiTheme="minorHAnsi" w:hAnsiTheme="minorHAnsi"/>
          <w:lang w:val="en-GB"/>
        </w:rPr>
        <w:t xml:space="preserve"> The meeting is limited to addressing material directly related to WRC-23 agenda items.</w:t>
      </w:r>
    </w:p>
    <w:p w14:paraId="391EF302" w14:textId="08E32A88" w:rsidR="00FC5B6A" w:rsidRPr="00226433" w:rsidRDefault="00FC5B6A" w:rsidP="00FC5B6A">
      <w:pPr>
        <w:spacing w:line="240" w:lineRule="auto"/>
        <w:rPr>
          <w:rFonts w:asciiTheme="minorHAnsi" w:hAnsiTheme="minorHAnsi" w:cstheme="minorHAnsi"/>
          <w:szCs w:val="24"/>
          <w:lang w:val="en-GB"/>
        </w:rPr>
      </w:pPr>
      <w:r w:rsidRPr="00226433">
        <w:rPr>
          <w:szCs w:val="24"/>
          <w:lang w:val="en-GB"/>
        </w:rPr>
        <w:t xml:space="preserve">The working hours of the meetings are scheduled to be </w:t>
      </w:r>
      <w:r w:rsidRPr="00B67B6D">
        <w:rPr>
          <w:b/>
          <w:bCs/>
          <w:szCs w:val="24"/>
          <w:lang w:val="en-GB"/>
        </w:rPr>
        <w:t>1200 to 16</w:t>
      </w:r>
      <w:r w:rsidR="00B67B6D" w:rsidRPr="00B67B6D">
        <w:rPr>
          <w:b/>
          <w:bCs/>
          <w:szCs w:val="24"/>
          <w:lang w:val="en-GB"/>
        </w:rPr>
        <w:t>0</w:t>
      </w:r>
      <w:r w:rsidR="006D4159" w:rsidRPr="00B67B6D">
        <w:rPr>
          <w:b/>
          <w:bCs/>
          <w:szCs w:val="24"/>
          <w:lang w:val="en-GB"/>
        </w:rPr>
        <w:t>0</w:t>
      </w:r>
      <w:r w:rsidRPr="00B67B6D">
        <w:rPr>
          <w:b/>
          <w:bCs/>
          <w:szCs w:val="24"/>
          <w:lang w:val="en-GB"/>
        </w:rPr>
        <w:t xml:space="preserve"> hours Geneva time</w:t>
      </w:r>
      <w:r w:rsidRPr="00B67B6D">
        <w:rPr>
          <w:lang w:val="en-GB"/>
        </w:rPr>
        <w:t>.</w:t>
      </w:r>
      <w:r w:rsidRPr="00226433">
        <w:rPr>
          <w:lang w:val="en-GB"/>
        </w:rPr>
        <w:t xml:space="preserve"> In view of the circumstances, the above-mentioned working hours will be applicable –on an exceptional basis– also to Friday’s session</w:t>
      </w:r>
      <w:r w:rsidRPr="00226433">
        <w:rPr>
          <w:szCs w:val="24"/>
          <w:lang w:val="en-GB"/>
        </w:rPr>
        <w:t xml:space="preserve">. These working hours were chosen to accommodate the participation of delegates from various time zones. </w:t>
      </w:r>
      <w:r w:rsidRPr="00B67B6D">
        <w:rPr>
          <w:szCs w:val="24"/>
          <w:lang w:val="en-GB"/>
        </w:rPr>
        <w:t>Other relevant information will be published on the Working Part</w:t>
      </w:r>
      <w:r w:rsidR="00256712" w:rsidRPr="00B67B6D">
        <w:rPr>
          <w:szCs w:val="24"/>
          <w:lang w:val="en-GB"/>
        </w:rPr>
        <w:t>y</w:t>
      </w:r>
      <w:r w:rsidRPr="00B67B6D">
        <w:rPr>
          <w:szCs w:val="24"/>
          <w:lang w:val="en-GB"/>
        </w:rPr>
        <w:t xml:space="preserve"> website, as well as in administrative and information documents.</w:t>
      </w:r>
    </w:p>
    <w:p w14:paraId="76412A56" w14:textId="42D28B43" w:rsidR="006C0FE9" w:rsidRPr="003B4A70" w:rsidRDefault="00AE05E4" w:rsidP="0013195A">
      <w:pPr>
        <w:pStyle w:val="Heading1"/>
        <w:rPr>
          <w:lang w:val="en-GB"/>
        </w:rPr>
      </w:pPr>
      <w:r>
        <w:rPr>
          <w:lang w:val="en-GB"/>
        </w:rPr>
        <w:lastRenderedPageBreak/>
        <w:t>3</w:t>
      </w:r>
      <w:r w:rsidR="006C0FE9" w:rsidRPr="003B4A70">
        <w:rPr>
          <w:lang w:val="en-GB"/>
        </w:rPr>
        <w:tab/>
      </w:r>
      <w:r w:rsidR="000E2BA0">
        <w:rPr>
          <w:lang w:val="en-GB"/>
        </w:rPr>
        <w:t>R</w:t>
      </w:r>
      <w:r w:rsidR="0036442B">
        <w:rPr>
          <w:lang w:val="en-GB"/>
        </w:rPr>
        <w:t>emote participation</w:t>
      </w:r>
    </w:p>
    <w:p w14:paraId="3EF33215" w14:textId="70E75469" w:rsidR="00D879B6" w:rsidRPr="00AE05E4" w:rsidRDefault="00D879B6" w:rsidP="00D879B6">
      <w:pPr>
        <w:keepNext/>
        <w:keepLines/>
        <w:rPr>
          <w:rFonts w:asciiTheme="minorHAnsi" w:hAnsiTheme="minorHAnsi"/>
          <w:b/>
          <w:bCs/>
          <w:lang w:val="en-GB"/>
        </w:rPr>
      </w:pPr>
      <w:bookmarkStart w:id="2" w:name="_Hlk43282592"/>
      <w:r>
        <w:rPr>
          <w:rFonts w:asciiTheme="minorHAnsi" w:hAnsiTheme="minorHAnsi"/>
          <w:lang w:val="en-GB"/>
        </w:rPr>
        <w:t>Details for remote participation can be found in 5/LCCE/98.</w:t>
      </w:r>
      <w:bookmarkEnd w:id="2"/>
    </w:p>
    <w:p w14:paraId="04DFEB45" w14:textId="77777777" w:rsidR="00245ED3" w:rsidRDefault="00245ED3" w:rsidP="00245ED3">
      <w:pPr>
        <w:rPr>
          <w:sz w:val="22"/>
          <w:lang w:val="en-GB"/>
        </w:rPr>
      </w:pPr>
      <w:r w:rsidRPr="00245ED3">
        <w:rPr>
          <w:lang w:val="en-GB"/>
        </w:rPr>
        <w:t>All existing requests for physical participation will be automatically converted to remote participation by ITU.</w:t>
      </w:r>
    </w:p>
    <w:p w14:paraId="32D55B91" w14:textId="3817B00D" w:rsidR="00540B34" w:rsidRPr="00AE05E4" w:rsidRDefault="00AE05E4" w:rsidP="00540B34">
      <w:pPr>
        <w:rPr>
          <w:rFonts w:asciiTheme="minorHAnsi" w:hAnsiTheme="minorHAnsi"/>
          <w:lang w:val="en-GB"/>
        </w:rPr>
      </w:pPr>
      <w:r w:rsidRPr="00AE05E4">
        <w:rPr>
          <w:rFonts w:asciiTheme="minorHAnsi" w:hAnsiTheme="minorHAnsi"/>
          <w:lang w:val="en-GB"/>
        </w:rPr>
        <w:t xml:space="preserve">For further questions relating to this </w:t>
      </w:r>
      <w:r>
        <w:rPr>
          <w:rFonts w:asciiTheme="minorHAnsi" w:hAnsiTheme="minorHAnsi"/>
          <w:lang w:val="en-GB"/>
        </w:rPr>
        <w:t>Addendum</w:t>
      </w:r>
      <w:r w:rsidRPr="00AE05E4">
        <w:rPr>
          <w:rFonts w:asciiTheme="minorHAnsi" w:hAnsiTheme="minorHAnsi"/>
          <w:lang w:val="en-GB"/>
        </w:rPr>
        <w:t>, please contact Dr Vadim Nozdrin</w:t>
      </w:r>
      <w:r w:rsidRPr="00AE05E4">
        <w:rPr>
          <w:lang w:val="en-GB"/>
        </w:rPr>
        <w:t>, Working Party 5B Counsellor, at</w:t>
      </w:r>
      <w:r w:rsidR="007E5F38">
        <w:rPr>
          <w:lang w:val="en-GB"/>
        </w:rPr>
        <w:t xml:space="preserve"> </w:t>
      </w:r>
      <w:hyperlink r:id="rId11" w:history="1">
        <w:r w:rsidR="007E5F38" w:rsidRPr="007E5F38">
          <w:rPr>
            <w:rStyle w:val="Hyperlink"/>
            <w:lang w:val="en-GB"/>
          </w:rPr>
          <w:t>vadim.nozdrin@itu.int</w:t>
        </w:r>
      </w:hyperlink>
      <w:r w:rsidR="007E5F38">
        <w:rPr>
          <w:lang w:val="en-GB"/>
        </w:rPr>
        <w:t>.</w:t>
      </w:r>
    </w:p>
    <w:p w14:paraId="0E831528" w14:textId="679A54C1" w:rsidR="002654A4" w:rsidRDefault="002654A4" w:rsidP="00903F1C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7E16D2">
        <w:rPr>
          <w:rFonts w:asciiTheme="minorHAnsi" w:hAnsiTheme="minorHAnsi" w:cstheme="minorHAnsi"/>
          <w:szCs w:val="24"/>
          <w:lang w:val="en-GB"/>
        </w:rPr>
        <w:br/>
      </w:r>
      <w:r w:rsidRPr="007E16D2">
        <w:rPr>
          <w:rFonts w:asciiTheme="minorHAnsi" w:hAnsiTheme="minorHAnsi" w:cstheme="minorHAnsi"/>
          <w:szCs w:val="24"/>
          <w:lang w:val="en-GB"/>
        </w:rPr>
        <w:t>Director</w:t>
      </w:r>
    </w:p>
    <w:p w14:paraId="26B24ED3" w14:textId="2186BEE9" w:rsidR="007E5F38" w:rsidRPr="007E5F38" w:rsidRDefault="007E5F38" w:rsidP="007E5F38">
      <w:pPr>
        <w:tabs>
          <w:tab w:val="clear" w:pos="794"/>
          <w:tab w:val="clear" w:pos="1191"/>
          <w:tab w:val="clear" w:pos="1588"/>
          <w:tab w:val="clear" w:pos="1985"/>
          <w:tab w:val="left" w:pos="5379"/>
        </w:tabs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ab/>
      </w:r>
    </w:p>
    <w:sectPr w:rsidR="007E5F38" w:rsidRPr="007E5F38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57CE" w14:textId="77777777" w:rsidR="00D72B4A" w:rsidRDefault="00D72B4A">
      <w:r>
        <w:separator/>
      </w:r>
    </w:p>
    <w:p w14:paraId="49CD59AB" w14:textId="77777777" w:rsidR="00D72B4A" w:rsidRDefault="00D72B4A"/>
  </w:endnote>
  <w:endnote w:type="continuationSeparator" w:id="0">
    <w:p w14:paraId="23E60FF6" w14:textId="77777777" w:rsidR="00D72B4A" w:rsidRDefault="00D72B4A">
      <w:r>
        <w:continuationSeparator/>
      </w:r>
    </w:p>
    <w:p w14:paraId="4BFF1633" w14:textId="77777777" w:rsidR="00D72B4A" w:rsidRDefault="00D72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E3DA" w14:textId="77777777" w:rsidR="00D72B4A" w:rsidRDefault="00D72B4A">
      <w:r>
        <w:t>____________________</w:t>
      </w:r>
    </w:p>
  </w:footnote>
  <w:footnote w:type="continuationSeparator" w:id="0">
    <w:p w14:paraId="564DB1C4" w14:textId="77777777" w:rsidR="00D72B4A" w:rsidRDefault="00D72B4A">
      <w:r>
        <w:continuationSeparator/>
      </w:r>
    </w:p>
    <w:p w14:paraId="7DA9A090" w14:textId="77777777" w:rsidR="00D72B4A" w:rsidRDefault="00D72B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F21E" w14:textId="73929289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93D0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B29" w14:textId="68314BC6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493D0F">
      <w:rPr>
        <w:rStyle w:val="PageNumber"/>
        <w:noProof/>
        <w:sz w:val="18"/>
        <w:szCs w:val="16"/>
      </w:rPr>
      <w:t>11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9B4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006267A" wp14:editId="76FEED9C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7DA31C14"/>
    <w:multiLevelType w:val="hybridMultilevel"/>
    <w:tmpl w:val="5F665D30"/>
    <w:lvl w:ilvl="0" w:tplc="6E16DD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0ECA"/>
    <w:rsid w:val="00024CC1"/>
    <w:rsid w:val="00025966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506C9"/>
    <w:rsid w:val="00050C81"/>
    <w:rsid w:val="0005167A"/>
    <w:rsid w:val="00054008"/>
    <w:rsid w:val="00054E5D"/>
    <w:rsid w:val="00060283"/>
    <w:rsid w:val="0006168F"/>
    <w:rsid w:val="000644A2"/>
    <w:rsid w:val="00070258"/>
    <w:rsid w:val="0007323C"/>
    <w:rsid w:val="00073DF9"/>
    <w:rsid w:val="0007595E"/>
    <w:rsid w:val="00081531"/>
    <w:rsid w:val="0008189E"/>
    <w:rsid w:val="00086D03"/>
    <w:rsid w:val="00090218"/>
    <w:rsid w:val="00092936"/>
    <w:rsid w:val="00095748"/>
    <w:rsid w:val="000A096A"/>
    <w:rsid w:val="000A0F16"/>
    <w:rsid w:val="000A375E"/>
    <w:rsid w:val="000A7051"/>
    <w:rsid w:val="000A75AF"/>
    <w:rsid w:val="000B05B0"/>
    <w:rsid w:val="000B0AF6"/>
    <w:rsid w:val="000B0E9B"/>
    <w:rsid w:val="000B2CAE"/>
    <w:rsid w:val="000C03C7"/>
    <w:rsid w:val="000C2AD0"/>
    <w:rsid w:val="000D2645"/>
    <w:rsid w:val="000D44D1"/>
    <w:rsid w:val="000E2BA0"/>
    <w:rsid w:val="000E3DEE"/>
    <w:rsid w:val="000E40DE"/>
    <w:rsid w:val="000E500F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D64"/>
    <w:rsid w:val="0013195A"/>
    <w:rsid w:val="00134404"/>
    <w:rsid w:val="00134EAB"/>
    <w:rsid w:val="00143A0A"/>
    <w:rsid w:val="00144DFB"/>
    <w:rsid w:val="001461B0"/>
    <w:rsid w:val="00151A18"/>
    <w:rsid w:val="00155671"/>
    <w:rsid w:val="001666FB"/>
    <w:rsid w:val="001708C6"/>
    <w:rsid w:val="001761F3"/>
    <w:rsid w:val="00187CA3"/>
    <w:rsid w:val="00196710"/>
    <w:rsid w:val="00197324"/>
    <w:rsid w:val="001A5E46"/>
    <w:rsid w:val="001B351B"/>
    <w:rsid w:val="001B71F7"/>
    <w:rsid w:val="001C06DB"/>
    <w:rsid w:val="001C2D39"/>
    <w:rsid w:val="001C3EF3"/>
    <w:rsid w:val="001C4A89"/>
    <w:rsid w:val="001C6232"/>
    <w:rsid w:val="001C6971"/>
    <w:rsid w:val="001D2785"/>
    <w:rsid w:val="001D7070"/>
    <w:rsid w:val="001E4DE1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239A5"/>
    <w:rsid w:val="002302B3"/>
    <w:rsid w:val="00230C66"/>
    <w:rsid w:val="00232246"/>
    <w:rsid w:val="00234B5B"/>
    <w:rsid w:val="00235055"/>
    <w:rsid w:val="00235A29"/>
    <w:rsid w:val="00236B79"/>
    <w:rsid w:val="00241526"/>
    <w:rsid w:val="002443A2"/>
    <w:rsid w:val="00245ED3"/>
    <w:rsid w:val="00252253"/>
    <w:rsid w:val="00256712"/>
    <w:rsid w:val="00256F6C"/>
    <w:rsid w:val="00257E87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97960"/>
    <w:rsid w:val="002A100A"/>
    <w:rsid w:val="002A2618"/>
    <w:rsid w:val="002A5DD7"/>
    <w:rsid w:val="002A6869"/>
    <w:rsid w:val="002B0CAC"/>
    <w:rsid w:val="002D334D"/>
    <w:rsid w:val="002D3817"/>
    <w:rsid w:val="002D5568"/>
    <w:rsid w:val="002D5A15"/>
    <w:rsid w:val="002D5BDD"/>
    <w:rsid w:val="002E3D27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F28"/>
    <w:rsid w:val="00336E0E"/>
    <w:rsid w:val="003370B8"/>
    <w:rsid w:val="00340435"/>
    <w:rsid w:val="003443EB"/>
    <w:rsid w:val="00345D38"/>
    <w:rsid w:val="00352097"/>
    <w:rsid w:val="003541FB"/>
    <w:rsid w:val="00354C72"/>
    <w:rsid w:val="0035727E"/>
    <w:rsid w:val="0036442B"/>
    <w:rsid w:val="003666FF"/>
    <w:rsid w:val="00370894"/>
    <w:rsid w:val="0037309C"/>
    <w:rsid w:val="00380A6E"/>
    <w:rsid w:val="003836D4"/>
    <w:rsid w:val="00384223"/>
    <w:rsid w:val="00386437"/>
    <w:rsid w:val="003A17CE"/>
    <w:rsid w:val="003A1F49"/>
    <w:rsid w:val="003A5D52"/>
    <w:rsid w:val="003B0EB6"/>
    <w:rsid w:val="003B2BDA"/>
    <w:rsid w:val="003B4511"/>
    <w:rsid w:val="003B4A70"/>
    <w:rsid w:val="003B55EC"/>
    <w:rsid w:val="003B7F44"/>
    <w:rsid w:val="003C1F56"/>
    <w:rsid w:val="003C2EA7"/>
    <w:rsid w:val="003C4471"/>
    <w:rsid w:val="003C7D41"/>
    <w:rsid w:val="003D069D"/>
    <w:rsid w:val="003D3D88"/>
    <w:rsid w:val="003D4A69"/>
    <w:rsid w:val="003E12DB"/>
    <w:rsid w:val="003E34C3"/>
    <w:rsid w:val="003E504F"/>
    <w:rsid w:val="003E6682"/>
    <w:rsid w:val="003E78D6"/>
    <w:rsid w:val="003F0A79"/>
    <w:rsid w:val="003F7A10"/>
    <w:rsid w:val="00400573"/>
    <w:rsid w:val="004007A3"/>
    <w:rsid w:val="0040598C"/>
    <w:rsid w:val="00406D71"/>
    <w:rsid w:val="00423131"/>
    <w:rsid w:val="004269E0"/>
    <w:rsid w:val="004326DB"/>
    <w:rsid w:val="0043682E"/>
    <w:rsid w:val="00436CD1"/>
    <w:rsid w:val="00442B05"/>
    <w:rsid w:val="004432A9"/>
    <w:rsid w:val="004461D0"/>
    <w:rsid w:val="00447ECB"/>
    <w:rsid w:val="0045715A"/>
    <w:rsid w:val="004615DF"/>
    <w:rsid w:val="004623F7"/>
    <w:rsid w:val="004642B3"/>
    <w:rsid w:val="0047315F"/>
    <w:rsid w:val="004769DB"/>
    <w:rsid w:val="00476CB3"/>
    <w:rsid w:val="00480F51"/>
    <w:rsid w:val="00481124"/>
    <w:rsid w:val="004815EB"/>
    <w:rsid w:val="00484870"/>
    <w:rsid w:val="00487569"/>
    <w:rsid w:val="00487B99"/>
    <w:rsid w:val="00491757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615"/>
    <w:rsid w:val="004B46CE"/>
    <w:rsid w:val="004B5B83"/>
    <w:rsid w:val="004B7333"/>
    <w:rsid w:val="004B7C9A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9A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33C2F"/>
    <w:rsid w:val="00534372"/>
    <w:rsid w:val="00535CE5"/>
    <w:rsid w:val="005365E3"/>
    <w:rsid w:val="00540B34"/>
    <w:rsid w:val="00541BBB"/>
    <w:rsid w:val="00543DF8"/>
    <w:rsid w:val="00546101"/>
    <w:rsid w:val="00547E23"/>
    <w:rsid w:val="00552B7B"/>
    <w:rsid w:val="00553073"/>
    <w:rsid w:val="00553DD7"/>
    <w:rsid w:val="005638CF"/>
    <w:rsid w:val="0056430D"/>
    <w:rsid w:val="005654E5"/>
    <w:rsid w:val="0056741E"/>
    <w:rsid w:val="0057295F"/>
    <w:rsid w:val="0057325A"/>
    <w:rsid w:val="0057469A"/>
    <w:rsid w:val="00580814"/>
    <w:rsid w:val="00583A0B"/>
    <w:rsid w:val="005859D1"/>
    <w:rsid w:val="005957CE"/>
    <w:rsid w:val="0059602E"/>
    <w:rsid w:val="005A03A3"/>
    <w:rsid w:val="005A2B92"/>
    <w:rsid w:val="005A5890"/>
    <w:rsid w:val="005A79E9"/>
    <w:rsid w:val="005B214C"/>
    <w:rsid w:val="005B28D0"/>
    <w:rsid w:val="005D3669"/>
    <w:rsid w:val="005D37D0"/>
    <w:rsid w:val="005E1029"/>
    <w:rsid w:val="005E5D3E"/>
    <w:rsid w:val="005E5EB3"/>
    <w:rsid w:val="005E5F06"/>
    <w:rsid w:val="005F1F83"/>
    <w:rsid w:val="005F322E"/>
    <w:rsid w:val="005F3CB6"/>
    <w:rsid w:val="005F6246"/>
    <w:rsid w:val="005F657C"/>
    <w:rsid w:val="006011C5"/>
    <w:rsid w:val="00602D53"/>
    <w:rsid w:val="006047E5"/>
    <w:rsid w:val="00607604"/>
    <w:rsid w:val="006222D2"/>
    <w:rsid w:val="006231F4"/>
    <w:rsid w:val="006256CE"/>
    <w:rsid w:val="006326E1"/>
    <w:rsid w:val="00637D3E"/>
    <w:rsid w:val="00641DBF"/>
    <w:rsid w:val="00641E3F"/>
    <w:rsid w:val="0064371D"/>
    <w:rsid w:val="00650B2A"/>
    <w:rsid w:val="00651777"/>
    <w:rsid w:val="006550F8"/>
    <w:rsid w:val="00656226"/>
    <w:rsid w:val="00663612"/>
    <w:rsid w:val="00665EC7"/>
    <w:rsid w:val="006829F3"/>
    <w:rsid w:val="0069481D"/>
    <w:rsid w:val="00696A8A"/>
    <w:rsid w:val="006A1921"/>
    <w:rsid w:val="006A518B"/>
    <w:rsid w:val="006B0590"/>
    <w:rsid w:val="006B49DA"/>
    <w:rsid w:val="006B4C75"/>
    <w:rsid w:val="006B56F7"/>
    <w:rsid w:val="006B67AD"/>
    <w:rsid w:val="006B760C"/>
    <w:rsid w:val="006C0FE9"/>
    <w:rsid w:val="006C23BC"/>
    <w:rsid w:val="006C3900"/>
    <w:rsid w:val="006C53F8"/>
    <w:rsid w:val="006C719D"/>
    <w:rsid w:val="006C74F6"/>
    <w:rsid w:val="006C7CDE"/>
    <w:rsid w:val="006D01F2"/>
    <w:rsid w:val="006D084F"/>
    <w:rsid w:val="006D219A"/>
    <w:rsid w:val="006D32F2"/>
    <w:rsid w:val="006D4159"/>
    <w:rsid w:val="006D56A3"/>
    <w:rsid w:val="006E1257"/>
    <w:rsid w:val="006E3EA5"/>
    <w:rsid w:val="006E466B"/>
    <w:rsid w:val="006E60C6"/>
    <w:rsid w:val="006F14A1"/>
    <w:rsid w:val="006F52AA"/>
    <w:rsid w:val="006F7A9B"/>
    <w:rsid w:val="00714B22"/>
    <w:rsid w:val="007150C7"/>
    <w:rsid w:val="00722DB0"/>
    <w:rsid w:val="007234B1"/>
    <w:rsid w:val="00723D08"/>
    <w:rsid w:val="00725FDA"/>
    <w:rsid w:val="00727816"/>
    <w:rsid w:val="00730B9A"/>
    <w:rsid w:val="007424CD"/>
    <w:rsid w:val="007446BA"/>
    <w:rsid w:val="0074744E"/>
    <w:rsid w:val="00750CFA"/>
    <w:rsid w:val="00751BE0"/>
    <w:rsid w:val="00754333"/>
    <w:rsid w:val="00755038"/>
    <w:rsid w:val="007553DA"/>
    <w:rsid w:val="00757718"/>
    <w:rsid w:val="00760CF7"/>
    <w:rsid w:val="00767CE3"/>
    <w:rsid w:val="00781A00"/>
    <w:rsid w:val="00782354"/>
    <w:rsid w:val="007839A0"/>
    <w:rsid w:val="00787CAD"/>
    <w:rsid w:val="007921A7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3F13"/>
    <w:rsid w:val="007E5F38"/>
    <w:rsid w:val="007F0731"/>
    <w:rsid w:val="007F4164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5A26"/>
    <w:rsid w:val="00835A2C"/>
    <w:rsid w:val="00835B17"/>
    <w:rsid w:val="00840243"/>
    <w:rsid w:val="00850400"/>
    <w:rsid w:val="00854131"/>
    <w:rsid w:val="0085652D"/>
    <w:rsid w:val="00862276"/>
    <w:rsid w:val="0087694B"/>
    <w:rsid w:val="00880F4D"/>
    <w:rsid w:val="00886ABF"/>
    <w:rsid w:val="00886BA9"/>
    <w:rsid w:val="00890699"/>
    <w:rsid w:val="00894173"/>
    <w:rsid w:val="00895DAA"/>
    <w:rsid w:val="008962B6"/>
    <w:rsid w:val="008968BE"/>
    <w:rsid w:val="008A1660"/>
    <w:rsid w:val="008A45AD"/>
    <w:rsid w:val="008A4BA9"/>
    <w:rsid w:val="008A7889"/>
    <w:rsid w:val="008B35A3"/>
    <w:rsid w:val="008B37E1"/>
    <w:rsid w:val="008B396D"/>
    <w:rsid w:val="008B45F8"/>
    <w:rsid w:val="008C2257"/>
    <w:rsid w:val="008C2E74"/>
    <w:rsid w:val="008D2C93"/>
    <w:rsid w:val="008D2D12"/>
    <w:rsid w:val="008D41ED"/>
    <w:rsid w:val="008D4C90"/>
    <w:rsid w:val="008D5409"/>
    <w:rsid w:val="008D675E"/>
    <w:rsid w:val="008E006D"/>
    <w:rsid w:val="008E009B"/>
    <w:rsid w:val="008E38B4"/>
    <w:rsid w:val="008E6CAD"/>
    <w:rsid w:val="008E6EBC"/>
    <w:rsid w:val="008E6F91"/>
    <w:rsid w:val="008F2E54"/>
    <w:rsid w:val="008F4F21"/>
    <w:rsid w:val="008F6994"/>
    <w:rsid w:val="008F6D17"/>
    <w:rsid w:val="0090260A"/>
    <w:rsid w:val="00903F1C"/>
    <w:rsid w:val="009041E3"/>
    <w:rsid w:val="00904D4A"/>
    <w:rsid w:val="00906B72"/>
    <w:rsid w:val="00911F06"/>
    <w:rsid w:val="009151BA"/>
    <w:rsid w:val="00925023"/>
    <w:rsid w:val="009277BC"/>
    <w:rsid w:val="00927D57"/>
    <w:rsid w:val="00931A51"/>
    <w:rsid w:val="00941511"/>
    <w:rsid w:val="00941E6E"/>
    <w:rsid w:val="00943115"/>
    <w:rsid w:val="00947185"/>
    <w:rsid w:val="009518B3"/>
    <w:rsid w:val="009578C8"/>
    <w:rsid w:val="00963D9D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48F2"/>
    <w:rsid w:val="009A576A"/>
    <w:rsid w:val="009A6BB6"/>
    <w:rsid w:val="009B3F43"/>
    <w:rsid w:val="009B5CFA"/>
    <w:rsid w:val="009C161F"/>
    <w:rsid w:val="009C1C64"/>
    <w:rsid w:val="009C4CA3"/>
    <w:rsid w:val="009C56B4"/>
    <w:rsid w:val="009D51A2"/>
    <w:rsid w:val="009E04A8"/>
    <w:rsid w:val="009E0DE1"/>
    <w:rsid w:val="009E4AEC"/>
    <w:rsid w:val="009E50C2"/>
    <w:rsid w:val="009E5BD8"/>
    <w:rsid w:val="009E681E"/>
    <w:rsid w:val="009F4FCE"/>
    <w:rsid w:val="009F723B"/>
    <w:rsid w:val="00A032F0"/>
    <w:rsid w:val="00A04184"/>
    <w:rsid w:val="00A066F2"/>
    <w:rsid w:val="00A119E6"/>
    <w:rsid w:val="00A1342B"/>
    <w:rsid w:val="00A144AB"/>
    <w:rsid w:val="00A16466"/>
    <w:rsid w:val="00A17733"/>
    <w:rsid w:val="00A20FBC"/>
    <w:rsid w:val="00A21AAF"/>
    <w:rsid w:val="00A24B36"/>
    <w:rsid w:val="00A31370"/>
    <w:rsid w:val="00A34D6F"/>
    <w:rsid w:val="00A41F91"/>
    <w:rsid w:val="00A529B2"/>
    <w:rsid w:val="00A52F57"/>
    <w:rsid w:val="00A546D1"/>
    <w:rsid w:val="00A5477A"/>
    <w:rsid w:val="00A56E2C"/>
    <w:rsid w:val="00A60AF6"/>
    <w:rsid w:val="00A623F4"/>
    <w:rsid w:val="00A63355"/>
    <w:rsid w:val="00A6639B"/>
    <w:rsid w:val="00A72945"/>
    <w:rsid w:val="00A73952"/>
    <w:rsid w:val="00A7596D"/>
    <w:rsid w:val="00A84719"/>
    <w:rsid w:val="00A9440A"/>
    <w:rsid w:val="00A963DF"/>
    <w:rsid w:val="00AA2087"/>
    <w:rsid w:val="00AA3B78"/>
    <w:rsid w:val="00AA55A5"/>
    <w:rsid w:val="00AB2661"/>
    <w:rsid w:val="00AB62A0"/>
    <w:rsid w:val="00AC0C22"/>
    <w:rsid w:val="00AC3896"/>
    <w:rsid w:val="00AC6585"/>
    <w:rsid w:val="00AD2CF2"/>
    <w:rsid w:val="00AD4554"/>
    <w:rsid w:val="00AD5BBB"/>
    <w:rsid w:val="00AE05E4"/>
    <w:rsid w:val="00AE2A81"/>
    <w:rsid w:val="00AE2D88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101FF"/>
    <w:rsid w:val="00B274A2"/>
    <w:rsid w:val="00B34CF9"/>
    <w:rsid w:val="00B37559"/>
    <w:rsid w:val="00B4054B"/>
    <w:rsid w:val="00B42B07"/>
    <w:rsid w:val="00B43B2E"/>
    <w:rsid w:val="00B5057A"/>
    <w:rsid w:val="00B508B4"/>
    <w:rsid w:val="00B55F99"/>
    <w:rsid w:val="00B579B0"/>
    <w:rsid w:val="00B57D11"/>
    <w:rsid w:val="00B62D4C"/>
    <w:rsid w:val="00B649D7"/>
    <w:rsid w:val="00B67B6D"/>
    <w:rsid w:val="00B773B4"/>
    <w:rsid w:val="00B80C3A"/>
    <w:rsid w:val="00B81C2F"/>
    <w:rsid w:val="00B90743"/>
    <w:rsid w:val="00B90C45"/>
    <w:rsid w:val="00B933BE"/>
    <w:rsid w:val="00B940C2"/>
    <w:rsid w:val="00B95CB3"/>
    <w:rsid w:val="00BA072F"/>
    <w:rsid w:val="00BA289D"/>
    <w:rsid w:val="00BB550D"/>
    <w:rsid w:val="00BC20AC"/>
    <w:rsid w:val="00BD4D9E"/>
    <w:rsid w:val="00BD6738"/>
    <w:rsid w:val="00BD7E5E"/>
    <w:rsid w:val="00BE1017"/>
    <w:rsid w:val="00BE27C9"/>
    <w:rsid w:val="00BE2EB5"/>
    <w:rsid w:val="00BE63DB"/>
    <w:rsid w:val="00BE6574"/>
    <w:rsid w:val="00BE66D3"/>
    <w:rsid w:val="00BF67E1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813AA"/>
    <w:rsid w:val="00C818D7"/>
    <w:rsid w:val="00C9092A"/>
    <w:rsid w:val="00C9291E"/>
    <w:rsid w:val="00C96496"/>
    <w:rsid w:val="00CA2558"/>
    <w:rsid w:val="00CA31E6"/>
    <w:rsid w:val="00CA3F44"/>
    <w:rsid w:val="00CA4E58"/>
    <w:rsid w:val="00CB34D3"/>
    <w:rsid w:val="00CB3771"/>
    <w:rsid w:val="00CB44BF"/>
    <w:rsid w:val="00CB5153"/>
    <w:rsid w:val="00CB55EA"/>
    <w:rsid w:val="00CB6495"/>
    <w:rsid w:val="00CC3B37"/>
    <w:rsid w:val="00CD4E44"/>
    <w:rsid w:val="00CD550B"/>
    <w:rsid w:val="00CE076A"/>
    <w:rsid w:val="00CE083D"/>
    <w:rsid w:val="00CE463D"/>
    <w:rsid w:val="00CE4901"/>
    <w:rsid w:val="00CF18B5"/>
    <w:rsid w:val="00D024F6"/>
    <w:rsid w:val="00D10BA0"/>
    <w:rsid w:val="00D1456A"/>
    <w:rsid w:val="00D1789F"/>
    <w:rsid w:val="00D21694"/>
    <w:rsid w:val="00D24EB5"/>
    <w:rsid w:val="00D312DE"/>
    <w:rsid w:val="00D31DAF"/>
    <w:rsid w:val="00D329AD"/>
    <w:rsid w:val="00D33C14"/>
    <w:rsid w:val="00D33D53"/>
    <w:rsid w:val="00D35AB9"/>
    <w:rsid w:val="00D41571"/>
    <w:rsid w:val="00D416A0"/>
    <w:rsid w:val="00D42A8B"/>
    <w:rsid w:val="00D47672"/>
    <w:rsid w:val="00D5123C"/>
    <w:rsid w:val="00D51B2B"/>
    <w:rsid w:val="00D55560"/>
    <w:rsid w:val="00D61C5A"/>
    <w:rsid w:val="00D6790C"/>
    <w:rsid w:val="00D72B4A"/>
    <w:rsid w:val="00D73277"/>
    <w:rsid w:val="00D735F6"/>
    <w:rsid w:val="00D74BDE"/>
    <w:rsid w:val="00D76586"/>
    <w:rsid w:val="00D77C72"/>
    <w:rsid w:val="00D77CC3"/>
    <w:rsid w:val="00D82657"/>
    <w:rsid w:val="00D879B6"/>
    <w:rsid w:val="00D87E20"/>
    <w:rsid w:val="00DA195D"/>
    <w:rsid w:val="00DA4037"/>
    <w:rsid w:val="00DA47F4"/>
    <w:rsid w:val="00DB4919"/>
    <w:rsid w:val="00DC7E8E"/>
    <w:rsid w:val="00DD2EEF"/>
    <w:rsid w:val="00DD3A0D"/>
    <w:rsid w:val="00DD7451"/>
    <w:rsid w:val="00DD7B6A"/>
    <w:rsid w:val="00DD7ED2"/>
    <w:rsid w:val="00DE66A5"/>
    <w:rsid w:val="00DE7B37"/>
    <w:rsid w:val="00DF2259"/>
    <w:rsid w:val="00DF2B50"/>
    <w:rsid w:val="00DF557E"/>
    <w:rsid w:val="00E04C86"/>
    <w:rsid w:val="00E14142"/>
    <w:rsid w:val="00E17344"/>
    <w:rsid w:val="00E20F30"/>
    <w:rsid w:val="00E2189C"/>
    <w:rsid w:val="00E25BB1"/>
    <w:rsid w:val="00E25E22"/>
    <w:rsid w:val="00E279A5"/>
    <w:rsid w:val="00E27BBA"/>
    <w:rsid w:val="00E30E3F"/>
    <w:rsid w:val="00E31AED"/>
    <w:rsid w:val="00E33124"/>
    <w:rsid w:val="00E34243"/>
    <w:rsid w:val="00E35E8F"/>
    <w:rsid w:val="00E3711C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60D49"/>
    <w:rsid w:val="00E64254"/>
    <w:rsid w:val="00E654A3"/>
    <w:rsid w:val="00E67928"/>
    <w:rsid w:val="00E7068F"/>
    <w:rsid w:val="00E708A1"/>
    <w:rsid w:val="00E70FB5"/>
    <w:rsid w:val="00E7269E"/>
    <w:rsid w:val="00E7326D"/>
    <w:rsid w:val="00E8429A"/>
    <w:rsid w:val="00E90CA4"/>
    <w:rsid w:val="00E915AF"/>
    <w:rsid w:val="00E91F35"/>
    <w:rsid w:val="00E93827"/>
    <w:rsid w:val="00E95D72"/>
    <w:rsid w:val="00E96415"/>
    <w:rsid w:val="00EA15B3"/>
    <w:rsid w:val="00EA366B"/>
    <w:rsid w:val="00EA4F1A"/>
    <w:rsid w:val="00EA6561"/>
    <w:rsid w:val="00EB072C"/>
    <w:rsid w:val="00EB1291"/>
    <w:rsid w:val="00EB2358"/>
    <w:rsid w:val="00EB3EB8"/>
    <w:rsid w:val="00EC02FE"/>
    <w:rsid w:val="00EC4A96"/>
    <w:rsid w:val="00EE1F95"/>
    <w:rsid w:val="00EE7207"/>
    <w:rsid w:val="00EF07AA"/>
    <w:rsid w:val="00EF13BF"/>
    <w:rsid w:val="00F00088"/>
    <w:rsid w:val="00F02458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2398"/>
    <w:rsid w:val="00F656FC"/>
    <w:rsid w:val="00F72F19"/>
    <w:rsid w:val="00F73C94"/>
    <w:rsid w:val="00F7694E"/>
    <w:rsid w:val="00F8310E"/>
    <w:rsid w:val="00F8465D"/>
    <w:rsid w:val="00F86CD9"/>
    <w:rsid w:val="00F9060D"/>
    <w:rsid w:val="00F914DD"/>
    <w:rsid w:val="00F9187E"/>
    <w:rsid w:val="00FA10B5"/>
    <w:rsid w:val="00FA147E"/>
    <w:rsid w:val="00FA2358"/>
    <w:rsid w:val="00FA64C3"/>
    <w:rsid w:val="00FB2592"/>
    <w:rsid w:val="00FB2810"/>
    <w:rsid w:val="00FB639C"/>
    <w:rsid w:val="00FB7A2C"/>
    <w:rsid w:val="00FC2947"/>
    <w:rsid w:val="00FC5B6A"/>
    <w:rsid w:val="00FC6209"/>
    <w:rsid w:val="00FC6F6B"/>
    <w:rsid w:val="00FC734A"/>
    <w:rsid w:val="00FD4F5C"/>
    <w:rsid w:val="00FE0818"/>
    <w:rsid w:val="00FE0C08"/>
    <w:rsid w:val="00FE6FB1"/>
    <w:rsid w:val="00FF33EF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5-CIR-0098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dim.nozdrin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00-SG05-CIR-009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9387-43A7-4AF7-805C-66096E54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32</TotalTime>
  <Pages>2</Pages>
  <Words>352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Nam-Roig, Sophie</cp:lastModifiedBy>
  <cp:revision>10</cp:revision>
  <cp:lastPrinted>2020-01-21T15:51:00Z</cp:lastPrinted>
  <dcterms:created xsi:type="dcterms:W3CDTF">2022-01-25T12:51:00Z</dcterms:created>
  <dcterms:modified xsi:type="dcterms:W3CDTF">2022-02-01T15:04:00Z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