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52"/>
        <w:tblW w:w="0" w:type="auto"/>
        <w:tblLook w:val="01E0" w:firstRow="1" w:lastRow="1" w:firstColumn="1" w:lastColumn="1" w:noHBand="0" w:noVBand="0"/>
      </w:tblPr>
      <w:tblGrid>
        <w:gridCol w:w="8188"/>
        <w:gridCol w:w="1667"/>
      </w:tblGrid>
      <w:tr w:rsidR="008471D3" w:rsidRPr="00D35752">
        <w:tc>
          <w:tcPr>
            <w:tcW w:w="8188" w:type="dxa"/>
            <w:vAlign w:val="center"/>
          </w:tcPr>
          <w:p w:rsidR="008471D3" w:rsidRPr="000A2B70" w:rsidRDefault="008471D3" w:rsidP="00CE16D3">
            <w:pPr>
              <w:spacing w:before="0"/>
              <w:rPr>
                <w:rFonts w:ascii="Calibri" w:hAnsi="Calibri" w:cs="Calibri"/>
                <w:sz w:val="40"/>
                <w:szCs w:val="40"/>
              </w:rPr>
            </w:pPr>
            <w:r w:rsidRPr="000A2B70">
              <w:rPr>
                <w:rFonts w:ascii="Calibri" w:hAnsi="Calibri" w:cs="Calibri"/>
                <w:sz w:val="40"/>
                <w:szCs w:val="40"/>
              </w:rPr>
              <w:t>INTERNATIONAL TELECOMMUNICATION UNION</w:t>
            </w:r>
          </w:p>
        </w:tc>
        <w:tc>
          <w:tcPr>
            <w:tcW w:w="1667" w:type="dxa"/>
          </w:tcPr>
          <w:p w:rsidR="008471D3" w:rsidRPr="00D35752" w:rsidRDefault="001C6241" w:rsidP="00CE16D3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2975"/>
                  <wp:effectExtent l="19050" t="0" r="0" b="0"/>
                  <wp:docPr id="3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8471D3">
        <w:trPr>
          <w:cantSplit/>
        </w:trPr>
        <w:tc>
          <w:tcPr>
            <w:tcW w:w="5075" w:type="dxa"/>
          </w:tcPr>
          <w:p w:rsidR="008471D3" w:rsidRPr="004B691A" w:rsidRDefault="008471D3">
            <w:pPr>
              <w:rPr>
                <w:b/>
                <w:smallCaps/>
                <w:sz w:val="20"/>
                <w:lang w:val="fr-CH"/>
              </w:rPr>
            </w:pPr>
            <w:r w:rsidRPr="004B691A">
              <w:rPr>
                <w:i/>
                <w:sz w:val="28"/>
                <w:lang w:val="fr-CH"/>
              </w:rPr>
              <w:t>Radiocommunication Bureau</w:t>
            </w:r>
          </w:p>
          <w:p w:rsidR="008471D3" w:rsidRDefault="008471D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4B691A">
              <w:rPr>
                <w:b/>
                <w:sz w:val="18"/>
                <w:lang w:val="fr-CH"/>
              </w:rPr>
              <w:tab/>
            </w:r>
            <w:r w:rsidRPr="004B691A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8471D3" w:rsidRDefault="008471D3" w:rsidP="00B07A5E">
      <w:pPr>
        <w:tabs>
          <w:tab w:val="left" w:pos="7513"/>
        </w:tabs>
        <w:spacing w:before="0"/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8471D3">
        <w:trPr>
          <w:cantSplit/>
        </w:trPr>
        <w:tc>
          <w:tcPr>
            <w:tcW w:w="2518" w:type="dxa"/>
          </w:tcPr>
          <w:p w:rsidR="008471D3" w:rsidRPr="00467F1B" w:rsidRDefault="00623554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>
              <w:rPr>
                <w:b/>
              </w:rPr>
              <w:t>Revision 1 to</w:t>
            </w:r>
            <w:r>
              <w:rPr>
                <w:b/>
              </w:rPr>
              <w:br/>
            </w:r>
            <w:r w:rsidR="008471D3" w:rsidRPr="00467F1B">
              <w:rPr>
                <w:b/>
              </w:rPr>
              <w:t>Circular letter</w:t>
            </w:r>
          </w:p>
          <w:p w:rsidR="008471D3" w:rsidRPr="00747697" w:rsidRDefault="008471D3" w:rsidP="002F1ACC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 w:rsidRPr="00467F1B">
              <w:rPr>
                <w:b/>
                <w:bCs/>
              </w:rPr>
              <w:t>5/LCCE/</w:t>
            </w:r>
            <w:r w:rsidR="00A23EB1">
              <w:rPr>
                <w:b/>
                <w:bCs/>
              </w:rPr>
              <w:t>31</w:t>
            </w:r>
          </w:p>
        </w:tc>
        <w:tc>
          <w:tcPr>
            <w:tcW w:w="7502" w:type="dxa"/>
          </w:tcPr>
          <w:p w:rsidR="008471D3" w:rsidRPr="00747697" w:rsidRDefault="005D374E" w:rsidP="00601F32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2</w:t>
            </w:r>
            <w:r w:rsidR="00967D68">
              <w:rPr>
                <w:bCs/>
              </w:rPr>
              <w:t xml:space="preserve"> </w:t>
            </w:r>
            <w:r w:rsidR="002F1ACC">
              <w:rPr>
                <w:bCs/>
              </w:rPr>
              <w:t>Ju</w:t>
            </w:r>
            <w:r w:rsidR="00601F32">
              <w:rPr>
                <w:bCs/>
              </w:rPr>
              <w:t>ly</w:t>
            </w:r>
            <w:r w:rsidR="00967D68">
              <w:rPr>
                <w:bCs/>
              </w:rPr>
              <w:t xml:space="preserve"> </w:t>
            </w:r>
            <w:r w:rsidR="002F1ACC">
              <w:rPr>
                <w:bCs/>
              </w:rPr>
              <w:t>2012</w:t>
            </w:r>
          </w:p>
        </w:tc>
      </w:tr>
    </w:tbl>
    <w:p w:rsidR="008471D3" w:rsidRPr="009D4D6A" w:rsidRDefault="008471D3" w:rsidP="00601F32">
      <w:pPr>
        <w:tabs>
          <w:tab w:val="left" w:pos="7513"/>
        </w:tabs>
        <w:spacing w:before="480"/>
        <w:jc w:val="center"/>
        <w:rPr>
          <w:b/>
          <w:bCs/>
        </w:rPr>
      </w:pPr>
      <w:r w:rsidRPr="009D4D6A">
        <w:rPr>
          <w:b/>
          <w:bCs/>
        </w:rPr>
        <w:t xml:space="preserve">To Administrations of Member States of </w:t>
      </w:r>
      <w:r>
        <w:rPr>
          <w:b/>
          <w:bCs/>
        </w:rPr>
        <w:t xml:space="preserve">the </w:t>
      </w:r>
      <w:r w:rsidRPr="009D4D6A">
        <w:rPr>
          <w:b/>
          <w:bCs/>
        </w:rPr>
        <w:t>ITU</w:t>
      </w:r>
      <w:r w:rsidR="00D004BD">
        <w:rPr>
          <w:b/>
          <w:bCs/>
        </w:rPr>
        <w:t>,</w:t>
      </w:r>
      <w:r w:rsidR="00601F32">
        <w:rPr>
          <w:b/>
          <w:bCs/>
        </w:rPr>
        <w:t xml:space="preserve"> </w:t>
      </w:r>
      <w:proofErr w:type="spellStart"/>
      <w:r w:rsidRPr="009D4D6A">
        <w:rPr>
          <w:b/>
          <w:bCs/>
        </w:rPr>
        <w:t>Radiocommunication</w:t>
      </w:r>
      <w:proofErr w:type="spellEnd"/>
      <w:r w:rsidRPr="009D4D6A">
        <w:rPr>
          <w:b/>
          <w:bCs/>
        </w:rPr>
        <w:t xml:space="preserve"> Sector Members</w:t>
      </w:r>
      <w:r w:rsidR="00601F32">
        <w:rPr>
          <w:b/>
          <w:bCs/>
        </w:rPr>
        <w:t>,</w:t>
      </w:r>
      <w:r w:rsidR="00601F32">
        <w:rPr>
          <w:b/>
          <w:bCs/>
        </w:rPr>
        <w:br/>
      </w:r>
      <w:r w:rsidR="00D004BD">
        <w:rPr>
          <w:b/>
          <w:bCs/>
        </w:rPr>
        <w:t xml:space="preserve">ITU-R </w:t>
      </w:r>
      <w:r w:rsidR="002C694E">
        <w:rPr>
          <w:b/>
          <w:bCs/>
        </w:rPr>
        <w:t>Associates</w:t>
      </w:r>
      <w:r w:rsidR="00601F32">
        <w:rPr>
          <w:b/>
          <w:bCs/>
        </w:rPr>
        <w:t xml:space="preserve"> </w:t>
      </w:r>
      <w:r w:rsidRPr="009D4D6A">
        <w:rPr>
          <w:b/>
          <w:bCs/>
        </w:rPr>
        <w:t>participating</w:t>
      </w:r>
      <w:r w:rsidR="002C694E">
        <w:rPr>
          <w:b/>
          <w:bCs/>
        </w:rPr>
        <w:t xml:space="preserve"> </w:t>
      </w:r>
      <w:r w:rsidRPr="009D4D6A">
        <w:rPr>
          <w:b/>
          <w:bCs/>
        </w:rPr>
        <w:t>in the work of</w:t>
      </w:r>
      <w:r w:rsidR="00D004BD">
        <w:rPr>
          <w:b/>
          <w:bCs/>
        </w:rPr>
        <w:t xml:space="preserve"> </w:t>
      </w:r>
      <w:proofErr w:type="spellStart"/>
      <w:r w:rsidR="00601F32">
        <w:rPr>
          <w:b/>
          <w:bCs/>
        </w:rPr>
        <w:t>Radiocommunication</w:t>
      </w:r>
      <w:proofErr w:type="spellEnd"/>
      <w:r w:rsidR="00601F32">
        <w:rPr>
          <w:b/>
          <w:bCs/>
        </w:rPr>
        <w:t xml:space="preserve"> </w:t>
      </w:r>
      <w:r w:rsidRPr="009D4D6A">
        <w:rPr>
          <w:b/>
          <w:bCs/>
        </w:rPr>
        <w:t>Study Group 5</w:t>
      </w:r>
      <w:r w:rsidR="00601F32">
        <w:rPr>
          <w:b/>
          <w:bCs/>
        </w:rPr>
        <w:br/>
      </w:r>
      <w:r w:rsidR="0063429D" w:rsidRPr="000110A3">
        <w:rPr>
          <w:b/>
          <w:bCs/>
        </w:rPr>
        <w:t>and ITU-R Academia</w:t>
      </w:r>
    </w:p>
    <w:p w:rsidR="0013725A" w:rsidRPr="0013725A" w:rsidRDefault="008471D3" w:rsidP="00B07A5E">
      <w:pPr>
        <w:tabs>
          <w:tab w:val="clear" w:pos="1191"/>
          <w:tab w:val="left" w:pos="993"/>
        </w:tabs>
        <w:spacing w:before="480" w:after="240"/>
        <w:ind w:left="992" w:right="-425" w:hanging="992"/>
        <w:rPr>
          <w:szCs w:val="24"/>
        </w:rPr>
      </w:pPr>
      <w:r>
        <w:rPr>
          <w:b/>
        </w:rPr>
        <w:t>Subject</w:t>
      </w:r>
      <w:r>
        <w:t>:</w:t>
      </w:r>
      <w:bookmarkStart w:id="3" w:name="dtitle1"/>
      <w:bookmarkEnd w:id="3"/>
      <w:r>
        <w:tab/>
      </w:r>
      <w:r w:rsidR="002F1ACC" w:rsidRPr="00601F32">
        <w:rPr>
          <w:b/>
          <w:bCs/>
          <w:lang w:eastAsia="zh-CN"/>
        </w:rPr>
        <w:t xml:space="preserve">Fourteenth </w:t>
      </w:r>
      <w:r w:rsidRPr="00601F32">
        <w:rPr>
          <w:b/>
          <w:bCs/>
        </w:rPr>
        <w:t xml:space="preserve">meeting of Working Party 5D on </w:t>
      </w:r>
      <w:r w:rsidRPr="00601F32">
        <w:rPr>
          <w:b/>
          <w:bCs/>
          <w:szCs w:val="24"/>
        </w:rPr>
        <w:t>IMT systems</w:t>
      </w:r>
    </w:p>
    <w:p w:rsidR="008471D3" w:rsidRPr="00FD6E63" w:rsidRDefault="005D7292" w:rsidP="00601F32">
      <w:pPr>
        <w:pStyle w:val="Headingb"/>
        <w:spacing w:before="360"/>
      </w:pPr>
      <w:bookmarkStart w:id="4" w:name="StartTyping_E"/>
      <w:bookmarkEnd w:id="4"/>
      <w:r>
        <w:t>1</w:t>
      </w:r>
      <w:r>
        <w:tab/>
      </w:r>
      <w:r w:rsidR="008471D3" w:rsidRPr="00FD6E63">
        <w:t>Introduction</w:t>
      </w:r>
    </w:p>
    <w:p w:rsidR="008471D3" w:rsidRDefault="008471D3" w:rsidP="002F1ACC">
      <w:r w:rsidRPr="00FD6E63">
        <w:t>At the kind invitation of the</w:t>
      </w:r>
      <w:r w:rsidR="008B176A">
        <w:rPr>
          <w:rFonts w:hint="eastAsia"/>
        </w:rPr>
        <w:t xml:space="preserve"> </w:t>
      </w:r>
      <w:r w:rsidR="005C4C10">
        <w:t xml:space="preserve">United States </w:t>
      </w:r>
      <w:r w:rsidR="006846F9" w:rsidRPr="006846F9">
        <w:t>Administration</w:t>
      </w:r>
      <w:r w:rsidRPr="00143BE3">
        <w:t>, this lette</w:t>
      </w:r>
      <w:r w:rsidRPr="00FD6E63">
        <w:t xml:space="preserve">r is to announce that the </w:t>
      </w:r>
      <w:r w:rsidR="002F1ACC">
        <w:rPr>
          <w:lang w:eastAsia="zh-CN"/>
        </w:rPr>
        <w:t>14</w:t>
      </w:r>
      <w:r w:rsidR="002F1ACC" w:rsidRPr="002F1ACC">
        <w:rPr>
          <w:vertAlign w:val="superscript"/>
          <w:lang w:eastAsia="zh-CN"/>
        </w:rPr>
        <w:t>th</w:t>
      </w:r>
      <w:r w:rsidR="00352E03">
        <w:rPr>
          <w:lang w:eastAsia="zh-CN"/>
        </w:rPr>
        <w:t> </w:t>
      </w:r>
      <w:r w:rsidRPr="00FD6E63">
        <w:t>meeting of ITU-R Working Party 5D will take place in</w:t>
      </w:r>
      <w:r w:rsidRPr="00143BE3">
        <w:t xml:space="preserve"> </w:t>
      </w:r>
      <w:r w:rsidR="002F1ACC">
        <w:rPr>
          <w:rFonts w:cs="Arial"/>
        </w:rPr>
        <w:t>Woodland Hills</w:t>
      </w:r>
      <w:r w:rsidR="005C4C10">
        <w:rPr>
          <w:rFonts w:cs="Arial"/>
        </w:rPr>
        <w:t xml:space="preserve">, </w:t>
      </w:r>
      <w:r w:rsidR="002F1ACC">
        <w:rPr>
          <w:rFonts w:cs="Arial"/>
        </w:rPr>
        <w:t>California</w:t>
      </w:r>
      <w:r w:rsidR="000C0C26">
        <w:t>,</w:t>
      </w:r>
      <w:r w:rsidR="000C0C26">
        <w:br/>
      </w:r>
      <w:r w:rsidR="005C4C10">
        <w:t xml:space="preserve">from </w:t>
      </w:r>
      <w:r w:rsidR="002F1ACC">
        <w:t>3</w:t>
      </w:r>
      <w:r w:rsidR="005C4C10">
        <w:t xml:space="preserve"> to </w:t>
      </w:r>
      <w:r w:rsidR="004460D5" w:rsidRPr="00FA0B29">
        <w:t>1</w:t>
      </w:r>
      <w:r w:rsidR="002F1ACC" w:rsidRPr="00FA0B29">
        <w:t>1</w:t>
      </w:r>
      <w:r w:rsidR="004460D5" w:rsidRPr="00FA0B29">
        <w:t> </w:t>
      </w:r>
      <w:r w:rsidR="002F1ACC" w:rsidRPr="00FA0B29">
        <w:t>October</w:t>
      </w:r>
      <w:r w:rsidR="005C4C10" w:rsidRPr="00FA0B29">
        <w:t xml:space="preserve"> 201</w:t>
      </w:r>
      <w:r w:rsidR="002F1ACC" w:rsidRPr="00FA0B29">
        <w:t>2</w:t>
      </w:r>
      <w:r w:rsidRPr="00FA0B29">
        <w:t>.</w:t>
      </w:r>
      <w:r w:rsidR="0063429D" w:rsidRPr="00FA0B29">
        <w:t xml:space="preserve"> The opening session will commence on 3 October 2012 at 9:30 hours.</w:t>
      </w:r>
    </w:p>
    <w:p w:rsidR="00442352" w:rsidRPr="00FD6E63" w:rsidRDefault="005D7292" w:rsidP="00442352">
      <w:pPr>
        <w:pStyle w:val="Heading1"/>
      </w:pPr>
      <w:r>
        <w:t>2</w:t>
      </w:r>
      <w:r>
        <w:tab/>
      </w:r>
      <w:r w:rsidR="00041203">
        <w:t>Programme of the meeting</w:t>
      </w:r>
    </w:p>
    <w:p w:rsidR="00442352" w:rsidRPr="00181A8F" w:rsidRDefault="00442352" w:rsidP="00442352">
      <w:r w:rsidRPr="00BC30F5">
        <w:t>A draft agenda for the meeting is contained in Annex 1. The Questions assigned may be found at:</w:t>
      </w:r>
    </w:p>
    <w:p w:rsidR="00442352" w:rsidRPr="00FD6E63" w:rsidRDefault="00051B2F" w:rsidP="00442352">
      <w:pPr>
        <w:spacing w:before="240" w:after="240"/>
        <w:jc w:val="center"/>
      </w:pPr>
      <w:hyperlink r:id="rId10" w:history="1">
        <w:r w:rsidR="00442352" w:rsidRPr="00181A8F">
          <w:rPr>
            <w:rStyle w:val="Hyperlink"/>
          </w:rPr>
          <w:t>http://www.itu.int/publ/R-QUE-SG05/en</w:t>
        </w:r>
      </w:hyperlink>
    </w:p>
    <w:p w:rsidR="00442352" w:rsidRPr="00FD6E63" w:rsidRDefault="00442352" w:rsidP="00442352">
      <w:r w:rsidRPr="00FD6E63">
        <w:t>Working Party 5D will conduct its work in English.</w:t>
      </w:r>
    </w:p>
    <w:p w:rsidR="002F1ACC" w:rsidRPr="00967D68" w:rsidRDefault="008471D3" w:rsidP="000472F8">
      <w:pPr>
        <w:rPr>
          <w:bCs/>
          <w:szCs w:val="24"/>
        </w:rPr>
      </w:pPr>
      <w:r w:rsidRPr="00967D68">
        <w:rPr>
          <w:bCs/>
          <w:szCs w:val="24"/>
        </w:rPr>
        <w:t>The meeting will take place at:</w:t>
      </w:r>
    </w:p>
    <w:p w:rsidR="002F1ACC" w:rsidRDefault="002F1ACC" w:rsidP="000472F8">
      <w:r>
        <w:rPr>
          <w:lang w:val="en-US"/>
        </w:rPr>
        <w:t>Warner Center Marriott Woodland Hills</w:t>
      </w:r>
    </w:p>
    <w:p w:rsidR="002F1ACC" w:rsidRDefault="002F1ACC" w:rsidP="002F1ACC">
      <w:pPr>
        <w:tabs>
          <w:tab w:val="left" w:pos="0"/>
          <w:tab w:val="left" w:pos="554"/>
          <w:tab w:val="left" w:pos="951"/>
          <w:tab w:val="left" w:pos="1348"/>
          <w:tab w:val="left" w:pos="1745"/>
        </w:tabs>
        <w:spacing w:before="0"/>
      </w:pPr>
      <w:r>
        <w:rPr>
          <w:rFonts w:eastAsiaTheme="minorHAnsi" w:cs="Arial"/>
          <w:color w:val="262626"/>
          <w:szCs w:val="24"/>
          <w:lang w:val="en-US"/>
        </w:rPr>
        <w:t>21850 Oxnard Street</w:t>
      </w:r>
    </w:p>
    <w:p w:rsidR="002F1ACC" w:rsidRDefault="002F1ACC" w:rsidP="000472F8">
      <w:pPr>
        <w:spacing w:before="0"/>
        <w:rPr>
          <w:b/>
          <w:lang w:val="en-US"/>
        </w:rPr>
      </w:pPr>
      <w:r>
        <w:rPr>
          <w:lang w:val="en-US"/>
        </w:rPr>
        <w:t>Woodland Hills, California 91367 USA</w:t>
      </w:r>
    </w:p>
    <w:p w:rsidR="002F1ACC" w:rsidRDefault="00352E03" w:rsidP="002F1ACC">
      <w:pPr>
        <w:widowControl w:val="0"/>
        <w:tabs>
          <w:tab w:val="left" w:pos="720"/>
        </w:tabs>
        <w:overflowPunct/>
        <w:spacing w:before="0"/>
        <w:rPr>
          <w:rFonts w:eastAsiaTheme="minorHAnsi" w:cs="Arial"/>
          <w:color w:val="262626"/>
          <w:szCs w:val="24"/>
          <w:lang w:val="en-US"/>
        </w:rPr>
      </w:pPr>
      <w:r>
        <w:rPr>
          <w:rFonts w:eastAsiaTheme="minorHAnsi" w:cs="Arial"/>
          <w:color w:val="262626"/>
          <w:szCs w:val="24"/>
          <w:lang w:val="en-US"/>
        </w:rPr>
        <w:t>Phone:</w:t>
      </w:r>
      <w:r>
        <w:rPr>
          <w:rFonts w:eastAsiaTheme="minorHAnsi" w:cs="Arial"/>
          <w:color w:val="262626"/>
          <w:szCs w:val="24"/>
          <w:lang w:val="en-US"/>
        </w:rPr>
        <w:tab/>
      </w:r>
      <w:r w:rsidR="002F1ACC">
        <w:rPr>
          <w:rFonts w:eastAsiaTheme="minorHAnsi" w:cs="Arial"/>
          <w:color w:val="262626"/>
          <w:szCs w:val="24"/>
          <w:lang w:val="en-US"/>
        </w:rPr>
        <w:t>+1 818 887 4800</w:t>
      </w:r>
    </w:p>
    <w:p w:rsidR="002F1ACC" w:rsidRDefault="00352E03" w:rsidP="002F1ACC">
      <w:pPr>
        <w:widowControl w:val="0"/>
        <w:tabs>
          <w:tab w:val="left" w:pos="720"/>
        </w:tabs>
        <w:overflowPunct/>
        <w:spacing w:before="0"/>
        <w:rPr>
          <w:rFonts w:eastAsiaTheme="minorHAnsi" w:cs="Arial"/>
          <w:color w:val="262626"/>
          <w:szCs w:val="24"/>
          <w:lang w:val="en-US"/>
        </w:rPr>
      </w:pPr>
      <w:r>
        <w:rPr>
          <w:rFonts w:eastAsiaTheme="minorHAnsi" w:cs="Arial"/>
          <w:color w:val="262626"/>
          <w:szCs w:val="24"/>
          <w:lang w:val="en-US"/>
        </w:rPr>
        <w:t>Fax:</w:t>
      </w:r>
      <w:r>
        <w:rPr>
          <w:rFonts w:eastAsiaTheme="minorHAnsi" w:cs="Arial"/>
          <w:color w:val="262626"/>
          <w:szCs w:val="24"/>
          <w:lang w:val="en-US"/>
        </w:rPr>
        <w:tab/>
      </w:r>
      <w:r w:rsidR="002F1ACC">
        <w:rPr>
          <w:rFonts w:eastAsiaTheme="minorHAnsi" w:cs="Arial"/>
          <w:color w:val="262626"/>
          <w:szCs w:val="24"/>
          <w:lang w:val="en-US"/>
        </w:rPr>
        <w:t>+1 818 340 5893</w:t>
      </w:r>
    </w:p>
    <w:p w:rsidR="008471D3" w:rsidRPr="00FD6E63" w:rsidRDefault="008471D3" w:rsidP="00881179">
      <w:r w:rsidRPr="00FD6E63">
        <w:t xml:space="preserve">For further information see Annex </w:t>
      </w:r>
      <w:r w:rsidR="00442352">
        <w:t>2</w:t>
      </w:r>
      <w:r w:rsidRPr="00FD6E63">
        <w:t>.</w:t>
      </w:r>
    </w:p>
    <w:p w:rsidR="008471D3" w:rsidRDefault="005D7292">
      <w:pPr>
        <w:pStyle w:val="Heading1"/>
      </w:pPr>
      <w:r>
        <w:t>3</w:t>
      </w:r>
      <w:r>
        <w:tab/>
      </w:r>
      <w:r w:rsidR="008471D3" w:rsidRPr="00FD6E63">
        <w:t>Contributions</w:t>
      </w:r>
    </w:p>
    <w:p w:rsidR="007B74E7" w:rsidRDefault="007B74E7" w:rsidP="007B74E7">
      <w:r>
        <w:t>Contributions in response to the work of Working Party 5D are invited. These will be processed according to the provisions laid down in Resolution ITU-R 1-6.</w:t>
      </w:r>
    </w:p>
    <w:p w:rsidR="007B74E7" w:rsidRDefault="007B74E7" w:rsidP="00D457E2">
      <w:r w:rsidRPr="00261EFB">
        <w:t xml:space="preserve">The </w:t>
      </w:r>
      <w:r>
        <w:t xml:space="preserve">membership is encouraged to submit contributions (including revisions, addenda and corrigenda to contributions) in order for them to be received 12 calendar days prior to the start of the meeting. </w:t>
      </w:r>
      <w:r w:rsidRPr="00181A8F">
        <w:rPr>
          <w:b/>
          <w:bCs/>
        </w:rPr>
        <w:t xml:space="preserve">The deadline for submission of contributions is </w:t>
      </w:r>
      <w:r>
        <w:rPr>
          <w:b/>
          <w:bCs/>
        </w:rPr>
        <w:t>Wednesday</w:t>
      </w:r>
      <w:r w:rsidRPr="00181A8F">
        <w:rPr>
          <w:b/>
          <w:bCs/>
        </w:rPr>
        <w:t xml:space="preserve">, </w:t>
      </w:r>
      <w:r w:rsidR="00881179">
        <w:rPr>
          <w:b/>
          <w:bCs/>
        </w:rPr>
        <w:t>26 </w:t>
      </w:r>
      <w:r>
        <w:rPr>
          <w:b/>
          <w:bCs/>
        </w:rPr>
        <w:t>September 2012</w:t>
      </w:r>
      <w:r w:rsidRPr="00181A8F">
        <w:rPr>
          <w:b/>
          <w:bCs/>
        </w:rPr>
        <w:t>, 16:00 hours UTC.</w:t>
      </w:r>
      <w:r>
        <w:t xml:space="preserve"> Submissions received later than th</w:t>
      </w:r>
      <w:r w:rsidR="00D457E2">
        <w:t>is deadline</w:t>
      </w:r>
      <w:r>
        <w:t xml:space="preserve"> can</w:t>
      </w:r>
      <w:r w:rsidR="000C0C26">
        <w:t>not be accepted. Resolution ITU</w:t>
      </w:r>
      <w:r w:rsidR="000C0C26">
        <w:noBreakHyphen/>
      </w:r>
      <w:r>
        <w:t>R 1-6 provides that contributions which are not available to participants at the opening of the meeting shall not be considered.</w:t>
      </w:r>
    </w:p>
    <w:p w:rsidR="007B74E7" w:rsidRPr="009A7C94" w:rsidRDefault="007B74E7" w:rsidP="007B74E7">
      <w:pPr>
        <w:rPr>
          <w:color w:val="0000FF"/>
        </w:rPr>
      </w:pPr>
      <w:r>
        <w:lastRenderedPageBreak/>
        <w:t xml:space="preserve">Participants are </w:t>
      </w:r>
      <w:r>
        <w:rPr>
          <w:rFonts w:hint="eastAsia"/>
          <w:lang w:eastAsia="zh-CN"/>
        </w:rPr>
        <w:t>requested</w:t>
      </w:r>
      <w:r>
        <w:t xml:space="preserve"> to submit contributions by electronic mail to: </w:t>
      </w:r>
      <w:hyperlink r:id="rId11" w:history="1">
        <w:r w:rsidRPr="009A7C94">
          <w:rPr>
            <w:rStyle w:val="Hyperlink"/>
          </w:rPr>
          <w:t>rsg5@itu.int</w:t>
        </w:r>
      </w:hyperlink>
      <w:r>
        <w:rPr>
          <w:rStyle w:val="Hyperlink"/>
        </w:rPr>
        <w:t xml:space="preserve">. </w:t>
      </w:r>
      <w:r>
        <w:t>A copy should also be sent to the Chairman of Working Party 5D and to the Chairman and Vice</w:t>
      </w:r>
      <w:r>
        <w:noBreakHyphen/>
        <w:t>Chairmen of Study Group 5. The pertinent addresses can be found on:</w:t>
      </w:r>
    </w:p>
    <w:p w:rsidR="008471D3" w:rsidRDefault="00051B2F" w:rsidP="00007C8D">
      <w:pPr>
        <w:spacing w:before="160"/>
        <w:jc w:val="center"/>
      </w:pPr>
      <w:hyperlink r:id="rId12" w:history="1">
        <w:r w:rsidR="00007C8D">
          <w:rPr>
            <w:rStyle w:val="Hyperlink"/>
          </w:rPr>
          <w:t>http://alturl.com/qvc53</w:t>
        </w:r>
      </w:hyperlink>
      <w:r w:rsidR="008471D3" w:rsidRPr="00181A8F">
        <w:br/>
      </w:r>
      <w:hyperlink r:id="rId13" w:history="1">
        <w:r w:rsidR="00007C8D">
          <w:rPr>
            <w:rStyle w:val="Hyperlink"/>
          </w:rPr>
          <w:t>http://alturl.com/5962p</w:t>
        </w:r>
      </w:hyperlink>
    </w:p>
    <w:p w:rsidR="008471D3" w:rsidRPr="00FD6E63" w:rsidRDefault="008471D3">
      <w:pPr>
        <w:spacing w:before="160"/>
      </w:pPr>
      <w:r w:rsidRPr="00FD6E63">
        <w:t>Participants are requested to submit contributions by electronic mail to:</w:t>
      </w:r>
    </w:p>
    <w:p w:rsidR="008471D3" w:rsidRPr="00FD6E63" w:rsidRDefault="00051B2F">
      <w:pPr>
        <w:spacing w:before="160"/>
        <w:jc w:val="center"/>
      </w:pPr>
      <w:hyperlink r:id="rId14" w:history="1">
        <w:r w:rsidR="008471D3" w:rsidRPr="00181A8F">
          <w:rPr>
            <w:rStyle w:val="Hyperlink"/>
          </w:rPr>
          <w:t>rsg5@itu.int</w:t>
        </w:r>
      </w:hyperlink>
    </w:p>
    <w:p w:rsidR="008471D3" w:rsidRPr="00FD6E63" w:rsidRDefault="005D7292">
      <w:pPr>
        <w:pStyle w:val="Heading1"/>
        <w:spacing w:before="240"/>
      </w:pPr>
      <w:r>
        <w:t>4</w:t>
      </w:r>
      <w:r>
        <w:tab/>
      </w:r>
      <w:r w:rsidR="008471D3" w:rsidRPr="00FD6E63">
        <w:t>Documentation</w:t>
      </w:r>
    </w:p>
    <w:p w:rsidR="0063429D" w:rsidRPr="004F77A3" w:rsidRDefault="0063429D" w:rsidP="004F77A3">
      <w:r>
        <w:t>Contributions will be posted “as received” within one working day on a SG 5 webpage</w:t>
      </w:r>
      <w:r w:rsidR="004F77A3">
        <w:t xml:space="preserve"> established for this purpose. </w:t>
      </w:r>
      <w:r>
        <w:t xml:space="preserve">The official versions will be posted on </w:t>
      </w:r>
      <w:hyperlink r:id="rId15" w:history="1">
        <w:r w:rsidRPr="00BC30F5">
          <w:rPr>
            <w:rStyle w:val="Hyperlink"/>
          </w:rPr>
          <w:t>http://www.itu.int/md/R12-WP5D-C/en</w:t>
        </w:r>
      </w:hyperlink>
      <w:r w:rsidR="00BC30F5">
        <w:t xml:space="preserve"> </w:t>
      </w:r>
      <w:r w:rsidR="00352E03">
        <w:t>w</w:t>
      </w:r>
      <w:r>
        <w:t>ithin 3 working days.</w:t>
      </w:r>
    </w:p>
    <w:p w:rsidR="008471D3" w:rsidRPr="00FD6E63" w:rsidRDefault="008471D3" w:rsidP="00734192">
      <w:r w:rsidRPr="00FD6E63">
        <w:t>Wireless LAN facilities will be provided in all meeting rooms and a</w:t>
      </w:r>
      <w:r w:rsidR="00181A8F" w:rsidRPr="00181A8F">
        <w:t>n Internet</w:t>
      </w:r>
      <w:r w:rsidRPr="00181A8F">
        <w:t xml:space="preserve"> cafe facility</w:t>
      </w:r>
      <w:r w:rsidRPr="00FD6E63">
        <w:t xml:space="preserve"> will also be provided.</w:t>
      </w:r>
    </w:p>
    <w:p w:rsidR="008471D3" w:rsidRPr="00FD6E63" w:rsidRDefault="008471D3" w:rsidP="00734192">
      <w:r w:rsidRPr="00FD6E63">
        <w:t xml:space="preserve">Participants </w:t>
      </w:r>
      <w:r>
        <w:t>will need</w:t>
      </w:r>
      <w:r w:rsidRPr="00FD6E63">
        <w:t xml:space="preserve"> to bring their laptops (equipped with a WLAN-card) with them to the meeting because </w:t>
      </w:r>
      <w:r w:rsidRPr="007C46C2">
        <w:rPr>
          <w:b/>
          <w:bCs/>
        </w:rPr>
        <w:t>this will be a completely paperless meeting</w:t>
      </w:r>
      <w:r>
        <w:t xml:space="preserve"> </w:t>
      </w:r>
      <w:r w:rsidRPr="00FD6E63">
        <w:t>(</w:t>
      </w:r>
      <w:r w:rsidR="000E7F26" w:rsidRPr="00FD6E63">
        <w:t xml:space="preserve">no </w:t>
      </w:r>
      <w:r w:rsidRPr="00FD6E63">
        <w:t>paper copies</w:t>
      </w:r>
      <w:r>
        <w:t xml:space="preserve"> of documents will be distributed</w:t>
      </w:r>
      <w:r w:rsidRPr="00FD6E63">
        <w:t>).</w:t>
      </w:r>
    </w:p>
    <w:p w:rsidR="008471D3" w:rsidRPr="00FD6E63" w:rsidRDefault="005D7292">
      <w:pPr>
        <w:pStyle w:val="Heading1"/>
      </w:pPr>
      <w:r>
        <w:t>5</w:t>
      </w:r>
      <w:r>
        <w:tab/>
      </w:r>
      <w:r w:rsidR="008471D3" w:rsidRPr="00FD6E63">
        <w:t>Participation</w:t>
      </w:r>
    </w:p>
    <w:p w:rsidR="008471D3" w:rsidRDefault="008471D3" w:rsidP="004F77A3">
      <w:r>
        <w:t>Delegate/participant registration for the meeting will be carried out online via the ITU-R website. Member State</w:t>
      </w:r>
      <w:r w:rsidR="004F77A3">
        <w:t>s, Sector Members, Associates and Academia were each</w:t>
      </w:r>
      <w:r w:rsidR="000C0C26">
        <w:t xml:space="preserve"> requested to designate a </w:t>
      </w:r>
      <w:r>
        <w:t>focal point to be responsible for the handling of all registration requests for his/her administration</w:t>
      </w:r>
      <w:r w:rsidR="000C0C26">
        <w:t xml:space="preserve"> </w:t>
      </w:r>
      <w:r>
        <w:t>/</w:t>
      </w:r>
      <w:r w:rsidR="000C0C26">
        <w:t xml:space="preserve"> </w:t>
      </w:r>
      <w:r>
        <w:t>organization. Individuals wishing to attend should contact the focal point designated for all Study Group activities for his/her entity. The list of de</w:t>
      </w:r>
      <w:r w:rsidR="000C0C26">
        <w:t>signated focal points (DFPs) is </w:t>
      </w:r>
      <w:r>
        <w:t xml:space="preserve">available on the </w:t>
      </w:r>
      <w:r w:rsidRPr="00B06E15">
        <w:rPr>
          <w:b/>
          <w:bCs/>
        </w:rPr>
        <w:t>ITU</w:t>
      </w:r>
      <w:r>
        <w:rPr>
          <w:b/>
          <w:bCs/>
        </w:rPr>
        <w:noBreakHyphen/>
      </w:r>
      <w:r w:rsidRPr="004F77A3">
        <w:rPr>
          <w:b/>
          <w:bCs/>
        </w:rPr>
        <w:t>R </w:t>
      </w:r>
      <w:r w:rsidR="004F77A3" w:rsidRPr="004F77A3">
        <w:rPr>
          <w:b/>
          <w:bCs/>
        </w:rPr>
        <w:t>Member Information and</w:t>
      </w:r>
      <w:r w:rsidR="004F77A3">
        <w:t xml:space="preserve"> </w:t>
      </w:r>
      <w:r w:rsidRPr="00054AF6">
        <w:rPr>
          <w:b/>
          <w:bCs/>
        </w:rPr>
        <w:t xml:space="preserve">Delegate Registration </w:t>
      </w:r>
      <w:r>
        <w:t>webpage at:</w:t>
      </w:r>
    </w:p>
    <w:p w:rsidR="008471D3" w:rsidRDefault="00051B2F">
      <w:pPr>
        <w:jc w:val="center"/>
      </w:pPr>
      <w:hyperlink r:id="rId16" w:history="1">
        <w:r w:rsidR="008471D3" w:rsidRPr="00181A8F">
          <w:rPr>
            <w:rStyle w:val="Hyperlink"/>
            <w:szCs w:val="24"/>
          </w:rPr>
          <w:t>http://www.itu.int/ITU-R/go/delegate-reg-info/en</w:t>
        </w:r>
      </w:hyperlink>
    </w:p>
    <w:p w:rsidR="008471D3" w:rsidRPr="009454C8" w:rsidRDefault="008471D3" w:rsidP="009F1488">
      <w:pPr>
        <w:pStyle w:val="Index1"/>
        <w:tabs>
          <w:tab w:val="center" w:pos="7371"/>
        </w:tabs>
        <w:spacing w:before="1418"/>
        <w:rPr>
          <w:lang w:val="fr-CH"/>
        </w:rPr>
      </w:pPr>
      <w:r w:rsidRPr="00FD6E63">
        <w:tab/>
      </w:r>
      <w:r w:rsidRPr="00FD6E63">
        <w:tab/>
      </w:r>
      <w:r w:rsidRPr="00FD6E63">
        <w:tab/>
      </w:r>
      <w:r w:rsidRPr="00FD6E63">
        <w:tab/>
      </w:r>
      <w:r w:rsidRPr="00FD6E63">
        <w:tab/>
      </w:r>
      <w:r w:rsidR="009F1488" w:rsidRPr="009454C8">
        <w:rPr>
          <w:lang w:val="fr-CH"/>
        </w:rPr>
        <w:t xml:space="preserve">François </w:t>
      </w:r>
      <w:proofErr w:type="spellStart"/>
      <w:r w:rsidR="009F1488" w:rsidRPr="009454C8">
        <w:rPr>
          <w:lang w:val="fr-CH"/>
        </w:rPr>
        <w:t>Rancy</w:t>
      </w:r>
      <w:proofErr w:type="spellEnd"/>
    </w:p>
    <w:p w:rsidR="008471D3" w:rsidRPr="009454C8" w:rsidRDefault="008471D3">
      <w:pPr>
        <w:pStyle w:val="Head"/>
        <w:tabs>
          <w:tab w:val="clear" w:pos="6663"/>
          <w:tab w:val="center" w:pos="7371"/>
          <w:tab w:val="right" w:pos="8505"/>
        </w:tabs>
        <w:rPr>
          <w:rFonts w:cs="Times New Roman"/>
          <w:lang w:val="fr-CH"/>
        </w:rPr>
      </w:pPr>
      <w:r w:rsidRPr="009454C8">
        <w:rPr>
          <w:rFonts w:cs="Times New Roman"/>
          <w:lang w:val="fr-CH"/>
        </w:rPr>
        <w:tab/>
      </w:r>
      <w:r w:rsidRPr="009454C8">
        <w:rPr>
          <w:rFonts w:cs="Times New Roman"/>
          <w:lang w:val="fr-CH"/>
        </w:rPr>
        <w:tab/>
      </w:r>
      <w:r w:rsidRPr="009454C8">
        <w:rPr>
          <w:rFonts w:cs="Times New Roman"/>
          <w:lang w:val="fr-CH"/>
        </w:rPr>
        <w:tab/>
      </w:r>
      <w:r w:rsidRPr="009454C8">
        <w:rPr>
          <w:rFonts w:cs="Times New Roman"/>
          <w:lang w:val="fr-CH"/>
        </w:rPr>
        <w:tab/>
      </w:r>
      <w:r w:rsidRPr="009454C8">
        <w:rPr>
          <w:rFonts w:cs="Times New Roman"/>
          <w:lang w:val="fr-CH"/>
        </w:rPr>
        <w:tab/>
      </w:r>
      <w:proofErr w:type="spellStart"/>
      <w:r w:rsidRPr="009454C8">
        <w:rPr>
          <w:rFonts w:cs="Times New Roman"/>
          <w:lang w:val="fr-CH"/>
        </w:rPr>
        <w:t>Director</w:t>
      </w:r>
      <w:proofErr w:type="spellEnd"/>
      <w:r w:rsidRPr="009454C8">
        <w:rPr>
          <w:rFonts w:cs="Times New Roman"/>
          <w:lang w:val="fr-CH"/>
        </w:rPr>
        <w:t>, Radiocommunication Bureau</w:t>
      </w:r>
    </w:p>
    <w:p w:rsidR="00601F32" w:rsidRDefault="00601F32" w:rsidP="00967D68">
      <w:pPr>
        <w:rPr>
          <w:b/>
          <w:bCs/>
          <w:lang w:val="fr-CH"/>
        </w:rPr>
      </w:pPr>
    </w:p>
    <w:p w:rsidR="008471D3" w:rsidRPr="009454C8" w:rsidRDefault="008471D3" w:rsidP="00967D68">
      <w:pPr>
        <w:rPr>
          <w:lang w:val="fr-CH"/>
        </w:rPr>
      </w:pPr>
      <w:r w:rsidRPr="009454C8">
        <w:rPr>
          <w:b/>
          <w:bCs/>
          <w:lang w:val="fr-CH"/>
        </w:rPr>
        <w:t>Annexes:</w:t>
      </w:r>
      <w:r w:rsidR="00601F32">
        <w:rPr>
          <w:lang w:val="fr-CH"/>
        </w:rPr>
        <w:t xml:space="preserve">  </w:t>
      </w:r>
      <w:r w:rsidR="00967D68">
        <w:rPr>
          <w:lang w:val="fr-CH"/>
        </w:rPr>
        <w:t>2</w:t>
      </w:r>
    </w:p>
    <w:p w:rsidR="00280468" w:rsidRDefault="00280468" w:rsidP="00EF4C21">
      <w:pPr>
        <w:spacing w:before="0"/>
        <w:rPr>
          <w:lang w:val="fr-CH"/>
        </w:rPr>
      </w:pPr>
    </w:p>
    <w:p w:rsidR="00601F32" w:rsidRDefault="00601F32" w:rsidP="00EF4C21">
      <w:pPr>
        <w:spacing w:before="0"/>
        <w:rPr>
          <w:lang w:val="fr-CH"/>
        </w:rPr>
      </w:pPr>
    </w:p>
    <w:p w:rsidR="00601F32" w:rsidRPr="009454C8" w:rsidRDefault="00601F32" w:rsidP="00EF4C21">
      <w:pPr>
        <w:spacing w:before="0"/>
        <w:rPr>
          <w:lang w:val="fr-CH"/>
        </w:rPr>
      </w:pPr>
    </w:p>
    <w:p w:rsidR="008471D3" w:rsidRPr="00FA0B29" w:rsidRDefault="008471D3">
      <w:pPr>
        <w:tabs>
          <w:tab w:val="left" w:pos="284"/>
          <w:tab w:val="left" w:pos="568"/>
        </w:tabs>
        <w:spacing w:before="240"/>
        <w:rPr>
          <w:b/>
          <w:bCs/>
          <w:color w:val="000000" w:themeColor="text1"/>
          <w:sz w:val="18"/>
          <w:szCs w:val="18"/>
        </w:rPr>
      </w:pPr>
      <w:r w:rsidRPr="00FA0B29">
        <w:rPr>
          <w:b/>
          <w:bCs/>
          <w:color w:val="000000" w:themeColor="text1"/>
          <w:sz w:val="18"/>
          <w:szCs w:val="18"/>
        </w:rPr>
        <w:t>Distribution:</w:t>
      </w:r>
    </w:p>
    <w:p w:rsidR="008471D3" w:rsidRPr="00FA0B29" w:rsidRDefault="008471D3" w:rsidP="00280468">
      <w:pPr>
        <w:pStyle w:val="BodyTextIndent21"/>
        <w:spacing w:before="120"/>
        <w:rPr>
          <w:rFonts w:cs="Times New Roman"/>
          <w:color w:val="000000" w:themeColor="text1"/>
          <w:sz w:val="18"/>
          <w:szCs w:val="18"/>
        </w:rPr>
      </w:pPr>
      <w:r w:rsidRPr="00FA0B29">
        <w:rPr>
          <w:rFonts w:cs="Times New Roman"/>
          <w:color w:val="000000" w:themeColor="text1"/>
          <w:sz w:val="18"/>
          <w:szCs w:val="18"/>
        </w:rPr>
        <w:t>–</w:t>
      </w:r>
      <w:r w:rsidRPr="00FA0B29">
        <w:rPr>
          <w:rFonts w:cs="Times New Roman"/>
          <w:color w:val="000000" w:themeColor="text1"/>
          <w:sz w:val="18"/>
          <w:szCs w:val="18"/>
        </w:rPr>
        <w:tab/>
        <w:t>Administrations of Member</w:t>
      </w:r>
      <w:r w:rsidR="00D902EA" w:rsidRPr="00FA0B29">
        <w:rPr>
          <w:rFonts w:cs="Times New Roman"/>
          <w:color w:val="000000" w:themeColor="text1"/>
          <w:sz w:val="18"/>
          <w:szCs w:val="18"/>
        </w:rPr>
        <w:t xml:space="preserve"> State</w:t>
      </w:r>
      <w:r w:rsidRPr="00FA0B29">
        <w:rPr>
          <w:rFonts w:cs="Times New Roman"/>
          <w:color w:val="000000" w:themeColor="text1"/>
          <w:sz w:val="18"/>
          <w:szCs w:val="18"/>
        </w:rPr>
        <w:t xml:space="preserve">s of the ITU </w:t>
      </w:r>
      <w:proofErr w:type="spellStart"/>
      <w:r w:rsidRPr="00FA0B29">
        <w:rPr>
          <w:rFonts w:cs="Times New Roman"/>
          <w:color w:val="000000" w:themeColor="text1"/>
          <w:sz w:val="18"/>
          <w:szCs w:val="18"/>
        </w:rPr>
        <w:t>Radiocommunication</w:t>
      </w:r>
      <w:proofErr w:type="spellEnd"/>
      <w:r w:rsidRPr="00FA0B29">
        <w:rPr>
          <w:rFonts w:cs="Times New Roman"/>
          <w:color w:val="000000" w:themeColor="text1"/>
          <w:sz w:val="18"/>
          <w:szCs w:val="18"/>
        </w:rPr>
        <w:t xml:space="preserve"> Sector </w:t>
      </w:r>
      <w:r w:rsidR="00D902EA" w:rsidRPr="00FA0B29">
        <w:rPr>
          <w:rFonts w:cs="Times New Roman"/>
          <w:color w:val="000000" w:themeColor="text1"/>
          <w:sz w:val="18"/>
          <w:szCs w:val="18"/>
        </w:rPr>
        <w:t xml:space="preserve">Members </w:t>
      </w:r>
      <w:r w:rsidRPr="00FA0B29">
        <w:rPr>
          <w:rFonts w:cs="Times New Roman"/>
          <w:color w:val="000000" w:themeColor="text1"/>
          <w:sz w:val="18"/>
          <w:szCs w:val="18"/>
        </w:rPr>
        <w:t>participating in the work</w:t>
      </w:r>
      <w:r w:rsidR="00D902EA" w:rsidRPr="00FA0B29">
        <w:rPr>
          <w:rFonts w:cs="Times New Roman"/>
          <w:color w:val="000000" w:themeColor="text1"/>
          <w:sz w:val="18"/>
          <w:szCs w:val="18"/>
        </w:rPr>
        <w:br/>
      </w:r>
      <w:r w:rsidRPr="00FA0B29">
        <w:rPr>
          <w:rFonts w:cs="Times New Roman"/>
          <w:color w:val="000000" w:themeColor="text1"/>
          <w:sz w:val="18"/>
          <w:szCs w:val="18"/>
        </w:rPr>
        <w:t xml:space="preserve">of </w:t>
      </w:r>
      <w:proofErr w:type="spellStart"/>
      <w:r w:rsidRPr="00FA0B29">
        <w:rPr>
          <w:rFonts w:cs="Times New Roman"/>
          <w:color w:val="000000" w:themeColor="text1"/>
          <w:sz w:val="18"/>
          <w:szCs w:val="18"/>
        </w:rPr>
        <w:t>Radiocommunication</w:t>
      </w:r>
      <w:proofErr w:type="spellEnd"/>
      <w:r w:rsidRPr="00FA0B29">
        <w:rPr>
          <w:rFonts w:cs="Times New Roman"/>
          <w:color w:val="000000" w:themeColor="text1"/>
          <w:sz w:val="18"/>
          <w:szCs w:val="18"/>
        </w:rPr>
        <w:t xml:space="preserve"> Study Group 5</w:t>
      </w:r>
    </w:p>
    <w:p w:rsidR="008471D3" w:rsidRPr="00FA0B29" w:rsidRDefault="008471D3">
      <w:pPr>
        <w:tabs>
          <w:tab w:val="left" w:pos="284"/>
        </w:tabs>
        <w:spacing w:before="0"/>
        <w:ind w:left="284" w:hanging="284"/>
        <w:rPr>
          <w:color w:val="000000" w:themeColor="text1"/>
          <w:sz w:val="18"/>
          <w:szCs w:val="18"/>
          <w:lang w:val="en-US"/>
        </w:rPr>
      </w:pPr>
      <w:r w:rsidRPr="00FA0B29">
        <w:rPr>
          <w:color w:val="000000" w:themeColor="text1"/>
          <w:sz w:val="18"/>
          <w:szCs w:val="18"/>
          <w:lang w:val="en-US"/>
        </w:rPr>
        <w:t>–</w:t>
      </w:r>
      <w:r w:rsidRPr="00FA0B29">
        <w:rPr>
          <w:color w:val="000000" w:themeColor="text1"/>
          <w:sz w:val="18"/>
          <w:szCs w:val="18"/>
          <w:lang w:val="en-US"/>
        </w:rPr>
        <w:tab/>
        <w:t xml:space="preserve">ITU-R Associates participating in the work of </w:t>
      </w:r>
      <w:proofErr w:type="spellStart"/>
      <w:r w:rsidRPr="00FA0B29">
        <w:rPr>
          <w:color w:val="000000" w:themeColor="text1"/>
          <w:sz w:val="18"/>
          <w:szCs w:val="18"/>
          <w:lang w:val="en-US"/>
        </w:rPr>
        <w:t>Radiocommunication</w:t>
      </w:r>
      <w:proofErr w:type="spellEnd"/>
      <w:r w:rsidRPr="00FA0B29">
        <w:rPr>
          <w:color w:val="000000" w:themeColor="text1"/>
          <w:sz w:val="18"/>
          <w:szCs w:val="18"/>
          <w:lang w:val="en-US"/>
        </w:rPr>
        <w:t xml:space="preserve"> Study Group 5</w:t>
      </w:r>
    </w:p>
    <w:p w:rsidR="00EF4C21" w:rsidRPr="00FA0B29" w:rsidRDefault="00EF4C21">
      <w:pPr>
        <w:tabs>
          <w:tab w:val="left" w:pos="284"/>
        </w:tabs>
        <w:spacing w:before="0"/>
        <w:ind w:left="284" w:hanging="284"/>
        <w:rPr>
          <w:color w:val="000000" w:themeColor="text1"/>
          <w:sz w:val="18"/>
          <w:szCs w:val="18"/>
          <w:lang w:val="en-US"/>
        </w:rPr>
      </w:pPr>
      <w:r w:rsidRPr="00FA0B29">
        <w:rPr>
          <w:color w:val="000000" w:themeColor="text1"/>
          <w:sz w:val="18"/>
          <w:szCs w:val="18"/>
          <w:lang w:val="en-US"/>
        </w:rPr>
        <w:t>–</w:t>
      </w:r>
      <w:r w:rsidRPr="00FA0B29">
        <w:rPr>
          <w:color w:val="000000" w:themeColor="text1"/>
          <w:sz w:val="18"/>
          <w:szCs w:val="18"/>
          <w:lang w:val="en-US"/>
        </w:rPr>
        <w:tab/>
        <w:t>ITU-R Academia</w:t>
      </w:r>
    </w:p>
    <w:p w:rsidR="008471D3" w:rsidRPr="00FA0B29" w:rsidRDefault="008471D3">
      <w:pPr>
        <w:tabs>
          <w:tab w:val="left" w:pos="284"/>
        </w:tabs>
        <w:spacing w:before="0"/>
        <w:ind w:left="284" w:hanging="284"/>
        <w:rPr>
          <w:color w:val="000000" w:themeColor="text1"/>
          <w:sz w:val="18"/>
          <w:szCs w:val="18"/>
        </w:rPr>
      </w:pPr>
      <w:r w:rsidRPr="00FA0B29">
        <w:rPr>
          <w:color w:val="000000" w:themeColor="text1"/>
          <w:sz w:val="18"/>
          <w:szCs w:val="18"/>
        </w:rPr>
        <w:t>–</w:t>
      </w:r>
      <w:r w:rsidRPr="00FA0B29">
        <w:rPr>
          <w:color w:val="000000" w:themeColor="text1"/>
          <w:sz w:val="18"/>
          <w:szCs w:val="18"/>
        </w:rPr>
        <w:tab/>
        <w:t xml:space="preserve">Chairman and Vice-Chairmen of </w:t>
      </w:r>
      <w:proofErr w:type="spellStart"/>
      <w:r w:rsidRPr="00FA0B29">
        <w:rPr>
          <w:color w:val="000000" w:themeColor="text1"/>
          <w:sz w:val="18"/>
          <w:szCs w:val="18"/>
        </w:rPr>
        <w:t>Radiocommunication</w:t>
      </w:r>
      <w:proofErr w:type="spellEnd"/>
      <w:r w:rsidRPr="00FA0B29">
        <w:rPr>
          <w:color w:val="000000" w:themeColor="text1"/>
          <w:sz w:val="18"/>
          <w:szCs w:val="18"/>
        </w:rPr>
        <w:t xml:space="preserve"> Study Group 5</w:t>
      </w:r>
    </w:p>
    <w:p w:rsidR="008471D3" w:rsidRPr="00FA0B29" w:rsidRDefault="008471D3">
      <w:pPr>
        <w:pStyle w:val="BodyTextIndent21"/>
        <w:rPr>
          <w:rFonts w:cs="Times New Roman"/>
          <w:color w:val="000000" w:themeColor="text1"/>
          <w:sz w:val="18"/>
          <w:szCs w:val="18"/>
        </w:rPr>
      </w:pPr>
      <w:r w:rsidRPr="00FA0B29">
        <w:rPr>
          <w:rFonts w:cs="Times New Roman"/>
          <w:color w:val="000000" w:themeColor="text1"/>
          <w:sz w:val="18"/>
          <w:szCs w:val="18"/>
        </w:rPr>
        <w:t>–</w:t>
      </w:r>
      <w:r w:rsidRPr="00FA0B29">
        <w:rPr>
          <w:rFonts w:cs="Times New Roman"/>
          <w:color w:val="000000" w:themeColor="text1"/>
          <w:sz w:val="18"/>
          <w:szCs w:val="18"/>
        </w:rPr>
        <w:tab/>
        <w:t>Secretary General of the ITU, Director of the Telecommunication Standardization Bureau, Director of the Telecommunication Development Bureau</w:t>
      </w:r>
    </w:p>
    <w:p w:rsidR="004810B1" w:rsidRPr="00181A8F" w:rsidRDefault="008471D3" w:rsidP="002F1ACC">
      <w:pPr>
        <w:pStyle w:val="AnnexNotitle"/>
      </w:pPr>
      <w:r>
        <w:br w:type="page"/>
      </w:r>
      <w:r w:rsidR="004810B1" w:rsidRPr="00181A8F">
        <w:lastRenderedPageBreak/>
        <w:t>Annex </w:t>
      </w:r>
      <w:r w:rsidR="004810B1">
        <w:t>1</w:t>
      </w:r>
      <w:r w:rsidR="004810B1" w:rsidRPr="00181A8F">
        <w:br/>
      </w:r>
      <w:r w:rsidR="004810B1" w:rsidRPr="00181A8F">
        <w:br/>
        <w:t xml:space="preserve">Draft </w:t>
      </w:r>
      <w:r w:rsidR="004810B1">
        <w:t>a</w:t>
      </w:r>
      <w:r w:rsidR="004810B1" w:rsidRPr="00181A8F">
        <w:t xml:space="preserve">genda for the </w:t>
      </w:r>
      <w:r w:rsidR="004810B1">
        <w:t>1</w:t>
      </w:r>
      <w:r w:rsidR="002F1ACC">
        <w:t>4</w:t>
      </w:r>
      <w:r w:rsidR="004810B1" w:rsidRPr="00181A8F">
        <w:rPr>
          <w:vertAlign w:val="superscript"/>
        </w:rPr>
        <w:t>th</w:t>
      </w:r>
      <w:r w:rsidR="004810B1" w:rsidRPr="00181A8F">
        <w:t xml:space="preserve"> meeting of Working Party 5D</w:t>
      </w:r>
    </w:p>
    <w:p w:rsidR="004810B1" w:rsidRPr="00181A8F" w:rsidRDefault="004810B1" w:rsidP="00601F32">
      <w:pPr>
        <w:spacing w:before="240"/>
        <w:jc w:val="center"/>
        <w:rPr>
          <w:lang w:val="en-US"/>
        </w:rPr>
      </w:pPr>
      <w:r w:rsidRPr="00181A8F">
        <w:t>(</w:t>
      </w:r>
      <w:r w:rsidR="002F1ACC">
        <w:rPr>
          <w:rFonts w:cs="Arial"/>
        </w:rPr>
        <w:t>Woodland Hills</w:t>
      </w:r>
      <w:r>
        <w:rPr>
          <w:rFonts w:cs="Arial"/>
        </w:rPr>
        <w:t xml:space="preserve">, </w:t>
      </w:r>
      <w:r w:rsidR="002F1ACC">
        <w:rPr>
          <w:rFonts w:cs="Arial"/>
        </w:rPr>
        <w:t>California</w:t>
      </w:r>
      <w:r>
        <w:t xml:space="preserve">, </w:t>
      </w:r>
      <w:r w:rsidR="002F1ACC">
        <w:t>3</w:t>
      </w:r>
      <w:r w:rsidR="00601F32">
        <w:t>-</w:t>
      </w:r>
      <w:r>
        <w:t>1</w:t>
      </w:r>
      <w:r w:rsidR="002F1ACC">
        <w:t>1</w:t>
      </w:r>
      <w:r>
        <w:t> </w:t>
      </w:r>
      <w:r w:rsidR="002F1ACC">
        <w:t>October</w:t>
      </w:r>
      <w:r>
        <w:t xml:space="preserve"> 201</w:t>
      </w:r>
      <w:r w:rsidR="002F1ACC">
        <w:t>2</w:t>
      </w:r>
      <w:r w:rsidRPr="00181A8F">
        <w:rPr>
          <w:lang w:val="en-US"/>
        </w:rPr>
        <w:t>)</w:t>
      </w:r>
    </w:p>
    <w:p w:rsidR="004810B1" w:rsidRPr="00181A8F" w:rsidRDefault="004810B1" w:rsidP="004810B1"/>
    <w:p w:rsidR="004810B1" w:rsidRPr="00181A8F" w:rsidRDefault="004810B1" w:rsidP="004810B1"/>
    <w:p w:rsidR="004810B1" w:rsidRPr="00181A8F" w:rsidRDefault="004810B1" w:rsidP="004810B1">
      <w:pPr>
        <w:spacing w:before="240"/>
      </w:pPr>
      <w:r w:rsidRPr="00181A8F">
        <w:rPr>
          <w:b/>
        </w:rPr>
        <w:t>1</w:t>
      </w:r>
      <w:r w:rsidRPr="00181A8F">
        <w:tab/>
        <w:t>Opening of the meeting</w:t>
      </w:r>
    </w:p>
    <w:p w:rsidR="004810B1" w:rsidRPr="00181A8F" w:rsidRDefault="004810B1" w:rsidP="004810B1">
      <w:pPr>
        <w:spacing w:before="240"/>
      </w:pPr>
      <w:r w:rsidRPr="00181A8F">
        <w:rPr>
          <w:b/>
        </w:rPr>
        <w:t>2</w:t>
      </w:r>
      <w:r w:rsidRPr="00181A8F">
        <w:tab/>
        <w:t>Approval of the agenda</w:t>
      </w:r>
    </w:p>
    <w:p w:rsidR="004810B1" w:rsidRPr="00181A8F" w:rsidRDefault="004810B1" w:rsidP="002F1ACC">
      <w:pPr>
        <w:spacing w:before="240"/>
        <w:rPr>
          <w:rStyle w:val="Strong"/>
          <w:b w:val="0"/>
          <w:bCs w:val="0"/>
          <w:szCs w:val="15"/>
        </w:rPr>
      </w:pPr>
      <w:r w:rsidRPr="00181A8F">
        <w:rPr>
          <w:b/>
        </w:rPr>
        <w:t>3</w:t>
      </w:r>
      <w:r w:rsidRPr="00181A8F">
        <w:tab/>
        <w:t xml:space="preserve">Report of the </w:t>
      </w:r>
      <w:r>
        <w:t>1</w:t>
      </w:r>
      <w:r w:rsidR="002F1ACC">
        <w:t>3</w:t>
      </w:r>
      <w:r w:rsidRPr="00181A8F">
        <w:rPr>
          <w:vertAlign w:val="superscript"/>
        </w:rPr>
        <w:t>th</w:t>
      </w:r>
      <w:r w:rsidRPr="00181A8F">
        <w:t xml:space="preserve"> meeting of Working Party 5D</w:t>
      </w:r>
    </w:p>
    <w:p w:rsidR="004810B1" w:rsidRPr="00181A8F" w:rsidRDefault="004810B1" w:rsidP="004810B1">
      <w:pPr>
        <w:spacing w:before="240"/>
      </w:pPr>
      <w:r w:rsidRPr="00181A8F">
        <w:rPr>
          <w:b/>
        </w:rPr>
        <w:t>4</w:t>
      </w:r>
      <w:r w:rsidRPr="00181A8F">
        <w:tab/>
        <w:t>Reports from Rapporteurs and Correspondence Groups</w:t>
      </w:r>
    </w:p>
    <w:p w:rsidR="004810B1" w:rsidRPr="00181A8F" w:rsidRDefault="004810B1" w:rsidP="004810B1">
      <w:pPr>
        <w:spacing w:before="240"/>
      </w:pPr>
      <w:r w:rsidRPr="00181A8F">
        <w:rPr>
          <w:b/>
          <w:bCs/>
        </w:rPr>
        <w:t>5</w:t>
      </w:r>
      <w:r w:rsidRPr="00181A8F">
        <w:tab/>
        <w:t>Working structure and document assignment</w:t>
      </w:r>
    </w:p>
    <w:p w:rsidR="004810B1" w:rsidRPr="00181A8F" w:rsidRDefault="004810B1" w:rsidP="004810B1">
      <w:pPr>
        <w:spacing w:before="240"/>
      </w:pPr>
      <w:r w:rsidRPr="00181A8F">
        <w:rPr>
          <w:b/>
          <w:bCs/>
        </w:rPr>
        <w:t>6</w:t>
      </w:r>
      <w:r w:rsidRPr="00181A8F">
        <w:tab/>
        <w:t>Any other business</w:t>
      </w:r>
    </w:p>
    <w:p w:rsidR="004810B1" w:rsidRPr="00181A8F" w:rsidRDefault="004810B1" w:rsidP="004810B1"/>
    <w:p w:rsidR="004810B1" w:rsidRPr="00181A8F" w:rsidRDefault="004810B1" w:rsidP="004810B1"/>
    <w:p w:rsidR="004810B1" w:rsidRPr="00181A8F" w:rsidRDefault="004810B1" w:rsidP="004810B1"/>
    <w:p w:rsidR="004810B1" w:rsidRDefault="004810B1" w:rsidP="00BC30F5">
      <w:pPr>
        <w:tabs>
          <w:tab w:val="center" w:pos="7938"/>
        </w:tabs>
      </w:pPr>
      <w:r w:rsidRPr="00181A8F">
        <w:tab/>
      </w:r>
      <w:r w:rsidRPr="00181A8F">
        <w:tab/>
      </w:r>
      <w:r w:rsidRPr="00181A8F">
        <w:tab/>
      </w:r>
      <w:r w:rsidRPr="00181A8F">
        <w:tab/>
      </w:r>
      <w:r w:rsidRPr="00181A8F">
        <w:tab/>
      </w:r>
      <w:smartTag w:uri="urn:schemas-microsoft-com:office:smarttags" w:element="place">
        <w:r w:rsidRPr="00181A8F">
          <w:t>S. BLUST</w:t>
        </w:r>
      </w:smartTag>
      <w:r w:rsidRPr="00181A8F">
        <w:br/>
      </w:r>
      <w:r w:rsidRPr="00181A8F">
        <w:tab/>
      </w:r>
      <w:r w:rsidRPr="00181A8F">
        <w:tab/>
      </w:r>
      <w:r w:rsidRPr="00181A8F">
        <w:tab/>
      </w:r>
      <w:r w:rsidRPr="00181A8F">
        <w:tab/>
      </w:r>
      <w:r w:rsidRPr="00181A8F">
        <w:tab/>
        <w:t>Chairman, Working Party 5D</w:t>
      </w:r>
    </w:p>
    <w:p w:rsidR="00923802" w:rsidRDefault="00274722" w:rsidP="00CD4EE7">
      <w:pPr>
        <w:pStyle w:val="AnnexNotitle"/>
        <w:spacing w:before="0"/>
        <w:jc w:val="left"/>
        <w:rPr>
          <w:b w:val="0"/>
        </w:rPr>
      </w:pPr>
      <w:r w:rsidRPr="0022008F">
        <w:rPr>
          <w:rFonts w:ascii="Arial" w:hAnsi="Arial" w:cs="Arial"/>
          <w:lang w:eastAsia="zh-CN"/>
        </w:rPr>
        <w:t xml:space="preserve"> </w:t>
      </w:r>
      <w:r w:rsidR="00923802">
        <w:br w:type="page"/>
      </w:r>
    </w:p>
    <w:p w:rsidR="00923802" w:rsidRPr="00D85A34" w:rsidRDefault="00923802" w:rsidP="00CD4EE7">
      <w:pPr>
        <w:pStyle w:val="AnnexNotitle"/>
        <w:rPr>
          <w:lang w:eastAsia="zh-CN"/>
        </w:rPr>
      </w:pPr>
      <w:r w:rsidRPr="00CD4EE7">
        <w:t>Annex 2</w:t>
      </w:r>
      <w:r w:rsidR="00CD4EE7">
        <w:br/>
      </w:r>
      <w:r w:rsidR="00CD4EE7">
        <w:br/>
      </w:r>
      <w:r w:rsidRPr="00CD4EE7">
        <w:t>Additional information for the f</w:t>
      </w:r>
      <w:bookmarkStart w:id="5" w:name="_GoBack"/>
      <w:bookmarkEnd w:id="5"/>
      <w:r w:rsidRPr="00CD4EE7">
        <w:t>ourteenth meeting of Working Party 5D</w:t>
      </w:r>
    </w:p>
    <w:p w:rsidR="00CD4EE7" w:rsidRDefault="00923802" w:rsidP="00CD4EE7">
      <w:pPr>
        <w:pStyle w:val="Heading1"/>
      </w:pPr>
      <w:r w:rsidRPr="00D85A34">
        <w:t>1</w:t>
      </w:r>
      <w:r w:rsidRPr="00D85A34">
        <w:tab/>
        <w:t>Introduction</w:t>
      </w:r>
    </w:p>
    <w:p w:rsidR="00923802" w:rsidRDefault="00923802" w:rsidP="00CD4EE7">
      <w:pPr>
        <w:rPr>
          <w:lang w:eastAsia="zh-CN"/>
        </w:rPr>
      </w:pPr>
      <w:r w:rsidRPr="00D85A34">
        <w:t>The United States</w:t>
      </w:r>
      <w:r w:rsidRPr="00D85A34">
        <w:rPr>
          <w:rFonts w:hint="eastAsia"/>
        </w:rPr>
        <w:t xml:space="preserve"> </w:t>
      </w:r>
      <w:r w:rsidRPr="00D85A34">
        <w:t xml:space="preserve">Administration is pleased to welcome the participants to the </w:t>
      </w:r>
      <w:r>
        <w:t xml:space="preserve">fourteenth </w:t>
      </w:r>
      <w:r w:rsidRPr="00D85A34">
        <w:t>meeting of ITU-R Working Party 5D on IMT Systems (</w:t>
      </w:r>
      <w:r w:rsidR="000C0C26">
        <w:t>3-</w:t>
      </w:r>
      <w:r>
        <w:t>11 October, 2012</w:t>
      </w:r>
      <w:r w:rsidRPr="00D85A34">
        <w:t xml:space="preserve">). This Annex provides both information on the meeting and guidance to the delegates for their stay in </w:t>
      </w:r>
      <w:r>
        <w:rPr>
          <w:lang w:eastAsia="zh-CN"/>
        </w:rPr>
        <w:t>Woodland Hills, California, USA.  Woodland Hills is a district in the city of Los Angeles, California.</w:t>
      </w:r>
    </w:p>
    <w:p w:rsidR="00923802" w:rsidRDefault="00923802" w:rsidP="00923802">
      <w:pPr>
        <w:spacing w:before="0"/>
        <w:rPr>
          <w:lang w:eastAsia="zh-CN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175260</wp:posOffset>
            </wp:positionV>
            <wp:extent cx="4305300" cy="2200275"/>
            <wp:effectExtent l="19050" t="0" r="0" b="0"/>
            <wp:wrapTopAndBottom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802" w:rsidRPr="00D85A34" w:rsidRDefault="00923802" w:rsidP="00CD4EE7">
      <w:pPr>
        <w:pStyle w:val="Heading1"/>
        <w:rPr>
          <w:lang w:val="en-US"/>
        </w:rPr>
      </w:pPr>
      <w:r w:rsidRPr="00D85A34">
        <w:rPr>
          <w:lang w:val="en-US"/>
        </w:rPr>
        <w:t>2</w:t>
      </w:r>
      <w:r w:rsidRPr="00D85A34">
        <w:rPr>
          <w:lang w:val="en-US"/>
        </w:rPr>
        <w:tab/>
        <w:t>Meeting venue</w:t>
      </w:r>
    </w:p>
    <w:p w:rsidR="00923802" w:rsidRDefault="00923802" w:rsidP="00CD4EE7">
      <w:r w:rsidRPr="00D85A34">
        <w:t>The meeting will be held at:</w:t>
      </w:r>
    </w:p>
    <w:p w:rsidR="00923802" w:rsidRDefault="00923802" w:rsidP="00923802">
      <w:pPr>
        <w:tabs>
          <w:tab w:val="left" w:pos="0"/>
          <w:tab w:val="left" w:pos="554"/>
          <w:tab w:val="left" w:pos="951"/>
          <w:tab w:val="left" w:pos="1348"/>
          <w:tab w:val="left" w:pos="1745"/>
        </w:tabs>
        <w:spacing w:before="0"/>
      </w:pPr>
      <w:r w:rsidRPr="00A4100A">
        <w:rPr>
          <w:rFonts w:eastAsiaTheme="minorHAnsi" w:cs="Arial"/>
          <w:color w:val="262626"/>
          <w:szCs w:val="28"/>
          <w:lang w:val="en-US"/>
        </w:rPr>
        <w:t>Warner Center Marriott Woodland Hills</w:t>
      </w:r>
    </w:p>
    <w:p w:rsidR="00923802" w:rsidRPr="00A4100A" w:rsidRDefault="00923802" w:rsidP="00923802">
      <w:pPr>
        <w:tabs>
          <w:tab w:val="left" w:pos="0"/>
          <w:tab w:val="left" w:pos="554"/>
          <w:tab w:val="left" w:pos="951"/>
          <w:tab w:val="left" w:pos="1348"/>
          <w:tab w:val="left" w:pos="1745"/>
        </w:tabs>
        <w:spacing w:before="0"/>
      </w:pPr>
      <w:r w:rsidRPr="00A4100A">
        <w:rPr>
          <w:rFonts w:eastAsiaTheme="minorHAnsi" w:cs="Arial"/>
          <w:color w:val="262626"/>
          <w:szCs w:val="24"/>
          <w:lang w:val="en-US"/>
        </w:rPr>
        <w:t>21850 Oxnard Street</w:t>
      </w:r>
    </w:p>
    <w:p w:rsidR="00923802" w:rsidRDefault="00923802" w:rsidP="00CD4EE7">
      <w:pPr>
        <w:spacing w:before="0"/>
        <w:rPr>
          <w:b/>
          <w:lang w:val="en-US"/>
        </w:rPr>
      </w:pPr>
      <w:r w:rsidRPr="00A4100A">
        <w:rPr>
          <w:lang w:val="en-US"/>
        </w:rPr>
        <w:t>Woodland Hills, California 91367 USA</w:t>
      </w:r>
    </w:p>
    <w:p w:rsidR="00923802" w:rsidRPr="00A4100A" w:rsidRDefault="00923802" w:rsidP="00923802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eastAsiaTheme="minorHAnsi" w:cs="Arial"/>
          <w:color w:val="262626"/>
          <w:szCs w:val="24"/>
          <w:lang w:val="en-US"/>
        </w:rPr>
      </w:pPr>
      <w:r w:rsidRPr="00A4100A">
        <w:rPr>
          <w:rFonts w:eastAsiaTheme="minorHAnsi" w:cs="Arial"/>
          <w:color w:val="262626"/>
          <w:szCs w:val="24"/>
          <w:lang w:val="en-US"/>
        </w:rPr>
        <w:t>Phone:</w:t>
      </w:r>
      <w:r w:rsidR="00352E03">
        <w:rPr>
          <w:rFonts w:eastAsiaTheme="minorHAnsi" w:cs="Arial"/>
          <w:color w:val="262626"/>
          <w:szCs w:val="24"/>
          <w:lang w:val="en-US"/>
        </w:rPr>
        <w:tab/>
      </w:r>
      <w:r>
        <w:rPr>
          <w:rFonts w:eastAsiaTheme="minorHAnsi" w:cs="Arial"/>
          <w:color w:val="262626"/>
          <w:szCs w:val="24"/>
          <w:lang w:val="en-US"/>
        </w:rPr>
        <w:t xml:space="preserve">+1 818 887 </w:t>
      </w:r>
      <w:r w:rsidRPr="00A4100A">
        <w:rPr>
          <w:rFonts w:eastAsiaTheme="minorHAnsi" w:cs="Arial"/>
          <w:color w:val="262626"/>
          <w:szCs w:val="24"/>
          <w:lang w:val="en-US"/>
        </w:rPr>
        <w:t>4800</w:t>
      </w:r>
    </w:p>
    <w:p w:rsidR="00923802" w:rsidRPr="00514128" w:rsidRDefault="00352E03" w:rsidP="00923802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eastAsiaTheme="minorHAnsi" w:cs="Arial"/>
          <w:color w:val="262626"/>
          <w:szCs w:val="24"/>
          <w:lang w:val="fr-FR"/>
        </w:rPr>
      </w:pPr>
      <w:r>
        <w:rPr>
          <w:rFonts w:eastAsiaTheme="minorHAnsi" w:cs="Arial"/>
          <w:color w:val="262626"/>
          <w:szCs w:val="24"/>
          <w:lang w:val="fr-FR"/>
        </w:rPr>
        <w:t>Fax:</w:t>
      </w:r>
      <w:r>
        <w:rPr>
          <w:rFonts w:eastAsiaTheme="minorHAnsi" w:cs="Arial"/>
          <w:color w:val="262626"/>
          <w:szCs w:val="24"/>
          <w:lang w:val="fr-FR"/>
        </w:rPr>
        <w:tab/>
      </w:r>
      <w:r w:rsidR="00923802" w:rsidRPr="00514128">
        <w:rPr>
          <w:rFonts w:eastAsiaTheme="minorHAnsi" w:cs="Arial"/>
          <w:color w:val="262626"/>
          <w:szCs w:val="24"/>
          <w:lang w:val="fr-FR"/>
        </w:rPr>
        <w:t>+1 818 340 5893</w:t>
      </w:r>
    </w:p>
    <w:p w:rsidR="00923802" w:rsidRPr="00514128" w:rsidRDefault="00051B2F" w:rsidP="00CD4EE7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eastAsiaTheme="minorHAnsi" w:cs="Arial"/>
          <w:color w:val="262626"/>
          <w:szCs w:val="24"/>
          <w:lang w:val="fr-FR"/>
        </w:rPr>
      </w:pPr>
      <w:hyperlink r:id="rId18" w:history="1">
        <w:r w:rsidR="00923802" w:rsidRPr="00514128">
          <w:rPr>
            <w:rStyle w:val="Hyperlink"/>
            <w:rFonts w:eastAsiaTheme="minorHAnsi" w:cs="Arial"/>
            <w:szCs w:val="24"/>
            <w:lang w:val="fr-FR"/>
          </w:rPr>
          <w:t>http://www.marriott.com/hotels/travel/laxwc-warner-center-marriott-woodland-hills/</w:t>
        </w:r>
      </w:hyperlink>
      <w:r w:rsidR="00923802" w:rsidRPr="00514128">
        <w:rPr>
          <w:rFonts w:eastAsiaTheme="minorHAnsi" w:cs="Arial"/>
          <w:color w:val="262626"/>
          <w:szCs w:val="24"/>
          <w:lang w:val="fr-FR"/>
        </w:rPr>
        <w:t xml:space="preserve"> </w:t>
      </w:r>
    </w:p>
    <w:p w:rsidR="00853687" w:rsidRPr="000C0C26" w:rsidRDefault="00853687" w:rsidP="00853687">
      <w:pPr>
        <w:pStyle w:val="Heading1"/>
        <w:rPr>
          <w:szCs w:val="24"/>
        </w:rPr>
      </w:pPr>
      <w:r w:rsidRPr="000C0C26">
        <w:rPr>
          <w:szCs w:val="24"/>
        </w:rPr>
        <w:t>3</w:t>
      </w:r>
      <w:r w:rsidRPr="000C0C26">
        <w:rPr>
          <w:szCs w:val="24"/>
        </w:rPr>
        <w:tab/>
        <w:t>Hotel accommodation</w:t>
      </w:r>
    </w:p>
    <w:p w:rsidR="00853687" w:rsidRPr="00C75AF3" w:rsidRDefault="00853687" w:rsidP="00853687">
      <w:r w:rsidRPr="00C75AF3">
        <w:t>A room block has been set aside for ITU delegates.  Reservations made within this room block using the designated reservation method have a substantially reduced daily room rate and include amenities such as complimentary internet in the sleeping room and preferential self-parking rates.</w:t>
      </w:r>
    </w:p>
    <w:p w:rsidR="00853687" w:rsidRPr="00C75AF3" w:rsidRDefault="00853687" w:rsidP="00853687">
      <w:pPr>
        <w:rPr>
          <w:b/>
          <w:bCs/>
          <w:i/>
          <w:iCs/>
          <w:color w:val="FF0000"/>
        </w:rPr>
      </w:pPr>
      <w:proofErr w:type="spellStart"/>
      <w:r w:rsidRPr="00C75AF3">
        <w:rPr>
          <w:b/>
          <w:bCs/>
          <w:i/>
          <w:iCs/>
        </w:rPr>
        <w:t>Cut off</w:t>
      </w:r>
      <w:proofErr w:type="spellEnd"/>
      <w:r w:rsidRPr="00C75AF3">
        <w:rPr>
          <w:b/>
          <w:bCs/>
          <w:i/>
          <w:iCs/>
        </w:rPr>
        <w:t xml:space="preserve"> Date:</w:t>
      </w:r>
    </w:p>
    <w:p w:rsidR="00853687" w:rsidRPr="00C75AF3" w:rsidRDefault="002B2341" w:rsidP="002B2341">
      <w:pPr>
        <w:tabs>
          <w:tab w:val="clear" w:pos="794"/>
          <w:tab w:val="clear" w:pos="1191"/>
          <w:tab w:val="left" w:pos="810"/>
        </w:tabs>
        <w:rPr>
          <w:b/>
          <w:bCs/>
        </w:rPr>
      </w:pPr>
      <w:r>
        <w:rPr>
          <w:b/>
          <w:bCs/>
          <w:color w:val="FF0000"/>
        </w:rPr>
        <w:t xml:space="preserve">NOTE – </w:t>
      </w:r>
      <w:r w:rsidR="00853687" w:rsidRPr="00C75AF3">
        <w:rPr>
          <w:b/>
          <w:bCs/>
          <w:color w:val="FF0000"/>
        </w:rPr>
        <w:t xml:space="preserve">Reservations must be made by 31 August 2012. </w:t>
      </w:r>
      <w:r w:rsidR="00853687">
        <w:rPr>
          <w:b/>
          <w:bCs/>
          <w:color w:val="FF0000"/>
        </w:rPr>
        <w:t xml:space="preserve"> </w:t>
      </w:r>
      <w:r w:rsidR="00853687" w:rsidRPr="00C75AF3">
        <w:rPr>
          <w:b/>
          <w:bCs/>
          <w:color w:val="FF0000"/>
        </w:rPr>
        <w:t>Please</w:t>
      </w:r>
      <w:r w:rsidR="00853687">
        <w:rPr>
          <w:b/>
          <w:bCs/>
          <w:color w:val="FF0000"/>
        </w:rPr>
        <w:t xml:space="preserve"> make every effort to book your </w:t>
      </w:r>
      <w:r w:rsidR="00853687" w:rsidRPr="00C75AF3">
        <w:rPr>
          <w:b/>
          <w:bCs/>
          <w:color w:val="FF0000"/>
        </w:rPr>
        <w:t>rooms as early as possible.</w:t>
      </w:r>
    </w:p>
    <w:p w:rsidR="00853687" w:rsidRPr="00C75AF3" w:rsidRDefault="00853687" w:rsidP="00601F32">
      <w:pPr>
        <w:ind w:right="-142"/>
        <w:rPr>
          <w:b/>
        </w:rPr>
      </w:pPr>
      <w:r w:rsidRPr="00601F32">
        <w:rPr>
          <w:b/>
        </w:rPr>
        <w:t>Please use the dedicated Marriott reservation links provi</w:t>
      </w:r>
      <w:r w:rsidR="00601F32">
        <w:rPr>
          <w:b/>
        </w:rPr>
        <w:t xml:space="preserve">ded below for the WP 5D Meeting </w:t>
      </w:r>
      <w:r w:rsidRPr="00601F32">
        <w:rPr>
          <w:b/>
        </w:rPr>
        <w:t>#14 (based on room type selection</w:t>
      </w:r>
      <w:r w:rsidR="00601F32">
        <w:rPr>
          <w:b/>
        </w:rPr>
        <w:t>) when making your reservations.</w:t>
      </w:r>
    </w:p>
    <w:p w:rsidR="00853687" w:rsidRPr="00C75AF3" w:rsidRDefault="00853687" w:rsidP="00853687">
      <w:pPr>
        <w:rPr>
          <w:b/>
          <w:bCs/>
        </w:rPr>
      </w:pPr>
      <w:r w:rsidRPr="00C75AF3">
        <w:rPr>
          <w:b/>
          <w:bCs/>
        </w:rPr>
        <w:t xml:space="preserve">Please note that reservations are preferably made via internet. </w:t>
      </w:r>
    </w:p>
    <w:p w:rsidR="00853687" w:rsidRPr="00C75AF3" w:rsidRDefault="00853687" w:rsidP="00853687">
      <w:r w:rsidRPr="00C75AF3">
        <w:t>Alternatively, reservation may be made by call</w:t>
      </w:r>
      <w:r w:rsidR="00051B2F">
        <w:t>ing</w:t>
      </w:r>
      <w:r w:rsidRPr="00C75AF3">
        <w:t xml:space="preserve"> Marriott central reservations at +1 800 228 9290 or the hotel directly at +1 818 877 4800.  Please reference the meeting/event name of “</w:t>
      </w:r>
      <w:r w:rsidRPr="00C75AF3">
        <w:rPr>
          <w:b/>
        </w:rPr>
        <w:t xml:space="preserve">ITU” </w:t>
      </w:r>
      <w:r w:rsidR="00051B2F">
        <w:t>to </w:t>
      </w:r>
      <w:r w:rsidRPr="00C75AF3">
        <w:t xml:space="preserve">obtain the negotiated rates. </w:t>
      </w:r>
    </w:p>
    <w:p w:rsidR="00853687" w:rsidRPr="00C75AF3" w:rsidRDefault="00853687" w:rsidP="00853687">
      <w:r w:rsidRPr="00C75AF3">
        <w:t xml:space="preserve">Should you experience any difficulties when making your reservations please contact </w:t>
      </w:r>
      <w:r w:rsidR="000C0C26">
        <w:br/>
      </w:r>
      <w:proofErr w:type="spellStart"/>
      <w:r w:rsidRPr="00C75AF3">
        <w:t>Ms.</w:t>
      </w:r>
      <w:proofErr w:type="spellEnd"/>
      <w:r w:rsidRPr="00C75AF3">
        <w:t xml:space="preserve"> Shannon Blumenreich at </w:t>
      </w:r>
      <w:hyperlink r:id="rId19" w:history="1">
        <w:r w:rsidRPr="00C75AF3">
          <w:rPr>
            <w:rStyle w:val="Hyperlink"/>
          </w:rPr>
          <w:t>Shannon@theskgroup.com</w:t>
        </w:r>
      </w:hyperlink>
      <w:r w:rsidR="000C0C26">
        <w:t>.</w:t>
      </w:r>
    </w:p>
    <w:p w:rsidR="00853687" w:rsidRPr="00853687" w:rsidRDefault="00853687" w:rsidP="00853687">
      <w:pPr>
        <w:rPr>
          <w:highlight w:val="yellow"/>
        </w:rPr>
      </w:pPr>
      <w:r w:rsidRPr="00601F32">
        <w:t>The room rates by room type (valid from 1 October through 11 October ) are as follows:</w:t>
      </w:r>
    </w:p>
    <w:p w:rsidR="00853687" w:rsidRDefault="00601F32" w:rsidP="000C0C26">
      <w:pPr>
        <w:pStyle w:val="enumlev1"/>
        <w:spacing w:before="240"/>
        <w:rPr>
          <w:color w:val="FF0000"/>
          <w:highlight w:val="yellow"/>
        </w:rPr>
      </w:pPr>
      <w:r w:rsidRPr="00601F32">
        <w:t>–</w:t>
      </w:r>
      <w:r w:rsidRPr="00601F32">
        <w:tab/>
      </w:r>
      <w:r w:rsidR="00853687" w:rsidRPr="00601F32">
        <w:t xml:space="preserve">Single/double room rate, room only, </w:t>
      </w:r>
      <w:r w:rsidR="00853687" w:rsidRPr="00601F32">
        <w:rPr>
          <w:color w:val="FF0000"/>
        </w:rPr>
        <w:t xml:space="preserve">buffet breakfast </w:t>
      </w:r>
      <w:r w:rsidR="00853687" w:rsidRPr="00601F32">
        <w:rPr>
          <w:i/>
          <w:color w:val="FF0000"/>
        </w:rPr>
        <w:t>not</w:t>
      </w:r>
      <w:r w:rsidR="00853687" w:rsidRPr="00601F32">
        <w:rPr>
          <w:color w:val="FF0000"/>
        </w:rPr>
        <w:t xml:space="preserve"> included</w:t>
      </w:r>
    </w:p>
    <w:p w:rsidR="00601F32" w:rsidRPr="00853687" w:rsidRDefault="00601F32" w:rsidP="00C8321E">
      <w:pPr>
        <w:pStyle w:val="enumlev1"/>
        <w:spacing w:before="0"/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2"/>
        <w:gridCol w:w="2156"/>
        <w:gridCol w:w="3155"/>
      </w:tblGrid>
      <w:tr w:rsidR="00853687" w:rsidRPr="00601F32" w:rsidTr="00601F32">
        <w:trPr>
          <w:jc w:val="center"/>
        </w:trPr>
        <w:tc>
          <w:tcPr>
            <w:tcW w:w="3978" w:type="dxa"/>
            <w:vAlign w:val="center"/>
          </w:tcPr>
          <w:p w:rsidR="00853687" w:rsidRPr="00601F32" w:rsidRDefault="00853687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601F32">
              <w:rPr>
                <w:b/>
                <w:sz w:val="20"/>
                <w:lang w:eastAsia="zh-CN"/>
              </w:rPr>
              <w:t xml:space="preserve">Room </w:t>
            </w:r>
            <w:r w:rsidR="00C8321E" w:rsidRPr="00601F32">
              <w:rPr>
                <w:b/>
                <w:sz w:val="20"/>
                <w:lang w:eastAsia="zh-CN"/>
              </w:rPr>
              <w:t>t</w:t>
            </w:r>
            <w:r w:rsidRPr="00601F32">
              <w:rPr>
                <w:b/>
                <w:sz w:val="20"/>
                <w:lang w:eastAsia="zh-CN"/>
              </w:rPr>
              <w:t>ype</w:t>
            </w:r>
          </w:p>
        </w:tc>
        <w:tc>
          <w:tcPr>
            <w:tcW w:w="1890" w:type="dxa"/>
            <w:vAlign w:val="center"/>
          </w:tcPr>
          <w:p w:rsidR="00853687" w:rsidRPr="00601F32" w:rsidRDefault="00853687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601F32">
              <w:rPr>
                <w:b/>
                <w:sz w:val="20"/>
                <w:lang w:eastAsia="zh-CN"/>
              </w:rPr>
              <w:t xml:space="preserve">Room </w:t>
            </w:r>
            <w:r w:rsidR="00C8321E" w:rsidRPr="00601F32">
              <w:rPr>
                <w:b/>
                <w:sz w:val="20"/>
                <w:lang w:eastAsia="zh-CN"/>
              </w:rPr>
              <w:t>r</w:t>
            </w:r>
            <w:r w:rsidRPr="00601F32">
              <w:rPr>
                <w:b/>
                <w:sz w:val="20"/>
                <w:lang w:eastAsia="zh-CN"/>
              </w:rPr>
              <w:t>ate</w:t>
            </w:r>
          </w:p>
          <w:p w:rsidR="00853687" w:rsidRPr="00601F32" w:rsidRDefault="00601F32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601F32">
              <w:rPr>
                <w:b/>
                <w:sz w:val="20"/>
                <w:lang w:eastAsia="zh-CN"/>
              </w:rPr>
              <w:t>(1-</w:t>
            </w:r>
            <w:r w:rsidR="00853687" w:rsidRPr="00601F32">
              <w:rPr>
                <w:b/>
                <w:sz w:val="20"/>
                <w:lang w:eastAsia="zh-CN"/>
              </w:rPr>
              <w:t>3 Oct</w:t>
            </w:r>
            <w:r w:rsidRPr="00601F32">
              <w:rPr>
                <w:b/>
                <w:sz w:val="20"/>
                <w:lang w:eastAsia="zh-CN"/>
              </w:rPr>
              <w:t>ober</w:t>
            </w:r>
            <w:r w:rsidR="00853687" w:rsidRPr="00601F32">
              <w:rPr>
                <w:b/>
                <w:sz w:val="20"/>
                <w:lang w:eastAsia="zh-CN"/>
              </w:rPr>
              <w:t>)</w:t>
            </w:r>
            <w:r w:rsidRPr="00601F32">
              <w:rPr>
                <w:b/>
                <w:sz w:val="20"/>
                <w:lang w:eastAsia="zh-CN"/>
              </w:rPr>
              <w:br/>
            </w:r>
            <w:r w:rsidR="00853687" w:rsidRPr="00601F32">
              <w:rPr>
                <w:b/>
                <w:sz w:val="20"/>
                <w:lang w:eastAsia="zh-CN"/>
              </w:rPr>
              <w:t>&amp;</w:t>
            </w:r>
            <w:r w:rsidRPr="00601F32">
              <w:rPr>
                <w:b/>
                <w:sz w:val="20"/>
                <w:lang w:eastAsia="zh-CN"/>
              </w:rPr>
              <w:br/>
              <w:t>(7-</w:t>
            </w:r>
            <w:r w:rsidR="00853687" w:rsidRPr="00601F32">
              <w:rPr>
                <w:b/>
                <w:sz w:val="20"/>
                <w:lang w:eastAsia="zh-CN"/>
              </w:rPr>
              <w:t>11 Oct</w:t>
            </w:r>
            <w:r w:rsidRPr="00601F32">
              <w:rPr>
                <w:b/>
                <w:sz w:val="20"/>
                <w:lang w:eastAsia="zh-CN"/>
              </w:rPr>
              <w:t>ober</w:t>
            </w:r>
            <w:r w:rsidR="00853687" w:rsidRPr="00601F32">
              <w:rPr>
                <w:b/>
                <w:sz w:val="20"/>
                <w:lang w:eastAsia="zh-CN"/>
              </w:rPr>
              <w:t>)</w:t>
            </w:r>
          </w:p>
        </w:tc>
        <w:tc>
          <w:tcPr>
            <w:tcW w:w="2988" w:type="dxa"/>
            <w:vAlign w:val="center"/>
          </w:tcPr>
          <w:p w:rsidR="00853687" w:rsidRPr="00601F32" w:rsidRDefault="00853687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601F32">
              <w:rPr>
                <w:b/>
                <w:sz w:val="20"/>
                <w:lang w:eastAsia="zh-CN"/>
              </w:rPr>
              <w:t xml:space="preserve">“Weekend” Room </w:t>
            </w:r>
            <w:r w:rsidR="00C8321E" w:rsidRPr="00601F32">
              <w:rPr>
                <w:b/>
                <w:sz w:val="20"/>
                <w:lang w:eastAsia="zh-CN"/>
              </w:rPr>
              <w:t>r</w:t>
            </w:r>
            <w:r w:rsidRPr="00601F32">
              <w:rPr>
                <w:b/>
                <w:sz w:val="20"/>
                <w:lang w:eastAsia="zh-CN"/>
              </w:rPr>
              <w:t>ate</w:t>
            </w:r>
          </w:p>
          <w:p w:rsidR="00853687" w:rsidRPr="00601F32" w:rsidRDefault="00601F32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601F32">
              <w:rPr>
                <w:b/>
                <w:sz w:val="20"/>
                <w:lang w:eastAsia="zh-CN"/>
              </w:rPr>
              <w:t>(4-</w:t>
            </w:r>
            <w:r w:rsidR="00853687" w:rsidRPr="00601F32">
              <w:rPr>
                <w:b/>
                <w:sz w:val="20"/>
                <w:lang w:eastAsia="zh-CN"/>
              </w:rPr>
              <w:t>6 Oct</w:t>
            </w:r>
            <w:r w:rsidRPr="00601F32">
              <w:rPr>
                <w:b/>
                <w:sz w:val="20"/>
                <w:lang w:eastAsia="zh-CN"/>
              </w:rPr>
              <w:t>ober</w:t>
            </w:r>
            <w:r w:rsidR="00853687" w:rsidRPr="00601F32">
              <w:rPr>
                <w:b/>
                <w:sz w:val="20"/>
                <w:lang w:eastAsia="zh-CN"/>
              </w:rPr>
              <w:t>)</w:t>
            </w:r>
          </w:p>
        </w:tc>
      </w:tr>
      <w:tr w:rsidR="00853687" w:rsidRPr="00601F32" w:rsidTr="00601F32">
        <w:trPr>
          <w:jc w:val="center"/>
        </w:trPr>
        <w:tc>
          <w:tcPr>
            <w:tcW w:w="3978" w:type="dxa"/>
            <w:vAlign w:val="center"/>
          </w:tcPr>
          <w:p w:rsidR="00853687" w:rsidRPr="00601F32" w:rsidRDefault="00853687" w:rsidP="00C8321E">
            <w:pPr>
              <w:spacing w:before="40" w:after="40"/>
              <w:rPr>
                <w:sz w:val="20"/>
                <w:lang w:eastAsia="zh-CN"/>
              </w:rPr>
            </w:pPr>
            <w:r w:rsidRPr="00601F32">
              <w:rPr>
                <w:sz w:val="20"/>
                <w:lang w:eastAsia="zh-CN"/>
              </w:rPr>
              <w:t xml:space="preserve">Single/double room rate, room only, </w:t>
            </w:r>
            <w:r w:rsidRPr="00601F32">
              <w:rPr>
                <w:b/>
                <w:sz w:val="20"/>
                <w:lang w:eastAsia="zh-CN"/>
              </w:rPr>
              <w:t xml:space="preserve">buffet breakfast </w:t>
            </w:r>
            <w:r w:rsidRPr="00601F32">
              <w:rPr>
                <w:b/>
                <w:i/>
                <w:sz w:val="20"/>
                <w:lang w:eastAsia="zh-CN"/>
              </w:rPr>
              <w:t>not</w:t>
            </w:r>
            <w:r w:rsidRPr="00601F32">
              <w:rPr>
                <w:b/>
                <w:sz w:val="20"/>
                <w:lang w:eastAsia="zh-CN"/>
              </w:rPr>
              <w:t xml:space="preserve"> included</w:t>
            </w:r>
          </w:p>
        </w:tc>
        <w:tc>
          <w:tcPr>
            <w:tcW w:w="1890" w:type="dxa"/>
            <w:vAlign w:val="center"/>
          </w:tcPr>
          <w:p w:rsidR="00853687" w:rsidRPr="00601F32" w:rsidRDefault="00853687" w:rsidP="00C8321E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601F32">
              <w:rPr>
                <w:sz w:val="20"/>
                <w:lang w:eastAsia="zh-CN"/>
              </w:rPr>
              <w:t>$149 + tax</w:t>
            </w:r>
          </w:p>
        </w:tc>
        <w:tc>
          <w:tcPr>
            <w:tcW w:w="2988" w:type="dxa"/>
            <w:vAlign w:val="center"/>
          </w:tcPr>
          <w:p w:rsidR="00853687" w:rsidRPr="00601F32" w:rsidRDefault="00853687" w:rsidP="00C8321E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601F32">
              <w:rPr>
                <w:sz w:val="20"/>
                <w:lang w:eastAsia="zh-CN"/>
              </w:rPr>
              <w:t>$129 + tax</w:t>
            </w:r>
          </w:p>
        </w:tc>
      </w:tr>
      <w:tr w:rsidR="00853687" w:rsidRPr="00601F32" w:rsidTr="00601F32">
        <w:trPr>
          <w:jc w:val="center"/>
        </w:trPr>
        <w:tc>
          <w:tcPr>
            <w:tcW w:w="8856" w:type="dxa"/>
            <w:gridSpan w:val="3"/>
            <w:vAlign w:val="center"/>
          </w:tcPr>
          <w:p w:rsidR="00853687" w:rsidRPr="00601F32" w:rsidRDefault="00853687" w:rsidP="00C8321E">
            <w:pPr>
              <w:spacing w:before="40" w:after="120"/>
              <w:rPr>
                <w:b/>
                <w:sz w:val="20"/>
                <w:lang w:eastAsia="zh-CN"/>
              </w:rPr>
            </w:pPr>
            <w:r w:rsidRPr="00601F32">
              <w:rPr>
                <w:b/>
                <w:color w:val="FF0000"/>
                <w:sz w:val="20"/>
                <w:lang w:eastAsia="zh-CN"/>
              </w:rPr>
              <w:t>Reservation Link:</w:t>
            </w:r>
            <w:r w:rsidRPr="00601F32">
              <w:rPr>
                <w:b/>
                <w:sz w:val="20"/>
                <w:lang w:eastAsia="zh-CN"/>
              </w:rPr>
              <w:t xml:space="preserve"> </w:t>
            </w:r>
            <w:hyperlink r:id="rId20" w:history="1">
              <w:r w:rsidRPr="00601F32">
                <w:rPr>
                  <w:rStyle w:val="Hyperlink"/>
                  <w:rFonts w:eastAsia="Times New Roman"/>
                  <w:b/>
                  <w:sz w:val="20"/>
                  <w:lang w:eastAsia="zh-CN"/>
                </w:rPr>
                <w:t>http://www.marriott.com/hotels/travel/laxwc?groupCode=ITUITUA&amp;app=resvlink&amp;fromDate=&amp;toDate=</w:t>
              </w:r>
            </w:hyperlink>
          </w:p>
        </w:tc>
      </w:tr>
    </w:tbl>
    <w:p w:rsidR="00853687" w:rsidRPr="00853687" w:rsidRDefault="00853687" w:rsidP="00853687">
      <w:pPr>
        <w:rPr>
          <w:b/>
          <w:highlight w:val="yellow"/>
        </w:rPr>
      </w:pPr>
    </w:p>
    <w:p w:rsidR="00853687" w:rsidRDefault="00601F32" w:rsidP="00601F32">
      <w:pPr>
        <w:pStyle w:val="enumlev1"/>
      </w:pPr>
      <w:r w:rsidRPr="00C8321E">
        <w:t>–</w:t>
      </w:r>
      <w:r w:rsidRPr="00C8321E">
        <w:tab/>
      </w:r>
      <w:r w:rsidR="00853687" w:rsidRPr="00C8321E">
        <w:t xml:space="preserve">Single room rate </w:t>
      </w:r>
      <w:r w:rsidR="00853687" w:rsidRPr="00C8321E">
        <w:rPr>
          <w:color w:val="FF0000"/>
        </w:rPr>
        <w:t>including full American Buffet breakfast for one person</w:t>
      </w:r>
      <w:r w:rsidR="00853687" w:rsidRPr="00C8321E">
        <w:t xml:space="preserve"> daily in hotel restaurant</w:t>
      </w:r>
    </w:p>
    <w:p w:rsidR="00C8321E" w:rsidRPr="00853687" w:rsidRDefault="00C8321E" w:rsidP="00C8321E">
      <w:pPr>
        <w:pStyle w:val="enumlev1"/>
        <w:spacing w:before="0"/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8"/>
        <w:gridCol w:w="2209"/>
        <w:gridCol w:w="3232"/>
      </w:tblGrid>
      <w:tr w:rsidR="00853687" w:rsidRPr="00C8321E" w:rsidTr="00601F32">
        <w:trPr>
          <w:jc w:val="center"/>
        </w:trPr>
        <w:tc>
          <w:tcPr>
            <w:tcW w:w="3978" w:type="dxa"/>
            <w:vAlign w:val="center"/>
          </w:tcPr>
          <w:p w:rsidR="00853687" w:rsidRPr="00C8321E" w:rsidRDefault="00853687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C8321E">
              <w:rPr>
                <w:b/>
                <w:sz w:val="20"/>
                <w:lang w:eastAsia="zh-CN"/>
              </w:rPr>
              <w:t xml:space="preserve">Room </w:t>
            </w:r>
            <w:r w:rsidR="00C8321E" w:rsidRPr="00C8321E">
              <w:rPr>
                <w:b/>
                <w:sz w:val="20"/>
                <w:lang w:eastAsia="zh-CN"/>
              </w:rPr>
              <w:t>t</w:t>
            </w:r>
            <w:r w:rsidRPr="00C8321E">
              <w:rPr>
                <w:b/>
                <w:sz w:val="20"/>
                <w:lang w:eastAsia="zh-CN"/>
              </w:rPr>
              <w:t>ype</w:t>
            </w:r>
          </w:p>
        </w:tc>
        <w:tc>
          <w:tcPr>
            <w:tcW w:w="1890" w:type="dxa"/>
            <w:vAlign w:val="center"/>
          </w:tcPr>
          <w:p w:rsidR="00853687" w:rsidRPr="00C8321E" w:rsidRDefault="00853687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C8321E">
              <w:rPr>
                <w:b/>
                <w:sz w:val="20"/>
                <w:lang w:eastAsia="zh-CN"/>
              </w:rPr>
              <w:t xml:space="preserve">Room </w:t>
            </w:r>
            <w:r w:rsidR="00C8321E" w:rsidRPr="00C8321E">
              <w:rPr>
                <w:b/>
                <w:sz w:val="20"/>
                <w:lang w:eastAsia="zh-CN"/>
              </w:rPr>
              <w:t>r</w:t>
            </w:r>
            <w:r w:rsidRPr="00C8321E">
              <w:rPr>
                <w:b/>
                <w:sz w:val="20"/>
                <w:lang w:eastAsia="zh-CN"/>
              </w:rPr>
              <w:t>ate</w:t>
            </w:r>
          </w:p>
          <w:p w:rsidR="00853687" w:rsidRPr="00C8321E" w:rsidRDefault="00C8321E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(1-</w:t>
            </w:r>
            <w:r w:rsidR="00853687" w:rsidRPr="00C8321E">
              <w:rPr>
                <w:b/>
                <w:sz w:val="20"/>
                <w:lang w:eastAsia="zh-CN"/>
              </w:rPr>
              <w:t>3 Oct</w:t>
            </w:r>
            <w:r>
              <w:rPr>
                <w:b/>
                <w:sz w:val="20"/>
                <w:lang w:eastAsia="zh-CN"/>
              </w:rPr>
              <w:t>ober</w:t>
            </w:r>
            <w:r w:rsidR="00853687" w:rsidRPr="00C8321E">
              <w:rPr>
                <w:b/>
                <w:sz w:val="20"/>
                <w:lang w:eastAsia="zh-CN"/>
              </w:rPr>
              <w:t>)</w:t>
            </w:r>
            <w:r>
              <w:rPr>
                <w:b/>
                <w:sz w:val="20"/>
                <w:lang w:eastAsia="zh-CN"/>
              </w:rPr>
              <w:br/>
              <w:t>&amp;</w:t>
            </w:r>
            <w:r>
              <w:rPr>
                <w:b/>
                <w:sz w:val="20"/>
                <w:lang w:eastAsia="zh-CN"/>
              </w:rPr>
              <w:br/>
            </w:r>
            <w:r w:rsidR="00853687" w:rsidRPr="00C8321E">
              <w:rPr>
                <w:b/>
                <w:sz w:val="20"/>
                <w:lang w:eastAsia="zh-CN"/>
              </w:rPr>
              <w:t>(7-11 Oct</w:t>
            </w:r>
            <w:r>
              <w:rPr>
                <w:b/>
                <w:sz w:val="20"/>
                <w:lang w:eastAsia="zh-CN"/>
              </w:rPr>
              <w:t>ober</w:t>
            </w:r>
            <w:r w:rsidR="00853687" w:rsidRPr="00C8321E">
              <w:rPr>
                <w:b/>
                <w:sz w:val="20"/>
                <w:lang w:eastAsia="zh-CN"/>
              </w:rPr>
              <w:t>)</w:t>
            </w:r>
          </w:p>
        </w:tc>
        <w:tc>
          <w:tcPr>
            <w:tcW w:w="2988" w:type="dxa"/>
            <w:vAlign w:val="center"/>
          </w:tcPr>
          <w:p w:rsidR="00853687" w:rsidRPr="00C8321E" w:rsidRDefault="00853687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C8321E">
              <w:rPr>
                <w:b/>
                <w:sz w:val="20"/>
                <w:lang w:eastAsia="zh-CN"/>
              </w:rPr>
              <w:t xml:space="preserve">“Weekend” Room </w:t>
            </w:r>
            <w:r w:rsidR="00C8321E" w:rsidRPr="00C8321E">
              <w:rPr>
                <w:b/>
                <w:sz w:val="20"/>
                <w:lang w:eastAsia="zh-CN"/>
              </w:rPr>
              <w:t>r</w:t>
            </w:r>
            <w:r w:rsidRPr="00C8321E">
              <w:rPr>
                <w:b/>
                <w:sz w:val="20"/>
                <w:lang w:eastAsia="zh-CN"/>
              </w:rPr>
              <w:t>ate</w:t>
            </w:r>
          </w:p>
          <w:p w:rsidR="00853687" w:rsidRPr="00C8321E" w:rsidRDefault="00853687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C8321E">
              <w:rPr>
                <w:b/>
                <w:sz w:val="20"/>
                <w:lang w:eastAsia="zh-CN"/>
              </w:rPr>
              <w:t>(4-6 Oct</w:t>
            </w:r>
            <w:r w:rsidR="00C8321E">
              <w:rPr>
                <w:b/>
                <w:sz w:val="20"/>
                <w:lang w:eastAsia="zh-CN"/>
              </w:rPr>
              <w:t>ober</w:t>
            </w:r>
            <w:r w:rsidRPr="00C8321E">
              <w:rPr>
                <w:b/>
                <w:sz w:val="20"/>
                <w:lang w:eastAsia="zh-CN"/>
              </w:rPr>
              <w:t>)</w:t>
            </w:r>
          </w:p>
        </w:tc>
      </w:tr>
      <w:tr w:rsidR="00853687" w:rsidRPr="00C8321E" w:rsidTr="00601F32">
        <w:trPr>
          <w:jc w:val="center"/>
        </w:trPr>
        <w:tc>
          <w:tcPr>
            <w:tcW w:w="3978" w:type="dxa"/>
            <w:vAlign w:val="center"/>
          </w:tcPr>
          <w:p w:rsidR="00853687" w:rsidRPr="00C8321E" w:rsidRDefault="00853687" w:rsidP="00C8321E">
            <w:pPr>
              <w:spacing w:before="40" w:after="40"/>
              <w:rPr>
                <w:sz w:val="20"/>
                <w:lang w:eastAsia="zh-CN"/>
              </w:rPr>
            </w:pPr>
            <w:r w:rsidRPr="00C8321E">
              <w:rPr>
                <w:b/>
                <w:sz w:val="20"/>
                <w:lang w:eastAsia="zh-CN"/>
              </w:rPr>
              <w:t>Single room rate</w:t>
            </w:r>
            <w:r w:rsidRPr="00C8321E">
              <w:rPr>
                <w:sz w:val="20"/>
                <w:lang w:eastAsia="zh-CN"/>
              </w:rPr>
              <w:t xml:space="preserve"> including full American Buffet breakfast for one p</w:t>
            </w:r>
            <w:r w:rsidR="00C8321E">
              <w:rPr>
                <w:sz w:val="20"/>
                <w:lang w:eastAsia="zh-CN"/>
              </w:rPr>
              <w:t>erson daily in hotel restaurant</w:t>
            </w:r>
          </w:p>
        </w:tc>
        <w:tc>
          <w:tcPr>
            <w:tcW w:w="1890" w:type="dxa"/>
            <w:vAlign w:val="center"/>
          </w:tcPr>
          <w:p w:rsidR="00853687" w:rsidRPr="00C8321E" w:rsidRDefault="00853687" w:rsidP="00C8321E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C8321E">
              <w:rPr>
                <w:sz w:val="20"/>
                <w:lang w:eastAsia="zh-CN"/>
              </w:rPr>
              <w:t>$161 + tax</w:t>
            </w:r>
          </w:p>
        </w:tc>
        <w:tc>
          <w:tcPr>
            <w:tcW w:w="2988" w:type="dxa"/>
            <w:vAlign w:val="center"/>
          </w:tcPr>
          <w:p w:rsidR="00853687" w:rsidRPr="00C8321E" w:rsidRDefault="00853687" w:rsidP="00C8321E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C8321E">
              <w:rPr>
                <w:sz w:val="20"/>
                <w:lang w:eastAsia="zh-CN"/>
              </w:rPr>
              <w:t>$141 + tax</w:t>
            </w:r>
          </w:p>
        </w:tc>
      </w:tr>
      <w:tr w:rsidR="00853687" w:rsidRPr="00C8321E" w:rsidTr="00601F32">
        <w:trPr>
          <w:jc w:val="center"/>
        </w:trPr>
        <w:tc>
          <w:tcPr>
            <w:tcW w:w="8856" w:type="dxa"/>
            <w:gridSpan w:val="3"/>
            <w:vAlign w:val="center"/>
          </w:tcPr>
          <w:p w:rsidR="00853687" w:rsidRPr="00C8321E" w:rsidRDefault="00853687" w:rsidP="00C8321E">
            <w:pPr>
              <w:pStyle w:val="PlainText"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120"/>
              <w:textAlignment w:val="baseline"/>
              <w:rPr>
                <w:sz w:val="20"/>
                <w:lang w:val="en-GB"/>
              </w:rPr>
            </w:pPr>
            <w:r w:rsidRPr="00C8321E">
              <w:rPr>
                <w:b/>
                <w:color w:val="FF0000"/>
                <w:sz w:val="20"/>
                <w:lang w:val="en-GB"/>
              </w:rPr>
              <w:t xml:space="preserve">Reservation Link: </w:t>
            </w:r>
            <w:hyperlink r:id="rId21" w:history="1">
              <w:r w:rsidRPr="00C8321E">
                <w:rPr>
                  <w:rStyle w:val="Hyperlink"/>
                  <w:rFonts w:eastAsia="Times New Roman"/>
                  <w:b/>
                  <w:sz w:val="20"/>
                  <w:lang w:val="en-GB"/>
                </w:rPr>
                <w:t>http://www.marriott.com/hotels/travel/laxwc?groupCode=ITUITUF&amp;app=resvlink&amp;fromDate=&amp;toDate=</w:t>
              </w:r>
            </w:hyperlink>
          </w:p>
        </w:tc>
      </w:tr>
    </w:tbl>
    <w:p w:rsidR="00853687" w:rsidRPr="00853687" w:rsidRDefault="00853687" w:rsidP="00853687">
      <w:pPr>
        <w:rPr>
          <w:b/>
          <w:highlight w:val="yellow"/>
        </w:rPr>
      </w:pPr>
    </w:p>
    <w:p w:rsidR="00853687" w:rsidRDefault="00C8321E" w:rsidP="00C8321E">
      <w:pPr>
        <w:pStyle w:val="enumlev1"/>
      </w:pPr>
      <w:r w:rsidRPr="00C8321E">
        <w:t>–</w:t>
      </w:r>
      <w:r w:rsidRPr="00C8321E">
        <w:tab/>
      </w:r>
      <w:r w:rsidR="00853687" w:rsidRPr="00C8321E">
        <w:t xml:space="preserve">Double room rate </w:t>
      </w:r>
      <w:r w:rsidR="00853687" w:rsidRPr="00C8321E">
        <w:rPr>
          <w:color w:val="FF0000"/>
        </w:rPr>
        <w:t>including full American Buffet breakfast for two persons</w:t>
      </w:r>
      <w:r w:rsidR="00853687" w:rsidRPr="00C8321E">
        <w:t xml:space="preserve"> daily in hotel restaurant.</w:t>
      </w:r>
    </w:p>
    <w:p w:rsidR="00C8321E" w:rsidRPr="00853687" w:rsidRDefault="00C8321E" w:rsidP="00C8321E">
      <w:pPr>
        <w:pStyle w:val="enumlev1"/>
        <w:spacing w:before="0"/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8"/>
        <w:gridCol w:w="2211"/>
        <w:gridCol w:w="3236"/>
      </w:tblGrid>
      <w:tr w:rsidR="00853687" w:rsidRPr="00C8321E" w:rsidTr="00601F32">
        <w:trPr>
          <w:jc w:val="center"/>
        </w:trPr>
        <w:tc>
          <w:tcPr>
            <w:tcW w:w="3978" w:type="dxa"/>
            <w:vAlign w:val="center"/>
          </w:tcPr>
          <w:p w:rsidR="00853687" w:rsidRPr="00C8321E" w:rsidRDefault="00853687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C8321E">
              <w:rPr>
                <w:b/>
                <w:sz w:val="20"/>
                <w:lang w:eastAsia="zh-CN"/>
              </w:rPr>
              <w:t xml:space="preserve">Room </w:t>
            </w:r>
            <w:r w:rsidR="00C8321E" w:rsidRPr="00C8321E">
              <w:rPr>
                <w:b/>
                <w:sz w:val="20"/>
                <w:lang w:eastAsia="zh-CN"/>
              </w:rPr>
              <w:t>t</w:t>
            </w:r>
            <w:r w:rsidRPr="00C8321E">
              <w:rPr>
                <w:b/>
                <w:sz w:val="20"/>
                <w:lang w:eastAsia="zh-CN"/>
              </w:rPr>
              <w:t>ype</w:t>
            </w:r>
          </w:p>
        </w:tc>
        <w:tc>
          <w:tcPr>
            <w:tcW w:w="1890" w:type="dxa"/>
            <w:vAlign w:val="center"/>
          </w:tcPr>
          <w:p w:rsidR="00853687" w:rsidRPr="00C8321E" w:rsidRDefault="00853687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C8321E">
              <w:rPr>
                <w:b/>
                <w:sz w:val="20"/>
                <w:lang w:eastAsia="zh-CN"/>
              </w:rPr>
              <w:t xml:space="preserve">Room </w:t>
            </w:r>
            <w:r w:rsidR="00C8321E" w:rsidRPr="00C8321E">
              <w:rPr>
                <w:b/>
                <w:sz w:val="20"/>
                <w:lang w:eastAsia="zh-CN"/>
              </w:rPr>
              <w:t>r</w:t>
            </w:r>
            <w:r w:rsidRPr="00C8321E">
              <w:rPr>
                <w:b/>
                <w:sz w:val="20"/>
                <w:lang w:eastAsia="zh-CN"/>
              </w:rPr>
              <w:t>ate</w:t>
            </w:r>
          </w:p>
          <w:p w:rsidR="00853687" w:rsidRPr="00C8321E" w:rsidRDefault="00853687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C8321E">
              <w:rPr>
                <w:b/>
                <w:sz w:val="20"/>
                <w:lang w:eastAsia="zh-CN"/>
              </w:rPr>
              <w:t>(1-3 Oct</w:t>
            </w:r>
            <w:r w:rsidR="00C8321E" w:rsidRPr="00C8321E">
              <w:rPr>
                <w:b/>
                <w:sz w:val="20"/>
                <w:lang w:eastAsia="zh-CN"/>
              </w:rPr>
              <w:t>ober</w:t>
            </w:r>
            <w:r w:rsidRPr="00C8321E">
              <w:rPr>
                <w:b/>
                <w:sz w:val="20"/>
                <w:lang w:eastAsia="zh-CN"/>
              </w:rPr>
              <w:t>)</w:t>
            </w:r>
            <w:r w:rsidR="00C8321E">
              <w:rPr>
                <w:b/>
                <w:sz w:val="20"/>
                <w:lang w:eastAsia="zh-CN"/>
              </w:rPr>
              <w:br/>
            </w:r>
            <w:r w:rsidRPr="00C8321E">
              <w:rPr>
                <w:b/>
                <w:sz w:val="20"/>
                <w:lang w:eastAsia="zh-CN"/>
              </w:rPr>
              <w:t>&amp;</w:t>
            </w:r>
            <w:r w:rsidR="00C8321E">
              <w:rPr>
                <w:b/>
                <w:sz w:val="20"/>
                <w:lang w:eastAsia="zh-CN"/>
              </w:rPr>
              <w:br/>
            </w:r>
            <w:r w:rsidRPr="00C8321E">
              <w:rPr>
                <w:b/>
                <w:sz w:val="20"/>
                <w:lang w:eastAsia="zh-CN"/>
              </w:rPr>
              <w:t>(7-11 Oct</w:t>
            </w:r>
            <w:r w:rsidR="00C8321E">
              <w:rPr>
                <w:b/>
                <w:sz w:val="20"/>
                <w:lang w:eastAsia="zh-CN"/>
              </w:rPr>
              <w:t>ober</w:t>
            </w:r>
            <w:r w:rsidRPr="00C8321E">
              <w:rPr>
                <w:b/>
                <w:sz w:val="20"/>
                <w:lang w:eastAsia="zh-CN"/>
              </w:rPr>
              <w:t>)</w:t>
            </w:r>
          </w:p>
        </w:tc>
        <w:tc>
          <w:tcPr>
            <w:tcW w:w="2988" w:type="dxa"/>
            <w:vAlign w:val="center"/>
          </w:tcPr>
          <w:p w:rsidR="00853687" w:rsidRPr="00C8321E" w:rsidRDefault="00853687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C8321E">
              <w:rPr>
                <w:b/>
                <w:sz w:val="20"/>
                <w:lang w:eastAsia="zh-CN"/>
              </w:rPr>
              <w:t xml:space="preserve">“Weekend” Room </w:t>
            </w:r>
            <w:r w:rsidR="00C8321E" w:rsidRPr="00C8321E">
              <w:rPr>
                <w:b/>
                <w:sz w:val="20"/>
                <w:lang w:eastAsia="zh-CN"/>
              </w:rPr>
              <w:t>r</w:t>
            </w:r>
            <w:r w:rsidRPr="00C8321E">
              <w:rPr>
                <w:b/>
                <w:sz w:val="20"/>
                <w:lang w:eastAsia="zh-CN"/>
              </w:rPr>
              <w:t>ate</w:t>
            </w:r>
          </w:p>
          <w:p w:rsidR="00853687" w:rsidRPr="00C8321E" w:rsidRDefault="00853687" w:rsidP="00C8321E">
            <w:pPr>
              <w:spacing w:before="40" w:after="40"/>
              <w:jc w:val="center"/>
              <w:rPr>
                <w:b/>
                <w:sz w:val="20"/>
                <w:lang w:eastAsia="zh-CN"/>
              </w:rPr>
            </w:pPr>
            <w:r w:rsidRPr="00C8321E">
              <w:rPr>
                <w:b/>
                <w:sz w:val="20"/>
                <w:lang w:eastAsia="zh-CN"/>
              </w:rPr>
              <w:t>(4-6 Oct</w:t>
            </w:r>
            <w:r w:rsidR="00C8321E">
              <w:rPr>
                <w:b/>
                <w:sz w:val="20"/>
                <w:lang w:eastAsia="zh-CN"/>
              </w:rPr>
              <w:t>ober</w:t>
            </w:r>
            <w:r w:rsidRPr="00C8321E">
              <w:rPr>
                <w:b/>
                <w:sz w:val="20"/>
                <w:lang w:eastAsia="zh-CN"/>
              </w:rPr>
              <w:t>)</w:t>
            </w:r>
          </w:p>
        </w:tc>
      </w:tr>
      <w:tr w:rsidR="00853687" w:rsidRPr="00C8321E" w:rsidTr="00601F32">
        <w:trPr>
          <w:jc w:val="center"/>
        </w:trPr>
        <w:tc>
          <w:tcPr>
            <w:tcW w:w="3978" w:type="dxa"/>
            <w:vAlign w:val="center"/>
          </w:tcPr>
          <w:p w:rsidR="00853687" w:rsidRPr="00C8321E" w:rsidRDefault="00853687" w:rsidP="00C8321E">
            <w:pPr>
              <w:spacing w:before="40" w:after="40"/>
              <w:rPr>
                <w:sz w:val="20"/>
                <w:lang w:eastAsia="zh-CN"/>
              </w:rPr>
            </w:pPr>
            <w:r w:rsidRPr="00C8321E">
              <w:rPr>
                <w:b/>
                <w:sz w:val="20"/>
                <w:lang w:eastAsia="zh-CN"/>
              </w:rPr>
              <w:t>Double room rate</w:t>
            </w:r>
            <w:r w:rsidRPr="00C8321E">
              <w:rPr>
                <w:sz w:val="20"/>
                <w:lang w:eastAsia="zh-CN"/>
              </w:rPr>
              <w:t xml:space="preserve"> including full American Buffet breakfast for two pe</w:t>
            </w:r>
            <w:r w:rsidR="00C8321E">
              <w:rPr>
                <w:sz w:val="20"/>
                <w:lang w:eastAsia="zh-CN"/>
              </w:rPr>
              <w:t>rsons daily in hotel restaurant</w:t>
            </w:r>
          </w:p>
        </w:tc>
        <w:tc>
          <w:tcPr>
            <w:tcW w:w="1890" w:type="dxa"/>
            <w:vAlign w:val="center"/>
          </w:tcPr>
          <w:p w:rsidR="00853687" w:rsidRPr="00C8321E" w:rsidRDefault="00853687" w:rsidP="00C8321E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C8321E">
              <w:rPr>
                <w:sz w:val="20"/>
                <w:lang w:eastAsia="zh-CN"/>
              </w:rPr>
              <w:t>$173 + tax</w:t>
            </w:r>
          </w:p>
        </w:tc>
        <w:tc>
          <w:tcPr>
            <w:tcW w:w="2988" w:type="dxa"/>
            <w:vAlign w:val="center"/>
          </w:tcPr>
          <w:p w:rsidR="00853687" w:rsidRPr="00C8321E" w:rsidRDefault="00853687" w:rsidP="00C8321E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C8321E">
              <w:rPr>
                <w:sz w:val="20"/>
                <w:lang w:eastAsia="zh-CN"/>
              </w:rPr>
              <w:t>$153 + tax</w:t>
            </w:r>
          </w:p>
        </w:tc>
      </w:tr>
      <w:tr w:rsidR="00853687" w:rsidRPr="00C8321E" w:rsidTr="00601F32">
        <w:trPr>
          <w:jc w:val="center"/>
        </w:trPr>
        <w:tc>
          <w:tcPr>
            <w:tcW w:w="8856" w:type="dxa"/>
            <w:gridSpan w:val="3"/>
            <w:vAlign w:val="center"/>
          </w:tcPr>
          <w:p w:rsidR="00853687" w:rsidRPr="00C8321E" w:rsidRDefault="00853687" w:rsidP="00C8321E">
            <w:pPr>
              <w:spacing w:before="40" w:after="120"/>
              <w:rPr>
                <w:b/>
                <w:color w:val="FF0000"/>
                <w:sz w:val="20"/>
                <w:lang w:eastAsia="zh-CN"/>
              </w:rPr>
            </w:pPr>
            <w:r w:rsidRPr="00C8321E">
              <w:rPr>
                <w:b/>
                <w:color w:val="FF0000"/>
                <w:sz w:val="20"/>
                <w:lang w:eastAsia="zh-CN"/>
              </w:rPr>
              <w:t>Reservation Link:</w:t>
            </w:r>
            <w:r w:rsidRPr="00C8321E">
              <w:rPr>
                <w:sz w:val="20"/>
                <w:lang w:eastAsia="zh-CN"/>
              </w:rPr>
              <w:t xml:space="preserve"> </w:t>
            </w:r>
            <w:hyperlink r:id="rId22" w:history="1">
              <w:r w:rsidRPr="00C8321E">
                <w:rPr>
                  <w:rStyle w:val="Hyperlink"/>
                  <w:rFonts w:eastAsia="Times New Roman"/>
                  <w:b/>
                  <w:sz w:val="20"/>
                  <w:lang w:eastAsia="zh-CN"/>
                </w:rPr>
                <w:t>http://www.marriott.com/hotels/travel/laxwc?groupCode=ITUITUE&amp;app=resvlink&amp;fromDate=&amp;toDate=</w:t>
              </w:r>
            </w:hyperlink>
          </w:p>
        </w:tc>
      </w:tr>
    </w:tbl>
    <w:p w:rsidR="00853687" w:rsidRPr="00853687" w:rsidRDefault="00853687" w:rsidP="00853687">
      <w:pPr>
        <w:rPr>
          <w:b/>
          <w:highlight w:val="yellow"/>
        </w:rPr>
      </w:pPr>
    </w:p>
    <w:p w:rsidR="00853687" w:rsidRPr="00E42236" w:rsidRDefault="00853687" w:rsidP="00C8321E">
      <w:pPr>
        <w:rPr>
          <w:b/>
          <w:color w:val="FF0000"/>
        </w:rPr>
      </w:pPr>
      <w:r w:rsidRPr="00C8321E">
        <w:rPr>
          <w:b/>
          <w:color w:val="FF0000"/>
        </w:rPr>
        <w:t>Note that the room rate automatically changes on Thursday through Saturday (4</w:t>
      </w:r>
      <w:r w:rsidR="00C8321E">
        <w:rPr>
          <w:b/>
          <w:color w:val="FF0000"/>
        </w:rPr>
        <w:t>-</w:t>
      </w:r>
      <w:r w:rsidRPr="00C8321E">
        <w:rPr>
          <w:b/>
          <w:color w:val="FF0000"/>
        </w:rPr>
        <w:t>6 Oct</w:t>
      </w:r>
      <w:r w:rsidR="00C8321E">
        <w:rPr>
          <w:b/>
          <w:color w:val="FF0000"/>
        </w:rPr>
        <w:t>ober</w:t>
      </w:r>
      <w:r w:rsidRPr="00C8321E">
        <w:rPr>
          <w:b/>
          <w:color w:val="FF0000"/>
        </w:rPr>
        <w:t>) to reflect a “weekend” rate and this automatic change may not be reflected on your reservation confirmation.</w:t>
      </w:r>
    </w:p>
    <w:p w:rsidR="00853687" w:rsidRPr="00E42236" w:rsidRDefault="00853687" w:rsidP="00853687">
      <w:r w:rsidRPr="00E42236">
        <w:t>Also please note in the above reservation choices that breakfast will be charged at a higher fee if added to a room reservation after booking in the ITU room block (i.e., booking a room without breakfast and then selecting breakfast option at check-in).  Breakfast is also charged at a higher fee for rooms boo</w:t>
      </w:r>
      <w:r w:rsidR="00C8321E">
        <w:t>ked outside the ITU room block.</w:t>
      </w:r>
    </w:p>
    <w:p w:rsidR="00853687" w:rsidRPr="00E42236" w:rsidRDefault="00853687" w:rsidP="00853687">
      <w:r w:rsidRPr="00E42236">
        <w:t>Hotel reservations must be guaranteed with a major credit card.  Hotel will not hold any reservation unless guaranteed.</w:t>
      </w:r>
    </w:p>
    <w:p w:rsidR="00853687" w:rsidRPr="00E42236" w:rsidRDefault="00853687" w:rsidP="00853687">
      <w:r w:rsidRPr="00E42236">
        <w:t>Room reservations may be cancelled without incurring any penalty if done so before 18:00 hours local time (Pacific Daylight Standard Time) at least 24 hou</w:t>
      </w:r>
      <w:r w:rsidR="005043E6">
        <w:t>rs before the date of arrival (i.e.</w:t>
      </w:r>
      <w:r w:rsidRPr="00E42236">
        <w:t xml:space="preserve"> the day before).  Any reservation cancelled after the 18:00 hours local time the day before, will be subject to charges of one night’s room and tax. </w:t>
      </w:r>
    </w:p>
    <w:p w:rsidR="00923802" w:rsidRPr="00734192" w:rsidRDefault="00923802" w:rsidP="00734192">
      <w:pPr>
        <w:pStyle w:val="Headingi"/>
        <w:rPr>
          <w:b/>
          <w:bCs/>
        </w:rPr>
      </w:pPr>
      <w:r w:rsidRPr="00734192">
        <w:rPr>
          <w:b/>
          <w:bCs/>
        </w:rPr>
        <w:t>Taxes:</w:t>
      </w:r>
    </w:p>
    <w:p w:rsidR="00923802" w:rsidRPr="00734192" w:rsidRDefault="00923802" w:rsidP="00734192">
      <w:r w:rsidRPr="00D85A34">
        <w:t xml:space="preserve">Current applicable </w:t>
      </w:r>
      <w:r>
        <w:t xml:space="preserve">hotel </w:t>
      </w:r>
      <w:r w:rsidRPr="00D85A34">
        <w:t>tax</w:t>
      </w:r>
      <w:r>
        <w:t>es</w:t>
      </w:r>
      <w:r w:rsidRPr="00D85A34">
        <w:t xml:space="preserve"> and local taxe</w:t>
      </w:r>
      <w:r>
        <w:t xml:space="preserve">s are 14.10% plus a 1.50% California Tourism Tax. </w:t>
      </w:r>
    </w:p>
    <w:p w:rsidR="00923802" w:rsidRPr="00734192" w:rsidRDefault="00923802" w:rsidP="00734192">
      <w:pPr>
        <w:pStyle w:val="Headingi"/>
        <w:rPr>
          <w:b/>
          <w:bCs/>
        </w:rPr>
      </w:pPr>
      <w:r w:rsidRPr="00734192">
        <w:rPr>
          <w:b/>
          <w:bCs/>
        </w:rPr>
        <w:t>Breakfast:</w:t>
      </w:r>
    </w:p>
    <w:p w:rsidR="00923802" w:rsidRDefault="00923802" w:rsidP="00734192">
      <w:r w:rsidRPr="00D85A34">
        <w:t xml:space="preserve">Continental </w:t>
      </w:r>
      <w:r w:rsidRPr="00565B66">
        <w:t>Breakfast (e.g., coffee, juice, pastry</w:t>
      </w:r>
      <w:r w:rsidR="00565B66" w:rsidRPr="00565B66">
        <w:t>, fruit</w:t>
      </w:r>
      <w:r w:rsidRPr="00565B66">
        <w:t>)</w:t>
      </w:r>
      <w:r w:rsidR="00565B66">
        <w:t xml:space="preserve"> </w:t>
      </w:r>
      <w:r w:rsidRPr="00D85A34">
        <w:t xml:space="preserve">will be served daily in the foyer outside the meeting room at 8 am </w:t>
      </w:r>
      <w:r w:rsidRPr="002C13B1">
        <w:t>on meeting days only.</w:t>
      </w:r>
      <w:r w:rsidRPr="00D85A34">
        <w:t xml:space="preserve"> </w:t>
      </w:r>
      <w:r>
        <w:t xml:space="preserve"> </w:t>
      </w:r>
    </w:p>
    <w:p w:rsidR="00923802" w:rsidRPr="00D85A34" w:rsidRDefault="00923802" w:rsidP="00734192">
      <w:r w:rsidRPr="00D85A34">
        <w:t>Should you wish to have a room rate that includes a full American buffet breakfast in the restaurant daily (</w:t>
      </w:r>
      <w:r w:rsidRPr="002C13B1">
        <w:t>including weekends</w:t>
      </w:r>
      <w:r w:rsidRPr="00D85A34">
        <w:t xml:space="preserve">), please select the appropriate room rate on the </w:t>
      </w:r>
      <w:r>
        <w:t xml:space="preserve">reservations </w:t>
      </w:r>
      <w:r w:rsidRPr="00D85A34">
        <w:t>website</w:t>
      </w:r>
      <w:r w:rsidR="006775B5">
        <w:t xml:space="preserve"> or when booking by telephone</w:t>
      </w:r>
      <w:r w:rsidRPr="00D85A34">
        <w:t xml:space="preserve">. </w:t>
      </w:r>
    </w:p>
    <w:p w:rsidR="00923802" w:rsidRPr="00734192" w:rsidRDefault="00923802" w:rsidP="00734192">
      <w:pPr>
        <w:pStyle w:val="Headingi"/>
        <w:rPr>
          <w:b/>
          <w:bCs/>
        </w:rPr>
      </w:pPr>
      <w:r w:rsidRPr="00734192">
        <w:rPr>
          <w:b/>
          <w:bCs/>
        </w:rPr>
        <w:t>Internet:</w:t>
      </w:r>
    </w:p>
    <w:p w:rsidR="00923802" w:rsidRPr="00734192" w:rsidRDefault="00923802" w:rsidP="00734192">
      <w:pPr>
        <w:rPr>
          <w:b/>
          <w:i/>
        </w:rPr>
      </w:pPr>
      <w:r>
        <w:t xml:space="preserve">Please note, internet is complimentary for delegates booking in the ITU room block. </w:t>
      </w:r>
      <w:r w:rsidR="006775B5">
        <w:t xml:space="preserve"> </w:t>
      </w:r>
      <w:r>
        <w:t xml:space="preserve">If booking outside the block, in room internet is $12.95 per day as part of the hotel’s “Wired for Business” option. </w:t>
      </w:r>
    </w:p>
    <w:p w:rsidR="00923802" w:rsidRPr="00734192" w:rsidRDefault="00923802" w:rsidP="00734192">
      <w:pPr>
        <w:pStyle w:val="Headingi"/>
        <w:rPr>
          <w:b/>
          <w:bCs/>
        </w:rPr>
      </w:pPr>
      <w:r w:rsidRPr="00734192">
        <w:rPr>
          <w:b/>
          <w:bCs/>
          <w:lang w:val="en-US"/>
        </w:rPr>
        <w:t>Hotel Parking:</w:t>
      </w:r>
    </w:p>
    <w:p w:rsidR="00923802" w:rsidRPr="00D85A34" w:rsidRDefault="00923802" w:rsidP="00BC30F5">
      <w:proofErr w:type="spellStart"/>
      <w:r>
        <w:rPr>
          <w:lang w:val="en-US"/>
        </w:rPr>
        <w:t>Self parking</w:t>
      </w:r>
      <w:proofErr w:type="spellEnd"/>
      <w:r w:rsidRPr="00D85A34">
        <w:rPr>
          <w:lang w:val="en-US"/>
        </w:rPr>
        <w:t xml:space="preserve">: </w:t>
      </w:r>
      <w:r>
        <w:rPr>
          <w:lang w:val="en-US"/>
        </w:rPr>
        <w:t>$9</w:t>
      </w:r>
      <w:r w:rsidRPr="00D85A34">
        <w:rPr>
          <w:lang w:val="en-US"/>
        </w:rPr>
        <w:t xml:space="preserve"> USD daily</w:t>
      </w:r>
      <w:r>
        <w:rPr>
          <w:lang w:val="en-US"/>
        </w:rPr>
        <w:t xml:space="preserve"> ($13 for guests booking outside the ITU block). </w:t>
      </w:r>
    </w:p>
    <w:p w:rsidR="00923802" w:rsidRDefault="00923802" w:rsidP="00BC30F5">
      <w:pPr>
        <w:rPr>
          <w:rFonts w:eastAsiaTheme="minorHAnsi" w:cs="Arial"/>
          <w:color w:val="262626"/>
          <w:szCs w:val="24"/>
          <w:lang w:val="en-US"/>
        </w:rPr>
      </w:pPr>
      <w:r>
        <w:rPr>
          <w:rFonts w:eastAsiaTheme="minorHAnsi" w:cs="Arial"/>
          <w:color w:val="262626"/>
          <w:szCs w:val="24"/>
          <w:lang w:val="en-US"/>
        </w:rPr>
        <w:t>Valet parking</w:t>
      </w:r>
      <w:r w:rsidRPr="00D85A34">
        <w:rPr>
          <w:rFonts w:eastAsiaTheme="minorHAnsi" w:cs="Arial"/>
          <w:color w:val="262626"/>
          <w:szCs w:val="24"/>
          <w:lang w:val="en-US"/>
        </w:rPr>
        <w:t xml:space="preserve">: </w:t>
      </w:r>
      <w:r>
        <w:rPr>
          <w:rFonts w:eastAsiaTheme="minorHAnsi" w:cs="Arial"/>
          <w:color w:val="262626"/>
          <w:szCs w:val="24"/>
          <w:lang w:val="en-US"/>
        </w:rPr>
        <w:t>$19</w:t>
      </w:r>
      <w:r w:rsidRPr="00D85A34">
        <w:rPr>
          <w:rFonts w:eastAsiaTheme="minorHAnsi" w:cs="Arial"/>
          <w:color w:val="262626"/>
          <w:szCs w:val="24"/>
          <w:lang w:val="en-US"/>
        </w:rPr>
        <w:t xml:space="preserve"> USD daily</w:t>
      </w:r>
      <w:r>
        <w:rPr>
          <w:rFonts w:eastAsiaTheme="minorHAnsi" w:cs="Arial"/>
          <w:color w:val="262626"/>
          <w:szCs w:val="24"/>
          <w:lang w:val="en-US"/>
        </w:rPr>
        <w:t>.  A 10% city parking tax will be added to the above parking rates.</w:t>
      </w:r>
    </w:p>
    <w:p w:rsidR="00923802" w:rsidRPr="00734192" w:rsidRDefault="00923802" w:rsidP="00734192">
      <w:pPr>
        <w:pStyle w:val="Headingi"/>
        <w:rPr>
          <w:b/>
          <w:bCs/>
          <w:lang w:val="en-US"/>
        </w:rPr>
      </w:pPr>
      <w:r w:rsidRPr="00734192">
        <w:rPr>
          <w:b/>
          <w:bCs/>
          <w:lang w:val="en-US"/>
        </w:rPr>
        <w:t xml:space="preserve">Baggage Handling Fee: </w:t>
      </w:r>
    </w:p>
    <w:p w:rsidR="00923802" w:rsidRPr="00734192" w:rsidRDefault="00923802" w:rsidP="00734192">
      <w:pPr>
        <w:rPr>
          <w:lang w:val="en-US"/>
        </w:rPr>
      </w:pPr>
      <w:r>
        <w:rPr>
          <w:lang w:val="en-US"/>
        </w:rPr>
        <w:t>Baggage handling is available at the rate of $5 round trip.</w:t>
      </w:r>
    </w:p>
    <w:p w:rsidR="00923802" w:rsidRPr="00734192" w:rsidRDefault="00923802" w:rsidP="00734192">
      <w:pPr>
        <w:pStyle w:val="Headingi"/>
        <w:rPr>
          <w:b/>
          <w:bCs/>
          <w:lang w:val="en-US"/>
        </w:rPr>
      </w:pPr>
      <w:r w:rsidRPr="00734192">
        <w:rPr>
          <w:b/>
          <w:bCs/>
          <w:lang w:val="en-US"/>
        </w:rPr>
        <w:t>Smoking:</w:t>
      </w:r>
    </w:p>
    <w:p w:rsidR="00923802" w:rsidRPr="00FF24AC" w:rsidRDefault="00923802" w:rsidP="00FF24AC">
      <w:pPr>
        <w:rPr>
          <w:lang w:val="en-US"/>
        </w:rPr>
      </w:pPr>
      <w:r w:rsidRPr="00476932">
        <w:rPr>
          <w:lang w:val="en-US"/>
        </w:rPr>
        <w:t xml:space="preserve">The Warner </w:t>
      </w:r>
      <w:r>
        <w:rPr>
          <w:lang w:val="en-US"/>
        </w:rPr>
        <w:t>C</w:t>
      </w:r>
      <w:r w:rsidRPr="00476932">
        <w:rPr>
          <w:lang w:val="en-US"/>
        </w:rPr>
        <w:t>enter Marriott is a smoke-free environment</w:t>
      </w:r>
      <w:r>
        <w:rPr>
          <w:lang w:val="en-US"/>
        </w:rPr>
        <w:t>. Smoking is prohibited in all guest rooms, guest room balconies, meeting rooms and interior public spaces.</w:t>
      </w:r>
      <w:r w:rsidRPr="00476932">
        <w:rPr>
          <w:lang w:val="en-US"/>
        </w:rPr>
        <w:t xml:space="preserve"> </w:t>
      </w:r>
    </w:p>
    <w:p w:rsidR="00923802" w:rsidRPr="00FF24AC" w:rsidRDefault="00923802" w:rsidP="00FF24AC">
      <w:pPr>
        <w:pStyle w:val="Heading1"/>
      </w:pPr>
      <w:r w:rsidRPr="00D85A34">
        <w:t>4</w:t>
      </w:r>
      <w:r w:rsidRPr="00D85A34">
        <w:tab/>
        <w:t>Transportation &amp; access</w:t>
      </w:r>
    </w:p>
    <w:p w:rsidR="00923802" w:rsidRPr="00FF24AC" w:rsidRDefault="00923802" w:rsidP="00FF24AC">
      <w:pPr>
        <w:pStyle w:val="Headingb"/>
        <w:rPr>
          <w:lang w:val="en-US"/>
        </w:rPr>
      </w:pPr>
      <w:r w:rsidRPr="00D85A34">
        <w:rPr>
          <w:lang w:val="en-US"/>
        </w:rPr>
        <w:t>Driving directions</w:t>
      </w:r>
      <w:r>
        <w:rPr>
          <w:lang w:val="en-US"/>
        </w:rPr>
        <w:t xml:space="preserve"> (from any address)</w:t>
      </w:r>
      <w:r w:rsidRPr="00D85A34">
        <w:rPr>
          <w:lang w:val="en-US"/>
        </w:rPr>
        <w:t>:</w:t>
      </w:r>
    </w:p>
    <w:p w:rsidR="00923802" w:rsidRDefault="00051B2F" w:rsidP="00FF24AC">
      <w:pPr>
        <w:rPr>
          <w:rFonts w:eastAsiaTheme="minorHAnsi" w:cs="Arial"/>
          <w:color w:val="262626"/>
          <w:szCs w:val="24"/>
          <w:lang w:val="en-US"/>
        </w:rPr>
      </w:pPr>
      <w:hyperlink r:id="rId23" w:history="1">
        <w:r w:rsidR="00923802" w:rsidRPr="00681EE8">
          <w:rPr>
            <w:rStyle w:val="Hyperlink"/>
            <w:rFonts w:eastAsiaTheme="minorHAnsi" w:cs="Arial"/>
            <w:szCs w:val="24"/>
            <w:lang w:val="en-US"/>
          </w:rPr>
          <w:t>http://www.marriott.com/hotels/maps/directions/laxwc-warner-center-marriott-woodland-hills/</w:t>
        </w:r>
      </w:hyperlink>
    </w:p>
    <w:p w:rsidR="00923802" w:rsidRPr="00BC30F5" w:rsidRDefault="00923802" w:rsidP="00BC30F5">
      <w:pPr>
        <w:pStyle w:val="Headingb"/>
        <w:rPr>
          <w:lang w:val="en-US"/>
        </w:rPr>
      </w:pPr>
      <w:r w:rsidRPr="00FF24AC">
        <w:rPr>
          <w:lang w:val="en-US"/>
        </w:rPr>
        <w:t>This hotel does not provide shuttle service.</w:t>
      </w:r>
    </w:p>
    <w:p w:rsidR="00923802" w:rsidRPr="00BC30F5" w:rsidRDefault="00923802" w:rsidP="00BC30F5">
      <w:pPr>
        <w:rPr>
          <w:b/>
          <w:bCs/>
          <w:lang w:val="en-US"/>
        </w:rPr>
      </w:pPr>
      <w:r w:rsidRPr="00BC30F5">
        <w:rPr>
          <w:b/>
          <w:bCs/>
          <w:lang w:val="en-US"/>
        </w:rPr>
        <w:t xml:space="preserve">From Los Angeles International Airport (LAX) </w:t>
      </w:r>
    </w:p>
    <w:p w:rsidR="00923802" w:rsidRPr="00601B3D" w:rsidRDefault="00923802" w:rsidP="00BC30F5">
      <w:pPr>
        <w:rPr>
          <w:lang w:val="en-US"/>
        </w:rPr>
      </w:pPr>
      <w:r w:rsidRPr="00601B3D">
        <w:rPr>
          <w:b/>
          <w:bCs/>
          <w:lang w:val="en-US"/>
        </w:rPr>
        <w:t>Driving directions:</w:t>
      </w:r>
      <w:r w:rsidRPr="00601B3D">
        <w:rPr>
          <w:lang w:val="en-US"/>
        </w:rPr>
        <w:t xml:space="preserve"> North on 405 San Diego Freeway, Northwest on 101 Ventura </w:t>
      </w:r>
      <w:r>
        <w:rPr>
          <w:lang w:val="en-US"/>
        </w:rPr>
        <w:t>Freeway,</w:t>
      </w:r>
      <w:r w:rsidRPr="00601B3D">
        <w:rPr>
          <w:lang w:val="en-US"/>
        </w:rPr>
        <w:t xml:space="preserve"> exit Topanga Canyon Blvd North. Turn right on Oxnard Street. Hotel is located on the right. Travel time approximately 45-60 minutes.</w:t>
      </w:r>
    </w:p>
    <w:p w:rsidR="00923802" w:rsidRPr="00E505D8" w:rsidRDefault="00923802" w:rsidP="00E505D8">
      <w:pPr>
        <w:rPr>
          <w:lang w:val="en-US"/>
        </w:rPr>
      </w:pPr>
      <w:r w:rsidRPr="00601B3D">
        <w:rPr>
          <w:lang w:val="en-US"/>
        </w:rPr>
        <w:t xml:space="preserve">Alternate transportation: Super Shuttle; fee: 29 USD (one way); reservation required. </w:t>
      </w:r>
      <w:hyperlink r:id="rId24" w:history="1">
        <w:r w:rsidRPr="00601B3D">
          <w:rPr>
            <w:rStyle w:val="Hyperlink"/>
            <w:rFonts w:eastAsiaTheme="minorHAnsi" w:cs="Arial"/>
            <w:szCs w:val="24"/>
            <w:lang w:val="en-US"/>
          </w:rPr>
          <w:t>http://www.supershuttle.com/</w:t>
        </w:r>
      </w:hyperlink>
    </w:p>
    <w:p w:rsidR="00923802" w:rsidRPr="00601B3D" w:rsidRDefault="00923802" w:rsidP="00E505D8">
      <w:pPr>
        <w:rPr>
          <w:b/>
          <w:lang w:val="en-US"/>
        </w:rPr>
      </w:pPr>
      <w:r w:rsidRPr="00601B3D">
        <w:rPr>
          <w:lang w:val="en-US"/>
        </w:rPr>
        <w:t>Estimated taxi fare: $90 USD  (one way)</w:t>
      </w:r>
    </w:p>
    <w:p w:rsidR="00923802" w:rsidRPr="00514128" w:rsidRDefault="00923802" w:rsidP="00E505D8">
      <w:pPr>
        <w:pStyle w:val="Headingb"/>
      </w:pPr>
      <w:r w:rsidRPr="00514128">
        <w:t xml:space="preserve">Bob Hope Airport (BUR) </w:t>
      </w:r>
    </w:p>
    <w:p w:rsidR="00923802" w:rsidRPr="00FF24AC" w:rsidRDefault="00923802" w:rsidP="00E505D8">
      <w:pPr>
        <w:rPr>
          <w:lang w:val="en-US"/>
        </w:rPr>
      </w:pPr>
      <w:r w:rsidRPr="00601B3D">
        <w:rPr>
          <w:b/>
          <w:bCs/>
          <w:lang w:val="en-US"/>
        </w:rPr>
        <w:t>Driving directions:</w:t>
      </w:r>
      <w:r w:rsidRPr="00601B3D">
        <w:rPr>
          <w:lang w:val="en-US"/>
        </w:rPr>
        <w:t xml:space="preserve"> Exit Airport to Hollywood Way Right to Alameda Avenue Right. Turn right </w:t>
      </w:r>
      <w:r>
        <w:rPr>
          <w:lang w:val="en-US"/>
        </w:rPr>
        <w:t>onto 134 Ventura Freeway W, which c</w:t>
      </w:r>
      <w:r w:rsidRPr="00601B3D">
        <w:rPr>
          <w:lang w:val="en-US"/>
        </w:rPr>
        <w:t xml:space="preserve">hanges To 101 West. </w:t>
      </w:r>
      <w:r>
        <w:rPr>
          <w:lang w:val="en-US"/>
        </w:rPr>
        <w:t xml:space="preserve"> </w:t>
      </w:r>
      <w:r w:rsidRPr="00601B3D">
        <w:rPr>
          <w:lang w:val="en-US"/>
        </w:rPr>
        <w:t>Exi</w:t>
      </w:r>
      <w:r w:rsidR="00C8321E">
        <w:rPr>
          <w:lang w:val="en-US"/>
        </w:rPr>
        <w:t>t Topanga Blvd North Exit, Turn </w:t>
      </w:r>
      <w:r w:rsidR="00C8321E" w:rsidRPr="00601B3D">
        <w:rPr>
          <w:lang w:val="en-US"/>
        </w:rPr>
        <w:t>r</w:t>
      </w:r>
      <w:r w:rsidRPr="00601B3D">
        <w:rPr>
          <w:lang w:val="en-US"/>
        </w:rPr>
        <w:t>ight. Right on Oxnard Street, Hotel is on the Right Hand Side</w:t>
      </w:r>
      <w:r w:rsidR="00DF0CCA">
        <w:rPr>
          <w:lang w:val="en-US"/>
        </w:rPr>
        <w:t>.</w:t>
      </w:r>
    </w:p>
    <w:p w:rsidR="00923802" w:rsidRDefault="00923802" w:rsidP="00E505D8">
      <w:pPr>
        <w:rPr>
          <w:lang w:val="en-US"/>
        </w:rPr>
      </w:pPr>
      <w:r w:rsidRPr="00601B3D">
        <w:rPr>
          <w:lang w:val="en-US"/>
        </w:rPr>
        <w:t>Alternate transportation: Super</w:t>
      </w:r>
      <w:r>
        <w:rPr>
          <w:lang w:val="en-US"/>
        </w:rPr>
        <w:t xml:space="preserve"> Shuttle; fee: 23 USD (one way)</w:t>
      </w:r>
      <w:r w:rsidRPr="00601B3D">
        <w:rPr>
          <w:lang w:val="en-US"/>
        </w:rPr>
        <w:t>;</w:t>
      </w:r>
      <w:r>
        <w:rPr>
          <w:lang w:val="en-US"/>
        </w:rPr>
        <w:t xml:space="preserve"> </w:t>
      </w:r>
      <w:r w:rsidRPr="00601B3D">
        <w:rPr>
          <w:lang w:val="en-US"/>
        </w:rPr>
        <w:t>reservation required</w:t>
      </w:r>
      <w:r w:rsidR="00E505D8">
        <w:rPr>
          <w:lang w:val="en-US"/>
        </w:rPr>
        <w:br/>
      </w:r>
      <w:hyperlink r:id="rId25" w:history="1">
        <w:r w:rsidRPr="00601B3D">
          <w:rPr>
            <w:rStyle w:val="Hyperlink"/>
            <w:rFonts w:eastAsiaTheme="minorHAnsi" w:cs="Arial"/>
            <w:szCs w:val="24"/>
            <w:lang w:val="en-US"/>
          </w:rPr>
          <w:t>http://www.supershuttle.com/</w:t>
        </w:r>
      </w:hyperlink>
    </w:p>
    <w:p w:rsidR="00923802" w:rsidRPr="00105844" w:rsidRDefault="00923802" w:rsidP="00FF24AC">
      <w:pPr>
        <w:rPr>
          <w:b/>
          <w:i/>
          <w:lang w:val="en-US"/>
        </w:rPr>
      </w:pPr>
      <w:r w:rsidRPr="00601B3D">
        <w:rPr>
          <w:lang w:val="en-US"/>
        </w:rPr>
        <w:t xml:space="preserve">Estimated taxi fare: </w:t>
      </w:r>
      <w:r>
        <w:rPr>
          <w:lang w:val="en-US"/>
        </w:rPr>
        <w:t>$</w:t>
      </w:r>
      <w:r w:rsidRPr="00601B3D">
        <w:rPr>
          <w:lang w:val="en-US"/>
        </w:rPr>
        <w:t>55 USD  (one way)</w:t>
      </w:r>
    </w:p>
    <w:p w:rsidR="00923802" w:rsidRPr="00FF24AC" w:rsidRDefault="00923802" w:rsidP="00FF24AC">
      <w:pPr>
        <w:pStyle w:val="Headingb"/>
        <w:rPr>
          <w:i/>
          <w:iCs/>
          <w:lang w:val="en-US"/>
        </w:rPr>
      </w:pPr>
      <w:r w:rsidRPr="00FF24AC">
        <w:rPr>
          <w:i/>
          <w:iCs/>
          <w:lang w:val="en-US"/>
        </w:rPr>
        <w:t>Car Renta</w:t>
      </w:r>
      <w:r w:rsidR="00C8321E">
        <w:rPr>
          <w:i/>
          <w:iCs/>
          <w:lang w:val="en-US"/>
        </w:rPr>
        <w:t>l:</w:t>
      </w:r>
    </w:p>
    <w:p w:rsidR="006775B5" w:rsidRDefault="006775B5" w:rsidP="00FF24AC">
      <w:pPr>
        <w:rPr>
          <w:lang w:val="en-US"/>
        </w:rPr>
      </w:pPr>
      <w:r>
        <w:rPr>
          <w:lang w:val="en-US"/>
        </w:rPr>
        <w:t>Various car rental agencies are available at the major airports.</w:t>
      </w:r>
    </w:p>
    <w:p w:rsidR="00923802" w:rsidRPr="00601B3D" w:rsidRDefault="00923802" w:rsidP="00FF24AC">
      <w:pPr>
        <w:rPr>
          <w:lang w:val="en-US"/>
        </w:rPr>
      </w:pPr>
      <w:r w:rsidRPr="00601B3D">
        <w:rPr>
          <w:lang w:val="en-US"/>
        </w:rPr>
        <w:t xml:space="preserve">There is </w:t>
      </w:r>
      <w:r w:rsidR="006775B5">
        <w:rPr>
          <w:lang w:val="en-US"/>
        </w:rPr>
        <w:t xml:space="preserve">also </w:t>
      </w:r>
      <w:r w:rsidRPr="00601B3D">
        <w:rPr>
          <w:lang w:val="en-US"/>
        </w:rPr>
        <w:t>a rental car office available at the hotel. The contact information</w:t>
      </w:r>
      <w:r w:rsidR="006775B5">
        <w:rPr>
          <w:lang w:val="en-US"/>
        </w:rPr>
        <w:t xml:space="preserve"> for the agency at the hotel</w:t>
      </w:r>
      <w:r w:rsidRPr="00601B3D">
        <w:rPr>
          <w:lang w:val="en-US"/>
        </w:rPr>
        <w:t xml:space="preserve"> is:</w:t>
      </w:r>
    </w:p>
    <w:p w:rsidR="00923802" w:rsidRPr="00981D8C" w:rsidRDefault="00051B2F" w:rsidP="00C8321E">
      <w:pPr>
        <w:pStyle w:val="enumlev2"/>
        <w:rPr>
          <w:rFonts w:eastAsiaTheme="minorHAnsi" w:cs="Arial"/>
          <w:color w:val="000000" w:themeColor="text1"/>
          <w:szCs w:val="24"/>
          <w:lang w:val="en-US"/>
        </w:rPr>
      </w:pPr>
      <w:hyperlink r:id="rId26" w:history="1">
        <w:r w:rsidR="00923802" w:rsidRPr="00981D8C">
          <w:rPr>
            <w:rFonts w:eastAsiaTheme="minorHAnsi" w:cs="Arial"/>
            <w:color w:val="000000" w:themeColor="text1"/>
            <w:szCs w:val="24"/>
            <w:lang w:val="en-US"/>
          </w:rPr>
          <w:t>Hertz</w:t>
        </w:r>
      </w:hyperlink>
    </w:p>
    <w:p w:rsidR="00923802" w:rsidRPr="00601B3D" w:rsidRDefault="00923802" w:rsidP="00BC30F5">
      <w:pPr>
        <w:pStyle w:val="enumlev2"/>
        <w:spacing w:before="0"/>
        <w:rPr>
          <w:rFonts w:eastAsiaTheme="minorHAnsi" w:cs="Arial"/>
          <w:color w:val="262626"/>
          <w:szCs w:val="24"/>
          <w:lang w:val="en-US"/>
        </w:rPr>
      </w:pPr>
      <w:r w:rsidRPr="00601B3D">
        <w:rPr>
          <w:rFonts w:eastAsiaTheme="minorHAnsi" w:cs="Arial"/>
          <w:color w:val="262626"/>
          <w:szCs w:val="24"/>
          <w:lang w:val="en-US"/>
        </w:rPr>
        <w:t>21850 Oxnard Street</w:t>
      </w:r>
    </w:p>
    <w:p w:rsidR="00923802" w:rsidRDefault="00923802" w:rsidP="00BC30F5">
      <w:pPr>
        <w:pStyle w:val="enumlev2"/>
        <w:spacing w:before="0"/>
        <w:rPr>
          <w:rFonts w:eastAsiaTheme="minorHAnsi" w:cs="Arial"/>
          <w:color w:val="262626"/>
          <w:szCs w:val="24"/>
          <w:lang w:val="en-US"/>
        </w:rPr>
      </w:pPr>
      <w:r w:rsidRPr="00601B3D">
        <w:rPr>
          <w:rFonts w:eastAsiaTheme="minorHAnsi" w:cs="Arial"/>
          <w:color w:val="262626"/>
          <w:szCs w:val="24"/>
          <w:lang w:val="en-US"/>
        </w:rPr>
        <w:t>Woodland Hills, California 91367</w:t>
      </w:r>
    </w:p>
    <w:p w:rsidR="00923802" w:rsidRDefault="00923802" w:rsidP="00BC30F5">
      <w:pPr>
        <w:pStyle w:val="enumlev2"/>
        <w:spacing w:before="0"/>
        <w:rPr>
          <w:rFonts w:eastAsiaTheme="minorHAnsi" w:cs="Arial"/>
          <w:color w:val="262626"/>
          <w:szCs w:val="24"/>
          <w:lang w:val="en-US"/>
        </w:rPr>
      </w:pPr>
      <w:r w:rsidRPr="00601B3D">
        <w:rPr>
          <w:rFonts w:eastAsiaTheme="minorHAnsi" w:cs="Arial"/>
          <w:color w:val="262626"/>
          <w:szCs w:val="24"/>
          <w:lang w:val="en-US"/>
        </w:rPr>
        <w:t>Phone: 1-818-999-5049</w:t>
      </w:r>
    </w:p>
    <w:p w:rsidR="00923802" w:rsidRPr="00BC30F5" w:rsidRDefault="00923802" w:rsidP="00BC30F5">
      <w:pPr>
        <w:pStyle w:val="enumlev2"/>
        <w:rPr>
          <w:b/>
          <w:bCs/>
          <w:i/>
          <w:iCs/>
          <w:lang w:val="en-US"/>
        </w:rPr>
      </w:pPr>
      <w:r w:rsidRPr="00BC30F5">
        <w:rPr>
          <w:b/>
          <w:bCs/>
          <w:i/>
          <w:iCs/>
          <w:lang w:val="en-US"/>
        </w:rPr>
        <w:t xml:space="preserve">Discounted car rental rates are available for ITU delegates. </w:t>
      </w:r>
    </w:p>
    <w:p w:rsidR="00923802" w:rsidRPr="00D85A34" w:rsidRDefault="00923802" w:rsidP="00FF24AC">
      <w:pPr>
        <w:pStyle w:val="Heading1"/>
      </w:pPr>
      <w:r w:rsidRPr="00D85A34">
        <w:t>5</w:t>
      </w:r>
      <w:r w:rsidRPr="00D85A34">
        <w:tab/>
        <w:t>Passports &amp; visas</w:t>
      </w:r>
    </w:p>
    <w:p w:rsidR="00923802" w:rsidRPr="00FF24AC" w:rsidRDefault="00923802" w:rsidP="00FF24AC">
      <w:pPr>
        <w:rPr>
          <w:szCs w:val="24"/>
        </w:rPr>
      </w:pPr>
      <w:r w:rsidRPr="00D85A34">
        <w:rPr>
          <w:szCs w:val="24"/>
        </w:rPr>
        <w:t xml:space="preserve">Please contact </w:t>
      </w:r>
      <w:r w:rsidRPr="00D85A34">
        <w:rPr>
          <w:b/>
          <w:bCs/>
          <w:szCs w:val="24"/>
          <w:lang w:val="en-CA"/>
        </w:rPr>
        <w:t>Christopher Wallace</w:t>
      </w:r>
      <w:r w:rsidRPr="00D85A34">
        <w:rPr>
          <w:szCs w:val="24"/>
          <w:lang w:val="en-CA"/>
        </w:rPr>
        <w:t xml:space="preserve"> </w:t>
      </w:r>
      <w:r w:rsidRPr="00D85A34">
        <w:rPr>
          <w:szCs w:val="24"/>
        </w:rPr>
        <w:t xml:space="preserve">via email at </w:t>
      </w:r>
      <w:hyperlink r:id="rId27" w:history="1">
        <w:r w:rsidRPr="00D85A34">
          <w:rPr>
            <w:rStyle w:val="Hyperlink"/>
            <w:szCs w:val="22"/>
          </w:rPr>
          <w:t>christopher.wallace@interdigital.com</w:t>
        </w:r>
      </w:hyperlink>
      <w:r w:rsidRPr="00D85A34">
        <w:rPr>
          <w:szCs w:val="24"/>
        </w:rPr>
        <w:t>, should you require a personal letter of invitation for a visa application.  Your email must include the following information in order for it to be processed:</w:t>
      </w:r>
    </w:p>
    <w:p w:rsidR="00923802" w:rsidRPr="00D85A34" w:rsidRDefault="00887AD1" w:rsidP="005043E6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rFonts w:eastAsia="ËÎÌå"/>
          <w:szCs w:val="24"/>
        </w:rPr>
      </w:pPr>
      <w:r>
        <w:rPr>
          <w:rFonts w:eastAsia="ËÎÌå"/>
          <w:szCs w:val="24"/>
        </w:rPr>
        <w:t>Family name (last name):</w:t>
      </w:r>
    </w:p>
    <w:p w:rsidR="00923802" w:rsidRPr="00D85A34" w:rsidRDefault="00887AD1" w:rsidP="00923802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ËÎÌå"/>
          <w:szCs w:val="24"/>
        </w:rPr>
      </w:pPr>
      <w:r>
        <w:rPr>
          <w:rFonts w:eastAsia="ËÎÌå"/>
          <w:szCs w:val="24"/>
        </w:rPr>
        <w:t>Forename (first name):</w:t>
      </w:r>
    </w:p>
    <w:p w:rsidR="00923802" w:rsidRPr="00D85A34" w:rsidRDefault="00887AD1" w:rsidP="00923802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ËÎÌå"/>
          <w:szCs w:val="24"/>
        </w:rPr>
      </w:pPr>
      <w:r>
        <w:rPr>
          <w:rFonts w:eastAsia="ËÎÌå"/>
          <w:szCs w:val="24"/>
        </w:rPr>
        <w:t>Birth date (month/date/year):</w:t>
      </w:r>
    </w:p>
    <w:p w:rsidR="00923802" w:rsidRPr="00D85A34" w:rsidRDefault="00923802" w:rsidP="00923802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ËÎÌå"/>
          <w:szCs w:val="24"/>
        </w:rPr>
      </w:pPr>
      <w:r w:rsidRPr="00D85A34">
        <w:rPr>
          <w:rFonts w:eastAsia="ËÎÌå"/>
          <w:szCs w:val="24"/>
        </w:rPr>
        <w:t>Passp</w:t>
      </w:r>
      <w:r w:rsidR="00887AD1">
        <w:rPr>
          <w:rFonts w:eastAsia="ËÎÌå"/>
          <w:szCs w:val="24"/>
        </w:rPr>
        <w:t>ort number and issuing country:</w:t>
      </w:r>
    </w:p>
    <w:p w:rsidR="00923802" w:rsidRPr="00D85A34" w:rsidRDefault="00887AD1" w:rsidP="00923802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ËÎÌå"/>
          <w:szCs w:val="24"/>
        </w:rPr>
      </w:pPr>
      <w:r>
        <w:rPr>
          <w:rFonts w:eastAsia="ËÎÌå"/>
          <w:szCs w:val="24"/>
        </w:rPr>
        <w:t>Gender:</w:t>
      </w:r>
    </w:p>
    <w:p w:rsidR="00923802" w:rsidRPr="00D85A34" w:rsidRDefault="00923802" w:rsidP="00923802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D85A34">
        <w:rPr>
          <w:rFonts w:eastAsia="ËÎÌå"/>
          <w:szCs w:val="24"/>
        </w:rPr>
        <w:t>Company name:</w:t>
      </w:r>
    </w:p>
    <w:p w:rsidR="00923802" w:rsidRPr="00D85A34" w:rsidRDefault="00923802" w:rsidP="00923802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ËÎÌå"/>
          <w:szCs w:val="24"/>
        </w:rPr>
      </w:pPr>
      <w:r w:rsidRPr="00D85A34">
        <w:rPr>
          <w:rFonts w:eastAsia="ËÎÌå"/>
          <w:szCs w:val="24"/>
        </w:rPr>
        <w:t>Occupation/Position:</w:t>
      </w:r>
    </w:p>
    <w:p w:rsidR="00923802" w:rsidRPr="00D85A34" w:rsidRDefault="00887AD1" w:rsidP="00923802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ËÎÌå"/>
          <w:szCs w:val="24"/>
        </w:rPr>
      </w:pPr>
      <w:r>
        <w:rPr>
          <w:rFonts w:eastAsia="ËÎÌå"/>
          <w:szCs w:val="24"/>
        </w:rPr>
        <w:t>Company/mailing address:</w:t>
      </w:r>
    </w:p>
    <w:p w:rsidR="00923802" w:rsidRPr="00D85A34" w:rsidRDefault="00923802" w:rsidP="00923802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ËÎÌå"/>
          <w:szCs w:val="24"/>
        </w:rPr>
      </w:pPr>
      <w:r w:rsidRPr="00D85A34">
        <w:rPr>
          <w:rFonts w:eastAsia="ËÎÌå"/>
          <w:szCs w:val="24"/>
        </w:rPr>
        <w:t>Posta</w:t>
      </w:r>
      <w:r w:rsidR="00887AD1">
        <w:rPr>
          <w:rFonts w:eastAsia="ËÎÌå"/>
          <w:szCs w:val="24"/>
        </w:rPr>
        <w:t>l Code:</w:t>
      </w:r>
    </w:p>
    <w:p w:rsidR="00923802" w:rsidRPr="00D85A34" w:rsidRDefault="00887AD1" w:rsidP="00923802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ËÎÌå"/>
          <w:szCs w:val="24"/>
        </w:rPr>
      </w:pPr>
      <w:r>
        <w:rPr>
          <w:rFonts w:eastAsia="ËÎÌå"/>
          <w:szCs w:val="24"/>
        </w:rPr>
        <w:t>Country:</w:t>
      </w:r>
    </w:p>
    <w:p w:rsidR="00923802" w:rsidRPr="00D85A34" w:rsidRDefault="00887AD1" w:rsidP="00923802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ËÎÌå"/>
          <w:szCs w:val="24"/>
        </w:rPr>
      </w:pPr>
      <w:r>
        <w:rPr>
          <w:rFonts w:eastAsia="ËÎÌå"/>
          <w:szCs w:val="24"/>
        </w:rPr>
        <w:t>Telephone number:</w:t>
      </w:r>
    </w:p>
    <w:p w:rsidR="00923802" w:rsidRPr="00D85A34" w:rsidRDefault="00887AD1" w:rsidP="00923802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ËÎÌå"/>
          <w:szCs w:val="24"/>
        </w:rPr>
      </w:pPr>
      <w:r>
        <w:rPr>
          <w:rFonts w:eastAsia="ËÎÌå"/>
          <w:szCs w:val="24"/>
        </w:rPr>
        <w:t>Fax number:</w:t>
      </w:r>
    </w:p>
    <w:p w:rsidR="00923802" w:rsidRPr="00D85A34" w:rsidRDefault="00887AD1" w:rsidP="00923802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ËÎÌå"/>
          <w:szCs w:val="24"/>
        </w:rPr>
      </w:pPr>
      <w:r>
        <w:rPr>
          <w:rFonts w:eastAsia="ËÎÌå"/>
          <w:szCs w:val="24"/>
        </w:rPr>
        <w:t>Name of meeting:</w:t>
      </w:r>
    </w:p>
    <w:p w:rsidR="00923802" w:rsidRPr="00E505D8" w:rsidRDefault="00923802" w:rsidP="00E505D8">
      <w:pPr>
        <w:numPr>
          <w:ilvl w:val="0"/>
          <w:numId w:val="3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ËÎÌå"/>
          <w:szCs w:val="24"/>
        </w:rPr>
      </w:pPr>
      <w:r w:rsidRPr="00D85A34">
        <w:rPr>
          <w:rFonts w:eastAsia="ËÎÌå"/>
          <w:szCs w:val="24"/>
        </w:rPr>
        <w:t>Location of meeting:</w:t>
      </w:r>
    </w:p>
    <w:p w:rsidR="00923802" w:rsidRPr="006B0B96" w:rsidRDefault="00762750" w:rsidP="00762750">
      <w:pPr>
        <w:ind w:right="-426"/>
        <w:rPr>
          <w:b/>
          <w:bCs/>
        </w:rPr>
      </w:pPr>
      <w:r>
        <w:rPr>
          <w:b/>
          <w:bCs/>
          <w:color w:val="FF0000"/>
        </w:rPr>
        <w:t xml:space="preserve">NOTE – </w:t>
      </w:r>
      <w:r w:rsidR="00514128" w:rsidRPr="006B0B96">
        <w:rPr>
          <w:b/>
          <w:bCs/>
          <w:color w:val="FF0000"/>
        </w:rPr>
        <w:t>Please verify that all information is accurate and will be valid at the time of the meeting.</w:t>
      </w:r>
    </w:p>
    <w:p w:rsidR="00923802" w:rsidRPr="00D85A34" w:rsidRDefault="00923802" w:rsidP="00E505D8">
      <w:r w:rsidRPr="00D85A34">
        <w:t>In addition, you may be asked for specific documentation showing s</w:t>
      </w:r>
      <w:r w:rsidR="005043E6">
        <w:t>trong social, economic, and </w:t>
      </w:r>
      <w:r w:rsidRPr="00D85A34">
        <w:t>other ties to your home country. Documents in a foreign language should have a n</w:t>
      </w:r>
      <w:r w:rsidR="00887AD1">
        <w:t>otarized translation attached.</w:t>
      </w:r>
    </w:p>
    <w:p w:rsidR="00923802" w:rsidRPr="00D85A34" w:rsidRDefault="00923802" w:rsidP="00E505D8">
      <w:r w:rsidRPr="00D85A34">
        <w:t>It may take up to 16 weeks for visa approval so please make your reque</w:t>
      </w:r>
      <w:r w:rsidR="005043E6">
        <w:t>st for the invitation letter as </w:t>
      </w:r>
      <w:r w:rsidRPr="00D85A34">
        <w:t>soon as possible. Letters of invitation will be sent to you via email and only be sent via Federal Express mail upon special request.</w:t>
      </w:r>
    </w:p>
    <w:p w:rsidR="00762750" w:rsidRDefault="0076275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:rsidR="00923802" w:rsidRPr="00D85A34" w:rsidRDefault="00923802" w:rsidP="00E505D8">
      <w:pPr>
        <w:pStyle w:val="Heading1"/>
      </w:pPr>
      <w:r w:rsidRPr="00D85A34">
        <w:t>6</w:t>
      </w:r>
      <w:r w:rsidRPr="00D85A34">
        <w:tab/>
        <w:t>Currency &amp; banking</w:t>
      </w:r>
    </w:p>
    <w:p w:rsidR="00923802" w:rsidRPr="00E505D8" w:rsidRDefault="00923802" w:rsidP="00E505D8">
      <w:pPr>
        <w:rPr>
          <w:b/>
          <w:lang w:val="en-US"/>
        </w:rPr>
      </w:pPr>
      <w:r w:rsidRPr="00D85A34">
        <w:rPr>
          <w:lang w:val="en-US"/>
        </w:rPr>
        <w:t xml:space="preserve">The US Dollar (USD) is the unit of currency and is divided into 100 cents. Only major banks exchange foreign currency. ATMs are widespread and credit cards and travelers </w:t>
      </w:r>
      <w:proofErr w:type="spellStart"/>
      <w:r w:rsidRPr="00D85A34">
        <w:rPr>
          <w:lang w:val="en-US"/>
        </w:rPr>
        <w:t>cheques</w:t>
      </w:r>
      <w:proofErr w:type="spellEnd"/>
      <w:r w:rsidRPr="00D85A34">
        <w:rPr>
          <w:lang w:val="en-US"/>
        </w:rPr>
        <w:t xml:space="preserve"> are widely accepted. Travelers </w:t>
      </w:r>
      <w:proofErr w:type="spellStart"/>
      <w:r w:rsidRPr="00D85A34">
        <w:rPr>
          <w:lang w:val="en-US"/>
        </w:rPr>
        <w:t>cheques</w:t>
      </w:r>
      <w:proofErr w:type="spellEnd"/>
      <w:r w:rsidRPr="00D85A34">
        <w:rPr>
          <w:lang w:val="en-US"/>
        </w:rPr>
        <w:t xml:space="preserve"> should be taken in US Dollars to avoid hassles. Banking hours are Monday to Friday 9am to </w:t>
      </w:r>
      <w:r>
        <w:rPr>
          <w:lang w:val="en-US"/>
        </w:rPr>
        <w:t>4</w:t>
      </w:r>
      <w:r w:rsidRPr="00D85A34">
        <w:rPr>
          <w:lang w:val="en-US"/>
        </w:rPr>
        <w:t>pm.</w:t>
      </w:r>
      <w:r>
        <w:rPr>
          <w:lang w:val="en-US"/>
        </w:rPr>
        <w:t xml:space="preserve"> </w:t>
      </w:r>
      <w:r w:rsidRPr="00D85A34">
        <w:rPr>
          <w:lang w:val="en-US" w:eastAsia="zh-CN"/>
        </w:rPr>
        <w:t>O</w:t>
      </w:r>
      <w:r w:rsidRPr="00D85A34">
        <w:rPr>
          <w:rFonts w:hint="eastAsia"/>
          <w:lang w:val="en-US" w:eastAsia="zh-CN"/>
        </w:rPr>
        <w:t>nline e</w:t>
      </w:r>
      <w:r w:rsidRPr="00D85A34">
        <w:rPr>
          <w:lang w:val="en-US"/>
        </w:rPr>
        <w:t>xchange rates</w:t>
      </w:r>
      <w:r w:rsidRPr="00D85A34">
        <w:rPr>
          <w:rFonts w:hint="eastAsia"/>
          <w:lang w:val="en-US"/>
        </w:rPr>
        <w:t xml:space="preserve">: </w:t>
      </w:r>
      <w:hyperlink r:id="rId28" w:history="1">
        <w:r w:rsidRPr="002C4E58">
          <w:rPr>
            <w:rStyle w:val="Hyperlink"/>
            <w:lang w:val="en-US"/>
          </w:rPr>
          <w:t>http://www.xe.com/</w:t>
        </w:r>
      </w:hyperlink>
      <w:r>
        <w:rPr>
          <w:lang w:val="en-US"/>
        </w:rPr>
        <w:t xml:space="preserve"> </w:t>
      </w:r>
    </w:p>
    <w:p w:rsidR="00923802" w:rsidRPr="00D85A34" w:rsidRDefault="00923802" w:rsidP="00E505D8">
      <w:r w:rsidRPr="00D85A34">
        <w:t>Internationally-recognized credit cards such as VISA, MasterCard, American Express</w:t>
      </w:r>
      <w:r w:rsidRPr="00D85A34">
        <w:rPr>
          <w:rFonts w:hint="eastAsia"/>
          <w:lang w:eastAsia="zh-CN"/>
        </w:rPr>
        <w:t>, JCB and Diners</w:t>
      </w:r>
      <w:r w:rsidRPr="00D85A34">
        <w:t xml:space="preserve"> are typically accepted at most hotels and restaurants.</w:t>
      </w:r>
    </w:p>
    <w:p w:rsidR="00E505D8" w:rsidRPr="00E505D8" w:rsidRDefault="00923802" w:rsidP="00E505D8">
      <w:pPr>
        <w:pStyle w:val="Heading1"/>
      </w:pPr>
      <w:r w:rsidRPr="00E505D8">
        <w:t>7</w:t>
      </w:r>
      <w:r w:rsidRPr="00E505D8">
        <w:tab/>
      </w:r>
      <w:r w:rsidRPr="00E505D8">
        <w:rPr>
          <w:rFonts w:hint="eastAsia"/>
        </w:rPr>
        <w:t>Network</w:t>
      </w:r>
    </w:p>
    <w:p w:rsidR="00923802" w:rsidRPr="00D85A34" w:rsidRDefault="00923802" w:rsidP="00E505D8">
      <w:r w:rsidRPr="00D85A34">
        <w:rPr>
          <w:rFonts w:hint="eastAsia"/>
        </w:rPr>
        <w:t xml:space="preserve">WLAN service will be provided in the meeting room. </w:t>
      </w:r>
    </w:p>
    <w:p w:rsidR="00923802" w:rsidRPr="00D85A34" w:rsidRDefault="00923802" w:rsidP="00E505D8">
      <w:r w:rsidRPr="00D85A34">
        <w:rPr>
          <w:rFonts w:hint="eastAsia"/>
          <w:lang w:eastAsia="zh-CN"/>
        </w:rPr>
        <w:t>I</w:t>
      </w:r>
      <w:r w:rsidRPr="00D85A34">
        <w:rPr>
          <w:rFonts w:hint="eastAsia"/>
        </w:rPr>
        <w:t>nternet is available in guest rooms</w:t>
      </w:r>
      <w:r>
        <w:t xml:space="preserve"> and complimentary to all delegates booking within the ITU room block. </w:t>
      </w:r>
    </w:p>
    <w:p w:rsidR="00923802" w:rsidRDefault="00923802" w:rsidP="00E505D8">
      <w:pPr>
        <w:pStyle w:val="Heading1"/>
      </w:pPr>
      <w:r w:rsidRPr="00D85A34">
        <w:t>8</w:t>
      </w:r>
      <w:r w:rsidRPr="00D85A34">
        <w:tab/>
        <w:t>Language</w:t>
      </w:r>
    </w:p>
    <w:p w:rsidR="00923802" w:rsidRPr="00E505D8" w:rsidRDefault="00923802" w:rsidP="00E505D8">
      <w:r w:rsidRPr="006728E5">
        <w:t>The United States does not have an official language, but most of the</w:t>
      </w:r>
      <w:r w:rsidR="005043E6">
        <w:t xml:space="preserve"> population speaks English as a </w:t>
      </w:r>
      <w:r w:rsidRPr="006728E5">
        <w:t xml:space="preserve">first language (82%). Spanish is also spoken by 12% of the population. </w:t>
      </w:r>
    </w:p>
    <w:p w:rsidR="00923802" w:rsidRPr="006728E5" w:rsidRDefault="00923802" w:rsidP="00E505D8">
      <w:pPr>
        <w:pStyle w:val="Heading1"/>
      </w:pPr>
      <w:r w:rsidRPr="00105844">
        <w:t>9</w:t>
      </w:r>
      <w:r w:rsidRPr="00D85A34">
        <w:tab/>
      </w:r>
      <w:r w:rsidRPr="006728E5">
        <w:t>Local time</w:t>
      </w:r>
    </w:p>
    <w:p w:rsidR="00923802" w:rsidRPr="00D85A34" w:rsidRDefault="00923802" w:rsidP="00E505D8">
      <w:r>
        <w:rPr>
          <w:rFonts w:eastAsiaTheme="minorHAnsi" w:cs="Verdana"/>
          <w:color w:val="000000" w:themeColor="text1"/>
          <w:lang w:val="en-US"/>
        </w:rPr>
        <w:t xml:space="preserve">California is in the Pacific Time Zone with daylight savings time observed (PDST). </w:t>
      </w:r>
      <w:r>
        <w:rPr>
          <w:lang w:val="en-US"/>
        </w:rPr>
        <w:t>Three</w:t>
      </w:r>
      <w:r w:rsidRPr="00D85A34">
        <w:rPr>
          <w:lang w:val="en-US"/>
        </w:rPr>
        <w:t xml:space="preserve"> hours behind Eastern </w:t>
      </w:r>
      <w:r>
        <w:rPr>
          <w:lang w:val="en-US"/>
        </w:rPr>
        <w:t xml:space="preserve">Daylight </w:t>
      </w:r>
      <w:r w:rsidRPr="00D85A34">
        <w:rPr>
          <w:lang w:val="en-US"/>
        </w:rPr>
        <w:t xml:space="preserve">Standard Time and </w:t>
      </w:r>
      <w:r>
        <w:rPr>
          <w:lang w:val="en-US"/>
        </w:rPr>
        <w:t xml:space="preserve">seven </w:t>
      </w:r>
      <w:r w:rsidRPr="00D85A34">
        <w:rPr>
          <w:lang w:val="en-US"/>
        </w:rPr>
        <w:t>h</w:t>
      </w:r>
      <w:r>
        <w:rPr>
          <w:lang w:val="en-US"/>
        </w:rPr>
        <w:t xml:space="preserve">ours behind </w:t>
      </w:r>
      <w:r>
        <w:rPr>
          <w:color w:val="000000"/>
        </w:rPr>
        <w:t xml:space="preserve">Coordinated Universal Time (UTC) </w:t>
      </w:r>
      <w:r w:rsidR="005043E6">
        <w:rPr>
          <w:lang w:val="en-US"/>
        </w:rPr>
        <w:t xml:space="preserve"> (UTC-7)</w:t>
      </w:r>
      <w:r>
        <w:t xml:space="preserve">  </w:t>
      </w:r>
      <w:hyperlink r:id="rId29" w:history="1">
        <w:r w:rsidRPr="009F1F45">
          <w:rPr>
            <w:rStyle w:val="Hyperlink"/>
          </w:rPr>
          <w:t>http://www.timeanddate.com/</w:t>
        </w:r>
      </w:hyperlink>
      <w:r w:rsidR="005043E6">
        <w:t>.</w:t>
      </w:r>
    </w:p>
    <w:p w:rsidR="00923802" w:rsidRPr="00D85A34" w:rsidRDefault="00923802" w:rsidP="00E505D8">
      <w:pPr>
        <w:pStyle w:val="Heading1"/>
      </w:pPr>
      <w:r w:rsidRPr="00D85A34">
        <w:t>10</w:t>
      </w:r>
      <w:r w:rsidRPr="00D85A34">
        <w:tab/>
      </w:r>
      <w:r w:rsidRPr="00D85A34">
        <w:rPr>
          <w:rFonts w:hint="eastAsia"/>
        </w:rPr>
        <w:t>T</w:t>
      </w:r>
      <w:r w:rsidRPr="00D85A34">
        <w:t>ipping</w:t>
      </w:r>
    </w:p>
    <w:p w:rsidR="00923802" w:rsidRPr="00E505D8" w:rsidRDefault="00923802" w:rsidP="00E505D8">
      <w:pPr>
        <w:rPr>
          <w:b/>
          <w:lang w:val="en-US"/>
        </w:rPr>
      </w:pPr>
      <w:r w:rsidRPr="00D85A34">
        <w:rPr>
          <w:lang w:val="en-US"/>
        </w:rPr>
        <w:t xml:space="preserve">Tipping is </w:t>
      </w:r>
      <w:r>
        <w:rPr>
          <w:lang w:val="en-US"/>
        </w:rPr>
        <w:t xml:space="preserve">expected in the </w:t>
      </w:r>
      <w:r w:rsidRPr="00D85A34">
        <w:rPr>
          <w:lang w:val="en-US"/>
        </w:rPr>
        <w:t>U.S.</w:t>
      </w:r>
      <w:r>
        <w:rPr>
          <w:lang w:val="en-US"/>
        </w:rPr>
        <w:t xml:space="preserve"> since service people rely on tips as part of their basic wage.</w:t>
      </w:r>
      <w:r w:rsidR="005043E6">
        <w:rPr>
          <w:lang w:val="en-US"/>
        </w:rPr>
        <w:t xml:space="preserve"> Tip </w:t>
      </w:r>
      <w:r w:rsidR="00E505D8">
        <w:rPr>
          <w:lang w:val="en-US"/>
        </w:rPr>
        <w:t>15</w:t>
      </w:r>
      <w:r w:rsidR="00E505D8">
        <w:rPr>
          <w:lang w:val="en-US"/>
        </w:rPr>
        <w:noBreakHyphen/>
      </w:r>
      <w:r w:rsidRPr="00D85A34">
        <w:rPr>
          <w:lang w:val="en-US"/>
        </w:rPr>
        <w:t>20% to bartenders and waitresses, depending on the level of se</w:t>
      </w:r>
      <w:r w:rsidR="005043E6">
        <w:rPr>
          <w:lang w:val="en-US"/>
        </w:rPr>
        <w:t>rvice. It is also common to tip </w:t>
      </w:r>
      <w:r w:rsidRPr="00D85A34">
        <w:rPr>
          <w:lang w:val="en-US"/>
        </w:rPr>
        <w:t>cab drivers and others that provide similar services.</w:t>
      </w:r>
      <w:r>
        <w:rPr>
          <w:lang w:val="en-US"/>
        </w:rPr>
        <w:t xml:space="preserve"> 10% for taxi drivers is a common tip.</w:t>
      </w:r>
    </w:p>
    <w:p w:rsidR="00923802" w:rsidRPr="00D85A34" w:rsidRDefault="00923802" w:rsidP="006B0B96">
      <w:pPr>
        <w:pStyle w:val="Heading1"/>
        <w:rPr>
          <w:rFonts w:eastAsiaTheme="minorHAnsi" w:cs="Times"/>
          <w:szCs w:val="32"/>
          <w:lang w:val="en-US"/>
        </w:rPr>
      </w:pPr>
      <w:r w:rsidRPr="00D85A34">
        <w:t>11</w:t>
      </w:r>
      <w:r w:rsidRPr="00D85A34">
        <w:tab/>
        <w:t>Climate</w:t>
      </w:r>
    </w:p>
    <w:p w:rsidR="00923802" w:rsidRDefault="00923802" w:rsidP="005043E6">
      <w:pPr>
        <w:rPr>
          <w:b/>
          <w:lang w:val="en-US"/>
        </w:rPr>
      </w:pPr>
      <w:r>
        <w:rPr>
          <w:lang w:val="en-US"/>
        </w:rPr>
        <w:t>Southern California weather is mild. In October, little rain is expected and the temperature  range is usually from 60</w:t>
      </w:r>
      <w:r w:rsidRPr="001D11B5">
        <w:rPr>
          <w:vertAlign w:val="superscript"/>
          <w:lang w:val="en-US"/>
        </w:rPr>
        <w:t>o</w:t>
      </w:r>
      <w:r w:rsidR="005043E6">
        <w:rPr>
          <w:vertAlign w:val="superscript"/>
          <w:lang w:val="en-US"/>
        </w:rPr>
        <w:t xml:space="preserve"> </w:t>
      </w:r>
      <w:r w:rsidR="005043E6">
        <w:rPr>
          <w:lang w:val="en-US"/>
        </w:rPr>
        <w:t xml:space="preserve">– </w:t>
      </w:r>
      <w:r>
        <w:rPr>
          <w:lang w:val="en-US"/>
        </w:rPr>
        <w:t>70</w:t>
      </w:r>
      <w:r w:rsidRPr="001D11B5">
        <w:rPr>
          <w:vertAlign w:val="superscript"/>
          <w:lang w:val="en-US"/>
        </w:rPr>
        <w:t>o</w:t>
      </w:r>
      <w:r>
        <w:rPr>
          <w:lang w:val="en-US"/>
        </w:rPr>
        <w:t xml:space="preserve"> F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(15</w:t>
      </w:r>
      <w:r w:rsidRPr="001D11B5">
        <w:rPr>
          <w:vertAlign w:val="superscript"/>
          <w:lang w:val="en-US"/>
        </w:rPr>
        <w:t>o</w:t>
      </w:r>
      <w:r>
        <w:rPr>
          <w:lang w:val="en-US"/>
        </w:rPr>
        <w:t>-21</w:t>
      </w:r>
      <w:r w:rsidRPr="001D11B5">
        <w:rPr>
          <w:vertAlign w:val="superscript"/>
          <w:lang w:val="en-US"/>
        </w:rPr>
        <w:t>o</w:t>
      </w:r>
      <w:r>
        <w:rPr>
          <w:lang w:val="en-US"/>
        </w:rPr>
        <w:t xml:space="preserve"> C)</w:t>
      </w:r>
    </w:p>
    <w:p w:rsidR="00923802" w:rsidRPr="00D85A34" w:rsidRDefault="006B0B96" w:rsidP="006B0B96">
      <w:pPr>
        <w:pStyle w:val="Heading1"/>
      </w:pPr>
      <w:r>
        <w:t>12</w:t>
      </w:r>
      <w:r>
        <w:tab/>
      </w:r>
      <w:r w:rsidR="00923802" w:rsidRPr="00D85A34">
        <w:t>Electricity</w:t>
      </w:r>
    </w:p>
    <w:p w:rsidR="00923802" w:rsidRDefault="00923802" w:rsidP="006B0B96">
      <w:pPr>
        <w:rPr>
          <w:lang w:val="en-US"/>
        </w:rPr>
      </w:pPr>
      <w:r w:rsidRPr="00D85A34">
        <w:rPr>
          <w:lang w:val="en-US"/>
        </w:rPr>
        <w:t xml:space="preserve">Outlets in </w:t>
      </w:r>
      <w:r>
        <w:rPr>
          <w:lang w:val="en-US"/>
        </w:rPr>
        <w:t xml:space="preserve">California </w:t>
      </w:r>
      <w:r w:rsidRPr="00D85A34">
        <w:rPr>
          <w:lang w:val="en-US"/>
        </w:rPr>
        <w:t>work on 110 volts,</w:t>
      </w:r>
      <w:r>
        <w:rPr>
          <w:lang w:val="en-US"/>
        </w:rPr>
        <w:t xml:space="preserve"> 60 Hz, </w:t>
      </w:r>
      <w:r w:rsidRPr="00D85A34">
        <w:rPr>
          <w:lang w:val="en-US"/>
        </w:rPr>
        <w:t>with two</w:t>
      </w:r>
      <w:r>
        <w:rPr>
          <w:lang w:val="en-US"/>
        </w:rPr>
        <w:t xml:space="preserve"> or three </w:t>
      </w:r>
      <w:r w:rsidRPr="00D85A34">
        <w:rPr>
          <w:lang w:val="en-US"/>
        </w:rPr>
        <w:t>pronged flat plugs.</w:t>
      </w:r>
    </w:p>
    <w:p w:rsidR="005043E6" w:rsidRPr="00D85A34" w:rsidRDefault="005043E6" w:rsidP="006B0B96"/>
    <w:p w:rsidR="00923802" w:rsidRPr="00D85A34" w:rsidRDefault="00923802" w:rsidP="00923802">
      <w:pPr>
        <w:pStyle w:val="Heading1"/>
        <w:tabs>
          <w:tab w:val="clear" w:pos="794"/>
          <w:tab w:val="clear" w:pos="1191"/>
          <w:tab w:val="left" w:pos="4820"/>
        </w:tabs>
        <w:spacing w:before="120"/>
        <w:ind w:left="0" w:firstLine="0"/>
        <w:rPr>
          <w:rStyle w:val="FormatvorlageLateinArial12pt"/>
          <w:b w:val="0"/>
        </w:rPr>
      </w:pPr>
      <w:r>
        <w:rPr>
          <w:rFonts w:ascii="Arial" w:hAnsi="Arial" w:cs="Arial"/>
          <w:noProof/>
          <w:sz w:val="20"/>
          <w:lang w:val="en-US"/>
        </w:rPr>
        <w:tab/>
      </w:r>
      <w:r>
        <w:rPr>
          <w:noProof/>
          <w:color w:val="796235"/>
          <w:lang w:val="en-US" w:eastAsia="zh-CN"/>
        </w:rPr>
        <w:drawing>
          <wp:inline distT="0" distB="0" distL="0" distR="0">
            <wp:extent cx="1152525" cy="1152525"/>
            <wp:effectExtent l="19050" t="0" r="9525" b="0"/>
            <wp:docPr id="1" name="Picture 1" descr="us electrical plugs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electrical plugs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lang w:val="en-US"/>
        </w:rPr>
        <w:tab/>
      </w:r>
      <w:r>
        <w:rPr>
          <w:rFonts w:ascii="Arial" w:hAnsi="Arial" w:cs="Arial"/>
          <w:noProof/>
          <w:sz w:val="20"/>
          <w:lang w:val="en-US"/>
        </w:rPr>
        <w:tab/>
      </w:r>
      <w:r>
        <w:rPr>
          <w:rFonts w:ascii="Arial" w:hAnsi="Arial" w:cs="Arial"/>
          <w:noProof/>
          <w:sz w:val="20"/>
          <w:lang w:val="en-US" w:eastAsia="zh-CN"/>
        </w:rPr>
        <w:drawing>
          <wp:inline distT="0" distB="0" distL="0" distR="0">
            <wp:extent cx="1381125" cy="1109504"/>
            <wp:effectExtent l="19050" t="0" r="9525" b="0"/>
            <wp:docPr id="2" name="il_fi" descr="http://www.richbrand.com/reference/SJCZ/images/Domestic_AC_Type_B_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ichbrand.com/reference/SJCZ/images/Domestic_AC_Type_B_USA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09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802" w:rsidRPr="00D85A34" w:rsidRDefault="00923802" w:rsidP="00923802">
      <w:pPr>
        <w:spacing w:before="0"/>
        <w:rPr>
          <w:lang w:eastAsia="zh-CN"/>
        </w:rPr>
      </w:pPr>
    </w:p>
    <w:p w:rsidR="00762750" w:rsidRDefault="0076275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Style w:val="FormatvorlageLateinArial12pt"/>
          <w:rFonts w:ascii="Times New Roman" w:hAnsi="Times New Roman"/>
          <w:b/>
        </w:rPr>
      </w:pPr>
      <w:r>
        <w:rPr>
          <w:rStyle w:val="FormatvorlageLateinArial12pt"/>
          <w:rFonts w:ascii="Times New Roman" w:hAnsi="Times New Roman"/>
        </w:rPr>
        <w:br w:type="page"/>
      </w:r>
    </w:p>
    <w:p w:rsidR="006B0B96" w:rsidRDefault="00923802" w:rsidP="006B0B96">
      <w:pPr>
        <w:pStyle w:val="Heading1"/>
        <w:rPr>
          <w:rStyle w:val="FormatvorlageLateinArial12pt"/>
          <w:rFonts w:ascii="Times New Roman" w:hAnsi="Times New Roman"/>
          <w:b w:val="0"/>
        </w:rPr>
      </w:pPr>
      <w:r w:rsidRPr="00376F73">
        <w:rPr>
          <w:rStyle w:val="FormatvorlageLateinArial12pt"/>
          <w:rFonts w:ascii="Times New Roman" w:hAnsi="Times New Roman"/>
        </w:rPr>
        <w:t>13</w:t>
      </w:r>
      <w:r w:rsidRPr="00376F73">
        <w:rPr>
          <w:rStyle w:val="FormatvorlageLateinArial12pt"/>
          <w:rFonts w:ascii="Times New Roman" w:hAnsi="Times New Roman"/>
        </w:rPr>
        <w:tab/>
        <w:t>Emergency Phone</w:t>
      </w:r>
    </w:p>
    <w:p w:rsidR="00923802" w:rsidRPr="00376F73" w:rsidRDefault="00923802" w:rsidP="005043E6">
      <w:pPr>
        <w:rPr>
          <w:rStyle w:val="FormatvorlageLateinArial12pt"/>
          <w:rFonts w:ascii="Times New Roman" w:hAnsi="Times New Roman"/>
        </w:rPr>
      </w:pPr>
      <w:r w:rsidRPr="00376F73">
        <w:rPr>
          <w:rStyle w:val="FormatvorlageLateinArial12pt"/>
          <w:rFonts w:ascii="Times New Roman" w:hAnsi="Times New Roman"/>
        </w:rPr>
        <w:t>Emergen</w:t>
      </w:r>
      <w:r w:rsidR="002A588B">
        <w:rPr>
          <w:rStyle w:val="FormatvorlageLateinArial12pt"/>
          <w:rFonts w:ascii="Times New Roman" w:hAnsi="Times New Roman"/>
        </w:rPr>
        <w:t xml:space="preserve">cy: Police, Fire, Ambulance </w:t>
      </w:r>
      <w:r w:rsidR="005043E6">
        <w:rPr>
          <w:rStyle w:val="FormatvorlageLateinArial12pt"/>
          <w:rFonts w:ascii="Times New Roman" w:hAnsi="Times New Roman"/>
        </w:rPr>
        <w:t>–</w:t>
      </w:r>
      <w:r w:rsidR="002A588B">
        <w:rPr>
          <w:rStyle w:val="FormatvorlageLateinArial12pt"/>
          <w:rFonts w:ascii="Times New Roman" w:hAnsi="Times New Roman"/>
        </w:rPr>
        <w:t xml:space="preserve"> </w:t>
      </w:r>
      <w:r w:rsidR="005043E6" w:rsidRPr="00376F73">
        <w:rPr>
          <w:rStyle w:val="FormatvorlageLateinArial12pt"/>
          <w:rFonts w:ascii="Times New Roman" w:hAnsi="Times New Roman"/>
        </w:rPr>
        <w:t>D</w:t>
      </w:r>
      <w:r w:rsidRPr="00376F73">
        <w:rPr>
          <w:rStyle w:val="FormatvorlageLateinArial12pt"/>
          <w:rFonts w:ascii="Times New Roman" w:hAnsi="Times New Roman"/>
        </w:rPr>
        <w:t>ial 911 (fixed or mobile phone)</w:t>
      </w:r>
    </w:p>
    <w:p w:rsidR="00923802" w:rsidRPr="00376F73" w:rsidRDefault="006B0B96" w:rsidP="006B0B96">
      <w:pPr>
        <w:pStyle w:val="Heading1"/>
        <w:rPr>
          <w:rStyle w:val="FormatvorlageLateinArial12pt"/>
          <w:rFonts w:ascii="Times New Roman" w:hAnsi="Times New Roman"/>
          <w:b w:val="0"/>
        </w:rPr>
      </w:pPr>
      <w:r>
        <w:rPr>
          <w:rStyle w:val="FormatvorlageLateinArial12pt"/>
          <w:rFonts w:ascii="Times New Roman" w:hAnsi="Times New Roman"/>
        </w:rPr>
        <w:t>14</w:t>
      </w:r>
      <w:r w:rsidR="00923802" w:rsidRPr="00376F73">
        <w:rPr>
          <w:rStyle w:val="FormatvorlageLateinArial12pt"/>
          <w:rFonts w:ascii="Times New Roman" w:hAnsi="Times New Roman"/>
        </w:rPr>
        <w:tab/>
        <w:t>Meeting Contact</w:t>
      </w:r>
    </w:p>
    <w:p w:rsidR="00923802" w:rsidRPr="002A588B" w:rsidRDefault="00923802" w:rsidP="002A588B">
      <w:pPr>
        <w:rPr>
          <w:b/>
          <w:bCs/>
          <w:u w:val="single"/>
        </w:rPr>
      </w:pPr>
      <w:proofErr w:type="spellStart"/>
      <w:r w:rsidRPr="00376F73">
        <w:rPr>
          <w:szCs w:val="28"/>
        </w:rPr>
        <w:t>Mr.</w:t>
      </w:r>
      <w:proofErr w:type="spellEnd"/>
      <w:r w:rsidRPr="00376F73">
        <w:rPr>
          <w:szCs w:val="28"/>
        </w:rPr>
        <w:t xml:space="preserve"> Marc GRANT</w:t>
      </w:r>
      <w:r w:rsidRPr="00376F73">
        <w:rPr>
          <w:szCs w:val="28"/>
        </w:rPr>
        <w:br/>
      </w:r>
      <w:r w:rsidRPr="00376F73">
        <w:t>AT&amp;T</w:t>
      </w:r>
      <w:r w:rsidRPr="00376F73">
        <w:br/>
        <w:t>9505 Arboretum Boulevard</w:t>
      </w:r>
      <w:r w:rsidRPr="00376F73">
        <w:br/>
        <w:t>9W00F</w:t>
      </w:r>
      <w:r w:rsidRPr="00376F73">
        <w:br/>
        <w:t>Austin, Texas 78759 USA</w:t>
      </w:r>
      <w:r w:rsidRPr="00376F73">
        <w:br/>
      </w:r>
      <w:r w:rsidR="005043E6">
        <w:t>Tel.:</w:t>
      </w:r>
      <w:r w:rsidR="005043E6">
        <w:tab/>
      </w:r>
      <w:r w:rsidRPr="00376F73">
        <w:t>+1 512 483 1190</w:t>
      </w:r>
      <w:r w:rsidRPr="00376F73">
        <w:br/>
      </w:r>
      <w:r w:rsidR="005043E6">
        <w:t xml:space="preserve">E-mail:  </w:t>
      </w:r>
      <w:hyperlink r:id="rId33" w:history="1">
        <w:r w:rsidRPr="00A87089">
          <w:rPr>
            <w:rStyle w:val="Hyperlink"/>
            <w:bCs/>
          </w:rPr>
          <w:t>marc.grant@att.com</w:t>
        </w:r>
      </w:hyperlink>
      <w:r w:rsidRPr="00A87089">
        <w:rPr>
          <w:bCs/>
          <w:u w:val="single"/>
        </w:rPr>
        <w:t xml:space="preserve"> </w:t>
      </w:r>
    </w:p>
    <w:p w:rsidR="00923802" w:rsidRPr="002A588B" w:rsidRDefault="00923802" w:rsidP="002A588B">
      <w:pPr>
        <w:rPr>
          <w:b/>
          <w:bCs/>
        </w:rPr>
      </w:pPr>
      <w:r w:rsidRPr="002A588B">
        <w:rPr>
          <w:b/>
          <w:bCs/>
        </w:rPr>
        <w:t>Please direct any questions regarding the logistical arrangements of this meeting to the Meeting Coordinators:</w:t>
      </w:r>
    </w:p>
    <w:p w:rsidR="00923802" w:rsidRPr="002A588B" w:rsidRDefault="00923802" w:rsidP="002A588B">
      <w:pPr>
        <w:pStyle w:val="Headingb"/>
      </w:pPr>
      <w:r w:rsidRPr="00376F73">
        <w:t>The SK Group</w:t>
      </w:r>
    </w:p>
    <w:p w:rsidR="00923802" w:rsidRPr="00376F73" w:rsidRDefault="00923802" w:rsidP="002A588B">
      <w:proofErr w:type="spellStart"/>
      <w:r w:rsidRPr="00376F73">
        <w:t>Ms.</w:t>
      </w:r>
      <w:proofErr w:type="spellEnd"/>
      <w:r w:rsidRPr="00376F73">
        <w:t xml:space="preserve"> Suzanne SCHLANGER</w:t>
      </w:r>
    </w:p>
    <w:p w:rsidR="00923802" w:rsidRPr="00376F73" w:rsidRDefault="006A04F5" w:rsidP="00923802">
      <w:pPr>
        <w:spacing w:before="0"/>
        <w:rPr>
          <w:color w:val="000000"/>
          <w:szCs w:val="24"/>
        </w:rPr>
      </w:pPr>
      <w:r>
        <w:rPr>
          <w:color w:val="000000"/>
          <w:szCs w:val="24"/>
        </w:rPr>
        <w:t>Tel.:</w:t>
      </w:r>
      <w:r>
        <w:rPr>
          <w:color w:val="000000"/>
          <w:szCs w:val="24"/>
        </w:rPr>
        <w:tab/>
      </w:r>
      <w:r w:rsidR="00923802" w:rsidRPr="00376F73">
        <w:rPr>
          <w:color w:val="000000"/>
          <w:szCs w:val="24"/>
        </w:rPr>
        <w:t>+1 310 839 9747</w:t>
      </w:r>
    </w:p>
    <w:p w:rsidR="00923802" w:rsidRPr="00376F73" w:rsidRDefault="006A04F5" w:rsidP="00923802">
      <w:pPr>
        <w:spacing w:before="0"/>
        <w:rPr>
          <w:color w:val="000000"/>
          <w:szCs w:val="24"/>
        </w:rPr>
      </w:pPr>
      <w:r>
        <w:rPr>
          <w:color w:val="000000"/>
          <w:szCs w:val="24"/>
        </w:rPr>
        <w:t>Fax:</w:t>
      </w:r>
      <w:r>
        <w:rPr>
          <w:color w:val="000000"/>
          <w:szCs w:val="24"/>
        </w:rPr>
        <w:tab/>
      </w:r>
      <w:r w:rsidR="00923802" w:rsidRPr="00376F73">
        <w:rPr>
          <w:color w:val="000000"/>
          <w:szCs w:val="24"/>
        </w:rPr>
        <w:t>+1 310 839 9741</w:t>
      </w:r>
    </w:p>
    <w:p w:rsidR="00923802" w:rsidRPr="00376F73" w:rsidRDefault="005043E6" w:rsidP="006A04F5">
      <w:pPr>
        <w:spacing w:before="0"/>
        <w:rPr>
          <w:color w:val="0000FF"/>
          <w:szCs w:val="24"/>
        </w:rPr>
      </w:pPr>
      <w:r>
        <w:t xml:space="preserve">E-mail:  </w:t>
      </w:r>
      <w:hyperlink r:id="rId34" w:history="1">
        <w:r w:rsidR="00923802" w:rsidRPr="002C4E58">
          <w:rPr>
            <w:rStyle w:val="Hyperlink"/>
            <w:szCs w:val="24"/>
          </w:rPr>
          <w:t>suzanne@theskgroup.com</w:t>
        </w:r>
      </w:hyperlink>
    </w:p>
    <w:p w:rsidR="00923802" w:rsidRPr="00376F73" w:rsidRDefault="00923802" w:rsidP="006A04F5">
      <w:proofErr w:type="spellStart"/>
      <w:r w:rsidRPr="00376F73">
        <w:t>Ms.</w:t>
      </w:r>
      <w:proofErr w:type="spellEnd"/>
      <w:r w:rsidRPr="00376F73">
        <w:t xml:space="preserve"> Shannon BLUMENREICH</w:t>
      </w:r>
    </w:p>
    <w:p w:rsidR="00923802" w:rsidRPr="00376F73" w:rsidRDefault="006A04F5" w:rsidP="00923802">
      <w:pPr>
        <w:spacing w:before="0"/>
        <w:rPr>
          <w:szCs w:val="24"/>
        </w:rPr>
      </w:pPr>
      <w:r>
        <w:rPr>
          <w:szCs w:val="24"/>
        </w:rPr>
        <w:t>Tel.:</w:t>
      </w:r>
      <w:r>
        <w:rPr>
          <w:szCs w:val="24"/>
        </w:rPr>
        <w:tab/>
      </w:r>
      <w:r w:rsidR="00923802" w:rsidRPr="00376F73">
        <w:rPr>
          <w:szCs w:val="24"/>
        </w:rPr>
        <w:t>+1 845 259 9991</w:t>
      </w:r>
    </w:p>
    <w:p w:rsidR="00923802" w:rsidRPr="00B07A5E" w:rsidRDefault="006A04F5" w:rsidP="00923802">
      <w:pPr>
        <w:spacing w:before="0"/>
        <w:rPr>
          <w:szCs w:val="24"/>
          <w:lang w:val="fr-CH"/>
        </w:rPr>
      </w:pPr>
      <w:r w:rsidRPr="00B07A5E">
        <w:rPr>
          <w:szCs w:val="24"/>
          <w:lang w:val="fr-CH"/>
        </w:rPr>
        <w:t>Fax:</w:t>
      </w:r>
      <w:r w:rsidRPr="00B07A5E">
        <w:rPr>
          <w:szCs w:val="24"/>
          <w:lang w:val="fr-CH"/>
        </w:rPr>
        <w:tab/>
      </w:r>
      <w:r w:rsidR="00923802" w:rsidRPr="00B07A5E">
        <w:rPr>
          <w:szCs w:val="24"/>
          <w:lang w:val="fr-CH"/>
        </w:rPr>
        <w:t>+1 805 926 3519</w:t>
      </w:r>
    </w:p>
    <w:p w:rsidR="00923802" w:rsidRPr="00B07A5E" w:rsidRDefault="005043E6" w:rsidP="00923802">
      <w:pPr>
        <w:spacing w:before="0"/>
        <w:rPr>
          <w:lang w:val="fr-CH"/>
        </w:rPr>
      </w:pPr>
      <w:r w:rsidRPr="00B07A5E">
        <w:rPr>
          <w:lang w:val="fr-CH"/>
        </w:rPr>
        <w:t xml:space="preserve">E-mail:  </w:t>
      </w:r>
      <w:hyperlink r:id="rId35" w:history="1">
        <w:r w:rsidR="00923802" w:rsidRPr="00B07A5E">
          <w:rPr>
            <w:rStyle w:val="Hyperlink"/>
            <w:szCs w:val="24"/>
            <w:lang w:val="fr-CH"/>
          </w:rPr>
          <w:t>shannon@theskgroup.com</w:t>
        </w:r>
      </w:hyperlink>
    </w:p>
    <w:p w:rsidR="00923802" w:rsidRPr="00B07A5E" w:rsidRDefault="00923802" w:rsidP="00762750">
      <w:pPr>
        <w:rPr>
          <w:lang w:val="fr-CH"/>
        </w:rPr>
      </w:pPr>
    </w:p>
    <w:p w:rsidR="00923802" w:rsidRPr="00B07A5E" w:rsidRDefault="00923802" w:rsidP="00762750">
      <w:pPr>
        <w:rPr>
          <w:lang w:val="fr-CH"/>
        </w:rPr>
      </w:pPr>
    </w:p>
    <w:p w:rsidR="00762750" w:rsidRPr="00B07A5E" w:rsidRDefault="00762750" w:rsidP="00762750">
      <w:pPr>
        <w:rPr>
          <w:lang w:val="fr-CH"/>
        </w:rPr>
      </w:pPr>
    </w:p>
    <w:p w:rsidR="004810B1" w:rsidRPr="00B07A5E" w:rsidRDefault="00762750" w:rsidP="00762750">
      <w:pPr>
        <w:spacing w:before="0"/>
        <w:jc w:val="center"/>
        <w:rPr>
          <w:bCs/>
          <w:color w:val="0000FF"/>
          <w:sz w:val="28"/>
          <w:szCs w:val="24"/>
        </w:rPr>
      </w:pPr>
      <w:r w:rsidRPr="00B07A5E">
        <w:rPr>
          <w:bCs/>
          <w:sz w:val="28"/>
        </w:rPr>
        <w:t>____</w:t>
      </w:r>
      <w:r w:rsidR="00923802" w:rsidRPr="00B07A5E">
        <w:rPr>
          <w:bCs/>
          <w:sz w:val="28"/>
        </w:rPr>
        <w:t>_</w:t>
      </w:r>
      <w:r w:rsidR="006B0B96" w:rsidRPr="00B07A5E">
        <w:rPr>
          <w:bCs/>
          <w:sz w:val="28"/>
        </w:rPr>
        <w:t>_______</w:t>
      </w:r>
    </w:p>
    <w:sectPr w:rsidR="004810B1" w:rsidRPr="00B07A5E" w:rsidSect="002F334F">
      <w:headerReference w:type="default" r:id="rId36"/>
      <w:footerReference w:type="default" r:id="rId37"/>
      <w:footerReference w:type="first" r:id="rId38"/>
      <w:pgSz w:w="11907" w:h="16834" w:code="9"/>
      <w:pgMar w:top="1304" w:right="1134" w:bottom="993" w:left="1134" w:header="720" w:footer="680" w:gutter="0"/>
      <w:paperSrc w:first="15" w:other="15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26" w:rsidRDefault="000C0C26">
      <w:r>
        <w:separator/>
      </w:r>
    </w:p>
  </w:endnote>
  <w:endnote w:type="continuationSeparator" w:id="0">
    <w:p w:rsidR="000C0C26" w:rsidRDefault="000C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oncini Garamond">
    <w:altName w:val="Courier New"/>
    <w:charset w:val="00"/>
    <w:family w:val="auto"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Ђˎ̥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ËÎÌ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26" w:rsidRPr="000C0C26" w:rsidRDefault="00051B2F" w:rsidP="000C0C26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2B2341">
      <w:t>Y:\APP\BR\CIRCS_DMS\LCCE\SG5\031\031Rev1e.docx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2"/>
      <w:gridCol w:w="3098"/>
      <w:gridCol w:w="2391"/>
      <w:gridCol w:w="2292"/>
    </w:tblGrid>
    <w:tr w:rsidR="000C0C26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0C0C26" w:rsidRDefault="000C0C26" w:rsidP="00566176">
          <w:pPr>
            <w:pStyle w:val="itu"/>
            <w:rPr>
              <w:lang w:val="fr-FR"/>
            </w:rPr>
          </w:pPr>
          <w:r>
            <w:rPr>
              <w:lang w:val="fr-FR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0C0C26" w:rsidRDefault="000C0C26" w:rsidP="00566176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0C0C26" w:rsidRDefault="000C0C26" w:rsidP="00566176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0C0C26" w:rsidRDefault="000C0C26" w:rsidP="00566176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0C0C26">
      <w:trPr>
        <w:cantSplit/>
      </w:trPr>
      <w:tc>
        <w:tcPr>
          <w:tcW w:w="1062" w:type="pct"/>
        </w:tcPr>
        <w:p w:rsidR="000C0C26" w:rsidRDefault="000C0C26" w:rsidP="00566176">
          <w:pPr>
            <w:pStyle w:val="itu"/>
          </w:pPr>
          <w:r>
            <w:t xml:space="preserve">CH-1211 </w:t>
          </w:r>
          <w:smartTag w:uri="urn:schemas-microsoft-com:office:smarttags" w:element="place">
            <w:smartTag w:uri="urn:schemas-microsoft-com:office:smarttags" w:element="City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0C0C26" w:rsidRDefault="000C0C26" w:rsidP="00566176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0C0C26" w:rsidRDefault="000C0C26" w:rsidP="00566176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0C0C26" w:rsidRDefault="000C0C26" w:rsidP="00566176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0C0C26">
      <w:trPr>
        <w:cantSplit/>
      </w:trPr>
      <w:tc>
        <w:tcPr>
          <w:tcW w:w="1062" w:type="pct"/>
        </w:tcPr>
        <w:p w:rsidR="000C0C26" w:rsidRDefault="000C0C26" w:rsidP="00566176">
          <w:pPr>
            <w:pStyle w:val="itu"/>
          </w:pPr>
          <w:smartTag w:uri="urn:schemas-microsoft-com:office:smarttags" w:element="place">
            <w:smartTag w:uri="urn:schemas-microsoft-com:office:smarttags" w:element="country-region">
              <w:r>
                <w:t>Switzerland</w:t>
              </w:r>
            </w:smartTag>
          </w:smartTag>
        </w:p>
      </w:tc>
      <w:tc>
        <w:tcPr>
          <w:tcW w:w="1583" w:type="pct"/>
        </w:tcPr>
        <w:p w:rsidR="000C0C26" w:rsidRDefault="000C0C26" w:rsidP="00566176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0C0C26" w:rsidRDefault="000C0C26" w:rsidP="00566176">
          <w:pPr>
            <w:pStyle w:val="itu"/>
          </w:pPr>
        </w:p>
      </w:tc>
      <w:tc>
        <w:tcPr>
          <w:tcW w:w="1131" w:type="pct"/>
        </w:tcPr>
        <w:p w:rsidR="000C0C26" w:rsidRDefault="000C0C26" w:rsidP="00566176">
          <w:pPr>
            <w:pStyle w:val="itu"/>
          </w:pPr>
        </w:p>
      </w:tc>
    </w:tr>
  </w:tbl>
  <w:p w:rsidR="000C0C26" w:rsidRDefault="000C0C26" w:rsidP="009A49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26" w:rsidRDefault="000C0C26">
      <w:r>
        <w:t>____________________</w:t>
      </w:r>
    </w:p>
  </w:footnote>
  <w:footnote w:type="continuationSeparator" w:id="0">
    <w:p w:rsidR="000C0C26" w:rsidRDefault="000C0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26" w:rsidRDefault="000C0C26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051B2F">
      <w:rPr>
        <w:noProof/>
      </w:rPr>
      <w:t>- 4 -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">
    <w:nsid w:val="019F4CE7"/>
    <w:multiLevelType w:val="hybridMultilevel"/>
    <w:tmpl w:val="F0E40252"/>
    <w:lvl w:ilvl="0" w:tplc="F260131C">
      <w:start w:val="15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ascii="Arial" w:hAnsi="Arial" w:cs="Arial" w:hint="default"/>
      </w:rPr>
    </w:lvl>
    <w:lvl w:ilvl="1" w:tplc="78F26FE8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57C0FBF"/>
    <w:multiLevelType w:val="hybridMultilevel"/>
    <w:tmpl w:val="3ADEA7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E0012C"/>
    <w:multiLevelType w:val="hybridMultilevel"/>
    <w:tmpl w:val="9AE25456"/>
    <w:lvl w:ilvl="0" w:tplc="D332DF6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ED7323"/>
    <w:multiLevelType w:val="hybridMultilevel"/>
    <w:tmpl w:val="19A06096"/>
    <w:lvl w:ilvl="0" w:tplc="0409000B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5">
    <w:nsid w:val="0E451414"/>
    <w:multiLevelType w:val="hybridMultilevel"/>
    <w:tmpl w:val="34BEBA46"/>
    <w:lvl w:ilvl="0" w:tplc="88BE780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FC07D8C"/>
    <w:multiLevelType w:val="hybridMultilevel"/>
    <w:tmpl w:val="4516C5C2"/>
    <w:lvl w:ilvl="0" w:tplc="CB028E9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7BB0E5B"/>
    <w:multiLevelType w:val="multilevel"/>
    <w:tmpl w:val="34BEBA4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9020A57"/>
    <w:multiLevelType w:val="multilevel"/>
    <w:tmpl w:val="D9202392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C3561C8"/>
    <w:multiLevelType w:val="hybridMultilevel"/>
    <w:tmpl w:val="DD0A5EEA"/>
    <w:lvl w:ilvl="0" w:tplc="B8DEAD8A">
      <w:start w:val="1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30C5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0A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AB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A1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AD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565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CF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F09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C50DD"/>
    <w:multiLevelType w:val="hybridMultilevel"/>
    <w:tmpl w:val="09184A94"/>
    <w:lvl w:ilvl="0" w:tplc="65C6CD28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1F3566E8"/>
    <w:multiLevelType w:val="hybridMultilevel"/>
    <w:tmpl w:val="3968B89C"/>
    <w:lvl w:ilvl="0" w:tplc="90E8872C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1F856F8"/>
    <w:multiLevelType w:val="hybridMultilevel"/>
    <w:tmpl w:val="A1A4A368"/>
    <w:lvl w:ilvl="0" w:tplc="3FD4098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897C9D"/>
    <w:multiLevelType w:val="hybridMultilevel"/>
    <w:tmpl w:val="D2F223F6"/>
    <w:lvl w:ilvl="0" w:tplc="55481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D80D5B"/>
    <w:multiLevelType w:val="hybridMultilevel"/>
    <w:tmpl w:val="1A84A4FE"/>
    <w:lvl w:ilvl="0" w:tplc="041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278252E3"/>
    <w:multiLevelType w:val="hybridMultilevel"/>
    <w:tmpl w:val="6AA01AAA"/>
    <w:lvl w:ilvl="0" w:tplc="58B232E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1001363"/>
    <w:multiLevelType w:val="hybridMultilevel"/>
    <w:tmpl w:val="D85CFECE"/>
    <w:lvl w:ilvl="0" w:tplc="04090001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C061DE"/>
    <w:multiLevelType w:val="multilevel"/>
    <w:tmpl w:val="6FBCE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1FC5646"/>
    <w:multiLevelType w:val="hybridMultilevel"/>
    <w:tmpl w:val="0B9A5D2E"/>
    <w:lvl w:ilvl="0" w:tplc="2268646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CE4348"/>
    <w:multiLevelType w:val="hybridMultilevel"/>
    <w:tmpl w:val="7CB6D2DC"/>
    <w:lvl w:ilvl="0" w:tplc="F20A2C6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3420736B"/>
    <w:multiLevelType w:val="hybridMultilevel"/>
    <w:tmpl w:val="E6249CB2"/>
    <w:lvl w:ilvl="0" w:tplc="E09C4C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AF20B13"/>
    <w:multiLevelType w:val="hybridMultilevel"/>
    <w:tmpl w:val="033A4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E9381B"/>
    <w:multiLevelType w:val="hybridMultilevel"/>
    <w:tmpl w:val="190057F2"/>
    <w:lvl w:ilvl="0" w:tplc="65C6CD28">
      <w:start w:val="1"/>
      <w:numFmt w:val="bullet"/>
      <w:lvlText w:val="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49865D98"/>
    <w:multiLevelType w:val="multilevel"/>
    <w:tmpl w:val="4516C5C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CB03204"/>
    <w:multiLevelType w:val="multilevel"/>
    <w:tmpl w:val="1816628C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F7429C4"/>
    <w:multiLevelType w:val="hybridMultilevel"/>
    <w:tmpl w:val="F7F8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C31002"/>
    <w:multiLevelType w:val="hybridMultilevel"/>
    <w:tmpl w:val="7C287B1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6B5905A0"/>
    <w:multiLevelType w:val="hybridMultilevel"/>
    <w:tmpl w:val="DA50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0A0326"/>
    <w:multiLevelType w:val="hybridMultilevel"/>
    <w:tmpl w:val="0852921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C9942F8"/>
    <w:multiLevelType w:val="hybridMultilevel"/>
    <w:tmpl w:val="138413C0"/>
    <w:lvl w:ilvl="0" w:tplc="1604DBF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  <w:szCs w:val="21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7FE67055"/>
    <w:multiLevelType w:val="hybridMultilevel"/>
    <w:tmpl w:val="6F36E498"/>
    <w:lvl w:ilvl="0" w:tplc="E8708CDC">
      <w:start w:val="1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8"/>
  </w:num>
  <w:num w:numId="5">
    <w:abstractNumId w:val="9"/>
  </w:num>
  <w:num w:numId="6">
    <w:abstractNumId w:val="12"/>
  </w:num>
  <w:num w:numId="7">
    <w:abstractNumId w:val="13"/>
  </w:num>
  <w:num w:numId="8">
    <w:abstractNumId w:val="21"/>
  </w:num>
  <w:num w:numId="9">
    <w:abstractNumId w:val="25"/>
  </w:num>
  <w:num w:numId="10">
    <w:abstractNumId w:val="15"/>
  </w:num>
  <w:num w:numId="11">
    <w:abstractNumId w:val="2"/>
  </w:num>
  <w:num w:numId="12">
    <w:abstractNumId w:val="24"/>
  </w:num>
  <w:num w:numId="13">
    <w:abstractNumId w:val="3"/>
  </w:num>
  <w:num w:numId="14">
    <w:abstractNumId w:val="30"/>
  </w:num>
  <w:num w:numId="15">
    <w:abstractNumId w:val="6"/>
  </w:num>
  <w:num w:numId="16">
    <w:abstractNumId w:val="4"/>
  </w:num>
  <w:num w:numId="17">
    <w:abstractNumId w:val="23"/>
  </w:num>
  <w:num w:numId="18">
    <w:abstractNumId w:val="26"/>
  </w:num>
  <w:num w:numId="19">
    <w:abstractNumId w:val="11"/>
  </w:num>
  <w:num w:numId="20">
    <w:abstractNumId w:val="29"/>
  </w:num>
  <w:num w:numId="21">
    <w:abstractNumId w:val="19"/>
  </w:num>
  <w:num w:numId="22">
    <w:abstractNumId w:val="5"/>
  </w:num>
  <w:num w:numId="23">
    <w:abstractNumId w:val="7"/>
  </w:num>
  <w:num w:numId="24">
    <w:abstractNumId w:val="28"/>
  </w:num>
  <w:num w:numId="25">
    <w:abstractNumId w:val="1"/>
  </w:num>
  <w:num w:numId="26">
    <w:abstractNumId w:val="18"/>
  </w:num>
  <w:num w:numId="27">
    <w:abstractNumId w:val="22"/>
  </w:num>
  <w:num w:numId="28">
    <w:abstractNumId w:val="10"/>
  </w:num>
  <w:num w:numId="29">
    <w:abstractNumId w:val="14"/>
  </w:num>
  <w:num w:numId="30">
    <w:abstractNumId w:val="2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BD"/>
    <w:rsid w:val="00007C8D"/>
    <w:rsid w:val="000110A3"/>
    <w:rsid w:val="00014074"/>
    <w:rsid w:val="000163FB"/>
    <w:rsid w:val="00020264"/>
    <w:rsid w:val="00023E95"/>
    <w:rsid w:val="00030FA6"/>
    <w:rsid w:val="00032B4F"/>
    <w:rsid w:val="00033C25"/>
    <w:rsid w:val="00041203"/>
    <w:rsid w:val="000472F8"/>
    <w:rsid w:val="00047BA7"/>
    <w:rsid w:val="00047BE4"/>
    <w:rsid w:val="00050676"/>
    <w:rsid w:val="00051B2F"/>
    <w:rsid w:val="00065477"/>
    <w:rsid w:val="000669D3"/>
    <w:rsid w:val="00067F24"/>
    <w:rsid w:val="000738B3"/>
    <w:rsid w:val="000738BD"/>
    <w:rsid w:val="00084375"/>
    <w:rsid w:val="00087480"/>
    <w:rsid w:val="00090FE9"/>
    <w:rsid w:val="000933F9"/>
    <w:rsid w:val="00093471"/>
    <w:rsid w:val="00093DAC"/>
    <w:rsid w:val="00095A9E"/>
    <w:rsid w:val="00096D5B"/>
    <w:rsid w:val="000A02DD"/>
    <w:rsid w:val="000A10D4"/>
    <w:rsid w:val="000A28E9"/>
    <w:rsid w:val="000A2B70"/>
    <w:rsid w:val="000A6692"/>
    <w:rsid w:val="000B051F"/>
    <w:rsid w:val="000C0C26"/>
    <w:rsid w:val="000C7C4D"/>
    <w:rsid w:val="000D430C"/>
    <w:rsid w:val="000D68CE"/>
    <w:rsid w:val="000E2C0E"/>
    <w:rsid w:val="000E7F26"/>
    <w:rsid w:val="000F0A1F"/>
    <w:rsid w:val="000F0E3A"/>
    <w:rsid w:val="000F1174"/>
    <w:rsid w:val="000F2330"/>
    <w:rsid w:val="000F4ACB"/>
    <w:rsid w:val="00100E27"/>
    <w:rsid w:val="001030CC"/>
    <w:rsid w:val="00113F5C"/>
    <w:rsid w:val="00115E27"/>
    <w:rsid w:val="0011614A"/>
    <w:rsid w:val="00123095"/>
    <w:rsid w:val="001236AB"/>
    <w:rsid w:val="001253A4"/>
    <w:rsid w:val="0013128E"/>
    <w:rsid w:val="001341C6"/>
    <w:rsid w:val="0013725A"/>
    <w:rsid w:val="00141A8C"/>
    <w:rsid w:val="00143BE3"/>
    <w:rsid w:val="00146E9A"/>
    <w:rsid w:val="00147132"/>
    <w:rsid w:val="00147847"/>
    <w:rsid w:val="001552C4"/>
    <w:rsid w:val="00155D96"/>
    <w:rsid w:val="001565E8"/>
    <w:rsid w:val="00156F40"/>
    <w:rsid w:val="00157BD2"/>
    <w:rsid w:val="00157D68"/>
    <w:rsid w:val="00160BAC"/>
    <w:rsid w:val="00162B67"/>
    <w:rsid w:val="0017353B"/>
    <w:rsid w:val="00174CAC"/>
    <w:rsid w:val="00181A8F"/>
    <w:rsid w:val="001837DD"/>
    <w:rsid w:val="0018444D"/>
    <w:rsid w:val="00186E5F"/>
    <w:rsid w:val="00194AE5"/>
    <w:rsid w:val="00195088"/>
    <w:rsid w:val="00195C88"/>
    <w:rsid w:val="0019603C"/>
    <w:rsid w:val="001A0B79"/>
    <w:rsid w:val="001A3F3E"/>
    <w:rsid w:val="001A52A3"/>
    <w:rsid w:val="001B6A27"/>
    <w:rsid w:val="001C0A09"/>
    <w:rsid w:val="001C28CE"/>
    <w:rsid w:val="001C61DB"/>
    <w:rsid w:val="001C6241"/>
    <w:rsid w:val="001D3F8F"/>
    <w:rsid w:val="001D5E4B"/>
    <w:rsid w:val="001D642C"/>
    <w:rsid w:val="001D7071"/>
    <w:rsid w:val="001D7C8F"/>
    <w:rsid w:val="001E0B87"/>
    <w:rsid w:val="001E2D8D"/>
    <w:rsid w:val="001E575C"/>
    <w:rsid w:val="001E66DB"/>
    <w:rsid w:val="002030E0"/>
    <w:rsid w:val="0020562B"/>
    <w:rsid w:val="002060BD"/>
    <w:rsid w:val="00207814"/>
    <w:rsid w:val="00213EFD"/>
    <w:rsid w:val="0022008F"/>
    <w:rsid w:val="002266D7"/>
    <w:rsid w:val="002335A2"/>
    <w:rsid w:val="0024556A"/>
    <w:rsid w:val="00247E24"/>
    <w:rsid w:val="0025175C"/>
    <w:rsid w:val="00251962"/>
    <w:rsid w:val="0025347A"/>
    <w:rsid w:val="00254C8A"/>
    <w:rsid w:val="00260FED"/>
    <w:rsid w:val="002663FD"/>
    <w:rsid w:val="00271EF1"/>
    <w:rsid w:val="00274722"/>
    <w:rsid w:val="002752DD"/>
    <w:rsid w:val="00280468"/>
    <w:rsid w:val="00285F88"/>
    <w:rsid w:val="00292103"/>
    <w:rsid w:val="002947F6"/>
    <w:rsid w:val="002A127E"/>
    <w:rsid w:val="002A588B"/>
    <w:rsid w:val="002A736C"/>
    <w:rsid w:val="002B2341"/>
    <w:rsid w:val="002C5622"/>
    <w:rsid w:val="002C694E"/>
    <w:rsid w:val="002D5559"/>
    <w:rsid w:val="002D56EB"/>
    <w:rsid w:val="002D7B44"/>
    <w:rsid w:val="002E16A5"/>
    <w:rsid w:val="002E1C8E"/>
    <w:rsid w:val="002E7572"/>
    <w:rsid w:val="002E773A"/>
    <w:rsid w:val="002F00F3"/>
    <w:rsid w:val="002F12A1"/>
    <w:rsid w:val="002F19C0"/>
    <w:rsid w:val="002F1ACC"/>
    <w:rsid w:val="002F334F"/>
    <w:rsid w:val="002F7DDB"/>
    <w:rsid w:val="003037FE"/>
    <w:rsid w:val="00315601"/>
    <w:rsid w:val="00316F94"/>
    <w:rsid w:val="003203A9"/>
    <w:rsid w:val="00325F21"/>
    <w:rsid w:val="00325F69"/>
    <w:rsid w:val="003332C0"/>
    <w:rsid w:val="003407C4"/>
    <w:rsid w:val="00340CFF"/>
    <w:rsid w:val="00343A5D"/>
    <w:rsid w:val="00346F9A"/>
    <w:rsid w:val="00352E03"/>
    <w:rsid w:val="00363A58"/>
    <w:rsid w:val="00364E51"/>
    <w:rsid w:val="00371F5D"/>
    <w:rsid w:val="00374E36"/>
    <w:rsid w:val="003812F4"/>
    <w:rsid w:val="003836CB"/>
    <w:rsid w:val="00392724"/>
    <w:rsid w:val="00395F0B"/>
    <w:rsid w:val="003B676D"/>
    <w:rsid w:val="003B6909"/>
    <w:rsid w:val="003D2A8A"/>
    <w:rsid w:val="003D4F6A"/>
    <w:rsid w:val="003D6337"/>
    <w:rsid w:val="0040113C"/>
    <w:rsid w:val="004026F2"/>
    <w:rsid w:val="00403B35"/>
    <w:rsid w:val="00404199"/>
    <w:rsid w:val="004065BF"/>
    <w:rsid w:val="00411084"/>
    <w:rsid w:val="004219F0"/>
    <w:rsid w:val="0043116C"/>
    <w:rsid w:val="00433F15"/>
    <w:rsid w:val="00434DFF"/>
    <w:rsid w:val="00437FE8"/>
    <w:rsid w:val="00442352"/>
    <w:rsid w:val="004445A2"/>
    <w:rsid w:val="004458C8"/>
    <w:rsid w:val="004460D5"/>
    <w:rsid w:val="00462EA4"/>
    <w:rsid w:val="00467F1B"/>
    <w:rsid w:val="004717E1"/>
    <w:rsid w:val="00473188"/>
    <w:rsid w:val="0047345C"/>
    <w:rsid w:val="004810B1"/>
    <w:rsid w:val="0048668B"/>
    <w:rsid w:val="004904CA"/>
    <w:rsid w:val="004937BE"/>
    <w:rsid w:val="00496E67"/>
    <w:rsid w:val="004A50D1"/>
    <w:rsid w:val="004B17E1"/>
    <w:rsid w:val="004B1B67"/>
    <w:rsid w:val="004B4464"/>
    <w:rsid w:val="004B691A"/>
    <w:rsid w:val="004C16D3"/>
    <w:rsid w:val="004C1EB1"/>
    <w:rsid w:val="004C4290"/>
    <w:rsid w:val="004C63DB"/>
    <w:rsid w:val="004D4A68"/>
    <w:rsid w:val="004D6CF1"/>
    <w:rsid w:val="004D7678"/>
    <w:rsid w:val="004E1E48"/>
    <w:rsid w:val="004E29C9"/>
    <w:rsid w:val="004E4A82"/>
    <w:rsid w:val="004E7747"/>
    <w:rsid w:val="004E7F77"/>
    <w:rsid w:val="004F5512"/>
    <w:rsid w:val="004F77A3"/>
    <w:rsid w:val="005043E6"/>
    <w:rsid w:val="00514128"/>
    <w:rsid w:val="005166E1"/>
    <w:rsid w:val="00525BB0"/>
    <w:rsid w:val="005271D8"/>
    <w:rsid w:val="00535CE4"/>
    <w:rsid w:val="00540D7C"/>
    <w:rsid w:val="00550F40"/>
    <w:rsid w:val="0055424A"/>
    <w:rsid w:val="005572BB"/>
    <w:rsid w:val="00560437"/>
    <w:rsid w:val="005630FC"/>
    <w:rsid w:val="00565B66"/>
    <w:rsid w:val="00566176"/>
    <w:rsid w:val="0057308E"/>
    <w:rsid w:val="00576A6D"/>
    <w:rsid w:val="00580FDA"/>
    <w:rsid w:val="00585CB5"/>
    <w:rsid w:val="005937D8"/>
    <w:rsid w:val="00595224"/>
    <w:rsid w:val="005C4C10"/>
    <w:rsid w:val="005D1E30"/>
    <w:rsid w:val="005D374E"/>
    <w:rsid w:val="005D3F21"/>
    <w:rsid w:val="005D7292"/>
    <w:rsid w:val="005E2801"/>
    <w:rsid w:val="005E58D9"/>
    <w:rsid w:val="005F42A4"/>
    <w:rsid w:val="00601F32"/>
    <w:rsid w:val="00603A78"/>
    <w:rsid w:val="00604A84"/>
    <w:rsid w:val="00610C2C"/>
    <w:rsid w:val="00623554"/>
    <w:rsid w:val="006244D8"/>
    <w:rsid w:val="00632E6A"/>
    <w:rsid w:val="0063429D"/>
    <w:rsid w:val="006353A5"/>
    <w:rsid w:val="0063562E"/>
    <w:rsid w:val="00636B6C"/>
    <w:rsid w:val="00641AD9"/>
    <w:rsid w:val="00643AE7"/>
    <w:rsid w:val="00644462"/>
    <w:rsid w:val="00652D35"/>
    <w:rsid w:val="00653DB2"/>
    <w:rsid w:val="006612E9"/>
    <w:rsid w:val="006771F9"/>
    <w:rsid w:val="006775B5"/>
    <w:rsid w:val="00680781"/>
    <w:rsid w:val="006846F9"/>
    <w:rsid w:val="006906B3"/>
    <w:rsid w:val="00691840"/>
    <w:rsid w:val="00694006"/>
    <w:rsid w:val="00694B94"/>
    <w:rsid w:val="00695018"/>
    <w:rsid w:val="0069581A"/>
    <w:rsid w:val="00695C0E"/>
    <w:rsid w:val="006A007B"/>
    <w:rsid w:val="006A04F5"/>
    <w:rsid w:val="006A3F46"/>
    <w:rsid w:val="006A7963"/>
    <w:rsid w:val="006B0B96"/>
    <w:rsid w:val="006B1979"/>
    <w:rsid w:val="006C581F"/>
    <w:rsid w:val="006E3C49"/>
    <w:rsid w:val="006E5CDA"/>
    <w:rsid w:val="006E73A8"/>
    <w:rsid w:val="006F394D"/>
    <w:rsid w:val="006F5730"/>
    <w:rsid w:val="0070382A"/>
    <w:rsid w:val="00703898"/>
    <w:rsid w:val="00704E72"/>
    <w:rsid w:val="0071347C"/>
    <w:rsid w:val="007166EA"/>
    <w:rsid w:val="00721496"/>
    <w:rsid w:val="00724D21"/>
    <w:rsid w:val="007273A4"/>
    <w:rsid w:val="00730D7B"/>
    <w:rsid w:val="00734192"/>
    <w:rsid w:val="007351FB"/>
    <w:rsid w:val="007411D2"/>
    <w:rsid w:val="0074467D"/>
    <w:rsid w:val="00745C5F"/>
    <w:rsid w:val="00746CFF"/>
    <w:rsid w:val="00750552"/>
    <w:rsid w:val="007519ED"/>
    <w:rsid w:val="007607BA"/>
    <w:rsid w:val="00760DAC"/>
    <w:rsid w:val="00761491"/>
    <w:rsid w:val="007619FA"/>
    <w:rsid w:val="00762750"/>
    <w:rsid w:val="00772510"/>
    <w:rsid w:val="0077258A"/>
    <w:rsid w:val="0077484A"/>
    <w:rsid w:val="00783897"/>
    <w:rsid w:val="00784239"/>
    <w:rsid w:val="007849A1"/>
    <w:rsid w:val="00792F9B"/>
    <w:rsid w:val="00793EA9"/>
    <w:rsid w:val="007B5EF3"/>
    <w:rsid w:val="007B74E7"/>
    <w:rsid w:val="007C0858"/>
    <w:rsid w:val="007C1BC8"/>
    <w:rsid w:val="007D15C1"/>
    <w:rsid w:val="007E2645"/>
    <w:rsid w:val="007E3F67"/>
    <w:rsid w:val="007E543C"/>
    <w:rsid w:val="007F42F5"/>
    <w:rsid w:val="007F4EA0"/>
    <w:rsid w:val="007F7B58"/>
    <w:rsid w:val="008012BB"/>
    <w:rsid w:val="0080496B"/>
    <w:rsid w:val="00805D17"/>
    <w:rsid w:val="0081500E"/>
    <w:rsid w:val="00817221"/>
    <w:rsid w:val="0082362E"/>
    <w:rsid w:val="008301D2"/>
    <w:rsid w:val="008471D3"/>
    <w:rsid w:val="00853687"/>
    <w:rsid w:val="00860C45"/>
    <w:rsid w:val="00865F9A"/>
    <w:rsid w:val="0086773D"/>
    <w:rsid w:val="00867C23"/>
    <w:rsid w:val="00871B76"/>
    <w:rsid w:val="00877295"/>
    <w:rsid w:val="008773FF"/>
    <w:rsid w:val="00877692"/>
    <w:rsid w:val="00881179"/>
    <w:rsid w:val="00884E7A"/>
    <w:rsid w:val="00885315"/>
    <w:rsid w:val="00887AD1"/>
    <w:rsid w:val="00890261"/>
    <w:rsid w:val="00890683"/>
    <w:rsid w:val="00895C99"/>
    <w:rsid w:val="008A2293"/>
    <w:rsid w:val="008A3C3F"/>
    <w:rsid w:val="008A5109"/>
    <w:rsid w:val="008A576D"/>
    <w:rsid w:val="008A6960"/>
    <w:rsid w:val="008B176A"/>
    <w:rsid w:val="008B69C7"/>
    <w:rsid w:val="008C2525"/>
    <w:rsid w:val="008C5EBD"/>
    <w:rsid w:val="008D36BD"/>
    <w:rsid w:val="008D5A6C"/>
    <w:rsid w:val="008D6E8F"/>
    <w:rsid w:val="008E0EA2"/>
    <w:rsid w:val="008E72ED"/>
    <w:rsid w:val="008F3179"/>
    <w:rsid w:val="008F716B"/>
    <w:rsid w:val="00902A95"/>
    <w:rsid w:val="00904A61"/>
    <w:rsid w:val="009122DD"/>
    <w:rsid w:val="00916FD7"/>
    <w:rsid w:val="009170F2"/>
    <w:rsid w:val="00917516"/>
    <w:rsid w:val="00923802"/>
    <w:rsid w:val="00932FE1"/>
    <w:rsid w:val="00941DED"/>
    <w:rsid w:val="009454C8"/>
    <w:rsid w:val="0095090E"/>
    <w:rsid w:val="00951E3C"/>
    <w:rsid w:val="0095452A"/>
    <w:rsid w:val="00962C89"/>
    <w:rsid w:val="009662A3"/>
    <w:rsid w:val="009676BE"/>
    <w:rsid w:val="00967D68"/>
    <w:rsid w:val="00971E27"/>
    <w:rsid w:val="00981B3E"/>
    <w:rsid w:val="009842EE"/>
    <w:rsid w:val="0098642B"/>
    <w:rsid w:val="009869EB"/>
    <w:rsid w:val="00995450"/>
    <w:rsid w:val="00996EFD"/>
    <w:rsid w:val="009A1F99"/>
    <w:rsid w:val="009A49DF"/>
    <w:rsid w:val="009A6346"/>
    <w:rsid w:val="009C4216"/>
    <w:rsid w:val="009C6DBB"/>
    <w:rsid w:val="009C7729"/>
    <w:rsid w:val="009D2494"/>
    <w:rsid w:val="009D30D2"/>
    <w:rsid w:val="009E1A01"/>
    <w:rsid w:val="009E3877"/>
    <w:rsid w:val="009E7361"/>
    <w:rsid w:val="009F1488"/>
    <w:rsid w:val="00A00F1E"/>
    <w:rsid w:val="00A11965"/>
    <w:rsid w:val="00A22B25"/>
    <w:rsid w:val="00A23EB1"/>
    <w:rsid w:val="00A3477C"/>
    <w:rsid w:val="00A351D0"/>
    <w:rsid w:val="00A400B8"/>
    <w:rsid w:val="00A401EC"/>
    <w:rsid w:val="00A43BB1"/>
    <w:rsid w:val="00A440B1"/>
    <w:rsid w:val="00A44D2C"/>
    <w:rsid w:val="00A6054E"/>
    <w:rsid w:val="00A606A7"/>
    <w:rsid w:val="00A73FEB"/>
    <w:rsid w:val="00A80108"/>
    <w:rsid w:val="00A86953"/>
    <w:rsid w:val="00A87089"/>
    <w:rsid w:val="00A92B2A"/>
    <w:rsid w:val="00A93CC1"/>
    <w:rsid w:val="00AA402A"/>
    <w:rsid w:val="00AA48B9"/>
    <w:rsid w:val="00AA7DDB"/>
    <w:rsid w:val="00AC4274"/>
    <w:rsid w:val="00AD10AF"/>
    <w:rsid w:val="00AD6CC5"/>
    <w:rsid w:val="00AE5089"/>
    <w:rsid w:val="00AE6CED"/>
    <w:rsid w:val="00AE78B7"/>
    <w:rsid w:val="00AE7B41"/>
    <w:rsid w:val="00AF338B"/>
    <w:rsid w:val="00B0362C"/>
    <w:rsid w:val="00B046FF"/>
    <w:rsid w:val="00B04DB5"/>
    <w:rsid w:val="00B06052"/>
    <w:rsid w:val="00B063EF"/>
    <w:rsid w:val="00B07A5E"/>
    <w:rsid w:val="00B07BBF"/>
    <w:rsid w:val="00B11A03"/>
    <w:rsid w:val="00B139A5"/>
    <w:rsid w:val="00B17454"/>
    <w:rsid w:val="00B2593F"/>
    <w:rsid w:val="00B35C1C"/>
    <w:rsid w:val="00B377FD"/>
    <w:rsid w:val="00B467CC"/>
    <w:rsid w:val="00B54B96"/>
    <w:rsid w:val="00B5501D"/>
    <w:rsid w:val="00B56C62"/>
    <w:rsid w:val="00B5716E"/>
    <w:rsid w:val="00B574D8"/>
    <w:rsid w:val="00B7781D"/>
    <w:rsid w:val="00B80C8C"/>
    <w:rsid w:val="00B81D8E"/>
    <w:rsid w:val="00B83051"/>
    <w:rsid w:val="00B9237C"/>
    <w:rsid w:val="00B964F7"/>
    <w:rsid w:val="00B97BEF"/>
    <w:rsid w:val="00B97E62"/>
    <w:rsid w:val="00BA5CAC"/>
    <w:rsid w:val="00BB2B91"/>
    <w:rsid w:val="00BB59E8"/>
    <w:rsid w:val="00BC30F5"/>
    <w:rsid w:val="00BC61A8"/>
    <w:rsid w:val="00BD00EA"/>
    <w:rsid w:val="00BE1CA2"/>
    <w:rsid w:val="00BE37F6"/>
    <w:rsid w:val="00BE64B6"/>
    <w:rsid w:val="00BE72C9"/>
    <w:rsid w:val="00BF5960"/>
    <w:rsid w:val="00BF62FA"/>
    <w:rsid w:val="00BF7E46"/>
    <w:rsid w:val="00C06595"/>
    <w:rsid w:val="00C14D49"/>
    <w:rsid w:val="00C15217"/>
    <w:rsid w:val="00C16B67"/>
    <w:rsid w:val="00C1733A"/>
    <w:rsid w:val="00C2054C"/>
    <w:rsid w:val="00C239EF"/>
    <w:rsid w:val="00C31A40"/>
    <w:rsid w:val="00C3485D"/>
    <w:rsid w:val="00C349C1"/>
    <w:rsid w:val="00C403B7"/>
    <w:rsid w:val="00C43509"/>
    <w:rsid w:val="00C45AB4"/>
    <w:rsid w:val="00C63DD7"/>
    <w:rsid w:val="00C64C09"/>
    <w:rsid w:val="00C65ACD"/>
    <w:rsid w:val="00C731F6"/>
    <w:rsid w:val="00C763AC"/>
    <w:rsid w:val="00C8321E"/>
    <w:rsid w:val="00C84288"/>
    <w:rsid w:val="00C84E01"/>
    <w:rsid w:val="00C87E56"/>
    <w:rsid w:val="00C95E5E"/>
    <w:rsid w:val="00C9630C"/>
    <w:rsid w:val="00CA3EB4"/>
    <w:rsid w:val="00CA3F03"/>
    <w:rsid w:val="00CA51DD"/>
    <w:rsid w:val="00CA55D7"/>
    <w:rsid w:val="00CA5B55"/>
    <w:rsid w:val="00CA66E2"/>
    <w:rsid w:val="00CB0B65"/>
    <w:rsid w:val="00CB50EB"/>
    <w:rsid w:val="00CD15D8"/>
    <w:rsid w:val="00CD31DB"/>
    <w:rsid w:val="00CD42C5"/>
    <w:rsid w:val="00CD4EE7"/>
    <w:rsid w:val="00CD5AC0"/>
    <w:rsid w:val="00CE16D3"/>
    <w:rsid w:val="00CE2FDA"/>
    <w:rsid w:val="00CF074A"/>
    <w:rsid w:val="00CF0E2B"/>
    <w:rsid w:val="00CF188E"/>
    <w:rsid w:val="00CF4414"/>
    <w:rsid w:val="00CF44C5"/>
    <w:rsid w:val="00D004BD"/>
    <w:rsid w:val="00D07F48"/>
    <w:rsid w:val="00D11980"/>
    <w:rsid w:val="00D1510C"/>
    <w:rsid w:val="00D23191"/>
    <w:rsid w:val="00D24512"/>
    <w:rsid w:val="00D25C39"/>
    <w:rsid w:val="00D3178A"/>
    <w:rsid w:val="00D35E54"/>
    <w:rsid w:val="00D370B2"/>
    <w:rsid w:val="00D4316B"/>
    <w:rsid w:val="00D457E2"/>
    <w:rsid w:val="00D469F6"/>
    <w:rsid w:val="00D53795"/>
    <w:rsid w:val="00D72471"/>
    <w:rsid w:val="00D75988"/>
    <w:rsid w:val="00D75EAB"/>
    <w:rsid w:val="00D800A2"/>
    <w:rsid w:val="00D844A4"/>
    <w:rsid w:val="00D86E18"/>
    <w:rsid w:val="00D902EA"/>
    <w:rsid w:val="00D9304C"/>
    <w:rsid w:val="00D961A9"/>
    <w:rsid w:val="00DA34BC"/>
    <w:rsid w:val="00DA3CF3"/>
    <w:rsid w:val="00DA5085"/>
    <w:rsid w:val="00DA7362"/>
    <w:rsid w:val="00DB1C0D"/>
    <w:rsid w:val="00DB21EC"/>
    <w:rsid w:val="00DB6A09"/>
    <w:rsid w:val="00DB7B9B"/>
    <w:rsid w:val="00DC1C25"/>
    <w:rsid w:val="00DC3FDD"/>
    <w:rsid w:val="00DC5FD8"/>
    <w:rsid w:val="00DC7F80"/>
    <w:rsid w:val="00DC7FD4"/>
    <w:rsid w:val="00DD693A"/>
    <w:rsid w:val="00DF0CCA"/>
    <w:rsid w:val="00DF2609"/>
    <w:rsid w:val="00DF3759"/>
    <w:rsid w:val="00DF4543"/>
    <w:rsid w:val="00E01279"/>
    <w:rsid w:val="00E041F2"/>
    <w:rsid w:val="00E1148D"/>
    <w:rsid w:val="00E1627C"/>
    <w:rsid w:val="00E16E9A"/>
    <w:rsid w:val="00E17F15"/>
    <w:rsid w:val="00E21E05"/>
    <w:rsid w:val="00E228D9"/>
    <w:rsid w:val="00E23E92"/>
    <w:rsid w:val="00E322CC"/>
    <w:rsid w:val="00E404CD"/>
    <w:rsid w:val="00E4067A"/>
    <w:rsid w:val="00E40ECE"/>
    <w:rsid w:val="00E454B7"/>
    <w:rsid w:val="00E45D99"/>
    <w:rsid w:val="00E50270"/>
    <w:rsid w:val="00E505D8"/>
    <w:rsid w:val="00E54137"/>
    <w:rsid w:val="00E550FD"/>
    <w:rsid w:val="00E60A6B"/>
    <w:rsid w:val="00E65AB1"/>
    <w:rsid w:val="00E666E0"/>
    <w:rsid w:val="00E74FC6"/>
    <w:rsid w:val="00E812DE"/>
    <w:rsid w:val="00E84717"/>
    <w:rsid w:val="00E85059"/>
    <w:rsid w:val="00E9151A"/>
    <w:rsid w:val="00E926DB"/>
    <w:rsid w:val="00E92F64"/>
    <w:rsid w:val="00E932F0"/>
    <w:rsid w:val="00E95265"/>
    <w:rsid w:val="00E97C2E"/>
    <w:rsid w:val="00EA0453"/>
    <w:rsid w:val="00EB1D81"/>
    <w:rsid w:val="00ED15D7"/>
    <w:rsid w:val="00ED48D6"/>
    <w:rsid w:val="00EE7B52"/>
    <w:rsid w:val="00EF4C21"/>
    <w:rsid w:val="00EF549C"/>
    <w:rsid w:val="00EF6E71"/>
    <w:rsid w:val="00F10C7F"/>
    <w:rsid w:val="00F1157C"/>
    <w:rsid w:val="00F11C62"/>
    <w:rsid w:val="00F1391A"/>
    <w:rsid w:val="00F13E1D"/>
    <w:rsid w:val="00F20AF2"/>
    <w:rsid w:val="00F219F4"/>
    <w:rsid w:val="00F259DE"/>
    <w:rsid w:val="00F3004B"/>
    <w:rsid w:val="00F30A2E"/>
    <w:rsid w:val="00F30C74"/>
    <w:rsid w:val="00F4079C"/>
    <w:rsid w:val="00F41F63"/>
    <w:rsid w:val="00F50018"/>
    <w:rsid w:val="00F63DFA"/>
    <w:rsid w:val="00F674F8"/>
    <w:rsid w:val="00F70317"/>
    <w:rsid w:val="00F75650"/>
    <w:rsid w:val="00F81ED2"/>
    <w:rsid w:val="00F824A3"/>
    <w:rsid w:val="00F86C6C"/>
    <w:rsid w:val="00F90B21"/>
    <w:rsid w:val="00F97D0D"/>
    <w:rsid w:val="00FA0181"/>
    <w:rsid w:val="00FA0B29"/>
    <w:rsid w:val="00FA2AE1"/>
    <w:rsid w:val="00FA7D41"/>
    <w:rsid w:val="00FB0119"/>
    <w:rsid w:val="00FB17EA"/>
    <w:rsid w:val="00FB2E67"/>
    <w:rsid w:val="00FB427D"/>
    <w:rsid w:val="00FC0FF3"/>
    <w:rsid w:val="00FC15A4"/>
    <w:rsid w:val="00FC3AE7"/>
    <w:rsid w:val="00FC5C8C"/>
    <w:rsid w:val="00FD3225"/>
    <w:rsid w:val="00FE3043"/>
    <w:rsid w:val="00FE609F"/>
    <w:rsid w:val="00FE6320"/>
    <w:rsid w:val="00FE718B"/>
    <w:rsid w:val="00FF1A43"/>
    <w:rsid w:val="00FF24AC"/>
    <w:rsid w:val="00FF5EB1"/>
    <w:rsid w:val="00FF68F0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notenzeichen1">
    <w:name w:val="Fußnotenzeichen1"/>
    <w:basedOn w:val="DefaultParagraphFont"/>
    <w:rPr>
      <w:position w:val="4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rmatvorlageLateinArial12pt">
    <w:name w:val="Formatvorlage (Latein) Arial 12 pt"/>
    <w:basedOn w:val="DefaultParagraphFont"/>
    <w:rPr>
      <w:rFonts w:ascii="Arial" w:hAnsi="Arial"/>
      <w:sz w:val="24"/>
    </w:rPr>
  </w:style>
  <w:style w:type="paragraph" w:styleId="BodyText">
    <w:name w:val="Body Text"/>
    <w:basedOn w:val="Normal"/>
    <w:link w:val="BodyTextChar"/>
    <w:pPr>
      <w:suppressAutoHyphens/>
      <w:overflowPunct/>
      <w:autoSpaceDE/>
      <w:autoSpaceDN/>
      <w:adjustRightInd/>
      <w:spacing w:after="120"/>
      <w:textAlignment w:val="auto"/>
    </w:pPr>
    <w:rPr>
      <w:rFonts w:cs="CG Times"/>
      <w:lang w:eastAsia="ar-SA"/>
    </w:rPr>
  </w:style>
  <w:style w:type="paragraph" w:customStyle="1" w:styleId="Table">
    <w:name w:val="Table_#"/>
    <w:basedOn w:val="Normal"/>
    <w:next w:val="Normal"/>
    <w:pPr>
      <w:keepNext/>
      <w:suppressAutoHyphens/>
      <w:overflowPunct/>
      <w:autoSpaceDE/>
      <w:autoSpaceDN/>
      <w:adjustRightInd/>
      <w:spacing w:before="560" w:after="120"/>
      <w:jc w:val="center"/>
      <w:textAlignment w:val="auto"/>
    </w:pPr>
    <w:rPr>
      <w:rFonts w:cs="CG Times"/>
      <w:caps/>
      <w:lang w:eastAsia="ar-SA"/>
    </w:rPr>
  </w:style>
  <w:style w:type="paragraph" w:customStyle="1" w:styleId="Annex">
    <w:name w:val="Annex_#"/>
    <w:basedOn w:val="Normal"/>
    <w:next w:val="Normal"/>
    <w:pPr>
      <w:keepNext/>
      <w:keepLines/>
      <w:suppressAutoHyphens/>
      <w:overflowPunct/>
      <w:autoSpaceDE/>
      <w:autoSpaceDN/>
      <w:adjustRightInd/>
      <w:spacing w:before="480" w:after="80"/>
      <w:jc w:val="center"/>
      <w:textAlignment w:val="auto"/>
    </w:pPr>
    <w:rPr>
      <w:rFonts w:cs="CG Times"/>
      <w:caps/>
      <w:lang w:eastAsia="ar-SA"/>
    </w:rPr>
  </w:style>
  <w:style w:type="paragraph" w:customStyle="1" w:styleId="Head">
    <w:name w:val="Head"/>
    <w:basedOn w:val="Normal"/>
    <w:pPr>
      <w:tabs>
        <w:tab w:val="left" w:pos="6663"/>
      </w:tabs>
      <w:suppressAutoHyphens/>
      <w:overflowPunct/>
      <w:autoSpaceDE/>
      <w:autoSpaceDN/>
      <w:adjustRightInd/>
      <w:spacing w:before="0"/>
      <w:textAlignment w:val="auto"/>
    </w:pPr>
    <w:rPr>
      <w:rFonts w:cs="CG Times"/>
      <w:lang w:eastAsia="ar-SA"/>
    </w:rPr>
  </w:style>
  <w:style w:type="paragraph" w:customStyle="1" w:styleId="headingb0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uppressAutoHyphens/>
      <w:overflowPunct/>
      <w:autoSpaceDE/>
      <w:autoSpaceDN/>
      <w:adjustRightInd/>
      <w:ind w:left="0" w:firstLine="0"/>
      <w:textAlignment w:val="auto"/>
    </w:pPr>
    <w:rPr>
      <w:rFonts w:cs="CG Times"/>
      <w:lang w:eastAsia="ar-SA"/>
    </w:rPr>
  </w:style>
  <w:style w:type="paragraph" w:styleId="BodyTextIndent">
    <w:name w:val="Body Text Indent"/>
    <w:basedOn w:val="Normal"/>
    <w:pPr>
      <w:tabs>
        <w:tab w:val="left" w:pos="709"/>
      </w:tabs>
      <w:suppressAutoHyphens/>
      <w:overflowPunct/>
      <w:autoSpaceDE/>
      <w:autoSpaceDN/>
      <w:adjustRightInd/>
      <w:spacing w:before="720"/>
      <w:ind w:left="709" w:hanging="709"/>
      <w:jc w:val="center"/>
      <w:textAlignment w:val="auto"/>
    </w:pPr>
    <w:rPr>
      <w:rFonts w:cs="CG Times"/>
      <w:b/>
      <w:bCs/>
      <w:lang w:eastAsia="ar-SA"/>
    </w:rPr>
  </w:style>
  <w:style w:type="paragraph" w:customStyle="1" w:styleId="BodyTextIndent21">
    <w:name w:val="Body Text Indent 21"/>
    <w:basedOn w:val="Normal"/>
    <w:pPr>
      <w:tabs>
        <w:tab w:val="left" w:pos="284"/>
      </w:tabs>
      <w:suppressAutoHyphens/>
      <w:overflowPunct/>
      <w:autoSpaceDE/>
      <w:autoSpaceDN/>
      <w:adjustRightInd/>
      <w:spacing w:before="0"/>
      <w:ind w:left="284" w:hanging="284"/>
      <w:textAlignment w:val="auto"/>
    </w:pPr>
    <w:rPr>
      <w:rFonts w:cs="CG Times"/>
      <w:sz w:val="16"/>
      <w:lang w:eastAsia="ar-SA"/>
    </w:rPr>
  </w:style>
  <w:style w:type="paragraph" w:customStyle="1" w:styleId="Annextitle">
    <w:name w:val="Annex_title"/>
    <w:basedOn w:val="Normal"/>
    <w:next w:val="Normal"/>
    <w:pPr>
      <w:keepNext/>
      <w:keepLines/>
      <w:suppressAutoHyphens/>
      <w:autoSpaceDN/>
      <w:adjustRightInd/>
      <w:spacing w:before="240" w:after="280"/>
      <w:jc w:val="center"/>
    </w:pPr>
    <w:rPr>
      <w:rFonts w:ascii="Times New Roman Bold" w:hAnsi="Times New Roman Bold" w:cs="CG Times"/>
      <w:b/>
      <w:sz w:val="28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XELTStileBase">
    <w:name w:val="XELT_Stile_Base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sz w:val="20"/>
      <w:lang w:val="it-IT"/>
    </w:rPr>
  </w:style>
  <w:style w:type="paragraph" w:styleId="PlainText">
    <w:name w:val="Plain Text"/>
    <w:basedOn w:val="Normal"/>
    <w:link w:val="PlainTextChar"/>
    <w:uiPriority w:val="99"/>
    <w:rsid w:val="004B691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BatangChe"/>
      <w:sz w:val="22"/>
      <w:lang w:val="en-US"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4B691A"/>
    <w:rPr>
      <w:rFonts w:ascii="Times New Roman" w:eastAsia="BatangChe" w:hAnsi="Times New Roman"/>
      <w:sz w:val="22"/>
      <w:lang w:eastAsia="ko-KR"/>
    </w:rPr>
  </w:style>
  <w:style w:type="paragraph" w:customStyle="1" w:styleId="Line">
    <w:name w:val="Line"/>
    <w:basedOn w:val="Normal"/>
    <w:rsid w:val="004B691A"/>
    <w:pPr>
      <w:tabs>
        <w:tab w:val="clear" w:pos="794"/>
        <w:tab w:val="clear" w:pos="1191"/>
        <w:tab w:val="clear" w:pos="1588"/>
        <w:tab w:val="clear" w:pos="1985"/>
        <w:tab w:val="right" w:leader="underscore" w:pos="10773"/>
      </w:tabs>
      <w:overflowPunct/>
      <w:autoSpaceDE/>
      <w:autoSpaceDN/>
      <w:adjustRightInd/>
      <w:spacing w:before="0" w:line="360" w:lineRule="exact"/>
      <w:textAlignment w:val="auto"/>
    </w:pPr>
    <w:rPr>
      <w:sz w:val="22"/>
      <w:lang w:eastAsia="it-IT"/>
    </w:rPr>
  </w:style>
  <w:style w:type="paragraph" w:customStyle="1" w:styleId="Testo">
    <w:name w:val="Testo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ascii="Simoncini Garamond" w:eastAsia="Times" w:hAnsi="Simoncini Garamond"/>
      <w:sz w:val="20"/>
      <w:lang w:eastAsia="it-IT"/>
    </w:rPr>
  </w:style>
  <w:style w:type="character" w:customStyle="1" w:styleId="hcpboxsummarycontent">
    <w:name w:val="hcp_boxsummary_content"/>
    <w:basedOn w:val="DefaultParagraphFont"/>
    <w:rsid w:val="004B691A"/>
    <w:rPr>
      <w:rFonts w:ascii="Trebuchet MS" w:hAnsi="Trebuchet MS" w:hint="default"/>
      <w:color w:val="666666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691A"/>
    <w:rPr>
      <w:rFonts w:ascii="Times New Roman" w:hAnsi="Times New Roman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B691A"/>
    <w:rPr>
      <w:rFonts w:ascii="Times New Roman" w:hAnsi="Times New Roman"/>
      <w:caps/>
      <w:noProof/>
      <w:sz w:val="16"/>
      <w:lang w:val="en-GB" w:eastAsia="en-US"/>
    </w:rPr>
  </w:style>
  <w:style w:type="paragraph" w:styleId="HTMLPreformatted">
    <w:name w:val="HTML Preformatted"/>
    <w:basedOn w:val="Normal"/>
    <w:rsid w:val="00695C0E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330" w:lineRule="atLeast"/>
      <w:textAlignment w:val="auto"/>
    </w:pPr>
    <w:rPr>
      <w:rFonts w:ascii="Arial" w:hAnsi="Arial" w:cs="Arial"/>
      <w:sz w:val="21"/>
      <w:szCs w:val="21"/>
      <w:lang w:val="en-US" w:eastAsia="zh-CN"/>
    </w:rPr>
  </w:style>
  <w:style w:type="character" w:customStyle="1" w:styleId="content">
    <w:name w:val="content"/>
    <w:basedOn w:val="DefaultParagraphFont"/>
    <w:rsid w:val="0022008F"/>
  </w:style>
  <w:style w:type="paragraph" w:styleId="BodyText2">
    <w:name w:val="Body Text 2"/>
    <w:basedOn w:val="Normal"/>
    <w:link w:val="BodyText2Char"/>
    <w:rsid w:val="0022008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 w:line="480" w:lineRule="auto"/>
      <w:jc w:val="both"/>
      <w:textAlignment w:val="auto"/>
    </w:pPr>
    <w:rPr>
      <w:kern w:val="2"/>
      <w:sz w:val="21"/>
      <w:szCs w:val="24"/>
      <w:lang w:val="en-US" w:eastAsia="zh-CN"/>
    </w:rPr>
  </w:style>
  <w:style w:type="paragraph" w:styleId="BalloonText">
    <w:name w:val="Balloon Text"/>
    <w:basedOn w:val="Normal"/>
    <w:semiHidden/>
    <w:rsid w:val="00E041F2"/>
    <w:rPr>
      <w:sz w:val="18"/>
      <w:szCs w:val="18"/>
    </w:rPr>
  </w:style>
  <w:style w:type="character" w:customStyle="1" w:styleId="content1">
    <w:name w:val="content1"/>
    <w:basedOn w:val="DefaultParagraphFont"/>
    <w:rsid w:val="006F5730"/>
    <w:rPr>
      <w:rFonts w:ascii="ˎ̥" w:hAnsi="ˎ̥" w:hint="default"/>
      <w:b w:val="0"/>
      <w:bCs w:val="0"/>
      <w:color w:val="000000"/>
      <w:sz w:val="18"/>
      <w:szCs w:val="18"/>
    </w:rPr>
  </w:style>
  <w:style w:type="character" w:styleId="CommentReference">
    <w:name w:val="annotation reference"/>
    <w:basedOn w:val="DefaultParagraphFont"/>
    <w:semiHidden/>
    <w:rsid w:val="00DB1C0D"/>
    <w:rPr>
      <w:sz w:val="21"/>
      <w:szCs w:val="21"/>
    </w:rPr>
  </w:style>
  <w:style w:type="paragraph" w:styleId="CommentText">
    <w:name w:val="annotation text"/>
    <w:basedOn w:val="Normal"/>
    <w:semiHidden/>
    <w:rsid w:val="00DB1C0D"/>
  </w:style>
  <w:style w:type="paragraph" w:styleId="CommentSubject">
    <w:name w:val="annotation subject"/>
    <w:basedOn w:val="CommentText"/>
    <w:next w:val="CommentText"/>
    <w:semiHidden/>
    <w:rsid w:val="00DB1C0D"/>
    <w:rPr>
      <w:b/>
      <w:bCs/>
    </w:rPr>
  </w:style>
  <w:style w:type="paragraph" w:styleId="NormalWeb">
    <w:name w:val="Normal (Web)"/>
    <w:basedOn w:val="Normal"/>
    <w:rsid w:val="0031560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50" w:after="150"/>
      <w:textAlignment w:val="auto"/>
    </w:pPr>
    <w:rPr>
      <w:rFonts w:ascii="SimSun" w:hAnsi="SimSun" w:cs="SimSun"/>
      <w:szCs w:val="24"/>
      <w:lang w:val="en-US" w:eastAsia="zh-CN"/>
    </w:rPr>
  </w:style>
  <w:style w:type="character" w:customStyle="1" w:styleId="unnamed11">
    <w:name w:val="unnamed11"/>
    <w:basedOn w:val="DefaultParagraphFont"/>
    <w:rsid w:val="00A73FEB"/>
    <w:rPr>
      <w:rFonts w:ascii="Ђˎ̥" w:hAnsi="Ђˎ̥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lanse-021">
    <w:name w:val="lanse-021"/>
    <w:basedOn w:val="DefaultParagraphFont"/>
    <w:rsid w:val="00EE7B52"/>
    <w:rPr>
      <w:rFonts w:ascii="Arial" w:hAnsi="Arial" w:cs="Arial" w:hint="default"/>
      <w:b w:val="0"/>
      <w:bCs w:val="0"/>
      <w:strike w:val="0"/>
      <w:dstrike w:val="0"/>
      <w:color w:val="3795DB"/>
      <w:sz w:val="18"/>
      <w:szCs w:val="18"/>
      <w:u w:val="none"/>
      <w:effect w:val="none"/>
    </w:rPr>
  </w:style>
  <w:style w:type="character" w:customStyle="1" w:styleId="black111">
    <w:name w:val="black111"/>
    <w:basedOn w:val="DefaultParagraphFont"/>
    <w:rsid w:val="00EE7B52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F148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60"/>
      <w:ind w:left="1304"/>
      <w:textAlignment w:val="auto"/>
    </w:pPr>
    <w:rPr>
      <w:rFonts w:ascii="Garamond" w:eastAsia="Times New Roman" w:hAnsi="Garamond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rsid w:val="004460D5"/>
    <w:rPr>
      <w:rFonts w:ascii="Times New Roman" w:hAnsi="Times New Roman"/>
      <w:b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460D5"/>
    <w:rPr>
      <w:rFonts w:ascii="Times New Roman" w:hAnsi="Times New Roman" w:cs="CG Times"/>
      <w:sz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460D5"/>
    <w:rPr>
      <w:rFonts w:ascii="Times New Roman" w:hAnsi="Times New Roman"/>
      <w:kern w:val="2"/>
      <w:sz w:val="21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notenzeichen1">
    <w:name w:val="Fußnotenzeichen1"/>
    <w:basedOn w:val="DefaultParagraphFont"/>
    <w:rPr>
      <w:position w:val="4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rmatvorlageLateinArial12pt">
    <w:name w:val="Formatvorlage (Latein) Arial 12 pt"/>
    <w:basedOn w:val="DefaultParagraphFont"/>
    <w:rPr>
      <w:rFonts w:ascii="Arial" w:hAnsi="Arial"/>
      <w:sz w:val="24"/>
    </w:rPr>
  </w:style>
  <w:style w:type="paragraph" w:styleId="BodyText">
    <w:name w:val="Body Text"/>
    <w:basedOn w:val="Normal"/>
    <w:link w:val="BodyTextChar"/>
    <w:pPr>
      <w:suppressAutoHyphens/>
      <w:overflowPunct/>
      <w:autoSpaceDE/>
      <w:autoSpaceDN/>
      <w:adjustRightInd/>
      <w:spacing w:after="120"/>
      <w:textAlignment w:val="auto"/>
    </w:pPr>
    <w:rPr>
      <w:rFonts w:cs="CG Times"/>
      <w:lang w:eastAsia="ar-SA"/>
    </w:rPr>
  </w:style>
  <w:style w:type="paragraph" w:customStyle="1" w:styleId="Table">
    <w:name w:val="Table_#"/>
    <w:basedOn w:val="Normal"/>
    <w:next w:val="Normal"/>
    <w:pPr>
      <w:keepNext/>
      <w:suppressAutoHyphens/>
      <w:overflowPunct/>
      <w:autoSpaceDE/>
      <w:autoSpaceDN/>
      <w:adjustRightInd/>
      <w:spacing w:before="560" w:after="120"/>
      <w:jc w:val="center"/>
      <w:textAlignment w:val="auto"/>
    </w:pPr>
    <w:rPr>
      <w:rFonts w:cs="CG Times"/>
      <w:caps/>
      <w:lang w:eastAsia="ar-SA"/>
    </w:rPr>
  </w:style>
  <w:style w:type="paragraph" w:customStyle="1" w:styleId="Annex">
    <w:name w:val="Annex_#"/>
    <w:basedOn w:val="Normal"/>
    <w:next w:val="Normal"/>
    <w:pPr>
      <w:keepNext/>
      <w:keepLines/>
      <w:suppressAutoHyphens/>
      <w:overflowPunct/>
      <w:autoSpaceDE/>
      <w:autoSpaceDN/>
      <w:adjustRightInd/>
      <w:spacing w:before="480" w:after="80"/>
      <w:jc w:val="center"/>
      <w:textAlignment w:val="auto"/>
    </w:pPr>
    <w:rPr>
      <w:rFonts w:cs="CG Times"/>
      <w:caps/>
      <w:lang w:eastAsia="ar-SA"/>
    </w:rPr>
  </w:style>
  <w:style w:type="paragraph" w:customStyle="1" w:styleId="Head">
    <w:name w:val="Head"/>
    <w:basedOn w:val="Normal"/>
    <w:pPr>
      <w:tabs>
        <w:tab w:val="left" w:pos="6663"/>
      </w:tabs>
      <w:suppressAutoHyphens/>
      <w:overflowPunct/>
      <w:autoSpaceDE/>
      <w:autoSpaceDN/>
      <w:adjustRightInd/>
      <w:spacing w:before="0"/>
      <w:textAlignment w:val="auto"/>
    </w:pPr>
    <w:rPr>
      <w:rFonts w:cs="CG Times"/>
      <w:lang w:eastAsia="ar-SA"/>
    </w:rPr>
  </w:style>
  <w:style w:type="paragraph" w:customStyle="1" w:styleId="headingb0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uppressAutoHyphens/>
      <w:overflowPunct/>
      <w:autoSpaceDE/>
      <w:autoSpaceDN/>
      <w:adjustRightInd/>
      <w:ind w:left="0" w:firstLine="0"/>
      <w:textAlignment w:val="auto"/>
    </w:pPr>
    <w:rPr>
      <w:rFonts w:cs="CG Times"/>
      <w:lang w:eastAsia="ar-SA"/>
    </w:rPr>
  </w:style>
  <w:style w:type="paragraph" w:styleId="BodyTextIndent">
    <w:name w:val="Body Text Indent"/>
    <w:basedOn w:val="Normal"/>
    <w:pPr>
      <w:tabs>
        <w:tab w:val="left" w:pos="709"/>
      </w:tabs>
      <w:suppressAutoHyphens/>
      <w:overflowPunct/>
      <w:autoSpaceDE/>
      <w:autoSpaceDN/>
      <w:adjustRightInd/>
      <w:spacing w:before="720"/>
      <w:ind w:left="709" w:hanging="709"/>
      <w:jc w:val="center"/>
      <w:textAlignment w:val="auto"/>
    </w:pPr>
    <w:rPr>
      <w:rFonts w:cs="CG Times"/>
      <w:b/>
      <w:bCs/>
      <w:lang w:eastAsia="ar-SA"/>
    </w:rPr>
  </w:style>
  <w:style w:type="paragraph" w:customStyle="1" w:styleId="BodyTextIndent21">
    <w:name w:val="Body Text Indent 21"/>
    <w:basedOn w:val="Normal"/>
    <w:pPr>
      <w:tabs>
        <w:tab w:val="left" w:pos="284"/>
      </w:tabs>
      <w:suppressAutoHyphens/>
      <w:overflowPunct/>
      <w:autoSpaceDE/>
      <w:autoSpaceDN/>
      <w:adjustRightInd/>
      <w:spacing w:before="0"/>
      <w:ind w:left="284" w:hanging="284"/>
      <w:textAlignment w:val="auto"/>
    </w:pPr>
    <w:rPr>
      <w:rFonts w:cs="CG Times"/>
      <w:sz w:val="16"/>
      <w:lang w:eastAsia="ar-SA"/>
    </w:rPr>
  </w:style>
  <w:style w:type="paragraph" w:customStyle="1" w:styleId="Annextitle">
    <w:name w:val="Annex_title"/>
    <w:basedOn w:val="Normal"/>
    <w:next w:val="Normal"/>
    <w:pPr>
      <w:keepNext/>
      <w:keepLines/>
      <w:suppressAutoHyphens/>
      <w:autoSpaceDN/>
      <w:adjustRightInd/>
      <w:spacing w:before="240" w:after="280"/>
      <w:jc w:val="center"/>
    </w:pPr>
    <w:rPr>
      <w:rFonts w:ascii="Times New Roman Bold" w:hAnsi="Times New Roman Bold" w:cs="CG Times"/>
      <w:b/>
      <w:sz w:val="28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XELTStileBase">
    <w:name w:val="XELT_Stile_Base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sz w:val="20"/>
      <w:lang w:val="it-IT"/>
    </w:rPr>
  </w:style>
  <w:style w:type="paragraph" w:styleId="PlainText">
    <w:name w:val="Plain Text"/>
    <w:basedOn w:val="Normal"/>
    <w:link w:val="PlainTextChar"/>
    <w:uiPriority w:val="99"/>
    <w:rsid w:val="004B691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BatangChe"/>
      <w:sz w:val="22"/>
      <w:lang w:val="en-US"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4B691A"/>
    <w:rPr>
      <w:rFonts w:ascii="Times New Roman" w:eastAsia="BatangChe" w:hAnsi="Times New Roman"/>
      <w:sz w:val="22"/>
      <w:lang w:eastAsia="ko-KR"/>
    </w:rPr>
  </w:style>
  <w:style w:type="paragraph" w:customStyle="1" w:styleId="Line">
    <w:name w:val="Line"/>
    <w:basedOn w:val="Normal"/>
    <w:rsid w:val="004B691A"/>
    <w:pPr>
      <w:tabs>
        <w:tab w:val="clear" w:pos="794"/>
        <w:tab w:val="clear" w:pos="1191"/>
        <w:tab w:val="clear" w:pos="1588"/>
        <w:tab w:val="clear" w:pos="1985"/>
        <w:tab w:val="right" w:leader="underscore" w:pos="10773"/>
      </w:tabs>
      <w:overflowPunct/>
      <w:autoSpaceDE/>
      <w:autoSpaceDN/>
      <w:adjustRightInd/>
      <w:spacing w:before="0" w:line="360" w:lineRule="exact"/>
      <w:textAlignment w:val="auto"/>
    </w:pPr>
    <w:rPr>
      <w:sz w:val="22"/>
      <w:lang w:eastAsia="it-IT"/>
    </w:rPr>
  </w:style>
  <w:style w:type="paragraph" w:customStyle="1" w:styleId="Testo">
    <w:name w:val="Testo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ascii="Simoncini Garamond" w:eastAsia="Times" w:hAnsi="Simoncini Garamond"/>
      <w:sz w:val="20"/>
      <w:lang w:eastAsia="it-IT"/>
    </w:rPr>
  </w:style>
  <w:style w:type="character" w:customStyle="1" w:styleId="hcpboxsummarycontent">
    <w:name w:val="hcp_boxsummary_content"/>
    <w:basedOn w:val="DefaultParagraphFont"/>
    <w:rsid w:val="004B691A"/>
    <w:rPr>
      <w:rFonts w:ascii="Trebuchet MS" w:hAnsi="Trebuchet MS" w:hint="default"/>
      <w:color w:val="666666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691A"/>
    <w:rPr>
      <w:rFonts w:ascii="Times New Roman" w:hAnsi="Times New Roman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B691A"/>
    <w:rPr>
      <w:rFonts w:ascii="Times New Roman" w:hAnsi="Times New Roman"/>
      <w:caps/>
      <w:noProof/>
      <w:sz w:val="16"/>
      <w:lang w:val="en-GB" w:eastAsia="en-US"/>
    </w:rPr>
  </w:style>
  <w:style w:type="paragraph" w:styleId="HTMLPreformatted">
    <w:name w:val="HTML Preformatted"/>
    <w:basedOn w:val="Normal"/>
    <w:rsid w:val="00695C0E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330" w:lineRule="atLeast"/>
      <w:textAlignment w:val="auto"/>
    </w:pPr>
    <w:rPr>
      <w:rFonts w:ascii="Arial" w:hAnsi="Arial" w:cs="Arial"/>
      <w:sz w:val="21"/>
      <w:szCs w:val="21"/>
      <w:lang w:val="en-US" w:eastAsia="zh-CN"/>
    </w:rPr>
  </w:style>
  <w:style w:type="character" w:customStyle="1" w:styleId="content">
    <w:name w:val="content"/>
    <w:basedOn w:val="DefaultParagraphFont"/>
    <w:rsid w:val="0022008F"/>
  </w:style>
  <w:style w:type="paragraph" w:styleId="BodyText2">
    <w:name w:val="Body Text 2"/>
    <w:basedOn w:val="Normal"/>
    <w:link w:val="BodyText2Char"/>
    <w:rsid w:val="0022008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 w:line="480" w:lineRule="auto"/>
      <w:jc w:val="both"/>
      <w:textAlignment w:val="auto"/>
    </w:pPr>
    <w:rPr>
      <w:kern w:val="2"/>
      <w:sz w:val="21"/>
      <w:szCs w:val="24"/>
      <w:lang w:val="en-US" w:eastAsia="zh-CN"/>
    </w:rPr>
  </w:style>
  <w:style w:type="paragraph" w:styleId="BalloonText">
    <w:name w:val="Balloon Text"/>
    <w:basedOn w:val="Normal"/>
    <w:semiHidden/>
    <w:rsid w:val="00E041F2"/>
    <w:rPr>
      <w:sz w:val="18"/>
      <w:szCs w:val="18"/>
    </w:rPr>
  </w:style>
  <w:style w:type="character" w:customStyle="1" w:styleId="content1">
    <w:name w:val="content1"/>
    <w:basedOn w:val="DefaultParagraphFont"/>
    <w:rsid w:val="006F5730"/>
    <w:rPr>
      <w:rFonts w:ascii="ˎ̥" w:hAnsi="ˎ̥" w:hint="default"/>
      <w:b w:val="0"/>
      <w:bCs w:val="0"/>
      <w:color w:val="000000"/>
      <w:sz w:val="18"/>
      <w:szCs w:val="18"/>
    </w:rPr>
  </w:style>
  <w:style w:type="character" w:styleId="CommentReference">
    <w:name w:val="annotation reference"/>
    <w:basedOn w:val="DefaultParagraphFont"/>
    <w:semiHidden/>
    <w:rsid w:val="00DB1C0D"/>
    <w:rPr>
      <w:sz w:val="21"/>
      <w:szCs w:val="21"/>
    </w:rPr>
  </w:style>
  <w:style w:type="paragraph" w:styleId="CommentText">
    <w:name w:val="annotation text"/>
    <w:basedOn w:val="Normal"/>
    <w:semiHidden/>
    <w:rsid w:val="00DB1C0D"/>
  </w:style>
  <w:style w:type="paragraph" w:styleId="CommentSubject">
    <w:name w:val="annotation subject"/>
    <w:basedOn w:val="CommentText"/>
    <w:next w:val="CommentText"/>
    <w:semiHidden/>
    <w:rsid w:val="00DB1C0D"/>
    <w:rPr>
      <w:b/>
      <w:bCs/>
    </w:rPr>
  </w:style>
  <w:style w:type="paragraph" w:styleId="NormalWeb">
    <w:name w:val="Normal (Web)"/>
    <w:basedOn w:val="Normal"/>
    <w:rsid w:val="0031560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50" w:after="150"/>
      <w:textAlignment w:val="auto"/>
    </w:pPr>
    <w:rPr>
      <w:rFonts w:ascii="SimSun" w:hAnsi="SimSun" w:cs="SimSun"/>
      <w:szCs w:val="24"/>
      <w:lang w:val="en-US" w:eastAsia="zh-CN"/>
    </w:rPr>
  </w:style>
  <w:style w:type="character" w:customStyle="1" w:styleId="unnamed11">
    <w:name w:val="unnamed11"/>
    <w:basedOn w:val="DefaultParagraphFont"/>
    <w:rsid w:val="00A73FEB"/>
    <w:rPr>
      <w:rFonts w:ascii="Ђˎ̥" w:hAnsi="Ђˎ̥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lanse-021">
    <w:name w:val="lanse-021"/>
    <w:basedOn w:val="DefaultParagraphFont"/>
    <w:rsid w:val="00EE7B52"/>
    <w:rPr>
      <w:rFonts w:ascii="Arial" w:hAnsi="Arial" w:cs="Arial" w:hint="default"/>
      <w:b w:val="0"/>
      <w:bCs w:val="0"/>
      <w:strike w:val="0"/>
      <w:dstrike w:val="0"/>
      <w:color w:val="3795DB"/>
      <w:sz w:val="18"/>
      <w:szCs w:val="18"/>
      <w:u w:val="none"/>
      <w:effect w:val="none"/>
    </w:rPr>
  </w:style>
  <w:style w:type="character" w:customStyle="1" w:styleId="black111">
    <w:name w:val="black111"/>
    <w:basedOn w:val="DefaultParagraphFont"/>
    <w:rsid w:val="00EE7B52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F148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60"/>
      <w:ind w:left="1304"/>
      <w:textAlignment w:val="auto"/>
    </w:pPr>
    <w:rPr>
      <w:rFonts w:ascii="Garamond" w:eastAsia="Times New Roman" w:hAnsi="Garamond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rsid w:val="004460D5"/>
    <w:rPr>
      <w:rFonts w:ascii="Times New Roman" w:hAnsi="Times New Roman"/>
      <w:b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460D5"/>
    <w:rPr>
      <w:rFonts w:ascii="Times New Roman" w:hAnsi="Times New Roman" w:cs="CG Times"/>
      <w:sz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460D5"/>
    <w:rPr>
      <w:rFonts w:ascii="Times New Roman" w:hAnsi="Times New Roman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399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9866">
              <w:marLeft w:val="0"/>
              <w:marRight w:val="30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lturl.com/5962p" TargetMode="External"/><Relationship Id="rId18" Type="http://schemas.openxmlformats.org/officeDocument/2006/relationships/hyperlink" Target="http://www.marriott.com/hotels/travel/laxwc-warner-center-marriott-woodland-hills/" TargetMode="External"/><Relationship Id="rId26" Type="http://schemas.openxmlformats.org/officeDocument/2006/relationships/hyperlink" Target="http://link.hertz.com/link.html?id=19610&amp;LinkType=HZLK&amp;TargetType=Homepage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arriott.com/hotels/travel/laxwc?groupCode=ITUITUF&amp;app=resvlink&amp;fromDate=&amp;toDate=" TargetMode="External"/><Relationship Id="rId34" Type="http://schemas.openxmlformats.org/officeDocument/2006/relationships/hyperlink" Target="mailto:suzanne@theskgroup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lturl.com/qvc53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supershuttle.com/" TargetMode="External"/><Relationship Id="rId33" Type="http://schemas.openxmlformats.org/officeDocument/2006/relationships/hyperlink" Target="file:///C:\Documents%20and%20Settings\sb8927\Local%20Settings\Temporary%20Internet%20Files\Content.Outlook\G74HHHEZ\marc.grant@att.com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R/go/delegate-reg-info/en" TargetMode="External"/><Relationship Id="rId20" Type="http://schemas.openxmlformats.org/officeDocument/2006/relationships/hyperlink" Target="http://www.marriott.com/hotels/travel/laxwc?groupCode=ITUITUA&amp;app=resvlink&amp;fromDate=&amp;toDate=" TargetMode="External"/><Relationship Id="rId29" Type="http://schemas.openxmlformats.org/officeDocument/2006/relationships/hyperlink" Target="http://www.timeanddate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sg5@itu.int" TargetMode="External"/><Relationship Id="rId24" Type="http://schemas.openxmlformats.org/officeDocument/2006/relationships/hyperlink" Target="http://www.supershuttle.com/" TargetMode="External"/><Relationship Id="rId32" Type="http://schemas.openxmlformats.org/officeDocument/2006/relationships/image" Target="media/image4.jpe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itu.int/md/R12-WP5D-C/en" TargetMode="External"/><Relationship Id="rId23" Type="http://schemas.openxmlformats.org/officeDocument/2006/relationships/hyperlink" Target="http://www.marriott.com/hotels/maps/directions/laxwc-warner-center-marriott-woodland-hills/" TargetMode="External"/><Relationship Id="rId28" Type="http://schemas.openxmlformats.org/officeDocument/2006/relationships/hyperlink" Target="http://www.xe.com/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itu.int/publ/R-QUE-SG05/en" TargetMode="External"/><Relationship Id="rId19" Type="http://schemas.openxmlformats.org/officeDocument/2006/relationships/hyperlink" Target="mailto:Shannon@theskgroup.com" TargetMode="External"/><Relationship Id="rId31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rsg5@itu.int" TargetMode="External"/><Relationship Id="rId22" Type="http://schemas.openxmlformats.org/officeDocument/2006/relationships/hyperlink" Target="http://www.marriott.com/hotels/travel/laxwc?groupCode=ITUITUE&amp;app=resvlink&amp;fromDate=&amp;toDate=" TargetMode="External"/><Relationship Id="rId27" Type="http://schemas.openxmlformats.org/officeDocument/2006/relationships/hyperlink" Target="file:///C:\Documents%20and%20Settings\sb8927\Local%20Settings\Temporary%20Internet%20Files\Content.Outlook\G74HHHEZ\christopher.wallace@interdigital.com" TargetMode="External"/><Relationship Id="rId30" Type="http://schemas.openxmlformats.org/officeDocument/2006/relationships/hyperlink" Target="http://qwickstep.com/search/us-electrical-plugs.html" TargetMode="External"/><Relationship Id="rId35" Type="http://schemas.openxmlformats.org/officeDocument/2006/relationships/hyperlink" Target="mailto:shannon@theskgroup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Word2003\Pool\POOL%20-%20E\PE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8FD7-1C9E-4969-9963-A4CE5871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</Template>
  <TotalTime>54</TotalTime>
  <Pages>9</Pages>
  <Words>2127</Words>
  <Characters>13639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Manager>BR</Manager>
  <Company>International Telecommunication Union (ITU)</Company>
  <LinksUpToDate>false</LinksUpToDate>
  <CharactersWithSpaces>15735</CharactersWithSpaces>
  <SharedDoc>false</SharedDoc>
  <HLinks>
    <vt:vector size="48" baseType="variant">
      <vt:variant>
        <vt:i4>4456517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http://www.itu.int/md/R07-WP5d-C-0870/en</vt:lpwstr>
      </vt:variant>
      <vt:variant>
        <vt:lpwstr/>
      </vt:variant>
      <vt:variant>
        <vt:i4>5439560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http://www.itu.int/ITU-R/go/delegate-reg-info/en</vt:lpwstr>
      </vt:variant>
      <vt:variant>
        <vt:lpwstr/>
      </vt:variant>
      <vt:variant>
        <vt:i4>6750250</vt:i4>
      </vt:variant>
      <vt:variant>
        <vt:i4>12</vt:i4>
      </vt:variant>
      <vt:variant>
        <vt:i4>0</vt:i4>
      </vt:variant>
      <vt:variant>
        <vt:i4>5</vt:i4>
      </vt:variant>
      <vt:variant>
        <vt:lpwstr>http://www.itu.int/md/R07-WP5D-C/en</vt:lpwstr>
      </vt:variant>
      <vt:variant>
        <vt:lpwstr/>
      </vt:variant>
      <vt:variant>
        <vt:i4>196729</vt:i4>
      </vt:variant>
      <vt:variant>
        <vt:i4>9</vt:i4>
      </vt:variant>
      <vt:variant>
        <vt:i4>0</vt:i4>
      </vt:variant>
      <vt:variant>
        <vt:i4>5</vt:i4>
      </vt:variant>
      <vt:variant>
        <vt:lpwstr>mailto:rsg5@itu.int</vt:lpwstr>
      </vt:variant>
      <vt:variant>
        <vt:lpwstr/>
      </vt:variant>
      <vt:variant>
        <vt:i4>7733333</vt:i4>
      </vt:variant>
      <vt:variant>
        <vt:i4>6</vt:i4>
      </vt:variant>
      <vt:variant>
        <vt:i4>0</vt:i4>
      </vt:variant>
      <vt:variant>
        <vt:i4>5</vt:i4>
      </vt:variant>
      <vt:variant>
        <vt:lpwstr>http://www.itu.int/cgi-bin/htsh/compass/cvc.param.sh?acvty_code=sg5</vt:lpwstr>
      </vt:variant>
      <vt:variant>
        <vt:lpwstr/>
      </vt:variant>
      <vt:variant>
        <vt:i4>327780</vt:i4>
      </vt:variant>
      <vt:variant>
        <vt:i4>3</vt:i4>
      </vt:variant>
      <vt:variant>
        <vt:i4>0</vt:i4>
      </vt:variant>
      <vt:variant>
        <vt:i4>5</vt:i4>
      </vt:variant>
      <vt:variant>
        <vt:lpwstr>http://www.itu.int/cgi-bin/htsh/compass/cvc.param.sh?acvty_code=wp5D</vt:lpwstr>
      </vt:variant>
      <vt:variant>
        <vt:lpwstr/>
      </vt:variant>
      <vt:variant>
        <vt:i4>5570648</vt:i4>
      </vt:variant>
      <vt:variant>
        <vt:i4>0</vt:i4>
      </vt:variant>
      <vt:variant>
        <vt:i4>0</vt:i4>
      </vt:variant>
      <vt:variant>
        <vt:i4>5</vt:i4>
      </vt:variant>
      <vt:variant>
        <vt:lpwstr>http://www.itu.int/publ/R-QUE-SG05/en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SGD</dc:creator>
  <dc:description>Saved by CL-106210 at 15:48:21 on 22/02/2010</dc:description>
  <cp:lastModifiedBy>capdessu</cp:lastModifiedBy>
  <cp:revision>10</cp:revision>
  <cp:lastPrinted>2012-06-29T10:21:00Z</cp:lastPrinted>
  <dcterms:created xsi:type="dcterms:W3CDTF">2012-06-29T09:19:00Z</dcterms:created>
  <dcterms:modified xsi:type="dcterms:W3CDTF">2012-07-02T12:10:00Z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/>
  </property>
</Properties>
</file>